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C452A5" w:rsidRPr="008A578B" w:rsidTr="00613EE0">
        <w:trPr>
          <w:trHeight w:val="290"/>
        </w:trPr>
        <w:tc>
          <w:tcPr>
            <w:tcW w:w="5000" w:type="pct"/>
            <w:gridSpan w:val="2"/>
            <w:tcBorders>
              <w:top w:val="nil"/>
              <w:left w:val="nil"/>
              <w:right w:val="nil"/>
            </w:tcBorders>
          </w:tcPr>
          <w:p w:rsidR="00C452A5" w:rsidRPr="008A578B" w:rsidRDefault="00C452A5" w:rsidP="00613EE0">
            <w:pPr>
              <w:pStyle w:val="Heading2"/>
              <w:jc w:val="left"/>
              <w:rPr>
                <w:rFonts w:ascii="Arial" w:hAnsi="Arial" w:cs="Arial"/>
                <w:b w:val="0"/>
                <w:bCs w:val="0"/>
                <w:lang w:val="en-GB"/>
              </w:rPr>
            </w:pPr>
          </w:p>
        </w:tc>
      </w:tr>
      <w:tr w:rsidR="00C452A5" w:rsidRPr="008A578B" w:rsidTr="00613EE0">
        <w:trPr>
          <w:trHeight w:val="290"/>
        </w:trPr>
        <w:tc>
          <w:tcPr>
            <w:tcW w:w="1234" w:type="pct"/>
          </w:tcPr>
          <w:p w:rsidR="00C452A5" w:rsidRPr="008A578B" w:rsidRDefault="00C452A5" w:rsidP="00613EE0">
            <w:pPr>
              <w:pStyle w:val="BodyText"/>
              <w:ind w:left="90"/>
              <w:jc w:val="left"/>
              <w:rPr>
                <w:rFonts w:ascii="Arial" w:hAnsi="Arial" w:cs="Arial"/>
                <w:bCs/>
                <w:sz w:val="20"/>
                <w:szCs w:val="20"/>
                <w:lang w:val="en-GB"/>
              </w:rPr>
            </w:pPr>
            <w:r w:rsidRPr="008A578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C452A5" w:rsidRPr="008A578B" w:rsidRDefault="000B5016" w:rsidP="00613EE0">
            <w:pPr>
              <w:rPr>
                <w:rFonts w:ascii="Arial" w:hAnsi="Arial" w:cs="Arial"/>
                <w:b/>
                <w:bCs/>
                <w:color w:val="0000FF"/>
                <w:sz w:val="20"/>
                <w:szCs w:val="20"/>
              </w:rPr>
            </w:pPr>
            <w:hyperlink r:id="rId7" w:history="1">
              <w:r w:rsidR="00C452A5" w:rsidRPr="008A578B">
                <w:rPr>
                  <w:rStyle w:val="Hyperlink"/>
                  <w:rFonts w:ascii="Arial" w:hAnsi="Arial" w:cs="Arial"/>
                  <w:b/>
                  <w:bCs/>
                  <w:sz w:val="20"/>
                  <w:szCs w:val="20"/>
                </w:rPr>
                <w:t xml:space="preserve">International Journal of Environment and Climate Change </w:t>
              </w:r>
            </w:hyperlink>
            <w:r w:rsidR="00C452A5" w:rsidRPr="008A578B">
              <w:rPr>
                <w:rFonts w:ascii="Arial" w:hAnsi="Arial" w:cs="Arial"/>
                <w:b/>
                <w:bCs/>
                <w:color w:val="0000FF"/>
                <w:sz w:val="20"/>
                <w:szCs w:val="20"/>
              </w:rPr>
              <w:t xml:space="preserve"> </w:t>
            </w:r>
          </w:p>
        </w:tc>
      </w:tr>
      <w:tr w:rsidR="00C452A5" w:rsidRPr="008A578B" w:rsidTr="00613EE0">
        <w:trPr>
          <w:trHeight w:val="290"/>
        </w:trPr>
        <w:tc>
          <w:tcPr>
            <w:tcW w:w="1234" w:type="pct"/>
          </w:tcPr>
          <w:p w:rsidR="00C452A5" w:rsidRPr="008A578B" w:rsidRDefault="00C452A5" w:rsidP="00613EE0">
            <w:pPr>
              <w:pStyle w:val="BodyText"/>
              <w:ind w:left="90"/>
              <w:jc w:val="left"/>
              <w:rPr>
                <w:rFonts w:ascii="Arial" w:hAnsi="Arial" w:cs="Arial"/>
                <w:bCs/>
                <w:sz w:val="20"/>
                <w:szCs w:val="20"/>
                <w:lang w:val="en-GB"/>
              </w:rPr>
            </w:pPr>
            <w:r w:rsidRPr="008A578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C452A5" w:rsidRPr="008A578B" w:rsidRDefault="00C452A5" w:rsidP="00613EE0">
            <w:pPr>
              <w:pStyle w:val="NormalWeb"/>
              <w:spacing w:before="0" w:beforeAutospacing="0" w:after="0" w:afterAutospacing="0"/>
              <w:rPr>
                <w:rFonts w:ascii="Arial" w:hAnsi="Arial" w:cs="Arial"/>
                <w:b/>
                <w:bCs/>
                <w:sz w:val="20"/>
                <w:szCs w:val="20"/>
                <w:lang w:val="en-GB"/>
              </w:rPr>
            </w:pPr>
            <w:r w:rsidRPr="008A578B">
              <w:rPr>
                <w:rFonts w:ascii="Arial" w:hAnsi="Arial" w:cs="Arial"/>
                <w:b/>
                <w:bCs/>
                <w:sz w:val="20"/>
                <w:szCs w:val="20"/>
                <w:lang w:val="en-GB"/>
              </w:rPr>
              <w:t>Ms_IJECC_153700</w:t>
            </w:r>
          </w:p>
        </w:tc>
      </w:tr>
      <w:tr w:rsidR="00C452A5" w:rsidRPr="008A578B" w:rsidTr="00613EE0">
        <w:trPr>
          <w:trHeight w:val="650"/>
        </w:trPr>
        <w:tc>
          <w:tcPr>
            <w:tcW w:w="1234" w:type="pct"/>
          </w:tcPr>
          <w:p w:rsidR="00C452A5" w:rsidRPr="008A578B" w:rsidRDefault="00C452A5" w:rsidP="00613EE0">
            <w:pPr>
              <w:pStyle w:val="BodyText"/>
              <w:ind w:left="90"/>
              <w:jc w:val="left"/>
              <w:rPr>
                <w:rFonts w:ascii="Arial" w:hAnsi="Arial" w:cs="Arial"/>
                <w:bCs/>
                <w:sz w:val="20"/>
                <w:szCs w:val="20"/>
                <w:lang w:val="en-GB"/>
              </w:rPr>
            </w:pPr>
            <w:r w:rsidRPr="008A578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C452A5" w:rsidRPr="008A578B" w:rsidRDefault="00C452A5" w:rsidP="00613EE0">
            <w:pPr>
              <w:pStyle w:val="NormalWeb"/>
              <w:spacing w:before="0" w:beforeAutospacing="0" w:after="0" w:afterAutospacing="0"/>
              <w:rPr>
                <w:rFonts w:ascii="Arial" w:hAnsi="Arial" w:cs="Arial"/>
                <w:b/>
                <w:sz w:val="20"/>
                <w:szCs w:val="20"/>
                <w:lang w:val="en-GB"/>
              </w:rPr>
            </w:pPr>
            <w:r w:rsidRPr="008A578B">
              <w:rPr>
                <w:rFonts w:ascii="Arial" w:hAnsi="Arial" w:cs="Arial"/>
                <w:b/>
                <w:sz w:val="20"/>
                <w:szCs w:val="20"/>
                <w:lang w:val="en-GB"/>
              </w:rPr>
              <w:t>ANALYSIS OF THE EXTREME RAINFALL PATTERNS OF 2024 IN SOUTH-EASTERN NIGER (MARADI AND ZINDER)</w:t>
            </w:r>
          </w:p>
        </w:tc>
      </w:tr>
      <w:tr w:rsidR="00C452A5" w:rsidRPr="008A578B" w:rsidTr="00613EE0">
        <w:trPr>
          <w:trHeight w:val="332"/>
        </w:trPr>
        <w:tc>
          <w:tcPr>
            <w:tcW w:w="1234" w:type="pct"/>
          </w:tcPr>
          <w:p w:rsidR="00C452A5" w:rsidRPr="008A578B" w:rsidRDefault="00C452A5" w:rsidP="00613EE0">
            <w:pPr>
              <w:pStyle w:val="BodyText"/>
              <w:ind w:left="90"/>
              <w:jc w:val="left"/>
              <w:rPr>
                <w:rFonts w:ascii="Arial" w:hAnsi="Arial" w:cs="Arial"/>
                <w:bCs/>
                <w:sz w:val="20"/>
                <w:szCs w:val="20"/>
                <w:lang w:val="en-GB"/>
              </w:rPr>
            </w:pPr>
            <w:r w:rsidRPr="008A578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452A5" w:rsidRPr="008A578B" w:rsidRDefault="00C452A5" w:rsidP="00613EE0">
            <w:pPr>
              <w:pStyle w:val="NormalWeb"/>
              <w:spacing w:before="0" w:beforeAutospacing="0" w:after="0" w:afterAutospacing="0"/>
              <w:rPr>
                <w:rFonts w:ascii="Arial" w:hAnsi="Arial" w:cs="Arial"/>
                <w:b/>
                <w:sz w:val="20"/>
                <w:szCs w:val="20"/>
                <w:lang w:val="en-GB"/>
              </w:rPr>
            </w:pPr>
          </w:p>
        </w:tc>
      </w:tr>
    </w:tbl>
    <w:p w:rsidR="00C452A5" w:rsidRPr="008A578B" w:rsidRDefault="00C452A5">
      <w:pPr>
        <w:rPr>
          <w:rFonts w:ascii="Arial" w:hAnsi="Arial" w:cs="Arial"/>
          <w:sz w:val="20"/>
          <w:szCs w:val="20"/>
        </w:rPr>
      </w:pP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9353"/>
        <w:gridCol w:w="6382"/>
      </w:tblGrid>
      <w:tr w:rsidR="0042696E" w:rsidRPr="008A578B" w:rsidTr="008A578B">
        <w:tc>
          <w:tcPr>
            <w:tcW w:w="5000" w:type="pct"/>
            <w:gridSpan w:val="3"/>
            <w:tcBorders>
              <w:top w:val="nil"/>
              <w:left w:val="nil"/>
              <w:right w:val="nil"/>
            </w:tcBorders>
            <w:noWrap/>
          </w:tcPr>
          <w:p w:rsidR="0042696E" w:rsidRPr="008A578B" w:rsidRDefault="0042696E" w:rsidP="00322809">
            <w:pPr>
              <w:pStyle w:val="Heading2"/>
              <w:jc w:val="left"/>
              <w:rPr>
                <w:rFonts w:ascii="Arial" w:hAnsi="Arial" w:cs="Arial"/>
                <w:lang w:val="en-GB"/>
              </w:rPr>
            </w:pPr>
            <w:r w:rsidRPr="008A578B">
              <w:rPr>
                <w:rFonts w:ascii="Arial" w:hAnsi="Arial" w:cs="Arial"/>
                <w:highlight w:val="yellow"/>
                <w:lang w:val="en-GB"/>
              </w:rPr>
              <w:t>PART  1:</w:t>
            </w:r>
            <w:r w:rsidRPr="008A578B">
              <w:rPr>
                <w:rFonts w:ascii="Arial" w:hAnsi="Arial" w:cs="Arial"/>
                <w:lang w:val="en-GB"/>
              </w:rPr>
              <w:t xml:space="preserve"> Comments</w:t>
            </w:r>
          </w:p>
          <w:p w:rsidR="0042696E" w:rsidRPr="008A578B" w:rsidRDefault="0042696E" w:rsidP="00322809">
            <w:pPr>
              <w:rPr>
                <w:rFonts w:ascii="Arial" w:hAnsi="Arial" w:cs="Arial"/>
                <w:sz w:val="20"/>
                <w:szCs w:val="20"/>
                <w:lang w:val="en-GB"/>
              </w:rPr>
            </w:pPr>
          </w:p>
        </w:tc>
      </w:tr>
      <w:tr w:rsidR="0042696E" w:rsidRPr="008A578B" w:rsidTr="008A578B">
        <w:tc>
          <w:tcPr>
            <w:tcW w:w="1250" w:type="pct"/>
            <w:noWrap/>
          </w:tcPr>
          <w:p w:rsidR="0042696E" w:rsidRPr="008A578B" w:rsidRDefault="0042696E" w:rsidP="00322809">
            <w:pPr>
              <w:pStyle w:val="Heading2"/>
              <w:jc w:val="left"/>
              <w:rPr>
                <w:rFonts w:ascii="Arial" w:hAnsi="Arial" w:cs="Arial"/>
                <w:lang w:val="en-GB"/>
              </w:rPr>
            </w:pPr>
          </w:p>
        </w:tc>
        <w:tc>
          <w:tcPr>
            <w:tcW w:w="2229" w:type="pct"/>
          </w:tcPr>
          <w:p w:rsidR="0042696E" w:rsidRPr="008A578B" w:rsidRDefault="0042696E" w:rsidP="00322809">
            <w:pPr>
              <w:pStyle w:val="Heading2"/>
              <w:jc w:val="left"/>
              <w:rPr>
                <w:rFonts w:ascii="Arial" w:hAnsi="Arial" w:cs="Arial"/>
                <w:lang w:val="en-GB"/>
              </w:rPr>
            </w:pPr>
            <w:r w:rsidRPr="008A578B">
              <w:rPr>
                <w:rFonts w:ascii="Arial" w:hAnsi="Arial" w:cs="Arial"/>
                <w:lang w:val="en-GB"/>
              </w:rPr>
              <w:t>Reviewer’s comment</w:t>
            </w:r>
          </w:p>
          <w:p w:rsidR="0042696E" w:rsidRPr="008A578B" w:rsidRDefault="0042696E" w:rsidP="00F86658">
            <w:pPr>
              <w:rPr>
                <w:rFonts w:ascii="Arial" w:hAnsi="Arial" w:cs="Arial"/>
                <w:sz w:val="20"/>
                <w:szCs w:val="20"/>
                <w:lang w:val="en-GB"/>
              </w:rPr>
            </w:pPr>
          </w:p>
        </w:tc>
        <w:tc>
          <w:tcPr>
            <w:tcW w:w="1521" w:type="pct"/>
          </w:tcPr>
          <w:p w:rsidR="0042696E" w:rsidRPr="008A578B" w:rsidRDefault="0042696E" w:rsidP="00322809">
            <w:pPr>
              <w:spacing w:after="160" w:line="254" w:lineRule="auto"/>
              <w:rPr>
                <w:rFonts w:ascii="Arial" w:eastAsia="Calibri" w:hAnsi="Arial" w:cs="Arial"/>
                <w:kern w:val="2"/>
                <w:sz w:val="20"/>
                <w:szCs w:val="20"/>
                <w:lang w:val="en-IN"/>
              </w:rPr>
            </w:pPr>
            <w:r w:rsidRPr="008A578B">
              <w:rPr>
                <w:rFonts w:ascii="Arial" w:eastAsia="Calibri" w:hAnsi="Arial" w:cs="Arial"/>
                <w:b/>
                <w:kern w:val="2"/>
                <w:sz w:val="20"/>
                <w:szCs w:val="20"/>
                <w:lang w:val="en-IN"/>
              </w:rPr>
              <w:t>Author’s Feedback</w:t>
            </w:r>
            <w:r w:rsidRPr="008A578B">
              <w:rPr>
                <w:rFonts w:ascii="Arial" w:eastAsia="Calibri" w:hAnsi="Arial" w:cs="Arial"/>
                <w:kern w:val="2"/>
                <w:sz w:val="20"/>
                <w:szCs w:val="20"/>
                <w:lang w:val="en-IN"/>
              </w:rPr>
              <w:t xml:space="preserve"> (It is mandatory that authors should write his/her feedback here)</w:t>
            </w:r>
          </w:p>
          <w:p w:rsidR="0042696E" w:rsidRPr="008A578B" w:rsidRDefault="0042696E" w:rsidP="00322809">
            <w:pPr>
              <w:pStyle w:val="Heading2"/>
              <w:jc w:val="left"/>
              <w:rPr>
                <w:rFonts w:ascii="Arial" w:hAnsi="Arial" w:cs="Arial"/>
                <w:b w:val="0"/>
                <w:lang w:val="en-GB"/>
              </w:rPr>
            </w:pPr>
          </w:p>
        </w:tc>
      </w:tr>
      <w:tr w:rsidR="0042696E" w:rsidRPr="008A578B" w:rsidTr="008A578B">
        <w:trPr>
          <w:trHeight w:val="1264"/>
        </w:trPr>
        <w:tc>
          <w:tcPr>
            <w:tcW w:w="1250" w:type="pct"/>
            <w:noWrap/>
          </w:tcPr>
          <w:p w:rsidR="0042696E" w:rsidRPr="008A578B" w:rsidRDefault="0042696E" w:rsidP="00322809">
            <w:pPr>
              <w:ind w:left="360"/>
              <w:rPr>
                <w:rFonts w:ascii="Arial" w:hAnsi="Arial" w:cs="Arial"/>
                <w:b/>
                <w:bCs/>
                <w:sz w:val="20"/>
                <w:szCs w:val="20"/>
                <w:lang w:val="en-GB"/>
              </w:rPr>
            </w:pPr>
            <w:r w:rsidRPr="008A578B">
              <w:rPr>
                <w:rFonts w:ascii="Arial" w:hAnsi="Arial" w:cs="Arial"/>
                <w:b/>
                <w:bCs/>
                <w:sz w:val="20"/>
                <w:szCs w:val="20"/>
                <w:lang w:val="en-GB"/>
              </w:rPr>
              <w:t>Please write a few sentences regarding the importance of this manuscript for the scientific community. A minimum of 3-4 sentences may be required for this part.</w:t>
            </w:r>
          </w:p>
          <w:p w:rsidR="0042696E" w:rsidRPr="008A578B" w:rsidRDefault="0042696E" w:rsidP="00322809">
            <w:pPr>
              <w:ind w:left="360"/>
              <w:rPr>
                <w:rFonts w:ascii="Arial" w:eastAsia="MS Mincho" w:hAnsi="Arial" w:cs="Arial"/>
                <w:b/>
                <w:bCs/>
                <w:sz w:val="20"/>
                <w:szCs w:val="20"/>
                <w:lang w:val="en-GB"/>
              </w:rPr>
            </w:pPr>
            <w:bookmarkStart w:id="0" w:name="_GoBack"/>
            <w:bookmarkEnd w:id="0"/>
          </w:p>
        </w:tc>
        <w:tc>
          <w:tcPr>
            <w:tcW w:w="2229" w:type="pct"/>
          </w:tcPr>
          <w:p w:rsidR="0042696E" w:rsidRPr="008A578B" w:rsidRDefault="0042696E" w:rsidP="00322809">
            <w:pPr>
              <w:pStyle w:val="ListParagraph"/>
              <w:ind w:left="0"/>
              <w:rPr>
                <w:rFonts w:ascii="Arial" w:hAnsi="Arial" w:cs="Arial"/>
                <w:b/>
                <w:bCs/>
                <w:sz w:val="20"/>
                <w:szCs w:val="20"/>
                <w:lang w:val="en-GB"/>
              </w:rPr>
            </w:pPr>
            <w:r w:rsidRPr="008A578B">
              <w:rPr>
                <w:rFonts w:ascii="Arial" w:hAnsi="Arial" w:cs="Arial"/>
                <w:color w:val="222222"/>
                <w:sz w:val="20"/>
                <w:szCs w:val="20"/>
                <w:shd w:val="clear" w:color="auto" w:fill="FFFFFF"/>
              </w:rPr>
              <w:t>This manuscript addresses an important and timely issue concerning extreme rainfall variability in the Sahel region, particularly in southeastern Niger. Given the increasing frequency of hydro-climatic extremes in semi-arid regions, the study contributes to the ongoing scientific discussion on rainfall intensification and flood risk in West Africa. The use of statistical tools such as SPI and Gumbel distribution reflects an attempt to quantitatively assess the extremity of the 2024 rainfall season. If methodologically strengthened, the findings could provide valuable insights for regional climate risk assessment, hydrological planning, and disaster management strategies in vulnerable Sahelian environments.</w:t>
            </w:r>
          </w:p>
        </w:tc>
        <w:tc>
          <w:tcPr>
            <w:tcW w:w="1521" w:type="pct"/>
          </w:tcPr>
          <w:p w:rsidR="0042696E" w:rsidRPr="008A578B" w:rsidRDefault="0042696E" w:rsidP="00322809">
            <w:pPr>
              <w:pStyle w:val="Heading2"/>
              <w:jc w:val="left"/>
              <w:rPr>
                <w:rFonts w:ascii="Arial" w:hAnsi="Arial" w:cs="Arial"/>
                <w:b w:val="0"/>
                <w:lang w:val="en-GB"/>
              </w:rPr>
            </w:pPr>
          </w:p>
        </w:tc>
      </w:tr>
      <w:tr w:rsidR="0042696E" w:rsidRPr="008A578B" w:rsidTr="008A578B">
        <w:trPr>
          <w:trHeight w:val="1262"/>
        </w:trPr>
        <w:tc>
          <w:tcPr>
            <w:tcW w:w="1250" w:type="pct"/>
            <w:noWrap/>
          </w:tcPr>
          <w:p w:rsidR="0042696E" w:rsidRPr="008A578B" w:rsidRDefault="0042696E" w:rsidP="00322809">
            <w:pPr>
              <w:ind w:left="360"/>
              <w:rPr>
                <w:rFonts w:ascii="Arial" w:hAnsi="Arial" w:cs="Arial"/>
                <w:b/>
                <w:bCs/>
                <w:sz w:val="20"/>
                <w:szCs w:val="20"/>
                <w:lang w:val="en-GB"/>
              </w:rPr>
            </w:pPr>
            <w:r w:rsidRPr="008A578B">
              <w:rPr>
                <w:rFonts w:ascii="Arial" w:hAnsi="Arial" w:cs="Arial"/>
                <w:b/>
                <w:bCs/>
                <w:sz w:val="20"/>
                <w:szCs w:val="20"/>
                <w:lang w:val="en-GB"/>
              </w:rPr>
              <w:t>Is the title of the article suitable?</w:t>
            </w:r>
          </w:p>
          <w:p w:rsidR="0042696E" w:rsidRPr="008A578B" w:rsidRDefault="0042696E" w:rsidP="00322809">
            <w:pPr>
              <w:ind w:left="360"/>
              <w:rPr>
                <w:rFonts w:ascii="Arial" w:hAnsi="Arial" w:cs="Arial"/>
                <w:b/>
                <w:bCs/>
                <w:sz w:val="20"/>
                <w:szCs w:val="20"/>
                <w:lang w:val="en-GB"/>
              </w:rPr>
            </w:pPr>
            <w:r w:rsidRPr="008A578B">
              <w:rPr>
                <w:rFonts w:ascii="Arial" w:hAnsi="Arial" w:cs="Arial"/>
                <w:b/>
                <w:bCs/>
                <w:sz w:val="20"/>
                <w:szCs w:val="20"/>
                <w:lang w:val="en-GB"/>
              </w:rPr>
              <w:t>(If not please suggest an alternative title)</w:t>
            </w:r>
          </w:p>
          <w:p w:rsidR="0042696E" w:rsidRPr="008A578B" w:rsidRDefault="0042696E" w:rsidP="00322809">
            <w:pPr>
              <w:pStyle w:val="Heading2"/>
              <w:jc w:val="left"/>
              <w:rPr>
                <w:rFonts w:ascii="Arial" w:hAnsi="Arial" w:cs="Arial"/>
                <w:u w:val="single"/>
                <w:lang w:val="en-GB"/>
              </w:rPr>
            </w:pPr>
          </w:p>
        </w:tc>
        <w:tc>
          <w:tcPr>
            <w:tcW w:w="2229" w:type="pct"/>
          </w:tcPr>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color w:val="222222"/>
                <w:sz w:val="20"/>
                <w:szCs w:val="20"/>
              </w:rPr>
              <w:t>The title is generally relevant and reflects the study focus. However, it may be slightly overstated because the manuscript analyzes primarily annual totals rather than rainfall “patterns” in a comprehensive climatological sense.</w:t>
            </w:r>
          </w:p>
          <w:p w:rsidR="0042696E" w:rsidRPr="008A578B" w:rsidRDefault="0042696E" w:rsidP="0042696E">
            <w:pPr>
              <w:shd w:val="clear" w:color="auto" w:fill="FFFFFF"/>
              <w:rPr>
                <w:rFonts w:ascii="Arial" w:hAnsi="Arial" w:cs="Arial"/>
                <w:b/>
                <w:color w:val="222222"/>
                <w:sz w:val="20"/>
                <w:szCs w:val="20"/>
              </w:rPr>
            </w:pPr>
            <w:r w:rsidRPr="008A578B">
              <w:rPr>
                <w:rFonts w:ascii="Arial" w:hAnsi="Arial" w:cs="Arial"/>
                <w:b/>
                <w:color w:val="222222"/>
                <w:sz w:val="20"/>
                <w:szCs w:val="20"/>
              </w:rPr>
              <w:t>Suggested alternative title:</w:t>
            </w:r>
          </w:p>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color w:val="222222"/>
                <w:sz w:val="20"/>
                <w:szCs w:val="20"/>
              </w:rPr>
              <w:t>Statistical Assessment of the Extreme Rainfall Event of 2024 in Southeastern Niger (</w:t>
            </w:r>
            <w:proofErr w:type="spellStart"/>
            <w:r w:rsidRPr="008A578B">
              <w:rPr>
                <w:rFonts w:ascii="Arial" w:hAnsi="Arial" w:cs="Arial"/>
                <w:color w:val="222222"/>
                <w:sz w:val="20"/>
                <w:szCs w:val="20"/>
              </w:rPr>
              <w:t>Maradi</w:t>
            </w:r>
            <w:proofErr w:type="spellEnd"/>
            <w:r w:rsidRPr="008A578B">
              <w:rPr>
                <w:rFonts w:ascii="Arial" w:hAnsi="Arial" w:cs="Arial"/>
                <w:color w:val="222222"/>
                <w:sz w:val="20"/>
                <w:szCs w:val="20"/>
              </w:rPr>
              <w:t xml:space="preserve"> and Zinder)</w:t>
            </w:r>
          </w:p>
          <w:p w:rsidR="0042696E" w:rsidRPr="008A578B" w:rsidRDefault="0042696E" w:rsidP="00322809">
            <w:pPr>
              <w:ind w:left="360"/>
              <w:rPr>
                <w:rFonts w:ascii="Arial" w:hAnsi="Arial" w:cs="Arial"/>
                <w:b/>
                <w:bCs/>
                <w:sz w:val="20"/>
                <w:szCs w:val="20"/>
                <w:lang w:val="en-GB"/>
              </w:rPr>
            </w:pPr>
          </w:p>
        </w:tc>
        <w:tc>
          <w:tcPr>
            <w:tcW w:w="1521" w:type="pct"/>
          </w:tcPr>
          <w:p w:rsidR="0042696E" w:rsidRPr="008A578B" w:rsidRDefault="0042696E" w:rsidP="00322809">
            <w:pPr>
              <w:pStyle w:val="Heading2"/>
              <w:jc w:val="left"/>
              <w:rPr>
                <w:rFonts w:ascii="Arial" w:hAnsi="Arial" w:cs="Arial"/>
                <w:b w:val="0"/>
                <w:lang w:val="en-GB"/>
              </w:rPr>
            </w:pPr>
          </w:p>
        </w:tc>
      </w:tr>
      <w:tr w:rsidR="0042696E" w:rsidRPr="008A578B" w:rsidTr="008A578B">
        <w:trPr>
          <w:trHeight w:val="1262"/>
        </w:trPr>
        <w:tc>
          <w:tcPr>
            <w:tcW w:w="1250" w:type="pct"/>
            <w:noWrap/>
          </w:tcPr>
          <w:p w:rsidR="0042696E" w:rsidRPr="008A578B" w:rsidRDefault="0042696E" w:rsidP="00322809">
            <w:pPr>
              <w:pStyle w:val="Heading2"/>
              <w:ind w:left="360"/>
              <w:jc w:val="left"/>
              <w:rPr>
                <w:rFonts w:ascii="Arial" w:hAnsi="Arial" w:cs="Arial"/>
                <w:lang w:val="en-GB"/>
              </w:rPr>
            </w:pPr>
            <w:r w:rsidRPr="008A578B">
              <w:rPr>
                <w:rFonts w:ascii="Arial" w:hAnsi="Arial" w:cs="Arial"/>
                <w:lang w:val="en-GB"/>
              </w:rPr>
              <w:t>Is the abstract of the article comprehensive? Do you suggest the addition (or deletion) of some points in this section? Please write your suggestions here.</w:t>
            </w:r>
          </w:p>
          <w:p w:rsidR="0042696E" w:rsidRPr="008A578B" w:rsidRDefault="0042696E" w:rsidP="00322809">
            <w:pPr>
              <w:pStyle w:val="Heading2"/>
              <w:jc w:val="left"/>
              <w:rPr>
                <w:rFonts w:ascii="Arial" w:hAnsi="Arial" w:cs="Arial"/>
                <w:u w:val="single"/>
                <w:lang w:val="en-GB"/>
              </w:rPr>
            </w:pPr>
          </w:p>
        </w:tc>
        <w:tc>
          <w:tcPr>
            <w:tcW w:w="2229" w:type="pct"/>
          </w:tcPr>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color w:val="222222"/>
                <w:sz w:val="20"/>
                <w:szCs w:val="20"/>
              </w:rPr>
              <w:t>The abstract summarizes the objectives, methodology, and main findings. However, some improvements are necessary:</w:t>
            </w:r>
          </w:p>
          <w:p w:rsidR="0042696E" w:rsidRPr="008A578B" w:rsidRDefault="0042696E" w:rsidP="0042696E">
            <w:pPr>
              <w:shd w:val="clear" w:color="auto" w:fill="FFFFFF"/>
              <w:rPr>
                <w:rFonts w:ascii="Arial" w:hAnsi="Arial" w:cs="Arial"/>
                <w:b/>
                <w:color w:val="222222"/>
                <w:sz w:val="20"/>
                <w:szCs w:val="20"/>
              </w:rPr>
            </w:pPr>
            <w:r w:rsidRPr="008A578B">
              <w:rPr>
                <w:rFonts w:ascii="Arial" w:hAnsi="Arial" w:cs="Arial"/>
                <w:b/>
                <w:color w:val="222222"/>
                <w:sz w:val="20"/>
                <w:szCs w:val="20"/>
              </w:rPr>
              <w:t>Suggested revisions:</w:t>
            </w:r>
          </w:p>
          <w:p w:rsidR="0042696E" w:rsidRPr="008A578B" w:rsidRDefault="0042696E" w:rsidP="0042696E">
            <w:pPr>
              <w:pStyle w:val="ListParagraph"/>
              <w:numPr>
                <w:ilvl w:val="0"/>
                <w:numId w:val="1"/>
              </w:numPr>
              <w:shd w:val="clear" w:color="auto" w:fill="FFFFFF"/>
              <w:rPr>
                <w:rFonts w:ascii="Arial" w:hAnsi="Arial" w:cs="Arial"/>
                <w:color w:val="222222"/>
                <w:sz w:val="20"/>
                <w:szCs w:val="20"/>
              </w:rPr>
            </w:pPr>
            <w:r w:rsidRPr="008A578B">
              <w:rPr>
                <w:rFonts w:ascii="Arial" w:hAnsi="Arial" w:cs="Arial"/>
                <w:color w:val="222222"/>
                <w:sz w:val="20"/>
                <w:szCs w:val="20"/>
              </w:rPr>
              <w:t>Clearly specify the exact NASA dataset used.</w:t>
            </w:r>
          </w:p>
          <w:p w:rsidR="0042696E" w:rsidRPr="008A578B" w:rsidRDefault="0042696E" w:rsidP="0042696E">
            <w:pPr>
              <w:pStyle w:val="ListParagraph"/>
              <w:numPr>
                <w:ilvl w:val="0"/>
                <w:numId w:val="1"/>
              </w:numPr>
              <w:shd w:val="clear" w:color="auto" w:fill="FFFFFF"/>
              <w:rPr>
                <w:rFonts w:ascii="Arial" w:hAnsi="Arial" w:cs="Arial"/>
                <w:color w:val="222222"/>
                <w:sz w:val="20"/>
                <w:szCs w:val="20"/>
              </w:rPr>
            </w:pPr>
            <w:r w:rsidRPr="008A578B">
              <w:rPr>
                <w:rFonts w:ascii="Arial" w:hAnsi="Arial" w:cs="Arial"/>
                <w:color w:val="222222"/>
                <w:sz w:val="20"/>
                <w:szCs w:val="20"/>
              </w:rPr>
              <w:t>Clarify the SPI time scale (e.g., SPI-12).</w:t>
            </w:r>
          </w:p>
          <w:p w:rsidR="0042696E" w:rsidRPr="008A578B" w:rsidRDefault="0042696E" w:rsidP="0042696E">
            <w:pPr>
              <w:pStyle w:val="ListParagraph"/>
              <w:numPr>
                <w:ilvl w:val="0"/>
                <w:numId w:val="1"/>
              </w:numPr>
              <w:shd w:val="clear" w:color="auto" w:fill="FFFFFF"/>
              <w:rPr>
                <w:rFonts w:ascii="Arial" w:hAnsi="Arial" w:cs="Arial"/>
                <w:color w:val="222222"/>
                <w:sz w:val="20"/>
                <w:szCs w:val="20"/>
              </w:rPr>
            </w:pPr>
            <w:r w:rsidRPr="008A578B">
              <w:rPr>
                <w:rFonts w:ascii="Arial" w:hAnsi="Arial" w:cs="Arial"/>
                <w:color w:val="222222"/>
                <w:sz w:val="20"/>
                <w:szCs w:val="20"/>
              </w:rPr>
              <w:t>Avoid strong claims such as “profound mutation of the climate,” as climate attribution is not rigorously demonstrated.</w:t>
            </w:r>
          </w:p>
          <w:p w:rsidR="0042696E" w:rsidRPr="008A578B" w:rsidRDefault="0042696E" w:rsidP="0042696E">
            <w:pPr>
              <w:pStyle w:val="ListParagraph"/>
              <w:numPr>
                <w:ilvl w:val="0"/>
                <w:numId w:val="1"/>
              </w:numPr>
              <w:shd w:val="clear" w:color="auto" w:fill="FFFFFF"/>
              <w:rPr>
                <w:rFonts w:ascii="Arial" w:hAnsi="Arial" w:cs="Arial"/>
                <w:color w:val="222222"/>
                <w:sz w:val="20"/>
                <w:szCs w:val="20"/>
              </w:rPr>
            </w:pPr>
            <w:r w:rsidRPr="008A578B">
              <w:rPr>
                <w:rFonts w:ascii="Arial" w:hAnsi="Arial" w:cs="Arial"/>
                <w:color w:val="222222"/>
                <w:sz w:val="20"/>
                <w:szCs w:val="20"/>
              </w:rPr>
              <w:t>Include mention of statistical limitations (short record length).</w:t>
            </w:r>
          </w:p>
          <w:p w:rsidR="0042696E" w:rsidRPr="008A578B" w:rsidRDefault="0042696E" w:rsidP="0042696E">
            <w:pPr>
              <w:pStyle w:val="ListParagraph"/>
              <w:numPr>
                <w:ilvl w:val="0"/>
                <w:numId w:val="1"/>
              </w:numPr>
              <w:shd w:val="clear" w:color="auto" w:fill="FFFFFF"/>
              <w:rPr>
                <w:rFonts w:ascii="Arial" w:hAnsi="Arial" w:cs="Arial"/>
                <w:color w:val="222222"/>
                <w:sz w:val="20"/>
                <w:szCs w:val="20"/>
              </w:rPr>
            </w:pPr>
            <w:r w:rsidRPr="008A578B">
              <w:rPr>
                <w:rFonts w:ascii="Arial" w:hAnsi="Arial" w:cs="Arial"/>
                <w:color w:val="222222"/>
                <w:sz w:val="20"/>
                <w:szCs w:val="20"/>
              </w:rPr>
              <w:t>Replace speculative language with cautious scientific interpretation.</w:t>
            </w:r>
          </w:p>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b/>
                <w:color w:val="222222"/>
                <w:sz w:val="20"/>
                <w:szCs w:val="20"/>
              </w:rPr>
              <w:t>The abstract would benefit from more methodological precision and more restrained conclusions</w:t>
            </w:r>
            <w:r w:rsidRPr="008A578B">
              <w:rPr>
                <w:rFonts w:ascii="Arial" w:hAnsi="Arial" w:cs="Arial"/>
                <w:color w:val="222222"/>
                <w:sz w:val="20"/>
                <w:szCs w:val="20"/>
              </w:rPr>
              <w:t>.</w:t>
            </w:r>
          </w:p>
          <w:p w:rsidR="0042696E" w:rsidRPr="008A578B" w:rsidRDefault="0042696E" w:rsidP="00322809">
            <w:pPr>
              <w:ind w:left="360"/>
              <w:rPr>
                <w:rFonts w:ascii="Arial" w:hAnsi="Arial" w:cs="Arial"/>
                <w:b/>
                <w:bCs/>
                <w:sz w:val="20"/>
                <w:szCs w:val="20"/>
                <w:lang w:val="en-GB"/>
              </w:rPr>
            </w:pPr>
          </w:p>
        </w:tc>
        <w:tc>
          <w:tcPr>
            <w:tcW w:w="1521" w:type="pct"/>
          </w:tcPr>
          <w:p w:rsidR="0042696E" w:rsidRPr="008A578B" w:rsidRDefault="0042696E" w:rsidP="00322809">
            <w:pPr>
              <w:pStyle w:val="Heading2"/>
              <w:jc w:val="left"/>
              <w:rPr>
                <w:rFonts w:ascii="Arial" w:hAnsi="Arial" w:cs="Arial"/>
                <w:b w:val="0"/>
                <w:lang w:val="en-GB"/>
              </w:rPr>
            </w:pPr>
          </w:p>
        </w:tc>
      </w:tr>
      <w:tr w:rsidR="0042696E" w:rsidRPr="008A578B" w:rsidTr="008A578B">
        <w:trPr>
          <w:trHeight w:val="704"/>
        </w:trPr>
        <w:tc>
          <w:tcPr>
            <w:tcW w:w="1250" w:type="pct"/>
            <w:noWrap/>
          </w:tcPr>
          <w:p w:rsidR="0042696E" w:rsidRPr="008A578B" w:rsidRDefault="0042696E" w:rsidP="00322809">
            <w:pPr>
              <w:pStyle w:val="Heading2"/>
              <w:ind w:left="360"/>
              <w:jc w:val="left"/>
              <w:rPr>
                <w:rFonts w:ascii="Arial" w:hAnsi="Arial" w:cs="Arial"/>
                <w:b w:val="0"/>
                <w:bCs w:val="0"/>
                <w:u w:val="single"/>
                <w:lang w:val="en-GB"/>
              </w:rPr>
            </w:pPr>
            <w:r w:rsidRPr="008A578B">
              <w:rPr>
                <w:rFonts w:ascii="Arial" w:hAnsi="Arial" w:cs="Arial"/>
                <w:lang w:val="en-GB"/>
              </w:rPr>
              <w:t>Is the manuscript scientifically, correct? Please write here.</w:t>
            </w:r>
          </w:p>
        </w:tc>
        <w:tc>
          <w:tcPr>
            <w:tcW w:w="2229" w:type="pct"/>
          </w:tcPr>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color w:val="222222"/>
                <w:sz w:val="20"/>
                <w:szCs w:val="20"/>
              </w:rPr>
              <w:t>The manuscript addresses an important topic, but there are significant methodological concerns:</w:t>
            </w:r>
          </w:p>
          <w:p w:rsidR="0042696E" w:rsidRPr="008A578B" w:rsidRDefault="0042696E" w:rsidP="0042696E">
            <w:pPr>
              <w:pStyle w:val="ListParagraph"/>
              <w:numPr>
                <w:ilvl w:val="0"/>
                <w:numId w:val="2"/>
              </w:numPr>
              <w:shd w:val="clear" w:color="auto" w:fill="FFFFFF"/>
              <w:rPr>
                <w:rFonts w:ascii="Arial" w:hAnsi="Arial" w:cs="Arial"/>
                <w:color w:val="222222"/>
                <w:sz w:val="20"/>
                <w:szCs w:val="20"/>
              </w:rPr>
            </w:pPr>
            <w:r w:rsidRPr="008A578B">
              <w:rPr>
                <w:rFonts w:ascii="Arial" w:hAnsi="Arial" w:cs="Arial"/>
                <w:color w:val="222222"/>
                <w:sz w:val="20"/>
                <w:szCs w:val="20"/>
              </w:rPr>
              <w:t>The dataset source is not clearly specified (dataset name, resolution, validation).</w:t>
            </w:r>
          </w:p>
          <w:p w:rsidR="0042696E" w:rsidRPr="008A578B" w:rsidRDefault="0042696E" w:rsidP="0042696E">
            <w:pPr>
              <w:pStyle w:val="ListParagraph"/>
              <w:numPr>
                <w:ilvl w:val="0"/>
                <w:numId w:val="2"/>
              </w:numPr>
              <w:shd w:val="clear" w:color="auto" w:fill="FFFFFF"/>
              <w:rPr>
                <w:rFonts w:ascii="Arial" w:hAnsi="Arial" w:cs="Arial"/>
                <w:color w:val="222222"/>
                <w:sz w:val="20"/>
                <w:szCs w:val="20"/>
              </w:rPr>
            </w:pPr>
            <w:r w:rsidRPr="008A578B">
              <w:rPr>
                <w:rFonts w:ascii="Arial" w:hAnsi="Arial" w:cs="Arial"/>
                <w:color w:val="222222"/>
                <w:sz w:val="20"/>
                <w:szCs w:val="20"/>
              </w:rPr>
              <w:t>SPI computation methodology is insufficiently described.</w:t>
            </w:r>
          </w:p>
          <w:p w:rsidR="0042696E" w:rsidRPr="008A578B" w:rsidRDefault="0042696E" w:rsidP="0042696E">
            <w:pPr>
              <w:pStyle w:val="ListParagraph"/>
              <w:numPr>
                <w:ilvl w:val="0"/>
                <w:numId w:val="2"/>
              </w:numPr>
              <w:shd w:val="clear" w:color="auto" w:fill="FFFFFF"/>
              <w:rPr>
                <w:rFonts w:ascii="Arial" w:hAnsi="Arial" w:cs="Arial"/>
                <w:color w:val="222222"/>
                <w:sz w:val="20"/>
                <w:szCs w:val="20"/>
              </w:rPr>
            </w:pPr>
            <w:r w:rsidRPr="008A578B">
              <w:rPr>
                <w:rFonts w:ascii="Arial" w:hAnsi="Arial" w:cs="Arial"/>
                <w:color w:val="222222"/>
                <w:sz w:val="20"/>
                <w:szCs w:val="20"/>
              </w:rPr>
              <w:t>The Gumbel return period estimation (e.g., 244 years from a 30-year dataset) raises statistical reliability concerns due to extrapolation beyond the record length.</w:t>
            </w:r>
          </w:p>
          <w:p w:rsidR="0042696E" w:rsidRPr="008A578B" w:rsidRDefault="0042696E" w:rsidP="0042696E">
            <w:pPr>
              <w:pStyle w:val="ListParagraph"/>
              <w:numPr>
                <w:ilvl w:val="0"/>
                <w:numId w:val="2"/>
              </w:numPr>
              <w:shd w:val="clear" w:color="auto" w:fill="FFFFFF"/>
              <w:rPr>
                <w:rFonts w:ascii="Arial" w:hAnsi="Arial" w:cs="Arial"/>
                <w:color w:val="222222"/>
                <w:sz w:val="20"/>
                <w:szCs w:val="20"/>
              </w:rPr>
            </w:pPr>
            <w:r w:rsidRPr="008A578B">
              <w:rPr>
                <w:rFonts w:ascii="Arial" w:hAnsi="Arial" w:cs="Arial"/>
                <w:color w:val="222222"/>
                <w:sz w:val="20"/>
                <w:szCs w:val="20"/>
              </w:rPr>
              <w:t>No uncertainty analysis or goodness-of-fit testing is presented.</w:t>
            </w:r>
          </w:p>
          <w:p w:rsidR="0042696E" w:rsidRPr="008A578B" w:rsidRDefault="0042696E" w:rsidP="0042696E">
            <w:pPr>
              <w:pStyle w:val="ListParagraph"/>
              <w:numPr>
                <w:ilvl w:val="0"/>
                <w:numId w:val="2"/>
              </w:numPr>
              <w:shd w:val="clear" w:color="auto" w:fill="FFFFFF"/>
              <w:rPr>
                <w:rFonts w:ascii="Arial" w:hAnsi="Arial" w:cs="Arial"/>
                <w:color w:val="222222"/>
                <w:sz w:val="20"/>
                <w:szCs w:val="20"/>
              </w:rPr>
            </w:pPr>
            <w:r w:rsidRPr="008A578B">
              <w:rPr>
                <w:rFonts w:ascii="Arial" w:hAnsi="Arial" w:cs="Arial"/>
                <w:color w:val="222222"/>
                <w:sz w:val="20"/>
                <w:szCs w:val="20"/>
              </w:rPr>
              <w:t>Attribution of the 2024 event to climate change is overstated without trend testing or model-based evidence.</w:t>
            </w:r>
          </w:p>
          <w:p w:rsidR="0042696E" w:rsidRPr="008A578B" w:rsidRDefault="0042696E" w:rsidP="0042696E">
            <w:pPr>
              <w:shd w:val="clear" w:color="auto" w:fill="FFFFFF"/>
              <w:rPr>
                <w:rFonts w:ascii="Arial" w:hAnsi="Arial" w:cs="Arial"/>
                <w:b/>
                <w:color w:val="222222"/>
                <w:sz w:val="20"/>
                <w:szCs w:val="20"/>
              </w:rPr>
            </w:pPr>
            <w:r w:rsidRPr="008A578B">
              <w:rPr>
                <w:rFonts w:ascii="Arial" w:hAnsi="Arial" w:cs="Arial"/>
                <w:b/>
                <w:color w:val="222222"/>
                <w:sz w:val="20"/>
                <w:szCs w:val="20"/>
              </w:rPr>
              <w:t>Therefore, while the study framework is appropriate, major methodological clarifications and statistical strengthening are required before the manuscript can be considered scientifically robust.</w:t>
            </w:r>
          </w:p>
          <w:p w:rsidR="0042696E" w:rsidRPr="008A578B" w:rsidRDefault="0042696E" w:rsidP="00322809">
            <w:pPr>
              <w:pStyle w:val="ListParagraph"/>
              <w:ind w:left="0"/>
              <w:rPr>
                <w:rFonts w:ascii="Arial" w:hAnsi="Arial" w:cs="Arial"/>
                <w:bCs/>
                <w:sz w:val="20"/>
                <w:szCs w:val="20"/>
                <w:lang w:val="en-GB"/>
              </w:rPr>
            </w:pPr>
          </w:p>
        </w:tc>
        <w:tc>
          <w:tcPr>
            <w:tcW w:w="1521" w:type="pct"/>
          </w:tcPr>
          <w:p w:rsidR="0042696E" w:rsidRPr="008A578B" w:rsidRDefault="0042696E" w:rsidP="00322809">
            <w:pPr>
              <w:pStyle w:val="Heading2"/>
              <w:jc w:val="left"/>
              <w:rPr>
                <w:rFonts w:ascii="Arial" w:hAnsi="Arial" w:cs="Arial"/>
                <w:b w:val="0"/>
                <w:lang w:val="en-GB"/>
              </w:rPr>
            </w:pPr>
          </w:p>
        </w:tc>
      </w:tr>
      <w:tr w:rsidR="0042696E" w:rsidRPr="008A578B" w:rsidTr="008A578B">
        <w:trPr>
          <w:trHeight w:val="703"/>
        </w:trPr>
        <w:tc>
          <w:tcPr>
            <w:tcW w:w="1250" w:type="pct"/>
            <w:noWrap/>
          </w:tcPr>
          <w:p w:rsidR="0042696E" w:rsidRPr="008A578B" w:rsidRDefault="0042696E" w:rsidP="00322809">
            <w:pPr>
              <w:ind w:left="360"/>
              <w:rPr>
                <w:rFonts w:ascii="Arial" w:hAnsi="Arial" w:cs="Arial"/>
                <w:b/>
                <w:bCs/>
                <w:sz w:val="20"/>
                <w:szCs w:val="20"/>
                <w:lang w:val="en-GB"/>
              </w:rPr>
            </w:pPr>
            <w:r w:rsidRPr="008A578B">
              <w:rPr>
                <w:rFonts w:ascii="Arial" w:hAnsi="Arial" w:cs="Arial"/>
                <w:b/>
                <w:bCs/>
                <w:sz w:val="20"/>
                <w:szCs w:val="20"/>
                <w:lang w:val="en-GB"/>
              </w:rPr>
              <w:t>Are the references sufficient and recent? If you have suggestions of additional references, please mention them in the review form.</w:t>
            </w:r>
          </w:p>
        </w:tc>
        <w:tc>
          <w:tcPr>
            <w:tcW w:w="2229" w:type="pct"/>
          </w:tcPr>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color w:val="222222"/>
                <w:sz w:val="20"/>
                <w:szCs w:val="20"/>
              </w:rPr>
              <w:t>The manuscript cites several relevant regional studies. However:</w:t>
            </w:r>
          </w:p>
          <w:p w:rsidR="0042696E" w:rsidRPr="008A578B" w:rsidRDefault="0042696E" w:rsidP="0042696E">
            <w:pPr>
              <w:pStyle w:val="ListParagraph"/>
              <w:numPr>
                <w:ilvl w:val="0"/>
                <w:numId w:val="3"/>
              </w:numPr>
              <w:shd w:val="clear" w:color="auto" w:fill="FFFFFF"/>
              <w:rPr>
                <w:rFonts w:ascii="Arial" w:hAnsi="Arial" w:cs="Arial"/>
                <w:color w:val="222222"/>
                <w:sz w:val="20"/>
                <w:szCs w:val="20"/>
              </w:rPr>
            </w:pPr>
            <w:r w:rsidRPr="008A578B">
              <w:rPr>
                <w:rFonts w:ascii="Arial" w:hAnsi="Arial" w:cs="Arial"/>
                <w:color w:val="222222"/>
                <w:sz w:val="20"/>
                <w:szCs w:val="20"/>
              </w:rPr>
              <w:t>The IPCC reference (2007) is outdated. The latest IPCC AR6 reports (2021–2023) should be cited.</w:t>
            </w:r>
          </w:p>
          <w:p w:rsidR="0042696E" w:rsidRPr="008A578B" w:rsidRDefault="0042696E" w:rsidP="0042696E">
            <w:pPr>
              <w:pStyle w:val="ListParagraph"/>
              <w:numPr>
                <w:ilvl w:val="0"/>
                <w:numId w:val="3"/>
              </w:numPr>
              <w:shd w:val="clear" w:color="auto" w:fill="FFFFFF"/>
              <w:rPr>
                <w:rFonts w:ascii="Arial" w:hAnsi="Arial" w:cs="Arial"/>
                <w:color w:val="222222"/>
                <w:sz w:val="20"/>
                <w:szCs w:val="20"/>
              </w:rPr>
            </w:pPr>
            <w:r w:rsidRPr="008A578B">
              <w:rPr>
                <w:rFonts w:ascii="Arial" w:hAnsi="Arial" w:cs="Arial"/>
                <w:color w:val="222222"/>
                <w:sz w:val="20"/>
                <w:szCs w:val="20"/>
              </w:rPr>
              <w:t xml:space="preserve">More recent extreme rainfall literature (post-2020) on Sahel precipitation trends should be </w:t>
            </w:r>
            <w:r w:rsidRPr="008A578B">
              <w:rPr>
                <w:rFonts w:ascii="Arial" w:hAnsi="Arial" w:cs="Arial"/>
                <w:color w:val="222222"/>
                <w:sz w:val="20"/>
                <w:szCs w:val="20"/>
              </w:rPr>
              <w:lastRenderedPageBreak/>
              <w:t>included.</w:t>
            </w:r>
          </w:p>
          <w:p w:rsidR="0042696E" w:rsidRPr="008A578B" w:rsidRDefault="0042696E" w:rsidP="0042696E">
            <w:pPr>
              <w:pStyle w:val="ListParagraph"/>
              <w:numPr>
                <w:ilvl w:val="0"/>
                <w:numId w:val="3"/>
              </w:numPr>
              <w:shd w:val="clear" w:color="auto" w:fill="FFFFFF"/>
              <w:rPr>
                <w:rFonts w:ascii="Arial" w:hAnsi="Arial" w:cs="Arial"/>
                <w:color w:val="222222"/>
                <w:sz w:val="20"/>
                <w:szCs w:val="20"/>
              </w:rPr>
            </w:pPr>
            <w:r w:rsidRPr="008A578B">
              <w:rPr>
                <w:rFonts w:ascii="Arial" w:hAnsi="Arial" w:cs="Arial"/>
                <w:color w:val="222222"/>
                <w:sz w:val="20"/>
                <w:szCs w:val="20"/>
              </w:rPr>
              <w:t>Methodological references on extreme value theory and SPI computation should be strengthened.</w:t>
            </w:r>
          </w:p>
          <w:p w:rsidR="0042696E" w:rsidRPr="008A578B" w:rsidRDefault="0042696E" w:rsidP="0042696E">
            <w:pPr>
              <w:pStyle w:val="ListParagraph"/>
              <w:numPr>
                <w:ilvl w:val="0"/>
                <w:numId w:val="3"/>
              </w:numPr>
              <w:shd w:val="clear" w:color="auto" w:fill="FFFFFF"/>
              <w:rPr>
                <w:rFonts w:ascii="Arial" w:hAnsi="Arial" w:cs="Arial"/>
                <w:color w:val="222222"/>
                <w:sz w:val="20"/>
                <w:szCs w:val="20"/>
              </w:rPr>
            </w:pPr>
            <w:r w:rsidRPr="008A578B">
              <w:rPr>
                <w:rFonts w:ascii="Arial" w:hAnsi="Arial" w:cs="Arial"/>
                <w:color w:val="222222"/>
                <w:sz w:val="20"/>
                <w:szCs w:val="20"/>
              </w:rPr>
              <w:t>Some web-based references (e.g., news sources) should be minimized or replaced with peer-reviewed sources.</w:t>
            </w:r>
          </w:p>
          <w:p w:rsidR="0042696E" w:rsidRPr="008A578B" w:rsidRDefault="0042696E" w:rsidP="0042696E">
            <w:pPr>
              <w:shd w:val="clear" w:color="auto" w:fill="FFFFFF"/>
              <w:rPr>
                <w:rFonts w:ascii="Arial" w:hAnsi="Arial" w:cs="Arial"/>
                <w:b/>
                <w:color w:val="222222"/>
                <w:sz w:val="20"/>
                <w:szCs w:val="20"/>
              </w:rPr>
            </w:pPr>
            <w:r w:rsidRPr="008A578B">
              <w:rPr>
                <w:rFonts w:ascii="Arial" w:hAnsi="Arial" w:cs="Arial"/>
                <w:b/>
                <w:color w:val="222222"/>
                <w:sz w:val="20"/>
                <w:szCs w:val="20"/>
              </w:rPr>
              <w:t>Overall, references are moderately sufficient but require updating and strengthening.</w:t>
            </w:r>
          </w:p>
          <w:p w:rsidR="0042696E" w:rsidRPr="008A578B" w:rsidRDefault="0042696E" w:rsidP="0042696E">
            <w:pPr>
              <w:shd w:val="clear" w:color="auto" w:fill="FFFFFF"/>
              <w:rPr>
                <w:rFonts w:ascii="Arial" w:hAnsi="Arial" w:cs="Arial"/>
                <w:bCs/>
                <w:sz w:val="20"/>
                <w:szCs w:val="20"/>
                <w:lang w:val="en-GB"/>
              </w:rPr>
            </w:pPr>
          </w:p>
        </w:tc>
        <w:tc>
          <w:tcPr>
            <w:tcW w:w="1521" w:type="pct"/>
          </w:tcPr>
          <w:p w:rsidR="0042696E" w:rsidRPr="008A578B" w:rsidRDefault="0042696E" w:rsidP="00322809">
            <w:pPr>
              <w:pStyle w:val="Heading2"/>
              <w:jc w:val="left"/>
              <w:rPr>
                <w:rFonts w:ascii="Arial" w:hAnsi="Arial" w:cs="Arial"/>
                <w:b w:val="0"/>
                <w:lang w:val="en-GB"/>
              </w:rPr>
            </w:pPr>
          </w:p>
        </w:tc>
      </w:tr>
      <w:tr w:rsidR="0042696E" w:rsidRPr="008A578B" w:rsidTr="008A578B">
        <w:trPr>
          <w:trHeight w:val="386"/>
        </w:trPr>
        <w:tc>
          <w:tcPr>
            <w:tcW w:w="1250" w:type="pct"/>
            <w:noWrap/>
          </w:tcPr>
          <w:p w:rsidR="0042696E" w:rsidRPr="008A578B" w:rsidRDefault="0042696E" w:rsidP="00322809">
            <w:pPr>
              <w:pStyle w:val="Heading2"/>
              <w:ind w:left="360"/>
              <w:jc w:val="left"/>
              <w:rPr>
                <w:rFonts w:ascii="Arial" w:hAnsi="Arial" w:cs="Arial"/>
                <w:bCs w:val="0"/>
                <w:lang w:val="en-GB"/>
              </w:rPr>
            </w:pPr>
            <w:r w:rsidRPr="008A578B">
              <w:rPr>
                <w:rFonts w:ascii="Arial" w:hAnsi="Arial" w:cs="Arial"/>
                <w:bCs w:val="0"/>
                <w:lang w:val="en-GB"/>
              </w:rPr>
              <w:t>Is the language/English quality of the article suitable for scholarly communications?</w:t>
            </w:r>
          </w:p>
          <w:p w:rsidR="0042696E" w:rsidRPr="008A578B" w:rsidRDefault="0042696E" w:rsidP="00322809">
            <w:pPr>
              <w:rPr>
                <w:rFonts w:ascii="Arial" w:hAnsi="Arial" w:cs="Arial"/>
                <w:sz w:val="20"/>
                <w:szCs w:val="20"/>
                <w:lang w:val="en-GB"/>
              </w:rPr>
            </w:pPr>
          </w:p>
        </w:tc>
        <w:tc>
          <w:tcPr>
            <w:tcW w:w="2229" w:type="pct"/>
          </w:tcPr>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color w:val="222222"/>
                <w:sz w:val="20"/>
                <w:szCs w:val="20"/>
              </w:rPr>
              <w:t>The language quality is not yet suitable for scholarly publication. The manuscript contains:</w:t>
            </w:r>
          </w:p>
          <w:p w:rsidR="0042696E" w:rsidRPr="008A578B" w:rsidRDefault="0042696E" w:rsidP="0042696E">
            <w:pPr>
              <w:pStyle w:val="ListParagraph"/>
              <w:numPr>
                <w:ilvl w:val="0"/>
                <w:numId w:val="4"/>
              </w:numPr>
              <w:shd w:val="clear" w:color="auto" w:fill="FFFFFF"/>
              <w:rPr>
                <w:rFonts w:ascii="Arial" w:hAnsi="Arial" w:cs="Arial"/>
                <w:color w:val="222222"/>
                <w:sz w:val="20"/>
                <w:szCs w:val="20"/>
              </w:rPr>
            </w:pPr>
            <w:r w:rsidRPr="008A578B">
              <w:rPr>
                <w:rFonts w:ascii="Arial" w:hAnsi="Arial" w:cs="Arial"/>
                <w:color w:val="222222"/>
                <w:sz w:val="20"/>
                <w:szCs w:val="20"/>
              </w:rPr>
              <w:t>Grammatical errors</w:t>
            </w:r>
          </w:p>
          <w:p w:rsidR="0042696E" w:rsidRPr="008A578B" w:rsidRDefault="0042696E" w:rsidP="0042696E">
            <w:pPr>
              <w:pStyle w:val="ListParagraph"/>
              <w:numPr>
                <w:ilvl w:val="0"/>
                <w:numId w:val="4"/>
              </w:numPr>
              <w:shd w:val="clear" w:color="auto" w:fill="FFFFFF"/>
              <w:rPr>
                <w:rFonts w:ascii="Arial" w:hAnsi="Arial" w:cs="Arial"/>
                <w:color w:val="222222"/>
                <w:sz w:val="20"/>
                <w:szCs w:val="20"/>
              </w:rPr>
            </w:pPr>
            <w:r w:rsidRPr="008A578B">
              <w:rPr>
                <w:rFonts w:ascii="Arial" w:hAnsi="Arial" w:cs="Arial"/>
                <w:color w:val="222222"/>
                <w:sz w:val="20"/>
                <w:szCs w:val="20"/>
              </w:rPr>
              <w:t>Typographical mistakes</w:t>
            </w:r>
          </w:p>
          <w:p w:rsidR="0042696E" w:rsidRPr="008A578B" w:rsidRDefault="0042696E" w:rsidP="0042696E">
            <w:pPr>
              <w:pStyle w:val="ListParagraph"/>
              <w:numPr>
                <w:ilvl w:val="0"/>
                <w:numId w:val="4"/>
              </w:numPr>
              <w:shd w:val="clear" w:color="auto" w:fill="FFFFFF"/>
              <w:rPr>
                <w:rFonts w:ascii="Arial" w:hAnsi="Arial" w:cs="Arial"/>
                <w:color w:val="222222"/>
                <w:sz w:val="20"/>
                <w:szCs w:val="20"/>
              </w:rPr>
            </w:pPr>
            <w:r w:rsidRPr="008A578B">
              <w:rPr>
                <w:rFonts w:ascii="Arial" w:hAnsi="Arial" w:cs="Arial"/>
                <w:color w:val="222222"/>
                <w:sz w:val="20"/>
                <w:szCs w:val="20"/>
              </w:rPr>
              <w:t>Inconsistent tense usage</w:t>
            </w:r>
          </w:p>
          <w:p w:rsidR="0042696E" w:rsidRPr="008A578B" w:rsidRDefault="0042696E" w:rsidP="0042696E">
            <w:pPr>
              <w:pStyle w:val="ListParagraph"/>
              <w:numPr>
                <w:ilvl w:val="0"/>
                <w:numId w:val="4"/>
              </w:numPr>
              <w:shd w:val="clear" w:color="auto" w:fill="FFFFFF"/>
              <w:rPr>
                <w:rFonts w:ascii="Arial" w:hAnsi="Arial" w:cs="Arial"/>
                <w:color w:val="222222"/>
                <w:sz w:val="20"/>
                <w:szCs w:val="20"/>
              </w:rPr>
            </w:pPr>
            <w:r w:rsidRPr="008A578B">
              <w:rPr>
                <w:rFonts w:ascii="Arial" w:hAnsi="Arial" w:cs="Arial"/>
                <w:color w:val="222222"/>
                <w:sz w:val="20"/>
                <w:szCs w:val="20"/>
              </w:rPr>
              <w:t>Formatting problems in equations</w:t>
            </w:r>
          </w:p>
          <w:p w:rsidR="0042696E" w:rsidRPr="008A578B" w:rsidRDefault="0042696E" w:rsidP="0042696E">
            <w:pPr>
              <w:pStyle w:val="ListParagraph"/>
              <w:numPr>
                <w:ilvl w:val="0"/>
                <w:numId w:val="4"/>
              </w:numPr>
              <w:shd w:val="clear" w:color="auto" w:fill="FFFFFF"/>
              <w:rPr>
                <w:rFonts w:ascii="Arial" w:hAnsi="Arial" w:cs="Arial"/>
                <w:color w:val="222222"/>
                <w:sz w:val="20"/>
                <w:szCs w:val="20"/>
              </w:rPr>
            </w:pPr>
            <w:r w:rsidRPr="008A578B">
              <w:rPr>
                <w:rFonts w:ascii="Arial" w:hAnsi="Arial" w:cs="Arial"/>
                <w:color w:val="222222"/>
                <w:sz w:val="20"/>
                <w:szCs w:val="20"/>
              </w:rPr>
              <w:t>Occasional informal or journalistic tone</w:t>
            </w:r>
          </w:p>
          <w:p w:rsidR="0042696E" w:rsidRPr="008A578B" w:rsidRDefault="0042696E" w:rsidP="0042696E">
            <w:pPr>
              <w:shd w:val="clear" w:color="auto" w:fill="FFFFFF"/>
              <w:rPr>
                <w:rFonts w:ascii="Arial" w:hAnsi="Arial" w:cs="Arial"/>
                <w:b/>
                <w:color w:val="222222"/>
                <w:sz w:val="20"/>
                <w:szCs w:val="20"/>
              </w:rPr>
            </w:pPr>
            <w:r w:rsidRPr="008A578B">
              <w:rPr>
                <w:rFonts w:ascii="Arial" w:hAnsi="Arial" w:cs="Arial"/>
                <w:b/>
                <w:color w:val="222222"/>
                <w:sz w:val="20"/>
                <w:szCs w:val="20"/>
              </w:rPr>
              <w:t>Professional English language editing is strongly recommended prior to publication.</w:t>
            </w:r>
          </w:p>
          <w:p w:rsidR="0042696E" w:rsidRPr="008A578B" w:rsidRDefault="0042696E" w:rsidP="00322809">
            <w:pPr>
              <w:rPr>
                <w:rFonts w:ascii="Arial" w:hAnsi="Arial" w:cs="Arial"/>
                <w:sz w:val="20"/>
                <w:szCs w:val="20"/>
                <w:lang w:val="en-GB"/>
              </w:rPr>
            </w:pPr>
          </w:p>
        </w:tc>
        <w:tc>
          <w:tcPr>
            <w:tcW w:w="1521" w:type="pct"/>
          </w:tcPr>
          <w:p w:rsidR="0042696E" w:rsidRPr="008A578B" w:rsidRDefault="0042696E" w:rsidP="00322809">
            <w:pPr>
              <w:rPr>
                <w:rFonts w:ascii="Arial" w:hAnsi="Arial" w:cs="Arial"/>
                <w:sz w:val="20"/>
                <w:szCs w:val="20"/>
                <w:lang w:val="en-GB"/>
              </w:rPr>
            </w:pPr>
          </w:p>
        </w:tc>
      </w:tr>
      <w:tr w:rsidR="0042696E" w:rsidRPr="008A578B" w:rsidTr="008A578B">
        <w:trPr>
          <w:trHeight w:val="1178"/>
        </w:trPr>
        <w:tc>
          <w:tcPr>
            <w:tcW w:w="1250" w:type="pct"/>
            <w:noWrap/>
          </w:tcPr>
          <w:p w:rsidR="0042696E" w:rsidRPr="008A578B" w:rsidRDefault="0042696E" w:rsidP="00322809">
            <w:pPr>
              <w:pStyle w:val="Heading2"/>
              <w:jc w:val="left"/>
              <w:rPr>
                <w:rFonts w:ascii="Arial" w:hAnsi="Arial" w:cs="Arial"/>
                <w:b w:val="0"/>
                <w:bCs w:val="0"/>
                <w:lang w:val="en-GB"/>
              </w:rPr>
            </w:pPr>
            <w:r w:rsidRPr="008A578B">
              <w:rPr>
                <w:rFonts w:ascii="Arial" w:hAnsi="Arial" w:cs="Arial"/>
                <w:bCs w:val="0"/>
                <w:u w:val="single"/>
                <w:lang w:val="en-GB"/>
              </w:rPr>
              <w:t>Optional/General</w:t>
            </w:r>
            <w:r w:rsidRPr="008A578B">
              <w:rPr>
                <w:rFonts w:ascii="Arial" w:hAnsi="Arial" w:cs="Arial"/>
                <w:bCs w:val="0"/>
                <w:lang w:val="en-GB"/>
              </w:rPr>
              <w:t xml:space="preserve"> </w:t>
            </w:r>
            <w:r w:rsidRPr="008A578B">
              <w:rPr>
                <w:rFonts w:ascii="Arial" w:hAnsi="Arial" w:cs="Arial"/>
                <w:b w:val="0"/>
                <w:bCs w:val="0"/>
                <w:lang w:val="en-GB"/>
              </w:rPr>
              <w:t>comments</w:t>
            </w:r>
          </w:p>
          <w:p w:rsidR="0042696E" w:rsidRPr="008A578B" w:rsidRDefault="0042696E" w:rsidP="00322809">
            <w:pPr>
              <w:pStyle w:val="Heading2"/>
              <w:jc w:val="left"/>
              <w:rPr>
                <w:rFonts w:ascii="Arial" w:hAnsi="Arial" w:cs="Arial"/>
                <w:b w:val="0"/>
                <w:lang w:val="en-GB"/>
              </w:rPr>
            </w:pPr>
          </w:p>
        </w:tc>
        <w:tc>
          <w:tcPr>
            <w:tcW w:w="2229" w:type="pct"/>
          </w:tcPr>
          <w:p w:rsidR="0042696E" w:rsidRPr="008A578B" w:rsidRDefault="0042696E" w:rsidP="0042696E">
            <w:pPr>
              <w:shd w:val="clear" w:color="auto" w:fill="FFFFFF"/>
              <w:rPr>
                <w:rFonts w:ascii="Arial" w:hAnsi="Arial" w:cs="Arial"/>
                <w:color w:val="222222"/>
                <w:sz w:val="20"/>
                <w:szCs w:val="20"/>
              </w:rPr>
            </w:pPr>
            <w:r w:rsidRPr="008A578B">
              <w:rPr>
                <w:rFonts w:ascii="Arial" w:hAnsi="Arial" w:cs="Arial"/>
                <w:color w:val="222222"/>
                <w:sz w:val="20"/>
                <w:szCs w:val="20"/>
              </w:rPr>
              <w:t>The manuscript addresses a relevant and impactful regional climate issue. However, major revisions are required, particularly in the areas of statistical methodology, uncertainty quantification, data transparency, and moderation of climate change claims. The study has potential, but significant strengthening is needed to meet scientific publication standards.</w:t>
            </w:r>
          </w:p>
          <w:p w:rsidR="0042696E" w:rsidRPr="008A578B" w:rsidRDefault="0042696E" w:rsidP="0042696E">
            <w:pPr>
              <w:shd w:val="clear" w:color="auto" w:fill="FFFFFF"/>
              <w:rPr>
                <w:rFonts w:ascii="Arial" w:hAnsi="Arial" w:cs="Arial"/>
                <w:b/>
                <w:sz w:val="20"/>
                <w:szCs w:val="20"/>
                <w:lang w:val="en-GB"/>
              </w:rPr>
            </w:pPr>
          </w:p>
        </w:tc>
        <w:tc>
          <w:tcPr>
            <w:tcW w:w="1521" w:type="pct"/>
          </w:tcPr>
          <w:p w:rsidR="0042696E" w:rsidRPr="008A578B" w:rsidRDefault="0042696E" w:rsidP="00322809">
            <w:pPr>
              <w:rPr>
                <w:rFonts w:ascii="Arial" w:hAnsi="Arial" w:cs="Arial"/>
                <w:sz w:val="20"/>
                <w:szCs w:val="20"/>
                <w:lang w:val="en-GB"/>
              </w:rPr>
            </w:pPr>
          </w:p>
        </w:tc>
      </w:tr>
    </w:tbl>
    <w:p w:rsidR="003E71BA" w:rsidRPr="008A578B" w:rsidRDefault="003E71BA" w:rsidP="003C089D">
      <w:pPr>
        <w:pStyle w:val="BodyText"/>
        <w:rPr>
          <w:rFonts w:ascii="Arial" w:hAnsi="Arial" w:cs="Arial"/>
          <w:sz w:val="20"/>
          <w:szCs w:val="20"/>
        </w:rPr>
      </w:pPr>
    </w:p>
    <w:p w:rsidR="003C089D" w:rsidRPr="008A578B" w:rsidRDefault="003C089D" w:rsidP="003C089D">
      <w:pPr>
        <w:pStyle w:val="BodyText"/>
        <w:rPr>
          <w:rFonts w:ascii="Arial" w:hAnsi="Arial" w:cs="Arial"/>
          <w:sz w:val="20"/>
          <w:szCs w:val="20"/>
        </w:rPr>
      </w:pP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27"/>
        <w:gridCol w:w="7167"/>
        <w:gridCol w:w="7087"/>
      </w:tblGrid>
      <w:tr w:rsidR="003C089D" w:rsidRPr="008A578B" w:rsidTr="008A578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C089D" w:rsidRPr="008A578B" w:rsidRDefault="003C089D" w:rsidP="003C089D">
            <w:pPr>
              <w:spacing w:line="276" w:lineRule="auto"/>
              <w:rPr>
                <w:rFonts w:ascii="Arial" w:eastAsia="Arial Unicode MS" w:hAnsi="Arial" w:cs="Arial"/>
                <w:b/>
                <w:sz w:val="20"/>
                <w:szCs w:val="20"/>
                <w:u w:val="single"/>
                <w:lang w:val="en-GB"/>
              </w:rPr>
            </w:pPr>
            <w:bookmarkStart w:id="1" w:name="_Hlk156057704"/>
            <w:bookmarkStart w:id="2" w:name="_Hlk156057883"/>
            <w:r w:rsidRPr="008A578B">
              <w:rPr>
                <w:rFonts w:ascii="Arial" w:eastAsia="Arial Unicode MS" w:hAnsi="Arial" w:cs="Arial"/>
                <w:b/>
                <w:sz w:val="20"/>
                <w:szCs w:val="20"/>
                <w:highlight w:val="yellow"/>
                <w:u w:val="single"/>
                <w:lang w:val="en-GB"/>
              </w:rPr>
              <w:t>PART  2:</w:t>
            </w:r>
            <w:r w:rsidRPr="008A578B">
              <w:rPr>
                <w:rFonts w:ascii="Arial" w:eastAsia="Arial Unicode MS" w:hAnsi="Arial" w:cs="Arial"/>
                <w:b/>
                <w:sz w:val="20"/>
                <w:szCs w:val="20"/>
                <w:u w:val="single"/>
                <w:lang w:val="en-GB"/>
              </w:rPr>
              <w:t xml:space="preserve"> </w:t>
            </w:r>
          </w:p>
          <w:p w:rsidR="003C089D" w:rsidRPr="008A578B" w:rsidRDefault="003C089D" w:rsidP="003C089D">
            <w:pPr>
              <w:spacing w:line="276" w:lineRule="auto"/>
              <w:rPr>
                <w:rFonts w:ascii="Arial" w:eastAsia="Arial Unicode MS" w:hAnsi="Arial" w:cs="Arial"/>
                <w:b/>
                <w:sz w:val="20"/>
                <w:szCs w:val="20"/>
                <w:u w:val="single"/>
                <w:lang w:val="en-GB"/>
              </w:rPr>
            </w:pPr>
          </w:p>
        </w:tc>
      </w:tr>
      <w:tr w:rsidR="003C089D" w:rsidRPr="008A578B" w:rsidTr="008A578B">
        <w:tc>
          <w:tcPr>
            <w:tcW w:w="1603"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C089D" w:rsidRPr="008A578B" w:rsidRDefault="003C089D" w:rsidP="003C089D">
            <w:pPr>
              <w:spacing w:line="276" w:lineRule="auto"/>
              <w:rPr>
                <w:rFonts w:ascii="Arial" w:eastAsia="Arial Unicode MS" w:hAnsi="Arial" w:cs="Arial"/>
                <w:sz w:val="20"/>
                <w:szCs w:val="20"/>
                <w:lang w:val="en-GB"/>
              </w:rPr>
            </w:pPr>
          </w:p>
        </w:tc>
        <w:tc>
          <w:tcPr>
            <w:tcW w:w="17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C089D" w:rsidRPr="008A578B" w:rsidRDefault="003C089D" w:rsidP="003C089D">
            <w:pPr>
              <w:keepNext/>
              <w:spacing w:line="276" w:lineRule="auto"/>
              <w:outlineLvl w:val="1"/>
              <w:rPr>
                <w:rFonts w:ascii="Arial" w:eastAsia="MS Mincho" w:hAnsi="Arial" w:cs="Arial"/>
                <w:b/>
                <w:bCs/>
                <w:sz w:val="20"/>
                <w:szCs w:val="20"/>
                <w:lang w:val="en-GB"/>
              </w:rPr>
            </w:pPr>
            <w:r w:rsidRPr="008A578B">
              <w:rPr>
                <w:rFonts w:ascii="Arial" w:eastAsia="MS Mincho" w:hAnsi="Arial" w:cs="Arial"/>
                <w:b/>
                <w:bCs/>
                <w:sz w:val="20"/>
                <w:szCs w:val="20"/>
                <w:lang w:val="en-GB"/>
              </w:rPr>
              <w:t>Reviewer’s comment</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3C089D" w:rsidRPr="008A578B" w:rsidRDefault="003C089D" w:rsidP="003C089D">
            <w:pPr>
              <w:spacing w:after="160" w:line="252" w:lineRule="auto"/>
              <w:rPr>
                <w:rFonts w:ascii="Arial" w:eastAsia="Calibri" w:hAnsi="Arial" w:cs="Arial"/>
                <w:kern w:val="2"/>
                <w:sz w:val="20"/>
                <w:szCs w:val="20"/>
                <w:lang w:val="en-IN"/>
              </w:rPr>
            </w:pPr>
            <w:r w:rsidRPr="008A578B">
              <w:rPr>
                <w:rFonts w:ascii="Arial" w:eastAsia="Calibri" w:hAnsi="Arial" w:cs="Arial"/>
                <w:b/>
                <w:kern w:val="2"/>
                <w:sz w:val="20"/>
                <w:szCs w:val="20"/>
                <w:lang w:val="en-IN"/>
              </w:rPr>
              <w:t>Author’s Feedback</w:t>
            </w:r>
            <w:r w:rsidRPr="008A578B">
              <w:rPr>
                <w:rFonts w:ascii="Arial" w:eastAsia="Calibri" w:hAnsi="Arial" w:cs="Arial"/>
                <w:kern w:val="2"/>
                <w:sz w:val="20"/>
                <w:szCs w:val="20"/>
                <w:lang w:val="en-IN"/>
              </w:rPr>
              <w:t xml:space="preserve"> (It is mandatory that authors should write his/her feedback here)</w:t>
            </w:r>
          </w:p>
          <w:p w:rsidR="003C089D" w:rsidRPr="008A578B" w:rsidRDefault="003C089D" w:rsidP="003C089D">
            <w:pPr>
              <w:keepNext/>
              <w:spacing w:line="276" w:lineRule="auto"/>
              <w:outlineLvl w:val="1"/>
              <w:rPr>
                <w:rFonts w:ascii="Arial" w:eastAsia="MS Mincho" w:hAnsi="Arial" w:cs="Arial"/>
                <w:bCs/>
                <w:sz w:val="20"/>
                <w:szCs w:val="20"/>
                <w:lang w:val="en-GB"/>
              </w:rPr>
            </w:pPr>
          </w:p>
        </w:tc>
      </w:tr>
      <w:tr w:rsidR="003C089D" w:rsidRPr="008A578B" w:rsidTr="008A578B">
        <w:trPr>
          <w:trHeight w:val="890"/>
        </w:trPr>
        <w:tc>
          <w:tcPr>
            <w:tcW w:w="1603"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C089D" w:rsidRPr="008A578B" w:rsidRDefault="003C089D" w:rsidP="003C089D">
            <w:pPr>
              <w:spacing w:line="276" w:lineRule="auto"/>
              <w:rPr>
                <w:rFonts w:ascii="Arial" w:eastAsia="Arial Unicode MS" w:hAnsi="Arial" w:cs="Arial"/>
                <w:b/>
                <w:sz w:val="20"/>
                <w:szCs w:val="20"/>
                <w:lang w:val="en-GB"/>
              </w:rPr>
            </w:pPr>
            <w:r w:rsidRPr="008A578B">
              <w:rPr>
                <w:rFonts w:ascii="Arial" w:eastAsia="Arial Unicode MS" w:hAnsi="Arial" w:cs="Arial"/>
                <w:b/>
                <w:sz w:val="20"/>
                <w:szCs w:val="20"/>
                <w:lang w:val="en-GB"/>
              </w:rPr>
              <w:t xml:space="preserve">Are there ethical issues in this manuscript? </w:t>
            </w:r>
          </w:p>
          <w:p w:rsidR="003C089D" w:rsidRPr="008A578B" w:rsidRDefault="003C089D" w:rsidP="003C089D">
            <w:pPr>
              <w:spacing w:line="276" w:lineRule="auto"/>
              <w:rPr>
                <w:rFonts w:ascii="Arial" w:eastAsia="Arial Unicode MS" w:hAnsi="Arial" w:cs="Arial"/>
                <w:sz w:val="20"/>
                <w:szCs w:val="20"/>
                <w:lang w:val="en-GB"/>
              </w:rPr>
            </w:pPr>
          </w:p>
        </w:tc>
        <w:tc>
          <w:tcPr>
            <w:tcW w:w="170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C089D" w:rsidRPr="008A578B" w:rsidRDefault="003C089D" w:rsidP="003C089D">
            <w:pPr>
              <w:spacing w:line="276" w:lineRule="auto"/>
              <w:rPr>
                <w:rFonts w:ascii="Arial" w:eastAsia="Arial Unicode MS" w:hAnsi="Arial" w:cs="Arial"/>
                <w:i/>
                <w:iCs/>
                <w:sz w:val="20"/>
                <w:szCs w:val="20"/>
                <w:u w:val="single"/>
                <w:lang w:val="en-GB"/>
              </w:rPr>
            </w:pPr>
            <w:r w:rsidRPr="008A578B">
              <w:rPr>
                <w:rFonts w:ascii="Arial" w:eastAsia="Arial Unicode MS" w:hAnsi="Arial" w:cs="Arial"/>
                <w:i/>
                <w:iCs/>
                <w:sz w:val="20"/>
                <w:szCs w:val="20"/>
                <w:u w:val="single"/>
                <w:lang w:val="en-GB"/>
              </w:rPr>
              <w:t xml:space="preserve">(If yes, </w:t>
            </w:r>
            <w:proofErr w:type="gramStart"/>
            <w:r w:rsidRPr="008A578B">
              <w:rPr>
                <w:rFonts w:ascii="Arial" w:eastAsia="Arial Unicode MS" w:hAnsi="Arial" w:cs="Arial"/>
                <w:i/>
                <w:iCs/>
                <w:sz w:val="20"/>
                <w:szCs w:val="20"/>
                <w:u w:val="single"/>
                <w:lang w:val="en-GB"/>
              </w:rPr>
              <w:t>Kindly</w:t>
            </w:r>
            <w:proofErr w:type="gramEnd"/>
            <w:r w:rsidRPr="008A578B">
              <w:rPr>
                <w:rFonts w:ascii="Arial" w:eastAsia="Arial Unicode MS" w:hAnsi="Arial" w:cs="Arial"/>
                <w:i/>
                <w:iCs/>
                <w:sz w:val="20"/>
                <w:szCs w:val="20"/>
                <w:u w:val="single"/>
                <w:lang w:val="en-GB"/>
              </w:rPr>
              <w:t xml:space="preserve"> please write down the ethical issues here in details)</w:t>
            </w:r>
          </w:p>
          <w:p w:rsidR="003C089D" w:rsidRPr="008A578B" w:rsidRDefault="003C089D" w:rsidP="003C089D">
            <w:pPr>
              <w:spacing w:line="276" w:lineRule="auto"/>
              <w:rPr>
                <w:rFonts w:ascii="Arial" w:eastAsia="Arial Unicode MS" w:hAnsi="Arial" w:cs="Arial"/>
                <w:sz w:val="20"/>
                <w:szCs w:val="20"/>
                <w:lang w:val="en-GB"/>
              </w:rPr>
            </w:pPr>
          </w:p>
        </w:tc>
        <w:tc>
          <w:tcPr>
            <w:tcW w:w="1689" w:type="pct"/>
            <w:tcBorders>
              <w:top w:val="single" w:sz="4" w:space="0" w:color="auto"/>
              <w:left w:val="single" w:sz="4" w:space="0" w:color="auto"/>
              <w:bottom w:val="single" w:sz="4" w:space="0" w:color="auto"/>
              <w:right w:val="single" w:sz="4" w:space="0" w:color="auto"/>
            </w:tcBorders>
            <w:shd w:val="clear" w:color="auto" w:fill="auto"/>
            <w:vAlign w:val="center"/>
          </w:tcPr>
          <w:p w:rsidR="003C089D" w:rsidRPr="008A578B" w:rsidRDefault="003C089D" w:rsidP="003C089D">
            <w:pPr>
              <w:spacing w:line="276" w:lineRule="auto"/>
              <w:rPr>
                <w:rFonts w:ascii="Arial" w:eastAsia="Arial Unicode MS" w:hAnsi="Arial" w:cs="Arial"/>
                <w:sz w:val="20"/>
                <w:szCs w:val="20"/>
                <w:lang w:val="en-GB"/>
              </w:rPr>
            </w:pPr>
          </w:p>
          <w:p w:rsidR="003C089D" w:rsidRPr="008A578B" w:rsidRDefault="003C089D" w:rsidP="003C089D">
            <w:pPr>
              <w:spacing w:line="276" w:lineRule="auto"/>
              <w:rPr>
                <w:rFonts w:ascii="Arial" w:eastAsia="Arial Unicode MS" w:hAnsi="Arial" w:cs="Arial"/>
                <w:sz w:val="20"/>
                <w:szCs w:val="20"/>
                <w:lang w:val="en-GB"/>
              </w:rPr>
            </w:pPr>
          </w:p>
          <w:p w:rsidR="003C089D" w:rsidRPr="008A578B" w:rsidRDefault="003C089D" w:rsidP="003C089D">
            <w:pPr>
              <w:spacing w:line="276" w:lineRule="auto"/>
              <w:rPr>
                <w:rFonts w:ascii="Arial" w:eastAsia="Arial Unicode MS" w:hAnsi="Arial" w:cs="Arial"/>
                <w:sz w:val="20"/>
                <w:szCs w:val="20"/>
                <w:lang w:val="en-GB"/>
              </w:rPr>
            </w:pPr>
          </w:p>
        </w:tc>
      </w:tr>
      <w:bookmarkEnd w:id="2"/>
    </w:tbl>
    <w:p w:rsidR="003C089D" w:rsidRPr="008A578B" w:rsidRDefault="003C089D" w:rsidP="003C089D">
      <w:pPr>
        <w:rPr>
          <w:rFonts w:ascii="Arial" w:hAnsi="Arial" w:cs="Arial"/>
          <w:sz w:val="20"/>
          <w:szCs w:val="20"/>
        </w:rPr>
      </w:pPr>
    </w:p>
    <w:p w:rsidR="008A578B" w:rsidRPr="008A578B" w:rsidRDefault="008A578B" w:rsidP="008A578B">
      <w:pPr>
        <w:pStyle w:val="Affiliation"/>
        <w:spacing w:after="0" w:line="240" w:lineRule="auto"/>
        <w:jc w:val="left"/>
        <w:rPr>
          <w:rFonts w:ascii="Arial" w:hAnsi="Arial" w:cs="Arial"/>
          <w:b/>
          <w:u w:val="single"/>
        </w:rPr>
      </w:pPr>
      <w:r w:rsidRPr="008A578B">
        <w:rPr>
          <w:rFonts w:ascii="Arial" w:hAnsi="Arial" w:cs="Arial"/>
          <w:b/>
          <w:u w:val="single"/>
        </w:rPr>
        <w:t>Reviewer details:</w:t>
      </w:r>
    </w:p>
    <w:p w:rsidR="003C089D" w:rsidRPr="008A578B" w:rsidRDefault="003C089D" w:rsidP="003C089D">
      <w:pPr>
        <w:rPr>
          <w:rFonts w:ascii="Arial" w:hAnsi="Arial" w:cs="Arial"/>
          <w:sz w:val="20"/>
          <w:szCs w:val="20"/>
        </w:rPr>
      </w:pPr>
    </w:p>
    <w:p w:rsidR="008A578B" w:rsidRPr="008A578B" w:rsidRDefault="008A578B" w:rsidP="003C089D">
      <w:pPr>
        <w:rPr>
          <w:rFonts w:ascii="Arial" w:hAnsi="Arial" w:cs="Arial"/>
          <w:sz w:val="20"/>
          <w:szCs w:val="20"/>
        </w:rPr>
      </w:pPr>
      <w:proofErr w:type="spellStart"/>
      <w:r w:rsidRPr="008A578B">
        <w:rPr>
          <w:rFonts w:ascii="Arial" w:hAnsi="Arial" w:cs="Arial"/>
          <w:b/>
          <w:color w:val="000000" w:themeColor="text1"/>
          <w:sz w:val="20"/>
          <w:szCs w:val="20"/>
        </w:rPr>
        <w:t>Badrish</w:t>
      </w:r>
      <w:proofErr w:type="spellEnd"/>
      <w:r w:rsidRPr="008A578B">
        <w:rPr>
          <w:rFonts w:ascii="Arial" w:hAnsi="Arial" w:cs="Arial"/>
          <w:b/>
          <w:color w:val="000000" w:themeColor="text1"/>
          <w:sz w:val="20"/>
          <w:szCs w:val="20"/>
        </w:rPr>
        <w:t xml:space="preserve"> Badoni, </w:t>
      </w:r>
      <w:proofErr w:type="spellStart"/>
      <w:r w:rsidRPr="008A578B">
        <w:rPr>
          <w:rFonts w:ascii="Arial" w:hAnsi="Arial" w:cs="Arial"/>
          <w:b/>
          <w:color w:val="000000" w:themeColor="text1"/>
          <w:sz w:val="20"/>
          <w:szCs w:val="20"/>
        </w:rPr>
        <w:t>Sridev</w:t>
      </w:r>
      <w:proofErr w:type="spellEnd"/>
      <w:r w:rsidRPr="008A578B">
        <w:rPr>
          <w:rFonts w:ascii="Arial" w:hAnsi="Arial" w:cs="Arial"/>
          <w:b/>
          <w:color w:val="000000" w:themeColor="text1"/>
          <w:sz w:val="20"/>
          <w:szCs w:val="20"/>
        </w:rPr>
        <w:t xml:space="preserve"> Suman Uttarakhand University, India</w:t>
      </w:r>
    </w:p>
    <w:p w:rsidR="003C089D" w:rsidRPr="008A578B" w:rsidRDefault="003C089D" w:rsidP="003C089D">
      <w:pPr>
        <w:rPr>
          <w:rFonts w:ascii="Arial" w:hAnsi="Arial" w:cs="Arial"/>
          <w:bCs/>
          <w:sz w:val="20"/>
          <w:szCs w:val="20"/>
          <w:u w:val="single"/>
          <w:lang w:val="en-GB"/>
        </w:rPr>
      </w:pPr>
    </w:p>
    <w:bookmarkEnd w:id="1"/>
    <w:p w:rsidR="003C089D" w:rsidRPr="008A578B" w:rsidRDefault="003C089D" w:rsidP="003C089D">
      <w:pPr>
        <w:rPr>
          <w:rFonts w:ascii="Arial" w:hAnsi="Arial" w:cs="Arial"/>
          <w:sz w:val="20"/>
          <w:szCs w:val="20"/>
        </w:rPr>
      </w:pPr>
    </w:p>
    <w:p w:rsidR="003C089D" w:rsidRPr="008A578B" w:rsidRDefault="003C089D" w:rsidP="003C089D">
      <w:pPr>
        <w:pStyle w:val="BodyText"/>
        <w:rPr>
          <w:rFonts w:ascii="Arial" w:hAnsi="Arial" w:cs="Arial"/>
          <w:sz w:val="20"/>
          <w:szCs w:val="20"/>
        </w:rPr>
      </w:pPr>
    </w:p>
    <w:sectPr w:rsidR="003C089D" w:rsidRPr="008A578B" w:rsidSect="009D7C5A">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016" w:rsidRDefault="000B5016">
      <w:r>
        <w:separator/>
      </w:r>
    </w:p>
  </w:endnote>
  <w:endnote w:type="continuationSeparator" w:id="0">
    <w:p w:rsidR="000B5016" w:rsidRDefault="000B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5D78FF">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21607D">
      <w:rPr>
        <w:sz w:val="16"/>
      </w:rPr>
      <w:t xml:space="preserve">Version: </w:t>
    </w:r>
    <w:r>
      <w:rPr>
        <w:sz w:val="16"/>
      </w:rPr>
      <w:t>3</w:t>
    </w:r>
    <w:r w:rsidRPr="0021607D">
      <w:rPr>
        <w:sz w:val="16"/>
      </w:rPr>
      <w:t xml:space="preserve"> (0</w:t>
    </w:r>
    <w:r>
      <w:rPr>
        <w:sz w:val="16"/>
      </w:rPr>
      <w:t>7</w:t>
    </w:r>
    <w:r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016" w:rsidRDefault="000B5016">
      <w:r>
        <w:separator/>
      </w:r>
    </w:p>
  </w:footnote>
  <w:footnote w:type="continuationSeparator" w:id="0">
    <w:p w:rsidR="000B5016" w:rsidRDefault="000B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0B5016"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D78FF"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3653E"/>
    <w:multiLevelType w:val="hybridMultilevel"/>
    <w:tmpl w:val="10C6E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83FCB"/>
    <w:multiLevelType w:val="hybridMultilevel"/>
    <w:tmpl w:val="5D7A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80D6B"/>
    <w:multiLevelType w:val="hybridMultilevel"/>
    <w:tmpl w:val="D956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0017A"/>
    <w:multiLevelType w:val="hybridMultilevel"/>
    <w:tmpl w:val="AA8E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696E"/>
    <w:rsid w:val="000B5016"/>
    <w:rsid w:val="00125E09"/>
    <w:rsid w:val="00237605"/>
    <w:rsid w:val="002808E6"/>
    <w:rsid w:val="003C089D"/>
    <w:rsid w:val="003E71BA"/>
    <w:rsid w:val="0042696E"/>
    <w:rsid w:val="005D6A04"/>
    <w:rsid w:val="005D78FF"/>
    <w:rsid w:val="007A76E6"/>
    <w:rsid w:val="007D1061"/>
    <w:rsid w:val="008A578B"/>
    <w:rsid w:val="00C452A5"/>
    <w:rsid w:val="00D52B42"/>
    <w:rsid w:val="00F866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3D58"/>
  <w15:docId w15:val="{0C1B3FAF-3A6D-4C1B-A5B9-0E5608EF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96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2696E"/>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696E"/>
    <w:rPr>
      <w:rFonts w:ascii="Helvetica" w:eastAsia="MS Mincho" w:hAnsi="Helvetica" w:cs="Helvetica"/>
      <w:b/>
      <w:bCs/>
      <w:sz w:val="20"/>
      <w:szCs w:val="20"/>
      <w:lang w:val="fr-FR"/>
    </w:rPr>
  </w:style>
  <w:style w:type="paragraph" w:styleId="NormalWeb">
    <w:name w:val="Normal (Web)"/>
    <w:basedOn w:val="Normal"/>
    <w:rsid w:val="0042696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2696E"/>
    <w:pPr>
      <w:jc w:val="both"/>
    </w:pPr>
    <w:rPr>
      <w:rFonts w:ascii="Helvetica" w:eastAsia="MS Mincho" w:hAnsi="Helvetica" w:cs="Helvetica"/>
      <w:lang w:val="fr-FR"/>
    </w:rPr>
  </w:style>
  <w:style w:type="character" w:customStyle="1" w:styleId="BodyTextChar">
    <w:name w:val="Body Text Char"/>
    <w:basedOn w:val="DefaultParagraphFont"/>
    <w:link w:val="BodyText"/>
    <w:rsid w:val="0042696E"/>
    <w:rPr>
      <w:rFonts w:ascii="Helvetica" w:eastAsia="MS Mincho" w:hAnsi="Helvetica" w:cs="Helvetica"/>
      <w:sz w:val="24"/>
      <w:szCs w:val="24"/>
      <w:lang w:val="fr-FR"/>
    </w:rPr>
  </w:style>
  <w:style w:type="paragraph" w:styleId="Footer">
    <w:name w:val="footer"/>
    <w:basedOn w:val="Normal"/>
    <w:link w:val="FooterChar"/>
    <w:uiPriority w:val="99"/>
    <w:unhideWhenUsed/>
    <w:rsid w:val="0042696E"/>
    <w:pPr>
      <w:tabs>
        <w:tab w:val="center" w:pos="4513"/>
        <w:tab w:val="right" w:pos="9026"/>
      </w:tabs>
    </w:pPr>
  </w:style>
  <w:style w:type="character" w:customStyle="1" w:styleId="FooterChar">
    <w:name w:val="Footer Char"/>
    <w:basedOn w:val="DefaultParagraphFont"/>
    <w:link w:val="Footer"/>
    <w:uiPriority w:val="99"/>
    <w:rsid w:val="0042696E"/>
    <w:rPr>
      <w:rFonts w:ascii="Times New Roman" w:eastAsia="Times New Roman" w:hAnsi="Times New Roman" w:cs="Times New Roman"/>
      <w:sz w:val="24"/>
      <w:szCs w:val="24"/>
    </w:rPr>
  </w:style>
  <w:style w:type="paragraph" w:styleId="ListParagraph">
    <w:name w:val="List Paragraph"/>
    <w:basedOn w:val="Normal"/>
    <w:uiPriority w:val="34"/>
    <w:qFormat/>
    <w:rsid w:val="0042696E"/>
    <w:pPr>
      <w:ind w:left="720"/>
      <w:contextualSpacing/>
    </w:pPr>
  </w:style>
  <w:style w:type="character" w:styleId="Hyperlink">
    <w:name w:val="Hyperlink"/>
    <w:uiPriority w:val="99"/>
    <w:unhideWhenUsed/>
    <w:rsid w:val="00C452A5"/>
    <w:rPr>
      <w:color w:val="0000FF"/>
      <w:u w:val="single"/>
    </w:rPr>
  </w:style>
  <w:style w:type="character" w:styleId="UnresolvedMention">
    <w:name w:val="Unresolved Mention"/>
    <w:basedOn w:val="DefaultParagraphFont"/>
    <w:uiPriority w:val="99"/>
    <w:semiHidden/>
    <w:unhideWhenUsed/>
    <w:rsid w:val="007A76E6"/>
    <w:rPr>
      <w:color w:val="605E5C"/>
      <w:shd w:val="clear" w:color="auto" w:fill="E1DFDD"/>
    </w:rPr>
  </w:style>
  <w:style w:type="paragraph" w:customStyle="1" w:styleId="Affiliation">
    <w:name w:val="Affiliation"/>
    <w:basedOn w:val="Normal"/>
    <w:rsid w:val="008A57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2094">
      <w:bodyDiv w:val="1"/>
      <w:marLeft w:val="0"/>
      <w:marRight w:val="0"/>
      <w:marTop w:val="0"/>
      <w:marBottom w:val="0"/>
      <w:divBdr>
        <w:top w:val="none" w:sz="0" w:space="0" w:color="auto"/>
        <w:left w:val="none" w:sz="0" w:space="0" w:color="auto"/>
        <w:bottom w:val="none" w:sz="0" w:space="0" w:color="auto"/>
        <w:right w:val="none" w:sz="0" w:space="0" w:color="auto"/>
      </w:divBdr>
      <w:divsChild>
        <w:div w:id="165292395">
          <w:marLeft w:val="0"/>
          <w:marRight w:val="0"/>
          <w:marTop w:val="0"/>
          <w:marBottom w:val="0"/>
          <w:divBdr>
            <w:top w:val="none" w:sz="0" w:space="0" w:color="auto"/>
            <w:left w:val="none" w:sz="0" w:space="0" w:color="auto"/>
            <w:bottom w:val="none" w:sz="0" w:space="0" w:color="auto"/>
            <w:right w:val="none" w:sz="0" w:space="0" w:color="auto"/>
          </w:divBdr>
        </w:div>
        <w:div w:id="129248281">
          <w:marLeft w:val="0"/>
          <w:marRight w:val="0"/>
          <w:marTop w:val="0"/>
          <w:marBottom w:val="0"/>
          <w:divBdr>
            <w:top w:val="none" w:sz="0" w:space="0" w:color="auto"/>
            <w:left w:val="none" w:sz="0" w:space="0" w:color="auto"/>
            <w:bottom w:val="none" w:sz="0" w:space="0" w:color="auto"/>
            <w:right w:val="none" w:sz="0" w:space="0" w:color="auto"/>
          </w:divBdr>
        </w:div>
        <w:div w:id="1077559503">
          <w:marLeft w:val="0"/>
          <w:marRight w:val="0"/>
          <w:marTop w:val="0"/>
          <w:marBottom w:val="0"/>
          <w:divBdr>
            <w:top w:val="none" w:sz="0" w:space="0" w:color="auto"/>
            <w:left w:val="none" w:sz="0" w:space="0" w:color="auto"/>
            <w:bottom w:val="none" w:sz="0" w:space="0" w:color="auto"/>
            <w:right w:val="none" w:sz="0" w:space="0" w:color="auto"/>
          </w:divBdr>
        </w:div>
        <w:div w:id="1775057421">
          <w:marLeft w:val="0"/>
          <w:marRight w:val="0"/>
          <w:marTop w:val="0"/>
          <w:marBottom w:val="0"/>
          <w:divBdr>
            <w:top w:val="none" w:sz="0" w:space="0" w:color="auto"/>
            <w:left w:val="none" w:sz="0" w:space="0" w:color="auto"/>
            <w:bottom w:val="none" w:sz="0" w:space="0" w:color="auto"/>
            <w:right w:val="none" w:sz="0" w:space="0" w:color="auto"/>
          </w:divBdr>
        </w:div>
        <w:div w:id="520971978">
          <w:marLeft w:val="0"/>
          <w:marRight w:val="0"/>
          <w:marTop w:val="0"/>
          <w:marBottom w:val="0"/>
          <w:divBdr>
            <w:top w:val="none" w:sz="0" w:space="0" w:color="auto"/>
            <w:left w:val="none" w:sz="0" w:space="0" w:color="auto"/>
            <w:bottom w:val="none" w:sz="0" w:space="0" w:color="auto"/>
            <w:right w:val="none" w:sz="0" w:space="0" w:color="auto"/>
          </w:divBdr>
        </w:div>
        <w:div w:id="1889100066">
          <w:marLeft w:val="0"/>
          <w:marRight w:val="0"/>
          <w:marTop w:val="0"/>
          <w:marBottom w:val="0"/>
          <w:divBdr>
            <w:top w:val="none" w:sz="0" w:space="0" w:color="auto"/>
            <w:left w:val="none" w:sz="0" w:space="0" w:color="auto"/>
            <w:bottom w:val="none" w:sz="0" w:space="0" w:color="auto"/>
            <w:right w:val="none" w:sz="0" w:space="0" w:color="auto"/>
          </w:divBdr>
        </w:div>
        <w:div w:id="37095228">
          <w:marLeft w:val="0"/>
          <w:marRight w:val="0"/>
          <w:marTop w:val="0"/>
          <w:marBottom w:val="0"/>
          <w:divBdr>
            <w:top w:val="none" w:sz="0" w:space="0" w:color="auto"/>
            <w:left w:val="none" w:sz="0" w:space="0" w:color="auto"/>
            <w:bottom w:val="none" w:sz="0" w:space="0" w:color="auto"/>
            <w:right w:val="none" w:sz="0" w:space="0" w:color="auto"/>
          </w:divBdr>
        </w:div>
      </w:divsChild>
    </w:div>
    <w:div w:id="125319571">
      <w:bodyDiv w:val="1"/>
      <w:marLeft w:val="0"/>
      <w:marRight w:val="0"/>
      <w:marTop w:val="0"/>
      <w:marBottom w:val="0"/>
      <w:divBdr>
        <w:top w:val="none" w:sz="0" w:space="0" w:color="auto"/>
        <w:left w:val="none" w:sz="0" w:space="0" w:color="auto"/>
        <w:bottom w:val="none" w:sz="0" w:space="0" w:color="auto"/>
        <w:right w:val="none" w:sz="0" w:space="0" w:color="auto"/>
      </w:divBdr>
      <w:divsChild>
        <w:div w:id="1358315205">
          <w:marLeft w:val="0"/>
          <w:marRight w:val="0"/>
          <w:marTop w:val="0"/>
          <w:marBottom w:val="0"/>
          <w:divBdr>
            <w:top w:val="none" w:sz="0" w:space="0" w:color="auto"/>
            <w:left w:val="none" w:sz="0" w:space="0" w:color="auto"/>
            <w:bottom w:val="none" w:sz="0" w:space="0" w:color="auto"/>
            <w:right w:val="none" w:sz="0" w:space="0" w:color="auto"/>
          </w:divBdr>
        </w:div>
        <w:div w:id="402680795">
          <w:marLeft w:val="0"/>
          <w:marRight w:val="0"/>
          <w:marTop w:val="0"/>
          <w:marBottom w:val="0"/>
          <w:divBdr>
            <w:top w:val="none" w:sz="0" w:space="0" w:color="auto"/>
            <w:left w:val="none" w:sz="0" w:space="0" w:color="auto"/>
            <w:bottom w:val="none" w:sz="0" w:space="0" w:color="auto"/>
            <w:right w:val="none" w:sz="0" w:space="0" w:color="auto"/>
          </w:divBdr>
        </w:div>
        <w:div w:id="1378773813">
          <w:marLeft w:val="0"/>
          <w:marRight w:val="0"/>
          <w:marTop w:val="0"/>
          <w:marBottom w:val="0"/>
          <w:divBdr>
            <w:top w:val="none" w:sz="0" w:space="0" w:color="auto"/>
            <w:left w:val="none" w:sz="0" w:space="0" w:color="auto"/>
            <w:bottom w:val="none" w:sz="0" w:space="0" w:color="auto"/>
            <w:right w:val="none" w:sz="0" w:space="0" w:color="auto"/>
          </w:divBdr>
        </w:div>
      </w:divsChild>
    </w:div>
    <w:div w:id="174930014">
      <w:bodyDiv w:val="1"/>
      <w:marLeft w:val="0"/>
      <w:marRight w:val="0"/>
      <w:marTop w:val="0"/>
      <w:marBottom w:val="0"/>
      <w:divBdr>
        <w:top w:val="none" w:sz="0" w:space="0" w:color="auto"/>
        <w:left w:val="none" w:sz="0" w:space="0" w:color="auto"/>
        <w:bottom w:val="none" w:sz="0" w:space="0" w:color="auto"/>
        <w:right w:val="none" w:sz="0" w:space="0" w:color="auto"/>
      </w:divBdr>
      <w:divsChild>
        <w:div w:id="1073814439">
          <w:marLeft w:val="0"/>
          <w:marRight w:val="0"/>
          <w:marTop w:val="0"/>
          <w:marBottom w:val="0"/>
          <w:divBdr>
            <w:top w:val="none" w:sz="0" w:space="0" w:color="auto"/>
            <w:left w:val="none" w:sz="0" w:space="0" w:color="auto"/>
            <w:bottom w:val="none" w:sz="0" w:space="0" w:color="auto"/>
            <w:right w:val="none" w:sz="0" w:space="0" w:color="auto"/>
          </w:divBdr>
        </w:div>
        <w:div w:id="1830945195">
          <w:marLeft w:val="0"/>
          <w:marRight w:val="0"/>
          <w:marTop w:val="0"/>
          <w:marBottom w:val="0"/>
          <w:divBdr>
            <w:top w:val="none" w:sz="0" w:space="0" w:color="auto"/>
            <w:left w:val="none" w:sz="0" w:space="0" w:color="auto"/>
            <w:bottom w:val="none" w:sz="0" w:space="0" w:color="auto"/>
            <w:right w:val="none" w:sz="0" w:space="0" w:color="auto"/>
          </w:divBdr>
        </w:div>
        <w:div w:id="360520546">
          <w:marLeft w:val="0"/>
          <w:marRight w:val="0"/>
          <w:marTop w:val="0"/>
          <w:marBottom w:val="0"/>
          <w:divBdr>
            <w:top w:val="none" w:sz="0" w:space="0" w:color="auto"/>
            <w:left w:val="none" w:sz="0" w:space="0" w:color="auto"/>
            <w:bottom w:val="none" w:sz="0" w:space="0" w:color="auto"/>
            <w:right w:val="none" w:sz="0" w:space="0" w:color="auto"/>
          </w:divBdr>
        </w:div>
        <w:div w:id="273054601">
          <w:marLeft w:val="0"/>
          <w:marRight w:val="0"/>
          <w:marTop w:val="0"/>
          <w:marBottom w:val="0"/>
          <w:divBdr>
            <w:top w:val="none" w:sz="0" w:space="0" w:color="auto"/>
            <w:left w:val="none" w:sz="0" w:space="0" w:color="auto"/>
            <w:bottom w:val="none" w:sz="0" w:space="0" w:color="auto"/>
            <w:right w:val="none" w:sz="0" w:space="0" w:color="auto"/>
          </w:divBdr>
        </w:div>
        <w:div w:id="1530530917">
          <w:marLeft w:val="0"/>
          <w:marRight w:val="0"/>
          <w:marTop w:val="0"/>
          <w:marBottom w:val="0"/>
          <w:divBdr>
            <w:top w:val="none" w:sz="0" w:space="0" w:color="auto"/>
            <w:left w:val="none" w:sz="0" w:space="0" w:color="auto"/>
            <w:bottom w:val="none" w:sz="0" w:space="0" w:color="auto"/>
            <w:right w:val="none" w:sz="0" w:space="0" w:color="auto"/>
          </w:divBdr>
        </w:div>
        <w:div w:id="2144880047">
          <w:marLeft w:val="0"/>
          <w:marRight w:val="0"/>
          <w:marTop w:val="0"/>
          <w:marBottom w:val="0"/>
          <w:divBdr>
            <w:top w:val="none" w:sz="0" w:space="0" w:color="auto"/>
            <w:left w:val="none" w:sz="0" w:space="0" w:color="auto"/>
            <w:bottom w:val="none" w:sz="0" w:space="0" w:color="auto"/>
            <w:right w:val="none" w:sz="0" w:space="0" w:color="auto"/>
          </w:divBdr>
        </w:div>
        <w:div w:id="1534269188">
          <w:marLeft w:val="0"/>
          <w:marRight w:val="0"/>
          <w:marTop w:val="0"/>
          <w:marBottom w:val="0"/>
          <w:divBdr>
            <w:top w:val="none" w:sz="0" w:space="0" w:color="auto"/>
            <w:left w:val="none" w:sz="0" w:space="0" w:color="auto"/>
            <w:bottom w:val="none" w:sz="0" w:space="0" w:color="auto"/>
            <w:right w:val="none" w:sz="0" w:space="0" w:color="auto"/>
          </w:divBdr>
        </w:div>
      </w:divsChild>
    </w:div>
    <w:div w:id="176774407">
      <w:bodyDiv w:val="1"/>
      <w:marLeft w:val="0"/>
      <w:marRight w:val="0"/>
      <w:marTop w:val="0"/>
      <w:marBottom w:val="0"/>
      <w:divBdr>
        <w:top w:val="none" w:sz="0" w:space="0" w:color="auto"/>
        <w:left w:val="none" w:sz="0" w:space="0" w:color="auto"/>
        <w:bottom w:val="none" w:sz="0" w:space="0" w:color="auto"/>
        <w:right w:val="none" w:sz="0" w:space="0" w:color="auto"/>
      </w:divBdr>
      <w:divsChild>
        <w:div w:id="1435707686">
          <w:marLeft w:val="0"/>
          <w:marRight w:val="0"/>
          <w:marTop w:val="0"/>
          <w:marBottom w:val="0"/>
          <w:divBdr>
            <w:top w:val="none" w:sz="0" w:space="0" w:color="auto"/>
            <w:left w:val="none" w:sz="0" w:space="0" w:color="auto"/>
            <w:bottom w:val="none" w:sz="0" w:space="0" w:color="auto"/>
            <w:right w:val="none" w:sz="0" w:space="0" w:color="auto"/>
          </w:divBdr>
        </w:div>
        <w:div w:id="440076485">
          <w:marLeft w:val="0"/>
          <w:marRight w:val="0"/>
          <w:marTop w:val="0"/>
          <w:marBottom w:val="0"/>
          <w:divBdr>
            <w:top w:val="none" w:sz="0" w:space="0" w:color="auto"/>
            <w:left w:val="none" w:sz="0" w:space="0" w:color="auto"/>
            <w:bottom w:val="none" w:sz="0" w:space="0" w:color="auto"/>
            <w:right w:val="none" w:sz="0" w:space="0" w:color="auto"/>
          </w:divBdr>
        </w:div>
      </w:divsChild>
    </w:div>
    <w:div w:id="246767727">
      <w:bodyDiv w:val="1"/>
      <w:marLeft w:val="0"/>
      <w:marRight w:val="0"/>
      <w:marTop w:val="0"/>
      <w:marBottom w:val="0"/>
      <w:divBdr>
        <w:top w:val="none" w:sz="0" w:space="0" w:color="auto"/>
        <w:left w:val="none" w:sz="0" w:space="0" w:color="auto"/>
        <w:bottom w:val="none" w:sz="0" w:space="0" w:color="auto"/>
        <w:right w:val="none" w:sz="0" w:space="0" w:color="auto"/>
      </w:divBdr>
    </w:div>
    <w:div w:id="892355061">
      <w:bodyDiv w:val="1"/>
      <w:marLeft w:val="0"/>
      <w:marRight w:val="0"/>
      <w:marTop w:val="0"/>
      <w:marBottom w:val="0"/>
      <w:divBdr>
        <w:top w:val="none" w:sz="0" w:space="0" w:color="auto"/>
        <w:left w:val="none" w:sz="0" w:space="0" w:color="auto"/>
        <w:bottom w:val="none" w:sz="0" w:space="0" w:color="auto"/>
        <w:right w:val="none" w:sz="0" w:space="0" w:color="auto"/>
      </w:divBdr>
      <w:divsChild>
        <w:div w:id="1083069112">
          <w:marLeft w:val="0"/>
          <w:marRight w:val="0"/>
          <w:marTop w:val="0"/>
          <w:marBottom w:val="0"/>
          <w:divBdr>
            <w:top w:val="none" w:sz="0" w:space="0" w:color="auto"/>
            <w:left w:val="none" w:sz="0" w:space="0" w:color="auto"/>
            <w:bottom w:val="none" w:sz="0" w:space="0" w:color="auto"/>
            <w:right w:val="none" w:sz="0" w:space="0" w:color="auto"/>
          </w:divBdr>
        </w:div>
        <w:div w:id="2032685785">
          <w:marLeft w:val="0"/>
          <w:marRight w:val="0"/>
          <w:marTop w:val="0"/>
          <w:marBottom w:val="0"/>
          <w:divBdr>
            <w:top w:val="none" w:sz="0" w:space="0" w:color="auto"/>
            <w:left w:val="none" w:sz="0" w:space="0" w:color="auto"/>
            <w:bottom w:val="none" w:sz="0" w:space="0" w:color="auto"/>
            <w:right w:val="none" w:sz="0" w:space="0" w:color="auto"/>
          </w:divBdr>
        </w:div>
        <w:div w:id="1885823931">
          <w:marLeft w:val="0"/>
          <w:marRight w:val="0"/>
          <w:marTop w:val="0"/>
          <w:marBottom w:val="0"/>
          <w:divBdr>
            <w:top w:val="none" w:sz="0" w:space="0" w:color="auto"/>
            <w:left w:val="none" w:sz="0" w:space="0" w:color="auto"/>
            <w:bottom w:val="none" w:sz="0" w:space="0" w:color="auto"/>
            <w:right w:val="none" w:sz="0" w:space="0" w:color="auto"/>
          </w:divBdr>
        </w:div>
        <w:div w:id="286740937">
          <w:marLeft w:val="0"/>
          <w:marRight w:val="0"/>
          <w:marTop w:val="0"/>
          <w:marBottom w:val="0"/>
          <w:divBdr>
            <w:top w:val="none" w:sz="0" w:space="0" w:color="auto"/>
            <w:left w:val="none" w:sz="0" w:space="0" w:color="auto"/>
            <w:bottom w:val="none" w:sz="0" w:space="0" w:color="auto"/>
            <w:right w:val="none" w:sz="0" w:space="0" w:color="auto"/>
          </w:divBdr>
        </w:div>
        <w:div w:id="940378109">
          <w:marLeft w:val="0"/>
          <w:marRight w:val="0"/>
          <w:marTop w:val="0"/>
          <w:marBottom w:val="0"/>
          <w:divBdr>
            <w:top w:val="none" w:sz="0" w:space="0" w:color="auto"/>
            <w:left w:val="none" w:sz="0" w:space="0" w:color="auto"/>
            <w:bottom w:val="none" w:sz="0" w:space="0" w:color="auto"/>
            <w:right w:val="none" w:sz="0" w:space="0" w:color="auto"/>
          </w:divBdr>
        </w:div>
        <w:div w:id="2043167223">
          <w:marLeft w:val="0"/>
          <w:marRight w:val="0"/>
          <w:marTop w:val="0"/>
          <w:marBottom w:val="0"/>
          <w:divBdr>
            <w:top w:val="none" w:sz="0" w:space="0" w:color="auto"/>
            <w:left w:val="none" w:sz="0" w:space="0" w:color="auto"/>
            <w:bottom w:val="none" w:sz="0" w:space="0" w:color="auto"/>
            <w:right w:val="none" w:sz="0" w:space="0" w:color="auto"/>
          </w:divBdr>
        </w:div>
        <w:div w:id="1156189603">
          <w:marLeft w:val="0"/>
          <w:marRight w:val="0"/>
          <w:marTop w:val="0"/>
          <w:marBottom w:val="0"/>
          <w:divBdr>
            <w:top w:val="none" w:sz="0" w:space="0" w:color="auto"/>
            <w:left w:val="none" w:sz="0" w:space="0" w:color="auto"/>
            <w:bottom w:val="none" w:sz="0" w:space="0" w:color="auto"/>
            <w:right w:val="none" w:sz="0" w:space="0" w:color="auto"/>
          </w:divBdr>
        </w:div>
      </w:divsChild>
    </w:div>
    <w:div w:id="1033964325">
      <w:bodyDiv w:val="1"/>
      <w:marLeft w:val="0"/>
      <w:marRight w:val="0"/>
      <w:marTop w:val="0"/>
      <w:marBottom w:val="0"/>
      <w:divBdr>
        <w:top w:val="none" w:sz="0" w:space="0" w:color="auto"/>
        <w:left w:val="none" w:sz="0" w:space="0" w:color="auto"/>
        <w:bottom w:val="none" w:sz="0" w:space="0" w:color="auto"/>
        <w:right w:val="none" w:sz="0" w:space="0" w:color="auto"/>
      </w:divBdr>
    </w:div>
    <w:div w:id="1124152514">
      <w:bodyDiv w:val="1"/>
      <w:marLeft w:val="0"/>
      <w:marRight w:val="0"/>
      <w:marTop w:val="0"/>
      <w:marBottom w:val="0"/>
      <w:divBdr>
        <w:top w:val="none" w:sz="0" w:space="0" w:color="auto"/>
        <w:left w:val="none" w:sz="0" w:space="0" w:color="auto"/>
        <w:bottom w:val="none" w:sz="0" w:space="0" w:color="auto"/>
        <w:right w:val="none" w:sz="0" w:space="0" w:color="auto"/>
      </w:divBdr>
      <w:divsChild>
        <w:div w:id="456140576">
          <w:marLeft w:val="0"/>
          <w:marRight w:val="0"/>
          <w:marTop w:val="0"/>
          <w:marBottom w:val="0"/>
          <w:divBdr>
            <w:top w:val="none" w:sz="0" w:space="0" w:color="auto"/>
            <w:left w:val="none" w:sz="0" w:space="0" w:color="auto"/>
            <w:bottom w:val="none" w:sz="0" w:space="0" w:color="auto"/>
            <w:right w:val="none" w:sz="0" w:space="0" w:color="auto"/>
          </w:divBdr>
        </w:div>
        <w:div w:id="8338421">
          <w:marLeft w:val="0"/>
          <w:marRight w:val="0"/>
          <w:marTop w:val="0"/>
          <w:marBottom w:val="0"/>
          <w:divBdr>
            <w:top w:val="none" w:sz="0" w:space="0" w:color="auto"/>
            <w:left w:val="none" w:sz="0" w:space="0" w:color="auto"/>
            <w:bottom w:val="none" w:sz="0" w:space="0" w:color="auto"/>
            <w:right w:val="none" w:sz="0" w:space="0" w:color="auto"/>
          </w:divBdr>
        </w:div>
      </w:divsChild>
    </w:div>
    <w:div w:id="1324971008">
      <w:bodyDiv w:val="1"/>
      <w:marLeft w:val="0"/>
      <w:marRight w:val="0"/>
      <w:marTop w:val="0"/>
      <w:marBottom w:val="0"/>
      <w:divBdr>
        <w:top w:val="none" w:sz="0" w:space="0" w:color="auto"/>
        <w:left w:val="none" w:sz="0" w:space="0" w:color="auto"/>
        <w:bottom w:val="none" w:sz="0" w:space="0" w:color="auto"/>
        <w:right w:val="none" w:sz="0" w:space="0" w:color="auto"/>
      </w:divBdr>
    </w:div>
    <w:div w:id="1454591741">
      <w:bodyDiv w:val="1"/>
      <w:marLeft w:val="0"/>
      <w:marRight w:val="0"/>
      <w:marTop w:val="0"/>
      <w:marBottom w:val="0"/>
      <w:divBdr>
        <w:top w:val="none" w:sz="0" w:space="0" w:color="auto"/>
        <w:left w:val="none" w:sz="0" w:space="0" w:color="auto"/>
        <w:bottom w:val="none" w:sz="0" w:space="0" w:color="auto"/>
        <w:right w:val="none" w:sz="0" w:space="0" w:color="auto"/>
      </w:divBdr>
      <w:divsChild>
        <w:div w:id="853373700">
          <w:marLeft w:val="0"/>
          <w:marRight w:val="0"/>
          <w:marTop w:val="0"/>
          <w:marBottom w:val="0"/>
          <w:divBdr>
            <w:top w:val="none" w:sz="0" w:space="0" w:color="auto"/>
            <w:left w:val="none" w:sz="0" w:space="0" w:color="auto"/>
            <w:bottom w:val="none" w:sz="0" w:space="0" w:color="auto"/>
            <w:right w:val="none" w:sz="0" w:space="0" w:color="auto"/>
          </w:divBdr>
        </w:div>
        <w:div w:id="239488673">
          <w:marLeft w:val="0"/>
          <w:marRight w:val="0"/>
          <w:marTop w:val="0"/>
          <w:marBottom w:val="0"/>
          <w:divBdr>
            <w:top w:val="none" w:sz="0" w:space="0" w:color="auto"/>
            <w:left w:val="none" w:sz="0" w:space="0" w:color="auto"/>
            <w:bottom w:val="none" w:sz="0" w:space="0" w:color="auto"/>
            <w:right w:val="none" w:sz="0" w:space="0" w:color="auto"/>
          </w:divBdr>
        </w:div>
        <w:div w:id="58747949">
          <w:marLeft w:val="0"/>
          <w:marRight w:val="0"/>
          <w:marTop w:val="0"/>
          <w:marBottom w:val="0"/>
          <w:divBdr>
            <w:top w:val="none" w:sz="0" w:space="0" w:color="auto"/>
            <w:left w:val="none" w:sz="0" w:space="0" w:color="auto"/>
            <w:bottom w:val="none" w:sz="0" w:space="0" w:color="auto"/>
            <w:right w:val="none" w:sz="0" w:space="0" w:color="auto"/>
          </w:divBdr>
        </w:div>
        <w:div w:id="321666200">
          <w:marLeft w:val="0"/>
          <w:marRight w:val="0"/>
          <w:marTop w:val="0"/>
          <w:marBottom w:val="0"/>
          <w:divBdr>
            <w:top w:val="none" w:sz="0" w:space="0" w:color="auto"/>
            <w:left w:val="none" w:sz="0" w:space="0" w:color="auto"/>
            <w:bottom w:val="none" w:sz="0" w:space="0" w:color="auto"/>
            <w:right w:val="none" w:sz="0" w:space="0" w:color="auto"/>
          </w:divBdr>
        </w:div>
        <w:div w:id="937369539">
          <w:marLeft w:val="0"/>
          <w:marRight w:val="0"/>
          <w:marTop w:val="0"/>
          <w:marBottom w:val="0"/>
          <w:divBdr>
            <w:top w:val="none" w:sz="0" w:space="0" w:color="auto"/>
            <w:left w:val="none" w:sz="0" w:space="0" w:color="auto"/>
            <w:bottom w:val="none" w:sz="0" w:space="0" w:color="auto"/>
            <w:right w:val="none" w:sz="0" w:space="0" w:color="auto"/>
          </w:divBdr>
        </w:div>
        <w:div w:id="294065803">
          <w:marLeft w:val="0"/>
          <w:marRight w:val="0"/>
          <w:marTop w:val="0"/>
          <w:marBottom w:val="0"/>
          <w:divBdr>
            <w:top w:val="none" w:sz="0" w:space="0" w:color="auto"/>
            <w:left w:val="none" w:sz="0" w:space="0" w:color="auto"/>
            <w:bottom w:val="none" w:sz="0" w:space="0" w:color="auto"/>
            <w:right w:val="none" w:sz="0" w:space="0" w:color="auto"/>
          </w:divBdr>
        </w:div>
      </w:divsChild>
    </w:div>
    <w:div w:id="1544440334">
      <w:bodyDiv w:val="1"/>
      <w:marLeft w:val="0"/>
      <w:marRight w:val="0"/>
      <w:marTop w:val="0"/>
      <w:marBottom w:val="0"/>
      <w:divBdr>
        <w:top w:val="none" w:sz="0" w:space="0" w:color="auto"/>
        <w:left w:val="none" w:sz="0" w:space="0" w:color="auto"/>
        <w:bottom w:val="none" w:sz="0" w:space="0" w:color="auto"/>
        <w:right w:val="none" w:sz="0" w:space="0" w:color="auto"/>
      </w:divBdr>
      <w:divsChild>
        <w:div w:id="152111681">
          <w:marLeft w:val="0"/>
          <w:marRight w:val="0"/>
          <w:marTop w:val="0"/>
          <w:marBottom w:val="0"/>
          <w:divBdr>
            <w:top w:val="none" w:sz="0" w:space="0" w:color="auto"/>
            <w:left w:val="none" w:sz="0" w:space="0" w:color="auto"/>
            <w:bottom w:val="none" w:sz="0" w:space="0" w:color="auto"/>
            <w:right w:val="none" w:sz="0" w:space="0" w:color="auto"/>
          </w:divBdr>
        </w:div>
        <w:div w:id="1866283408">
          <w:marLeft w:val="0"/>
          <w:marRight w:val="0"/>
          <w:marTop w:val="0"/>
          <w:marBottom w:val="0"/>
          <w:divBdr>
            <w:top w:val="none" w:sz="0" w:space="0" w:color="auto"/>
            <w:left w:val="none" w:sz="0" w:space="0" w:color="auto"/>
            <w:bottom w:val="none" w:sz="0" w:space="0" w:color="auto"/>
            <w:right w:val="none" w:sz="0" w:space="0" w:color="auto"/>
          </w:divBdr>
        </w:div>
        <w:div w:id="1766608239">
          <w:marLeft w:val="0"/>
          <w:marRight w:val="0"/>
          <w:marTop w:val="0"/>
          <w:marBottom w:val="0"/>
          <w:divBdr>
            <w:top w:val="none" w:sz="0" w:space="0" w:color="auto"/>
            <w:left w:val="none" w:sz="0" w:space="0" w:color="auto"/>
            <w:bottom w:val="none" w:sz="0" w:space="0" w:color="auto"/>
            <w:right w:val="none" w:sz="0" w:space="0" w:color="auto"/>
          </w:divBdr>
        </w:div>
        <w:div w:id="1106123043">
          <w:marLeft w:val="0"/>
          <w:marRight w:val="0"/>
          <w:marTop w:val="0"/>
          <w:marBottom w:val="0"/>
          <w:divBdr>
            <w:top w:val="none" w:sz="0" w:space="0" w:color="auto"/>
            <w:left w:val="none" w:sz="0" w:space="0" w:color="auto"/>
            <w:bottom w:val="none" w:sz="0" w:space="0" w:color="auto"/>
            <w:right w:val="none" w:sz="0" w:space="0" w:color="auto"/>
          </w:divBdr>
        </w:div>
        <w:div w:id="1801070974">
          <w:marLeft w:val="0"/>
          <w:marRight w:val="0"/>
          <w:marTop w:val="0"/>
          <w:marBottom w:val="0"/>
          <w:divBdr>
            <w:top w:val="none" w:sz="0" w:space="0" w:color="auto"/>
            <w:left w:val="none" w:sz="0" w:space="0" w:color="auto"/>
            <w:bottom w:val="none" w:sz="0" w:space="0" w:color="auto"/>
            <w:right w:val="none" w:sz="0" w:space="0" w:color="auto"/>
          </w:divBdr>
        </w:div>
      </w:divsChild>
    </w:div>
    <w:div w:id="1985430122">
      <w:bodyDiv w:val="1"/>
      <w:marLeft w:val="0"/>
      <w:marRight w:val="0"/>
      <w:marTop w:val="0"/>
      <w:marBottom w:val="0"/>
      <w:divBdr>
        <w:top w:val="none" w:sz="0" w:space="0" w:color="auto"/>
        <w:left w:val="none" w:sz="0" w:space="0" w:color="auto"/>
        <w:bottom w:val="none" w:sz="0" w:space="0" w:color="auto"/>
        <w:right w:val="none" w:sz="0" w:space="0" w:color="auto"/>
      </w:divBdr>
      <w:divsChild>
        <w:div w:id="1562981474">
          <w:marLeft w:val="0"/>
          <w:marRight w:val="0"/>
          <w:marTop w:val="0"/>
          <w:marBottom w:val="0"/>
          <w:divBdr>
            <w:top w:val="none" w:sz="0" w:space="0" w:color="auto"/>
            <w:left w:val="none" w:sz="0" w:space="0" w:color="auto"/>
            <w:bottom w:val="none" w:sz="0" w:space="0" w:color="auto"/>
            <w:right w:val="none" w:sz="0" w:space="0" w:color="auto"/>
          </w:divBdr>
        </w:div>
        <w:div w:id="790710092">
          <w:marLeft w:val="0"/>
          <w:marRight w:val="0"/>
          <w:marTop w:val="0"/>
          <w:marBottom w:val="0"/>
          <w:divBdr>
            <w:top w:val="none" w:sz="0" w:space="0" w:color="auto"/>
            <w:left w:val="none" w:sz="0" w:space="0" w:color="auto"/>
            <w:bottom w:val="none" w:sz="0" w:space="0" w:color="auto"/>
            <w:right w:val="none" w:sz="0" w:space="0" w:color="auto"/>
          </w:divBdr>
        </w:div>
        <w:div w:id="1493327883">
          <w:marLeft w:val="0"/>
          <w:marRight w:val="0"/>
          <w:marTop w:val="0"/>
          <w:marBottom w:val="0"/>
          <w:divBdr>
            <w:top w:val="none" w:sz="0" w:space="0" w:color="auto"/>
            <w:left w:val="none" w:sz="0" w:space="0" w:color="auto"/>
            <w:bottom w:val="none" w:sz="0" w:space="0" w:color="auto"/>
            <w:right w:val="none" w:sz="0" w:space="0" w:color="auto"/>
          </w:divBdr>
        </w:div>
        <w:div w:id="854072683">
          <w:marLeft w:val="0"/>
          <w:marRight w:val="0"/>
          <w:marTop w:val="0"/>
          <w:marBottom w:val="0"/>
          <w:divBdr>
            <w:top w:val="none" w:sz="0" w:space="0" w:color="auto"/>
            <w:left w:val="none" w:sz="0" w:space="0" w:color="auto"/>
            <w:bottom w:val="none" w:sz="0" w:space="0" w:color="auto"/>
            <w:right w:val="none" w:sz="0" w:space="0" w:color="auto"/>
          </w:divBdr>
        </w:div>
        <w:div w:id="807404242">
          <w:marLeft w:val="0"/>
          <w:marRight w:val="0"/>
          <w:marTop w:val="0"/>
          <w:marBottom w:val="0"/>
          <w:divBdr>
            <w:top w:val="none" w:sz="0" w:space="0" w:color="auto"/>
            <w:left w:val="none" w:sz="0" w:space="0" w:color="auto"/>
            <w:bottom w:val="none" w:sz="0" w:space="0" w:color="auto"/>
            <w:right w:val="none" w:sz="0" w:space="0" w:color="auto"/>
          </w:divBdr>
        </w:div>
        <w:div w:id="1095174452">
          <w:marLeft w:val="0"/>
          <w:marRight w:val="0"/>
          <w:marTop w:val="0"/>
          <w:marBottom w:val="0"/>
          <w:divBdr>
            <w:top w:val="none" w:sz="0" w:space="0" w:color="auto"/>
            <w:left w:val="none" w:sz="0" w:space="0" w:color="auto"/>
            <w:bottom w:val="none" w:sz="0" w:space="0" w:color="auto"/>
            <w:right w:val="none" w:sz="0" w:space="0" w:color="auto"/>
          </w:divBdr>
        </w:div>
        <w:div w:id="444153788">
          <w:marLeft w:val="0"/>
          <w:marRight w:val="0"/>
          <w:marTop w:val="0"/>
          <w:marBottom w:val="0"/>
          <w:divBdr>
            <w:top w:val="none" w:sz="0" w:space="0" w:color="auto"/>
            <w:left w:val="none" w:sz="0" w:space="0" w:color="auto"/>
            <w:bottom w:val="none" w:sz="0" w:space="0" w:color="auto"/>
            <w:right w:val="none" w:sz="0" w:space="0" w:color="auto"/>
          </w:divBdr>
        </w:div>
        <w:div w:id="81121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SDI 1186</cp:lastModifiedBy>
  <cp:revision>7</cp:revision>
  <dcterms:created xsi:type="dcterms:W3CDTF">2026-02-18T13:05:00Z</dcterms:created>
  <dcterms:modified xsi:type="dcterms:W3CDTF">2026-03-16T09:17:00Z</dcterms:modified>
</cp:coreProperties>
</file>