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260600" w:rsidRPr="00C429B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260600" w:rsidRPr="00C429B8" w:rsidRDefault="00260600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260600" w:rsidRPr="00C429B8">
        <w:trPr>
          <w:trHeight w:val="290"/>
        </w:trPr>
        <w:tc>
          <w:tcPr>
            <w:tcW w:w="5167" w:type="dxa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0600" w:rsidRPr="00C429B8" w:rsidRDefault="00000000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Pr="00C429B8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Journal of Biochemistry Research &amp; Review</w:t>
              </w:r>
            </w:hyperlink>
          </w:p>
        </w:tc>
      </w:tr>
      <w:tr w:rsidR="00260600" w:rsidRPr="00C429B8">
        <w:trPr>
          <w:trHeight w:val="290"/>
        </w:trPr>
        <w:tc>
          <w:tcPr>
            <w:tcW w:w="5167" w:type="dxa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Ms_IJBCRR_155219</w:t>
            </w:r>
          </w:p>
        </w:tc>
      </w:tr>
      <w:tr w:rsidR="00260600" w:rsidRPr="00C429B8">
        <w:trPr>
          <w:trHeight w:val="650"/>
        </w:trPr>
        <w:tc>
          <w:tcPr>
            <w:tcW w:w="5167" w:type="dxa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FUNCTIONAL GROUP ANALYSIS OF MEDICINAL PLANTS IN NORTHERN SAMAR, PHILIPPINES</w:t>
            </w:r>
          </w:p>
        </w:tc>
      </w:tr>
      <w:tr w:rsidR="00260600" w:rsidRPr="00C429B8">
        <w:trPr>
          <w:trHeight w:val="332"/>
        </w:trPr>
        <w:tc>
          <w:tcPr>
            <w:tcW w:w="5167" w:type="dxa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260600" w:rsidRPr="00C429B8" w:rsidRDefault="00260600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260600" w:rsidRPr="00C429B8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260600" w:rsidRPr="00C429B8" w:rsidRDefault="000000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429B8">
              <w:rPr>
                <w:rFonts w:ascii="Arial" w:eastAsia="Times New Roman" w:hAnsi="Arial" w:cs="Arial"/>
                <w:highlight w:val="yellow"/>
              </w:rPr>
              <w:t>PART  1:</w:t>
            </w:r>
            <w:r w:rsidRPr="00C429B8">
              <w:rPr>
                <w:rFonts w:ascii="Arial" w:eastAsia="Times New Roman" w:hAnsi="Arial" w:cs="Arial"/>
              </w:rPr>
              <w:t xml:space="preserve"> Comments</w:t>
            </w:r>
          </w:p>
          <w:p w:rsidR="00260600" w:rsidRPr="00C429B8" w:rsidRDefault="002606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600" w:rsidRPr="00C429B8">
        <w:tc>
          <w:tcPr>
            <w:tcW w:w="5351" w:type="dxa"/>
          </w:tcPr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260600" w:rsidRPr="00C429B8" w:rsidRDefault="000000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429B8">
              <w:rPr>
                <w:rFonts w:ascii="Arial" w:eastAsia="Times New Roman" w:hAnsi="Arial" w:cs="Arial"/>
              </w:rPr>
              <w:t>Reviewer’s comment</w:t>
            </w:r>
          </w:p>
          <w:p w:rsidR="00260600" w:rsidRPr="00C429B8" w:rsidRDefault="002606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260600" w:rsidRPr="00C429B8" w:rsidRDefault="00000000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429B8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60600" w:rsidRPr="00C429B8">
        <w:trPr>
          <w:trHeight w:val="1264"/>
        </w:trPr>
        <w:tc>
          <w:tcPr>
            <w:tcW w:w="5351" w:type="dxa"/>
          </w:tcPr>
          <w:p w:rsidR="00260600" w:rsidRPr="00C429B8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260600" w:rsidRPr="00C429B8" w:rsidRDefault="002606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260600" w:rsidRPr="00C429B8" w:rsidRDefault="000000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hAnsi="Arial" w:cs="Arial"/>
                <w:sz w:val="20"/>
                <w:szCs w:val="20"/>
              </w:rPr>
              <w:t>The authors' work serves as an original article, promoting the use of traditional medicinal plants. However, authors must follow the journal guidelines to improve their manuscript.</w:t>
            </w:r>
          </w:p>
        </w:tc>
        <w:tc>
          <w:tcPr>
            <w:tcW w:w="6442" w:type="dxa"/>
          </w:tcPr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60600" w:rsidRPr="00C429B8">
        <w:trPr>
          <w:trHeight w:val="1262"/>
        </w:trPr>
        <w:tc>
          <w:tcPr>
            <w:tcW w:w="5351" w:type="dxa"/>
          </w:tcPr>
          <w:p w:rsidR="00260600" w:rsidRPr="00C429B8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260600" w:rsidRPr="00C429B8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260600" w:rsidRPr="00C429B8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60600" w:rsidRPr="00C429B8">
        <w:trPr>
          <w:trHeight w:val="1262"/>
        </w:trPr>
        <w:tc>
          <w:tcPr>
            <w:tcW w:w="5351" w:type="dxa"/>
          </w:tcPr>
          <w:p w:rsidR="00260600" w:rsidRPr="00C429B8" w:rsidRDefault="0000000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429B8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260600" w:rsidRPr="00C429B8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60600" w:rsidRPr="00C429B8">
        <w:trPr>
          <w:trHeight w:val="704"/>
        </w:trPr>
        <w:tc>
          <w:tcPr>
            <w:tcW w:w="5351" w:type="dxa"/>
          </w:tcPr>
          <w:p w:rsidR="00260600" w:rsidRPr="00C429B8" w:rsidRDefault="00000000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C429B8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60600" w:rsidRPr="00C429B8">
        <w:trPr>
          <w:trHeight w:val="703"/>
        </w:trPr>
        <w:tc>
          <w:tcPr>
            <w:tcW w:w="5351" w:type="dxa"/>
          </w:tcPr>
          <w:p w:rsidR="00260600" w:rsidRPr="00C429B8" w:rsidRDefault="0000000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hAnsi="Arial" w:cs="Arial"/>
                <w:sz w:val="20"/>
                <w:szCs w:val="20"/>
              </w:rPr>
              <w:t xml:space="preserve">Yes, but authors must add some references to improve their manuscript. </w:t>
            </w:r>
          </w:p>
        </w:tc>
        <w:tc>
          <w:tcPr>
            <w:tcW w:w="6442" w:type="dxa"/>
          </w:tcPr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60600" w:rsidRPr="00C429B8">
        <w:trPr>
          <w:trHeight w:val="386"/>
        </w:trPr>
        <w:tc>
          <w:tcPr>
            <w:tcW w:w="5351" w:type="dxa"/>
          </w:tcPr>
          <w:p w:rsidR="00260600" w:rsidRPr="00C429B8" w:rsidRDefault="00000000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C429B8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260600" w:rsidRPr="00C429B8" w:rsidRDefault="0026060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260600" w:rsidRPr="00C429B8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260600" w:rsidRPr="00C429B8" w:rsidRDefault="002606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0600" w:rsidRPr="00C429B8" w:rsidTr="00C429B8">
        <w:trPr>
          <w:trHeight w:val="440"/>
        </w:trPr>
        <w:tc>
          <w:tcPr>
            <w:tcW w:w="5351" w:type="dxa"/>
          </w:tcPr>
          <w:p w:rsidR="00260600" w:rsidRPr="00C429B8" w:rsidRDefault="000000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C429B8">
              <w:rPr>
                <w:rFonts w:ascii="Arial" w:eastAsia="Times New Roman" w:hAnsi="Arial" w:cs="Arial"/>
                <w:u w:val="single"/>
              </w:rPr>
              <w:t>Optional/General</w:t>
            </w:r>
            <w:r w:rsidRPr="00C429B8">
              <w:rPr>
                <w:rFonts w:ascii="Arial" w:eastAsia="Times New Roman" w:hAnsi="Arial" w:cs="Arial"/>
              </w:rPr>
              <w:t xml:space="preserve"> </w:t>
            </w:r>
            <w:r w:rsidRPr="00C429B8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260600" w:rsidRPr="00C429B8" w:rsidRDefault="0000000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hAnsi="Arial" w:cs="Arial"/>
                <w:sz w:val="20"/>
                <w:szCs w:val="20"/>
              </w:rPr>
              <w:t>The authors must follow my remarks in the main paper to improve their work.</w:t>
            </w:r>
          </w:p>
        </w:tc>
        <w:tc>
          <w:tcPr>
            <w:tcW w:w="6442" w:type="dxa"/>
          </w:tcPr>
          <w:p w:rsidR="00260600" w:rsidRPr="00C429B8" w:rsidRDefault="0026060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60600" w:rsidRPr="00C429B8" w:rsidRDefault="002606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260600" w:rsidRPr="00C429B8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C429B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C429B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260600" w:rsidRPr="00C429B8" w:rsidRDefault="00260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260600" w:rsidRPr="00C429B8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0600" w:rsidRPr="00C429B8" w:rsidRDefault="00260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0600" w:rsidRPr="00C429B8" w:rsidRDefault="00000000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429B8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260600" w:rsidRPr="00C429B8" w:rsidRDefault="00000000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C429B8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429B8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260600" w:rsidRPr="00C429B8" w:rsidRDefault="00260600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260600" w:rsidRPr="00C429B8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260600" w:rsidRPr="00C429B8" w:rsidRDefault="00260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C429B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C429B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C429B8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260600" w:rsidRPr="00C429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29B8">
              <w:rPr>
                <w:rFonts w:ascii="Arial" w:hAnsi="Arial" w:cs="Arial"/>
                <w:sz w:val="20"/>
                <w:szCs w:val="20"/>
              </w:rPr>
              <w:t>Not applicable</w:t>
            </w:r>
          </w:p>
          <w:p w:rsidR="00260600" w:rsidRPr="00C429B8" w:rsidRDefault="00260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260600" w:rsidRPr="00C429B8" w:rsidRDefault="00260600">
            <w:pPr>
              <w:rPr>
                <w:rFonts w:ascii="Arial" w:hAnsi="Arial" w:cs="Arial"/>
                <w:sz w:val="20"/>
                <w:szCs w:val="20"/>
              </w:rPr>
            </w:pPr>
          </w:p>
          <w:p w:rsidR="00260600" w:rsidRPr="00C429B8" w:rsidRDefault="00260600">
            <w:pPr>
              <w:rPr>
                <w:rFonts w:ascii="Arial" w:hAnsi="Arial" w:cs="Arial"/>
                <w:sz w:val="20"/>
                <w:szCs w:val="20"/>
              </w:rPr>
            </w:pPr>
          </w:p>
          <w:p w:rsidR="00260600" w:rsidRPr="00C429B8" w:rsidRDefault="00260600">
            <w:pPr>
              <w:rPr>
                <w:rFonts w:ascii="Arial" w:hAnsi="Arial" w:cs="Arial"/>
                <w:sz w:val="20"/>
                <w:szCs w:val="20"/>
              </w:rPr>
            </w:pPr>
          </w:p>
          <w:p w:rsidR="00260600" w:rsidRPr="00C429B8" w:rsidRDefault="002606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260600" w:rsidRPr="00C429B8" w:rsidRDefault="002606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C429B8" w:rsidRPr="00C429B8" w:rsidRDefault="00C429B8" w:rsidP="00C429B8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C429B8">
        <w:rPr>
          <w:rFonts w:ascii="Arial" w:hAnsi="Arial" w:cs="Arial"/>
          <w:b/>
          <w:u w:val="single"/>
        </w:rPr>
        <w:t>Reviewer details:</w:t>
      </w:r>
    </w:p>
    <w:p w:rsidR="00C429B8" w:rsidRPr="00C429B8" w:rsidRDefault="00C429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C429B8" w:rsidRPr="00C429B8" w:rsidRDefault="00C429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0" w:name="_Hlk225007495"/>
      <w:r w:rsidRPr="00C429B8">
        <w:rPr>
          <w:rFonts w:ascii="Arial" w:hAnsi="Arial" w:cs="Arial"/>
          <w:b/>
          <w:bCs/>
          <w:color w:val="000000"/>
          <w:sz w:val="20"/>
          <w:szCs w:val="20"/>
        </w:rPr>
        <w:t>NENE Bi Semi Anthelme</w:t>
      </w:r>
      <w:r w:rsidRPr="00C429B8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C429B8">
        <w:rPr>
          <w:rFonts w:ascii="Arial" w:hAnsi="Arial" w:cs="Arial"/>
          <w:b/>
          <w:bCs/>
          <w:color w:val="000000"/>
          <w:sz w:val="20"/>
          <w:szCs w:val="20"/>
        </w:rPr>
        <w:t>Felix Houphouët-Boigny University</w:t>
      </w:r>
      <w:r w:rsidRPr="00C429B8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C429B8">
        <w:rPr>
          <w:rFonts w:ascii="Arial" w:hAnsi="Arial" w:cs="Arial"/>
          <w:b/>
          <w:bCs/>
          <w:color w:val="000000"/>
          <w:sz w:val="20"/>
          <w:szCs w:val="20"/>
        </w:rPr>
        <w:t>Côte d’Ivoire</w:t>
      </w:r>
      <w:bookmarkEnd w:id="0"/>
    </w:p>
    <w:sectPr w:rsidR="00C429B8" w:rsidRPr="00C429B8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8647F" w:rsidRDefault="0058647F">
      <w:r>
        <w:separator/>
      </w:r>
    </w:p>
  </w:endnote>
  <w:endnote w:type="continuationSeparator" w:id="0">
    <w:p w:rsidR="0058647F" w:rsidRDefault="00586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DC985BD6-1189-41C8-B6CD-1A92E4F069E7}"/>
    <w:embedBold r:id="rId2" w:fontKey="{25CEEB9B-4390-4F3F-A292-229CD64AA09C}"/>
  </w:font>
  <w:font w:name="Arimo">
    <w:charset w:val="00"/>
    <w:family w:val="auto"/>
    <w:pitch w:val="default"/>
    <w:embedBold r:id="rId3" w:fontKey="{B8A1740D-264F-4E57-911B-34B9451EA7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4FEA685-BB0A-481F-9D58-5A8E67F52EE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C73358-6BB1-42ED-BB47-AE2EE01650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808FBC9-5147-41DF-B53E-7A5252D3A6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E14E49-1BFD-4FAE-8B75-634A08D312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0600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8647F" w:rsidRDefault="0058647F">
      <w:r>
        <w:separator/>
      </w:r>
    </w:p>
  </w:footnote>
  <w:footnote w:type="continuationSeparator" w:id="0">
    <w:p w:rsidR="0058647F" w:rsidRDefault="00586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0600" w:rsidRDefault="00260600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260600" w:rsidRDefault="00000000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600"/>
    <w:rsid w:val="00260600"/>
    <w:rsid w:val="0058647F"/>
    <w:rsid w:val="00A66D96"/>
    <w:rsid w:val="00C4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12B9E"/>
  <w15:docId w15:val="{0D42EF57-0341-4E55-B526-75964AE28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C429B8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jbcrr.com/index.php/IJBCR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91</cp:lastModifiedBy>
  <cp:revision>5</cp:revision>
  <dcterms:created xsi:type="dcterms:W3CDTF">2026-03-19T07:49:00Z</dcterms:created>
  <dcterms:modified xsi:type="dcterms:W3CDTF">2026-03-21T12:14:00Z</dcterms:modified>
</cp:coreProperties>
</file>