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96DA" w14:textId="77777777" w:rsidR="006E2DA3" w:rsidRPr="006E2DA3" w:rsidRDefault="006E2DA3" w:rsidP="006E2DA3">
      <w:pPr>
        <w:spacing w:line="360" w:lineRule="auto"/>
        <w:jc w:val="center"/>
        <w:rPr>
          <w:rFonts w:ascii="Times New Roman" w:eastAsia="Times New Roman" w:hAnsi="Times New Roman" w:cs="Times New Roman"/>
          <w:b/>
          <w:bCs/>
          <w:i/>
          <w:iCs/>
          <w:sz w:val="24"/>
          <w:szCs w:val="24"/>
          <w:u w:val="single"/>
        </w:rPr>
      </w:pPr>
      <w:r w:rsidRPr="006E2DA3">
        <w:rPr>
          <w:rFonts w:ascii="Times New Roman" w:eastAsia="Times New Roman" w:hAnsi="Times New Roman" w:cs="Times New Roman"/>
          <w:b/>
          <w:bCs/>
          <w:i/>
          <w:iCs/>
          <w:sz w:val="24"/>
          <w:szCs w:val="24"/>
          <w:u w:val="single"/>
        </w:rPr>
        <w:t>Original Research Article</w:t>
      </w:r>
    </w:p>
    <w:p w14:paraId="48D24F50" w14:textId="77777777" w:rsidR="00AE72D4" w:rsidRDefault="00AE72D4" w:rsidP="006C7B5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EVALUATING THE EXTENSION SERVICE NEEDS OF FEMALE FLUTED PUMPKIN FARMERS IN IKWERRE LOCAL GOVERNMENT AREA OF RIVERS STATE</w:t>
      </w:r>
    </w:p>
    <w:p w14:paraId="777FA49F" w14:textId="77777777" w:rsidR="009B1065" w:rsidRPr="009B1065" w:rsidRDefault="009B1065" w:rsidP="006C7B57">
      <w:pPr>
        <w:spacing w:line="360" w:lineRule="auto"/>
        <w:jc w:val="center"/>
        <w:rPr>
          <w:rFonts w:ascii="Times New Roman" w:eastAsia="Times New Roman" w:hAnsi="Times New Roman" w:cs="Times New Roman"/>
          <w:b/>
          <w:sz w:val="24"/>
          <w:szCs w:val="24"/>
        </w:rPr>
      </w:pPr>
    </w:p>
    <w:p w14:paraId="47399631" w14:textId="77777777" w:rsidR="00AE72D4" w:rsidRPr="006C7B57" w:rsidRDefault="00AE72D4" w:rsidP="006C7B57">
      <w:pPr>
        <w:spacing w:line="240" w:lineRule="auto"/>
        <w:jc w:val="center"/>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Abstract</w:t>
      </w:r>
    </w:p>
    <w:p w14:paraId="28672ADD" w14:textId="368137D9" w:rsidR="006C7B57" w:rsidRDefault="006C7B57" w:rsidP="006C7B57">
      <w:pPr>
        <w:spacing w:after="0" w:line="240" w:lineRule="auto"/>
        <w:jc w:val="both"/>
        <w:rPr>
          <w:rFonts w:ascii="Times New Roman" w:eastAsia="Times New Roman" w:hAnsi="Times New Roman" w:cs="Times New Roman"/>
          <w:sz w:val="24"/>
          <w:szCs w:val="24"/>
        </w:rPr>
      </w:pPr>
      <w:r w:rsidRPr="00555995">
        <w:rPr>
          <w:rFonts w:ascii="Times New Roman" w:eastAsia="Times New Roman" w:hAnsi="Times New Roman" w:cs="Times New Roman"/>
          <w:sz w:val="24"/>
          <w:szCs w:val="24"/>
        </w:rPr>
        <w:t xml:space="preserve">This study evaluated the extension service needs of female fluted pumpkin farmers in </w:t>
      </w:r>
      <w:proofErr w:type="spellStart"/>
      <w:r w:rsidRPr="00555995">
        <w:rPr>
          <w:rFonts w:ascii="Times New Roman" w:eastAsia="Times New Roman" w:hAnsi="Times New Roman" w:cs="Times New Roman"/>
          <w:sz w:val="24"/>
          <w:szCs w:val="24"/>
        </w:rPr>
        <w:t>Ikwerre</w:t>
      </w:r>
      <w:proofErr w:type="spellEnd"/>
      <w:r w:rsidRPr="00555995">
        <w:rPr>
          <w:rFonts w:ascii="Times New Roman" w:eastAsia="Times New Roman" w:hAnsi="Times New Roman" w:cs="Times New Roman"/>
          <w:sz w:val="24"/>
          <w:szCs w:val="24"/>
        </w:rPr>
        <w:t xml:space="preserve"> LGA of Rivers State. The specific objectives of the study were to describe their socio-economic characteristics, determine their sources of information on agricultural practices, identify their extension needs, and identify the constraints they face. The socio-economic characteristics revealed that the majority of the farmers (42.5%) were between the ages of 35 and 44 years. Most of the farmers were married (79.2%) and lacked formal education, with 49.2% having no formal education and only 6.6%      possessed tertiary education. In terms of income, 37.5% of the farmers earned between N31,000 and N50,000 per month, while only a small fraction (1.6%) earned over N91,000. Additionally, the majority of the farms were small-scale, with 31.7% of the farmers cultivating between 1.6 and 2.5 hectares of land. For sources of agricultural information, the study found that only 16.7% of the respondents received their information from extension agents, reflecting an inadequate reach of formal agricultural extension services. The primary sources of information were local markets and traders (98.3%), peer farmers and neighboring farms (95.8%), and farm input suppliers (82.5%). For extension needs of the female fluted pumpkin farmers, access to credit emerging was the most pressing need, with a mean value of 3.4. Other significant extension needs included training on pest and disease management (mean = 3.0), developing and managing cooperatives (mean = 3.0), and strategies for coping with climate change (mean = 3.0). For constraints faced by the farmers, lack of funding was identified as the most significant challenge, with a mean score of 3.4, followed closely by the high cost of agricultural inputs (mean = 3.3) and poor road and transportation infrastructure (mean = 3.3). Unpredictable weather patterns due to climate change (mean = 3.2) and unstable market prices (mean = 3.2) were also significant challenges affecting the productivity of the farmers. The analysis shows perfect positive correlation (Pearson correlation = 1.000) between the challenges female farmers face and their need for agricultural extension services, with significance level p=0.000). The study concludes that addressing the extension needs of the female pumpkin leaf farmers will alleviate the constraints they face. Recommendations are that the government should expand access to credit and financial facilities, strengthen agricultural extension services, enhance educational opportunities and promote climate-smart agriculture.</w:t>
      </w:r>
    </w:p>
    <w:p w14:paraId="513E195D" w14:textId="3FC66A37" w:rsidR="006F7616" w:rsidRPr="006F7616" w:rsidRDefault="006F7616" w:rsidP="006F7616">
      <w:pPr>
        <w:pStyle w:val="ListParagraph"/>
        <w:numPr>
          <w:ilvl w:val="0"/>
          <w:numId w:val="10"/>
        </w:numPr>
        <w:spacing w:after="0" w:line="240" w:lineRule="auto"/>
        <w:jc w:val="both"/>
        <w:rPr>
          <w:rFonts w:ascii="Times New Roman" w:eastAsia="Times New Roman" w:hAnsi="Times New Roman" w:cs="Times New Roman"/>
          <w:color w:val="EE0000"/>
          <w:sz w:val="24"/>
          <w:szCs w:val="24"/>
        </w:rPr>
      </w:pPr>
      <w:r w:rsidRPr="006F7616">
        <w:rPr>
          <w:rFonts w:ascii="Times New Roman" w:eastAsia="Times New Roman" w:hAnsi="Times New Roman" w:cs="Times New Roman"/>
          <w:color w:val="EE0000"/>
          <w:sz w:val="24"/>
          <w:szCs w:val="24"/>
        </w:rPr>
        <w:t>Clarify methodology briefly</w:t>
      </w:r>
      <w:r w:rsidRPr="006F7616">
        <w:rPr>
          <w:rFonts w:ascii="Times New Roman" w:eastAsia="Times New Roman" w:hAnsi="Times New Roman" w:cs="Times New Roman"/>
          <w:color w:val="EE0000"/>
          <w:sz w:val="24"/>
          <w:szCs w:val="24"/>
        </w:rPr>
        <w:t xml:space="preserve"> and </w:t>
      </w:r>
      <w:r w:rsidRPr="006F7616">
        <w:rPr>
          <w:rFonts w:ascii="Times New Roman" w:eastAsia="Times New Roman" w:hAnsi="Times New Roman" w:cs="Times New Roman"/>
          <w:color w:val="EE0000"/>
          <w:sz w:val="24"/>
          <w:szCs w:val="24"/>
        </w:rPr>
        <w:t>Mention sampling technique</w:t>
      </w:r>
    </w:p>
    <w:p w14:paraId="3D2348D3" w14:textId="1DFC07FA" w:rsidR="00AE72D4" w:rsidRDefault="006C7B57" w:rsidP="006C7B57">
      <w:pPr>
        <w:spacing w:before="240" w:line="360" w:lineRule="auto"/>
        <w:jc w:val="both"/>
        <w:rPr>
          <w:rFonts w:ascii="Times New Roman" w:eastAsia="Times New Roman" w:hAnsi="Times New Roman" w:cs="Times New Roman"/>
          <w:iCs/>
          <w:sz w:val="24"/>
          <w:szCs w:val="24"/>
        </w:rPr>
      </w:pPr>
      <w:r w:rsidRPr="006C7B57">
        <w:rPr>
          <w:rFonts w:ascii="Times New Roman" w:eastAsia="Times New Roman" w:hAnsi="Times New Roman" w:cs="Times New Roman"/>
          <w:b/>
          <w:bCs/>
          <w:iCs/>
          <w:sz w:val="24"/>
          <w:szCs w:val="24"/>
        </w:rPr>
        <w:t>Keywords</w:t>
      </w:r>
      <w:r>
        <w:rPr>
          <w:rFonts w:ascii="Times New Roman" w:eastAsia="Times New Roman" w:hAnsi="Times New Roman" w:cs="Times New Roman"/>
          <w:iCs/>
          <w:sz w:val="24"/>
          <w:szCs w:val="24"/>
        </w:rPr>
        <w:t xml:space="preserve">: </w:t>
      </w:r>
      <w:r w:rsidRPr="006C7B57">
        <w:rPr>
          <w:rFonts w:ascii="Times New Roman" w:eastAsia="Times New Roman" w:hAnsi="Times New Roman" w:cs="Times New Roman"/>
          <w:iCs/>
          <w:sz w:val="24"/>
          <w:szCs w:val="24"/>
        </w:rPr>
        <w:t>Fluted pumpkin, female farmers, extension services, extension needs</w:t>
      </w:r>
      <w:r>
        <w:rPr>
          <w:rFonts w:ascii="Times New Roman" w:eastAsia="Times New Roman" w:hAnsi="Times New Roman" w:cs="Times New Roman"/>
          <w:iCs/>
          <w:sz w:val="24"/>
          <w:szCs w:val="24"/>
        </w:rPr>
        <w:t>.</w:t>
      </w:r>
    </w:p>
    <w:p w14:paraId="1E256991" w14:textId="2CA417B4" w:rsidR="00AE72D4" w:rsidRDefault="006C7B57" w:rsidP="006C7B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AE72D4">
        <w:rPr>
          <w:rFonts w:ascii="Times New Roman" w:eastAsia="Times New Roman" w:hAnsi="Times New Roman" w:cs="Times New Roman"/>
          <w:b/>
          <w:sz w:val="24"/>
          <w:szCs w:val="24"/>
        </w:rPr>
        <w:t>INTRODUCTION</w:t>
      </w:r>
    </w:p>
    <w:p w14:paraId="1C4F9926" w14:textId="1F0BE329" w:rsidR="00AE72D4" w:rsidRPr="006C7B57" w:rsidRDefault="006C7B57" w:rsidP="006C7B5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AE72D4" w:rsidRPr="006C7B57">
        <w:rPr>
          <w:rFonts w:ascii="Times New Roman" w:eastAsia="Times New Roman" w:hAnsi="Times New Roman" w:cs="Times New Roman"/>
          <w:b/>
          <w:sz w:val="24"/>
          <w:szCs w:val="24"/>
        </w:rPr>
        <w:t>Background of the Study</w:t>
      </w:r>
    </w:p>
    <w:p w14:paraId="34B3067F" w14:textId="77777777"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Fluted pumpkin (</w:t>
      </w:r>
      <w:proofErr w:type="spellStart"/>
      <w:r>
        <w:rPr>
          <w:rFonts w:ascii="Times New Roman" w:eastAsia="Times New Roman" w:hAnsi="Times New Roman" w:cs="Times New Roman"/>
          <w:i/>
          <w:sz w:val="24"/>
          <w:szCs w:val="24"/>
        </w:rPr>
        <w:t>Telfairia</w:t>
      </w:r>
      <w:proofErr w:type="spellEnd"/>
      <w:r>
        <w:rPr>
          <w:rFonts w:ascii="Times New Roman" w:eastAsia="Times New Roman" w:hAnsi="Times New Roman" w:cs="Times New Roman"/>
          <w:i/>
          <w:sz w:val="24"/>
          <w:szCs w:val="24"/>
        </w:rPr>
        <w:t xml:space="preserve"> occidentalis</w:t>
      </w:r>
      <w:r>
        <w:rPr>
          <w:rFonts w:ascii="Times New Roman" w:eastAsia="Times New Roman" w:hAnsi="Times New Roman" w:cs="Times New Roman"/>
          <w:sz w:val="24"/>
          <w:szCs w:val="24"/>
        </w:rPr>
        <w:t>), commonly known as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in Nigeria, is one of the most essential vegetable crops grown across various states in the country, although its production is primarily concentrated in the Southern region. It is a staple food and an income-generating crop for many rural households, contributing to both nutritional and economic well-being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 Vegetable production in </w:t>
      </w:r>
      <w:r>
        <w:rPr>
          <w:rFonts w:ascii="Times New Roman" w:eastAsia="Times New Roman" w:hAnsi="Times New Roman" w:cs="Times New Roman"/>
          <w:sz w:val="24"/>
          <w:szCs w:val="24"/>
        </w:rPr>
        <w:lastRenderedPageBreak/>
        <w:t>Nigeria is predominantly dominated by small-scale farmers, and fluted pumpkin is widely cultivated because of its dietary importance. The crop is rich in essential nutrients, including proteins, vitamins, minerals, and oils, which make it a key part of the Nigerian diet. Its affordability and high nutritional value make it an accessible source of vital nutrients for a large portion of the population. Despite the importance of fluted pumpkin in Nigeria’s food system, its annual yield continues to fall short of meeting the rising demand (Usman et al., 2018). This gap between supply and demand is driven by various factors, including inefficient farming practices, limited access to improved farming inputs, and inadequate agricultural extension services. As demand for fluted pumpkin increases both domestically and internationally, there is a pressing need to improve the efficiency and productivity of farmers through targeted interventions and better access to agricultural extension services.</w:t>
      </w:r>
    </w:p>
    <w:p w14:paraId="530CF8BF" w14:textId="77777777"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extension services play a crucial role in supporting farmers by providing them with the knowledge, skills, and technologies necessary to improve their agricultural practices. As Davis, Babu, and Ragasa (2020) define, extension services encompass a set of organized efforts designed to facilitate and support agricultural activities, thereby enhancing farmers' livelihoods and overall well-being. These services are particularly important for rural communities, where access to updated information on modern farming techniques is limited. However, the effectiveness of these services, especially for female farmers, remains a significant challenge. Women play a pivotal role in Nigerian agriculture, including the cultivation of fluted pumpkin. Despite their contribution, women's roles are often under-recognized, and their specific needs are frequently overlooked due to biases in perception and the socio-cultural environment (Gadeberg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2023). The perception that men are the primary agricultural actors means that agricultural extension services are often designed with men in mind, leaving women at a disadvantage. Structural barriers, such as discriminatory gender norms and institutions, further exacerbate this issue by limiting women’s access to critical resources such as land, markets, and decision-making roles within their communities. In recent years, the intersection between gender, agriculture, and rural development has garnered considerable attention, emphasizing the vital role that women play in ensuring food security and agricultural productivity. Women farmers, despite their contributions, often face disproportionate challenges in accessing agricultural resources, information, and support services. This disparity is particularly pronounced in the provision of agricultural extension services, which are essential for disseminating knowledge and innovations that can improve farming outcomes (FAO, 2020).</w:t>
      </w:r>
    </w:p>
    <w:p w14:paraId="33AFA396" w14:textId="05696438"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equality in agriculture, therefore, implies the fair distribution of opportunities, resources, and services to both men and women, recognizing their unique needs and priorities. For female fluted pumpkin farmers, access to tailored agricultural extension services is crucial to improving their productivity and ensuring that they can contribute fully to agricultural development. Usman et al. (2018) highlight that information is the bedrock of agricultural development, and access to timely and relevant information allows farmers to adopt better practices and boost production. However, the information needs of male and female farmers often differ, as each group faces distinct constraints. In the case of fluted pumpkin farming, women dominate its production, yet their specific extension needs are frequently neglected. Agricultural extension services have often failed to address the unique challenges faced by female fluted pumpkin farmers, including limited access to land, financial resources, and labor. Tailored services designed to address the needs of these women could significantly enhance their productivity, thereby contributing to food security and poverty reduction in rural areas (</w:t>
      </w:r>
      <w:proofErr w:type="spellStart"/>
      <w:r>
        <w:rPr>
          <w:rFonts w:ascii="Times New Roman" w:eastAsia="Times New Roman" w:hAnsi="Times New Roman" w:cs="Times New Roman"/>
          <w:sz w:val="24"/>
          <w:szCs w:val="24"/>
        </w:rPr>
        <w:t>Olabanji</w:t>
      </w:r>
      <w:proofErr w:type="spellEnd"/>
      <w:r>
        <w:rPr>
          <w:rFonts w:ascii="Times New Roman" w:eastAsia="Times New Roman" w:hAnsi="Times New Roman" w:cs="Times New Roman"/>
          <w:sz w:val="24"/>
          <w:szCs w:val="24"/>
        </w:rPr>
        <w:t xml:space="preserve"> et al., 2018).</w:t>
      </w:r>
    </w:p>
    <w:p w14:paraId="26AC3129" w14:textId="77777777" w:rsidR="001E4135" w:rsidRPr="001E4135" w:rsidRDefault="001E4135" w:rsidP="001E4135">
      <w:pPr>
        <w:pStyle w:val="ListParagraph"/>
        <w:numPr>
          <w:ilvl w:val="0"/>
          <w:numId w:val="12"/>
        </w:numPr>
        <w:jc w:val="both"/>
        <w:rPr>
          <w:rFonts w:ascii="Times New Roman" w:eastAsia="Times New Roman" w:hAnsi="Times New Roman" w:cs="Times New Roman"/>
          <w:color w:val="EE0000"/>
          <w:sz w:val="24"/>
          <w:szCs w:val="24"/>
        </w:rPr>
      </w:pPr>
      <w:r w:rsidRPr="001E4135">
        <w:rPr>
          <w:rFonts w:ascii="Times New Roman" w:eastAsia="Times New Roman" w:hAnsi="Times New Roman" w:cs="Times New Roman"/>
          <w:color w:val="EE0000"/>
          <w:sz w:val="24"/>
          <w:szCs w:val="24"/>
        </w:rPr>
        <w:lastRenderedPageBreak/>
        <w:t>Insert a distinct paragraph explaining:</w:t>
      </w:r>
    </w:p>
    <w:p w14:paraId="36E6C84A" w14:textId="77777777" w:rsidR="001E4135" w:rsidRPr="001E4135" w:rsidRDefault="001E4135" w:rsidP="001E4135">
      <w:pPr>
        <w:numPr>
          <w:ilvl w:val="0"/>
          <w:numId w:val="11"/>
        </w:numPr>
        <w:jc w:val="both"/>
        <w:rPr>
          <w:rFonts w:ascii="Times New Roman" w:eastAsia="Times New Roman" w:hAnsi="Times New Roman" w:cs="Times New Roman"/>
          <w:color w:val="EE0000"/>
          <w:sz w:val="24"/>
          <w:szCs w:val="24"/>
        </w:rPr>
      </w:pPr>
      <w:r w:rsidRPr="001E4135">
        <w:rPr>
          <w:rFonts w:ascii="Times New Roman" w:eastAsia="Times New Roman" w:hAnsi="Times New Roman" w:cs="Times New Roman"/>
          <w:color w:val="EE0000"/>
          <w:sz w:val="24"/>
          <w:szCs w:val="24"/>
        </w:rPr>
        <w:t>What previous studies have done</w:t>
      </w:r>
    </w:p>
    <w:p w14:paraId="4E9E82EB" w14:textId="77777777" w:rsidR="001E4135" w:rsidRPr="001E4135" w:rsidRDefault="001E4135" w:rsidP="001E4135">
      <w:pPr>
        <w:numPr>
          <w:ilvl w:val="0"/>
          <w:numId w:val="11"/>
        </w:numPr>
        <w:jc w:val="both"/>
        <w:rPr>
          <w:rFonts w:ascii="Times New Roman" w:eastAsia="Times New Roman" w:hAnsi="Times New Roman" w:cs="Times New Roman"/>
          <w:color w:val="EE0000"/>
          <w:sz w:val="24"/>
          <w:szCs w:val="24"/>
        </w:rPr>
      </w:pPr>
      <w:r w:rsidRPr="001E4135">
        <w:rPr>
          <w:rFonts w:ascii="Times New Roman" w:eastAsia="Times New Roman" w:hAnsi="Times New Roman" w:cs="Times New Roman"/>
          <w:color w:val="EE0000"/>
          <w:sz w:val="24"/>
          <w:szCs w:val="24"/>
        </w:rPr>
        <w:t>What is missing</w:t>
      </w:r>
    </w:p>
    <w:p w14:paraId="32114884" w14:textId="77777777" w:rsidR="001E4135" w:rsidRPr="001E4135" w:rsidRDefault="001E4135" w:rsidP="001E4135">
      <w:pPr>
        <w:numPr>
          <w:ilvl w:val="0"/>
          <w:numId w:val="11"/>
        </w:numPr>
        <w:jc w:val="both"/>
        <w:rPr>
          <w:rFonts w:ascii="Times New Roman" w:eastAsia="Times New Roman" w:hAnsi="Times New Roman" w:cs="Times New Roman"/>
          <w:color w:val="EE0000"/>
          <w:sz w:val="24"/>
          <w:szCs w:val="24"/>
        </w:rPr>
      </w:pPr>
      <w:r w:rsidRPr="001E4135">
        <w:rPr>
          <w:rFonts w:ascii="Times New Roman" w:eastAsia="Times New Roman" w:hAnsi="Times New Roman" w:cs="Times New Roman"/>
          <w:color w:val="EE0000"/>
          <w:sz w:val="24"/>
          <w:szCs w:val="24"/>
        </w:rPr>
        <w:t>Why this study is necessary</w:t>
      </w:r>
    </w:p>
    <w:p w14:paraId="5E463A75" w14:textId="77777777" w:rsidR="001E4135" w:rsidRDefault="001E4135" w:rsidP="006C7B57">
      <w:pPr>
        <w:jc w:val="both"/>
        <w:rPr>
          <w:rFonts w:ascii="Times New Roman" w:eastAsia="Times New Roman" w:hAnsi="Times New Roman" w:cs="Times New Roman"/>
          <w:sz w:val="24"/>
          <w:szCs w:val="24"/>
        </w:rPr>
      </w:pPr>
    </w:p>
    <w:p w14:paraId="7423700E" w14:textId="03BB8CA9" w:rsidR="00AE72D4" w:rsidRDefault="00AE72D4"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Statement of Problem</w:t>
      </w:r>
    </w:p>
    <w:p w14:paraId="7A4EF47A" w14:textId="1B2BEC24" w:rsidR="00AE72D4" w:rsidRPr="00AE72D4" w:rsidRDefault="00AE72D4" w:rsidP="006C7B57">
      <w:pPr>
        <w:jc w:val="both"/>
        <w:rPr>
          <w:rFonts w:ascii="Times New Roman" w:eastAsia="Times New Roman" w:hAnsi="Times New Roman" w:cs="Times New Roman"/>
          <w:sz w:val="24"/>
          <w:szCs w:val="24"/>
        </w:rPr>
      </w:pPr>
      <w:r w:rsidRPr="00AE72D4">
        <w:rPr>
          <w:rFonts w:ascii="Times New Roman" w:eastAsia="Times New Roman" w:hAnsi="Times New Roman" w:cs="Times New Roman"/>
          <w:sz w:val="24"/>
          <w:szCs w:val="24"/>
        </w:rPr>
        <w:t>Women play a major role in smallholder fluted pumpkin farming, yet their productivity is constrained by limited access to land, labor, credit, and other essential resources (</w:t>
      </w:r>
      <w:proofErr w:type="spellStart"/>
      <w:r w:rsidRPr="00AE72D4">
        <w:rPr>
          <w:rFonts w:ascii="Times New Roman" w:eastAsia="Times New Roman" w:hAnsi="Times New Roman" w:cs="Times New Roman"/>
          <w:sz w:val="24"/>
          <w:szCs w:val="24"/>
        </w:rPr>
        <w:t>Olabanji</w:t>
      </w:r>
      <w:proofErr w:type="spellEnd"/>
      <w:r w:rsidRPr="00AE72D4">
        <w:rPr>
          <w:rFonts w:ascii="Times New Roman" w:eastAsia="Times New Roman" w:hAnsi="Times New Roman" w:cs="Times New Roman"/>
          <w:sz w:val="24"/>
          <w:szCs w:val="24"/>
        </w:rPr>
        <w:t xml:space="preserve"> et al., 2018). Although agricultural extension services are intended to improve farmers’ skills and productivity and promote inclusive rural development (Cohen &amp; Lemma, 2011), they often fail to address the specific needs of female farmers. Socio-cultural norms, gender biases, and structural inefficiencies further restrict women’s access to extension services in Nigeria, limiting their ability to adopt improved practices and technologies (Gadeberg &amp; </w:t>
      </w:r>
      <w:proofErr w:type="spellStart"/>
      <w:r w:rsidRPr="00AE72D4">
        <w:rPr>
          <w:rFonts w:ascii="Times New Roman" w:eastAsia="Times New Roman" w:hAnsi="Times New Roman" w:cs="Times New Roman"/>
          <w:sz w:val="24"/>
          <w:szCs w:val="24"/>
        </w:rPr>
        <w:t>Lecoutere</w:t>
      </w:r>
      <w:proofErr w:type="spellEnd"/>
      <w:r w:rsidRPr="00AE72D4">
        <w:rPr>
          <w:rFonts w:ascii="Times New Roman" w:eastAsia="Times New Roman" w:hAnsi="Times New Roman" w:cs="Times New Roman"/>
          <w:sz w:val="24"/>
          <w:szCs w:val="24"/>
        </w:rPr>
        <w:t>, 2023)</w:t>
      </w:r>
      <w:r>
        <w:rPr>
          <w:rFonts w:ascii="Times New Roman" w:eastAsia="Times New Roman" w:hAnsi="Times New Roman" w:cs="Times New Roman"/>
          <w:sz w:val="24"/>
          <w:szCs w:val="24"/>
        </w:rPr>
        <w:t>.</w:t>
      </w:r>
    </w:p>
    <w:p w14:paraId="75B7A039" w14:textId="7702DCFF" w:rsidR="00AE72D4" w:rsidRDefault="00AE72D4" w:rsidP="006C7B57">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1.2 Objectives of the Study</w:t>
      </w:r>
      <w:r>
        <w:rPr>
          <w:rFonts w:ascii="Times New Roman" w:eastAsia="Times New Roman" w:hAnsi="Times New Roman" w:cs="Times New Roman"/>
          <w:sz w:val="24"/>
          <w:szCs w:val="24"/>
        </w:rPr>
        <w:br/>
        <w:t xml:space="preserve">The broad objective of the study is to evaluate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Local Government Area of Rivers State.  The specific objectives of the study include:</w:t>
      </w:r>
    </w:p>
    <w:p w14:paraId="208AA35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socio-economic characteristics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01A92B88"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sources of information on agricultural practices for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 </w:t>
      </w:r>
    </w:p>
    <w:p w14:paraId="51F7BB99" w14:textId="77777777" w:rsidR="00AE72D4" w:rsidRDefault="00AE72D4"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extension needs of female fluted pumpkin farmers in </w:t>
      </w:r>
      <w:proofErr w:type="spellStart"/>
      <w:r>
        <w:rPr>
          <w:rFonts w:ascii="Times New Roman" w:eastAsia="Times New Roman" w:hAnsi="Times New Roman" w:cs="Times New Roman"/>
          <w:sz w:val="24"/>
          <w:szCs w:val="24"/>
        </w:rPr>
        <w:t>Ikwere</w:t>
      </w:r>
      <w:proofErr w:type="spellEnd"/>
      <w:r>
        <w:rPr>
          <w:rFonts w:ascii="Times New Roman" w:eastAsia="Times New Roman" w:hAnsi="Times New Roman" w:cs="Times New Roman"/>
          <w:sz w:val="24"/>
          <w:szCs w:val="24"/>
        </w:rPr>
        <w:t xml:space="preserve"> LGA of Rivers State.</w:t>
      </w:r>
    </w:p>
    <w:p w14:paraId="253E601D" w14:textId="72F5288C" w:rsidR="00AE72D4" w:rsidRPr="00AE72D4" w:rsidRDefault="006C7B57" w:rsidP="006C7B57">
      <w:pPr>
        <w:numPr>
          <w:ilvl w:val="0"/>
          <w:numId w:val="1"/>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2D4">
        <w:rPr>
          <w:rFonts w:ascii="Times New Roman" w:eastAsia="Times New Roman" w:hAnsi="Times New Roman" w:cs="Times New Roman"/>
          <w:sz w:val="24"/>
          <w:szCs w:val="24"/>
        </w:rPr>
        <w:t xml:space="preserve">Identify the constraints faced by female fluted pumpkin farmers in the study area </w:t>
      </w:r>
      <w:proofErr w:type="spellStart"/>
      <w:r w:rsidR="00AE72D4">
        <w:rPr>
          <w:rFonts w:ascii="Times New Roman" w:eastAsia="Times New Roman" w:hAnsi="Times New Roman" w:cs="Times New Roman"/>
          <w:sz w:val="24"/>
          <w:szCs w:val="24"/>
        </w:rPr>
        <w:t>Ikwere</w:t>
      </w:r>
      <w:proofErr w:type="spellEnd"/>
      <w:r w:rsidR="00AE72D4">
        <w:rPr>
          <w:rFonts w:ascii="Times New Roman" w:eastAsia="Times New Roman" w:hAnsi="Times New Roman" w:cs="Times New Roman"/>
          <w:sz w:val="24"/>
          <w:szCs w:val="24"/>
        </w:rPr>
        <w:t xml:space="preserve"> LGA of Rivers State.</w:t>
      </w:r>
    </w:p>
    <w:p w14:paraId="64FA087B" w14:textId="4FB55F35" w:rsidR="00AE72D4" w:rsidRPr="00AE72D4" w:rsidRDefault="00AE72D4" w:rsidP="006C7B57">
      <w:pPr>
        <w:pStyle w:val="ListParagraph"/>
        <w:numPr>
          <w:ilvl w:val="1"/>
          <w:numId w:val="2"/>
        </w:numPr>
        <w:ind w:left="0" w:firstLine="0"/>
        <w:rPr>
          <w:rFonts w:ascii="Times New Roman" w:eastAsia="Times New Roman" w:hAnsi="Times New Roman" w:cs="Times New Roman"/>
          <w:b/>
          <w:sz w:val="24"/>
          <w:szCs w:val="24"/>
        </w:rPr>
      </w:pPr>
      <w:r w:rsidRPr="00AE72D4">
        <w:rPr>
          <w:rFonts w:ascii="Times New Roman" w:eastAsia="Times New Roman" w:hAnsi="Times New Roman" w:cs="Times New Roman"/>
          <w:b/>
          <w:sz w:val="24"/>
          <w:szCs w:val="24"/>
        </w:rPr>
        <w:t>Research Hypothesis</w:t>
      </w:r>
    </w:p>
    <w:p w14:paraId="54E80953" w14:textId="77777777" w:rsidR="00D84E5F" w:rsidRDefault="00D84E5F" w:rsidP="006C7B57">
      <w:pPr>
        <w:jc w:val="both"/>
        <w:rPr>
          <w:rFonts w:ascii="Times New Roman" w:eastAsia="Times New Roman" w:hAnsi="Times New Roman" w:cs="Times New Roman"/>
          <w:bCs/>
          <w:sz w:val="24"/>
          <w:szCs w:val="24"/>
        </w:rPr>
      </w:pPr>
      <w:r w:rsidRPr="00D84E5F">
        <w:rPr>
          <w:rFonts w:ascii="Times New Roman" w:eastAsia="Times New Roman" w:hAnsi="Times New Roman" w:cs="Times New Roman"/>
          <w:bCs/>
          <w:sz w:val="24"/>
          <w:szCs w:val="24"/>
        </w:rPr>
        <w:t>The null hypothesis was tested in this study at a 0.05 level of significance.</w:t>
      </w:r>
    </w:p>
    <w:p w14:paraId="67244F9E" w14:textId="69AE170A" w:rsidR="00AE72D4"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w:t>
      </w:r>
      <w:r w:rsidRPr="00D84E5F">
        <w:rPr>
          <w:rFonts w:ascii="Times New Roman" w:eastAsia="Times New Roman" w:hAnsi="Times New Roman" w:cs="Times New Roman"/>
          <w:b/>
          <w:sz w:val="24"/>
          <w:szCs w:val="24"/>
          <w:vertAlign w:val="subscript"/>
        </w:rPr>
        <w:t>1</w:t>
      </w:r>
      <w:r w:rsidR="00AE72D4">
        <w:rPr>
          <w:rFonts w:ascii="Times New Roman" w:eastAsia="Times New Roman" w:hAnsi="Times New Roman" w:cs="Times New Roman"/>
          <w:sz w:val="24"/>
          <w:szCs w:val="24"/>
        </w:rPr>
        <w:t>: There is no significant difference between the extension needs of female pumpkin leaf farmers and the constraints faced by female pumpkin leaf farmers.</w:t>
      </w:r>
    </w:p>
    <w:p w14:paraId="38766373" w14:textId="1EA8E5BC" w:rsidR="00D84E5F" w:rsidRDefault="00D84E5F" w:rsidP="006C7B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Methodology</w:t>
      </w:r>
    </w:p>
    <w:p w14:paraId="7158164C" w14:textId="27EDE35A" w:rsidR="00D84E5F" w:rsidRPr="00D84E5F"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this study was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a significant region in Rivers State, located in the western part of the Niger Delta in Nigeria.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strategically positioned between latitude 04°53'14" N to 04°55'20" N and longitude 06°55'08" E to 06°55'58" E, which places it within the lowland areas of the Niger Delta. This location is characterized by a tropical climate, known for its high </w:t>
      </w:r>
      <w:r>
        <w:rPr>
          <w:rFonts w:ascii="Times New Roman" w:eastAsia="Times New Roman" w:hAnsi="Times New Roman" w:cs="Times New Roman"/>
          <w:sz w:val="24"/>
          <w:szCs w:val="24"/>
        </w:rPr>
        <w:lastRenderedPageBreak/>
        <w:t>levels of rainfall and humidity, creating an ideal environment for agriculture, particularly the cultivation of fluted pumpkin (</w:t>
      </w:r>
      <w:proofErr w:type="spellStart"/>
      <w:r w:rsidRPr="00D84E5F">
        <w:rPr>
          <w:rFonts w:ascii="Times New Roman" w:eastAsia="Times New Roman" w:hAnsi="Times New Roman" w:cs="Times New Roman"/>
          <w:i/>
          <w:iCs/>
          <w:sz w:val="24"/>
          <w:szCs w:val="24"/>
        </w:rPr>
        <w:t>Telfairia</w:t>
      </w:r>
      <w:proofErr w:type="spellEnd"/>
      <w:r w:rsidRPr="00D84E5F">
        <w:rPr>
          <w:rFonts w:ascii="Times New Roman" w:eastAsia="Times New Roman" w:hAnsi="Times New Roman" w:cs="Times New Roman"/>
          <w:i/>
          <w:iCs/>
          <w:sz w:val="24"/>
          <w:szCs w:val="24"/>
        </w:rPr>
        <w:t xml:space="preserve"> occidentalis</w:t>
      </w:r>
      <w:r>
        <w:rPr>
          <w:rFonts w:ascii="Times New Roman" w:eastAsia="Times New Roman" w:hAnsi="Times New Roman" w:cs="Times New Roman"/>
          <w:sz w:val="24"/>
          <w:szCs w:val="24"/>
        </w:rPr>
        <w:t xml:space="preserve">), which thrives in such wet, tropical conditions.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is geographically bordered by Imo State to the north,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xml:space="preserve"> to the west, </w:t>
      </w:r>
      <w:proofErr w:type="spellStart"/>
      <w:r>
        <w:rPr>
          <w:rFonts w:ascii="Times New Roman" w:eastAsia="Times New Roman" w:hAnsi="Times New Roman" w:cs="Times New Roman"/>
          <w:sz w:val="24"/>
          <w:szCs w:val="24"/>
        </w:rPr>
        <w:t>Etche</w:t>
      </w:r>
      <w:proofErr w:type="spellEnd"/>
      <w:r>
        <w:rPr>
          <w:rFonts w:ascii="Times New Roman" w:eastAsia="Times New Roman" w:hAnsi="Times New Roman" w:cs="Times New Roman"/>
          <w:sz w:val="24"/>
          <w:szCs w:val="24"/>
        </w:rPr>
        <w:t xml:space="preserve"> to the east, and Obio-Akpor to the south, making it a central agricultural hub. The area consists of twelve major communities: </w:t>
      </w:r>
      <w:proofErr w:type="spellStart"/>
      <w:r>
        <w:rPr>
          <w:rFonts w:ascii="Times New Roman" w:eastAsia="Times New Roman" w:hAnsi="Times New Roman" w:cs="Times New Roman"/>
          <w:sz w:val="24"/>
          <w:szCs w:val="24"/>
        </w:rPr>
        <w:t>Isiokpo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Aluu</w:t>
      </w:r>
      <w:proofErr w:type="spellEnd"/>
      <w:r>
        <w:rPr>
          <w:rFonts w:ascii="Times New Roman" w:eastAsia="Times New Roman" w:hAnsi="Times New Roman" w:cs="Times New Roman"/>
          <w:sz w:val="24"/>
          <w:szCs w:val="24"/>
        </w:rPr>
        <w:t xml:space="preserve">, Apani, Elele, </w:t>
      </w:r>
      <w:proofErr w:type="spellStart"/>
      <w:r>
        <w:rPr>
          <w:rFonts w:ascii="Times New Roman" w:eastAsia="Times New Roman" w:hAnsi="Times New Roman" w:cs="Times New Roman"/>
          <w:sz w:val="24"/>
          <w:szCs w:val="24"/>
        </w:rPr>
        <w:t>Igwuruta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Omademe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Omarelu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Omuanwa</w:t>
      </w:r>
      <w:proofErr w:type="spellEnd"/>
      <w:r>
        <w:rPr>
          <w:rFonts w:ascii="Times New Roman" w:eastAsia="Times New Roman" w:hAnsi="Times New Roman" w:cs="Times New Roman"/>
          <w:sz w:val="24"/>
          <w:szCs w:val="24"/>
        </w:rPr>
        <w:t xml:space="preserve">, Ozuaha, and </w:t>
      </w:r>
      <w:proofErr w:type="spellStart"/>
      <w:r>
        <w:rPr>
          <w:rFonts w:ascii="Times New Roman" w:eastAsia="Times New Roman" w:hAnsi="Times New Roman" w:cs="Times New Roman"/>
          <w:sz w:val="24"/>
          <w:szCs w:val="24"/>
        </w:rPr>
        <w:t>Ubima</w:t>
      </w:r>
      <w:proofErr w:type="spellEnd"/>
      <w:r>
        <w:rPr>
          <w:rFonts w:ascii="Times New Roman" w:eastAsia="Times New Roman" w:hAnsi="Times New Roman" w:cs="Times New Roman"/>
          <w:sz w:val="24"/>
          <w:szCs w:val="24"/>
        </w:rPr>
        <w:t xml:space="preserve">. </w:t>
      </w:r>
    </w:p>
    <w:p w14:paraId="18168375" w14:textId="7818150C" w:rsidR="00DC18A2" w:rsidRDefault="00D84E5F" w:rsidP="006C7B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primarily consisted of female fluted pumpkin farmers residing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w:t>
      </w:r>
      <w:r w:rsidR="00565EB5" w:rsidRPr="00565EB5">
        <w:rPr>
          <w:rFonts w:ascii="Times New Roman" w:eastAsia="Times New Roman" w:hAnsi="Times New Roman" w:cs="Times New Roman"/>
          <w:sz w:val="24"/>
          <w:szCs w:val="24"/>
        </w:rPr>
        <w:t>The study employed a multistage sampling procedure involving three sampling techniques. In the first stage, purposive sampling was used to select three communities</w:t>
      </w:r>
      <w:r w:rsidR="00565EB5">
        <w:rPr>
          <w:rFonts w:ascii="Times New Roman" w:eastAsia="Times New Roman" w:hAnsi="Times New Roman" w:cs="Times New Roman"/>
          <w:sz w:val="24"/>
          <w:szCs w:val="24"/>
        </w:rPr>
        <w:t xml:space="preserve">, </w:t>
      </w:r>
      <w:r w:rsidR="00565EB5" w:rsidRPr="00565EB5">
        <w:rPr>
          <w:rFonts w:ascii="Times New Roman" w:eastAsia="Times New Roman" w:hAnsi="Times New Roman" w:cs="Times New Roman"/>
          <w:sz w:val="24"/>
          <w:szCs w:val="24"/>
        </w:rPr>
        <w:t xml:space="preserve">Elele, </w:t>
      </w:r>
      <w:proofErr w:type="spellStart"/>
      <w:r w:rsidR="00565EB5" w:rsidRPr="00565EB5">
        <w:rPr>
          <w:rFonts w:ascii="Times New Roman" w:eastAsia="Times New Roman" w:hAnsi="Times New Roman" w:cs="Times New Roman"/>
          <w:sz w:val="24"/>
          <w:szCs w:val="24"/>
        </w:rPr>
        <w:t>Igwuruta</w:t>
      </w:r>
      <w:proofErr w:type="spellEnd"/>
      <w:r w:rsidR="00565EB5" w:rsidRPr="00565EB5">
        <w:rPr>
          <w:rFonts w:ascii="Times New Roman" w:eastAsia="Times New Roman" w:hAnsi="Times New Roman" w:cs="Times New Roman"/>
          <w:sz w:val="24"/>
          <w:szCs w:val="24"/>
        </w:rPr>
        <w:t xml:space="preserve">, and </w:t>
      </w:r>
      <w:proofErr w:type="spellStart"/>
      <w:r w:rsidR="00565EB5" w:rsidRPr="00565EB5">
        <w:rPr>
          <w:rFonts w:ascii="Times New Roman" w:eastAsia="Times New Roman" w:hAnsi="Times New Roman" w:cs="Times New Roman"/>
          <w:sz w:val="24"/>
          <w:szCs w:val="24"/>
        </w:rPr>
        <w:t>Aluu</w:t>
      </w:r>
      <w:proofErr w:type="spellEnd"/>
      <w:r w:rsidR="00565EB5">
        <w:rPr>
          <w:rFonts w:ascii="Times New Roman" w:eastAsia="Times New Roman" w:hAnsi="Times New Roman" w:cs="Times New Roman"/>
          <w:sz w:val="24"/>
          <w:szCs w:val="24"/>
        </w:rPr>
        <w:t xml:space="preserve">, </w:t>
      </w:r>
      <w:r w:rsidR="00565EB5" w:rsidRPr="00565EB5">
        <w:rPr>
          <w:rFonts w:ascii="Times New Roman" w:eastAsia="Times New Roman" w:hAnsi="Times New Roman" w:cs="Times New Roman"/>
          <w:sz w:val="24"/>
          <w:szCs w:val="24"/>
        </w:rPr>
        <w:t xml:space="preserve">in </w:t>
      </w:r>
      <w:proofErr w:type="spellStart"/>
      <w:r w:rsidR="00565EB5" w:rsidRPr="00565EB5">
        <w:rPr>
          <w:rFonts w:ascii="Times New Roman" w:eastAsia="Times New Roman" w:hAnsi="Times New Roman" w:cs="Times New Roman"/>
          <w:sz w:val="24"/>
          <w:szCs w:val="24"/>
        </w:rPr>
        <w:t>Ikwerre</w:t>
      </w:r>
      <w:proofErr w:type="spellEnd"/>
      <w:r w:rsidR="00565EB5" w:rsidRPr="00565EB5">
        <w:rPr>
          <w:rFonts w:ascii="Times New Roman" w:eastAsia="Times New Roman" w:hAnsi="Times New Roman" w:cs="Times New Roman"/>
          <w:sz w:val="24"/>
          <w:szCs w:val="24"/>
        </w:rPr>
        <w:t xml:space="preserve"> Local Government Area based on the high concentration of female fluted pumpkin farmers. In the second stage, the snowball sampling technique was applied within each selected community to identify eligible respondents through referrals. In the third stage, forty (40) female fluted pumpkin farmers were selected from each community, resulting in a total sample size of one hundred and twenty (120) respondents used for the study.</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primary data for this study was collected through a well-structured questionnaire, which was designed to capture comprehensive information on various aspects of the respondents' agricultural practices, challenges, and needs. The validity process was overseen by the research supervisor, who reviewed the questionnaire to ensure it aligned with the study's objectives. Based on the supervisor's recommendations, adjustments were made to the wording and structure of some questions to improve clarity and relevance.</w:t>
      </w:r>
      <w:r w:rsidR="0056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data collected from the questionnaires was analyzed using descriptive statistics</w:t>
      </w:r>
      <w:r w:rsidR="00DC18A2">
        <w:rPr>
          <w:rFonts w:ascii="Times New Roman" w:eastAsia="Times New Roman" w:hAnsi="Times New Roman" w:cs="Times New Roman"/>
          <w:sz w:val="24"/>
          <w:szCs w:val="24"/>
        </w:rPr>
        <w:t xml:space="preserve"> and Pearson correlation analysis was used to test the study. </w:t>
      </w:r>
    </w:p>
    <w:p w14:paraId="2639CFC1" w14:textId="77777777" w:rsidR="006C7B57" w:rsidRP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 Results </w:t>
      </w:r>
    </w:p>
    <w:p w14:paraId="12E3E627" w14:textId="2A15F4B9" w:rsidR="006C7B57" w:rsidRDefault="006C7B57" w:rsidP="006C7B57">
      <w:pPr>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3.1. The Socio-economic Characteristics of Female Fluted Pumpkin Farmers </w:t>
      </w:r>
    </w:p>
    <w:p w14:paraId="48D3D1FE" w14:textId="084D37B4" w:rsidR="006C7B57" w:rsidRPr="006C7B57" w:rsidRDefault="006C7B57" w:rsidP="006C7B57">
      <w:pPr>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The socio-economic characteristics of female fluted pumpkin farmers in </w:t>
      </w:r>
      <w:proofErr w:type="spellStart"/>
      <w:r w:rsidRPr="006C7B57">
        <w:rPr>
          <w:rFonts w:ascii="Times New Roman" w:eastAsia="Times New Roman" w:hAnsi="Times New Roman" w:cs="Times New Roman"/>
          <w:bCs/>
          <w:sz w:val="24"/>
          <w:szCs w:val="24"/>
        </w:rPr>
        <w:t>Ikwerre</w:t>
      </w:r>
      <w:proofErr w:type="spellEnd"/>
      <w:r w:rsidRPr="006C7B57">
        <w:rPr>
          <w:rFonts w:ascii="Times New Roman" w:eastAsia="Times New Roman" w:hAnsi="Times New Roman" w:cs="Times New Roman"/>
          <w:bCs/>
          <w:sz w:val="24"/>
          <w:szCs w:val="24"/>
        </w:rPr>
        <w:t xml:space="preserve"> LGA revealed critical insights into their demographics, farming practices, and livelihood strategies.</w:t>
      </w:r>
    </w:p>
    <w:p w14:paraId="78332980" w14:textId="4F69C392" w:rsidR="006C7B57" w:rsidRDefault="006C7B57" w:rsidP="006C7B57">
      <w:pPr>
        <w:spacing w:after="0" w:line="240" w:lineRule="auto"/>
        <w:jc w:val="both"/>
        <w:rPr>
          <w:rFonts w:ascii="Times New Roman" w:eastAsia="Times New Roman" w:hAnsi="Times New Roman" w:cs="Times New Roman"/>
          <w:b/>
          <w:sz w:val="24"/>
          <w:szCs w:val="24"/>
        </w:rPr>
      </w:pPr>
      <w:r w:rsidRPr="00DC18A2">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 xml:space="preserve">: </w:t>
      </w:r>
      <w:r w:rsidRPr="00DC18A2">
        <w:rPr>
          <w:rFonts w:ascii="Times New Roman" w:eastAsia="Times New Roman" w:hAnsi="Times New Roman" w:cs="Times New Roman"/>
          <w:b/>
          <w:sz w:val="24"/>
          <w:szCs w:val="24"/>
        </w:rPr>
        <w:t xml:space="preserve">Distribution of Female Fluted Pumpkin Farmers </w:t>
      </w:r>
      <w:sdt>
        <w:sdtPr>
          <w:rPr>
            <w:rFonts w:ascii="Times New Roman" w:hAnsi="Times New Roman" w:cs="Times New Roman"/>
            <w:sz w:val="24"/>
            <w:szCs w:val="24"/>
          </w:rPr>
          <w:tag w:val="goog_rdk_36"/>
          <w:id w:val="-246649834"/>
        </w:sdtPr>
        <w:sdtContent>
          <w:r w:rsidRPr="00DC18A2">
            <w:rPr>
              <w:rFonts w:ascii="Times New Roman" w:eastAsia="Times New Roman" w:hAnsi="Times New Roman" w:cs="Times New Roman"/>
              <w:b/>
              <w:sz w:val="24"/>
              <w:szCs w:val="24"/>
            </w:rPr>
            <w:t>by</w:t>
          </w:r>
        </w:sdtContent>
      </w:sdt>
      <w:r w:rsidRPr="00DC18A2">
        <w:rPr>
          <w:rFonts w:ascii="Times New Roman" w:eastAsia="Times New Roman" w:hAnsi="Times New Roman" w:cs="Times New Roman"/>
          <w:b/>
          <w:sz w:val="24"/>
          <w:szCs w:val="24"/>
        </w:rPr>
        <w:t xml:space="preserve"> Socio-economic</w:t>
      </w:r>
      <w:r>
        <w:rPr>
          <w:rFonts w:ascii="Times New Roman" w:eastAsia="Times New Roman" w:hAnsi="Times New Roman" w:cs="Times New Roman"/>
          <w:b/>
          <w:sz w:val="24"/>
          <w:szCs w:val="24"/>
        </w:rPr>
        <w:t xml:space="preserve"> C</w:t>
      </w:r>
      <w:r w:rsidRPr="00DC18A2">
        <w:rPr>
          <w:rFonts w:ascii="Times New Roman" w:eastAsia="Times New Roman" w:hAnsi="Times New Roman" w:cs="Times New Roman"/>
          <w:b/>
          <w:sz w:val="24"/>
          <w:szCs w:val="24"/>
        </w:rPr>
        <w:t>haracteristics</w:t>
      </w:r>
      <w:bookmarkStart w:id="0" w:name="_heading=h.qtgaseeqfv21" w:colFirst="0" w:colLast="0"/>
      <w:bookmarkEnd w:id="0"/>
    </w:p>
    <w:p w14:paraId="01B8B664" w14:textId="1CCAC5E0"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Source: Field Survey, 2024. </w:t>
      </w:r>
    </w:p>
    <w:tbl>
      <w:tblPr>
        <w:tblW w:w="9350"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1980"/>
        <w:gridCol w:w="2338"/>
        <w:gridCol w:w="2338"/>
      </w:tblGrid>
      <w:tr w:rsidR="006C7B57" w:rsidRPr="006C7B57" w14:paraId="220EF41F" w14:textId="77777777" w:rsidTr="00D5339B">
        <w:trPr>
          <w:jc w:val="center"/>
        </w:trPr>
        <w:tc>
          <w:tcPr>
            <w:tcW w:w="2694" w:type="dxa"/>
            <w:tcBorders>
              <w:top w:val="single" w:sz="4" w:space="0" w:color="000000"/>
              <w:bottom w:val="single" w:sz="4" w:space="0" w:color="000000"/>
            </w:tcBorders>
          </w:tcPr>
          <w:p w14:paraId="2F111B0B"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Socio-economic characteristics</w:t>
            </w:r>
          </w:p>
        </w:tc>
        <w:tc>
          <w:tcPr>
            <w:tcW w:w="1980" w:type="dxa"/>
            <w:tcBorders>
              <w:top w:val="single" w:sz="4" w:space="0" w:color="000000"/>
              <w:bottom w:val="single" w:sz="4" w:space="0" w:color="000000"/>
            </w:tcBorders>
          </w:tcPr>
          <w:p w14:paraId="3E474266"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Frequency (n= 120)</w:t>
            </w:r>
          </w:p>
        </w:tc>
        <w:tc>
          <w:tcPr>
            <w:tcW w:w="2338" w:type="dxa"/>
            <w:tcBorders>
              <w:top w:val="single" w:sz="4" w:space="0" w:color="000000"/>
              <w:bottom w:val="single" w:sz="4" w:space="0" w:color="000000"/>
            </w:tcBorders>
          </w:tcPr>
          <w:p w14:paraId="4ECB0EE2"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Percentage (%)</w:t>
            </w:r>
          </w:p>
        </w:tc>
        <w:tc>
          <w:tcPr>
            <w:tcW w:w="2338" w:type="dxa"/>
            <w:tcBorders>
              <w:top w:val="single" w:sz="4" w:space="0" w:color="000000"/>
              <w:bottom w:val="single" w:sz="4" w:space="0" w:color="000000"/>
            </w:tcBorders>
          </w:tcPr>
          <w:p w14:paraId="5F06C70C"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 xml:space="preserve">Mean   </w:t>
            </w:r>
          </w:p>
        </w:tc>
      </w:tr>
      <w:tr w:rsidR="006C7B57" w:rsidRPr="006C7B57" w14:paraId="4990E692" w14:textId="77777777" w:rsidTr="00D5339B">
        <w:trPr>
          <w:jc w:val="center"/>
        </w:trPr>
        <w:tc>
          <w:tcPr>
            <w:tcW w:w="2694" w:type="dxa"/>
            <w:tcBorders>
              <w:top w:val="single" w:sz="4" w:space="0" w:color="000000"/>
            </w:tcBorders>
          </w:tcPr>
          <w:p w14:paraId="32B81E28"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Age</w:t>
            </w:r>
          </w:p>
        </w:tc>
        <w:tc>
          <w:tcPr>
            <w:tcW w:w="1980" w:type="dxa"/>
            <w:tcBorders>
              <w:top w:val="single" w:sz="4" w:space="0" w:color="000000"/>
            </w:tcBorders>
          </w:tcPr>
          <w:p w14:paraId="5C69B6A7"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5E910181"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Borders>
              <w:top w:val="single" w:sz="4" w:space="0" w:color="000000"/>
            </w:tcBorders>
          </w:tcPr>
          <w:p w14:paraId="7BF38D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2E75E83C" w14:textId="77777777" w:rsidTr="00D5339B">
        <w:trPr>
          <w:jc w:val="center"/>
        </w:trPr>
        <w:tc>
          <w:tcPr>
            <w:tcW w:w="2694" w:type="dxa"/>
          </w:tcPr>
          <w:p w14:paraId="56EA4C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below 25 years</w:t>
            </w:r>
          </w:p>
        </w:tc>
        <w:tc>
          <w:tcPr>
            <w:tcW w:w="1980" w:type="dxa"/>
          </w:tcPr>
          <w:p w14:paraId="757EEB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211BE98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6D9D96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9C80091" w14:textId="77777777" w:rsidTr="00D5339B">
        <w:trPr>
          <w:jc w:val="center"/>
        </w:trPr>
        <w:tc>
          <w:tcPr>
            <w:tcW w:w="2694" w:type="dxa"/>
          </w:tcPr>
          <w:p w14:paraId="7C5B18E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25-34</w:t>
            </w:r>
          </w:p>
        </w:tc>
        <w:tc>
          <w:tcPr>
            <w:tcW w:w="1980" w:type="dxa"/>
          </w:tcPr>
          <w:p w14:paraId="4DD6CD8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449780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30.8</w:t>
            </w:r>
          </w:p>
        </w:tc>
        <w:tc>
          <w:tcPr>
            <w:tcW w:w="2338" w:type="dxa"/>
          </w:tcPr>
          <w:p w14:paraId="0330FF8A"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38.7 years</w:t>
            </w:r>
          </w:p>
        </w:tc>
      </w:tr>
      <w:tr w:rsidR="006C7B57" w:rsidRPr="006C7B57" w14:paraId="4220E8FE" w14:textId="77777777" w:rsidTr="00D5339B">
        <w:trPr>
          <w:jc w:val="center"/>
        </w:trPr>
        <w:tc>
          <w:tcPr>
            <w:tcW w:w="2694" w:type="dxa"/>
          </w:tcPr>
          <w:p w14:paraId="58CA6D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35-44</w:t>
            </w:r>
          </w:p>
        </w:tc>
        <w:tc>
          <w:tcPr>
            <w:tcW w:w="1980" w:type="dxa"/>
          </w:tcPr>
          <w:p w14:paraId="68D1184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389C63F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62B48360"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0E92DA" w14:textId="77777777" w:rsidTr="00D5339B">
        <w:trPr>
          <w:jc w:val="center"/>
        </w:trPr>
        <w:tc>
          <w:tcPr>
            <w:tcW w:w="2694" w:type="dxa"/>
          </w:tcPr>
          <w:p w14:paraId="0397406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45-54</w:t>
            </w:r>
          </w:p>
        </w:tc>
        <w:tc>
          <w:tcPr>
            <w:tcW w:w="1980" w:type="dxa"/>
          </w:tcPr>
          <w:p w14:paraId="5C8F5B8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29</w:t>
            </w:r>
          </w:p>
        </w:tc>
        <w:tc>
          <w:tcPr>
            <w:tcW w:w="2338" w:type="dxa"/>
          </w:tcPr>
          <w:p w14:paraId="02B64FC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24.2</w:t>
            </w:r>
          </w:p>
        </w:tc>
        <w:tc>
          <w:tcPr>
            <w:tcW w:w="2338" w:type="dxa"/>
          </w:tcPr>
          <w:p w14:paraId="271EB4E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A91D9EC" w14:textId="77777777" w:rsidTr="00D5339B">
        <w:trPr>
          <w:jc w:val="center"/>
        </w:trPr>
        <w:tc>
          <w:tcPr>
            <w:tcW w:w="2694" w:type="dxa"/>
          </w:tcPr>
          <w:p w14:paraId="2A24A7F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55 and above</w:t>
            </w:r>
          </w:p>
        </w:tc>
        <w:tc>
          <w:tcPr>
            <w:tcW w:w="1980" w:type="dxa"/>
          </w:tcPr>
          <w:p w14:paraId="5B4D52E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40713D88" w14:textId="1377B383"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5352624C"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08F17E63" w14:textId="77777777" w:rsidTr="00D5339B">
        <w:trPr>
          <w:jc w:val="center"/>
        </w:trPr>
        <w:tc>
          <w:tcPr>
            <w:tcW w:w="2694" w:type="dxa"/>
          </w:tcPr>
          <w:p w14:paraId="6862042E"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Marital Status</w:t>
            </w:r>
          </w:p>
        </w:tc>
        <w:tc>
          <w:tcPr>
            <w:tcW w:w="1980" w:type="dxa"/>
          </w:tcPr>
          <w:p w14:paraId="13474390"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2FF79F8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49B03BC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0DD4B35" w14:textId="77777777" w:rsidTr="00D5339B">
        <w:trPr>
          <w:jc w:val="center"/>
        </w:trPr>
        <w:tc>
          <w:tcPr>
            <w:tcW w:w="2694" w:type="dxa"/>
          </w:tcPr>
          <w:p w14:paraId="338A4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Single</w:t>
            </w:r>
          </w:p>
        </w:tc>
        <w:tc>
          <w:tcPr>
            <w:tcW w:w="1980" w:type="dxa"/>
          </w:tcPr>
          <w:p w14:paraId="5AE8A1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14</w:t>
            </w:r>
          </w:p>
        </w:tc>
        <w:tc>
          <w:tcPr>
            <w:tcW w:w="2338" w:type="dxa"/>
          </w:tcPr>
          <w:p w14:paraId="2980EB1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11.7</w:t>
            </w:r>
          </w:p>
        </w:tc>
        <w:tc>
          <w:tcPr>
            <w:tcW w:w="2338" w:type="dxa"/>
          </w:tcPr>
          <w:p w14:paraId="51C72B8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A4938CD" w14:textId="77777777" w:rsidTr="00D5339B">
        <w:trPr>
          <w:jc w:val="center"/>
        </w:trPr>
        <w:tc>
          <w:tcPr>
            <w:tcW w:w="2694" w:type="dxa"/>
          </w:tcPr>
          <w:p w14:paraId="249B0B7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Married</w:t>
            </w:r>
          </w:p>
        </w:tc>
        <w:tc>
          <w:tcPr>
            <w:tcW w:w="1980" w:type="dxa"/>
          </w:tcPr>
          <w:p w14:paraId="6B12CA0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95</w:t>
            </w:r>
          </w:p>
        </w:tc>
        <w:tc>
          <w:tcPr>
            <w:tcW w:w="2338" w:type="dxa"/>
          </w:tcPr>
          <w:p w14:paraId="4ADEA3C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79.2</w:t>
            </w:r>
          </w:p>
        </w:tc>
        <w:tc>
          <w:tcPr>
            <w:tcW w:w="2338" w:type="dxa"/>
          </w:tcPr>
          <w:p w14:paraId="5A3CD1C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561A31A" w14:textId="77777777" w:rsidTr="00D5339B">
        <w:trPr>
          <w:jc w:val="center"/>
        </w:trPr>
        <w:tc>
          <w:tcPr>
            <w:tcW w:w="2694" w:type="dxa"/>
          </w:tcPr>
          <w:p w14:paraId="16150B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Divorced</w:t>
            </w:r>
          </w:p>
        </w:tc>
        <w:tc>
          <w:tcPr>
            <w:tcW w:w="1980" w:type="dxa"/>
          </w:tcPr>
          <w:p w14:paraId="4064579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w:t>
            </w:r>
          </w:p>
        </w:tc>
        <w:tc>
          <w:tcPr>
            <w:tcW w:w="2338" w:type="dxa"/>
          </w:tcPr>
          <w:p w14:paraId="6480695C" w14:textId="722E67C0" w:rsidR="006C7B57" w:rsidRPr="006C7B57" w:rsidRDefault="006C7B57" w:rsidP="00D533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r w:rsidRPr="006C7B57">
              <w:rPr>
                <w:rFonts w:ascii="Times New Roman" w:eastAsia="Times New Roman" w:hAnsi="Times New Roman" w:cs="Times New Roman"/>
                <w:bCs/>
                <w:sz w:val="24"/>
                <w:szCs w:val="24"/>
              </w:rPr>
              <w:t>.8</w:t>
            </w:r>
          </w:p>
        </w:tc>
        <w:tc>
          <w:tcPr>
            <w:tcW w:w="2338" w:type="dxa"/>
          </w:tcPr>
          <w:p w14:paraId="2D56C8C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686347DE" w14:textId="77777777" w:rsidTr="00D5339B">
        <w:trPr>
          <w:jc w:val="center"/>
        </w:trPr>
        <w:tc>
          <w:tcPr>
            <w:tcW w:w="2694" w:type="dxa"/>
          </w:tcPr>
          <w:p w14:paraId="3DBB25B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Widowed</w:t>
            </w:r>
          </w:p>
        </w:tc>
        <w:tc>
          <w:tcPr>
            <w:tcW w:w="1980" w:type="dxa"/>
          </w:tcPr>
          <w:p w14:paraId="4FA2AE54"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F06A5F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2D1A636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482765C" w14:textId="77777777" w:rsidTr="00D5339B">
        <w:trPr>
          <w:jc w:val="center"/>
        </w:trPr>
        <w:tc>
          <w:tcPr>
            <w:tcW w:w="4674" w:type="dxa"/>
            <w:gridSpan w:val="2"/>
          </w:tcPr>
          <w:p w14:paraId="43C9025D"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Educational Qualification</w:t>
            </w:r>
          </w:p>
        </w:tc>
        <w:tc>
          <w:tcPr>
            <w:tcW w:w="2338" w:type="dxa"/>
          </w:tcPr>
          <w:p w14:paraId="116C8726" w14:textId="77777777" w:rsidR="006C7B57" w:rsidRPr="006C7B57" w:rsidRDefault="006C7B57" w:rsidP="00D5339B">
            <w:pPr>
              <w:spacing w:after="0"/>
              <w:jc w:val="both"/>
              <w:rPr>
                <w:rFonts w:ascii="Times New Roman" w:eastAsia="Times New Roman" w:hAnsi="Times New Roman" w:cs="Times New Roman"/>
                <w:b/>
                <w:bCs/>
                <w:sz w:val="24"/>
                <w:szCs w:val="24"/>
              </w:rPr>
            </w:pPr>
          </w:p>
        </w:tc>
        <w:tc>
          <w:tcPr>
            <w:tcW w:w="2338" w:type="dxa"/>
          </w:tcPr>
          <w:p w14:paraId="0B897CB9" w14:textId="77777777" w:rsidR="006C7B57" w:rsidRPr="006C7B57" w:rsidRDefault="006C7B57" w:rsidP="00D5339B">
            <w:pPr>
              <w:spacing w:after="0"/>
              <w:jc w:val="both"/>
              <w:rPr>
                <w:rFonts w:ascii="Times New Roman" w:eastAsia="Times New Roman" w:hAnsi="Times New Roman" w:cs="Times New Roman"/>
                <w:b/>
                <w:bCs/>
                <w:sz w:val="24"/>
                <w:szCs w:val="24"/>
              </w:rPr>
            </w:pPr>
          </w:p>
        </w:tc>
      </w:tr>
      <w:tr w:rsidR="006C7B57" w:rsidRPr="006C7B57" w14:paraId="7C58F8C9" w14:textId="77777777" w:rsidTr="00D5339B">
        <w:trPr>
          <w:jc w:val="center"/>
        </w:trPr>
        <w:tc>
          <w:tcPr>
            <w:tcW w:w="2694" w:type="dxa"/>
          </w:tcPr>
          <w:p w14:paraId="0C03874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lastRenderedPageBreak/>
              <w:t>Non-formal education</w:t>
            </w:r>
          </w:p>
        </w:tc>
        <w:tc>
          <w:tcPr>
            <w:tcW w:w="1980" w:type="dxa"/>
          </w:tcPr>
          <w:p w14:paraId="7E68AEA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59</w:t>
            </w:r>
          </w:p>
        </w:tc>
        <w:tc>
          <w:tcPr>
            <w:tcW w:w="2338" w:type="dxa"/>
          </w:tcPr>
          <w:p w14:paraId="110198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49.2</w:t>
            </w:r>
          </w:p>
        </w:tc>
        <w:tc>
          <w:tcPr>
            <w:tcW w:w="2338" w:type="dxa"/>
          </w:tcPr>
          <w:p w14:paraId="054D2A3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D0C9AAC" w14:textId="77777777" w:rsidTr="00D5339B">
        <w:trPr>
          <w:jc w:val="center"/>
        </w:trPr>
        <w:tc>
          <w:tcPr>
            <w:tcW w:w="2694" w:type="dxa"/>
          </w:tcPr>
          <w:p w14:paraId="7C4D266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Primary</w:t>
            </w:r>
          </w:p>
        </w:tc>
        <w:tc>
          <w:tcPr>
            <w:tcW w:w="1980" w:type="dxa"/>
          </w:tcPr>
          <w:p w14:paraId="36C8746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w:t>
            </w:r>
          </w:p>
        </w:tc>
        <w:tc>
          <w:tcPr>
            <w:tcW w:w="2338" w:type="dxa"/>
          </w:tcPr>
          <w:p w14:paraId="43273611"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42.5</w:t>
            </w:r>
          </w:p>
        </w:tc>
        <w:tc>
          <w:tcPr>
            <w:tcW w:w="2338" w:type="dxa"/>
          </w:tcPr>
          <w:p w14:paraId="5251F40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6E8CBBD" w14:textId="77777777" w:rsidTr="00D5339B">
        <w:trPr>
          <w:jc w:val="center"/>
        </w:trPr>
        <w:tc>
          <w:tcPr>
            <w:tcW w:w="2694" w:type="dxa"/>
          </w:tcPr>
          <w:p w14:paraId="57968D4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Secondary</w:t>
            </w:r>
          </w:p>
        </w:tc>
        <w:tc>
          <w:tcPr>
            <w:tcW w:w="1980" w:type="dxa"/>
          </w:tcPr>
          <w:p w14:paraId="45B7B47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39400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1.7</w:t>
            </w:r>
          </w:p>
        </w:tc>
        <w:tc>
          <w:tcPr>
            <w:tcW w:w="2338" w:type="dxa"/>
          </w:tcPr>
          <w:p w14:paraId="4FDEF1A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9CFA25A" w14:textId="77777777" w:rsidTr="00D5339B">
        <w:trPr>
          <w:jc w:val="center"/>
        </w:trPr>
        <w:tc>
          <w:tcPr>
            <w:tcW w:w="2694" w:type="dxa"/>
          </w:tcPr>
          <w:p w14:paraId="1BDCDD1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Tertiary</w:t>
            </w:r>
          </w:p>
        </w:tc>
        <w:tc>
          <w:tcPr>
            <w:tcW w:w="1980" w:type="dxa"/>
          </w:tcPr>
          <w:p w14:paraId="031B78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4FD7895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6.6</w:t>
            </w:r>
          </w:p>
        </w:tc>
        <w:tc>
          <w:tcPr>
            <w:tcW w:w="2338" w:type="dxa"/>
          </w:tcPr>
          <w:p w14:paraId="1ABDAE2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4668361" w14:textId="77777777" w:rsidTr="00D5339B">
        <w:trPr>
          <w:jc w:val="center"/>
        </w:trPr>
        <w:tc>
          <w:tcPr>
            <w:tcW w:w="2694" w:type="dxa"/>
          </w:tcPr>
          <w:p w14:paraId="2D9444C4"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Monthly Income (</w:t>
            </w:r>
            <w:r w:rsidRPr="006C7B57">
              <w:rPr>
                <w:rFonts w:ascii="Times New Roman" w:eastAsia="Times New Roman" w:hAnsi="Times New Roman" w:cs="Times New Roman"/>
                <w:bCs/>
                <w:sz w:val="24"/>
                <w:szCs w:val="24"/>
              </w:rPr>
              <w:t>₦</w:t>
            </w:r>
            <w:r w:rsidRPr="006C7B57">
              <w:rPr>
                <w:rFonts w:ascii="Times New Roman" w:eastAsia="Times New Roman" w:hAnsi="Times New Roman" w:cs="Times New Roman"/>
                <w:b/>
                <w:bCs/>
                <w:sz w:val="24"/>
                <w:szCs w:val="24"/>
              </w:rPr>
              <w:t>)</w:t>
            </w:r>
          </w:p>
        </w:tc>
        <w:tc>
          <w:tcPr>
            <w:tcW w:w="1980" w:type="dxa"/>
          </w:tcPr>
          <w:p w14:paraId="2C1EE69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38815BCA"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55AB36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41D04BB" w14:textId="77777777" w:rsidTr="00D5339B">
        <w:trPr>
          <w:jc w:val="center"/>
        </w:trPr>
        <w:tc>
          <w:tcPr>
            <w:tcW w:w="2694" w:type="dxa"/>
          </w:tcPr>
          <w:p w14:paraId="0BCAE7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10,000-30,000</w:t>
            </w:r>
          </w:p>
        </w:tc>
        <w:tc>
          <w:tcPr>
            <w:tcW w:w="1980" w:type="dxa"/>
          </w:tcPr>
          <w:p w14:paraId="0231023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22</w:t>
            </w:r>
          </w:p>
        </w:tc>
        <w:tc>
          <w:tcPr>
            <w:tcW w:w="2338" w:type="dxa"/>
          </w:tcPr>
          <w:p w14:paraId="2D2F910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18.3</w:t>
            </w:r>
          </w:p>
        </w:tc>
        <w:tc>
          <w:tcPr>
            <w:tcW w:w="2338" w:type="dxa"/>
          </w:tcPr>
          <w:p w14:paraId="14DBECED"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FFCF551" w14:textId="77777777" w:rsidTr="00D5339B">
        <w:trPr>
          <w:jc w:val="center"/>
        </w:trPr>
        <w:tc>
          <w:tcPr>
            <w:tcW w:w="2694" w:type="dxa"/>
          </w:tcPr>
          <w:p w14:paraId="784B62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31,000-50,000</w:t>
            </w:r>
          </w:p>
        </w:tc>
        <w:tc>
          <w:tcPr>
            <w:tcW w:w="1980" w:type="dxa"/>
          </w:tcPr>
          <w:p w14:paraId="7F0D0B40"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45</w:t>
            </w:r>
          </w:p>
        </w:tc>
        <w:tc>
          <w:tcPr>
            <w:tcW w:w="2338" w:type="dxa"/>
          </w:tcPr>
          <w:p w14:paraId="3275940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37.5</w:t>
            </w:r>
          </w:p>
        </w:tc>
        <w:tc>
          <w:tcPr>
            <w:tcW w:w="2338" w:type="dxa"/>
          </w:tcPr>
          <w:p w14:paraId="63BDB606"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6EC3BE" w14:textId="77777777" w:rsidTr="00D5339B">
        <w:trPr>
          <w:jc w:val="center"/>
        </w:trPr>
        <w:tc>
          <w:tcPr>
            <w:tcW w:w="2694" w:type="dxa"/>
          </w:tcPr>
          <w:p w14:paraId="265C2F4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51,000-70,000</w:t>
            </w:r>
          </w:p>
        </w:tc>
        <w:tc>
          <w:tcPr>
            <w:tcW w:w="1980" w:type="dxa"/>
          </w:tcPr>
          <w:p w14:paraId="398E33D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1F68C8A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11E5A16E"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₦47,817</w:t>
            </w:r>
          </w:p>
        </w:tc>
      </w:tr>
      <w:tr w:rsidR="006C7B57" w:rsidRPr="006C7B57" w14:paraId="01885CBF" w14:textId="77777777" w:rsidTr="00D5339B">
        <w:trPr>
          <w:jc w:val="center"/>
        </w:trPr>
        <w:tc>
          <w:tcPr>
            <w:tcW w:w="2694" w:type="dxa"/>
          </w:tcPr>
          <w:p w14:paraId="01580E2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71,000-90,000</w:t>
            </w:r>
          </w:p>
        </w:tc>
        <w:tc>
          <w:tcPr>
            <w:tcW w:w="1980" w:type="dxa"/>
          </w:tcPr>
          <w:p w14:paraId="2A2344C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10</w:t>
            </w:r>
          </w:p>
        </w:tc>
        <w:tc>
          <w:tcPr>
            <w:tcW w:w="2338" w:type="dxa"/>
          </w:tcPr>
          <w:p w14:paraId="261388D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8.3</w:t>
            </w:r>
          </w:p>
        </w:tc>
        <w:tc>
          <w:tcPr>
            <w:tcW w:w="2338" w:type="dxa"/>
          </w:tcPr>
          <w:p w14:paraId="5675D565"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7AEE6259" w14:textId="77777777" w:rsidTr="00D5339B">
        <w:trPr>
          <w:jc w:val="center"/>
        </w:trPr>
        <w:tc>
          <w:tcPr>
            <w:tcW w:w="2694" w:type="dxa"/>
          </w:tcPr>
          <w:p w14:paraId="675ACD7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 xml:space="preserve"> 91,000 and above</w:t>
            </w:r>
          </w:p>
        </w:tc>
        <w:tc>
          <w:tcPr>
            <w:tcW w:w="1980" w:type="dxa"/>
          </w:tcPr>
          <w:p w14:paraId="21897C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w:t>
            </w:r>
          </w:p>
        </w:tc>
        <w:tc>
          <w:tcPr>
            <w:tcW w:w="2338" w:type="dxa"/>
          </w:tcPr>
          <w:p w14:paraId="3283458A"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w:t>
            </w:r>
          </w:p>
        </w:tc>
        <w:tc>
          <w:tcPr>
            <w:tcW w:w="2338" w:type="dxa"/>
          </w:tcPr>
          <w:p w14:paraId="710F81AB"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2CB8E1DE" w14:textId="77777777" w:rsidTr="00D5339B">
        <w:trPr>
          <w:jc w:val="center"/>
        </w:trPr>
        <w:tc>
          <w:tcPr>
            <w:tcW w:w="4674" w:type="dxa"/>
            <w:gridSpan w:val="2"/>
          </w:tcPr>
          <w:p w14:paraId="263FD975"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
                <w:bCs/>
                <w:sz w:val="24"/>
                <w:szCs w:val="24"/>
              </w:rPr>
              <w:t>Do you have other sources of income</w:t>
            </w:r>
          </w:p>
        </w:tc>
        <w:tc>
          <w:tcPr>
            <w:tcW w:w="2338" w:type="dxa"/>
          </w:tcPr>
          <w:p w14:paraId="7A8631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092006FE"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1ED5B97" w14:textId="77777777" w:rsidTr="00D5339B">
        <w:trPr>
          <w:jc w:val="center"/>
        </w:trPr>
        <w:tc>
          <w:tcPr>
            <w:tcW w:w="2694" w:type="dxa"/>
          </w:tcPr>
          <w:p w14:paraId="4BBDBFD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No</w:t>
            </w:r>
          </w:p>
        </w:tc>
        <w:tc>
          <w:tcPr>
            <w:tcW w:w="1980" w:type="dxa"/>
          </w:tcPr>
          <w:p w14:paraId="49756BC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41</w:t>
            </w:r>
          </w:p>
        </w:tc>
        <w:tc>
          <w:tcPr>
            <w:tcW w:w="2338" w:type="dxa"/>
          </w:tcPr>
          <w:p w14:paraId="38B5895D"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34.2</w:t>
            </w:r>
          </w:p>
        </w:tc>
        <w:tc>
          <w:tcPr>
            <w:tcW w:w="2338" w:type="dxa"/>
          </w:tcPr>
          <w:p w14:paraId="27639239"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1571FD4A" w14:textId="77777777" w:rsidTr="00D5339B">
        <w:trPr>
          <w:jc w:val="center"/>
        </w:trPr>
        <w:tc>
          <w:tcPr>
            <w:tcW w:w="2694" w:type="dxa"/>
          </w:tcPr>
          <w:p w14:paraId="79DF833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Yes</w:t>
            </w:r>
          </w:p>
        </w:tc>
        <w:tc>
          <w:tcPr>
            <w:tcW w:w="1980" w:type="dxa"/>
          </w:tcPr>
          <w:p w14:paraId="0EBB0E76"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79</w:t>
            </w:r>
          </w:p>
        </w:tc>
        <w:tc>
          <w:tcPr>
            <w:tcW w:w="2338" w:type="dxa"/>
          </w:tcPr>
          <w:p w14:paraId="3926810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65.8</w:t>
            </w:r>
          </w:p>
        </w:tc>
        <w:tc>
          <w:tcPr>
            <w:tcW w:w="2338" w:type="dxa"/>
          </w:tcPr>
          <w:p w14:paraId="15310AA4"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30558FC8" w14:textId="77777777" w:rsidTr="00D5339B">
        <w:trPr>
          <w:jc w:val="center"/>
        </w:trPr>
        <w:tc>
          <w:tcPr>
            <w:tcW w:w="2694" w:type="dxa"/>
          </w:tcPr>
          <w:p w14:paraId="510EACD7" w14:textId="77777777" w:rsidR="006C7B57" w:rsidRPr="006C7B57" w:rsidRDefault="006C7B57" w:rsidP="00D5339B">
            <w:pPr>
              <w:spacing w:after="0"/>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Farm Size (hectares)</w:t>
            </w:r>
          </w:p>
        </w:tc>
        <w:tc>
          <w:tcPr>
            <w:tcW w:w="1980" w:type="dxa"/>
          </w:tcPr>
          <w:p w14:paraId="3B098D58"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78804F9E" w14:textId="77777777" w:rsidR="006C7B57" w:rsidRPr="006C7B57" w:rsidRDefault="006C7B57" w:rsidP="00D5339B">
            <w:pPr>
              <w:spacing w:after="0"/>
              <w:jc w:val="both"/>
              <w:rPr>
                <w:rFonts w:ascii="Times New Roman" w:eastAsia="Times New Roman" w:hAnsi="Times New Roman" w:cs="Times New Roman"/>
                <w:bCs/>
                <w:sz w:val="24"/>
                <w:szCs w:val="24"/>
              </w:rPr>
            </w:pPr>
          </w:p>
        </w:tc>
        <w:tc>
          <w:tcPr>
            <w:tcW w:w="2338" w:type="dxa"/>
          </w:tcPr>
          <w:p w14:paraId="6D7B5AC1"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2132583" w14:textId="77777777" w:rsidTr="00D5339B">
        <w:trPr>
          <w:jc w:val="center"/>
        </w:trPr>
        <w:tc>
          <w:tcPr>
            <w:tcW w:w="2694" w:type="dxa"/>
          </w:tcPr>
          <w:p w14:paraId="5D79B44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0.5-1.5</w:t>
            </w:r>
          </w:p>
        </w:tc>
        <w:tc>
          <w:tcPr>
            <w:tcW w:w="1980" w:type="dxa"/>
          </w:tcPr>
          <w:p w14:paraId="2105488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37</w:t>
            </w:r>
          </w:p>
        </w:tc>
        <w:tc>
          <w:tcPr>
            <w:tcW w:w="2338" w:type="dxa"/>
          </w:tcPr>
          <w:p w14:paraId="62BD3DBC"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30.9</w:t>
            </w:r>
          </w:p>
        </w:tc>
        <w:tc>
          <w:tcPr>
            <w:tcW w:w="2338" w:type="dxa"/>
          </w:tcPr>
          <w:p w14:paraId="10F64073"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B183616" w14:textId="77777777" w:rsidTr="00D5339B">
        <w:trPr>
          <w:jc w:val="center"/>
        </w:trPr>
        <w:tc>
          <w:tcPr>
            <w:tcW w:w="2694" w:type="dxa"/>
          </w:tcPr>
          <w:p w14:paraId="4392F319"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1.6-2.5</w:t>
            </w:r>
          </w:p>
        </w:tc>
        <w:tc>
          <w:tcPr>
            <w:tcW w:w="1980" w:type="dxa"/>
          </w:tcPr>
          <w:p w14:paraId="7784DE1F"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38</w:t>
            </w:r>
          </w:p>
        </w:tc>
        <w:tc>
          <w:tcPr>
            <w:tcW w:w="2338" w:type="dxa"/>
          </w:tcPr>
          <w:p w14:paraId="3F4A358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31.7</w:t>
            </w:r>
          </w:p>
        </w:tc>
        <w:tc>
          <w:tcPr>
            <w:tcW w:w="2338" w:type="dxa"/>
          </w:tcPr>
          <w:p w14:paraId="1CF3ABF2"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500D8CE1" w14:textId="77777777" w:rsidTr="00D5339B">
        <w:trPr>
          <w:jc w:val="center"/>
        </w:trPr>
        <w:tc>
          <w:tcPr>
            <w:tcW w:w="2694" w:type="dxa"/>
          </w:tcPr>
          <w:p w14:paraId="7ADFB54B"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2.6-3.5</w:t>
            </w:r>
          </w:p>
        </w:tc>
        <w:tc>
          <w:tcPr>
            <w:tcW w:w="1980" w:type="dxa"/>
          </w:tcPr>
          <w:p w14:paraId="733AED2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34</w:t>
            </w:r>
          </w:p>
        </w:tc>
        <w:tc>
          <w:tcPr>
            <w:tcW w:w="2338" w:type="dxa"/>
          </w:tcPr>
          <w:p w14:paraId="36A8515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28.3</w:t>
            </w:r>
          </w:p>
        </w:tc>
        <w:tc>
          <w:tcPr>
            <w:tcW w:w="2338" w:type="dxa"/>
          </w:tcPr>
          <w:p w14:paraId="7244AF7F" w14:textId="77777777" w:rsidR="006C7B57" w:rsidRPr="006C7B57" w:rsidRDefault="006C7B57" w:rsidP="00D5339B">
            <w:pPr>
              <w:spacing w:after="0"/>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t>2.2</w:t>
            </w:r>
          </w:p>
        </w:tc>
      </w:tr>
      <w:tr w:rsidR="006C7B57" w:rsidRPr="006C7B57" w14:paraId="1C53E658" w14:textId="77777777" w:rsidTr="00D5339B">
        <w:trPr>
          <w:jc w:val="center"/>
        </w:trPr>
        <w:tc>
          <w:tcPr>
            <w:tcW w:w="2694" w:type="dxa"/>
          </w:tcPr>
          <w:p w14:paraId="32E2636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3.6-4.5</w:t>
            </w:r>
          </w:p>
        </w:tc>
        <w:tc>
          <w:tcPr>
            <w:tcW w:w="1980" w:type="dxa"/>
          </w:tcPr>
          <w:p w14:paraId="320BAA07"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8</w:t>
            </w:r>
          </w:p>
        </w:tc>
        <w:tc>
          <w:tcPr>
            <w:tcW w:w="2338" w:type="dxa"/>
          </w:tcPr>
          <w:p w14:paraId="048698F3"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6.7</w:t>
            </w:r>
          </w:p>
        </w:tc>
        <w:tc>
          <w:tcPr>
            <w:tcW w:w="2338" w:type="dxa"/>
          </w:tcPr>
          <w:p w14:paraId="3AA663EA" w14:textId="77777777" w:rsidR="006C7B57" w:rsidRPr="006C7B57" w:rsidRDefault="006C7B57" w:rsidP="00D5339B">
            <w:pPr>
              <w:spacing w:after="0"/>
              <w:jc w:val="both"/>
              <w:rPr>
                <w:rFonts w:ascii="Times New Roman" w:eastAsia="Times New Roman" w:hAnsi="Times New Roman" w:cs="Times New Roman"/>
                <w:bCs/>
                <w:sz w:val="24"/>
                <w:szCs w:val="24"/>
              </w:rPr>
            </w:pPr>
          </w:p>
        </w:tc>
      </w:tr>
      <w:tr w:rsidR="006C7B57" w:rsidRPr="006C7B57" w14:paraId="43551549" w14:textId="77777777" w:rsidTr="00D5339B">
        <w:trPr>
          <w:jc w:val="center"/>
        </w:trPr>
        <w:tc>
          <w:tcPr>
            <w:tcW w:w="2694" w:type="dxa"/>
            <w:tcBorders>
              <w:bottom w:val="single" w:sz="4" w:space="0" w:color="000000"/>
            </w:tcBorders>
          </w:tcPr>
          <w:p w14:paraId="59B88BBE"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4.6-5.5</w:t>
            </w:r>
          </w:p>
        </w:tc>
        <w:tc>
          <w:tcPr>
            <w:tcW w:w="1980" w:type="dxa"/>
            <w:tcBorders>
              <w:bottom w:val="single" w:sz="4" w:space="0" w:color="000000"/>
            </w:tcBorders>
          </w:tcPr>
          <w:p w14:paraId="17D5E6B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3</w:t>
            </w:r>
          </w:p>
        </w:tc>
        <w:tc>
          <w:tcPr>
            <w:tcW w:w="2338" w:type="dxa"/>
            <w:tcBorders>
              <w:bottom w:val="single" w:sz="4" w:space="0" w:color="000000"/>
            </w:tcBorders>
          </w:tcPr>
          <w:p w14:paraId="03FFF902" w14:textId="77777777" w:rsidR="006C7B57" w:rsidRPr="006C7B57" w:rsidRDefault="006C7B57" w:rsidP="00D5339B">
            <w:pPr>
              <w:spacing w:after="0"/>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2.5</w:t>
            </w:r>
          </w:p>
        </w:tc>
        <w:tc>
          <w:tcPr>
            <w:tcW w:w="2338" w:type="dxa"/>
            <w:tcBorders>
              <w:bottom w:val="single" w:sz="4" w:space="0" w:color="000000"/>
            </w:tcBorders>
          </w:tcPr>
          <w:p w14:paraId="0E007A00" w14:textId="77777777" w:rsidR="006C7B57" w:rsidRPr="006C7B57" w:rsidRDefault="006C7B57" w:rsidP="00D5339B">
            <w:pPr>
              <w:spacing w:after="0"/>
              <w:jc w:val="both"/>
              <w:rPr>
                <w:rFonts w:ascii="Times New Roman" w:eastAsia="Times New Roman" w:hAnsi="Times New Roman" w:cs="Times New Roman"/>
                <w:bCs/>
                <w:sz w:val="24"/>
                <w:szCs w:val="24"/>
              </w:rPr>
            </w:pPr>
          </w:p>
        </w:tc>
      </w:tr>
    </w:tbl>
    <w:p w14:paraId="7869A32F" w14:textId="39E80179" w:rsidR="00DC18A2" w:rsidRPr="006C7B57" w:rsidRDefault="00BA7D6A" w:rsidP="006C7B57">
      <w:pPr>
        <w:spacing w:after="0" w:line="360" w:lineRule="auto"/>
        <w:jc w:val="both"/>
        <w:rPr>
          <w:rFonts w:ascii="Times New Roman" w:eastAsia="Times New Roman" w:hAnsi="Times New Roman" w:cs="Times New Roman"/>
          <w:sz w:val="24"/>
          <w:szCs w:val="24"/>
        </w:rPr>
      </w:pPr>
      <w:bookmarkStart w:id="1" w:name="_heading=h.2et92p0" w:colFirst="0" w:colLast="0"/>
      <w:bookmarkEnd w:id="1"/>
      <w:r w:rsidRPr="00BA7D6A">
        <w:rPr>
          <w:rFonts w:ascii="Times New Roman" w:eastAsia="Times New Roman" w:hAnsi="Times New Roman" w:cs="Times New Roman"/>
          <w:sz w:val="24"/>
          <w:szCs w:val="24"/>
        </w:rPr>
        <w:t xml:space="preserve">The socio-economic characteristics of female fluted pumpkin farmers in </w:t>
      </w:r>
      <w:proofErr w:type="spellStart"/>
      <w:r w:rsidRPr="00BA7D6A">
        <w:rPr>
          <w:rFonts w:ascii="Times New Roman" w:eastAsia="Times New Roman" w:hAnsi="Times New Roman" w:cs="Times New Roman"/>
          <w:sz w:val="24"/>
          <w:szCs w:val="24"/>
        </w:rPr>
        <w:t>Ikwerre</w:t>
      </w:r>
      <w:proofErr w:type="spellEnd"/>
      <w:r w:rsidRPr="00BA7D6A">
        <w:rPr>
          <w:rFonts w:ascii="Times New Roman" w:eastAsia="Times New Roman" w:hAnsi="Times New Roman" w:cs="Times New Roman"/>
          <w:sz w:val="24"/>
          <w:szCs w:val="24"/>
        </w:rPr>
        <w:t xml:space="preserve"> LGA are consistent with findings from similar studies in Nigeria. Most respondents were middle-aged, an age group considered economically active and more likely to adopt improved farming practices (Usman et al., 2018). The high proportion of married women (79.2%) aligns with </w:t>
      </w:r>
      <w:proofErr w:type="spellStart"/>
      <w:r w:rsidRPr="00BA7D6A">
        <w:rPr>
          <w:rFonts w:ascii="Times New Roman" w:eastAsia="Times New Roman" w:hAnsi="Times New Roman" w:cs="Times New Roman"/>
          <w:sz w:val="24"/>
          <w:szCs w:val="24"/>
        </w:rPr>
        <w:t>Emegha</w:t>
      </w:r>
      <w:proofErr w:type="spellEnd"/>
      <w:r w:rsidRPr="00BA7D6A">
        <w:rPr>
          <w:rFonts w:ascii="Times New Roman" w:eastAsia="Times New Roman" w:hAnsi="Times New Roman" w:cs="Times New Roman"/>
          <w:sz w:val="24"/>
          <w:szCs w:val="24"/>
        </w:rPr>
        <w:t>-Okonkwo et al. (2019), who reported that married women are more engaged in fluted pumpkin farming due to household food and income needs, although domestic responsibilities may constrain productivity (</w:t>
      </w:r>
      <w:proofErr w:type="spellStart"/>
      <w:r w:rsidRPr="00BA7D6A">
        <w:rPr>
          <w:rFonts w:ascii="Times New Roman" w:eastAsia="Times New Roman" w:hAnsi="Times New Roman" w:cs="Times New Roman"/>
          <w:sz w:val="24"/>
          <w:szCs w:val="24"/>
        </w:rPr>
        <w:t>Anugwa</w:t>
      </w:r>
      <w:proofErr w:type="spellEnd"/>
      <w:r w:rsidRPr="00BA7D6A">
        <w:rPr>
          <w:rFonts w:ascii="Times New Roman" w:eastAsia="Times New Roman" w:hAnsi="Times New Roman" w:cs="Times New Roman"/>
          <w:sz w:val="24"/>
          <w:szCs w:val="24"/>
        </w:rPr>
        <w:t xml:space="preserve"> et al., 2020). Nearly half of the respondents had no formal education (49.2%), supporting earlier studies that link low educational attainment among female farmers to poor adoption of innovations and limited access to extension services (Edet et al., 201</w:t>
      </w:r>
      <w:r w:rsidR="006C7B57">
        <w:rPr>
          <w:rFonts w:ascii="Times New Roman" w:eastAsia="Times New Roman" w:hAnsi="Times New Roman" w:cs="Times New Roman"/>
          <w:sz w:val="24"/>
          <w:szCs w:val="24"/>
        </w:rPr>
        <w:t>9</w:t>
      </w:r>
      <w:r w:rsidRPr="00BA7D6A">
        <w:rPr>
          <w:rFonts w:ascii="Times New Roman" w:eastAsia="Times New Roman" w:hAnsi="Times New Roman" w:cs="Times New Roman"/>
          <w:sz w:val="24"/>
          <w:szCs w:val="24"/>
        </w:rPr>
        <w:t xml:space="preserve">; Ifeanyi-Obi et al., 2012). Most farmers earned between ₦31,000 and ₦50,000 monthly, reflecting the low-income nature of smallholder farming in rural Nigeria (Amusa et al., 2021), while income diversification (65.8%) corroborates findings by Olagunju et al. (2020). Additionally, the predominance of small farm sizes (less than 2.5 ha) agrees with </w:t>
      </w:r>
      <w:proofErr w:type="spellStart"/>
      <w:r w:rsidRPr="00BA7D6A">
        <w:rPr>
          <w:rFonts w:ascii="Times New Roman" w:eastAsia="Times New Roman" w:hAnsi="Times New Roman" w:cs="Times New Roman"/>
          <w:sz w:val="24"/>
          <w:szCs w:val="24"/>
        </w:rPr>
        <w:t>Ndubueze-Ogaraku</w:t>
      </w:r>
      <w:proofErr w:type="spellEnd"/>
      <w:r w:rsidRPr="00BA7D6A">
        <w:rPr>
          <w:rFonts w:ascii="Times New Roman" w:eastAsia="Times New Roman" w:hAnsi="Times New Roman" w:cs="Times New Roman"/>
          <w:sz w:val="24"/>
          <w:szCs w:val="24"/>
        </w:rPr>
        <w:t xml:space="preserve"> (2017), who noted that land tenure constraints significantly limit women’s farm expansion in the Niger Delta.</w:t>
      </w:r>
    </w:p>
    <w:p w14:paraId="07A64068" w14:textId="0DF58D8C" w:rsidR="00DC18A2" w:rsidRDefault="006C7B57" w:rsidP="006C7B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C18A2">
        <w:rPr>
          <w:rFonts w:ascii="Times New Roman" w:eastAsia="Times New Roman" w:hAnsi="Times New Roman" w:cs="Times New Roman"/>
          <w:b/>
          <w:sz w:val="24"/>
          <w:szCs w:val="24"/>
        </w:rPr>
        <w:t xml:space="preserve">.2. Sources of Information for Female Fluted Pumpkin Farmers </w:t>
      </w:r>
    </w:p>
    <w:p w14:paraId="23F404AF" w14:textId="4F8FBB58" w:rsidR="00BA7D6A" w:rsidRDefault="00DC18A2" w:rsidP="006C7B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A7D6A">
        <w:rPr>
          <w:rFonts w:ascii="Times New Roman" w:eastAsia="Times New Roman" w:hAnsi="Times New Roman" w:cs="Times New Roman"/>
          <w:sz w:val="24"/>
          <w:szCs w:val="24"/>
        </w:rPr>
        <w:t xml:space="preserve">table below revealed the source of information on agricultural practices for female fluted pumpkin farmers in </w:t>
      </w:r>
      <w:proofErr w:type="spellStart"/>
      <w:r w:rsidR="00BA7D6A">
        <w:rPr>
          <w:rFonts w:ascii="Times New Roman" w:eastAsia="Times New Roman" w:hAnsi="Times New Roman" w:cs="Times New Roman"/>
          <w:sz w:val="24"/>
          <w:szCs w:val="24"/>
        </w:rPr>
        <w:t>Ikwerre</w:t>
      </w:r>
      <w:proofErr w:type="spellEnd"/>
      <w:r w:rsidR="00BA7D6A">
        <w:rPr>
          <w:rFonts w:ascii="Times New Roman" w:eastAsia="Times New Roman" w:hAnsi="Times New Roman" w:cs="Times New Roman"/>
          <w:sz w:val="24"/>
          <w:szCs w:val="24"/>
        </w:rPr>
        <w:t xml:space="preserve"> LGA, Rivers State.</w:t>
      </w:r>
    </w:p>
    <w:p w14:paraId="276B6A19" w14:textId="3B3189C3" w:rsidR="00DC18A2" w:rsidRDefault="00DC18A2" w:rsidP="006C7B57">
      <w:pPr>
        <w:spacing w:after="0" w:line="240" w:lineRule="auto"/>
        <w:jc w:val="both"/>
        <w:rPr>
          <w:rFonts w:ascii="Times New Roman" w:eastAsia="Times New Roman" w:hAnsi="Times New Roman" w:cs="Times New Roman"/>
          <w:b/>
          <w:sz w:val="24"/>
          <w:szCs w:val="24"/>
        </w:rPr>
      </w:pPr>
      <w:bookmarkStart w:id="2" w:name="_heading=h.30j0zll" w:colFirst="0" w:colLast="0"/>
      <w:bookmarkEnd w:id="2"/>
      <w:r w:rsidRPr="00BA7D6A">
        <w:rPr>
          <w:rFonts w:ascii="Times New Roman" w:eastAsia="Times New Roman" w:hAnsi="Times New Roman" w:cs="Times New Roman"/>
          <w:b/>
          <w:sz w:val="24"/>
          <w:szCs w:val="24"/>
        </w:rPr>
        <w:lastRenderedPageBreak/>
        <w:t>Table 2</w:t>
      </w:r>
      <w:r w:rsidR="00BA7D6A" w:rsidRPr="00BA7D6A">
        <w:rPr>
          <w:rFonts w:ascii="Times New Roman" w:eastAsia="Times New Roman" w:hAnsi="Times New Roman" w:cs="Times New Roman"/>
          <w:b/>
          <w:sz w:val="24"/>
          <w:szCs w:val="24"/>
        </w:rPr>
        <w:t xml:space="preserve">: </w:t>
      </w:r>
      <w:r w:rsidRPr="00BA7D6A">
        <w:rPr>
          <w:rFonts w:ascii="Times New Roman" w:eastAsia="Times New Roman" w:hAnsi="Times New Roman" w:cs="Times New Roman"/>
          <w:b/>
          <w:sz w:val="24"/>
          <w:szCs w:val="24"/>
        </w:rPr>
        <w:t xml:space="preserve">Distribution of Female Fluted Pumpkin Farmers According </w:t>
      </w:r>
      <w:r w:rsidR="006C7B57">
        <w:rPr>
          <w:rFonts w:ascii="Times New Roman" w:eastAsia="Times New Roman" w:hAnsi="Times New Roman" w:cs="Times New Roman"/>
          <w:b/>
          <w:sz w:val="24"/>
          <w:szCs w:val="24"/>
        </w:rPr>
        <w:t>t</w:t>
      </w:r>
      <w:r w:rsidRPr="00BA7D6A">
        <w:rPr>
          <w:rFonts w:ascii="Times New Roman" w:eastAsia="Times New Roman" w:hAnsi="Times New Roman" w:cs="Times New Roman"/>
          <w:b/>
          <w:sz w:val="24"/>
          <w:szCs w:val="24"/>
        </w:rPr>
        <w:t>o Information Sources</w:t>
      </w:r>
      <w:r w:rsidR="006C7B57">
        <w:rPr>
          <w:rFonts w:ascii="Times New Roman" w:eastAsia="Times New Roman" w:hAnsi="Times New Roman" w:cs="Times New Roman"/>
          <w:b/>
          <w:sz w:val="24"/>
          <w:szCs w:val="24"/>
        </w:rPr>
        <w:t xml:space="preserve"> </w:t>
      </w:r>
      <w:r w:rsidR="006C7B57" w:rsidRPr="006C7B57">
        <w:rPr>
          <w:rFonts w:ascii="Times New Roman" w:eastAsia="Times New Roman" w:hAnsi="Times New Roman" w:cs="Times New Roman"/>
          <w:b/>
          <w:sz w:val="24"/>
          <w:szCs w:val="24"/>
        </w:rPr>
        <w:t>on agricultural practices</w:t>
      </w:r>
    </w:p>
    <w:p w14:paraId="2BC1067C" w14:textId="77777777" w:rsidR="00E56D2C" w:rsidRDefault="00E56D2C" w:rsidP="006C7B57">
      <w:pPr>
        <w:spacing w:after="0"/>
        <w:jc w:val="both"/>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6319"/>
        <w:gridCol w:w="1648"/>
        <w:gridCol w:w="1383"/>
      </w:tblGrid>
      <w:tr w:rsidR="006C7B57" w:rsidRPr="00E56D2C" w14:paraId="4D69233D" w14:textId="77777777" w:rsidTr="006C7B57">
        <w:trPr>
          <w:trHeight w:val="300"/>
        </w:trPr>
        <w:tc>
          <w:tcPr>
            <w:tcW w:w="856" w:type="dxa"/>
            <w:tcBorders>
              <w:top w:val="single" w:sz="4" w:space="0" w:color="auto"/>
              <w:bottom w:val="single" w:sz="4" w:space="0" w:color="auto"/>
            </w:tcBorders>
          </w:tcPr>
          <w:p w14:paraId="17C7763D" w14:textId="31ADF23D" w:rsidR="006C7B57" w:rsidRPr="00E56D2C" w:rsidRDefault="006C7B57" w:rsidP="006C7B5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6319" w:type="dxa"/>
            <w:tcBorders>
              <w:top w:val="single" w:sz="4" w:space="0" w:color="auto"/>
              <w:bottom w:val="single" w:sz="4" w:space="0" w:color="auto"/>
            </w:tcBorders>
            <w:noWrap/>
            <w:hideMark/>
          </w:tcPr>
          <w:p w14:paraId="2F4CF354" w14:textId="33F6A291" w:rsidR="006C7B57" w:rsidRPr="00E56D2C" w:rsidRDefault="006C7B57" w:rsidP="006C7B57">
            <w:pPr>
              <w:spacing w:after="0" w:line="240" w:lineRule="auto"/>
              <w:jc w:val="both"/>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Sources of Information</w:t>
            </w:r>
          </w:p>
        </w:tc>
        <w:tc>
          <w:tcPr>
            <w:tcW w:w="1648" w:type="dxa"/>
            <w:tcBorders>
              <w:top w:val="single" w:sz="4" w:space="0" w:color="auto"/>
              <w:bottom w:val="single" w:sz="4" w:space="0" w:color="auto"/>
            </w:tcBorders>
            <w:noWrap/>
            <w:hideMark/>
          </w:tcPr>
          <w:p w14:paraId="361FAA65"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Frequency (n=120)</w:t>
            </w:r>
          </w:p>
        </w:tc>
        <w:tc>
          <w:tcPr>
            <w:tcW w:w="1383" w:type="dxa"/>
            <w:tcBorders>
              <w:top w:val="single" w:sz="4" w:space="0" w:color="auto"/>
              <w:bottom w:val="single" w:sz="4" w:space="0" w:color="auto"/>
            </w:tcBorders>
            <w:noWrap/>
            <w:hideMark/>
          </w:tcPr>
          <w:p w14:paraId="77D8A61A" w14:textId="77777777" w:rsidR="006C7B57" w:rsidRPr="00E56D2C" w:rsidRDefault="006C7B57" w:rsidP="006C7B57">
            <w:pPr>
              <w:spacing w:after="0" w:line="240" w:lineRule="auto"/>
              <w:jc w:val="center"/>
              <w:rPr>
                <w:rFonts w:ascii="Times New Roman" w:eastAsia="Times New Roman" w:hAnsi="Times New Roman" w:cs="Times New Roman"/>
                <w:b/>
                <w:bCs/>
                <w:sz w:val="24"/>
                <w:szCs w:val="24"/>
              </w:rPr>
            </w:pPr>
            <w:r w:rsidRPr="00E56D2C">
              <w:rPr>
                <w:rFonts w:ascii="Times New Roman" w:eastAsia="Times New Roman" w:hAnsi="Times New Roman" w:cs="Times New Roman"/>
                <w:b/>
                <w:bCs/>
                <w:sz w:val="24"/>
                <w:szCs w:val="24"/>
              </w:rPr>
              <w:t>Percentage (%)</w:t>
            </w:r>
          </w:p>
        </w:tc>
      </w:tr>
      <w:tr w:rsidR="006C7B57" w:rsidRPr="00E56D2C" w14:paraId="53270569" w14:textId="77777777" w:rsidTr="006C7B57">
        <w:trPr>
          <w:trHeight w:val="300"/>
        </w:trPr>
        <w:tc>
          <w:tcPr>
            <w:tcW w:w="856" w:type="dxa"/>
            <w:tcBorders>
              <w:top w:val="single" w:sz="4" w:space="0" w:color="auto"/>
            </w:tcBorders>
          </w:tcPr>
          <w:p w14:paraId="2844D98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top w:val="single" w:sz="4" w:space="0" w:color="auto"/>
            </w:tcBorders>
            <w:noWrap/>
            <w:hideMark/>
          </w:tcPr>
          <w:p w14:paraId="5579B54C" w14:textId="5A0FB94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Extension</w:t>
            </w:r>
          </w:p>
        </w:tc>
        <w:tc>
          <w:tcPr>
            <w:tcW w:w="1648" w:type="dxa"/>
            <w:tcBorders>
              <w:top w:val="single" w:sz="4" w:space="0" w:color="auto"/>
            </w:tcBorders>
            <w:noWrap/>
            <w:hideMark/>
          </w:tcPr>
          <w:p w14:paraId="392D122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c>
          <w:tcPr>
            <w:tcW w:w="1383" w:type="dxa"/>
            <w:tcBorders>
              <w:top w:val="single" w:sz="4" w:space="0" w:color="auto"/>
            </w:tcBorders>
            <w:noWrap/>
            <w:hideMark/>
          </w:tcPr>
          <w:p w14:paraId="111E517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16.7</w:t>
            </w:r>
          </w:p>
        </w:tc>
      </w:tr>
      <w:tr w:rsidR="006C7B57" w:rsidRPr="00E56D2C" w14:paraId="1805BA1A" w14:textId="77777777" w:rsidTr="006C7B57">
        <w:trPr>
          <w:trHeight w:val="300"/>
        </w:trPr>
        <w:tc>
          <w:tcPr>
            <w:tcW w:w="856" w:type="dxa"/>
          </w:tcPr>
          <w:p w14:paraId="595779B8"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B07712D" w14:textId="745AC57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Agricultural training</w:t>
            </w:r>
          </w:p>
        </w:tc>
        <w:tc>
          <w:tcPr>
            <w:tcW w:w="1648" w:type="dxa"/>
            <w:noWrap/>
            <w:hideMark/>
          </w:tcPr>
          <w:p w14:paraId="078D91A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24</w:t>
            </w:r>
          </w:p>
        </w:tc>
        <w:tc>
          <w:tcPr>
            <w:tcW w:w="1383" w:type="dxa"/>
            <w:noWrap/>
            <w:hideMark/>
          </w:tcPr>
          <w:p w14:paraId="5D18B5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20</w:t>
            </w:r>
          </w:p>
        </w:tc>
      </w:tr>
      <w:tr w:rsidR="006C7B57" w:rsidRPr="00E56D2C" w14:paraId="14A7419F" w14:textId="77777777" w:rsidTr="006C7B57">
        <w:trPr>
          <w:trHeight w:val="300"/>
        </w:trPr>
        <w:tc>
          <w:tcPr>
            <w:tcW w:w="856" w:type="dxa"/>
          </w:tcPr>
          <w:p w14:paraId="7AAA7F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1309E" w14:textId="0BE566E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Farmer Cooperatives and association</w:t>
            </w:r>
          </w:p>
        </w:tc>
        <w:tc>
          <w:tcPr>
            <w:tcW w:w="1648" w:type="dxa"/>
            <w:noWrap/>
            <w:hideMark/>
          </w:tcPr>
          <w:p w14:paraId="4472E79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4</w:t>
            </w:r>
          </w:p>
        </w:tc>
        <w:tc>
          <w:tcPr>
            <w:tcW w:w="1383" w:type="dxa"/>
            <w:noWrap/>
            <w:hideMark/>
          </w:tcPr>
          <w:p w14:paraId="072AEBD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3.3</w:t>
            </w:r>
          </w:p>
        </w:tc>
      </w:tr>
      <w:tr w:rsidR="006C7B57" w:rsidRPr="00E56D2C" w14:paraId="56B49CA9" w14:textId="77777777" w:rsidTr="006C7B57">
        <w:trPr>
          <w:trHeight w:val="300"/>
        </w:trPr>
        <w:tc>
          <w:tcPr>
            <w:tcW w:w="856" w:type="dxa"/>
          </w:tcPr>
          <w:p w14:paraId="6413CA4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F8D3D69" w14:textId="79DE669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Social media</w:t>
            </w:r>
          </w:p>
        </w:tc>
        <w:tc>
          <w:tcPr>
            <w:tcW w:w="1648" w:type="dxa"/>
            <w:noWrap/>
            <w:hideMark/>
          </w:tcPr>
          <w:p w14:paraId="1879DE6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w:t>
            </w:r>
          </w:p>
        </w:tc>
        <w:tc>
          <w:tcPr>
            <w:tcW w:w="1383" w:type="dxa"/>
            <w:noWrap/>
            <w:hideMark/>
          </w:tcPr>
          <w:p w14:paraId="1655052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10.8</w:t>
            </w:r>
          </w:p>
        </w:tc>
      </w:tr>
      <w:tr w:rsidR="006C7B57" w:rsidRPr="00E56D2C" w14:paraId="07927577" w14:textId="77777777" w:rsidTr="006C7B57">
        <w:trPr>
          <w:trHeight w:val="300"/>
        </w:trPr>
        <w:tc>
          <w:tcPr>
            <w:tcW w:w="856" w:type="dxa"/>
          </w:tcPr>
          <w:p w14:paraId="62A57D3A"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9EAEF43" w14:textId="66443B58"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Radio Program on   Agriculture</w:t>
            </w:r>
          </w:p>
        </w:tc>
        <w:tc>
          <w:tcPr>
            <w:tcW w:w="1648" w:type="dxa"/>
            <w:noWrap/>
            <w:hideMark/>
          </w:tcPr>
          <w:p w14:paraId="74E9BE72"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463C04D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77DEF216" w14:textId="77777777" w:rsidTr="006C7B57">
        <w:trPr>
          <w:trHeight w:val="300"/>
        </w:trPr>
        <w:tc>
          <w:tcPr>
            <w:tcW w:w="856" w:type="dxa"/>
          </w:tcPr>
          <w:p w14:paraId="0B9CA1F4"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8B1030A" w14:textId="01C2073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Television program on agriculture</w:t>
            </w:r>
          </w:p>
        </w:tc>
        <w:tc>
          <w:tcPr>
            <w:tcW w:w="1648" w:type="dxa"/>
            <w:noWrap/>
            <w:hideMark/>
          </w:tcPr>
          <w:p w14:paraId="59CE61E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w:t>
            </w:r>
          </w:p>
        </w:tc>
        <w:tc>
          <w:tcPr>
            <w:tcW w:w="1383" w:type="dxa"/>
            <w:noWrap/>
            <w:hideMark/>
          </w:tcPr>
          <w:p w14:paraId="5D8FFCB7"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7.5</w:t>
            </w:r>
          </w:p>
        </w:tc>
      </w:tr>
      <w:tr w:rsidR="006C7B57" w:rsidRPr="00E56D2C" w14:paraId="1E0E89E2" w14:textId="77777777" w:rsidTr="006C7B57">
        <w:trPr>
          <w:trHeight w:val="300"/>
        </w:trPr>
        <w:tc>
          <w:tcPr>
            <w:tcW w:w="856" w:type="dxa"/>
          </w:tcPr>
          <w:p w14:paraId="2D78F27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3EFA2EA1" w14:textId="12FDCB9D"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Printed materials</w:t>
            </w:r>
          </w:p>
        </w:tc>
        <w:tc>
          <w:tcPr>
            <w:tcW w:w="1648" w:type="dxa"/>
            <w:noWrap/>
            <w:hideMark/>
          </w:tcPr>
          <w:p w14:paraId="1EDB9B0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9D7FCE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F2A54BC" w14:textId="77777777" w:rsidTr="006C7B57">
        <w:trPr>
          <w:trHeight w:val="300"/>
        </w:trPr>
        <w:tc>
          <w:tcPr>
            <w:tcW w:w="856" w:type="dxa"/>
          </w:tcPr>
          <w:p w14:paraId="061FD8C2"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ECC53A8" w14:textId="13FA587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Mobile Agricultural services (SMS, Mobile apps)</w:t>
            </w:r>
          </w:p>
        </w:tc>
        <w:tc>
          <w:tcPr>
            <w:tcW w:w="1648" w:type="dxa"/>
            <w:noWrap/>
            <w:hideMark/>
          </w:tcPr>
          <w:p w14:paraId="6FB222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1FE1A95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5B494A49" w14:textId="77777777" w:rsidTr="006C7B57">
        <w:trPr>
          <w:trHeight w:val="300"/>
        </w:trPr>
        <w:tc>
          <w:tcPr>
            <w:tcW w:w="856" w:type="dxa"/>
          </w:tcPr>
          <w:p w14:paraId="26E2121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60179E1" w14:textId="0ECB435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Internet</w:t>
            </w:r>
          </w:p>
        </w:tc>
        <w:tc>
          <w:tcPr>
            <w:tcW w:w="1648" w:type="dxa"/>
            <w:noWrap/>
            <w:hideMark/>
          </w:tcPr>
          <w:p w14:paraId="01AD6E7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26</w:t>
            </w:r>
          </w:p>
        </w:tc>
        <w:tc>
          <w:tcPr>
            <w:tcW w:w="1383" w:type="dxa"/>
            <w:noWrap/>
            <w:hideMark/>
          </w:tcPr>
          <w:p w14:paraId="75731714"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21.7</w:t>
            </w:r>
          </w:p>
        </w:tc>
      </w:tr>
      <w:tr w:rsidR="006C7B57" w:rsidRPr="00E56D2C" w14:paraId="526BE949" w14:textId="77777777" w:rsidTr="006C7B57">
        <w:trPr>
          <w:trHeight w:val="300"/>
        </w:trPr>
        <w:tc>
          <w:tcPr>
            <w:tcW w:w="856" w:type="dxa"/>
          </w:tcPr>
          <w:p w14:paraId="147877D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5B3B234" w14:textId="49DBE8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Universities and colleges of agriculture</w:t>
            </w:r>
          </w:p>
        </w:tc>
        <w:tc>
          <w:tcPr>
            <w:tcW w:w="1648" w:type="dxa"/>
            <w:noWrap/>
            <w:hideMark/>
          </w:tcPr>
          <w:p w14:paraId="79C84D01"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143F109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33453C53" w14:textId="77777777" w:rsidTr="006C7B57">
        <w:trPr>
          <w:trHeight w:val="300"/>
        </w:trPr>
        <w:tc>
          <w:tcPr>
            <w:tcW w:w="856" w:type="dxa"/>
          </w:tcPr>
          <w:p w14:paraId="1969BFC6"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0E18876" w14:textId="6C9B35BF"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NGOs (NON-Government organization)</w:t>
            </w:r>
          </w:p>
        </w:tc>
        <w:tc>
          <w:tcPr>
            <w:tcW w:w="1648" w:type="dxa"/>
            <w:noWrap/>
            <w:hideMark/>
          </w:tcPr>
          <w:p w14:paraId="373CE2C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6</w:t>
            </w:r>
          </w:p>
        </w:tc>
        <w:tc>
          <w:tcPr>
            <w:tcW w:w="1383" w:type="dxa"/>
            <w:noWrap/>
            <w:hideMark/>
          </w:tcPr>
          <w:p w14:paraId="35D4797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5</w:t>
            </w:r>
          </w:p>
        </w:tc>
      </w:tr>
      <w:tr w:rsidR="006C7B57" w:rsidRPr="00E56D2C" w14:paraId="714F1431" w14:textId="77777777" w:rsidTr="006C7B57">
        <w:trPr>
          <w:trHeight w:val="300"/>
        </w:trPr>
        <w:tc>
          <w:tcPr>
            <w:tcW w:w="856" w:type="dxa"/>
          </w:tcPr>
          <w:p w14:paraId="4BF81231"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228116D" w14:textId="08EECB40"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Farm Input Suppliers (Seed companies, fertilizers suppliers etc.)</w:t>
            </w:r>
          </w:p>
        </w:tc>
        <w:tc>
          <w:tcPr>
            <w:tcW w:w="1648" w:type="dxa"/>
            <w:noWrap/>
            <w:hideMark/>
          </w:tcPr>
          <w:p w14:paraId="56312AD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99</w:t>
            </w:r>
          </w:p>
        </w:tc>
        <w:tc>
          <w:tcPr>
            <w:tcW w:w="1383" w:type="dxa"/>
            <w:noWrap/>
            <w:hideMark/>
          </w:tcPr>
          <w:p w14:paraId="37451BF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82.5</w:t>
            </w:r>
          </w:p>
        </w:tc>
      </w:tr>
      <w:tr w:rsidR="006C7B57" w:rsidRPr="00E56D2C" w14:paraId="116FF01C" w14:textId="77777777" w:rsidTr="006C7B57">
        <w:trPr>
          <w:trHeight w:val="300"/>
        </w:trPr>
        <w:tc>
          <w:tcPr>
            <w:tcW w:w="856" w:type="dxa"/>
          </w:tcPr>
          <w:p w14:paraId="2B9D3F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1C69BDB" w14:textId="06DEC7A2"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Markets and traders</w:t>
            </w:r>
          </w:p>
        </w:tc>
        <w:tc>
          <w:tcPr>
            <w:tcW w:w="1648" w:type="dxa"/>
            <w:noWrap/>
            <w:hideMark/>
          </w:tcPr>
          <w:p w14:paraId="3B55E4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118</w:t>
            </w:r>
          </w:p>
        </w:tc>
        <w:tc>
          <w:tcPr>
            <w:tcW w:w="1383" w:type="dxa"/>
            <w:noWrap/>
            <w:hideMark/>
          </w:tcPr>
          <w:p w14:paraId="6926D2C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98.3</w:t>
            </w:r>
          </w:p>
        </w:tc>
      </w:tr>
      <w:tr w:rsidR="006C7B57" w:rsidRPr="00E56D2C" w14:paraId="4AB6F514" w14:textId="77777777" w:rsidTr="006C7B57">
        <w:trPr>
          <w:trHeight w:val="300"/>
        </w:trPr>
        <w:tc>
          <w:tcPr>
            <w:tcW w:w="856" w:type="dxa"/>
          </w:tcPr>
          <w:p w14:paraId="62FD263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0E5B2C48" w14:textId="4A9C2325"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Peer Farmers and Neighboring farms</w:t>
            </w:r>
          </w:p>
        </w:tc>
        <w:tc>
          <w:tcPr>
            <w:tcW w:w="1648" w:type="dxa"/>
            <w:noWrap/>
            <w:hideMark/>
          </w:tcPr>
          <w:p w14:paraId="5ABE6BE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115</w:t>
            </w:r>
          </w:p>
        </w:tc>
        <w:tc>
          <w:tcPr>
            <w:tcW w:w="1383" w:type="dxa"/>
            <w:noWrap/>
            <w:hideMark/>
          </w:tcPr>
          <w:p w14:paraId="563F0530"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95.8</w:t>
            </w:r>
          </w:p>
        </w:tc>
      </w:tr>
      <w:tr w:rsidR="006C7B57" w:rsidRPr="00E56D2C" w14:paraId="18952CCE" w14:textId="77777777" w:rsidTr="006C7B57">
        <w:trPr>
          <w:trHeight w:val="300"/>
        </w:trPr>
        <w:tc>
          <w:tcPr>
            <w:tcW w:w="856" w:type="dxa"/>
          </w:tcPr>
          <w:p w14:paraId="38BDECDD"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67E4D6A8" w14:textId="24B116A1"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Traditional leaders and community meeting</w:t>
            </w:r>
          </w:p>
        </w:tc>
        <w:tc>
          <w:tcPr>
            <w:tcW w:w="1648" w:type="dxa"/>
            <w:noWrap/>
            <w:hideMark/>
          </w:tcPr>
          <w:p w14:paraId="510BD56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3</w:t>
            </w:r>
          </w:p>
        </w:tc>
        <w:tc>
          <w:tcPr>
            <w:tcW w:w="1383" w:type="dxa"/>
            <w:noWrap/>
            <w:hideMark/>
          </w:tcPr>
          <w:p w14:paraId="4E07B41A"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2.5</w:t>
            </w:r>
          </w:p>
        </w:tc>
      </w:tr>
      <w:tr w:rsidR="006C7B57" w:rsidRPr="00E56D2C" w14:paraId="62B35428" w14:textId="77777777" w:rsidTr="006C7B57">
        <w:trPr>
          <w:trHeight w:val="300"/>
        </w:trPr>
        <w:tc>
          <w:tcPr>
            <w:tcW w:w="856" w:type="dxa"/>
          </w:tcPr>
          <w:p w14:paraId="25E9418F"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2DE488C5" w14:textId="6934B3F9"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Workshop and seminars by private agricultural firms</w:t>
            </w:r>
          </w:p>
        </w:tc>
        <w:tc>
          <w:tcPr>
            <w:tcW w:w="1648" w:type="dxa"/>
            <w:noWrap/>
            <w:hideMark/>
          </w:tcPr>
          <w:p w14:paraId="335FAE4E"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16</w:t>
            </w:r>
          </w:p>
        </w:tc>
        <w:tc>
          <w:tcPr>
            <w:tcW w:w="1383" w:type="dxa"/>
            <w:noWrap/>
            <w:hideMark/>
          </w:tcPr>
          <w:p w14:paraId="78AEBDC6"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13.3</w:t>
            </w:r>
          </w:p>
        </w:tc>
      </w:tr>
      <w:tr w:rsidR="006C7B57" w:rsidRPr="00E56D2C" w14:paraId="71AB2E10" w14:textId="77777777" w:rsidTr="006C7B57">
        <w:trPr>
          <w:trHeight w:val="300"/>
        </w:trPr>
        <w:tc>
          <w:tcPr>
            <w:tcW w:w="856" w:type="dxa"/>
          </w:tcPr>
          <w:p w14:paraId="00B51FD3"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14B06CDC" w14:textId="0084C639"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Internal agricultural organizations operating in </w:t>
            </w:r>
            <w:proofErr w:type="spellStart"/>
            <w:r w:rsidRPr="00E56D2C">
              <w:rPr>
                <w:rFonts w:ascii="Times New Roman" w:eastAsia="Times New Roman" w:hAnsi="Times New Roman" w:cs="Times New Roman"/>
                <w:bCs/>
                <w:sz w:val="24"/>
                <w:szCs w:val="24"/>
              </w:rPr>
              <w:t>Ikwerre</w:t>
            </w:r>
            <w:proofErr w:type="spellEnd"/>
            <w:r w:rsidRPr="00E56D2C">
              <w:rPr>
                <w:rFonts w:ascii="Times New Roman" w:eastAsia="Times New Roman" w:hAnsi="Times New Roman" w:cs="Times New Roman"/>
                <w:bCs/>
                <w:sz w:val="24"/>
                <w:szCs w:val="24"/>
              </w:rPr>
              <w:t xml:space="preserve"> LGA</w:t>
            </w:r>
          </w:p>
        </w:tc>
        <w:tc>
          <w:tcPr>
            <w:tcW w:w="1648" w:type="dxa"/>
            <w:noWrap/>
            <w:hideMark/>
          </w:tcPr>
          <w:p w14:paraId="4F4CDDBB"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52E33669"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4F28172C" w14:textId="77777777" w:rsidTr="006C7B57">
        <w:trPr>
          <w:trHeight w:val="300"/>
        </w:trPr>
        <w:tc>
          <w:tcPr>
            <w:tcW w:w="856" w:type="dxa"/>
          </w:tcPr>
          <w:p w14:paraId="7461BC50"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4F13066F" w14:textId="3F928E16"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Local government Agricultural Programs</w:t>
            </w:r>
          </w:p>
        </w:tc>
        <w:tc>
          <w:tcPr>
            <w:tcW w:w="1648" w:type="dxa"/>
            <w:noWrap/>
            <w:hideMark/>
          </w:tcPr>
          <w:p w14:paraId="27EABC7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734C3F5F"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6EE53C3C" w14:textId="77777777" w:rsidTr="006C7B57">
        <w:trPr>
          <w:trHeight w:val="300"/>
        </w:trPr>
        <w:tc>
          <w:tcPr>
            <w:tcW w:w="856" w:type="dxa"/>
          </w:tcPr>
          <w:p w14:paraId="7480F009"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noWrap/>
            <w:hideMark/>
          </w:tcPr>
          <w:p w14:paraId="500DCFF8" w14:textId="6482443E"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Banks and Microfinance with Agricultural Schemes</w:t>
            </w:r>
          </w:p>
        </w:tc>
        <w:tc>
          <w:tcPr>
            <w:tcW w:w="1648" w:type="dxa"/>
            <w:noWrap/>
            <w:hideMark/>
          </w:tcPr>
          <w:p w14:paraId="3CF046E5"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noWrap/>
            <w:hideMark/>
          </w:tcPr>
          <w:p w14:paraId="68DC84F3"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r w:rsidR="006C7B57" w:rsidRPr="00E56D2C" w14:paraId="20A2C040" w14:textId="77777777" w:rsidTr="006C7B57">
        <w:trPr>
          <w:trHeight w:val="300"/>
        </w:trPr>
        <w:tc>
          <w:tcPr>
            <w:tcW w:w="856" w:type="dxa"/>
            <w:tcBorders>
              <w:bottom w:val="single" w:sz="4" w:space="0" w:color="auto"/>
            </w:tcBorders>
          </w:tcPr>
          <w:p w14:paraId="4C08CC7E" w14:textId="77777777" w:rsidR="006C7B57" w:rsidRPr="006C7B57" w:rsidRDefault="006C7B57" w:rsidP="006C7B57">
            <w:pPr>
              <w:pStyle w:val="ListParagraph"/>
              <w:numPr>
                <w:ilvl w:val="0"/>
                <w:numId w:val="7"/>
              </w:numPr>
              <w:spacing w:line="240" w:lineRule="auto"/>
              <w:jc w:val="both"/>
              <w:rPr>
                <w:rFonts w:ascii="Times New Roman" w:eastAsia="Times New Roman" w:hAnsi="Times New Roman" w:cs="Times New Roman"/>
                <w:bCs/>
                <w:sz w:val="24"/>
                <w:szCs w:val="24"/>
              </w:rPr>
            </w:pPr>
          </w:p>
        </w:tc>
        <w:tc>
          <w:tcPr>
            <w:tcW w:w="6319" w:type="dxa"/>
            <w:tcBorders>
              <w:bottom w:val="single" w:sz="4" w:space="0" w:color="auto"/>
            </w:tcBorders>
            <w:noWrap/>
            <w:hideMark/>
          </w:tcPr>
          <w:p w14:paraId="6B44C174" w14:textId="11859098" w:rsidR="006C7B57" w:rsidRPr="00E56D2C" w:rsidRDefault="006C7B57" w:rsidP="006C7B57">
            <w:pPr>
              <w:spacing w:line="240" w:lineRule="auto"/>
              <w:jc w:val="both"/>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 xml:space="preserve">Religious Organizations with agricultural in with agricultural initiative </w:t>
            </w:r>
          </w:p>
        </w:tc>
        <w:tc>
          <w:tcPr>
            <w:tcW w:w="1648" w:type="dxa"/>
            <w:tcBorders>
              <w:bottom w:val="single" w:sz="4" w:space="0" w:color="auto"/>
            </w:tcBorders>
            <w:noWrap/>
            <w:hideMark/>
          </w:tcPr>
          <w:p w14:paraId="47BE827D"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c>
          <w:tcPr>
            <w:tcW w:w="1383" w:type="dxa"/>
            <w:tcBorders>
              <w:bottom w:val="single" w:sz="4" w:space="0" w:color="auto"/>
            </w:tcBorders>
            <w:noWrap/>
            <w:hideMark/>
          </w:tcPr>
          <w:p w14:paraId="72A0DF48" w14:textId="77777777" w:rsidR="006C7B57" w:rsidRPr="00E56D2C" w:rsidRDefault="006C7B57" w:rsidP="006C7B57">
            <w:pPr>
              <w:spacing w:line="240" w:lineRule="auto"/>
              <w:jc w:val="center"/>
              <w:rPr>
                <w:rFonts w:ascii="Times New Roman" w:eastAsia="Times New Roman" w:hAnsi="Times New Roman" w:cs="Times New Roman"/>
                <w:bCs/>
                <w:sz w:val="24"/>
                <w:szCs w:val="24"/>
              </w:rPr>
            </w:pPr>
            <w:r w:rsidRPr="00E56D2C">
              <w:rPr>
                <w:rFonts w:ascii="Times New Roman" w:eastAsia="Times New Roman" w:hAnsi="Times New Roman" w:cs="Times New Roman"/>
                <w:bCs/>
                <w:sz w:val="24"/>
                <w:szCs w:val="24"/>
              </w:rPr>
              <w:t>0</w:t>
            </w:r>
          </w:p>
        </w:tc>
      </w:tr>
    </w:tbl>
    <w:p w14:paraId="7296A86A" w14:textId="779F041F" w:rsidR="00E56D2C" w:rsidRPr="00E56D2C" w:rsidRDefault="00E56D2C" w:rsidP="006C7B57">
      <w:pPr>
        <w:spacing w:after="0"/>
        <w:jc w:val="both"/>
        <w:rPr>
          <w:rFonts w:ascii="Times New Roman" w:eastAsia="Times New Roman" w:hAnsi="Times New Roman" w:cs="Times New Roman"/>
          <w:b/>
          <w:sz w:val="24"/>
          <w:szCs w:val="24"/>
        </w:rPr>
      </w:pPr>
      <w:r w:rsidRPr="00E56D2C">
        <w:rPr>
          <w:rFonts w:ascii="Times New Roman" w:eastAsia="Times New Roman" w:hAnsi="Times New Roman" w:cs="Times New Roman"/>
          <w:b/>
          <w:sz w:val="24"/>
          <w:szCs w:val="24"/>
        </w:rPr>
        <w:t>Source: Field Survey, 2024.</w:t>
      </w:r>
    </w:p>
    <w:p w14:paraId="4747E817" w14:textId="77777777" w:rsidR="00E56D2C" w:rsidRDefault="00E56D2C" w:rsidP="006C7B57">
      <w:pPr>
        <w:spacing w:after="0"/>
        <w:jc w:val="both"/>
        <w:rPr>
          <w:rFonts w:ascii="Times New Roman" w:eastAsia="Times New Roman" w:hAnsi="Times New Roman" w:cs="Times New Roman"/>
          <w:b/>
          <w:sz w:val="24"/>
          <w:szCs w:val="24"/>
        </w:rPr>
      </w:pPr>
    </w:p>
    <w:p w14:paraId="54F0CE37" w14:textId="7BFA3EE6" w:rsidR="00DC18A2" w:rsidRDefault="00E56D2C" w:rsidP="006C7B57">
      <w:pPr>
        <w:spacing w:line="360" w:lineRule="auto"/>
        <w:jc w:val="both"/>
        <w:rPr>
          <w:rFonts w:ascii="Times New Roman" w:eastAsia="Times New Roman" w:hAnsi="Times New Roman" w:cs="Times New Roman"/>
          <w:sz w:val="24"/>
          <w:szCs w:val="24"/>
        </w:rPr>
      </w:pPr>
      <w:r w:rsidRPr="00E56D2C">
        <w:rPr>
          <w:rFonts w:ascii="Times New Roman" w:eastAsia="Times New Roman" w:hAnsi="Times New Roman" w:cs="Times New Roman"/>
          <w:sz w:val="24"/>
          <w:szCs w:val="24"/>
        </w:rPr>
        <w:t xml:space="preserve">The heavy reliance of female fluted pumpkin farmers on informal information sources such as peer farmers, local markets, and traders is consistent with findings from studies across Nigeria. Usman et al. (2018) reported that most female farmers in Yola North LGA depended on informal networks, with only 2.3% accessing extension services. Similar findings were reported by </w:t>
      </w:r>
      <w:proofErr w:type="spellStart"/>
      <w:r w:rsidRPr="00E56D2C">
        <w:rPr>
          <w:rFonts w:ascii="Times New Roman" w:eastAsia="Times New Roman" w:hAnsi="Times New Roman" w:cs="Times New Roman"/>
          <w:sz w:val="24"/>
          <w:szCs w:val="24"/>
        </w:rPr>
        <w:t>Egbodion</w:t>
      </w:r>
      <w:proofErr w:type="spellEnd"/>
      <w:r w:rsidRPr="00E56D2C">
        <w:rPr>
          <w:rFonts w:ascii="Times New Roman" w:eastAsia="Times New Roman" w:hAnsi="Times New Roman" w:cs="Times New Roman"/>
          <w:sz w:val="24"/>
          <w:szCs w:val="24"/>
        </w:rPr>
        <w:t xml:space="preserve"> and Obiekwe (2021) in Edo State, </w:t>
      </w:r>
      <w:r w:rsidRPr="00E56D2C">
        <w:rPr>
          <w:rFonts w:ascii="Times New Roman" w:eastAsia="Times New Roman" w:hAnsi="Times New Roman" w:cs="Times New Roman"/>
          <w:sz w:val="24"/>
          <w:szCs w:val="24"/>
        </w:rPr>
        <w:lastRenderedPageBreak/>
        <w:t xml:space="preserve">where distance to extension centers, gender bias, and the shortage of female extension agents limited women’s access to formal advisory services. The underutilization of extension agents, radio, and mobile agricultural services in </w:t>
      </w:r>
      <w:proofErr w:type="spellStart"/>
      <w:r w:rsidRPr="00E56D2C">
        <w:rPr>
          <w:rFonts w:ascii="Times New Roman" w:eastAsia="Times New Roman" w:hAnsi="Times New Roman" w:cs="Times New Roman"/>
          <w:sz w:val="24"/>
          <w:szCs w:val="24"/>
        </w:rPr>
        <w:t>Ikwerre</w:t>
      </w:r>
      <w:proofErr w:type="spellEnd"/>
      <w:r w:rsidRPr="00E56D2C">
        <w:rPr>
          <w:rFonts w:ascii="Times New Roman" w:eastAsia="Times New Roman" w:hAnsi="Times New Roman" w:cs="Times New Roman"/>
          <w:sz w:val="24"/>
          <w:szCs w:val="24"/>
        </w:rPr>
        <w:t xml:space="preserve"> LGA aligns with Obasi and </w:t>
      </w:r>
      <w:proofErr w:type="spellStart"/>
      <w:r w:rsidRPr="00E56D2C">
        <w:rPr>
          <w:rFonts w:ascii="Times New Roman" w:eastAsia="Times New Roman" w:hAnsi="Times New Roman" w:cs="Times New Roman"/>
          <w:sz w:val="24"/>
          <w:szCs w:val="24"/>
        </w:rPr>
        <w:t>Nzeocha</w:t>
      </w:r>
      <w:proofErr w:type="spellEnd"/>
      <w:r w:rsidRPr="00E56D2C">
        <w:rPr>
          <w:rFonts w:ascii="Times New Roman" w:eastAsia="Times New Roman" w:hAnsi="Times New Roman" w:cs="Times New Roman"/>
          <w:sz w:val="24"/>
          <w:szCs w:val="24"/>
        </w:rPr>
        <w:t xml:space="preserve"> (2020), who noted that socio-cultural norms and non-gender-responsive extension approaches restrict women’s participation. Although digital platforms offer new opportunities, their use remains low among female farmers due to limited digital literacy and access (Amusa et al., 2021). Overall, these findings underscore the persistent need for inclusive, gender-responsive extension services that address the specific socio-cultural and logistical constraints faced by women farmers (</w:t>
      </w:r>
      <w:proofErr w:type="spellStart"/>
      <w:r w:rsidRPr="00E56D2C">
        <w:rPr>
          <w:rFonts w:ascii="Times New Roman" w:eastAsia="Times New Roman" w:hAnsi="Times New Roman" w:cs="Times New Roman"/>
          <w:sz w:val="24"/>
          <w:szCs w:val="24"/>
        </w:rPr>
        <w:t>Emegha</w:t>
      </w:r>
      <w:proofErr w:type="spellEnd"/>
      <w:r w:rsidRPr="00E56D2C">
        <w:rPr>
          <w:rFonts w:ascii="Times New Roman" w:eastAsia="Times New Roman" w:hAnsi="Times New Roman" w:cs="Times New Roman"/>
          <w:sz w:val="24"/>
          <w:szCs w:val="24"/>
        </w:rPr>
        <w:t>-Okonkwo et al., 2019).</w:t>
      </w:r>
    </w:p>
    <w:p w14:paraId="7F88E396" w14:textId="3BE46220" w:rsidR="0020745E" w:rsidRDefault="006C7B57"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 xml:space="preserve">.3. Distribution of Extension Needs of Female Fluted Pumpkin Farmers </w:t>
      </w:r>
      <w:sdt>
        <w:sdtPr>
          <w:tag w:val="goog_rdk_43"/>
          <w:id w:val="1800570543"/>
        </w:sdtPr>
        <w:sdtContent>
          <w:r w:rsidR="0020745E">
            <w:rPr>
              <w:rFonts w:ascii="Times New Roman" w:eastAsia="Times New Roman" w:hAnsi="Times New Roman" w:cs="Times New Roman"/>
              <w:b/>
              <w:sz w:val="24"/>
              <w:szCs w:val="24"/>
            </w:rPr>
            <w:t xml:space="preserve">in </w:t>
          </w:r>
        </w:sdtContent>
      </w:sdt>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18FF930" w14:textId="29A36E0A" w:rsidR="0020745E" w:rsidRDefault="0020745E" w:rsidP="006C7B57">
      <w:pPr>
        <w:spacing w:line="360" w:lineRule="auto"/>
        <w:jc w:val="both"/>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sz w:val="24"/>
          <w:szCs w:val="24"/>
        </w:rPr>
        <w:t xml:space="preserve">Table 3 shows the distribution of the extension needs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Local Government Area (LGA), Rivers State.  </w:t>
      </w:r>
    </w:p>
    <w:p w14:paraId="4B577E7A" w14:textId="78E05657" w:rsidR="0020745E" w:rsidRPr="006C7B57" w:rsidRDefault="0020745E" w:rsidP="006C7B57">
      <w:pPr>
        <w:spacing w:after="0" w:line="240" w:lineRule="auto"/>
        <w:jc w:val="both"/>
        <w:rPr>
          <w:rFonts w:ascii="Times New Roman" w:eastAsia="Times New Roman" w:hAnsi="Times New Roman" w:cs="Times New Roman"/>
          <w:sz w:val="24"/>
          <w:szCs w:val="24"/>
        </w:rPr>
      </w:pPr>
      <w:bookmarkStart w:id="4" w:name="_heading=h.85wu0uvxdugg" w:colFirst="0" w:colLast="0"/>
      <w:bookmarkEnd w:id="4"/>
      <w:r w:rsidRPr="006C7B57">
        <w:rPr>
          <w:rFonts w:ascii="Times New Roman" w:eastAsia="Times New Roman" w:hAnsi="Times New Roman" w:cs="Times New Roman"/>
          <w:b/>
          <w:sz w:val="24"/>
          <w:szCs w:val="24"/>
        </w:rPr>
        <w:t>Table</w:t>
      </w:r>
      <w:r w:rsid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3</w:t>
      </w:r>
      <w:r w:rsidR="006C7B57">
        <w:rPr>
          <w:rFonts w:ascii="Times New Roman" w:eastAsia="Times New Roman" w:hAnsi="Times New Roman" w:cs="Times New Roman"/>
          <w:b/>
          <w:sz w:val="24"/>
          <w:szCs w:val="24"/>
        </w:rPr>
        <w:t>:</w:t>
      </w:r>
      <w:r w:rsidRPr="006C7B57">
        <w:rPr>
          <w:rFonts w:ascii="Times New Roman" w:eastAsia="Times New Roman" w:hAnsi="Times New Roman" w:cs="Times New Roman"/>
          <w:b/>
          <w:sz w:val="24"/>
          <w:szCs w:val="24"/>
        </w:rPr>
        <w:t xml:space="preserve"> Mean Distribution of Female Fluted Pumpkin Farmers According to Their Extension needs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3168"/>
        <w:gridCol w:w="1097"/>
        <w:gridCol w:w="981"/>
        <w:gridCol w:w="1257"/>
        <w:gridCol w:w="1321"/>
        <w:gridCol w:w="740"/>
        <w:gridCol w:w="935"/>
      </w:tblGrid>
      <w:tr w:rsidR="006C7B57" w:rsidRPr="0020745E" w14:paraId="2CDAF77C" w14:textId="77777777" w:rsidTr="006C7B57">
        <w:trPr>
          <w:trHeight w:val="300"/>
        </w:trPr>
        <w:tc>
          <w:tcPr>
            <w:tcW w:w="709" w:type="dxa"/>
            <w:tcBorders>
              <w:top w:val="single" w:sz="4" w:space="0" w:color="auto"/>
              <w:bottom w:val="single" w:sz="4" w:space="0" w:color="auto"/>
            </w:tcBorders>
          </w:tcPr>
          <w:p w14:paraId="2C9BFBAE" w14:textId="19D178A1" w:rsidR="006C7B57" w:rsidRPr="0020745E"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3168" w:type="dxa"/>
            <w:tcBorders>
              <w:top w:val="single" w:sz="4" w:space="0" w:color="auto"/>
              <w:bottom w:val="single" w:sz="4" w:space="0" w:color="auto"/>
            </w:tcBorders>
            <w:noWrap/>
            <w:hideMark/>
          </w:tcPr>
          <w:p w14:paraId="6064BE06" w14:textId="28AA6972" w:rsidR="006C7B57" w:rsidRPr="0020745E" w:rsidRDefault="006C7B57"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Extension Needs</w:t>
            </w:r>
          </w:p>
        </w:tc>
        <w:tc>
          <w:tcPr>
            <w:tcW w:w="1095" w:type="dxa"/>
            <w:tcBorders>
              <w:top w:val="single" w:sz="4" w:space="0" w:color="auto"/>
              <w:bottom w:val="single" w:sz="4" w:space="0" w:color="auto"/>
            </w:tcBorders>
            <w:noWrap/>
            <w:hideMark/>
          </w:tcPr>
          <w:p w14:paraId="13DAE95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Agreed</w:t>
            </w:r>
          </w:p>
        </w:tc>
        <w:tc>
          <w:tcPr>
            <w:tcW w:w="981" w:type="dxa"/>
            <w:tcBorders>
              <w:top w:val="single" w:sz="4" w:space="0" w:color="auto"/>
              <w:bottom w:val="single" w:sz="4" w:space="0" w:color="auto"/>
            </w:tcBorders>
            <w:noWrap/>
            <w:hideMark/>
          </w:tcPr>
          <w:p w14:paraId="50356293"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Agreed</w:t>
            </w:r>
          </w:p>
        </w:tc>
        <w:tc>
          <w:tcPr>
            <w:tcW w:w="1257" w:type="dxa"/>
            <w:tcBorders>
              <w:top w:val="single" w:sz="4" w:space="0" w:color="auto"/>
              <w:bottom w:val="single" w:sz="4" w:space="0" w:color="auto"/>
            </w:tcBorders>
            <w:noWrap/>
            <w:hideMark/>
          </w:tcPr>
          <w:p w14:paraId="2B138A4E"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Disagreed</w:t>
            </w:r>
          </w:p>
        </w:tc>
        <w:tc>
          <w:tcPr>
            <w:tcW w:w="1321" w:type="dxa"/>
            <w:tcBorders>
              <w:top w:val="single" w:sz="4" w:space="0" w:color="auto"/>
              <w:bottom w:val="single" w:sz="4" w:space="0" w:color="auto"/>
            </w:tcBorders>
            <w:noWrap/>
            <w:hideMark/>
          </w:tcPr>
          <w:p w14:paraId="27AD913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Strongly Disagreed</w:t>
            </w:r>
          </w:p>
        </w:tc>
        <w:tc>
          <w:tcPr>
            <w:tcW w:w="740" w:type="dxa"/>
            <w:tcBorders>
              <w:top w:val="single" w:sz="4" w:space="0" w:color="auto"/>
              <w:bottom w:val="single" w:sz="4" w:space="0" w:color="auto"/>
            </w:tcBorders>
            <w:noWrap/>
            <w:hideMark/>
          </w:tcPr>
          <w:p w14:paraId="48A83A94"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Sum</w:t>
            </w:r>
          </w:p>
        </w:tc>
        <w:tc>
          <w:tcPr>
            <w:tcW w:w="935" w:type="dxa"/>
            <w:tcBorders>
              <w:top w:val="single" w:sz="4" w:space="0" w:color="auto"/>
              <w:bottom w:val="single" w:sz="4" w:space="0" w:color="auto"/>
            </w:tcBorders>
            <w:noWrap/>
            <w:hideMark/>
          </w:tcPr>
          <w:p w14:paraId="78DC0C90" w14:textId="77777777" w:rsidR="006C7B57" w:rsidRPr="0020745E" w:rsidRDefault="006C7B57" w:rsidP="006C7B57">
            <w:pPr>
              <w:spacing w:line="240" w:lineRule="auto"/>
              <w:jc w:val="center"/>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Mean</w:t>
            </w:r>
          </w:p>
        </w:tc>
      </w:tr>
      <w:tr w:rsidR="006C7B57" w:rsidRPr="0020745E" w14:paraId="40982C66" w14:textId="77777777" w:rsidTr="006C7B57">
        <w:trPr>
          <w:trHeight w:val="300"/>
        </w:trPr>
        <w:tc>
          <w:tcPr>
            <w:tcW w:w="709" w:type="dxa"/>
            <w:tcBorders>
              <w:top w:val="single" w:sz="4" w:space="0" w:color="auto"/>
            </w:tcBorders>
          </w:tcPr>
          <w:p w14:paraId="2E9BC4C6"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top w:val="single" w:sz="4" w:space="0" w:color="auto"/>
            </w:tcBorders>
            <w:noWrap/>
            <w:hideMark/>
          </w:tcPr>
          <w:p w14:paraId="67551D98" w14:textId="7712FDB3"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improved pumpkin leaf varieties</w:t>
            </w:r>
          </w:p>
        </w:tc>
        <w:tc>
          <w:tcPr>
            <w:tcW w:w="1095" w:type="dxa"/>
            <w:tcBorders>
              <w:top w:val="single" w:sz="4" w:space="0" w:color="auto"/>
            </w:tcBorders>
            <w:noWrap/>
            <w:hideMark/>
          </w:tcPr>
          <w:p w14:paraId="475D505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tcBorders>
              <w:top w:val="single" w:sz="4" w:space="0" w:color="auto"/>
            </w:tcBorders>
            <w:noWrap/>
            <w:hideMark/>
          </w:tcPr>
          <w:p w14:paraId="61E0310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tcBorders>
              <w:top w:val="single" w:sz="4" w:space="0" w:color="auto"/>
            </w:tcBorders>
            <w:noWrap/>
            <w:hideMark/>
          </w:tcPr>
          <w:p w14:paraId="70C603C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46.7</w:t>
            </w:r>
          </w:p>
        </w:tc>
        <w:tc>
          <w:tcPr>
            <w:tcW w:w="1321" w:type="dxa"/>
            <w:tcBorders>
              <w:top w:val="single" w:sz="4" w:space="0" w:color="auto"/>
            </w:tcBorders>
            <w:noWrap/>
            <w:hideMark/>
          </w:tcPr>
          <w:p w14:paraId="778BDD81"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top w:val="single" w:sz="4" w:space="0" w:color="auto"/>
            </w:tcBorders>
            <w:noWrap/>
            <w:hideMark/>
          </w:tcPr>
          <w:p w14:paraId="4BBD939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tcBorders>
              <w:top w:val="single" w:sz="4" w:space="0" w:color="auto"/>
            </w:tcBorders>
            <w:noWrap/>
            <w:hideMark/>
          </w:tcPr>
          <w:p w14:paraId="42D3560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25EB02D5" w14:textId="77777777" w:rsidTr="006C7B57">
        <w:trPr>
          <w:trHeight w:val="300"/>
        </w:trPr>
        <w:tc>
          <w:tcPr>
            <w:tcW w:w="709" w:type="dxa"/>
          </w:tcPr>
          <w:p w14:paraId="1A75ED9B"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8EC2770" w14:textId="28D8A670"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Training on pest and disease management  </w:t>
            </w:r>
          </w:p>
        </w:tc>
        <w:tc>
          <w:tcPr>
            <w:tcW w:w="1095" w:type="dxa"/>
            <w:noWrap/>
            <w:hideMark/>
          </w:tcPr>
          <w:p w14:paraId="06B1BA2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981" w:type="dxa"/>
            <w:noWrap/>
            <w:hideMark/>
          </w:tcPr>
          <w:p w14:paraId="6B3E073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82.5</w:t>
            </w:r>
          </w:p>
        </w:tc>
        <w:tc>
          <w:tcPr>
            <w:tcW w:w="1257" w:type="dxa"/>
            <w:noWrap/>
            <w:hideMark/>
          </w:tcPr>
          <w:p w14:paraId="45A7753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10.8</w:t>
            </w:r>
          </w:p>
        </w:tc>
        <w:tc>
          <w:tcPr>
            <w:tcW w:w="1321" w:type="dxa"/>
            <w:noWrap/>
            <w:hideMark/>
          </w:tcPr>
          <w:p w14:paraId="444792DF"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08DA46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355</w:t>
            </w:r>
          </w:p>
        </w:tc>
        <w:tc>
          <w:tcPr>
            <w:tcW w:w="935" w:type="dxa"/>
            <w:noWrap/>
            <w:hideMark/>
          </w:tcPr>
          <w:p w14:paraId="38BF820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404A245" w14:textId="77777777" w:rsidTr="006C7B57">
        <w:trPr>
          <w:trHeight w:val="300"/>
        </w:trPr>
        <w:tc>
          <w:tcPr>
            <w:tcW w:w="709" w:type="dxa"/>
          </w:tcPr>
          <w:p w14:paraId="7A00F02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3D86E22" w14:textId="392921C2"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Water management and irrigation techniques</w:t>
            </w:r>
          </w:p>
        </w:tc>
        <w:tc>
          <w:tcPr>
            <w:tcW w:w="1095" w:type="dxa"/>
            <w:noWrap/>
            <w:hideMark/>
          </w:tcPr>
          <w:p w14:paraId="6105F68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981" w:type="dxa"/>
            <w:noWrap/>
            <w:hideMark/>
          </w:tcPr>
          <w:p w14:paraId="3CCE78C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22.5</w:t>
            </w:r>
          </w:p>
        </w:tc>
        <w:tc>
          <w:tcPr>
            <w:tcW w:w="1257" w:type="dxa"/>
            <w:noWrap/>
            <w:hideMark/>
          </w:tcPr>
          <w:p w14:paraId="57FC097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74.2</w:t>
            </w:r>
          </w:p>
        </w:tc>
        <w:tc>
          <w:tcPr>
            <w:tcW w:w="1321" w:type="dxa"/>
            <w:noWrap/>
            <w:hideMark/>
          </w:tcPr>
          <w:p w14:paraId="7B03E34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740" w:type="dxa"/>
            <w:noWrap/>
            <w:hideMark/>
          </w:tcPr>
          <w:p w14:paraId="5F33452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4CF1D1A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7CC0C4E4" w14:textId="77777777" w:rsidTr="006C7B57">
        <w:trPr>
          <w:trHeight w:val="300"/>
        </w:trPr>
        <w:tc>
          <w:tcPr>
            <w:tcW w:w="709" w:type="dxa"/>
          </w:tcPr>
          <w:p w14:paraId="28432E99"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0D23084" w14:textId="11092E5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Farm record-keeping and management </w:t>
            </w:r>
          </w:p>
        </w:tc>
        <w:tc>
          <w:tcPr>
            <w:tcW w:w="1095" w:type="dxa"/>
            <w:noWrap/>
            <w:hideMark/>
          </w:tcPr>
          <w:p w14:paraId="4A9C371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65FAEA1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1257" w:type="dxa"/>
            <w:noWrap/>
            <w:hideMark/>
          </w:tcPr>
          <w:p w14:paraId="65F341A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64.2</w:t>
            </w:r>
          </w:p>
        </w:tc>
        <w:tc>
          <w:tcPr>
            <w:tcW w:w="1321" w:type="dxa"/>
            <w:noWrap/>
            <w:hideMark/>
          </w:tcPr>
          <w:p w14:paraId="402B9B6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740" w:type="dxa"/>
            <w:noWrap/>
            <w:hideMark/>
          </w:tcPr>
          <w:p w14:paraId="63F6C8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280</w:t>
            </w:r>
          </w:p>
        </w:tc>
        <w:tc>
          <w:tcPr>
            <w:tcW w:w="935" w:type="dxa"/>
            <w:noWrap/>
            <w:hideMark/>
          </w:tcPr>
          <w:p w14:paraId="0D7280B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27DC5EEF" w14:textId="77777777" w:rsidTr="006C7B57">
        <w:trPr>
          <w:trHeight w:val="300"/>
        </w:trPr>
        <w:tc>
          <w:tcPr>
            <w:tcW w:w="709" w:type="dxa"/>
          </w:tcPr>
          <w:p w14:paraId="4D05594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0A4E6BEC" w14:textId="345F7481"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Soil fertility management techniques</w:t>
            </w:r>
          </w:p>
        </w:tc>
        <w:tc>
          <w:tcPr>
            <w:tcW w:w="1095" w:type="dxa"/>
            <w:noWrap/>
            <w:hideMark/>
          </w:tcPr>
          <w:p w14:paraId="7D8EF16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0.8</w:t>
            </w:r>
          </w:p>
        </w:tc>
        <w:tc>
          <w:tcPr>
            <w:tcW w:w="981" w:type="dxa"/>
            <w:noWrap/>
            <w:hideMark/>
          </w:tcPr>
          <w:p w14:paraId="6FD0173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28.3</w:t>
            </w:r>
          </w:p>
        </w:tc>
        <w:tc>
          <w:tcPr>
            <w:tcW w:w="1257" w:type="dxa"/>
            <w:noWrap/>
            <w:hideMark/>
          </w:tcPr>
          <w:p w14:paraId="1D17A3A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70.8</w:t>
            </w:r>
          </w:p>
        </w:tc>
        <w:tc>
          <w:tcPr>
            <w:tcW w:w="1321" w:type="dxa"/>
            <w:noWrap/>
            <w:hideMark/>
          </w:tcPr>
          <w:p w14:paraId="2EEEDFB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1D094E5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276</w:t>
            </w:r>
          </w:p>
        </w:tc>
        <w:tc>
          <w:tcPr>
            <w:tcW w:w="935" w:type="dxa"/>
            <w:noWrap/>
            <w:hideMark/>
          </w:tcPr>
          <w:p w14:paraId="090F37C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2.3</w:t>
            </w:r>
          </w:p>
        </w:tc>
      </w:tr>
      <w:tr w:rsidR="006C7B57" w:rsidRPr="0020745E" w14:paraId="7F2B7EE1" w14:textId="77777777" w:rsidTr="006C7B57">
        <w:trPr>
          <w:trHeight w:val="300"/>
        </w:trPr>
        <w:tc>
          <w:tcPr>
            <w:tcW w:w="709" w:type="dxa"/>
          </w:tcPr>
          <w:p w14:paraId="5D91C694"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C32B7C9" w14:textId="613F89A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Access to credit and financial services</w:t>
            </w:r>
          </w:p>
        </w:tc>
        <w:tc>
          <w:tcPr>
            <w:tcW w:w="1095" w:type="dxa"/>
            <w:noWrap/>
            <w:hideMark/>
          </w:tcPr>
          <w:p w14:paraId="50C1865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81" w:type="dxa"/>
            <w:noWrap/>
            <w:hideMark/>
          </w:tcPr>
          <w:p w14:paraId="2B4C90A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33561B9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1321" w:type="dxa"/>
            <w:noWrap/>
            <w:hideMark/>
          </w:tcPr>
          <w:p w14:paraId="096DC0FC"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52913573"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396</w:t>
            </w:r>
          </w:p>
        </w:tc>
        <w:tc>
          <w:tcPr>
            <w:tcW w:w="935" w:type="dxa"/>
            <w:noWrap/>
            <w:hideMark/>
          </w:tcPr>
          <w:p w14:paraId="27BC55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w:t>
            </w:r>
          </w:p>
        </w:tc>
      </w:tr>
      <w:tr w:rsidR="006C7B57" w:rsidRPr="0020745E" w14:paraId="3C6EBB6B" w14:textId="77777777" w:rsidTr="006C7B57">
        <w:trPr>
          <w:trHeight w:val="300"/>
        </w:trPr>
        <w:tc>
          <w:tcPr>
            <w:tcW w:w="709" w:type="dxa"/>
          </w:tcPr>
          <w:p w14:paraId="7DBD481E"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42AF6A76" w14:textId="3C7C0AF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Effective weed management strategies</w:t>
            </w:r>
          </w:p>
        </w:tc>
        <w:tc>
          <w:tcPr>
            <w:tcW w:w="1095" w:type="dxa"/>
            <w:noWrap/>
            <w:hideMark/>
          </w:tcPr>
          <w:p w14:paraId="5E93F9E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4.2</w:t>
            </w:r>
          </w:p>
        </w:tc>
        <w:tc>
          <w:tcPr>
            <w:tcW w:w="981" w:type="dxa"/>
            <w:noWrap/>
            <w:hideMark/>
          </w:tcPr>
          <w:p w14:paraId="6DE7B06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52.5</w:t>
            </w:r>
          </w:p>
        </w:tc>
        <w:tc>
          <w:tcPr>
            <w:tcW w:w="1257" w:type="dxa"/>
            <w:noWrap/>
            <w:hideMark/>
          </w:tcPr>
          <w:p w14:paraId="6C66EE7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43.3</w:t>
            </w:r>
          </w:p>
        </w:tc>
        <w:tc>
          <w:tcPr>
            <w:tcW w:w="1321" w:type="dxa"/>
            <w:noWrap/>
            <w:hideMark/>
          </w:tcPr>
          <w:p w14:paraId="43D7ABCA"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43E64CC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313</w:t>
            </w:r>
          </w:p>
        </w:tc>
        <w:tc>
          <w:tcPr>
            <w:tcW w:w="935" w:type="dxa"/>
            <w:noWrap/>
            <w:hideMark/>
          </w:tcPr>
          <w:p w14:paraId="751B894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0B644863" w14:textId="77777777" w:rsidTr="006C7B57">
        <w:trPr>
          <w:trHeight w:val="300"/>
        </w:trPr>
        <w:tc>
          <w:tcPr>
            <w:tcW w:w="709" w:type="dxa"/>
          </w:tcPr>
          <w:p w14:paraId="3B30699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7F18C21F" w14:textId="6184B569"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Strategies for coping with climate change</w:t>
            </w:r>
          </w:p>
        </w:tc>
        <w:tc>
          <w:tcPr>
            <w:tcW w:w="1095" w:type="dxa"/>
            <w:noWrap/>
            <w:hideMark/>
          </w:tcPr>
          <w:p w14:paraId="73DC1FB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981" w:type="dxa"/>
            <w:noWrap/>
            <w:hideMark/>
          </w:tcPr>
          <w:p w14:paraId="5EB8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87.5</w:t>
            </w:r>
          </w:p>
        </w:tc>
        <w:tc>
          <w:tcPr>
            <w:tcW w:w="1257" w:type="dxa"/>
            <w:noWrap/>
            <w:hideMark/>
          </w:tcPr>
          <w:p w14:paraId="688619C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6.7</w:t>
            </w:r>
          </w:p>
        </w:tc>
        <w:tc>
          <w:tcPr>
            <w:tcW w:w="1321" w:type="dxa"/>
            <w:noWrap/>
            <w:hideMark/>
          </w:tcPr>
          <w:p w14:paraId="7B98752E"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22D4704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359</w:t>
            </w:r>
          </w:p>
        </w:tc>
        <w:tc>
          <w:tcPr>
            <w:tcW w:w="935" w:type="dxa"/>
            <w:noWrap/>
            <w:hideMark/>
          </w:tcPr>
          <w:p w14:paraId="4AE341E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50F7FD23" w14:textId="77777777" w:rsidTr="006C7B57">
        <w:trPr>
          <w:trHeight w:val="300"/>
        </w:trPr>
        <w:tc>
          <w:tcPr>
            <w:tcW w:w="709" w:type="dxa"/>
          </w:tcPr>
          <w:p w14:paraId="253B799F"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2139AF0C" w14:textId="4B4EB325"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Understanding and implementing sustainable farming practices</w:t>
            </w:r>
          </w:p>
        </w:tc>
        <w:tc>
          <w:tcPr>
            <w:tcW w:w="1095" w:type="dxa"/>
            <w:noWrap/>
            <w:hideMark/>
          </w:tcPr>
          <w:p w14:paraId="3CFD11D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w:t>
            </w:r>
          </w:p>
        </w:tc>
        <w:tc>
          <w:tcPr>
            <w:tcW w:w="981" w:type="dxa"/>
            <w:noWrap/>
            <w:hideMark/>
          </w:tcPr>
          <w:p w14:paraId="53A30F1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50</w:t>
            </w:r>
          </w:p>
        </w:tc>
        <w:tc>
          <w:tcPr>
            <w:tcW w:w="1257" w:type="dxa"/>
            <w:noWrap/>
            <w:hideMark/>
          </w:tcPr>
          <w:p w14:paraId="3186F45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41.7</w:t>
            </w:r>
          </w:p>
        </w:tc>
        <w:tc>
          <w:tcPr>
            <w:tcW w:w="1321" w:type="dxa"/>
            <w:noWrap/>
            <w:hideMark/>
          </w:tcPr>
          <w:p w14:paraId="2157B7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740" w:type="dxa"/>
            <w:noWrap/>
            <w:hideMark/>
          </w:tcPr>
          <w:p w14:paraId="3D19D99D"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308</w:t>
            </w:r>
          </w:p>
        </w:tc>
        <w:tc>
          <w:tcPr>
            <w:tcW w:w="935" w:type="dxa"/>
            <w:noWrap/>
            <w:hideMark/>
          </w:tcPr>
          <w:p w14:paraId="23BE275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w:t>
            </w:r>
          </w:p>
        </w:tc>
      </w:tr>
      <w:tr w:rsidR="006C7B57" w:rsidRPr="0020745E" w14:paraId="7E106E8F" w14:textId="77777777" w:rsidTr="006C7B57">
        <w:trPr>
          <w:trHeight w:val="300"/>
        </w:trPr>
        <w:tc>
          <w:tcPr>
            <w:tcW w:w="709" w:type="dxa"/>
          </w:tcPr>
          <w:p w14:paraId="4F1B59F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4B6FAF6" w14:textId="75B580C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Developing and managing farmer cooperatives </w:t>
            </w:r>
          </w:p>
        </w:tc>
        <w:tc>
          <w:tcPr>
            <w:tcW w:w="1095" w:type="dxa"/>
            <w:noWrap/>
            <w:hideMark/>
          </w:tcPr>
          <w:p w14:paraId="0AC681A4"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981" w:type="dxa"/>
            <w:noWrap/>
            <w:hideMark/>
          </w:tcPr>
          <w:p w14:paraId="7C6834F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65</w:t>
            </w:r>
          </w:p>
        </w:tc>
        <w:tc>
          <w:tcPr>
            <w:tcW w:w="1257" w:type="dxa"/>
            <w:noWrap/>
            <w:hideMark/>
          </w:tcPr>
          <w:p w14:paraId="44C5A18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17.5</w:t>
            </w:r>
          </w:p>
        </w:tc>
        <w:tc>
          <w:tcPr>
            <w:tcW w:w="1321" w:type="dxa"/>
            <w:noWrap/>
            <w:hideMark/>
          </w:tcPr>
          <w:p w14:paraId="6CD2AD27"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noWrap/>
            <w:hideMark/>
          </w:tcPr>
          <w:p w14:paraId="6949ADB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360</w:t>
            </w:r>
          </w:p>
        </w:tc>
        <w:tc>
          <w:tcPr>
            <w:tcW w:w="935" w:type="dxa"/>
            <w:noWrap/>
            <w:hideMark/>
          </w:tcPr>
          <w:p w14:paraId="4A9981AC"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w:t>
            </w:r>
          </w:p>
        </w:tc>
      </w:tr>
      <w:tr w:rsidR="006C7B57" w:rsidRPr="0020745E" w14:paraId="7A9A879A" w14:textId="77777777" w:rsidTr="006C7B57">
        <w:trPr>
          <w:trHeight w:val="300"/>
        </w:trPr>
        <w:tc>
          <w:tcPr>
            <w:tcW w:w="709" w:type="dxa"/>
          </w:tcPr>
          <w:p w14:paraId="77414D07"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576E644D" w14:textId="67565D2C"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value addition and processing of pumpkin leaf</w:t>
            </w:r>
          </w:p>
        </w:tc>
        <w:tc>
          <w:tcPr>
            <w:tcW w:w="1095" w:type="dxa"/>
            <w:noWrap/>
            <w:hideMark/>
          </w:tcPr>
          <w:p w14:paraId="410ABDA8"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541AAE2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34.2</w:t>
            </w:r>
          </w:p>
        </w:tc>
        <w:tc>
          <w:tcPr>
            <w:tcW w:w="1257" w:type="dxa"/>
            <w:noWrap/>
            <w:hideMark/>
          </w:tcPr>
          <w:p w14:paraId="1E97B2A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61.7</w:t>
            </w:r>
          </w:p>
        </w:tc>
        <w:tc>
          <w:tcPr>
            <w:tcW w:w="1321" w:type="dxa"/>
            <w:noWrap/>
            <w:hideMark/>
          </w:tcPr>
          <w:p w14:paraId="3CADC27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710AAE4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285</w:t>
            </w:r>
          </w:p>
        </w:tc>
        <w:tc>
          <w:tcPr>
            <w:tcW w:w="935" w:type="dxa"/>
            <w:noWrap/>
            <w:hideMark/>
          </w:tcPr>
          <w:p w14:paraId="41CD434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2.4</w:t>
            </w:r>
          </w:p>
        </w:tc>
      </w:tr>
      <w:tr w:rsidR="006C7B57" w:rsidRPr="0020745E" w14:paraId="5843E672" w14:textId="77777777" w:rsidTr="006C7B57">
        <w:trPr>
          <w:trHeight w:val="300"/>
        </w:trPr>
        <w:tc>
          <w:tcPr>
            <w:tcW w:w="709" w:type="dxa"/>
          </w:tcPr>
          <w:p w14:paraId="4FBD070C"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15512179" w14:textId="1F3502E6"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Information on government agricultural policies and programs </w:t>
            </w:r>
          </w:p>
        </w:tc>
        <w:tc>
          <w:tcPr>
            <w:tcW w:w="1095" w:type="dxa"/>
            <w:noWrap/>
            <w:hideMark/>
          </w:tcPr>
          <w:p w14:paraId="647DE29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2.5</w:t>
            </w:r>
          </w:p>
        </w:tc>
        <w:tc>
          <w:tcPr>
            <w:tcW w:w="981" w:type="dxa"/>
            <w:noWrap/>
            <w:hideMark/>
          </w:tcPr>
          <w:p w14:paraId="4C6BA21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20</w:t>
            </w:r>
          </w:p>
        </w:tc>
        <w:tc>
          <w:tcPr>
            <w:tcW w:w="1257" w:type="dxa"/>
            <w:noWrap/>
            <w:hideMark/>
          </w:tcPr>
          <w:p w14:paraId="58351169"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321" w:type="dxa"/>
            <w:noWrap/>
            <w:hideMark/>
          </w:tcPr>
          <w:p w14:paraId="06E9BB92"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4FCD7C05"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268</w:t>
            </w:r>
          </w:p>
        </w:tc>
        <w:tc>
          <w:tcPr>
            <w:tcW w:w="935" w:type="dxa"/>
            <w:noWrap/>
            <w:hideMark/>
          </w:tcPr>
          <w:p w14:paraId="191BBD8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2.2</w:t>
            </w:r>
          </w:p>
        </w:tc>
      </w:tr>
      <w:tr w:rsidR="006C7B57" w:rsidRPr="0020745E" w14:paraId="5B57721A" w14:textId="77777777" w:rsidTr="006C7B57">
        <w:trPr>
          <w:trHeight w:val="300"/>
        </w:trPr>
        <w:tc>
          <w:tcPr>
            <w:tcW w:w="709" w:type="dxa"/>
          </w:tcPr>
          <w:p w14:paraId="00131285"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noWrap/>
            <w:hideMark/>
          </w:tcPr>
          <w:p w14:paraId="3FEC98E7" w14:textId="21C43ADE"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Training on the use of ICT in pumpkin leaf farming</w:t>
            </w:r>
          </w:p>
        </w:tc>
        <w:tc>
          <w:tcPr>
            <w:tcW w:w="1095" w:type="dxa"/>
            <w:noWrap/>
            <w:hideMark/>
          </w:tcPr>
          <w:p w14:paraId="72B2A8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3.3</w:t>
            </w:r>
          </w:p>
        </w:tc>
        <w:tc>
          <w:tcPr>
            <w:tcW w:w="981" w:type="dxa"/>
            <w:noWrap/>
            <w:hideMark/>
          </w:tcPr>
          <w:p w14:paraId="4AF98390"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62.5</w:t>
            </w:r>
          </w:p>
        </w:tc>
        <w:tc>
          <w:tcPr>
            <w:tcW w:w="1257" w:type="dxa"/>
            <w:noWrap/>
            <w:hideMark/>
          </w:tcPr>
          <w:p w14:paraId="613910D7"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32.5</w:t>
            </w:r>
          </w:p>
        </w:tc>
        <w:tc>
          <w:tcPr>
            <w:tcW w:w="1321" w:type="dxa"/>
            <w:noWrap/>
            <w:hideMark/>
          </w:tcPr>
          <w:p w14:paraId="6547E6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1.7</w:t>
            </w:r>
          </w:p>
        </w:tc>
        <w:tc>
          <w:tcPr>
            <w:tcW w:w="740" w:type="dxa"/>
            <w:noWrap/>
            <w:hideMark/>
          </w:tcPr>
          <w:p w14:paraId="1268EA71"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321</w:t>
            </w:r>
          </w:p>
        </w:tc>
        <w:tc>
          <w:tcPr>
            <w:tcW w:w="935" w:type="dxa"/>
            <w:noWrap/>
            <w:hideMark/>
          </w:tcPr>
          <w:p w14:paraId="5DF6ACFE"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2.7</w:t>
            </w:r>
          </w:p>
        </w:tc>
      </w:tr>
      <w:tr w:rsidR="006C7B57" w:rsidRPr="0020745E" w14:paraId="5E9B6484" w14:textId="77777777" w:rsidTr="006C7B57">
        <w:trPr>
          <w:trHeight w:val="300"/>
        </w:trPr>
        <w:tc>
          <w:tcPr>
            <w:tcW w:w="709" w:type="dxa"/>
            <w:tcBorders>
              <w:bottom w:val="single" w:sz="4" w:space="0" w:color="auto"/>
            </w:tcBorders>
          </w:tcPr>
          <w:p w14:paraId="5FEF73C1" w14:textId="77777777" w:rsidR="006C7B57" w:rsidRPr="006C7B57" w:rsidRDefault="006C7B57" w:rsidP="006C7B57">
            <w:pPr>
              <w:pStyle w:val="ListParagraph"/>
              <w:numPr>
                <w:ilvl w:val="0"/>
                <w:numId w:val="8"/>
              </w:numPr>
              <w:spacing w:line="240" w:lineRule="auto"/>
              <w:rPr>
                <w:rFonts w:ascii="Times New Roman" w:eastAsia="Times New Roman" w:hAnsi="Times New Roman" w:cs="Times New Roman"/>
                <w:sz w:val="24"/>
                <w:szCs w:val="24"/>
              </w:rPr>
            </w:pPr>
          </w:p>
        </w:tc>
        <w:tc>
          <w:tcPr>
            <w:tcW w:w="3168" w:type="dxa"/>
            <w:tcBorders>
              <w:bottom w:val="single" w:sz="4" w:space="0" w:color="auto"/>
            </w:tcBorders>
            <w:noWrap/>
            <w:hideMark/>
          </w:tcPr>
          <w:p w14:paraId="44C12384" w14:textId="76BA30CF" w:rsidR="006C7B57" w:rsidRPr="0020745E" w:rsidRDefault="006C7B57" w:rsidP="006C7B57">
            <w:pPr>
              <w:spacing w:line="240" w:lineRule="auto"/>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 xml:space="preserve">Effective communication and networking with other pumpkin leaf farmers </w:t>
            </w:r>
          </w:p>
        </w:tc>
        <w:tc>
          <w:tcPr>
            <w:tcW w:w="1095" w:type="dxa"/>
            <w:tcBorders>
              <w:bottom w:val="single" w:sz="4" w:space="0" w:color="auto"/>
            </w:tcBorders>
            <w:noWrap/>
            <w:hideMark/>
          </w:tcPr>
          <w:p w14:paraId="407C5126"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18.3</w:t>
            </w:r>
          </w:p>
        </w:tc>
        <w:tc>
          <w:tcPr>
            <w:tcW w:w="981" w:type="dxa"/>
            <w:tcBorders>
              <w:bottom w:val="single" w:sz="4" w:space="0" w:color="auto"/>
            </w:tcBorders>
            <w:noWrap/>
            <w:hideMark/>
          </w:tcPr>
          <w:p w14:paraId="7C42029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75.8</w:t>
            </w:r>
          </w:p>
        </w:tc>
        <w:tc>
          <w:tcPr>
            <w:tcW w:w="1257" w:type="dxa"/>
            <w:tcBorders>
              <w:bottom w:val="single" w:sz="4" w:space="0" w:color="auto"/>
            </w:tcBorders>
            <w:noWrap/>
            <w:hideMark/>
          </w:tcPr>
          <w:p w14:paraId="0B6AF26B"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5.8</w:t>
            </w:r>
          </w:p>
        </w:tc>
        <w:tc>
          <w:tcPr>
            <w:tcW w:w="1321" w:type="dxa"/>
            <w:tcBorders>
              <w:bottom w:val="single" w:sz="4" w:space="0" w:color="auto"/>
            </w:tcBorders>
            <w:noWrap/>
            <w:hideMark/>
          </w:tcPr>
          <w:p w14:paraId="20E29AF6" w14:textId="77777777" w:rsidR="006C7B57" w:rsidRPr="0020745E" w:rsidRDefault="006C7B57" w:rsidP="006C7B57">
            <w:pPr>
              <w:spacing w:line="240" w:lineRule="auto"/>
              <w:jc w:val="both"/>
              <w:rPr>
                <w:rFonts w:ascii="Times New Roman" w:eastAsia="Times New Roman" w:hAnsi="Times New Roman" w:cs="Times New Roman"/>
                <w:sz w:val="24"/>
                <w:szCs w:val="24"/>
              </w:rPr>
            </w:pPr>
          </w:p>
        </w:tc>
        <w:tc>
          <w:tcPr>
            <w:tcW w:w="740" w:type="dxa"/>
            <w:tcBorders>
              <w:bottom w:val="single" w:sz="4" w:space="0" w:color="auto"/>
            </w:tcBorders>
            <w:noWrap/>
            <w:hideMark/>
          </w:tcPr>
          <w:p w14:paraId="305F89AA"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375</w:t>
            </w:r>
          </w:p>
        </w:tc>
        <w:tc>
          <w:tcPr>
            <w:tcW w:w="935" w:type="dxa"/>
            <w:tcBorders>
              <w:bottom w:val="single" w:sz="4" w:space="0" w:color="auto"/>
            </w:tcBorders>
            <w:noWrap/>
            <w:hideMark/>
          </w:tcPr>
          <w:p w14:paraId="5C30FE5F" w14:textId="77777777" w:rsidR="006C7B57" w:rsidRPr="0020745E" w:rsidRDefault="006C7B57" w:rsidP="006C7B57">
            <w:pPr>
              <w:spacing w:line="240" w:lineRule="auto"/>
              <w:jc w:val="both"/>
              <w:rPr>
                <w:rFonts w:ascii="Times New Roman" w:eastAsia="Times New Roman" w:hAnsi="Times New Roman" w:cs="Times New Roman"/>
                <w:sz w:val="24"/>
                <w:szCs w:val="24"/>
              </w:rPr>
            </w:pPr>
            <w:r w:rsidRPr="0020745E">
              <w:rPr>
                <w:rFonts w:ascii="Times New Roman" w:eastAsia="Times New Roman" w:hAnsi="Times New Roman" w:cs="Times New Roman"/>
                <w:sz w:val="24"/>
                <w:szCs w:val="24"/>
              </w:rPr>
              <w:t>3.1</w:t>
            </w:r>
          </w:p>
        </w:tc>
      </w:tr>
    </w:tbl>
    <w:p w14:paraId="3B1A7D76" w14:textId="3FC06A31" w:rsidR="0020745E" w:rsidRPr="0020745E" w:rsidRDefault="0020745E" w:rsidP="006C7B57">
      <w:pPr>
        <w:spacing w:line="240" w:lineRule="auto"/>
        <w:jc w:val="both"/>
        <w:rPr>
          <w:rFonts w:ascii="Times New Roman" w:eastAsia="Times New Roman" w:hAnsi="Times New Roman" w:cs="Times New Roman"/>
          <w:b/>
          <w:bCs/>
          <w:sz w:val="24"/>
          <w:szCs w:val="24"/>
        </w:rPr>
      </w:pPr>
      <w:r w:rsidRPr="0020745E">
        <w:rPr>
          <w:rFonts w:ascii="Times New Roman" w:eastAsia="Times New Roman" w:hAnsi="Times New Roman" w:cs="Times New Roman"/>
          <w:b/>
          <w:bCs/>
          <w:sz w:val="24"/>
          <w:szCs w:val="24"/>
        </w:rPr>
        <w:t>Source: Field Survey, 2024.</w:t>
      </w:r>
    </w:p>
    <w:p w14:paraId="0D45ED89" w14:textId="21E1C370" w:rsidR="0020745E" w:rsidRDefault="006C7B57" w:rsidP="006C7B57">
      <w:pPr>
        <w:spacing w:after="16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findings from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are consistent with studies across Nigeria that identify limited access to credit as a major constraint facing female farmers. Olagunju et al. (2020) similarly reported that female farmers in Ogun State faced difficulties accessing credit due to lack of collateral and complex loan procedures, which restricted investment in farm inputs and reduced productivity. The need for pest and disease management training observed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also aligns with </w:t>
      </w:r>
      <w:proofErr w:type="spellStart"/>
      <w:r w:rsidRPr="006C7B57">
        <w:rPr>
          <w:rFonts w:ascii="Times New Roman" w:eastAsia="Times New Roman" w:hAnsi="Times New Roman" w:cs="Times New Roman"/>
          <w:sz w:val="24"/>
          <w:szCs w:val="24"/>
        </w:rPr>
        <w:t>Obazi</w:t>
      </w:r>
      <w:proofErr w:type="spellEnd"/>
      <w:r w:rsidRPr="006C7B57">
        <w:rPr>
          <w:rFonts w:ascii="Times New Roman" w:eastAsia="Times New Roman" w:hAnsi="Times New Roman" w:cs="Times New Roman"/>
          <w:sz w:val="24"/>
          <w:szCs w:val="24"/>
        </w:rPr>
        <w:t xml:space="preserve"> et al. (2022), who found that female fluted pumpkin farmers in Enugu State required targeted extension support to address pest-related yield losses. Furthermore, challenges related to climate variability and the need for climate-smart agricultural practices reflect the findings of Ifeanyi-Obi et al. (2012) in Rivers State, where irregular rainfall was identified as a major production constraint. The reliance on informal communication and networking among female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corroborates Usman et al. (2018), emphasizing the need for improved, structured, and gender-responsive extension communication systems to enhance access to timely and reliable agricultural information.</w:t>
      </w:r>
    </w:p>
    <w:p w14:paraId="4EB64E2D" w14:textId="12C249E1" w:rsidR="0020745E" w:rsidRDefault="006C7B57" w:rsidP="006C7B57">
      <w:pPr>
        <w:spacing w:before="240"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 xml:space="preserve">.4. Constraints Faced by Female Fluted Pumpkin Farmers in </w:t>
      </w:r>
      <w:proofErr w:type="spellStart"/>
      <w:r w:rsidR="0020745E">
        <w:rPr>
          <w:rFonts w:ascii="Times New Roman" w:eastAsia="Times New Roman" w:hAnsi="Times New Roman" w:cs="Times New Roman"/>
          <w:b/>
          <w:sz w:val="24"/>
          <w:szCs w:val="24"/>
        </w:rPr>
        <w:t>Ikwerre</w:t>
      </w:r>
      <w:proofErr w:type="spellEnd"/>
      <w:r w:rsidR="0020745E">
        <w:rPr>
          <w:rFonts w:ascii="Times New Roman" w:eastAsia="Times New Roman" w:hAnsi="Times New Roman" w:cs="Times New Roman"/>
          <w:b/>
          <w:sz w:val="24"/>
          <w:szCs w:val="24"/>
        </w:rPr>
        <w:t xml:space="preserve"> LGA, Rivers State</w:t>
      </w:r>
    </w:p>
    <w:p w14:paraId="42E1F109" w14:textId="3FF61079" w:rsidR="0020745E" w:rsidRDefault="0020745E" w:rsidP="006C7B57">
      <w:pPr>
        <w:spacing w:line="360" w:lineRule="auto"/>
        <w:jc w:val="both"/>
        <w:rPr>
          <w:rFonts w:ascii="Times New Roman" w:eastAsia="Times New Roman" w:hAnsi="Times New Roman" w:cs="Times New Roman"/>
          <w:sz w:val="24"/>
          <w:szCs w:val="24"/>
        </w:rPr>
      </w:pPr>
      <w:bookmarkStart w:id="5" w:name="_heading=h.ir8ki3clu217" w:colFirst="0" w:colLast="0"/>
      <w:bookmarkEnd w:id="5"/>
      <w:r>
        <w:rPr>
          <w:rFonts w:ascii="Times New Roman" w:eastAsia="Times New Roman" w:hAnsi="Times New Roman" w:cs="Times New Roman"/>
          <w:sz w:val="24"/>
          <w:szCs w:val="24"/>
        </w:rPr>
        <w:t>The table below presents the distribution of respondents according to the various challenges faced by female fluted pumpkin farmers in Rivers State.</w:t>
      </w:r>
    </w:p>
    <w:p w14:paraId="70E8B431" w14:textId="660276F8" w:rsidR="0020745E" w:rsidRPr="006C7B57" w:rsidRDefault="0020745E" w:rsidP="006C7B57">
      <w:pPr>
        <w:spacing w:after="0" w:line="240" w:lineRule="auto"/>
        <w:jc w:val="both"/>
        <w:rPr>
          <w:rFonts w:ascii="Times New Roman" w:eastAsia="Times New Roman" w:hAnsi="Times New Roman" w:cs="Times New Roman"/>
          <w:b/>
          <w:sz w:val="24"/>
          <w:szCs w:val="24"/>
        </w:rPr>
      </w:pPr>
      <w:bookmarkStart w:id="6" w:name="_heading=h.3znysh7" w:colFirst="0" w:colLast="0"/>
      <w:bookmarkEnd w:id="6"/>
      <w:r w:rsidRPr="006C7B57">
        <w:rPr>
          <w:rFonts w:ascii="Times New Roman" w:eastAsia="Times New Roman" w:hAnsi="Times New Roman" w:cs="Times New Roman"/>
          <w:b/>
          <w:sz w:val="24"/>
          <w:szCs w:val="24"/>
        </w:rPr>
        <w:t>Table 4</w:t>
      </w:r>
      <w:r w:rsidR="006C7B57" w:rsidRPr="006C7B57">
        <w:rPr>
          <w:rFonts w:ascii="Times New Roman" w:eastAsia="Times New Roman" w:hAnsi="Times New Roman" w:cs="Times New Roman"/>
          <w:b/>
          <w:sz w:val="24"/>
          <w:szCs w:val="24"/>
        </w:rPr>
        <w:t xml:space="preserve">: </w:t>
      </w:r>
      <w:r w:rsidRPr="006C7B57">
        <w:rPr>
          <w:rFonts w:ascii="Times New Roman" w:eastAsia="Times New Roman" w:hAnsi="Times New Roman" w:cs="Times New Roman"/>
          <w:b/>
          <w:sz w:val="24"/>
          <w:szCs w:val="24"/>
        </w:rPr>
        <w:t xml:space="preserve"> Distribution of Respondents According to Challenges Faced by Female Fluted Pumpkin Farmers in Rivers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gridCol w:w="851"/>
        <w:gridCol w:w="996"/>
      </w:tblGrid>
      <w:tr w:rsidR="006C7B57" w:rsidRPr="006C7B57" w14:paraId="438F803C" w14:textId="77777777" w:rsidTr="006C7B57">
        <w:trPr>
          <w:trHeight w:val="300"/>
        </w:trPr>
        <w:tc>
          <w:tcPr>
            <w:tcW w:w="993" w:type="dxa"/>
            <w:tcBorders>
              <w:top w:val="single" w:sz="4" w:space="0" w:color="auto"/>
              <w:bottom w:val="single" w:sz="4" w:space="0" w:color="auto"/>
            </w:tcBorders>
          </w:tcPr>
          <w:p w14:paraId="3C73980F" w14:textId="3C99EA90" w:rsidR="006C7B57" w:rsidRPr="006C7B57" w:rsidRDefault="006C7B57" w:rsidP="006C7B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S/N</w:t>
            </w:r>
          </w:p>
        </w:tc>
        <w:tc>
          <w:tcPr>
            <w:tcW w:w="6520" w:type="dxa"/>
            <w:tcBorders>
              <w:top w:val="single" w:sz="4" w:space="0" w:color="auto"/>
              <w:bottom w:val="single" w:sz="4" w:space="0" w:color="auto"/>
            </w:tcBorders>
            <w:noWrap/>
            <w:hideMark/>
          </w:tcPr>
          <w:p w14:paraId="0DBDABB7" w14:textId="755E446A"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Challenges</w:t>
            </w:r>
          </w:p>
        </w:tc>
        <w:tc>
          <w:tcPr>
            <w:tcW w:w="851" w:type="dxa"/>
            <w:tcBorders>
              <w:top w:val="single" w:sz="4" w:space="0" w:color="auto"/>
              <w:bottom w:val="single" w:sz="4" w:space="0" w:color="auto"/>
            </w:tcBorders>
            <w:noWrap/>
            <w:hideMark/>
          </w:tcPr>
          <w:p w14:paraId="40715642" w14:textId="7CEB773C"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um</w:t>
            </w:r>
          </w:p>
        </w:tc>
        <w:tc>
          <w:tcPr>
            <w:tcW w:w="996" w:type="dxa"/>
            <w:tcBorders>
              <w:top w:val="single" w:sz="4" w:space="0" w:color="auto"/>
              <w:bottom w:val="single" w:sz="4" w:space="0" w:color="auto"/>
            </w:tcBorders>
            <w:noWrap/>
            <w:hideMark/>
          </w:tcPr>
          <w:p w14:paraId="57070674" w14:textId="167577FF" w:rsidR="006C7B57" w:rsidRPr="006C7B57" w:rsidRDefault="006C7B57" w:rsidP="006C7B57">
            <w:pPr>
              <w:spacing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rPr>
              <w:t>ean</w:t>
            </w:r>
          </w:p>
        </w:tc>
      </w:tr>
      <w:tr w:rsidR="006C7B57" w:rsidRPr="006C7B57" w14:paraId="718D6DF2" w14:textId="77777777" w:rsidTr="006C7B57">
        <w:trPr>
          <w:trHeight w:val="300"/>
        </w:trPr>
        <w:tc>
          <w:tcPr>
            <w:tcW w:w="993" w:type="dxa"/>
            <w:tcBorders>
              <w:top w:val="single" w:sz="4" w:space="0" w:color="auto"/>
            </w:tcBorders>
          </w:tcPr>
          <w:p w14:paraId="639A91A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top w:val="single" w:sz="4" w:space="0" w:color="auto"/>
            </w:tcBorders>
            <w:noWrap/>
            <w:hideMark/>
          </w:tcPr>
          <w:p w14:paraId="73374D71" w14:textId="399D538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Limited access to improved pumpkin leaf varieties</w:t>
            </w:r>
          </w:p>
        </w:tc>
        <w:tc>
          <w:tcPr>
            <w:tcW w:w="851" w:type="dxa"/>
            <w:tcBorders>
              <w:top w:val="single" w:sz="4" w:space="0" w:color="auto"/>
            </w:tcBorders>
            <w:noWrap/>
            <w:hideMark/>
          </w:tcPr>
          <w:p w14:paraId="2BA2EB7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285</w:t>
            </w:r>
          </w:p>
        </w:tc>
        <w:tc>
          <w:tcPr>
            <w:tcW w:w="996" w:type="dxa"/>
            <w:tcBorders>
              <w:top w:val="single" w:sz="4" w:space="0" w:color="auto"/>
            </w:tcBorders>
            <w:noWrap/>
            <w:hideMark/>
          </w:tcPr>
          <w:p w14:paraId="243071E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w:t>
            </w:r>
          </w:p>
        </w:tc>
      </w:tr>
      <w:tr w:rsidR="006C7B57" w:rsidRPr="006C7B57" w14:paraId="6CC4BCF0" w14:textId="77777777" w:rsidTr="006C7B57">
        <w:trPr>
          <w:trHeight w:val="300"/>
        </w:trPr>
        <w:tc>
          <w:tcPr>
            <w:tcW w:w="993" w:type="dxa"/>
          </w:tcPr>
          <w:p w14:paraId="38B1082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9BFD95E" w14:textId="3BD36AB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use of pumpkin leaf farming techniques</w:t>
            </w:r>
          </w:p>
        </w:tc>
        <w:tc>
          <w:tcPr>
            <w:tcW w:w="851" w:type="dxa"/>
            <w:noWrap/>
            <w:hideMark/>
          </w:tcPr>
          <w:p w14:paraId="3002E01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299</w:t>
            </w:r>
          </w:p>
        </w:tc>
        <w:tc>
          <w:tcPr>
            <w:tcW w:w="996" w:type="dxa"/>
            <w:noWrap/>
            <w:hideMark/>
          </w:tcPr>
          <w:p w14:paraId="795C80C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0C8146F7" w14:textId="77777777" w:rsidTr="006C7B57">
        <w:trPr>
          <w:trHeight w:val="300"/>
        </w:trPr>
        <w:tc>
          <w:tcPr>
            <w:tcW w:w="993" w:type="dxa"/>
          </w:tcPr>
          <w:p w14:paraId="41FA65B5"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2912604" w14:textId="7A91AF2E"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High cost of labor </w:t>
            </w:r>
          </w:p>
        </w:tc>
        <w:tc>
          <w:tcPr>
            <w:tcW w:w="851" w:type="dxa"/>
            <w:noWrap/>
            <w:hideMark/>
          </w:tcPr>
          <w:p w14:paraId="256C57C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348</w:t>
            </w:r>
          </w:p>
        </w:tc>
        <w:tc>
          <w:tcPr>
            <w:tcW w:w="996" w:type="dxa"/>
            <w:noWrap/>
            <w:hideMark/>
          </w:tcPr>
          <w:p w14:paraId="4870051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w:t>
            </w:r>
          </w:p>
        </w:tc>
      </w:tr>
      <w:tr w:rsidR="006C7B57" w:rsidRPr="006C7B57" w14:paraId="34BA86E8" w14:textId="77777777" w:rsidTr="006C7B57">
        <w:trPr>
          <w:trHeight w:val="300"/>
        </w:trPr>
        <w:tc>
          <w:tcPr>
            <w:tcW w:w="993" w:type="dxa"/>
          </w:tcPr>
          <w:p w14:paraId="6AC3F22B"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68C16E5" w14:textId="3E1C9D1B"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Cultural and gender setbacks</w:t>
            </w:r>
          </w:p>
        </w:tc>
        <w:tc>
          <w:tcPr>
            <w:tcW w:w="851" w:type="dxa"/>
            <w:noWrap/>
            <w:hideMark/>
          </w:tcPr>
          <w:p w14:paraId="57572CA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245</w:t>
            </w:r>
          </w:p>
        </w:tc>
        <w:tc>
          <w:tcPr>
            <w:tcW w:w="996" w:type="dxa"/>
            <w:noWrap/>
            <w:hideMark/>
          </w:tcPr>
          <w:p w14:paraId="4657E35F" w14:textId="128EC34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6C7B57" w:rsidRPr="006C7B57" w14:paraId="49BB7150" w14:textId="77777777" w:rsidTr="006C7B57">
        <w:trPr>
          <w:trHeight w:val="300"/>
        </w:trPr>
        <w:tc>
          <w:tcPr>
            <w:tcW w:w="993" w:type="dxa"/>
          </w:tcPr>
          <w:p w14:paraId="5BA2EC1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2D6527D" w14:textId="7A2E41E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Land tenure and ownership issues</w:t>
            </w:r>
          </w:p>
        </w:tc>
        <w:tc>
          <w:tcPr>
            <w:tcW w:w="851" w:type="dxa"/>
            <w:noWrap/>
            <w:hideMark/>
          </w:tcPr>
          <w:p w14:paraId="232767F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314</w:t>
            </w:r>
          </w:p>
        </w:tc>
        <w:tc>
          <w:tcPr>
            <w:tcW w:w="996" w:type="dxa"/>
            <w:noWrap/>
            <w:hideMark/>
          </w:tcPr>
          <w:p w14:paraId="39CB5CF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w:t>
            </w:r>
          </w:p>
        </w:tc>
      </w:tr>
      <w:tr w:rsidR="006C7B57" w:rsidRPr="006C7B57" w14:paraId="221CAA52" w14:textId="77777777" w:rsidTr="006C7B57">
        <w:trPr>
          <w:trHeight w:val="300"/>
        </w:trPr>
        <w:tc>
          <w:tcPr>
            <w:tcW w:w="993" w:type="dxa"/>
          </w:tcPr>
          <w:p w14:paraId="0E96789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6F6D943" w14:textId="14474E60"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Pests and diseases </w:t>
            </w:r>
          </w:p>
        </w:tc>
        <w:tc>
          <w:tcPr>
            <w:tcW w:w="851" w:type="dxa"/>
            <w:noWrap/>
            <w:hideMark/>
          </w:tcPr>
          <w:p w14:paraId="36F9B8F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365</w:t>
            </w:r>
          </w:p>
        </w:tc>
        <w:tc>
          <w:tcPr>
            <w:tcW w:w="996" w:type="dxa"/>
            <w:noWrap/>
            <w:hideMark/>
          </w:tcPr>
          <w:p w14:paraId="25394BC6" w14:textId="6B7669E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r>
      <w:tr w:rsidR="006C7B57" w:rsidRPr="006C7B57" w14:paraId="5C533D59" w14:textId="77777777" w:rsidTr="006C7B57">
        <w:trPr>
          <w:trHeight w:val="300"/>
        </w:trPr>
        <w:tc>
          <w:tcPr>
            <w:tcW w:w="993" w:type="dxa"/>
          </w:tcPr>
          <w:p w14:paraId="27E97DB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0BED8E4" w14:textId="3D9C154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Poor storage facilities </w:t>
            </w:r>
          </w:p>
        </w:tc>
        <w:tc>
          <w:tcPr>
            <w:tcW w:w="851" w:type="dxa"/>
            <w:noWrap/>
            <w:hideMark/>
          </w:tcPr>
          <w:p w14:paraId="7493792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311</w:t>
            </w:r>
          </w:p>
        </w:tc>
        <w:tc>
          <w:tcPr>
            <w:tcW w:w="996" w:type="dxa"/>
            <w:noWrap/>
            <w:hideMark/>
          </w:tcPr>
          <w:p w14:paraId="589B63DF"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A2DC370" w14:textId="77777777" w:rsidTr="006C7B57">
        <w:trPr>
          <w:trHeight w:val="300"/>
        </w:trPr>
        <w:tc>
          <w:tcPr>
            <w:tcW w:w="993" w:type="dxa"/>
          </w:tcPr>
          <w:p w14:paraId="6F641B5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0656949" w14:textId="4388BA69"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Low soil fertility </w:t>
            </w:r>
          </w:p>
        </w:tc>
        <w:tc>
          <w:tcPr>
            <w:tcW w:w="851" w:type="dxa"/>
            <w:noWrap/>
            <w:hideMark/>
          </w:tcPr>
          <w:p w14:paraId="4D84C2D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254</w:t>
            </w:r>
          </w:p>
        </w:tc>
        <w:tc>
          <w:tcPr>
            <w:tcW w:w="996" w:type="dxa"/>
            <w:noWrap/>
            <w:hideMark/>
          </w:tcPr>
          <w:p w14:paraId="7933FAE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50DD239B" w14:textId="77777777" w:rsidTr="006C7B57">
        <w:trPr>
          <w:trHeight w:val="300"/>
        </w:trPr>
        <w:tc>
          <w:tcPr>
            <w:tcW w:w="993" w:type="dxa"/>
          </w:tcPr>
          <w:p w14:paraId="3185164A"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8AF9733" w14:textId="6E78F613"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mechanization </w:t>
            </w:r>
          </w:p>
        </w:tc>
        <w:tc>
          <w:tcPr>
            <w:tcW w:w="851" w:type="dxa"/>
            <w:noWrap/>
            <w:hideMark/>
          </w:tcPr>
          <w:p w14:paraId="73484E8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317</w:t>
            </w:r>
          </w:p>
        </w:tc>
        <w:tc>
          <w:tcPr>
            <w:tcW w:w="996" w:type="dxa"/>
            <w:noWrap/>
            <w:hideMark/>
          </w:tcPr>
          <w:p w14:paraId="37F86F9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5C362366" w14:textId="77777777" w:rsidTr="006C7B57">
        <w:trPr>
          <w:trHeight w:val="300"/>
        </w:trPr>
        <w:tc>
          <w:tcPr>
            <w:tcW w:w="993" w:type="dxa"/>
          </w:tcPr>
          <w:p w14:paraId="08CA73D6"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EABDCE8" w14:textId="59B4D133"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Unpredictable weather pattern as a result of climate change</w:t>
            </w:r>
          </w:p>
        </w:tc>
        <w:tc>
          <w:tcPr>
            <w:tcW w:w="851" w:type="dxa"/>
            <w:noWrap/>
            <w:hideMark/>
          </w:tcPr>
          <w:p w14:paraId="324683D4"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388</w:t>
            </w:r>
          </w:p>
        </w:tc>
        <w:tc>
          <w:tcPr>
            <w:tcW w:w="996" w:type="dxa"/>
            <w:noWrap/>
            <w:hideMark/>
          </w:tcPr>
          <w:p w14:paraId="563C23CC"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783BA84C" w14:textId="77777777" w:rsidTr="006C7B57">
        <w:trPr>
          <w:trHeight w:val="300"/>
        </w:trPr>
        <w:tc>
          <w:tcPr>
            <w:tcW w:w="993" w:type="dxa"/>
          </w:tcPr>
          <w:p w14:paraId="4C3DFD53"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F8D52D" w14:textId="59CA983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High cost of agricultural input</w:t>
            </w:r>
          </w:p>
        </w:tc>
        <w:tc>
          <w:tcPr>
            <w:tcW w:w="851" w:type="dxa"/>
            <w:noWrap/>
            <w:hideMark/>
          </w:tcPr>
          <w:p w14:paraId="1C16E003"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391</w:t>
            </w:r>
          </w:p>
        </w:tc>
        <w:tc>
          <w:tcPr>
            <w:tcW w:w="996" w:type="dxa"/>
            <w:noWrap/>
            <w:hideMark/>
          </w:tcPr>
          <w:p w14:paraId="349CA39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3F3C2A09" w14:textId="77777777" w:rsidTr="006C7B57">
        <w:trPr>
          <w:trHeight w:val="300"/>
        </w:trPr>
        <w:tc>
          <w:tcPr>
            <w:tcW w:w="993" w:type="dxa"/>
          </w:tcPr>
          <w:p w14:paraId="1687D924"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3B45569" w14:textId="012C2B5A"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Lack of funding </w:t>
            </w:r>
          </w:p>
        </w:tc>
        <w:tc>
          <w:tcPr>
            <w:tcW w:w="851" w:type="dxa"/>
            <w:noWrap/>
            <w:hideMark/>
          </w:tcPr>
          <w:p w14:paraId="583D62E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412</w:t>
            </w:r>
          </w:p>
        </w:tc>
        <w:tc>
          <w:tcPr>
            <w:tcW w:w="996" w:type="dxa"/>
            <w:noWrap/>
            <w:hideMark/>
          </w:tcPr>
          <w:p w14:paraId="460815E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3.4</w:t>
            </w:r>
          </w:p>
        </w:tc>
      </w:tr>
      <w:tr w:rsidR="006C7B57" w:rsidRPr="006C7B57" w14:paraId="01B3548B" w14:textId="77777777" w:rsidTr="006C7B57">
        <w:trPr>
          <w:trHeight w:val="300"/>
        </w:trPr>
        <w:tc>
          <w:tcPr>
            <w:tcW w:w="993" w:type="dxa"/>
          </w:tcPr>
          <w:p w14:paraId="02D2C162"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0225782F" w14:textId="74A1EB74"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Post-harvest losses </w:t>
            </w:r>
          </w:p>
        </w:tc>
        <w:tc>
          <w:tcPr>
            <w:tcW w:w="851" w:type="dxa"/>
            <w:noWrap/>
            <w:hideMark/>
          </w:tcPr>
          <w:p w14:paraId="72805F8A"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306</w:t>
            </w:r>
          </w:p>
        </w:tc>
        <w:tc>
          <w:tcPr>
            <w:tcW w:w="996" w:type="dxa"/>
            <w:noWrap/>
            <w:hideMark/>
          </w:tcPr>
          <w:p w14:paraId="41DE216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2.6</w:t>
            </w:r>
          </w:p>
        </w:tc>
      </w:tr>
      <w:tr w:rsidR="006C7B57" w:rsidRPr="006C7B57" w14:paraId="229EB480" w14:textId="77777777" w:rsidTr="006C7B57">
        <w:trPr>
          <w:trHeight w:val="300"/>
        </w:trPr>
        <w:tc>
          <w:tcPr>
            <w:tcW w:w="993" w:type="dxa"/>
          </w:tcPr>
          <w:p w14:paraId="55D8F7D9"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7BF04DA" w14:textId="6A518E9C"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Unstable change of prices</w:t>
            </w:r>
          </w:p>
        </w:tc>
        <w:tc>
          <w:tcPr>
            <w:tcW w:w="851" w:type="dxa"/>
            <w:noWrap/>
            <w:hideMark/>
          </w:tcPr>
          <w:p w14:paraId="562A0D6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384</w:t>
            </w:r>
          </w:p>
        </w:tc>
        <w:tc>
          <w:tcPr>
            <w:tcW w:w="996" w:type="dxa"/>
            <w:noWrap/>
            <w:hideMark/>
          </w:tcPr>
          <w:p w14:paraId="265193C5"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3.2</w:t>
            </w:r>
          </w:p>
        </w:tc>
      </w:tr>
      <w:tr w:rsidR="006C7B57" w:rsidRPr="006C7B57" w14:paraId="569F106A" w14:textId="77777777" w:rsidTr="006C7B57">
        <w:trPr>
          <w:trHeight w:val="300"/>
        </w:trPr>
        <w:tc>
          <w:tcPr>
            <w:tcW w:w="993" w:type="dxa"/>
          </w:tcPr>
          <w:p w14:paraId="19979BA1"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3D7F545D" w14:textId="7FA9365D"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Reduction in soil quality</w:t>
            </w:r>
          </w:p>
        </w:tc>
        <w:tc>
          <w:tcPr>
            <w:tcW w:w="851" w:type="dxa"/>
            <w:noWrap/>
            <w:hideMark/>
          </w:tcPr>
          <w:p w14:paraId="58D440A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257</w:t>
            </w:r>
          </w:p>
        </w:tc>
        <w:tc>
          <w:tcPr>
            <w:tcW w:w="996" w:type="dxa"/>
            <w:noWrap/>
            <w:hideMark/>
          </w:tcPr>
          <w:p w14:paraId="61C17B2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7EBAC225" w14:textId="77777777" w:rsidTr="006C7B57">
        <w:trPr>
          <w:trHeight w:val="300"/>
        </w:trPr>
        <w:tc>
          <w:tcPr>
            <w:tcW w:w="993" w:type="dxa"/>
          </w:tcPr>
          <w:p w14:paraId="187BF97E"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2F458CA6" w14:textId="683A1D1E"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training and capacity building opportunities</w:t>
            </w:r>
          </w:p>
        </w:tc>
        <w:tc>
          <w:tcPr>
            <w:tcW w:w="851" w:type="dxa"/>
            <w:noWrap/>
            <w:hideMark/>
          </w:tcPr>
          <w:p w14:paraId="1A31837D"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295</w:t>
            </w:r>
          </w:p>
        </w:tc>
        <w:tc>
          <w:tcPr>
            <w:tcW w:w="996" w:type="dxa"/>
            <w:noWrap/>
            <w:hideMark/>
          </w:tcPr>
          <w:p w14:paraId="788E1B50"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2.5</w:t>
            </w:r>
          </w:p>
        </w:tc>
      </w:tr>
      <w:tr w:rsidR="006C7B57" w:rsidRPr="006C7B57" w14:paraId="38F9454A" w14:textId="77777777" w:rsidTr="006C7B57">
        <w:trPr>
          <w:trHeight w:val="300"/>
        </w:trPr>
        <w:tc>
          <w:tcPr>
            <w:tcW w:w="993" w:type="dxa"/>
          </w:tcPr>
          <w:p w14:paraId="2EF5729C"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5DB70FD5" w14:textId="671F1855"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Government policies and regulatory challenges</w:t>
            </w:r>
          </w:p>
        </w:tc>
        <w:tc>
          <w:tcPr>
            <w:tcW w:w="851" w:type="dxa"/>
            <w:noWrap/>
            <w:hideMark/>
          </w:tcPr>
          <w:p w14:paraId="52E74B19"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248</w:t>
            </w:r>
          </w:p>
        </w:tc>
        <w:tc>
          <w:tcPr>
            <w:tcW w:w="996" w:type="dxa"/>
            <w:noWrap/>
            <w:hideMark/>
          </w:tcPr>
          <w:p w14:paraId="0E38ED6E"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2.1</w:t>
            </w:r>
          </w:p>
        </w:tc>
      </w:tr>
      <w:tr w:rsidR="006C7B57" w:rsidRPr="006C7B57" w14:paraId="1F9A2CA4" w14:textId="77777777" w:rsidTr="006C7B57">
        <w:trPr>
          <w:trHeight w:val="300"/>
        </w:trPr>
        <w:tc>
          <w:tcPr>
            <w:tcW w:w="993" w:type="dxa"/>
          </w:tcPr>
          <w:p w14:paraId="789554F8"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4DE407CA" w14:textId="193A9C9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Water scarcity</w:t>
            </w:r>
          </w:p>
        </w:tc>
        <w:tc>
          <w:tcPr>
            <w:tcW w:w="851" w:type="dxa"/>
            <w:noWrap/>
            <w:hideMark/>
          </w:tcPr>
          <w:p w14:paraId="400BBD67"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273</w:t>
            </w:r>
          </w:p>
        </w:tc>
        <w:tc>
          <w:tcPr>
            <w:tcW w:w="996" w:type="dxa"/>
            <w:noWrap/>
            <w:hideMark/>
          </w:tcPr>
          <w:p w14:paraId="1D6DFD4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2.3</w:t>
            </w:r>
          </w:p>
        </w:tc>
      </w:tr>
      <w:tr w:rsidR="006C7B57" w:rsidRPr="006C7B57" w14:paraId="57A4FF4C" w14:textId="77777777" w:rsidTr="006C7B57">
        <w:trPr>
          <w:trHeight w:val="300"/>
        </w:trPr>
        <w:tc>
          <w:tcPr>
            <w:tcW w:w="993" w:type="dxa"/>
          </w:tcPr>
          <w:p w14:paraId="033894BF"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noWrap/>
            <w:hideMark/>
          </w:tcPr>
          <w:p w14:paraId="78AF4A9E" w14:textId="13E99652"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Poor road and transportation</w:t>
            </w:r>
          </w:p>
        </w:tc>
        <w:tc>
          <w:tcPr>
            <w:tcW w:w="851" w:type="dxa"/>
            <w:noWrap/>
            <w:hideMark/>
          </w:tcPr>
          <w:p w14:paraId="77CE94B1"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392</w:t>
            </w:r>
          </w:p>
        </w:tc>
        <w:tc>
          <w:tcPr>
            <w:tcW w:w="996" w:type="dxa"/>
            <w:noWrap/>
            <w:hideMark/>
          </w:tcPr>
          <w:p w14:paraId="4B2B4FE6"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w:t>
            </w:r>
          </w:p>
        </w:tc>
      </w:tr>
      <w:tr w:rsidR="006C7B57" w:rsidRPr="006C7B57" w14:paraId="073B3303" w14:textId="77777777" w:rsidTr="006C7B57">
        <w:trPr>
          <w:trHeight w:val="300"/>
        </w:trPr>
        <w:tc>
          <w:tcPr>
            <w:tcW w:w="993" w:type="dxa"/>
            <w:tcBorders>
              <w:bottom w:val="single" w:sz="4" w:space="0" w:color="auto"/>
            </w:tcBorders>
          </w:tcPr>
          <w:p w14:paraId="516F2C17" w14:textId="77777777" w:rsidR="006C7B57" w:rsidRPr="006C7B57" w:rsidRDefault="006C7B57" w:rsidP="006C7B57">
            <w:pPr>
              <w:pStyle w:val="ListParagraph"/>
              <w:numPr>
                <w:ilvl w:val="0"/>
                <w:numId w:val="6"/>
              </w:numPr>
              <w:spacing w:line="240" w:lineRule="auto"/>
              <w:ind w:left="0" w:firstLine="0"/>
              <w:jc w:val="both"/>
              <w:rPr>
                <w:rFonts w:ascii="Times New Roman" w:eastAsia="Times New Roman" w:hAnsi="Times New Roman" w:cs="Times New Roman"/>
                <w:sz w:val="24"/>
                <w:szCs w:val="24"/>
              </w:rPr>
            </w:pPr>
          </w:p>
        </w:tc>
        <w:tc>
          <w:tcPr>
            <w:tcW w:w="6520" w:type="dxa"/>
            <w:tcBorders>
              <w:bottom w:val="single" w:sz="4" w:space="0" w:color="auto"/>
            </w:tcBorders>
            <w:noWrap/>
            <w:hideMark/>
          </w:tcPr>
          <w:p w14:paraId="6FE2F128" w14:textId="2CAF0568"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Inadequate knowledge of modern farming practices</w:t>
            </w:r>
          </w:p>
        </w:tc>
        <w:tc>
          <w:tcPr>
            <w:tcW w:w="851" w:type="dxa"/>
            <w:tcBorders>
              <w:bottom w:val="single" w:sz="4" w:space="0" w:color="auto"/>
            </w:tcBorders>
            <w:noWrap/>
            <w:hideMark/>
          </w:tcPr>
          <w:p w14:paraId="704A709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331</w:t>
            </w:r>
          </w:p>
        </w:tc>
        <w:tc>
          <w:tcPr>
            <w:tcW w:w="996" w:type="dxa"/>
            <w:tcBorders>
              <w:bottom w:val="single" w:sz="4" w:space="0" w:color="auto"/>
            </w:tcBorders>
            <w:noWrap/>
            <w:hideMark/>
          </w:tcPr>
          <w:p w14:paraId="72CEEBDB" w14:textId="77777777" w:rsidR="006C7B57" w:rsidRPr="006C7B57" w:rsidRDefault="006C7B57" w:rsidP="006C7B57">
            <w:pPr>
              <w:spacing w:line="24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2.8</w:t>
            </w:r>
          </w:p>
        </w:tc>
      </w:tr>
    </w:tbl>
    <w:p w14:paraId="766A4CCE" w14:textId="671165E8" w:rsidR="006C7B57" w:rsidRPr="006C7B57" w:rsidRDefault="006C7B57" w:rsidP="006C7B57">
      <w:pPr>
        <w:spacing w:after="0" w:line="240" w:lineRule="auto"/>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Sources: Field Survey, 2024.</w:t>
      </w:r>
    </w:p>
    <w:p w14:paraId="226FDCD9" w14:textId="35029E9E" w:rsid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challenges faced by female fluted pumpkin farmers </w:t>
      </w:r>
      <w:r>
        <w:rPr>
          <w:rFonts w:ascii="Times New Roman" w:eastAsia="Times New Roman" w:hAnsi="Times New Roman" w:cs="Times New Roman"/>
          <w:sz w:val="24"/>
          <w:szCs w:val="24"/>
        </w:rPr>
        <w:t>in this study</w:t>
      </w:r>
      <w:r w:rsidRPr="006C7B57">
        <w:rPr>
          <w:rFonts w:ascii="Times New Roman" w:eastAsia="Times New Roman" w:hAnsi="Times New Roman" w:cs="Times New Roman"/>
          <w:sz w:val="24"/>
          <w:szCs w:val="24"/>
        </w:rPr>
        <w:t xml:space="preserve"> reflect systemic constraints reported </w:t>
      </w:r>
      <w:r>
        <w:rPr>
          <w:rFonts w:ascii="Times New Roman" w:eastAsia="Times New Roman" w:hAnsi="Times New Roman" w:cs="Times New Roman"/>
          <w:sz w:val="24"/>
          <w:szCs w:val="24"/>
        </w:rPr>
        <w:t>in the study area</w:t>
      </w:r>
      <w:r w:rsidRPr="006C7B57">
        <w:rPr>
          <w:rFonts w:ascii="Times New Roman" w:eastAsia="Times New Roman" w:hAnsi="Times New Roman" w:cs="Times New Roman"/>
          <w:sz w:val="24"/>
          <w:szCs w:val="24"/>
        </w:rPr>
        <w:t xml:space="preserve">, particularly regarding access to resources, financial services, and agricultural inputs. Limited access to credit is a recurring issue, with women struggling to obtain loans due to lack of collateral, especially land, restricting their ability to purchase essential inputs like seeds, fertilizers, and pesticides (Olagunju et al., 2020). In this study, lack of funding had the highest mean score (3.4), underscoring its critical impact. High input costs were also significant (mean = 3.3), echoing findings by Usman et al. (2018) that female farmers often lack access to subsidized materials, which limits production scale and output quality. Unpredictable weather patterns (mean = 3.2) continue to challenge agricultural productivity, as </w:t>
      </w:r>
      <w:r w:rsidRPr="006C7B57">
        <w:rPr>
          <w:rFonts w:ascii="Times New Roman" w:eastAsia="Times New Roman" w:hAnsi="Times New Roman" w:cs="Times New Roman"/>
          <w:sz w:val="24"/>
          <w:szCs w:val="24"/>
        </w:rPr>
        <w:lastRenderedPageBreak/>
        <w:t>documented by Ifeanyi-Obi et al. (2012), while land tenure constraints (mean = 2.7) restrict women’s ability to make long-term farm investments (</w:t>
      </w:r>
      <w:proofErr w:type="spellStart"/>
      <w:r w:rsidRPr="006C7B57">
        <w:rPr>
          <w:rFonts w:ascii="Times New Roman" w:eastAsia="Times New Roman" w:hAnsi="Times New Roman" w:cs="Times New Roman"/>
          <w:sz w:val="24"/>
          <w:szCs w:val="24"/>
        </w:rPr>
        <w:t>Ndubueze-Ogaraku</w:t>
      </w:r>
      <w:proofErr w:type="spellEnd"/>
      <w:r w:rsidRPr="006C7B57">
        <w:rPr>
          <w:rFonts w:ascii="Times New Roman" w:eastAsia="Times New Roman" w:hAnsi="Times New Roman" w:cs="Times New Roman"/>
          <w:sz w:val="24"/>
          <w:szCs w:val="24"/>
        </w:rPr>
        <w:t>, 2017). Pests and diseases, with a mean of 3.0, further reduce yields, consistent with reports from Amusa et al. (2021) on female vegetable farmers. Collectively, these findings highlight persistent barriers that limit productivity and income among female fluted pumpkin farmers in Nigeria.</w:t>
      </w:r>
    </w:p>
    <w:p w14:paraId="7B3D02F0" w14:textId="6CDA507E" w:rsidR="0020745E" w:rsidRDefault="006C7B57" w:rsidP="006C7B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0745E">
        <w:rPr>
          <w:rFonts w:ascii="Times New Roman" w:eastAsia="Times New Roman" w:hAnsi="Times New Roman" w:cs="Times New Roman"/>
          <w:b/>
          <w:sz w:val="24"/>
          <w:szCs w:val="24"/>
        </w:rPr>
        <w:t>.5 Correlation Analysis between Extension Needs of the Female Fluted Pumpkin Farmers and the Constraints Faced in Pumpkin Leaf Farming</w:t>
      </w:r>
    </w:p>
    <w:p w14:paraId="6AE564D2" w14:textId="205A7E16" w:rsidR="006C7B57" w:rsidRDefault="0020745E" w:rsidP="006C7B5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analysis presented in </w:t>
      </w:r>
      <w:r w:rsidR="006C7B57">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 xml:space="preserve">5 demonstrates a statistically significant and perfect positive correlation (Pearson Correlation = 1.000) between the extension needs of female pumpkin leaf farmers and the constraints they face in pumpkin leaf farming. This finding indicates that as the farmers' needs for extension information increase, the constraints they encounter also intensify, and vice versa. The significance level reported (p = 0.000) is less than the conventional alpha level of 0.05, suggesting that the observed correlation is not due to chance but is statistically significant. These results imply that there is a direct and proportional relationship between the challenges female farmers face and their need for agricultural extension services. </w:t>
      </w:r>
    </w:p>
    <w:p w14:paraId="078DC1C3" w14:textId="70908B11" w:rsid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Pr="006C7B57">
        <w:rPr>
          <w:rFonts w:ascii="Times New Roman" w:eastAsia="Times New Roman" w:hAnsi="Times New Roman" w:cs="Times New Roman"/>
          <w:b/>
          <w:bCs/>
          <w:sz w:val="24"/>
          <w:szCs w:val="24"/>
        </w:rPr>
        <w:t xml:space="preserve"> Correlation Analysis between Extension Service Needs of the Female Fluted Pumpkin Farmers and the Constraints Faced in Fluted Pumpkin Farming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1984"/>
        <w:gridCol w:w="1337"/>
      </w:tblGrid>
      <w:tr w:rsidR="006C7B57" w:rsidRPr="006C7B57" w14:paraId="6973B75D" w14:textId="77777777" w:rsidTr="006C7B57">
        <w:trPr>
          <w:trHeight w:val="300"/>
        </w:trPr>
        <w:tc>
          <w:tcPr>
            <w:tcW w:w="2127" w:type="dxa"/>
            <w:tcBorders>
              <w:top w:val="single" w:sz="12" w:space="0" w:color="auto"/>
              <w:bottom w:val="single" w:sz="12" w:space="0" w:color="auto"/>
            </w:tcBorders>
            <w:noWrap/>
            <w:hideMark/>
          </w:tcPr>
          <w:p w14:paraId="2DD85533"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2126" w:type="dxa"/>
            <w:tcBorders>
              <w:top w:val="single" w:sz="12" w:space="0" w:color="auto"/>
              <w:bottom w:val="single" w:sz="12" w:space="0" w:color="auto"/>
            </w:tcBorders>
            <w:noWrap/>
            <w:hideMark/>
          </w:tcPr>
          <w:p w14:paraId="5F494D3B" w14:textId="77777777" w:rsidR="006C7B57" w:rsidRPr="006C7B57" w:rsidRDefault="006C7B57" w:rsidP="006C7B57">
            <w:pPr>
              <w:spacing w:after="0" w:line="240" w:lineRule="auto"/>
              <w:jc w:val="both"/>
              <w:rPr>
                <w:rFonts w:ascii="Times New Roman" w:eastAsia="Times New Roman" w:hAnsi="Times New Roman" w:cs="Times New Roman"/>
                <w:sz w:val="24"/>
                <w:szCs w:val="24"/>
              </w:rPr>
            </w:pPr>
          </w:p>
        </w:tc>
        <w:tc>
          <w:tcPr>
            <w:tcW w:w="1984" w:type="dxa"/>
            <w:tcBorders>
              <w:top w:val="single" w:sz="12" w:space="0" w:color="auto"/>
              <w:bottom w:val="single" w:sz="12" w:space="0" w:color="auto"/>
            </w:tcBorders>
            <w:noWrap/>
            <w:hideMark/>
          </w:tcPr>
          <w:p w14:paraId="1A24CA1F"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1337" w:type="dxa"/>
            <w:tcBorders>
              <w:top w:val="single" w:sz="12" w:space="0" w:color="auto"/>
              <w:bottom w:val="single" w:sz="12" w:space="0" w:color="auto"/>
            </w:tcBorders>
            <w:noWrap/>
            <w:hideMark/>
          </w:tcPr>
          <w:p w14:paraId="106ABA24" w14:textId="77777777" w:rsidR="006C7B57" w:rsidRPr="006C7B57" w:rsidRDefault="006C7B57" w:rsidP="006C7B57">
            <w:pPr>
              <w:spacing w:after="0" w:line="24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Constrains</w:t>
            </w:r>
          </w:p>
        </w:tc>
      </w:tr>
      <w:tr w:rsidR="006C7B57" w:rsidRPr="006C7B57" w14:paraId="4583D378" w14:textId="77777777" w:rsidTr="006C7B57">
        <w:trPr>
          <w:trHeight w:val="300"/>
        </w:trPr>
        <w:tc>
          <w:tcPr>
            <w:tcW w:w="2127" w:type="dxa"/>
            <w:tcBorders>
              <w:top w:val="single" w:sz="12" w:space="0" w:color="auto"/>
            </w:tcBorders>
            <w:noWrap/>
            <w:hideMark/>
          </w:tcPr>
          <w:p w14:paraId="174E6525"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Extension Needs</w:t>
            </w:r>
          </w:p>
        </w:tc>
        <w:tc>
          <w:tcPr>
            <w:tcW w:w="2126" w:type="dxa"/>
            <w:tcBorders>
              <w:top w:val="single" w:sz="12" w:space="0" w:color="auto"/>
            </w:tcBorders>
            <w:noWrap/>
            <w:hideMark/>
          </w:tcPr>
          <w:p w14:paraId="358B07A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tcBorders>
              <w:top w:val="single" w:sz="12" w:space="0" w:color="auto"/>
            </w:tcBorders>
            <w:noWrap/>
            <w:hideMark/>
          </w:tcPr>
          <w:p w14:paraId="31B2130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tcBorders>
              <w:top w:val="single" w:sz="12" w:space="0" w:color="auto"/>
            </w:tcBorders>
            <w:noWrap/>
            <w:hideMark/>
          </w:tcPr>
          <w:p w14:paraId="17918ABB"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294B612E" w14:textId="77777777" w:rsidTr="006C7B57">
        <w:trPr>
          <w:trHeight w:val="300"/>
        </w:trPr>
        <w:tc>
          <w:tcPr>
            <w:tcW w:w="2127" w:type="dxa"/>
            <w:noWrap/>
            <w:hideMark/>
          </w:tcPr>
          <w:p w14:paraId="6D546A86"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4110" w:type="dxa"/>
            <w:gridSpan w:val="2"/>
            <w:noWrap/>
            <w:hideMark/>
          </w:tcPr>
          <w:p w14:paraId="5A877EE7"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337" w:type="dxa"/>
            <w:noWrap/>
            <w:hideMark/>
          </w:tcPr>
          <w:p w14:paraId="1B1C573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r>
      <w:tr w:rsidR="006C7B57" w:rsidRPr="006C7B57" w14:paraId="691BE4B4" w14:textId="77777777" w:rsidTr="006C7B57">
        <w:trPr>
          <w:trHeight w:val="300"/>
        </w:trPr>
        <w:tc>
          <w:tcPr>
            <w:tcW w:w="2127" w:type="dxa"/>
            <w:noWrap/>
            <w:hideMark/>
          </w:tcPr>
          <w:p w14:paraId="4BDBE705"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4E3A8554"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noWrap/>
            <w:hideMark/>
          </w:tcPr>
          <w:p w14:paraId="3619D18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noWrap/>
            <w:hideMark/>
          </w:tcPr>
          <w:p w14:paraId="178875C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r w:rsidR="006C7B57" w:rsidRPr="006C7B57" w14:paraId="40B8704D" w14:textId="77777777" w:rsidTr="006C7B57">
        <w:trPr>
          <w:trHeight w:val="300"/>
        </w:trPr>
        <w:tc>
          <w:tcPr>
            <w:tcW w:w="2127" w:type="dxa"/>
            <w:noWrap/>
            <w:hideMark/>
          </w:tcPr>
          <w:p w14:paraId="6E21C62C" w14:textId="77777777" w:rsidR="006C7B57" w:rsidRPr="006C7B57" w:rsidRDefault="006C7B57" w:rsidP="006C7B57">
            <w:pPr>
              <w:spacing w:after="0" w:line="36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Constraints</w:t>
            </w:r>
          </w:p>
        </w:tc>
        <w:tc>
          <w:tcPr>
            <w:tcW w:w="2126" w:type="dxa"/>
            <w:noWrap/>
            <w:hideMark/>
          </w:tcPr>
          <w:p w14:paraId="20BC7EB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Pearson Correlation</w:t>
            </w:r>
          </w:p>
        </w:tc>
        <w:tc>
          <w:tcPr>
            <w:tcW w:w="1984" w:type="dxa"/>
            <w:noWrap/>
            <w:hideMark/>
          </w:tcPr>
          <w:p w14:paraId="7A553E1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c>
          <w:tcPr>
            <w:tcW w:w="1337" w:type="dxa"/>
            <w:noWrap/>
            <w:hideMark/>
          </w:tcPr>
          <w:p w14:paraId="333CDB5E"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w:t>
            </w:r>
          </w:p>
        </w:tc>
      </w:tr>
      <w:tr w:rsidR="006C7B57" w:rsidRPr="006C7B57" w14:paraId="525C8174" w14:textId="77777777" w:rsidTr="006C7B57">
        <w:trPr>
          <w:trHeight w:val="300"/>
        </w:trPr>
        <w:tc>
          <w:tcPr>
            <w:tcW w:w="2127" w:type="dxa"/>
            <w:noWrap/>
            <w:hideMark/>
          </w:tcPr>
          <w:p w14:paraId="7EB91AED"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noWrap/>
            <w:hideMark/>
          </w:tcPr>
          <w:p w14:paraId="1E4AF7F3"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Sig. (2-tailed)</w:t>
            </w:r>
          </w:p>
        </w:tc>
        <w:tc>
          <w:tcPr>
            <w:tcW w:w="1984" w:type="dxa"/>
            <w:noWrap/>
            <w:hideMark/>
          </w:tcPr>
          <w:p w14:paraId="3D16F6E0"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0</w:t>
            </w:r>
          </w:p>
        </w:tc>
        <w:tc>
          <w:tcPr>
            <w:tcW w:w="1337" w:type="dxa"/>
            <w:noWrap/>
            <w:hideMark/>
          </w:tcPr>
          <w:p w14:paraId="3509C1CC"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r>
      <w:tr w:rsidR="006C7B57" w:rsidRPr="006C7B57" w14:paraId="11D10F54" w14:textId="77777777" w:rsidTr="006C7B57">
        <w:trPr>
          <w:trHeight w:val="300"/>
        </w:trPr>
        <w:tc>
          <w:tcPr>
            <w:tcW w:w="2127" w:type="dxa"/>
            <w:tcBorders>
              <w:bottom w:val="single" w:sz="12" w:space="0" w:color="auto"/>
            </w:tcBorders>
            <w:noWrap/>
            <w:hideMark/>
          </w:tcPr>
          <w:p w14:paraId="41DF30E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p>
        </w:tc>
        <w:tc>
          <w:tcPr>
            <w:tcW w:w="2126" w:type="dxa"/>
            <w:tcBorders>
              <w:bottom w:val="single" w:sz="12" w:space="0" w:color="auto"/>
            </w:tcBorders>
            <w:noWrap/>
            <w:hideMark/>
          </w:tcPr>
          <w:p w14:paraId="2A631D9A"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N</w:t>
            </w:r>
          </w:p>
        </w:tc>
        <w:tc>
          <w:tcPr>
            <w:tcW w:w="1984" w:type="dxa"/>
            <w:tcBorders>
              <w:bottom w:val="single" w:sz="12" w:space="0" w:color="auto"/>
            </w:tcBorders>
            <w:noWrap/>
            <w:hideMark/>
          </w:tcPr>
          <w:p w14:paraId="37736C12"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c>
          <w:tcPr>
            <w:tcW w:w="1337" w:type="dxa"/>
            <w:tcBorders>
              <w:bottom w:val="single" w:sz="12" w:space="0" w:color="auto"/>
            </w:tcBorders>
            <w:noWrap/>
            <w:hideMark/>
          </w:tcPr>
          <w:p w14:paraId="6205C12F" w14:textId="77777777" w:rsidR="006C7B57" w:rsidRPr="006C7B57" w:rsidRDefault="006C7B57" w:rsidP="006C7B57">
            <w:pPr>
              <w:spacing w:after="0"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120</w:t>
            </w:r>
          </w:p>
        </w:tc>
      </w:tr>
    </w:tbl>
    <w:p w14:paraId="064B1E0D" w14:textId="586726B8" w:rsidR="0020745E" w:rsidRPr="006C7B57" w:rsidRDefault="006C7B57" w:rsidP="006C7B57">
      <w:pPr>
        <w:spacing w:line="480" w:lineRule="auto"/>
        <w:jc w:val="both"/>
        <w:rPr>
          <w:rFonts w:ascii="Times New Roman" w:eastAsia="Times New Roman" w:hAnsi="Times New Roman" w:cs="Times New Roman"/>
          <w:b/>
          <w:bCs/>
          <w:sz w:val="24"/>
          <w:szCs w:val="24"/>
        </w:rPr>
      </w:pPr>
      <w:r w:rsidRPr="006C7B57">
        <w:rPr>
          <w:rFonts w:ascii="Times New Roman" w:eastAsia="Times New Roman" w:hAnsi="Times New Roman" w:cs="Times New Roman"/>
          <w:b/>
          <w:bCs/>
          <w:sz w:val="24"/>
          <w:szCs w:val="24"/>
        </w:rPr>
        <w:t>Source: Field Survey, 2024</w:t>
      </w:r>
      <w:r>
        <w:rPr>
          <w:rFonts w:ascii="Times New Roman" w:eastAsia="Times New Roman" w:hAnsi="Times New Roman" w:cs="Times New Roman"/>
          <w:b/>
          <w:bCs/>
          <w:sz w:val="24"/>
          <w:szCs w:val="24"/>
        </w:rPr>
        <w:t xml:space="preserve">. </w:t>
      </w:r>
      <w:r w:rsidRPr="006C7B57">
        <w:rPr>
          <w:rFonts w:ascii="Times New Roman" w:eastAsia="Times New Roman" w:hAnsi="Times New Roman" w:cs="Times New Roman"/>
          <w:b/>
          <w:bCs/>
          <w:sz w:val="24"/>
          <w:szCs w:val="24"/>
        </w:rPr>
        <w:t>Correlation is significant at the 0.05 level (2-tailed).</w:t>
      </w:r>
    </w:p>
    <w:p w14:paraId="61B73D2F" w14:textId="608F1E86" w:rsidR="00E56D2C" w:rsidRDefault="006C7B57" w:rsidP="006C7B57">
      <w:pPr>
        <w:spacing w:line="36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The perfect correlation observed in this study indicates that addressing the extension needs of female fluted pumpkin farmers could help reduce the constraints they face. This aligns with findings by </w:t>
      </w:r>
      <w:proofErr w:type="spellStart"/>
      <w:r w:rsidRPr="006C7B57">
        <w:rPr>
          <w:rFonts w:ascii="Times New Roman" w:eastAsia="Times New Roman" w:hAnsi="Times New Roman" w:cs="Times New Roman"/>
          <w:sz w:val="24"/>
          <w:szCs w:val="24"/>
        </w:rPr>
        <w:t>Olabanji</w:t>
      </w:r>
      <w:proofErr w:type="spellEnd"/>
      <w:r w:rsidRPr="006C7B57">
        <w:rPr>
          <w:rFonts w:ascii="Times New Roman" w:eastAsia="Times New Roman" w:hAnsi="Times New Roman" w:cs="Times New Roman"/>
          <w:sz w:val="24"/>
          <w:szCs w:val="24"/>
        </w:rPr>
        <w:t xml:space="preserve"> et al. (2018), who reported that gender-specific barriers, such as limited access to land and financial resources, significantly restrict women’s productivity in Nigeria and highlighted the importance of targeted extension services. Similarly, Ifeanyi-Obi et al. (2017) </w:t>
      </w:r>
      <w:r>
        <w:rPr>
          <w:rFonts w:ascii="Times New Roman" w:eastAsia="Times New Roman" w:hAnsi="Times New Roman" w:cs="Times New Roman"/>
          <w:sz w:val="24"/>
          <w:szCs w:val="24"/>
        </w:rPr>
        <w:t xml:space="preserve">and (2024) </w:t>
      </w:r>
      <w:r w:rsidRPr="006C7B57">
        <w:rPr>
          <w:rFonts w:ascii="Times New Roman" w:eastAsia="Times New Roman" w:hAnsi="Times New Roman" w:cs="Times New Roman"/>
          <w:sz w:val="24"/>
          <w:szCs w:val="24"/>
        </w:rPr>
        <w:t xml:space="preserve">noted that limited access to credit, education, and extension support hampers women’s agricultural output. The results of this study confirm that these </w:t>
      </w:r>
      <w:r w:rsidRPr="006C7B57">
        <w:rPr>
          <w:rFonts w:ascii="Times New Roman" w:eastAsia="Times New Roman" w:hAnsi="Times New Roman" w:cs="Times New Roman"/>
          <w:sz w:val="24"/>
          <w:szCs w:val="24"/>
        </w:rPr>
        <w:lastRenderedPageBreak/>
        <w:t>challenges are widespread and rooted in socio-economic and cultural factors. Consequently, the alternative hypothesis is accepted, and the null hypothesis is rejected.</w:t>
      </w:r>
    </w:p>
    <w:p w14:paraId="04328894" w14:textId="77777777" w:rsidR="006C7B57" w:rsidRDefault="006C7B57" w:rsidP="006C7B57">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14:paraId="78CE0335" w14:textId="76264C9E" w:rsidR="006C7B57" w:rsidRDefault="006C7B57" w:rsidP="006C7B57">
      <w:pPr>
        <w:spacing w:before="240" w:after="0" w:line="480" w:lineRule="auto"/>
        <w:jc w:val="both"/>
        <w:rPr>
          <w:rFonts w:ascii="Times New Roman" w:eastAsia="Times New Roman" w:hAnsi="Times New Roman" w:cs="Times New Roman"/>
          <w:sz w:val="24"/>
          <w:szCs w:val="24"/>
        </w:rPr>
      </w:pPr>
      <w:r w:rsidRPr="006C7B57">
        <w:rPr>
          <w:rFonts w:ascii="Times New Roman" w:eastAsia="Times New Roman" w:hAnsi="Times New Roman" w:cs="Times New Roman"/>
          <w:sz w:val="24"/>
          <w:szCs w:val="24"/>
        </w:rPr>
        <w:t xml:space="preserve">In conclusion, the study demonstrates that female fluted pumpkin farmers in </w:t>
      </w:r>
      <w:proofErr w:type="spellStart"/>
      <w:r w:rsidRPr="006C7B57">
        <w:rPr>
          <w:rFonts w:ascii="Times New Roman" w:eastAsia="Times New Roman" w:hAnsi="Times New Roman" w:cs="Times New Roman"/>
          <w:sz w:val="24"/>
          <w:szCs w:val="24"/>
        </w:rPr>
        <w:t>Ikwerre</w:t>
      </w:r>
      <w:proofErr w:type="spellEnd"/>
      <w:r w:rsidRPr="006C7B57">
        <w:rPr>
          <w:rFonts w:ascii="Times New Roman" w:eastAsia="Times New Roman" w:hAnsi="Times New Roman" w:cs="Times New Roman"/>
          <w:sz w:val="24"/>
          <w:szCs w:val="24"/>
        </w:rPr>
        <w:t xml:space="preserve"> LGA face intertwined socio-economic, financial, and institutional challenges that limit their productivity and economic empowerment. Low levels of education, small farm sizes, and limited access to credit and agricultural inputs restrict their ability to adopt modern farming practices. The reliance on informal networks for agricultural information highlights the inadequacy of formal extension services, while pressing needs such as credit access, pest and disease management training, and climate adaptation underscore areas for targeted intervention. The strong positive correlation between extension needs and the constraints faced indicates that addressing these needs through gender-responsive extension services, financial support, and capacity-building programs can significantly improve productivity, income, and overall livelihoods for female farmers. This underscores the critical importance of </w:t>
      </w:r>
      <w:r>
        <w:rPr>
          <w:rFonts w:ascii="Times New Roman" w:eastAsia="Times New Roman" w:hAnsi="Times New Roman" w:cs="Times New Roman"/>
          <w:sz w:val="24"/>
          <w:szCs w:val="24"/>
        </w:rPr>
        <w:t>specific</w:t>
      </w:r>
      <w:r w:rsidRPr="006C7B57">
        <w:rPr>
          <w:rFonts w:ascii="Times New Roman" w:eastAsia="Times New Roman" w:hAnsi="Times New Roman" w:cs="Times New Roman"/>
          <w:sz w:val="24"/>
          <w:szCs w:val="24"/>
        </w:rPr>
        <w:t>, inclusive strategies to empower women in smallholder agriculture.</w:t>
      </w:r>
    </w:p>
    <w:p w14:paraId="367BDE5A" w14:textId="039EA935" w:rsidR="006C7B57" w:rsidRDefault="006C7B57" w:rsidP="006C7B57">
      <w:pPr>
        <w:spacing w:before="240" w:after="0"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5.3. Recommendations </w:t>
      </w:r>
    </w:p>
    <w:p w14:paraId="490DEE26" w14:textId="77777777" w:rsidR="006C7B57" w:rsidRDefault="006C7B57" w:rsidP="006C7B57">
      <w:pPr>
        <w:spacing w:after="160" w:line="360" w:lineRule="auto"/>
        <w:jc w:val="both"/>
        <w:rPr>
          <w:rFonts w:ascii="Times New Roman" w:eastAsia="Times New Roman" w:hAnsi="Times New Roman" w:cs="Times New Roman"/>
          <w:sz w:val="24"/>
          <w:szCs w:val="24"/>
        </w:rPr>
      </w:pPr>
      <w:bookmarkStart w:id="7" w:name="_heading=h.xmcmysjiau3i" w:colFirst="0" w:colLast="0"/>
      <w:bookmarkEnd w:id="7"/>
      <w:r>
        <w:rPr>
          <w:rFonts w:ascii="Times New Roman" w:eastAsia="Times New Roman" w:hAnsi="Times New Roman" w:cs="Times New Roman"/>
          <w:sz w:val="24"/>
          <w:szCs w:val="24"/>
        </w:rPr>
        <w:t xml:space="preserve">Based on the challenges and constraints identified in the study of female fluted pumpkin farmers in </w:t>
      </w:r>
      <w:proofErr w:type="spellStart"/>
      <w:r>
        <w:rPr>
          <w:rFonts w:ascii="Times New Roman" w:eastAsia="Times New Roman" w:hAnsi="Times New Roman" w:cs="Times New Roman"/>
          <w:sz w:val="24"/>
          <w:szCs w:val="24"/>
        </w:rPr>
        <w:t>Ikwerre</w:t>
      </w:r>
      <w:proofErr w:type="spellEnd"/>
      <w:r>
        <w:rPr>
          <w:rFonts w:ascii="Times New Roman" w:eastAsia="Times New Roman" w:hAnsi="Times New Roman" w:cs="Times New Roman"/>
          <w:sz w:val="24"/>
          <w:szCs w:val="24"/>
        </w:rPr>
        <w:t xml:space="preserve"> LGA, several recommendations can be made to enhance their productivity and livelihoods:</w:t>
      </w:r>
    </w:p>
    <w:p w14:paraId="6F8449F1"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 state government should ensure that the established microfinance programs provide flexible collateral and low-interest loans for female farmers.</w:t>
      </w:r>
    </w:p>
    <w:p w14:paraId="45B42D10" w14:textId="50C3ECFA"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There should be an increase in the number of female extension agents and provide gender-sensitive training on modern farming practices.</w:t>
      </w:r>
    </w:p>
    <w:p w14:paraId="1F2BE043" w14:textId="77777777" w:rsidR="006C7B57" w:rsidRP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Cooperatives should be empowered to facilitate training, shared resources, bulk input purchasing, and collective marketing to farmers, especially to address the challenges of female farmers in rural areas.</w:t>
      </w:r>
    </w:p>
    <w:p w14:paraId="18EAE5D7" w14:textId="222C7020" w:rsidR="006C7B57" w:rsidRDefault="006C7B57" w:rsidP="006C7B57">
      <w:pPr>
        <w:pStyle w:val="ListParagraph"/>
        <w:numPr>
          <w:ilvl w:val="0"/>
          <w:numId w:val="9"/>
        </w:numPr>
        <w:spacing w:line="360" w:lineRule="auto"/>
        <w:jc w:val="both"/>
        <w:rPr>
          <w:rFonts w:ascii="Times New Roman" w:eastAsia="Times New Roman" w:hAnsi="Times New Roman" w:cs="Times New Roman"/>
          <w:bCs/>
          <w:sz w:val="24"/>
          <w:szCs w:val="24"/>
        </w:rPr>
      </w:pPr>
      <w:r w:rsidRPr="006C7B57">
        <w:rPr>
          <w:rFonts w:ascii="Times New Roman" w:eastAsia="Times New Roman" w:hAnsi="Times New Roman" w:cs="Times New Roman"/>
          <w:bCs/>
          <w:sz w:val="24"/>
          <w:szCs w:val="24"/>
        </w:rPr>
        <w:t>There’s need for more investment in rural roads, transportation, and organized market linkages to reduce post-harvest losses and improve crop sales.</w:t>
      </w:r>
    </w:p>
    <w:p w14:paraId="1B358D11" w14:textId="77777777" w:rsidR="006C7B57" w:rsidRDefault="006C7B57" w:rsidP="006C7B57">
      <w:pPr>
        <w:spacing w:line="360" w:lineRule="auto"/>
        <w:jc w:val="both"/>
        <w:rPr>
          <w:rFonts w:ascii="Times New Roman" w:eastAsia="Times New Roman" w:hAnsi="Times New Roman" w:cs="Times New Roman"/>
          <w:b/>
          <w:sz w:val="24"/>
          <w:szCs w:val="24"/>
        </w:rPr>
        <w:sectPr w:rsidR="006C7B57" w:rsidSect="006C7B57">
          <w:headerReference w:type="even" r:id="rId7"/>
          <w:headerReference w:type="default" r:id="rId8"/>
          <w:footerReference w:type="even" r:id="rId9"/>
          <w:footerReference w:type="default" r:id="rId10"/>
          <w:headerReference w:type="first" r:id="rId11"/>
          <w:footerReference w:type="first" r:id="rId12"/>
          <w:pgSz w:w="12240" w:h="15840"/>
          <w:pgMar w:top="851" w:right="1041" w:bottom="709" w:left="993" w:header="708" w:footer="708" w:gutter="0"/>
          <w:cols w:space="708"/>
          <w:docGrid w:linePitch="360"/>
        </w:sectPr>
      </w:pPr>
    </w:p>
    <w:p w14:paraId="71918613" w14:textId="4AF0E52F" w:rsidR="006C7B57" w:rsidRPr="006C7B57" w:rsidRDefault="006C7B57" w:rsidP="006C7B57">
      <w:pPr>
        <w:spacing w:line="360" w:lineRule="auto"/>
        <w:jc w:val="both"/>
        <w:rPr>
          <w:rFonts w:ascii="Times New Roman" w:eastAsia="Times New Roman" w:hAnsi="Times New Roman" w:cs="Times New Roman"/>
          <w:b/>
          <w:sz w:val="24"/>
          <w:szCs w:val="24"/>
        </w:rPr>
      </w:pPr>
      <w:r w:rsidRPr="006C7B57">
        <w:rPr>
          <w:rFonts w:ascii="Times New Roman" w:eastAsia="Times New Roman" w:hAnsi="Times New Roman" w:cs="Times New Roman"/>
          <w:b/>
          <w:sz w:val="24"/>
          <w:szCs w:val="24"/>
        </w:rPr>
        <w:lastRenderedPageBreak/>
        <w:t>References</w:t>
      </w:r>
    </w:p>
    <w:p w14:paraId="3AAFCD16"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Amusa, T. A., </w:t>
      </w:r>
      <w:proofErr w:type="spellStart"/>
      <w:r>
        <w:rPr>
          <w:rFonts w:ascii="Times New Roman" w:eastAsia="Times New Roman" w:hAnsi="Times New Roman" w:cs="Times New Roman"/>
          <w:sz w:val="24"/>
          <w:szCs w:val="24"/>
        </w:rPr>
        <w:t>Obembe</w:t>
      </w:r>
      <w:proofErr w:type="spellEnd"/>
      <w:r>
        <w:rPr>
          <w:rFonts w:ascii="Times New Roman" w:eastAsia="Times New Roman" w:hAnsi="Times New Roman" w:cs="Times New Roman"/>
          <w:sz w:val="24"/>
          <w:szCs w:val="24"/>
        </w:rPr>
        <w:t xml:space="preserve">, O. M., &amp; </w:t>
      </w:r>
      <w:proofErr w:type="spellStart"/>
      <w:r>
        <w:rPr>
          <w:rFonts w:ascii="Times New Roman" w:eastAsia="Times New Roman" w:hAnsi="Times New Roman" w:cs="Times New Roman"/>
          <w:sz w:val="24"/>
          <w:szCs w:val="24"/>
        </w:rPr>
        <w:t>Onadipe</w:t>
      </w:r>
      <w:proofErr w:type="spellEnd"/>
      <w:r>
        <w:rPr>
          <w:rFonts w:ascii="Times New Roman" w:eastAsia="Times New Roman" w:hAnsi="Times New Roman" w:cs="Times New Roman"/>
          <w:sz w:val="24"/>
          <w:szCs w:val="24"/>
        </w:rPr>
        <w:t xml:space="preserve">, O. (2021). Assessing women’s participation in </w:t>
      </w:r>
      <w:proofErr w:type="spellStart"/>
      <w:r>
        <w:rPr>
          <w:rFonts w:ascii="Times New Roman" w:eastAsia="Times New Roman" w:hAnsi="Times New Roman" w:cs="Times New Roman"/>
          <w:sz w:val="24"/>
          <w:szCs w:val="24"/>
        </w:rPr>
        <w:t>Ugu</w:t>
      </w:r>
      <w:proofErr w:type="spellEnd"/>
      <w:r>
        <w:rPr>
          <w:rFonts w:ascii="Times New Roman" w:eastAsia="Times New Roman" w:hAnsi="Times New Roman" w:cs="Times New Roman"/>
          <w:sz w:val="24"/>
          <w:szCs w:val="24"/>
        </w:rPr>
        <w:t xml:space="preserve"> (fluted pumpkin) production in Southwestern Nigeria. </w:t>
      </w:r>
      <w:r>
        <w:rPr>
          <w:rFonts w:ascii="Times New Roman" w:eastAsia="Times New Roman" w:hAnsi="Times New Roman" w:cs="Times New Roman"/>
          <w:i/>
          <w:sz w:val="24"/>
          <w:szCs w:val="24"/>
        </w:rPr>
        <w:t>Journal of Sustainable Agriculture</w:t>
      </w:r>
      <w:r>
        <w:rPr>
          <w:rFonts w:ascii="Times New Roman" w:eastAsia="Times New Roman" w:hAnsi="Times New Roman" w:cs="Times New Roman"/>
          <w:sz w:val="24"/>
          <w:szCs w:val="24"/>
        </w:rPr>
        <w:t xml:space="preserve">, </w:t>
      </w:r>
      <w:r w:rsidRPr="00AD1A50">
        <w:rPr>
          <w:rFonts w:ascii="Times New Roman" w:eastAsia="Times New Roman" w:hAnsi="Times New Roman" w:cs="Times New Roman"/>
          <w:i/>
          <w:iCs/>
          <w:sz w:val="24"/>
          <w:szCs w:val="24"/>
        </w:rPr>
        <w:t>12(3),</w:t>
      </w:r>
      <w:r>
        <w:rPr>
          <w:rFonts w:ascii="Times New Roman" w:eastAsia="Times New Roman" w:hAnsi="Times New Roman" w:cs="Times New Roman"/>
          <w:sz w:val="24"/>
          <w:szCs w:val="24"/>
        </w:rPr>
        <w:t xml:space="preserve"> 112-125.</w:t>
      </w:r>
    </w:p>
    <w:p w14:paraId="055B8DA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3F00C9">
        <w:rPr>
          <w:rFonts w:ascii="Times New Roman" w:eastAsia="Times New Roman" w:hAnsi="Times New Roman" w:cs="Times New Roman"/>
          <w:sz w:val="24"/>
          <w:szCs w:val="24"/>
        </w:rPr>
        <w:t xml:space="preserve">Anugwa, I. Q., Agwu, A. E., </w:t>
      </w:r>
      <w:proofErr w:type="spellStart"/>
      <w:r w:rsidRPr="003F00C9">
        <w:rPr>
          <w:rFonts w:ascii="Times New Roman" w:eastAsia="Times New Roman" w:hAnsi="Times New Roman" w:cs="Times New Roman"/>
          <w:sz w:val="24"/>
          <w:szCs w:val="24"/>
        </w:rPr>
        <w:t>Suvedi</w:t>
      </w:r>
      <w:proofErr w:type="spellEnd"/>
      <w:r w:rsidRPr="003F00C9">
        <w:rPr>
          <w:rFonts w:ascii="Times New Roman" w:eastAsia="Times New Roman" w:hAnsi="Times New Roman" w:cs="Times New Roman"/>
          <w:sz w:val="24"/>
          <w:szCs w:val="24"/>
        </w:rPr>
        <w:t>, M., &amp; Babu, S. (2020). Gender-specific livelihood strategies for coping with climate change-induced food insecurity in Southeast Nigeria. </w:t>
      </w:r>
      <w:r w:rsidRPr="003F00C9">
        <w:rPr>
          <w:rFonts w:ascii="Times New Roman" w:eastAsia="Times New Roman" w:hAnsi="Times New Roman" w:cs="Times New Roman"/>
          <w:i/>
          <w:iCs/>
          <w:sz w:val="24"/>
          <w:szCs w:val="24"/>
        </w:rPr>
        <w:t xml:space="preserve">Food </w:t>
      </w:r>
      <w:r>
        <w:rPr>
          <w:rFonts w:ascii="Times New Roman" w:eastAsia="Times New Roman" w:hAnsi="Times New Roman" w:cs="Times New Roman"/>
          <w:i/>
          <w:iCs/>
          <w:sz w:val="24"/>
          <w:szCs w:val="24"/>
        </w:rPr>
        <w:t>S</w:t>
      </w:r>
      <w:r w:rsidRPr="003F00C9">
        <w:rPr>
          <w:rFonts w:ascii="Times New Roman" w:eastAsia="Times New Roman" w:hAnsi="Times New Roman" w:cs="Times New Roman"/>
          <w:i/>
          <w:iCs/>
          <w:sz w:val="24"/>
          <w:szCs w:val="24"/>
        </w:rPr>
        <w:t>ecurity</w:t>
      </w:r>
      <w:r w:rsidRPr="003F00C9">
        <w:rPr>
          <w:rFonts w:ascii="Times New Roman" w:eastAsia="Times New Roman" w:hAnsi="Times New Roman" w:cs="Times New Roman"/>
          <w:sz w:val="24"/>
          <w:szCs w:val="24"/>
        </w:rPr>
        <w:t>, </w:t>
      </w:r>
      <w:r w:rsidRPr="003F00C9">
        <w:rPr>
          <w:rFonts w:ascii="Times New Roman" w:eastAsia="Times New Roman" w:hAnsi="Times New Roman" w:cs="Times New Roman"/>
          <w:i/>
          <w:iCs/>
          <w:sz w:val="24"/>
          <w:szCs w:val="24"/>
        </w:rPr>
        <w:t>12</w:t>
      </w:r>
      <w:r w:rsidRPr="003F00C9">
        <w:rPr>
          <w:rFonts w:ascii="Times New Roman" w:eastAsia="Times New Roman" w:hAnsi="Times New Roman" w:cs="Times New Roman"/>
          <w:sz w:val="24"/>
          <w:szCs w:val="24"/>
        </w:rPr>
        <w:t>(5), 1065-1084.</w:t>
      </w:r>
    </w:p>
    <w:p w14:paraId="2456E0A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M. J., &amp; Lemma, M. (2011). Agricultural extension services and gender equality: Promoting women’s economic empowerment in rural communities. </w:t>
      </w:r>
      <w:r>
        <w:rPr>
          <w:rFonts w:ascii="Times New Roman" w:eastAsia="Times New Roman" w:hAnsi="Times New Roman" w:cs="Times New Roman"/>
          <w:i/>
          <w:sz w:val="24"/>
          <w:szCs w:val="24"/>
        </w:rPr>
        <w:t>International Journal of Rural Development Studies</w:t>
      </w:r>
      <w:r>
        <w:rPr>
          <w:rFonts w:ascii="Times New Roman" w:eastAsia="Times New Roman" w:hAnsi="Times New Roman" w:cs="Times New Roman"/>
          <w:sz w:val="24"/>
          <w:szCs w:val="24"/>
        </w:rPr>
        <w:t>, 6(2), 45-58.</w:t>
      </w:r>
    </w:p>
    <w:p w14:paraId="33F5CA2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K., Babu, S. C., &amp; Ragasa, C. (2020). Agricultural extension: Global status and performance in selected countries. </w:t>
      </w:r>
      <w:r>
        <w:rPr>
          <w:rFonts w:ascii="Times New Roman" w:eastAsia="Times New Roman" w:hAnsi="Times New Roman" w:cs="Times New Roman"/>
          <w:i/>
          <w:sz w:val="24"/>
          <w:szCs w:val="24"/>
        </w:rPr>
        <w:t>International Food Policy Research Institute (IFPRI)</w:t>
      </w:r>
      <w:r>
        <w:rPr>
          <w:rFonts w:ascii="Times New Roman" w:eastAsia="Times New Roman" w:hAnsi="Times New Roman" w:cs="Times New Roman"/>
          <w:sz w:val="24"/>
          <w:szCs w:val="24"/>
        </w:rPr>
        <w:t>.</w:t>
      </w:r>
    </w:p>
    <w:p w14:paraId="7758FF53"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3F00C9">
        <w:rPr>
          <w:rFonts w:ascii="Times New Roman" w:eastAsia="Times New Roman" w:hAnsi="Times New Roman" w:cs="Times New Roman"/>
          <w:bCs/>
          <w:sz w:val="24"/>
          <w:szCs w:val="24"/>
        </w:rPr>
        <w:t>Etim, N. A., Etim, N. N., &amp; Udoh, E. J. (2019). Climate Smart Agricultural Practices by Rural Women in Akwa Ibom State, Nigeria: Adoption Choice Using Multinomial Logit Approach. </w:t>
      </w:r>
      <w:r w:rsidRPr="003F00C9">
        <w:rPr>
          <w:rFonts w:ascii="Times New Roman" w:eastAsia="Times New Roman" w:hAnsi="Times New Roman" w:cs="Times New Roman"/>
          <w:bCs/>
          <w:i/>
          <w:iCs/>
          <w:sz w:val="24"/>
          <w:szCs w:val="24"/>
        </w:rPr>
        <w:t>Makerere University Journal of Agricultural and Environmental Sciences</w:t>
      </w:r>
      <w:r w:rsidRPr="003F00C9">
        <w:rPr>
          <w:rFonts w:ascii="Times New Roman" w:eastAsia="Times New Roman" w:hAnsi="Times New Roman" w:cs="Times New Roman"/>
          <w:bCs/>
          <w:sz w:val="24"/>
          <w:szCs w:val="24"/>
        </w:rPr>
        <w:t>, </w:t>
      </w:r>
      <w:r w:rsidRPr="003F00C9">
        <w:rPr>
          <w:rFonts w:ascii="Times New Roman" w:eastAsia="Times New Roman" w:hAnsi="Times New Roman" w:cs="Times New Roman"/>
          <w:bCs/>
          <w:i/>
          <w:iCs/>
          <w:sz w:val="24"/>
          <w:szCs w:val="24"/>
        </w:rPr>
        <w:t>8</w:t>
      </w:r>
      <w:r w:rsidRPr="003F00C9">
        <w:rPr>
          <w:rFonts w:ascii="Times New Roman" w:eastAsia="Times New Roman" w:hAnsi="Times New Roman" w:cs="Times New Roman"/>
          <w:bCs/>
          <w:sz w:val="24"/>
          <w:szCs w:val="24"/>
        </w:rPr>
        <w:t xml:space="preserve">, 1-19. </w:t>
      </w:r>
    </w:p>
    <w:p w14:paraId="2C480618"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Emegha</w:t>
      </w:r>
      <w:proofErr w:type="spellEnd"/>
      <w:r>
        <w:rPr>
          <w:rFonts w:ascii="Times New Roman" w:eastAsia="Times New Roman" w:hAnsi="Times New Roman" w:cs="Times New Roman"/>
          <w:sz w:val="24"/>
          <w:szCs w:val="24"/>
        </w:rPr>
        <w:t xml:space="preserve">-Okonkwo, K., </w:t>
      </w:r>
      <w:proofErr w:type="spellStart"/>
      <w:r>
        <w:rPr>
          <w:rFonts w:ascii="Times New Roman" w:eastAsia="Times New Roman" w:hAnsi="Times New Roman" w:cs="Times New Roman"/>
          <w:sz w:val="24"/>
          <w:szCs w:val="24"/>
        </w:rPr>
        <w:t>Achoja</w:t>
      </w:r>
      <w:proofErr w:type="spellEnd"/>
      <w:r>
        <w:rPr>
          <w:rFonts w:ascii="Times New Roman" w:eastAsia="Times New Roman" w:hAnsi="Times New Roman" w:cs="Times New Roman"/>
          <w:sz w:val="24"/>
          <w:szCs w:val="24"/>
        </w:rPr>
        <w:t>, F. O., &amp; Okeke, D. C. (2019). Financial benefit analysis of organic farming of fluted pumpkin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occidentalis</w:t>
      </w:r>
      <w:r>
        <w:rPr>
          <w:rFonts w:ascii="Times New Roman" w:eastAsia="Times New Roman" w:hAnsi="Times New Roman" w:cs="Times New Roman"/>
          <w:sz w:val="24"/>
          <w:szCs w:val="24"/>
        </w:rPr>
        <w:t xml:space="preserve">): Evidence from Nigeria. </w:t>
      </w:r>
      <w:r>
        <w:rPr>
          <w:rFonts w:ascii="Times New Roman" w:eastAsia="Times New Roman" w:hAnsi="Times New Roman" w:cs="Times New Roman"/>
          <w:i/>
          <w:sz w:val="24"/>
          <w:szCs w:val="24"/>
        </w:rPr>
        <w:t>Journal of Agricultural Science</w:t>
      </w:r>
      <w:r>
        <w:rPr>
          <w:rFonts w:ascii="Times New Roman" w:eastAsia="Times New Roman" w:hAnsi="Times New Roman" w:cs="Times New Roman"/>
          <w:sz w:val="24"/>
          <w:szCs w:val="24"/>
        </w:rPr>
        <w:t>, 29(2), 93-102.</w:t>
      </w:r>
    </w:p>
    <w:p w14:paraId="621E92C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of the United Nations (FAO). (2020). Gender equality and food security: Women’s empowerment as a tool against hunger. Rome: FAO.</w:t>
      </w:r>
    </w:p>
    <w:p w14:paraId="49F1776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Gadeberg, M., &amp; </w:t>
      </w:r>
      <w:proofErr w:type="spellStart"/>
      <w:r>
        <w:rPr>
          <w:rFonts w:ascii="Times New Roman" w:eastAsia="Times New Roman" w:hAnsi="Times New Roman" w:cs="Times New Roman"/>
          <w:sz w:val="24"/>
          <w:szCs w:val="24"/>
        </w:rPr>
        <w:t>Lecoutere</w:t>
      </w:r>
      <w:proofErr w:type="spellEnd"/>
      <w:r>
        <w:rPr>
          <w:rFonts w:ascii="Times New Roman" w:eastAsia="Times New Roman" w:hAnsi="Times New Roman" w:cs="Times New Roman"/>
          <w:sz w:val="24"/>
          <w:szCs w:val="24"/>
        </w:rPr>
        <w:t xml:space="preserve">, E. (2023). The status of women in agriculture and food systems: Persistent gaps and promising solutions. </w:t>
      </w:r>
      <w:r>
        <w:rPr>
          <w:rFonts w:ascii="Times New Roman" w:eastAsia="Times New Roman" w:hAnsi="Times New Roman" w:cs="Times New Roman"/>
          <w:i/>
          <w:sz w:val="24"/>
          <w:szCs w:val="24"/>
        </w:rPr>
        <w:t>CGIAR Gender Impact Platform</w:t>
      </w:r>
      <w:r>
        <w:rPr>
          <w:rFonts w:ascii="Times New Roman" w:eastAsia="Times New Roman" w:hAnsi="Times New Roman" w:cs="Times New Roman"/>
          <w:sz w:val="24"/>
          <w:szCs w:val="24"/>
        </w:rPr>
        <w:t>, 1-2.</w:t>
      </w:r>
    </w:p>
    <w:p w14:paraId="4F7F144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Ibironke, S. I., &amp; </w:t>
      </w:r>
      <w:proofErr w:type="spellStart"/>
      <w:r>
        <w:rPr>
          <w:rFonts w:ascii="Times New Roman" w:eastAsia="Times New Roman" w:hAnsi="Times New Roman" w:cs="Times New Roman"/>
          <w:sz w:val="24"/>
          <w:szCs w:val="24"/>
        </w:rPr>
        <w:t>Owotomo</w:t>
      </w:r>
      <w:proofErr w:type="spellEnd"/>
      <w:r>
        <w:rPr>
          <w:rFonts w:ascii="Times New Roman" w:eastAsia="Times New Roman" w:hAnsi="Times New Roman" w:cs="Times New Roman"/>
          <w:sz w:val="24"/>
          <w:szCs w:val="24"/>
        </w:rPr>
        <w:t xml:space="preserve">, I. (2019).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and comparative study of fluted pumpkin leaves and seed nutrients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occidentalis). </w:t>
      </w:r>
      <w:r>
        <w:rPr>
          <w:rFonts w:ascii="Times New Roman" w:eastAsia="Times New Roman" w:hAnsi="Times New Roman" w:cs="Times New Roman"/>
          <w:i/>
          <w:sz w:val="24"/>
          <w:szCs w:val="24"/>
        </w:rPr>
        <w:t>Archives of Nutritional and Public Health</w:t>
      </w:r>
      <w:r>
        <w:rPr>
          <w:rFonts w:ascii="Times New Roman" w:eastAsia="Times New Roman" w:hAnsi="Times New Roman" w:cs="Times New Roman"/>
          <w:sz w:val="24"/>
          <w:szCs w:val="24"/>
        </w:rPr>
        <w:t>, 1(1), 1-6.</w:t>
      </w:r>
    </w:p>
    <w:p w14:paraId="59397115"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Togun, A. O., </w:t>
      </w:r>
      <w:proofErr w:type="spellStart"/>
      <w:r w:rsidRPr="00F66993">
        <w:rPr>
          <w:rFonts w:ascii="Times New Roman" w:eastAsia="Times New Roman" w:hAnsi="Times New Roman" w:cs="Times New Roman"/>
          <w:sz w:val="24"/>
          <w:szCs w:val="24"/>
        </w:rPr>
        <w:t>Lamboll</w:t>
      </w:r>
      <w:proofErr w:type="spellEnd"/>
      <w:r w:rsidRPr="00F66993">
        <w:rPr>
          <w:rFonts w:ascii="Times New Roman" w:eastAsia="Times New Roman" w:hAnsi="Times New Roman" w:cs="Times New Roman"/>
          <w:sz w:val="24"/>
          <w:szCs w:val="24"/>
        </w:rPr>
        <w:t xml:space="preserve">, R.,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xml:space="preserve">, O. M., &amp; </w:t>
      </w:r>
      <w:proofErr w:type="spellStart"/>
      <w:r w:rsidRPr="00F66993">
        <w:rPr>
          <w:rFonts w:ascii="Times New Roman" w:eastAsia="Times New Roman" w:hAnsi="Times New Roman" w:cs="Times New Roman"/>
          <w:sz w:val="24"/>
          <w:szCs w:val="24"/>
        </w:rPr>
        <w:t>Arokoyu</w:t>
      </w:r>
      <w:proofErr w:type="spellEnd"/>
      <w:r w:rsidRPr="00F66993">
        <w:rPr>
          <w:rFonts w:ascii="Times New Roman" w:eastAsia="Times New Roman" w:hAnsi="Times New Roman" w:cs="Times New Roman"/>
          <w:sz w:val="24"/>
          <w:szCs w:val="24"/>
        </w:rPr>
        <w:t xml:space="preserve">, S. B. (2017). Challenges faced by cocoyam farmers in adapting to climate change in Southeast Nigeria. </w:t>
      </w:r>
      <w:r w:rsidRPr="00F66993">
        <w:rPr>
          <w:rFonts w:ascii="Times New Roman" w:eastAsia="Times New Roman" w:hAnsi="Times New Roman" w:cs="Times New Roman"/>
          <w:i/>
          <w:iCs/>
          <w:sz w:val="24"/>
          <w:szCs w:val="24"/>
        </w:rPr>
        <w:t>Climate Risk Management</w:t>
      </w:r>
      <w:r w:rsidRPr="00F66993">
        <w:rPr>
          <w:rFonts w:ascii="Times New Roman" w:eastAsia="Times New Roman" w:hAnsi="Times New Roman" w:cs="Times New Roman"/>
          <w:sz w:val="24"/>
          <w:szCs w:val="24"/>
        </w:rPr>
        <w:t>, 17, 155–164. https://doi.org/10.1016/j.crm.2017.04.002</w:t>
      </w:r>
    </w:p>
    <w:p w14:paraId="0BB4208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Ifeanyi-Obi, C. C., </w:t>
      </w:r>
      <w:proofErr w:type="spellStart"/>
      <w:r>
        <w:rPr>
          <w:rFonts w:ascii="Times New Roman" w:eastAsia="Times New Roman" w:hAnsi="Times New Roman" w:cs="Times New Roman"/>
          <w:sz w:val="24"/>
          <w:szCs w:val="24"/>
        </w:rPr>
        <w:t>Asiabaka</w:t>
      </w:r>
      <w:proofErr w:type="spellEnd"/>
      <w:r>
        <w:rPr>
          <w:rFonts w:ascii="Times New Roman" w:eastAsia="Times New Roman" w:hAnsi="Times New Roman" w:cs="Times New Roman"/>
          <w:sz w:val="24"/>
          <w:szCs w:val="24"/>
        </w:rPr>
        <w:t xml:space="preserve">, C. C., &amp; Matthews-Njoku, E. C. (2012). Effects of climate change on fluted pumpkin production and adaptation measures used among farmers in Rivers State. </w:t>
      </w:r>
      <w:r>
        <w:rPr>
          <w:rFonts w:ascii="Times New Roman" w:eastAsia="Times New Roman" w:hAnsi="Times New Roman" w:cs="Times New Roman"/>
          <w:i/>
          <w:sz w:val="24"/>
          <w:szCs w:val="24"/>
        </w:rPr>
        <w:t>Journal of Agricultural Extension</w:t>
      </w:r>
      <w:r>
        <w:rPr>
          <w:rFonts w:ascii="Times New Roman" w:eastAsia="Times New Roman" w:hAnsi="Times New Roman" w:cs="Times New Roman"/>
          <w:sz w:val="24"/>
          <w:szCs w:val="24"/>
        </w:rPr>
        <w:t>, 16(1), 33-42.</w:t>
      </w:r>
    </w:p>
    <w:p w14:paraId="1851869C"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sidRPr="00F66993">
        <w:rPr>
          <w:rFonts w:ascii="Times New Roman" w:eastAsia="Times New Roman" w:hAnsi="Times New Roman" w:cs="Times New Roman"/>
          <w:sz w:val="24"/>
          <w:szCs w:val="24"/>
        </w:rPr>
        <w:t xml:space="preserve">Ifeanyi-obi, C. C., </w:t>
      </w:r>
      <w:proofErr w:type="spellStart"/>
      <w:r w:rsidRPr="00F66993">
        <w:rPr>
          <w:rFonts w:ascii="Times New Roman" w:eastAsia="Times New Roman" w:hAnsi="Times New Roman" w:cs="Times New Roman"/>
          <w:sz w:val="24"/>
          <w:szCs w:val="24"/>
        </w:rPr>
        <w:t>Aderinoye</w:t>
      </w:r>
      <w:proofErr w:type="spellEnd"/>
      <w:r w:rsidRPr="00F66993">
        <w:rPr>
          <w:rFonts w:ascii="Times New Roman" w:eastAsia="Times New Roman" w:hAnsi="Times New Roman" w:cs="Times New Roman"/>
          <w:sz w:val="24"/>
          <w:szCs w:val="24"/>
        </w:rPr>
        <w:t xml:space="preserve">-Abdulwahab, S. A., Nwobodo, C. E., Nwokolo, C. I., </w:t>
      </w:r>
      <w:proofErr w:type="spellStart"/>
      <w:r w:rsidRPr="00F66993">
        <w:rPr>
          <w:rFonts w:ascii="Times New Roman" w:eastAsia="Times New Roman" w:hAnsi="Times New Roman" w:cs="Times New Roman"/>
          <w:sz w:val="24"/>
          <w:szCs w:val="24"/>
        </w:rPr>
        <w:t>Adesope</w:t>
      </w:r>
      <w:proofErr w:type="spellEnd"/>
      <w:r w:rsidRPr="00F66993">
        <w:rPr>
          <w:rFonts w:ascii="Times New Roman" w:eastAsia="Times New Roman" w:hAnsi="Times New Roman" w:cs="Times New Roman"/>
          <w:sz w:val="24"/>
          <w:szCs w:val="24"/>
        </w:rPr>
        <w:t>, O. M., Allen, F., &amp; Anyanwu, I. (2024). Enhancing Climate Resilient Agriculture Through Gender-Responsive Practices, Interventions and Policies in Nigeria. In </w:t>
      </w:r>
      <w:r w:rsidRPr="00F66993">
        <w:rPr>
          <w:rFonts w:ascii="Times New Roman" w:eastAsia="Times New Roman" w:hAnsi="Times New Roman" w:cs="Times New Roman"/>
          <w:i/>
          <w:iCs/>
          <w:sz w:val="24"/>
          <w:szCs w:val="24"/>
        </w:rPr>
        <w:t xml:space="preserve">Triple Helix Nigeria </w:t>
      </w:r>
      <w:proofErr w:type="spellStart"/>
      <w:r w:rsidRPr="00F66993">
        <w:rPr>
          <w:rFonts w:ascii="Times New Roman" w:eastAsia="Times New Roman" w:hAnsi="Times New Roman" w:cs="Times New Roman"/>
          <w:i/>
          <w:iCs/>
          <w:sz w:val="24"/>
          <w:szCs w:val="24"/>
        </w:rPr>
        <w:t>SciBiz</w:t>
      </w:r>
      <w:proofErr w:type="spellEnd"/>
      <w:r w:rsidRPr="00F66993">
        <w:rPr>
          <w:rFonts w:ascii="Times New Roman" w:eastAsia="Times New Roman" w:hAnsi="Times New Roman" w:cs="Times New Roman"/>
          <w:i/>
          <w:iCs/>
          <w:sz w:val="24"/>
          <w:szCs w:val="24"/>
        </w:rPr>
        <w:t xml:space="preserve"> Annual Conference</w:t>
      </w:r>
      <w:r w:rsidRPr="00F66993">
        <w:rPr>
          <w:rFonts w:ascii="Times New Roman" w:eastAsia="Times New Roman" w:hAnsi="Times New Roman" w:cs="Times New Roman"/>
          <w:sz w:val="24"/>
          <w:szCs w:val="24"/>
        </w:rPr>
        <w:t> (pp. 281-303). Cham: Springer Nature Switzerland.</w:t>
      </w:r>
    </w:p>
    <w:p w14:paraId="0AA5C9CB"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Ndubueze-Ogaraku</w:t>
      </w:r>
      <w:proofErr w:type="spellEnd"/>
      <w:r>
        <w:rPr>
          <w:rFonts w:ascii="Times New Roman" w:eastAsia="Times New Roman" w:hAnsi="Times New Roman" w:cs="Times New Roman"/>
          <w:sz w:val="24"/>
          <w:szCs w:val="24"/>
        </w:rPr>
        <w:t xml:space="preserve">, M. (2017). A comparative study on fluted pumpkin production in the Niger Delta, Nigeria. </w:t>
      </w:r>
      <w:r>
        <w:rPr>
          <w:rFonts w:ascii="Times New Roman" w:eastAsia="Times New Roman" w:hAnsi="Times New Roman" w:cs="Times New Roman"/>
          <w:i/>
          <w:sz w:val="24"/>
          <w:szCs w:val="24"/>
        </w:rPr>
        <w:t>Journal of Biology, Agriculture, and Healthcare</w:t>
      </w:r>
      <w:r>
        <w:rPr>
          <w:rFonts w:ascii="Times New Roman" w:eastAsia="Times New Roman" w:hAnsi="Times New Roman" w:cs="Times New Roman"/>
          <w:sz w:val="24"/>
          <w:szCs w:val="24"/>
        </w:rPr>
        <w:t>, 7(14), 93-101.</w:t>
      </w:r>
    </w:p>
    <w:p w14:paraId="153B304A"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proofErr w:type="spellStart"/>
      <w:r w:rsidRPr="00F66993">
        <w:rPr>
          <w:rFonts w:ascii="Times New Roman" w:eastAsia="Times New Roman" w:hAnsi="Times New Roman" w:cs="Times New Roman"/>
          <w:bCs/>
          <w:sz w:val="24"/>
          <w:szCs w:val="24"/>
        </w:rPr>
        <w:t>Utobo</w:t>
      </w:r>
      <w:proofErr w:type="spellEnd"/>
      <w:r w:rsidRPr="00F66993">
        <w:rPr>
          <w:rFonts w:ascii="Times New Roman" w:eastAsia="Times New Roman" w:hAnsi="Times New Roman" w:cs="Times New Roman"/>
          <w:bCs/>
          <w:sz w:val="24"/>
          <w:szCs w:val="24"/>
        </w:rPr>
        <w:t xml:space="preserve">, O., Ezeano, C., Nwankwo, F., </w:t>
      </w:r>
      <w:proofErr w:type="spellStart"/>
      <w:r w:rsidRPr="00F66993">
        <w:rPr>
          <w:rFonts w:ascii="Times New Roman" w:eastAsia="Times New Roman" w:hAnsi="Times New Roman" w:cs="Times New Roman"/>
          <w:bCs/>
          <w:sz w:val="24"/>
          <w:szCs w:val="24"/>
        </w:rPr>
        <w:t>Onugu</w:t>
      </w:r>
      <w:proofErr w:type="spellEnd"/>
      <w:r w:rsidRPr="00F66993">
        <w:rPr>
          <w:rFonts w:ascii="Times New Roman" w:eastAsia="Times New Roman" w:hAnsi="Times New Roman" w:cs="Times New Roman"/>
          <w:bCs/>
          <w:sz w:val="24"/>
          <w:szCs w:val="24"/>
        </w:rPr>
        <w:t xml:space="preserve">, C., </w:t>
      </w:r>
      <w:proofErr w:type="spellStart"/>
      <w:r w:rsidRPr="00F66993">
        <w:rPr>
          <w:rFonts w:ascii="Times New Roman" w:eastAsia="Times New Roman" w:hAnsi="Times New Roman" w:cs="Times New Roman"/>
          <w:bCs/>
          <w:sz w:val="24"/>
          <w:szCs w:val="24"/>
        </w:rPr>
        <w:t>Offia</w:t>
      </w:r>
      <w:proofErr w:type="spellEnd"/>
      <w:r w:rsidRPr="00F66993">
        <w:rPr>
          <w:rFonts w:ascii="Times New Roman" w:eastAsia="Times New Roman" w:hAnsi="Times New Roman" w:cs="Times New Roman"/>
          <w:bCs/>
          <w:sz w:val="24"/>
          <w:szCs w:val="24"/>
        </w:rPr>
        <w:t xml:space="preserve">, E., &amp; </w:t>
      </w:r>
      <w:proofErr w:type="spellStart"/>
      <w:r w:rsidRPr="00F66993">
        <w:rPr>
          <w:rFonts w:ascii="Times New Roman" w:eastAsia="Times New Roman" w:hAnsi="Times New Roman" w:cs="Times New Roman"/>
          <w:bCs/>
          <w:sz w:val="24"/>
          <w:szCs w:val="24"/>
        </w:rPr>
        <w:t>Nzeocha</w:t>
      </w:r>
      <w:proofErr w:type="spellEnd"/>
      <w:r w:rsidRPr="00F66993">
        <w:rPr>
          <w:rFonts w:ascii="Times New Roman" w:eastAsia="Times New Roman" w:hAnsi="Times New Roman" w:cs="Times New Roman"/>
          <w:bCs/>
          <w:sz w:val="24"/>
          <w:szCs w:val="24"/>
        </w:rPr>
        <w:t xml:space="preserve">, C. (2023). Efficiency Use </w:t>
      </w:r>
      <w:r>
        <w:rPr>
          <w:rFonts w:ascii="Times New Roman" w:eastAsia="Times New Roman" w:hAnsi="Times New Roman" w:cs="Times New Roman"/>
          <w:bCs/>
          <w:sz w:val="24"/>
          <w:szCs w:val="24"/>
        </w:rPr>
        <w:t>o</w:t>
      </w:r>
      <w:r w:rsidRPr="00F66993">
        <w:rPr>
          <w:rFonts w:ascii="Times New Roman" w:eastAsia="Times New Roman" w:hAnsi="Times New Roman" w:cs="Times New Roman"/>
          <w:bCs/>
          <w:sz w:val="24"/>
          <w:szCs w:val="24"/>
        </w:rPr>
        <w:t xml:space="preserve">f Resources </w:t>
      </w:r>
      <w:r>
        <w:rPr>
          <w:rFonts w:ascii="Times New Roman" w:eastAsia="Times New Roman" w:hAnsi="Times New Roman" w:cs="Times New Roman"/>
          <w:bCs/>
          <w:sz w:val="24"/>
          <w:szCs w:val="24"/>
        </w:rPr>
        <w:t>a</w:t>
      </w:r>
      <w:r w:rsidRPr="00F66993">
        <w:rPr>
          <w:rFonts w:ascii="Times New Roman" w:eastAsia="Times New Roman" w:hAnsi="Times New Roman" w:cs="Times New Roman"/>
          <w:bCs/>
          <w:sz w:val="24"/>
          <w:szCs w:val="24"/>
        </w:rPr>
        <w:t>nd Profitability Of “</w:t>
      </w:r>
      <w:proofErr w:type="spellStart"/>
      <w:r w:rsidRPr="00F66993">
        <w:rPr>
          <w:rFonts w:ascii="Times New Roman" w:eastAsia="Times New Roman" w:hAnsi="Times New Roman" w:cs="Times New Roman"/>
          <w:bCs/>
          <w:sz w:val="24"/>
          <w:szCs w:val="24"/>
        </w:rPr>
        <w:t>Ugu</w:t>
      </w:r>
      <w:proofErr w:type="spellEnd"/>
      <w:r w:rsidRPr="00F669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(Fluted Pumpkin)</w:t>
      </w:r>
      <w:r>
        <w:rPr>
          <w:rFonts w:ascii="Times New Roman" w:eastAsia="Times New Roman" w:hAnsi="Times New Roman" w:cs="Times New Roman"/>
          <w:bCs/>
          <w:sz w:val="24"/>
          <w:szCs w:val="24"/>
        </w:rPr>
        <w:t xml:space="preserve"> </w:t>
      </w:r>
      <w:r w:rsidRPr="00F66993">
        <w:rPr>
          <w:rFonts w:ascii="Times New Roman" w:eastAsia="Times New Roman" w:hAnsi="Times New Roman" w:cs="Times New Roman"/>
          <w:bCs/>
          <w:sz w:val="24"/>
          <w:szCs w:val="24"/>
        </w:rPr>
        <w:t>(</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O</w:t>
      </w:r>
      <w:r w:rsidRPr="00AD1A50">
        <w:rPr>
          <w:rFonts w:ascii="Times New Roman" w:eastAsia="Times New Roman" w:hAnsi="Times New Roman" w:cs="Times New Roman"/>
          <w:bCs/>
          <w:i/>
          <w:iCs/>
          <w:sz w:val="24"/>
          <w:szCs w:val="24"/>
        </w:rPr>
        <w:t>ccidentalis</w:t>
      </w:r>
      <w:r w:rsidRPr="00F66993">
        <w:rPr>
          <w:rFonts w:ascii="Times New Roman" w:eastAsia="Times New Roman" w:hAnsi="Times New Roman" w:cs="Times New Roman"/>
          <w:bCs/>
          <w:sz w:val="24"/>
          <w:szCs w:val="24"/>
        </w:rPr>
        <w:t xml:space="preserve"> Hook F.) Production Among Small-Scale Farmers </w:t>
      </w:r>
      <w:r>
        <w:rPr>
          <w:rFonts w:ascii="Times New Roman" w:eastAsia="Times New Roman" w:hAnsi="Times New Roman" w:cs="Times New Roman"/>
          <w:bCs/>
          <w:sz w:val="24"/>
          <w:szCs w:val="24"/>
        </w:rPr>
        <w:t>i</w:t>
      </w:r>
      <w:r w:rsidRPr="00F66993">
        <w:rPr>
          <w:rFonts w:ascii="Times New Roman" w:eastAsia="Times New Roman" w:hAnsi="Times New Roman" w:cs="Times New Roman"/>
          <w:bCs/>
          <w:sz w:val="24"/>
          <w:szCs w:val="24"/>
        </w:rPr>
        <w:t>n South</w:t>
      </w:r>
      <w:r>
        <w:rPr>
          <w:rFonts w:ascii="Times New Roman" w:eastAsia="Times New Roman" w:hAnsi="Times New Roman" w:cs="Times New Roman"/>
          <w:bCs/>
          <w:sz w:val="24"/>
          <w:szCs w:val="24"/>
        </w:rPr>
        <w:t>e</w:t>
      </w:r>
      <w:r w:rsidRPr="00F66993">
        <w:rPr>
          <w:rFonts w:ascii="Times New Roman" w:eastAsia="Times New Roman" w:hAnsi="Times New Roman" w:cs="Times New Roman"/>
          <w:bCs/>
          <w:sz w:val="24"/>
          <w:szCs w:val="24"/>
        </w:rPr>
        <w:t>ast, Nigeria. </w:t>
      </w:r>
      <w:r w:rsidRPr="00F66993">
        <w:rPr>
          <w:rFonts w:ascii="Times New Roman" w:eastAsia="Times New Roman" w:hAnsi="Times New Roman" w:cs="Times New Roman"/>
          <w:bCs/>
          <w:i/>
          <w:iCs/>
          <w:sz w:val="24"/>
          <w:szCs w:val="24"/>
        </w:rPr>
        <w:t>FUDMA Journal of Agriculture and Agricultural Technology</w:t>
      </w:r>
      <w:r w:rsidRPr="00F66993">
        <w:rPr>
          <w:rFonts w:ascii="Times New Roman" w:eastAsia="Times New Roman" w:hAnsi="Times New Roman" w:cs="Times New Roman"/>
          <w:bCs/>
          <w:sz w:val="24"/>
          <w:szCs w:val="24"/>
        </w:rPr>
        <w:t>, </w:t>
      </w:r>
      <w:r w:rsidRPr="00F66993">
        <w:rPr>
          <w:rFonts w:ascii="Times New Roman" w:eastAsia="Times New Roman" w:hAnsi="Times New Roman" w:cs="Times New Roman"/>
          <w:bCs/>
          <w:i/>
          <w:iCs/>
          <w:sz w:val="24"/>
          <w:szCs w:val="24"/>
        </w:rPr>
        <w:t>9</w:t>
      </w:r>
      <w:r w:rsidRPr="00F66993">
        <w:rPr>
          <w:rFonts w:ascii="Times New Roman" w:eastAsia="Times New Roman" w:hAnsi="Times New Roman" w:cs="Times New Roman"/>
          <w:bCs/>
          <w:sz w:val="24"/>
          <w:szCs w:val="24"/>
        </w:rPr>
        <w:t>(3), 133-142.</w:t>
      </w:r>
    </w:p>
    <w:p w14:paraId="1AB83B8F"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Obazi, M. O., </w:t>
      </w:r>
      <w:proofErr w:type="spellStart"/>
      <w:r>
        <w:rPr>
          <w:rFonts w:ascii="Times New Roman" w:eastAsia="Times New Roman" w:hAnsi="Times New Roman" w:cs="Times New Roman"/>
          <w:sz w:val="24"/>
          <w:szCs w:val="24"/>
        </w:rPr>
        <w:t>Iheanyichukwu</w:t>
      </w:r>
      <w:proofErr w:type="spellEnd"/>
      <w:r>
        <w:rPr>
          <w:rFonts w:ascii="Times New Roman" w:eastAsia="Times New Roman" w:hAnsi="Times New Roman" w:cs="Times New Roman"/>
          <w:sz w:val="24"/>
          <w:szCs w:val="24"/>
        </w:rPr>
        <w:t xml:space="preserve">, M. O., Okoronkwo, K., &amp; </w:t>
      </w:r>
      <w:proofErr w:type="spellStart"/>
      <w:r>
        <w:rPr>
          <w:rFonts w:ascii="Times New Roman" w:eastAsia="Times New Roman" w:hAnsi="Times New Roman" w:cs="Times New Roman"/>
          <w:sz w:val="24"/>
          <w:szCs w:val="24"/>
        </w:rPr>
        <w:t>Esheya</w:t>
      </w:r>
      <w:proofErr w:type="spellEnd"/>
      <w:r>
        <w:rPr>
          <w:rFonts w:ascii="Times New Roman" w:eastAsia="Times New Roman" w:hAnsi="Times New Roman" w:cs="Times New Roman"/>
          <w:sz w:val="24"/>
          <w:szCs w:val="24"/>
        </w:rPr>
        <w:t xml:space="preserve">, S. (2022). Adoption level of organic farming practices by fluted pumpkin vegetable farmers in Enugu State, Nigeria. </w:t>
      </w:r>
      <w:r>
        <w:rPr>
          <w:rFonts w:ascii="Times New Roman" w:eastAsia="Times New Roman" w:hAnsi="Times New Roman" w:cs="Times New Roman"/>
          <w:i/>
          <w:sz w:val="24"/>
          <w:szCs w:val="24"/>
        </w:rPr>
        <w:t>International Journal of Agricultural Science Research and Technology</w:t>
      </w:r>
      <w:r>
        <w:rPr>
          <w:rFonts w:ascii="Times New Roman" w:eastAsia="Times New Roman" w:hAnsi="Times New Roman" w:cs="Times New Roman"/>
          <w:sz w:val="24"/>
          <w:szCs w:val="24"/>
        </w:rPr>
        <w:t>, 12(4), 179-188.</w:t>
      </w:r>
    </w:p>
    <w:p w14:paraId="28D1AB0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Obembe</w:t>
      </w:r>
      <w:proofErr w:type="spellEnd"/>
      <w:r>
        <w:rPr>
          <w:rFonts w:ascii="Times New Roman" w:eastAsia="Times New Roman" w:hAnsi="Times New Roman" w:cs="Times New Roman"/>
          <w:sz w:val="24"/>
          <w:szCs w:val="24"/>
        </w:rPr>
        <w:t xml:space="preserve">, O. M., Ojo, D., &amp; </w:t>
      </w:r>
      <w:proofErr w:type="spellStart"/>
      <w:r>
        <w:rPr>
          <w:rFonts w:ascii="Times New Roman" w:eastAsia="Times New Roman" w:hAnsi="Times New Roman" w:cs="Times New Roman"/>
          <w:sz w:val="24"/>
          <w:szCs w:val="24"/>
        </w:rPr>
        <w:t>Ileke</w:t>
      </w:r>
      <w:proofErr w:type="spellEnd"/>
      <w:r>
        <w:rPr>
          <w:rFonts w:ascii="Times New Roman" w:eastAsia="Times New Roman" w:hAnsi="Times New Roman" w:cs="Times New Roman"/>
          <w:sz w:val="24"/>
          <w:szCs w:val="24"/>
        </w:rPr>
        <w:t xml:space="preserve">, K. (2021). Effect of different drying methods and storage on proximate and mineral </w:t>
      </w:r>
      <w:r>
        <w:rPr>
          <w:rFonts w:ascii="Times New Roman" w:eastAsia="Times New Roman" w:hAnsi="Times New Roman" w:cs="Times New Roman"/>
          <w:sz w:val="24"/>
          <w:szCs w:val="24"/>
        </w:rPr>
        <w:lastRenderedPageBreak/>
        <w:t xml:space="preserve">composition of fluted pumpkin leaf, </w:t>
      </w:r>
      <w:proofErr w:type="spellStart"/>
      <w:r w:rsidRPr="00AD1A50">
        <w:rPr>
          <w:rFonts w:ascii="Times New Roman" w:eastAsia="Times New Roman" w:hAnsi="Times New Roman" w:cs="Times New Roman"/>
          <w:i/>
          <w:iCs/>
          <w:sz w:val="24"/>
          <w:szCs w:val="24"/>
        </w:rPr>
        <w:t>Telfairia</w:t>
      </w:r>
      <w:proofErr w:type="spellEnd"/>
      <w:r w:rsidRPr="00AD1A50">
        <w:rPr>
          <w:rFonts w:ascii="Times New Roman" w:eastAsia="Times New Roman" w:hAnsi="Times New Roman" w:cs="Times New Roman"/>
          <w:i/>
          <w:iCs/>
          <w:sz w:val="24"/>
          <w:szCs w:val="24"/>
        </w:rPr>
        <w:t xml:space="preserve"> occidentalis</w:t>
      </w:r>
      <w:r>
        <w:rPr>
          <w:rFonts w:ascii="Times New Roman" w:eastAsia="Times New Roman" w:hAnsi="Times New Roman" w:cs="Times New Roman"/>
          <w:sz w:val="24"/>
          <w:szCs w:val="24"/>
        </w:rPr>
        <w:t xml:space="preserve"> Hook F. </w:t>
      </w:r>
      <w:r>
        <w:rPr>
          <w:rFonts w:ascii="Times New Roman" w:eastAsia="Times New Roman" w:hAnsi="Times New Roman" w:cs="Times New Roman"/>
          <w:i/>
          <w:sz w:val="24"/>
          <w:szCs w:val="24"/>
        </w:rPr>
        <w:t>Journal of Horticultural Post Harvest Research</w:t>
      </w:r>
      <w:r>
        <w:rPr>
          <w:rFonts w:ascii="Times New Roman" w:eastAsia="Times New Roman" w:hAnsi="Times New Roman" w:cs="Times New Roman"/>
          <w:sz w:val="24"/>
          <w:szCs w:val="24"/>
        </w:rPr>
        <w:t>, 4, 141-150.</w:t>
      </w:r>
    </w:p>
    <w:p w14:paraId="0E9AE95D" w14:textId="77777777" w:rsidR="006C7B57" w:rsidRDefault="006C7B57" w:rsidP="006C7B57">
      <w:pPr>
        <w:spacing w:after="0" w:line="240" w:lineRule="auto"/>
        <w:ind w:left="720" w:hanging="720"/>
        <w:jc w:val="both"/>
        <w:rPr>
          <w:rFonts w:ascii="Times New Roman" w:eastAsia="Times New Roman" w:hAnsi="Times New Roman" w:cs="Times New Roman"/>
          <w:bCs/>
          <w:sz w:val="24"/>
          <w:szCs w:val="24"/>
        </w:rPr>
      </w:pPr>
      <w:r w:rsidRPr="00AD1A50">
        <w:rPr>
          <w:rFonts w:ascii="Times New Roman" w:eastAsia="Times New Roman" w:hAnsi="Times New Roman" w:cs="Times New Roman"/>
          <w:bCs/>
          <w:sz w:val="24"/>
          <w:szCs w:val="24"/>
        </w:rPr>
        <w:t>Olabanji, A., Ibrahim, U. S., &amp; Olayiwola, S. A. (2018). Information Needs of Fluted Pumpkin (</w:t>
      </w:r>
      <w:proofErr w:type="spellStart"/>
      <w:r w:rsidRPr="00AD1A50">
        <w:rPr>
          <w:rFonts w:ascii="Times New Roman" w:eastAsia="Times New Roman" w:hAnsi="Times New Roman" w:cs="Times New Roman"/>
          <w:bCs/>
          <w:i/>
          <w:iCs/>
          <w:sz w:val="24"/>
          <w:szCs w:val="24"/>
        </w:rPr>
        <w:t>Telfairia</w:t>
      </w:r>
      <w:proofErr w:type="spellEnd"/>
      <w:r w:rsidRPr="00AD1A50">
        <w:rPr>
          <w:rFonts w:ascii="Times New Roman" w:eastAsia="Times New Roman" w:hAnsi="Times New Roman" w:cs="Times New Roman"/>
          <w:bCs/>
          <w:i/>
          <w:iCs/>
          <w:sz w:val="24"/>
          <w:szCs w:val="24"/>
        </w:rPr>
        <w:t xml:space="preserve"> </w:t>
      </w:r>
      <w:proofErr w:type="spellStart"/>
      <w:r w:rsidRPr="00AD1A50">
        <w:rPr>
          <w:rFonts w:ascii="Times New Roman" w:eastAsia="Times New Roman" w:hAnsi="Times New Roman" w:cs="Times New Roman"/>
          <w:bCs/>
          <w:i/>
          <w:iCs/>
          <w:sz w:val="24"/>
          <w:szCs w:val="24"/>
        </w:rPr>
        <w:t>Occindentalis</w:t>
      </w:r>
      <w:proofErr w:type="spellEnd"/>
      <w:r>
        <w:rPr>
          <w:rFonts w:ascii="Times New Roman" w:eastAsia="Times New Roman" w:hAnsi="Times New Roman" w:cs="Times New Roman"/>
          <w:bCs/>
          <w:sz w:val="24"/>
          <w:szCs w:val="24"/>
        </w:rPr>
        <w:t xml:space="preserve"> </w:t>
      </w:r>
      <w:r w:rsidRPr="00AD1A50">
        <w:rPr>
          <w:rFonts w:ascii="Times New Roman" w:eastAsia="Times New Roman" w:hAnsi="Times New Roman" w:cs="Times New Roman"/>
          <w:bCs/>
          <w:sz w:val="24"/>
          <w:szCs w:val="24"/>
        </w:rPr>
        <w:t xml:space="preserve">Hook L.) Farmers </w:t>
      </w:r>
      <w:r>
        <w:rPr>
          <w:rFonts w:ascii="Times New Roman" w:eastAsia="Times New Roman" w:hAnsi="Times New Roman" w:cs="Times New Roman"/>
          <w:bCs/>
          <w:sz w:val="24"/>
          <w:szCs w:val="24"/>
        </w:rPr>
        <w:t>i</w:t>
      </w:r>
      <w:r w:rsidRPr="00AD1A50">
        <w:rPr>
          <w:rFonts w:ascii="Times New Roman" w:eastAsia="Times New Roman" w:hAnsi="Times New Roman" w:cs="Times New Roman"/>
          <w:bCs/>
          <w:sz w:val="24"/>
          <w:szCs w:val="24"/>
        </w:rPr>
        <w:t>n Yola North Local Government Area of Adamawa State, Nigeria. </w:t>
      </w:r>
      <w:r w:rsidRPr="00AD1A50">
        <w:rPr>
          <w:rFonts w:ascii="Times New Roman" w:eastAsia="Times New Roman" w:hAnsi="Times New Roman" w:cs="Times New Roman"/>
          <w:bCs/>
          <w:i/>
          <w:iCs/>
          <w:sz w:val="24"/>
          <w:szCs w:val="24"/>
        </w:rPr>
        <w:t>FUW Trends in Science and Technology Journal</w:t>
      </w:r>
      <w:r w:rsidRPr="00AD1A50">
        <w:rPr>
          <w:rFonts w:ascii="Times New Roman" w:eastAsia="Times New Roman" w:hAnsi="Times New Roman" w:cs="Times New Roman"/>
          <w:bCs/>
          <w:sz w:val="24"/>
          <w:szCs w:val="24"/>
        </w:rPr>
        <w:t>, </w:t>
      </w:r>
      <w:r w:rsidRPr="00AD1A50">
        <w:rPr>
          <w:rFonts w:ascii="Times New Roman" w:eastAsia="Times New Roman" w:hAnsi="Times New Roman" w:cs="Times New Roman"/>
          <w:bCs/>
          <w:i/>
          <w:iCs/>
          <w:sz w:val="24"/>
          <w:szCs w:val="24"/>
        </w:rPr>
        <w:t>3</w:t>
      </w:r>
      <w:r w:rsidRPr="00AD1A50">
        <w:rPr>
          <w:rFonts w:ascii="Times New Roman" w:eastAsia="Times New Roman" w:hAnsi="Times New Roman" w:cs="Times New Roman"/>
          <w:bCs/>
          <w:sz w:val="24"/>
          <w:szCs w:val="24"/>
        </w:rPr>
        <w:t>(2), 466-470.</w:t>
      </w:r>
    </w:p>
    <w:p w14:paraId="67F742A4"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Adebayo, O. O., &amp; Bello, S. (2020). Socio-economic challenges of female farmers in Ogun State. </w:t>
      </w:r>
      <w:r>
        <w:rPr>
          <w:rFonts w:ascii="Times New Roman" w:eastAsia="Times New Roman" w:hAnsi="Times New Roman" w:cs="Times New Roman"/>
          <w:i/>
          <w:sz w:val="24"/>
          <w:szCs w:val="24"/>
        </w:rPr>
        <w:t>International Journal of Rural Development</w:t>
      </w:r>
      <w:r>
        <w:rPr>
          <w:rFonts w:ascii="Times New Roman" w:eastAsia="Times New Roman" w:hAnsi="Times New Roman" w:cs="Times New Roman"/>
          <w:sz w:val="24"/>
          <w:szCs w:val="24"/>
        </w:rPr>
        <w:t>, 22(1), 36-50.</w:t>
      </w:r>
    </w:p>
    <w:p w14:paraId="13C46DB7"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Tasie</w:t>
      </w:r>
      <w:proofErr w:type="spellEnd"/>
      <w:r>
        <w:rPr>
          <w:rFonts w:ascii="Times New Roman" w:eastAsia="Times New Roman" w:hAnsi="Times New Roman" w:cs="Times New Roman"/>
          <w:sz w:val="24"/>
          <w:szCs w:val="24"/>
        </w:rPr>
        <w:t xml:space="preserve">, C. M., &amp; Kalio, A. E. (2019). Effects of climate change on </w:t>
      </w:r>
      <w:proofErr w:type="spellStart"/>
      <w:r>
        <w:rPr>
          <w:rFonts w:ascii="Times New Roman" w:eastAsia="Times New Roman" w:hAnsi="Times New Roman" w:cs="Times New Roman"/>
          <w:sz w:val="24"/>
          <w:szCs w:val="24"/>
        </w:rPr>
        <w:t>Telfairia</w:t>
      </w:r>
      <w:proofErr w:type="spellEnd"/>
      <w:r>
        <w:rPr>
          <w:rFonts w:ascii="Times New Roman" w:eastAsia="Times New Roman" w:hAnsi="Times New Roman" w:cs="Times New Roman"/>
          <w:sz w:val="24"/>
          <w:szCs w:val="24"/>
        </w:rPr>
        <w:t xml:space="preserve"> occidentalis (fluted pumpkin) production in </w:t>
      </w:r>
      <w:proofErr w:type="spellStart"/>
      <w:r>
        <w:rPr>
          <w:rFonts w:ascii="Times New Roman" w:eastAsia="Times New Roman" w:hAnsi="Times New Roman" w:cs="Times New Roman"/>
          <w:sz w:val="24"/>
          <w:szCs w:val="24"/>
        </w:rPr>
        <w:t>Ahoada</w:t>
      </w:r>
      <w:proofErr w:type="spellEnd"/>
      <w:r>
        <w:rPr>
          <w:rFonts w:ascii="Times New Roman" w:eastAsia="Times New Roman" w:hAnsi="Times New Roman" w:cs="Times New Roman"/>
          <w:sz w:val="24"/>
          <w:szCs w:val="24"/>
        </w:rPr>
        <w:t xml:space="preserve"> East Local Government Area, Rivers State. </w:t>
      </w:r>
      <w:r>
        <w:rPr>
          <w:rFonts w:ascii="Times New Roman" w:eastAsia="Times New Roman" w:hAnsi="Times New Roman" w:cs="Times New Roman"/>
          <w:i/>
          <w:sz w:val="24"/>
          <w:szCs w:val="24"/>
        </w:rPr>
        <w:t>Journal of Agriculture, Environmental Resource and Management</w:t>
      </w:r>
      <w:r>
        <w:rPr>
          <w:rFonts w:ascii="Times New Roman" w:eastAsia="Times New Roman" w:hAnsi="Times New Roman" w:cs="Times New Roman"/>
          <w:sz w:val="24"/>
          <w:szCs w:val="24"/>
        </w:rPr>
        <w:t>, 4(1), 348-358.</w:t>
      </w:r>
    </w:p>
    <w:p w14:paraId="71B1BAAD"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Usman, I. S., Ajayi, O., &amp; Olayiwola, S. A. (2018). Factors influencing information needs of fluted pumpkin farmers in Yola North Local Government Area of Adamawa State, Nigeria. </w:t>
      </w:r>
      <w:r>
        <w:rPr>
          <w:rFonts w:ascii="Times New Roman" w:eastAsia="Times New Roman" w:hAnsi="Times New Roman" w:cs="Times New Roman"/>
          <w:i/>
          <w:sz w:val="24"/>
          <w:szCs w:val="24"/>
        </w:rPr>
        <w:t>Scientific Papers Series Management, Economic Engineering in Agriculture and Rural Development</w:t>
      </w:r>
      <w:r>
        <w:rPr>
          <w:rFonts w:ascii="Times New Roman" w:eastAsia="Times New Roman" w:hAnsi="Times New Roman" w:cs="Times New Roman"/>
          <w:sz w:val="24"/>
          <w:szCs w:val="24"/>
        </w:rPr>
        <w:t>, 18(1).</w:t>
      </w:r>
    </w:p>
    <w:p w14:paraId="4A537DB3" w14:textId="77777777" w:rsidR="006C7B57" w:rsidRDefault="006C7B57" w:rsidP="006C7B57">
      <w:pPr>
        <w:spacing w:after="0" w:line="240" w:lineRule="auto"/>
        <w:ind w:left="720" w:hanging="720"/>
        <w:jc w:val="both"/>
        <w:rPr>
          <w:rFonts w:ascii="Times New Roman" w:eastAsia="Times New Roman" w:hAnsi="Times New Roman" w:cs="Times New Roman"/>
          <w:sz w:val="24"/>
          <w:szCs w:val="24"/>
        </w:rPr>
      </w:pPr>
    </w:p>
    <w:p w14:paraId="707175BA" w14:textId="77777777" w:rsidR="006C7B57" w:rsidRDefault="006C7B57" w:rsidP="006C7B57">
      <w:pPr>
        <w:spacing w:line="360" w:lineRule="auto"/>
        <w:jc w:val="both"/>
        <w:rPr>
          <w:rFonts w:ascii="Times New Roman" w:eastAsia="Times New Roman" w:hAnsi="Times New Roman" w:cs="Times New Roman"/>
          <w:bCs/>
          <w:sz w:val="24"/>
          <w:szCs w:val="24"/>
        </w:rPr>
        <w:sectPr w:rsidR="006C7B57" w:rsidSect="006C7B57">
          <w:type w:val="continuous"/>
          <w:pgSz w:w="12240" w:h="15840"/>
          <w:pgMar w:top="851" w:right="1041" w:bottom="709" w:left="993" w:header="708" w:footer="708" w:gutter="0"/>
          <w:cols w:num="2" w:space="708"/>
          <w:docGrid w:linePitch="360"/>
        </w:sectPr>
      </w:pPr>
    </w:p>
    <w:p w14:paraId="69B9BFD3" w14:textId="77777777" w:rsidR="006C7B57" w:rsidRPr="006C7B57" w:rsidRDefault="006C7B57" w:rsidP="006C7B57">
      <w:pPr>
        <w:spacing w:line="360" w:lineRule="auto"/>
        <w:jc w:val="both"/>
        <w:rPr>
          <w:rFonts w:ascii="Times New Roman" w:eastAsia="Times New Roman" w:hAnsi="Times New Roman" w:cs="Times New Roman"/>
          <w:bCs/>
          <w:sz w:val="24"/>
          <w:szCs w:val="24"/>
        </w:rPr>
      </w:pPr>
    </w:p>
    <w:sectPr w:rsidR="006C7B57" w:rsidRPr="006C7B57" w:rsidSect="006C7B57">
      <w:type w:val="continuous"/>
      <w:pgSz w:w="12240" w:h="15840"/>
      <w:pgMar w:top="851" w:right="104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42D5" w14:textId="77777777" w:rsidR="00EF491F" w:rsidRDefault="00EF491F" w:rsidP="00526430">
      <w:pPr>
        <w:spacing w:after="0" w:line="240" w:lineRule="auto"/>
      </w:pPr>
      <w:r>
        <w:separator/>
      </w:r>
    </w:p>
  </w:endnote>
  <w:endnote w:type="continuationSeparator" w:id="0">
    <w:p w14:paraId="0B1924F9" w14:textId="77777777" w:rsidR="00EF491F" w:rsidRDefault="00EF491F" w:rsidP="0052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CFCF" w14:textId="77777777" w:rsidR="001846F2" w:rsidRDefault="0018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03754"/>
      <w:docPartObj>
        <w:docPartGallery w:val="Page Numbers (Bottom of Page)"/>
        <w:docPartUnique/>
      </w:docPartObj>
    </w:sdtPr>
    <w:sdtEndPr>
      <w:rPr>
        <w:noProof/>
      </w:rPr>
    </w:sdtEndPr>
    <w:sdtContent>
      <w:p w14:paraId="4F3704DD" w14:textId="10C6C45D" w:rsidR="00526430" w:rsidRDefault="00526430">
        <w:pPr>
          <w:pStyle w:val="Footer"/>
          <w:jc w:val="center"/>
        </w:pPr>
        <w:r>
          <w:fldChar w:fldCharType="begin"/>
        </w:r>
        <w:r>
          <w:instrText xml:space="preserve"> PAGE   \* MERGEFORMAT </w:instrText>
        </w:r>
        <w:r>
          <w:fldChar w:fldCharType="separate"/>
        </w:r>
        <w:r w:rsidR="009B1065">
          <w:rPr>
            <w:noProof/>
          </w:rPr>
          <w:t>13</w:t>
        </w:r>
        <w:r>
          <w:rPr>
            <w:noProof/>
          </w:rPr>
          <w:fldChar w:fldCharType="end"/>
        </w:r>
      </w:p>
    </w:sdtContent>
  </w:sdt>
  <w:p w14:paraId="49D5BE19" w14:textId="77777777" w:rsidR="00526430" w:rsidRDefault="00526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2001" w14:textId="77777777" w:rsidR="001846F2" w:rsidRDefault="0018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7DB8" w14:textId="77777777" w:rsidR="00EF491F" w:rsidRDefault="00EF491F" w:rsidP="00526430">
      <w:pPr>
        <w:spacing w:after="0" w:line="240" w:lineRule="auto"/>
      </w:pPr>
      <w:r>
        <w:separator/>
      </w:r>
    </w:p>
  </w:footnote>
  <w:footnote w:type="continuationSeparator" w:id="0">
    <w:p w14:paraId="74A9481B" w14:textId="77777777" w:rsidR="00EF491F" w:rsidRDefault="00EF491F" w:rsidP="0052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0497" w14:textId="3F23322B" w:rsidR="001846F2" w:rsidRDefault="00000000">
    <w:pPr>
      <w:pStyle w:val="Header"/>
    </w:pPr>
    <w:r>
      <w:rPr>
        <w:noProof/>
      </w:rPr>
      <w:pict w14:anchorId="55FB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5.3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37B2" w14:textId="3AA3B978" w:rsidR="001846F2" w:rsidRDefault="00000000">
    <w:pPr>
      <w:pStyle w:val="Header"/>
    </w:pPr>
    <w:r>
      <w:rPr>
        <w:noProof/>
      </w:rPr>
      <w:pict w14:anchorId="5D059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05.3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DC3A" w14:textId="4655016B" w:rsidR="001846F2" w:rsidRDefault="00000000">
    <w:pPr>
      <w:pStyle w:val="Header"/>
    </w:pPr>
    <w:r>
      <w:rPr>
        <w:noProof/>
      </w:rPr>
      <w:pict w14:anchorId="44568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05.3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A7"/>
    <w:multiLevelType w:val="hybridMultilevel"/>
    <w:tmpl w:val="990E5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64636"/>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505C68"/>
    <w:multiLevelType w:val="multilevel"/>
    <w:tmpl w:val="237254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637F28"/>
    <w:multiLevelType w:val="hybridMultilevel"/>
    <w:tmpl w:val="990E50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506140"/>
    <w:multiLevelType w:val="multilevel"/>
    <w:tmpl w:val="62D63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FEE4427"/>
    <w:multiLevelType w:val="multilevel"/>
    <w:tmpl w:val="A9AA5B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8247BA"/>
    <w:multiLevelType w:val="hybridMultilevel"/>
    <w:tmpl w:val="F4CCCA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B3B6E38"/>
    <w:multiLevelType w:val="hybridMultilevel"/>
    <w:tmpl w:val="2DDA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D6A67"/>
    <w:multiLevelType w:val="multilevel"/>
    <w:tmpl w:val="6C54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151B9"/>
    <w:multiLevelType w:val="multilevel"/>
    <w:tmpl w:val="DE0CF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8112C4"/>
    <w:multiLevelType w:val="multilevel"/>
    <w:tmpl w:val="277E7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4B2D00"/>
    <w:multiLevelType w:val="hybridMultilevel"/>
    <w:tmpl w:val="44CC9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113059">
    <w:abstractNumId w:val="5"/>
  </w:num>
  <w:num w:numId="2" w16cid:durableId="105973492">
    <w:abstractNumId w:val="1"/>
  </w:num>
  <w:num w:numId="3" w16cid:durableId="511648233">
    <w:abstractNumId w:val="9"/>
  </w:num>
  <w:num w:numId="4" w16cid:durableId="411122882">
    <w:abstractNumId w:val="4"/>
  </w:num>
  <w:num w:numId="5" w16cid:durableId="1603879206">
    <w:abstractNumId w:val="10"/>
  </w:num>
  <w:num w:numId="6" w16cid:durableId="1989356509">
    <w:abstractNumId w:val="2"/>
  </w:num>
  <w:num w:numId="7" w16cid:durableId="992952898">
    <w:abstractNumId w:val="3"/>
  </w:num>
  <w:num w:numId="8" w16cid:durableId="1279220978">
    <w:abstractNumId w:val="0"/>
  </w:num>
  <w:num w:numId="9" w16cid:durableId="1018896627">
    <w:abstractNumId w:val="6"/>
  </w:num>
  <w:num w:numId="10" w16cid:durableId="1024790777">
    <w:abstractNumId w:val="7"/>
  </w:num>
  <w:num w:numId="11" w16cid:durableId="489563049">
    <w:abstractNumId w:val="8"/>
  </w:num>
  <w:num w:numId="12" w16cid:durableId="89207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D4"/>
    <w:rsid w:val="00130716"/>
    <w:rsid w:val="001846F2"/>
    <w:rsid w:val="001E4135"/>
    <w:rsid w:val="0020745E"/>
    <w:rsid w:val="003A5F84"/>
    <w:rsid w:val="00415489"/>
    <w:rsid w:val="004D1B39"/>
    <w:rsid w:val="00526430"/>
    <w:rsid w:val="00555995"/>
    <w:rsid w:val="00565EB5"/>
    <w:rsid w:val="00576101"/>
    <w:rsid w:val="006A2386"/>
    <w:rsid w:val="006C33AC"/>
    <w:rsid w:val="006C7B57"/>
    <w:rsid w:val="006E2DA3"/>
    <w:rsid w:val="006F7616"/>
    <w:rsid w:val="007F6C98"/>
    <w:rsid w:val="0089669E"/>
    <w:rsid w:val="008D626C"/>
    <w:rsid w:val="009B1065"/>
    <w:rsid w:val="00AE72D4"/>
    <w:rsid w:val="00BA7D6A"/>
    <w:rsid w:val="00D17CF2"/>
    <w:rsid w:val="00D5339B"/>
    <w:rsid w:val="00D84E5F"/>
    <w:rsid w:val="00DC18A2"/>
    <w:rsid w:val="00E56D2C"/>
    <w:rsid w:val="00EF49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20C7"/>
  <w15:chartTrackingRefBased/>
  <w15:docId w15:val="{06A3EFFD-40C7-4EB5-BCD6-A174ED7B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D4"/>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E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2D4"/>
    <w:rPr>
      <w:rFonts w:eastAsiaTheme="majorEastAsia" w:cstheme="majorBidi"/>
      <w:color w:val="272727" w:themeColor="text1" w:themeTint="D8"/>
    </w:rPr>
  </w:style>
  <w:style w:type="paragraph" w:styleId="Title">
    <w:name w:val="Title"/>
    <w:basedOn w:val="Normal"/>
    <w:next w:val="Normal"/>
    <w:link w:val="TitleChar"/>
    <w:uiPriority w:val="10"/>
    <w:qFormat/>
    <w:rsid w:val="00AE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2D4"/>
    <w:pPr>
      <w:spacing w:before="160"/>
      <w:jc w:val="center"/>
    </w:pPr>
    <w:rPr>
      <w:i/>
      <w:iCs/>
      <w:color w:val="404040" w:themeColor="text1" w:themeTint="BF"/>
    </w:rPr>
  </w:style>
  <w:style w:type="character" w:customStyle="1" w:styleId="QuoteChar">
    <w:name w:val="Quote Char"/>
    <w:basedOn w:val="DefaultParagraphFont"/>
    <w:link w:val="Quote"/>
    <w:uiPriority w:val="29"/>
    <w:rsid w:val="00AE72D4"/>
    <w:rPr>
      <w:i/>
      <w:iCs/>
      <w:color w:val="404040" w:themeColor="text1" w:themeTint="BF"/>
    </w:rPr>
  </w:style>
  <w:style w:type="paragraph" w:styleId="ListParagraph">
    <w:name w:val="List Paragraph"/>
    <w:basedOn w:val="Normal"/>
    <w:uiPriority w:val="34"/>
    <w:qFormat/>
    <w:rsid w:val="00AE72D4"/>
    <w:pPr>
      <w:ind w:left="720"/>
      <w:contextualSpacing/>
    </w:pPr>
  </w:style>
  <w:style w:type="character" w:styleId="IntenseEmphasis">
    <w:name w:val="Intense Emphasis"/>
    <w:basedOn w:val="DefaultParagraphFont"/>
    <w:uiPriority w:val="21"/>
    <w:qFormat/>
    <w:rsid w:val="00AE72D4"/>
    <w:rPr>
      <w:i/>
      <w:iCs/>
      <w:color w:val="2F5496" w:themeColor="accent1" w:themeShade="BF"/>
    </w:rPr>
  </w:style>
  <w:style w:type="paragraph" w:styleId="IntenseQuote">
    <w:name w:val="Intense Quote"/>
    <w:basedOn w:val="Normal"/>
    <w:next w:val="Normal"/>
    <w:link w:val="IntenseQuoteChar"/>
    <w:uiPriority w:val="30"/>
    <w:qFormat/>
    <w:rsid w:val="00AE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2D4"/>
    <w:rPr>
      <w:i/>
      <w:iCs/>
      <w:color w:val="2F5496" w:themeColor="accent1" w:themeShade="BF"/>
    </w:rPr>
  </w:style>
  <w:style w:type="character" w:styleId="IntenseReference">
    <w:name w:val="Intense Reference"/>
    <w:basedOn w:val="DefaultParagraphFont"/>
    <w:uiPriority w:val="32"/>
    <w:qFormat/>
    <w:rsid w:val="00AE72D4"/>
    <w:rPr>
      <w:b/>
      <w:bCs/>
      <w:smallCaps/>
      <w:color w:val="2F5496" w:themeColor="accent1" w:themeShade="BF"/>
      <w:spacing w:val="5"/>
    </w:rPr>
  </w:style>
  <w:style w:type="table" w:styleId="TableGrid">
    <w:name w:val="Table Grid"/>
    <w:basedOn w:val="TableNormal"/>
    <w:uiPriority w:val="39"/>
    <w:rsid w:val="00E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30"/>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52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30"/>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9B1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Ugwu</dc:creator>
  <cp:keywords/>
  <dc:description/>
  <cp:lastModifiedBy>sonamniharika@gmail.com</cp:lastModifiedBy>
  <cp:revision>9</cp:revision>
  <dcterms:created xsi:type="dcterms:W3CDTF">2026-02-15T17:49:00Z</dcterms:created>
  <dcterms:modified xsi:type="dcterms:W3CDTF">2026-02-20T06:45:00Z</dcterms:modified>
</cp:coreProperties>
</file>