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A4A89" w14:textId="74CCA760" w:rsidR="009407D9" w:rsidRPr="00DD0EF9" w:rsidRDefault="009407D9" w:rsidP="00467C02">
      <w:pPr>
        <w:pStyle w:val="NormalWeb"/>
        <w:spacing w:before="0" w:beforeAutospacing="0" w:after="0" w:afterAutospacing="0" w:line="360" w:lineRule="auto"/>
        <w:jc w:val="right"/>
        <w:rPr>
          <w:b/>
          <w:bCs/>
          <w:sz w:val="28"/>
          <w:szCs w:val="28"/>
        </w:rPr>
      </w:pPr>
      <w:bookmarkStart w:id="0" w:name="_Hlk222758821"/>
      <w:r w:rsidRPr="00DD0EF9">
        <w:rPr>
          <w:b/>
          <w:bCs/>
          <w:color w:val="000000"/>
          <w:sz w:val="28"/>
          <w:szCs w:val="28"/>
        </w:rPr>
        <w:t>Distributional Record</w:t>
      </w:r>
      <w:r w:rsidR="00BF6D44" w:rsidRPr="00DD0EF9">
        <w:rPr>
          <w:b/>
          <w:bCs/>
          <w:color w:val="000000"/>
          <w:sz w:val="28"/>
          <w:szCs w:val="28"/>
        </w:rPr>
        <w:t xml:space="preserve">s </w:t>
      </w:r>
      <w:r w:rsidRPr="00DD0EF9">
        <w:rPr>
          <w:b/>
          <w:bCs/>
          <w:color w:val="000000"/>
          <w:sz w:val="28"/>
          <w:szCs w:val="28"/>
        </w:rPr>
        <w:t>of</w:t>
      </w:r>
      <w:r w:rsidR="00467C02" w:rsidRPr="00DD0EF9">
        <w:rPr>
          <w:b/>
          <w:bCs/>
          <w:color w:val="000000"/>
          <w:sz w:val="28"/>
          <w:szCs w:val="28"/>
        </w:rPr>
        <w:t xml:space="preserve"> a Salticid Spider Species </w:t>
      </w:r>
      <w:proofErr w:type="spellStart"/>
      <w:r w:rsidRPr="00DD0EF9">
        <w:rPr>
          <w:b/>
          <w:bCs/>
          <w:i/>
          <w:iCs/>
          <w:color w:val="000000"/>
          <w:sz w:val="28"/>
          <w:szCs w:val="28"/>
        </w:rPr>
        <w:t>Epocilla</w:t>
      </w:r>
      <w:proofErr w:type="spellEnd"/>
      <w:r w:rsidRPr="00DD0EF9">
        <w:rPr>
          <w:b/>
          <w:bCs/>
          <w:i/>
          <w:iCs/>
          <w:color w:val="000000"/>
          <w:sz w:val="28"/>
          <w:szCs w:val="28"/>
        </w:rPr>
        <w:t xml:space="preserve"> aura</w:t>
      </w:r>
      <w:r w:rsidRPr="00DD0EF9">
        <w:rPr>
          <w:b/>
          <w:bCs/>
          <w:color w:val="000000"/>
          <w:sz w:val="28"/>
          <w:szCs w:val="28"/>
        </w:rPr>
        <w:t xml:space="preserve"> (Dyal, 1935)</w:t>
      </w:r>
      <w:r w:rsidR="00C032DD" w:rsidRPr="00DD0EF9">
        <w:rPr>
          <w:b/>
          <w:bCs/>
          <w:color w:val="000000"/>
          <w:sz w:val="28"/>
          <w:szCs w:val="28"/>
        </w:rPr>
        <w:t xml:space="preserve"> (</w:t>
      </w:r>
      <w:proofErr w:type="gramStart"/>
      <w:r w:rsidR="00C032DD" w:rsidRPr="00DD0EF9">
        <w:rPr>
          <w:b/>
          <w:bCs/>
          <w:color w:val="000000"/>
          <w:sz w:val="28"/>
          <w:szCs w:val="28"/>
        </w:rPr>
        <w:t>Aran</w:t>
      </w:r>
      <w:r w:rsidR="00C032DD" w:rsidRPr="00DD0EF9">
        <w:rPr>
          <w:b/>
          <w:bCs/>
          <w:sz w:val="28"/>
          <w:szCs w:val="28"/>
        </w:rPr>
        <w:t>eae :</w:t>
      </w:r>
      <w:proofErr w:type="gramEnd"/>
      <w:r w:rsidR="00C032DD" w:rsidRPr="00DD0EF9">
        <w:rPr>
          <w:b/>
          <w:bCs/>
          <w:sz w:val="28"/>
          <w:szCs w:val="28"/>
        </w:rPr>
        <w:t xml:space="preserve"> </w:t>
      </w:r>
      <w:proofErr w:type="spellStart"/>
      <w:r w:rsidR="00C032DD" w:rsidRPr="00DD0EF9">
        <w:rPr>
          <w:b/>
          <w:bCs/>
          <w:sz w:val="28"/>
          <w:szCs w:val="28"/>
        </w:rPr>
        <w:t>Salticidae</w:t>
      </w:r>
      <w:proofErr w:type="spellEnd"/>
      <w:r w:rsidR="00C032DD" w:rsidRPr="00DD0EF9">
        <w:rPr>
          <w:b/>
          <w:bCs/>
          <w:sz w:val="28"/>
          <w:szCs w:val="28"/>
        </w:rPr>
        <w:t xml:space="preserve">) </w:t>
      </w:r>
      <w:r w:rsidRPr="00DD0EF9">
        <w:rPr>
          <w:b/>
          <w:bCs/>
          <w:color w:val="000000"/>
          <w:sz w:val="28"/>
          <w:szCs w:val="28"/>
        </w:rPr>
        <w:t>in Different Districts of Chhattisgarh State</w:t>
      </w:r>
      <w:r w:rsidR="00467C02" w:rsidRPr="00DD0EF9">
        <w:rPr>
          <w:b/>
          <w:bCs/>
          <w:color w:val="000000"/>
          <w:sz w:val="28"/>
          <w:szCs w:val="28"/>
        </w:rPr>
        <w:t xml:space="preserve">, India </w:t>
      </w:r>
    </w:p>
    <w:bookmarkEnd w:id="0"/>
    <w:p w14:paraId="4A6327AD" w14:textId="52DC00A2" w:rsidR="009407D9" w:rsidRDefault="009407D9" w:rsidP="001C5E01">
      <w:pPr>
        <w:spacing w:line="360" w:lineRule="auto"/>
        <w:rPr>
          <w:rFonts w:ascii="Times New Roman" w:eastAsia="Times New Roman" w:hAnsi="Times New Roman" w:cs="Times New Roman"/>
        </w:rPr>
      </w:pPr>
    </w:p>
    <w:p w14:paraId="5D113A51" w14:textId="77777777" w:rsidR="00F246E7" w:rsidRPr="00DD0EF9" w:rsidRDefault="00F246E7" w:rsidP="001C5E01">
      <w:pPr>
        <w:spacing w:line="360" w:lineRule="auto"/>
        <w:rPr>
          <w:rFonts w:ascii="Times New Roman" w:eastAsia="Times New Roman" w:hAnsi="Times New Roman" w:cs="Times New Roman"/>
        </w:rPr>
      </w:pPr>
    </w:p>
    <w:p w14:paraId="58F5F4C2" w14:textId="77777777" w:rsidR="009407D9" w:rsidRPr="00DD0EF9" w:rsidRDefault="009407D9" w:rsidP="001C5E01">
      <w:pPr>
        <w:pStyle w:val="NormalWeb"/>
        <w:spacing w:before="0" w:beforeAutospacing="0" w:after="0" w:afterAutospacing="0" w:line="360" w:lineRule="auto"/>
        <w:jc w:val="both"/>
      </w:pPr>
      <w:r w:rsidRPr="00DD0EF9">
        <w:rPr>
          <w:b/>
          <w:bCs/>
          <w:color w:val="000000"/>
        </w:rPr>
        <w:t>Abstract</w:t>
      </w:r>
    </w:p>
    <w:p w14:paraId="6EBB994E" w14:textId="77777777" w:rsidR="009407D9" w:rsidRPr="00DD0EF9" w:rsidRDefault="009407D9" w:rsidP="001C5E01">
      <w:pPr>
        <w:pStyle w:val="NormalWeb"/>
        <w:spacing w:before="0" w:beforeAutospacing="0" w:after="0" w:afterAutospacing="0" w:line="360" w:lineRule="auto"/>
        <w:jc w:val="both"/>
        <w:rPr>
          <w:color w:val="000000"/>
        </w:rPr>
      </w:pPr>
      <w:proofErr w:type="spellStart"/>
      <w:r w:rsidRPr="00DD0EF9">
        <w:rPr>
          <w:i/>
          <w:iCs/>
          <w:color w:val="000000"/>
        </w:rPr>
        <w:t>Epocilla</w:t>
      </w:r>
      <w:proofErr w:type="spellEnd"/>
      <w:r w:rsidRPr="00DD0EF9">
        <w:rPr>
          <w:i/>
          <w:iCs/>
          <w:color w:val="000000"/>
        </w:rPr>
        <w:t xml:space="preserve"> aura</w:t>
      </w:r>
      <w:r w:rsidRPr="00DD0EF9">
        <w:rPr>
          <w:color w:val="000000"/>
        </w:rPr>
        <w:t xml:space="preserve"> (Dyal, 1935), (Family: </w:t>
      </w:r>
      <w:proofErr w:type="spellStart"/>
      <w:r w:rsidRPr="00DD0EF9">
        <w:rPr>
          <w:color w:val="000000"/>
        </w:rPr>
        <w:t>Salticidae</w:t>
      </w:r>
      <w:proofErr w:type="spellEnd"/>
      <w:r w:rsidRPr="00DD0EF9">
        <w:rPr>
          <w:color w:val="000000"/>
        </w:rPr>
        <w:t xml:space="preserve">) is a medium sized jumping spider species described in 1935 by Dyal. It is found in India and Pakistan. Studies on the distribution of this species in the state of Chhattisgarh are limited. Available scientific records indicate that </w:t>
      </w:r>
      <w:proofErr w:type="spellStart"/>
      <w:r w:rsidRPr="00DD0EF9">
        <w:rPr>
          <w:i/>
          <w:iCs/>
          <w:color w:val="000000"/>
        </w:rPr>
        <w:t>Epocilla</w:t>
      </w:r>
      <w:proofErr w:type="spellEnd"/>
      <w:r w:rsidRPr="00DD0EF9">
        <w:rPr>
          <w:i/>
          <w:iCs/>
          <w:color w:val="000000"/>
        </w:rPr>
        <w:t xml:space="preserve"> aura</w:t>
      </w:r>
      <w:r w:rsidRPr="00DD0EF9">
        <w:rPr>
          <w:color w:val="000000"/>
        </w:rPr>
        <w:t xml:space="preserve"> has been primarily recorded in the </w:t>
      </w:r>
      <w:proofErr w:type="spellStart"/>
      <w:r w:rsidRPr="00DD0EF9">
        <w:rPr>
          <w:color w:val="000000"/>
        </w:rPr>
        <w:t>Gariaband</w:t>
      </w:r>
      <w:proofErr w:type="spellEnd"/>
      <w:r w:rsidRPr="00DD0EF9">
        <w:rPr>
          <w:color w:val="000000"/>
        </w:rPr>
        <w:t xml:space="preserve"> district of Chhattisgarh, while there are no confirmed records from other districts. The aim of this study is to provide a brief overview of the current distribution status of </w:t>
      </w:r>
      <w:proofErr w:type="spellStart"/>
      <w:r w:rsidRPr="00DD0EF9">
        <w:rPr>
          <w:i/>
          <w:iCs/>
          <w:color w:val="000000"/>
        </w:rPr>
        <w:t>Epocilla</w:t>
      </w:r>
      <w:proofErr w:type="spellEnd"/>
      <w:r w:rsidRPr="00DD0EF9">
        <w:rPr>
          <w:i/>
          <w:iCs/>
          <w:color w:val="000000"/>
        </w:rPr>
        <w:t xml:space="preserve"> aura</w:t>
      </w:r>
      <w:r w:rsidRPr="00DD0EF9">
        <w:rPr>
          <w:color w:val="000000"/>
        </w:rPr>
        <w:t xml:space="preserve"> in various districts of Chhattisgarh. Based on available literature and published research, it is clear that comprehensive surveys on spider biodiversity are lacking in most districts of the state, resulting in an incomplete understanding of the true distribution area of this species. This study describes the distribution of this spider, </w:t>
      </w:r>
      <w:proofErr w:type="spellStart"/>
      <w:r w:rsidRPr="00DD0EF9">
        <w:rPr>
          <w:i/>
          <w:iCs/>
          <w:color w:val="000000"/>
        </w:rPr>
        <w:t>Epocilla</w:t>
      </w:r>
      <w:proofErr w:type="spellEnd"/>
      <w:r w:rsidRPr="00DD0EF9">
        <w:rPr>
          <w:i/>
          <w:iCs/>
          <w:color w:val="000000"/>
        </w:rPr>
        <w:t xml:space="preserve"> aura</w:t>
      </w:r>
      <w:r w:rsidRPr="00DD0EF9">
        <w:rPr>
          <w:color w:val="000000"/>
        </w:rPr>
        <w:t xml:space="preserve">, in eight districts of Chhattisgarh state. It has also been documented in two protected areas: Indravati National Park and </w:t>
      </w:r>
      <w:proofErr w:type="spellStart"/>
      <w:r w:rsidRPr="00DD0EF9">
        <w:rPr>
          <w:color w:val="000000"/>
        </w:rPr>
        <w:t>Udanti</w:t>
      </w:r>
      <w:proofErr w:type="spellEnd"/>
      <w:r w:rsidRPr="00DD0EF9">
        <w:rPr>
          <w:color w:val="000000"/>
        </w:rPr>
        <w:t xml:space="preserve"> Wildlife Sanctuary.</w:t>
      </w:r>
    </w:p>
    <w:p w14:paraId="33154C5A" w14:textId="77777777" w:rsidR="009407D9" w:rsidRPr="00DD0EF9" w:rsidRDefault="009407D9" w:rsidP="001C5E01">
      <w:pPr>
        <w:pStyle w:val="NormalWeb"/>
        <w:spacing w:before="0" w:beforeAutospacing="0" w:after="0" w:afterAutospacing="0" w:line="360" w:lineRule="auto"/>
        <w:jc w:val="both"/>
      </w:pPr>
      <w:r w:rsidRPr="00DD0EF9">
        <w:rPr>
          <w:b/>
          <w:bCs/>
          <w:color w:val="000000"/>
        </w:rPr>
        <w:t xml:space="preserve">Keywords: </w:t>
      </w:r>
      <w:r w:rsidRPr="00DD0EF9">
        <w:rPr>
          <w:color w:val="000000"/>
        </w:rPr>
        <w:t>Biodiversity, Chhattisgarh,</w:t>
      </w:r>
      <w:r w:rsidRPr="00DD0EF9">
        <w:rPr>
          <w:b/>
          <w:bCs/>
          <w:color w:val="000000"/>
        </w:rPr>
        <w:t xml:space="preserve"> </w:t>
      </w:r>
      <w:proofErr w:type="spellStart"/>
      <w:r w:rsidRPr="00DD0EF9">
        <w:rPr>
          <w:i/>
          <w:iCs/>
          <w:color w:val="000000"/>
        </w:rPr>
        <w:t>Epocilla</w:t>
      </w:r>
      <w:proofErr w:type="spellEnd"/>
      <w:r w:rsidRPr="00DD0EF9">
        <w:rPr>
          <w:i/>
          <w:iCs/>
          <w:color w:val="000000"/>
        </w:rPr>
        <w:t xml:space="preserve"> aura</w:t>
      </w:r>
      <w:r w:rsidRPr="00DD0EF9">
        <w:rPr>
          <w:color w:val="000000"/>
        </w:rPr>
        <w:t xml:space="preserve">, Distribution, </w:t>
      </w:r>
      <w:proofErr w:type="spellStart"/>
      <w:r w:rsidRPr="00DD0EF9">
        <w:rPr>
          <w:color w:val="000000"/>
        </w:rPr>
        <w:t>Gariaband</w:t>
      </w:r>
      <w:proofErr w:type="spellEnd"/>
      <w:r w:rsidRPr="00DD0EF9">
        <w:rPr>
          <w:color w:val="000000"/>
        </w:rPr>
        <w:t xml:space="preserve">, </w:t>
      </w:r>
      <w:proofErr w:type="spellStart"/>
      <w:r w:rsidRPr="00DD0EF9">
        <w:rPr>
          <w:color w:val="000000"/>
        </w:rPr>
        <w:t>Salticidae</w:t>
      </w:r>
      <w:proofErr w:type="spellEnd"/>
      <w:r w:rsidRPr="00DD0EF9">
        <w:rPr>
          <w:color w:val="000000"/>
        </w:rPr>
        <w:t>, Spider.</w:t>
      </w:r>
    </w:p>
    <w:p w14:paraId="6D991F57" w14:textId="77777777" w:rsidR="005C00BD" w:rsidRPr="00DD0EF9" w:rsidRDefault="005C00BD" w:rsidP="001C5E01">
      <w:pPr>
        <w:pStyle w:val="NormalWeb"/>
        <w:spacing w:before="0" w:beforeAutospacing="0" w:after="0" w:afterAutospacing="0" w:line="360" w:lineRule="auto"/>
        <w:jc w:val="both"/>
        <w:rPr>
          <w:b/>
          <w:bCs/>
          <w:color w:val="000000"/>
        </w:rPr>
      </w:pPr>
    </w:p>
    <w:p w14:paraId="083953CC" w14:textId="77777777" w:rsidR="005C00BD" w:rsidRPr="00DD0EF9" w:rsidRDefault="005C00BD" w:rsidP="001C5E01">
      <w:pPr>
        <w:pStyle w:val="NormalWeb"/>
        <w:spacing w:before="0" w:beforeAutospacing="0" w:after="0" w:afterAutospacing="0" w:line="360" w:lineRule="auto"/>
        <w:jc w:val="both"/>
        <w:rPr>
          <w:b/>
          <w:bCs/>
          <w:color w:val="000000"/>
        </w:rPr>
      </w:pPr>
    </w:p>
    <w:p w14:paraId="648AAC1B" w14:textId="265439C7" w:rsidR="009407D9" w:rsidRPr="00DD0EF9" w:rsidRDefault="009407D9" w:rsidP="001C5E01">
      <w:pPr>
        <w:pStyle w:val="NormalWeb"/>
        <w:spacing w:before="0" w:beforeAutospacing="0" w:after="0" w:afterAutospacing="0" w:line="360" w:lineRule="auto"/>
        <w:jc w:val="both"/>
      </w:pPr>
      <w:r w:rsidRPr="00DD0EF9">
        <w:rPr>
          <w:b/>
          <w:bCs/>
          <w:color w:val="000000"/>
        </w:rPr>
        <w:t>Introduction</w:t>
      </w:r>
    </w:p>
    <w:p w14:paraId="7476DB50" w14:textId="13FD5C45" w:rsidR="004C50F0" w:rsidRPr="00DD0EF9" w:rsidRDefault="00F43EFA" w:rsidP="001C5E01">
      <w:pPr>
        <w:pStyle w:val="NormalWeb"/>
        <w:spacing w:before="0" w:beforeAutospacing="0" w:after="0" w:afterAutospacing="0" w:line="360" w:lineRule="auto"/>
        <w:jc w:val="both"/>
        <w:rPr>
          <w:color w:val="000000"/>
        </w:rPr>
      </w:pPr>
      <w:proofErr w:type="spellStart"/>
      <w:r w:rsidRPr="00DD0EF9">
        <w:rPr>
          <w:i/>
          <w:iCs/>
          <w:color w:val="000000"/>
        </w:rPr>
        <w:t>Epocilla</w:t>
      </w:r>
      <w:proofErr w:type="spellEnd"/>
      <w:r w:rsidRPr="00DD0EF9">
        <w:rPr>
          <w:i/>
          <w:iCs/>
          <w:color w:val="000000"/>
        </w:rPr>
        <w:t xml:space="preserve"> aura</w:t>
      </w:r>
      <w:r w:rsidRPr="00DD0EF9">
        <w:rPr>
          <w:color w:val="000000"/>
        </w:rPr>
        <w:t xml:space="preserve"> (Dyal, 1935)</w:t>
      </w:r>
      <w:r w:rsidR="00481AA0" w:rsidRPr="00DD0EF9">
        <w:rPr>
          <w:color w:val="000000"/>
        </w:rPr>
        <w:t xml:space="preserve"> is a </w:t>
      </w:r>
      <w:r w:rsidR="00967837" w:rsidRPr="00DD0EF9">
        <w:rPr>
          <w:color w:val="000000"/>
        </w:rPr>
        <w:t xml:space="preserve">jumping </w:t>
      </w:r>
      <w:r w:rsidR="00481AA0" w:rsidRPr="00DD0EF9">
        <w:rPr>
          <w:color w:val="000000"/>
        </w:rPr>
        <w:t xml:space="preserve">spider species in the genus </w:t>
      </w:r>
      <w:proofErr w:type="spellStart"/>
      <w:r w:rsidRPr="00DD0EF9">
        <w:rPr>
          <w:i/>
          <w:iCs/>
          <w:color w:val="000000"/>
        </w:rPr>
        <w:t>Epocilla</w:t>
      </w:r>
      <w:proofErr w:type="spellEnd"/>
      <w:r w:rsidRPr="00DD0EF9">
        <w:rPr>
          <w:color w:val="000000"/>
        </w:rPr>
        <w:t xml:space="preserve"> Thorell, 1887</w:t>
      </w:r>
      <w:r w:rsidR="00481AA0" w:rsidRPr="00DD0EF9">
        <w:rPr>
          <w:color w:val="000000"/>
        </w:rPr>
        <w:t xml:space="preserve">, classified in the family </w:t>
      </w:r>
      <w:proofErr w:type="spellStart"/>
      <w:r w:rsidR="00481AA0" w:rsidRPr="00DD0EF9">
        <w:rPr>
          <w:color w:val="000000"/>
        </w:rPr>
        <w:t>Salticidae</w:t>
      </w:r>
      <w:proofErr w:type="spellEnd"/>
      <w:r w:rsidR="00481AA0" w:rsidRPr="00DD0EF9">
        <w:rPr>
          <w:color w:val="000000"/>
        </w:rPr>
        <w:t>.</w:t>
      </w:r>
      <w:r w:rsidR="002A312B" w:rsidRPr="00DD0EF9">
        <w:rPr>
          <w:color w:val="000000"/>
        </w:rPr>
        <w:t xml:space="preserve"> </w:t>
      </w:r>
      <w:r w:rsidR="00566B5B" w:rsidRPr="00DD0EF9">
        <w:rPr>
          <w:color w:val="000000"/>
        </w:rPr>
        <w:t>This species is a medium sized colorful and predatory species</w:t>
      </w:r>
      <w:r w:rsidR="001A26E2" w:rsidRPr="00DD0EF9">
        <w:rPr>
          <w:color w:val="000000"/>
        </w:rPr>
        <w:t xml:space="preserve">. </w:t>
      </w:r>
      <w:r w:rsidR="00AE7B72" w:rsidRPr="00DD0EF9">
        <w:rPr>
          <w:color w:val="000000"/>
        </w:rPr>
        <w:t xml:space="preserve">This genus contains 12 species, found worldwide. </w:t>
      </w:r>
      <w:proofErr w:type="spellStart"/>
      <w:r w:rsidR="00AE7B72" w:rsidRPr="00DD0EF9">
        <w:rPr>
          <w:i/>
          <w:iCs/>
          <w:color w:val="000000"/>
        </w:rPr>
        <w:t>Epocilla</w:t>
      </w:r>
      <w:proofErr w:type="spellEnd"/>
      <w:r w:rsidR="00AE7B72" w:rsidRPr="00DD0EF9">
        <w:rPr>
          <w:color w:val="000000"/>
        </w:rPr>
        <w:t xml:space="preserve"> has six synonyms. The maximum number of species recorded in India is six</w:t>
      </w:r>
      <w:r w:rsidR="00E504F9" w:rsidRPr="00DD0EF9">
        <w:rPr>
          <w:color w:val="000000"/>
        </w:rPr>
        <w:t xml:space="preserve"> </w:t>
      </w:r>
      <w:r w:rsidR="00460875" w:rsidRPr="00DD0EF9">
        <w:rPr>
          <w:color w:val="000000"/>
        </w:rPr>
        <w:t>(WSC, 2026)</w:t>
      </w:r>
      <w:r w:rsidR="00AE7B72" w:rsidRPr="00DD0EF9">
        <w:rPr>
          <w:color w:val="000000"/>
        </w:rPr>
        <w:t>.</w:t>
      </w:r>
      <w:r w:rsidR="00481AA0" w:rsidRPr="00DD0EF9">
        <w:rPr>
          <w:color w:val="000000"/>
        </w:rPr>
        <w:t xml:space="preserve"> </w:t>
      </w:r>
      <w:r w:rsidR="00996C2E" w:rsidRPr="00DD0EF9">
        <w:rPr>
          <w:color w:val="000000"/>
        </w:rPr>
        <w:t xml:space="preserve">In India, the first species of this genus was recorded in </w:t>
      </w:r>
      <w:r w:rsidR="003B0834" w:rsidRPr="00DD0EF9">
        <w:rPr>
          <w:color w:val="000000"/>
        </w:rPr>
        <w:t xml:space="preserve">Maharashtra state </w:t>
      </w:r>
      <w:r w:rsidR="006A3E33" w:rsidRPr="00DD0EF9">
        <w:rPr>
          <w:color w:val="000000"/>
        </w:rPr>
        <w:t>(</w:t>
      </w:r>
      <w:proofErr w:type="spellStart"/>
      <w:r w:rsidR="006A3E33" w:rsidRPr="00DD0EF9">
        <w:rPr>
          <w:color w:val="000000"/>
        </w:rPr>
        <w:t>Tikader</w:t>
      </w:r>
      <w:proofErr w:type="spellEnd"/>
      <w:r w:rsidR="006A3E33" w:rsidRPr="00DD0EF9">
        <w:rPr>
          <w:color w:val="000000"/>
        </w:rPr>
        <w:t>, 1965</w:t>
      </w:r>
      <w:r w:rsidR="003B0834" w:rsidRPr="00DD0EF9">
        <w:rPr>
          <w:color w:val="000000"/>
        </w:rPr>
        <w:t>)</w:t>
      </w:r>
      <w:r w:rsidR="00996C2E" w:rsidRPr="00DD0EF9">
        <w:rPr>
          <w:color w:val="000000"/>
        </w:rPr>
        <w:t>, later other species were also discovered.</w:t>
      </w:r>
      <w:r w:rsidR="00BF2DCF" w:rsidRPr="00DD0EF9">
        <w:rPr>
          <w:color w:val="000000"/>
        </w:rPr>
        <w:t xml:space="preserve"> </w:t>
      </w:r>
      <w:r w:rsidR="004C50F0" w:rsidRPr="00DD0EF9">
        <w:rPr>
          <w:color w:val="000000"/>
        </w:rPr>
        <w:t>This species has so far been recorded only in six states and one union territory region of India</w:t>
      </w:r>
      <w:r w:rsidR="00047604" w:rsidRPr="00DD0EF9">
        <w:rPr>
          <w:color w:val="000000"/>
        </w:rPr>
        <w:t xml:space="preserve"> (Singh </w:t>
      </w:r>
      <w:r w:rsidR="00047604" w:rsidRPr="00DD0EF9">
        <w:rPr>
          <w:i/>
          <w:iCs/>
          <w:color w:val="000000"/>
        </w:rPr>
        <w:t xml:space="preserve">et al., </w:t>
      </w:r>
      <w:r w:rsidR="00047604" w:rsidRPr="00DD0EF9">
        <w:rPr>
          <w:color w:val="000000"/>
        </w:rPr>
        <w:t>2023)</w:t>
      </w:r>
      <w:r w:rsidR="004C50F0" w:rsidRPr="00DD0EF9">
        <w:rPr>
          <w:color w:val="000000"/>
        </w:rPr>
        <w:t>.</w:t>
      </w:r>
    </w:p>
    <w:p w14:paraId="193502B1" w14:textId="1BF9CAAD" w:rsidR="009407D9" w:rsidRPr="00DD0EF9" w:rsidRDefault="009C0D9C" w:rsidP="00BF2DCF">
      <w:pPr>
        <w:pStyle w:val="NormalWeb"/>
        <w:spacing w:before="0" w:beforeAutospacing="0" w:after="0" w:afterAutospacing="0" w:line="360" w:lineRule="auto"/>
        <w:jc w:val="both"/>
      </w:pPr>
      <w:r w:rsidRPr="00DD0EF9">
        <w:rPr>
          <w:color w:val="000000"/>
        </w:rPr>
        <w:t xml:space="preserve">In Chhattisgarh state, it was first recorded in the </w:t>
      </w:r>
      <w:proofErr w:type="spellStart"/>
      <w:r w:rsidRPr="00DD0EF9">
        <w:rPr>
          <w:color w:val="000000"/>
        </w:rPr>
        <w:t>Bhuteshwar</w:t>
      </w:r>
      <w:proofErr w:type="spellEnd"/>
      <w:r w:rsidRPr="00DD0EF9">
        <w:rPr>
          <w:color w:val="000000"/>
        </w:rPr>
        <w:t xml:space="preserve"> Nath Forest Region of </w:t>
      </w:r>
      <w:proofErr w:type="spellStart"/>
      <w:r w:rsidR="00BF2DCF" w:rsidRPr="00DD0EF9">
        <w:rPr>
          <w:color w:val="000000"/>
        </w:rPr>
        <w:t>Gariaband</w:t>
      </w:r>
      <w:proofErr w:type="spellEnd"/>
      <w:r w:rsidRPr="00DD0EF9">
        <w:rPr>
          <w:color w:val="000000"/>
        </w:rPr>
        <w:t xml:space="preserve"> District</w:t>
      </w:r>
      <w:r w:rsidR="00D576C2" w:rsidRPr="00DD0EF9">
        <w:rPr>
          <w:color w:val="000000"/>
        </w:rPr>
        <w:t xml:space="preserve"> (</w:t>
      </w:r>
      <w:proofErr w:type="spellStart"/>
      <w:r w:rsidR="00D576C2" w:rsidRPr="00DD0EF9">
        <w:rPr>
          <w:color w:val="000000"/>
        </w:rPr>
        <w:t>Nichat</w:t>
      </w:r>
      <w:proofErr w:type="spellEnd"/>
      <w:r w:rsidR="00D576C2" w:rsidRPr="00DD0EF9">
        <w:rPr>
          <w:color w:val="000000"/>
        </w:rPr>
        <w:t xml:space="preserve"> </w:t>
      </w:r>
      <w:r w:rsidR="00D576C2" w:rsidRPr="00DD0EF9">
        <w:rPr>
          <w:i/>
          <w:iCs/>
          <w:color w:val="000000"/>
        </w:rPr>
        <w:t xml:space="preserve">et al., </w:t>
      </w:r>
      <w:r w:rsidR="00D576C2" w:rsidRPr="00DD0EF9">
        <w:rPr>
          <w:color w:val="000000"/>
        </w:rPr>
        <w:t>2025b)</w:t>
      </w:r>
      <w:r w:rsidRPr="00DD0EF9">
        <w:rPr>
          <w:color w:val="000000"/>
        </w:rPr>
        <w:t>.</w:t>
      </w:r>
      <w:r w:rsidR="003A4BCE" w:rsidRPr="00DD0EF9">
        <w:rPr>
          <w:color w:val="000000"/>
        </w:rPr>
        <w:t xml:space="preserve"> Although new distributions of spiders are being recorded in Chhattisgarh state, this species has not been recorded in other districts</w:t>
      </w:r>
      <w:r w:rsidR="00E82350" w:rsidRPr="00DD0EF9">
        <w:rPr>
          <w:color w:val="000000"/>
        </w:rPr>
        <w:t xml:space="preserve"> (Nayak </w:t>
      </w:r>
      <w:r w:rsidR="00E82350" w:rsidRPr="00DD0EF9">
        <w:rPr>
          <w:i/>
          <w:iCs/>
          <w:color w:val="000000"/>
        </w:rPr>
        <w:t xml:space="preserve">et </w:t>
      </w:r>
      <w:proofErr w:type="gramStart"/>
      <w:r w:rsidR="00E82350" w:rsidRPr="00DD0EF9">
        <w:rPr>
          <w:i/>
          <w:iCs/>
          <w:color w:val="000000"/>
        </w:rPr>
        <w:t>al,.</w:t>
      </w:r>
      <w:proofErr w:type="gramEnd"/>
      <w:r w:rsidR="00E82350" w:rsidRPr="00DD0EF9">
        <w:rPr>
          <w:i/>
          <w:iCs/>
          <w:color w:val="000000"/>
        </w:rPr>
        <w:t xml:space="preserve"> </w:t>
      </w:r>
      <w:r w:rsidR="00041E2B" w:rsidRPr="00DD0EF9">
        <w:rPr>
          <w:color w:val="000000"/>
        </w:rPr>
        <w:t xml:space="preserve">2025a; 2025b; </w:t>
      </w:r>
      <w:r w:rsidR="00041E2B" w:rsidRPr="00DD0EF9">
        <w:rPr>
          <w:color w:val="000000"/>
        </w:rPr>
        <w:lastRenderedPageBreak/>
        <w:t>2025c; 2025d)</w:t>
      </w:r>
      <w:commentRangeStart w:id="1"/>
      <w:r w:rsidR="00041E2B" w:rsidRPr="00DD0EF9">
        <w:rPr>
          <w:color w:val="000000"/>
        </w:rPr>
        <w:t xml:space="preserve"> </w:t>
      </w:r>
      <w:commentRangeEnd w:id="1"/>
      <w:r w:rsidR="0052165F">
        <w:rPr>
          <w:rStyle w:val="CommentReference"/>
          <w:rFonts w:asciiTheme="minorHAnsi" w:hAnsiTheme="minorHAnsi" w:cstheme="minorBidi"/>
          <w:kern w:val="2"/>
          <w14:ligatures w14:val="standardContextual"/>
        </w:rPr>
        <w:commentReference w:id="1"/>
      </w:r>
      <w:r w:rsidR="00041E2B" w:rsidRPr="00DD0EF9">
        <w:rPr>
          <w:color w:val="000000"/>
        </w:rPr>
        <w:t>Chh</w:t>
      </w:r>
      <w:r w:rsidR="006B52C8" w:rsidRPr="00DD0EF9">
        <w:t>attisgarh is a biodiversity-rich state, with a wide variety of spider species currently being</w:t>
      </w:r>
      <w:r w:rsidR="009D1EFF" w:rsidRPr="00DD0EF9">
        <w:t xml:space="preserve"> </w:t>
      </w:r>
      <w:r w:rsidR="006B52C8" w:rsidRPr="00DD0EF9">
        <w:t>recorded</w:t>
      </w:r>
      <w:r w:rsidR="00B94436" w:rsidRPr="00DD0EF9">
        <w:t xml:space="preserve"> (Nayak</w:t>
      </w:r>
      <w:r w:rsidR="00B94436" w:rsidRPr="00DD0EF9">
        <w:rPr>
          <w:i/>
          <w:iCs/>
        </w:rPr>
        <w:t xml:space="preserve"> et </w:t>
      </w:r>
      <w:proofErr w:type="gramStart"/>
      <w:r w:rsidR="00B94436" w:rsidRPr="00DD0EF9">
        <w:rPr>
          <w:i/>
          <w:iCs/>
        </w:rPr>
        <w:t>al,.</w:t>
      </w:r>
      <w:proofErr w:type="gramEnd"/>
      <w:r w:rsidR="00B94436" w:rsidRPr="00DD0EF9">
        <w:rPr>
          <w:i/>
          <w:iCs/>
        </w:rPr>
        <w:t xml:space="preserve"> </w:t>
      </w:r>
      <w:r w:rsidR="00B94436" w:rsidRPr="00DD0EF9">
        <w:t>2026)</w:t>
      </w:r>
      <w:r w:rsidR="006B52C8" w:rsidRPr="00DD0EF9">
        <w:t>. However, only a few spider species have been recorded so far</w:t>
      </w:r>
      <w:r w:rsidR="00FB7C90" w:rsidRPr="00DD0EF9">
        <w:t xml:space="preserve"> (</w:t>
      </w:r>
      <w:proofErr w:type="spellStart"/>
      <w:r w:rsidR="00FB7C90" w:rsidRPr="00DD0EF9">
        <w:t>Nichat</w:t>
      </w:r>
      <w:proofErr w:type="spellEnd"/>
      <w:r w:rsidR="00884B41" w:rsidRPr="00DD0EF9">
        <w:t xml:space="preserve"> </w:t>
      </w:r>
      <w:r w:rsidR="00884B41" w:rsidRPr="00DD0EF9">
        <w:rPr>
          <w:i/>
          <w:iCs/>
        </w:rPr>
        <w:t xml:space="preserve">et al., </w:t>
      </w:r>
      <w:r w:rsidR="00884B41" w:rsidRPr="00DD0EF9">
        <w:t>2024; 2025a; 2025b)</w:t>
      </w:r>
      <w:r w:rsidR="006B52C8" w:rsidRPr="00DD0EF9">
        <w:t xml:space="preserve">, a significant decrease compared to other states. This study addresses this research gap and explores the distribution of </w:t>
      </w:r>
      <w:proofErr w:type="spellStart"/>
      <w:r w:rsidR="006B52C8" w:rsidRPr="00DD0EF9">
        <w:rPr>
          <w:i/>
          <w:iCs/>
        </w:rPr>
        <w:t>Epocilla</w:t>
      </w:r>
      <w:proofErr w:type="spellEnd"/>
      <w:r w:rsidR="006B52C8" w:rsidRPr="00DD0EF9">
        <w:rPr>
          <w:i/>
          <w:iCs/>
        </w:rPr>
        <w:t xml:space="preserve"> aura</w:t>
      </w:r>
      <w:r w:rsidR="006B52C8" w:rsidRPr="00DD0EF9">
        <w:t xml:space="preserve"> in the state.</w:t>
      </w:r>
    </w:p>
    <w:p w14:paraId="64AB6A79" w14:textId="77777777" w:rsidR="00BF2DCF" w:rsidRPr="00DD0EF9" w:rsidRDefault="00BF2DCF" w:rsidP="00BF2DCF">
      <w:pPr>
        <w:pStyle w:val="NormalWeb"/>
        <w:spacing w:before="0" w:beforeAutospacing="0" w:after="0" w:afterAutospacing="0" w:line="360" w:lineRule="auto"/>
        <w:jc w:val="both"/>
        <w:rPr>
          <w:color w:val="000000"/>
        </w:rPr>
      </w:pPr>
    </w:p>
    <w:p w14:paraId="21B511D3" w14:textId="77777777" w:rsidR="009407D9" w:rsidRPr="00DD0EF9" w:rsidRDefault="009407D9" w:rsidP="001C5E01">
      <w:pPr>
        <w:pStyle w:val="NormalWeb"/>
        <w:spacing w:before="0" w:beforeAutospacing="0" w:after="0" w:afterAutospacing="0" w:line="360" w:lineRule="auto"/>
        <w:jc w:val="both"/>
      </w:pPr>
      <w:commentRangeStart w:id="2"/>
      <w:r w:rsidRPr="00DD0EF9">
        <w:rPr>
          <w:b/>
          <w:bCs/>
          <w:color w:val="000000"/>
        </w:rPr>
        <w:t>Materials and Methods</w:t>
      </w:r>
      <w:commentRangeEnd w:id="2"/>
      <w:r w:rsidR="0077249D">
        <w:rPr>
          <w:rStyle w:val="CommentReference"/>
          <w:rFonts w:asciiTheme="minorHAnsi" w:hAnsiTheme="minorHAnsi" w:cstheme="minorBidi"/>
          <w:kern w:val="2"/>
          <w14:ligatures w14:val="standardContextual"/>
        </w:rPr>
        <w:commentReference w:id="2"/>
      </w:r>
    </w:p>
    <w:p w14:paraId="3A79971B" w14:textId="448903EB" w:rsidR="009407D9" w:rsidRPr="00DD0EF9" w:rsidRDefault="009407D9" w:rsidP="001C5E01">
      <w:pPr>
        <w:pStyle w:val="NormalWeb"/>
        <w:spacing w:before="0" w:beforeAutospacing="0" w:after="0" w:afterAutospacing="0" w:line="360" w:lineRule="auto"/>
        <w:jc w:val="both"/>
      </w:pPr>
      <w:r w:rsidRPr="00DD0EF9">
        <w:rPr>
          <w:color w:val="000000"/>
        </w:rPr>
        <w:t xml:space="preserve">This study documents the distribution of only one jumping spider species, </w:t>
      </w:r>
      <w:proofErr w:type="spellStart"/>
      <w:r w:rsidRPr="00DD0EF9">
        <w:rPr>
          <w:i/>
          <w:iCs/>
          <w:color w:val="000000"/>
        </w:rPr>
        <w:t>Epocilla</w:t>
      </w:r>
      <w:proofErr w:type="spellEnd"/>
      <w:r w:rsidRPr="00DD0EF9">
        <w:rPr>
          <w:i/>
          <w:iCs/>
          <w:color w:val="000000"/>
        </w:rPr>
        <w:t xml:space="preserve"> aura</w:t>
      </w:r>
      <w:r w:rsidRPr="00DD0EF9">
        <w:rPr>
          <w:color w:val="000000"/>
        </w:rPr>
        <w:t xml:space="preserve"> (Dyal, 1935), recorded in various districts of Chhattisgarh during field surveys</w:t>
      </w:r>
      <w:r w:rsidR="002C462A" w:rsidRPr="00DD0EF9">
        <w:rPr>
          <w:color w:val="000000"/>
        </w:rPr>
        <w:t xml:space="preserve"> </w:t>
      </w:r>
      <w:r w:rsidR="002C462A" w:rsidRPr="00DD0EF9">
        <w:rPr>
          <w:b/>
          <w:bCs/>
          <w:color w:val="000000"/>
        </w:rPr>
        <w:t xml:space="preserve">(fig. </w:t>
      </w:r>
      <w:r w:rsidR="00AB3F18">
        <w:rPr>
          <w:b/>
          <w:bCs/>
          <w:color w:val="000000"/>
        </w:rPr>
        <w:t>2</w:t>
      </w:r>
      <w:r w:rsidR="002C462A" w:rsidRPr="00DD0EF9">
        <w:rPr>
          <w:b/>
          <w:bCs/>
          <w:color w:val="000000"/>
        </w:rPr>
        <w:t>)</w:t>
      </w:r>
      <w:r w:rsidRPr="00DD0EF9">
        <w:rPr>
          <w:b/>
          <w:bCs/>
          <w:color w:val="000000"/>
        </w:rPr>
        <w:t>.</w:t>
      </w:r>
      <w:r w:rsidRPr="00DD0EF9">
        <w:rPr>
          <w:color w:val="000000"/>
        </w:rPr>
        <w:t xml:space="preserve"> </w:t>
      </w:r>
      <w:proofErr w:type="spellStart"/>
      <w:r w:rsidRPr="00DD0EF9">
        <w:rPr>
          <w:i/>
          <w:iCs/>
          <w:color w:val="000000"/>
        </w:rPr>
        <w:t>Epocilla</w:t>
      </w:r>
      <w:proofErr w:type="spellEnd"/>
      <w:r w:rsidRPr="00DD0EF9">
        <w:rPr>
          <w:i/>
          <w:iCs/>
          <w:color w:val="000000"/>
        </w:rPr>
        <w:t xml:space="preserve"> aura</w:t>
      </w:r>
      <w:r w:rsidRPr="00DD0EF9">
        <w:rPr>
          <w:color w:val="000000"/>
        </w:rPr>
        <w:t> </w:t>
      </w:r>
      <w:commentRangeStart w:id="3"/>
      <w:r w:rsidRPr="00DD0EF9">
        <w:rPr>
          <w:color w:val="000000"/>
        </w:rPr>
        <w:t xml:space="preserve"> </w:t>
      </w:r>
      <w:commentRangeEnd w:id="3"/>
      <w:r w:rsidR="00FF4A6C">
        <w:rPr>
          <w:rStyle w:val="CommentReference"/>
          <w:rFonts w:asciiTheme="minorHAnsi" w:hAnsiTheme="minorHAnsi" w:cstheme="minorBidi"/>
          <w:kern w:val="2"/>
          <w14:ligatures w14:val="standardContextual"/>
        </w:rPr>
        <w:commentReference w:id="3"/>
      </w:r>
      <w:r w:rsidRPr="00DD0EF9">
        <w:rPr>
          <w:color w:val="000000"/>
        </w:rPr>
        <w:t xml:space="preserve">has been collected </w:t>
      </w:r>
      <w:commentRangeStart w:id="4"/>
      <w:r w:rsidRPr="00DD0EF9">
        <w:rPr>
          <w:color w:val="000000"/>
        </w:rPr>
        <w:t xml:space="preserve">randomly through hand picking methods </w:t>
      </w:r>
      <w:commentRangeEnd w:id="4"/>
      <w:r w:rsidR="00E57602">
        <w:rPr>
          <w:rStyle w:val="CommentReference"/>
          <w:rFonts w:asciiTheme="minorHAnsi" w:hAnsiTheme="minorHAnsi" w:cstheme="minorBidi"/>
          <w:kern w:val="2"/>
          <w14:ligatures w14:val="standardContextual"/>
        </w:rPr>
        <w:commentReference w:id="4"/>
      </w:r>
      <w:r w:rsidRPr="00DD0EF9">
        <w:rPr>
          <w:color w:val="000000"/>
        </w:rPr>
        <w:t xml:space="preserve">from different sites in </w:t>
      </w:r>
      <w:commentRangeStart w:id="5"/>
      <w:r w:rsidRPr="00DD0EF9">
        <w:rPr>
          <w:color w:val="000000"/>
        </w:rPr>
        <w:t xml:space="preserve">different districts </w:t>
      </w:r>
      <w:commentRangeEnd w:id="5"/>
      <w:r w:rsidR="00325931">
        <w:rPr>
          <w:rStyle w:val="CommentReference"/>
          <w:rFonts w:asciiTheme="minorHAnsi" w:hAnsiTheme="minorHAnsi" w:cstheme="minorBidi"/>
          <w:kern w:val="2"/>
          <w14:ligatures w14:val="standardContextual"/>
        </w:rPr>
        <w:commentReference w:id="5"/>
      </w:r>
      <w:r w:rsidRPr="00DD0EF9">
        <w:rPr>
          <w:color w:val="000000"/>
        </w:rPr>
        <w:t xml:space="preserve">of Chhattisgarh. The collected specimens were preserved in </w:t>
      </w:r>
      <w:commentRangeStart w:id="6"/>
      <w:commentRangeStart w:id="7"/>
      <w:r w:rsidRPr="00DD0EF9">
        <w:rPr>
          <w:color w:val="000000"/>
        </w:rPr>
        <w:t>70% ethanol</w:t>
      </w:r>
      <w:commentRangeEnd w:id="6"/>
      <w:r w:rsidR="00D074F8">
        <w:rPr>
          <w:rStyle w:val="CommentReference"/>
          <w:rFonts w:asciiTheme="minorHAnsi" w:hAnsiTheme="minorHAnsi" w:cstheme="minorBidi"/>
          <w:kern w:val="2"/>
          <w14:ligatures w14:val="standardContextual"/>
        </w:rPr>
        <w:commentReference w:id="6"/>
      </w:r>
      <w:commentRangeEnd w:id="7"/>
      <w:r w:rsidR="00D074F8">
        <w:rPr>
          <w:rStyle w:val="CommentReference"/>
          <w:rFonts w:asciiTheme="minorHAnsi" w:hAnsiTheme="minorHAnsi" w:cstheme="minorBidi"/>
          <w:kern w:val="2"/>
          <w14:ligatures w14:val="standardContextual"/>
        </w:rPr>
        <w:commentReference w:id="7"/>
      </w:r>
      <w:r w:rsidRPr="00DD0EF9">
        <w:rPr>
          <w:color w:val="000000"/>
        </w:rPr>
        <w:t xml:space="preserve">. These specimens have been deposited in the Department of Zoology, Govt. D. B. Girls College, Raipur. These specimens are identified based on their morphological characteristics such as eye arrangement, leg configuration, body coloration, pattern on abdomen and carapace. Live photographs of this spider species were taken using </w:t>
      </w:r>
      <w:proofErr w:type="spellStart"/>
      <w:r w:rsidRPr="00DD0EF9">
        <w:rPr>
          <w:color w:val="000000"/>
        </w:rPr>
        <w:t>Infinix</w:t>
      </w:r>
      <w:proofErr w:type="spellEnd"/>
      <w:r w:rsidRPr="00DD0EF9">
        <w:rPr>
          <w:color w:val="000000"/>
        </w:rPr>
        <w:t xml:space="preserve"> Smart HD Camera and Canon HD DSLR Camera. The elevation and coordination of the collection sites of this spider species </w:t>
      </w:r>
      <w:proofErr w:type="gramStart"/>
      <w:r w:rsidRPr="00DD0EF9">
        <w:rPr>
          <w:color w:val="000000"/>
        </w:rPr>
        <w:t>has</w:t>
      </w:r>
      <w:proofErr w:type="gramEnd"/>
      <w:r w:rsidRPr="00DD0EF9">
        <w:rPr>
          <w:color w:val="000000"/>
        </w:rPr>
        <w:t xml:space="preserve"> been taken with the help of </w:t>
      </w:r>
      <w:commentRangeStart w:id="8"/>
      <w:r w:rsidRPr="00DD0EF9">
        <w:rPr>
          <w:color w:val="000000"/>
        </w:rPr>
        <w:t>Google Earth software</w:t>
      </w:r>
      <w:commentRangeEnd w:id="8"/>
      <w:r w:rsidR="00F25478">
        <w:rPr>
          <w:rStyle w:val="CommentReference"/>
          <w:rFonts w:asciiTheme="minorHAnsi" w:hAnsiTheme="minorHAnsi" w:cstheme="minorBidi"/>
          <w:kern w:val="2"/>
          <w14:ligatures w14:val="standardContextual"/>
        </w:rPr>
        <w:commentReference w:id="8"/>
      </w:r>
      <w:r w:rsidRPr="00DD0EF9">
        <w:rPr>
          <w:color w:val="000000"/>
        </w:rPr>
        <w:t>.</w:t>
      </w:r>
    </w:p>
    <w:p w14:paraId="1D004A09" w14:textId="77777777" w:rsidR="005C00BD" w:rsidRPr="00DD0EF9" w:rsidRDefault="005C00BD" w:rsidP="001C5E01">
      <w:pPr>
        <w:pStyle w:val="NormalWeb"/>
        <w:spacing w:before="0" w:beforeAutospacing="0" w:after="0" w:afterAutospacing="0" w:line="360" w:lineRule="auto"/>
        <w:jc w:val="both"/>
        <w:rPr>
          <w:b/>
          <w:bCs/>
          <w:color w:val="000000"/>
        </w:rPr>
      </w:pPr>
    </w:p>
    <w:p w14:paraId="48B817CC" w14:textId="1A507E0C" w:rsidR="009407D9" w:rsidRPr="00DD0EF9" w:rsidRDefault="009407D9" w:rsidP="001C5E01">
      <w:pPr>
        <w:pStyle w:val="NormalWeb"/>
        <w:spacing w:before="0" w:beforeAutospacing="0" w:after="0" w:afterAutospacing="0" w:line="360" w:lineRule="auto"/>
        <w:jc w:val="both"/>
      </w:pPr>
      <w:r w:rsidRPr="00DD0EF9">
        <w:rPr>
          <w:b/>
          <w:bCs/>
          <w:color w:val="000000"/>
        </w:rPr>
        <w:t>Result</w:t>
      </w:r>
      <w:r w:rsidR="00793105" w:rsidRPr="00DD0EF9">
        <w:rPr>
          <w:b/>
          <w:bCs/>
          <w:color w:val="000000"/>
        </w:rPr>
        <w:t xml:space="preserve"> and Discussion </w:t>
      </w:r>
    </w:p>
    <w:p w14:paraId="5975C021" w14:textId="0EEBDAE0" w:rsidR="009407D9" w:rsidRPr="00DD0EF9" w:rsidRDefault="009407D9" w:rsidP="001C5E01">
      <w:pPr>
        <w:pStyle w:val="NormalWeb"/>
        <w:spacing w:before="0" w:beforeAutospacing="0" w:after="0" w:afterAutospacing="0" w:line="360" w:lineRule="auto"/>
        <w:jc w:val="both"/>
      </w:pPr>
      <w:commentRangeStart w:id="9"/>
      <w:r w:rsidRPr="00DD0EF9">
        <w:rPr>
          <w:color w:val="000000"/>
        </w:rPr>
        <w:t xml:space="preserve">In this study, a jumping spider species </w:t>
      </w:r>
      <w:proofErr w:type="spellStart"/>
      <w:r w:rsidRPr="00DD0EF9">
        <w:rPr>
          <w:i/>
          <w:iCs/>
          <w:color w:val="000000"/>
        </w:rPr>
        <w:t>Epocilla</w:t>
      </w:r>
      <w:proofErr w:type="spellEnd"/>
      <w:r w:rsidRPr="00DD0EF9">
        <w:rPr>
          <w:i/>
          <w:iCs/>
          <w:color w:val="000000"/>
        </w:rPr>
        <w:t xml:space="preserve"> aura</w:t>
      </w:r>
      <w:r w:rsidRPr="00DD0EF9">
        <w:rPr>
          <w:color w:val="000000"/>
        </w:rPr>
        <w:t xml:space="preserve"> (Dyal, 1935) has been documented in eight districts of Chhattisgarh namely </w:t>
      </w:r>
      <w:proofErr w:type="spellStart"/>
      <w:r w:rsidRPr="00DD0EF9">
        <w:rPr>
          <w:color w:val="000000"/>
        </w:rPr>
        <w:t>Baloud</w:t>
      </w:r>
      <w:proofErr w:type="spellEnd"/>
      <w:r w:rsidRPr="00DD0EF9">
        <w:rPr>
          <w:color w:val="000000"/>
        </w:rPr>
        <w:t xml:space="preserve">, Bijapur, Dantewada, </w:t>
      </w:r>
      <w:proofErr w:type="spellStart"/>
      <w:r w:rsidRPr="00DD0EF9">
        <w:rPr>
          <w:color w:val="000000"/>
        </w:rPr>
        <w:t>Dhamtari</w:t>
      </w:r>
      <w:proofErr w:type="spellEnd"/>
      <w:r w:rsidRPr="00DD0EF9">
        <w:rPr>
          <w:color w:val="000000"/>
        </w:rPr>
        <w:t xml:space="preserve">, Durg, </w:t>
      </w:r>
      <w:proofErr w:type="spellStart"/>
      <w:r w:rsidRPr="00DD0EF9">
        <w:rPr>
          <w:color w:val="000000"/>
        </w:rPr>
        <w:t>Gariaband</w:t>
      </w:r>
      <w:proofErr w:type="spellEnd"/>
      <w:r w:rsidRPr="00DD0EF9">
        <w:rPr>
          <w:color w:val="000000"/>
        </w:rPr>
        <w:t>,</w:t>
      </w:r>
      <w:r w:rsidR="00753D07" w:rsidRPr="00DD0EF9">
        <w:rPr>
          <w:color w:val="000000"/>
        </w:rPr>
        <w:t xml:space="preserve"> </w:t>
      </w:r>
      <w:proofErr w:type="spellStart"/>
      <w:r w:rsidRPr="00DD0EF9">
        <w:rPr>
          <w:color w:val="000000"/>
        </w:rPr>
        <w:t>Mahasamund</w:t>
      </w:r>
      <w:proofErr w:type="spellEnd"/>
      <w:r w:rsidRPr="00DD0EF9">
        <w:rPr>
          <w:color w:val="000000"/>
        </w:rPr>
        <w:t xml:space="preserve"> and Raipur. </w:t>
      </w:r>
      <w:commentRangeEnd w:id="9"/>
      <w:r w:rsidR="00BF0763">
        <w:rPr>
          <w:rStyle w:val="CommentReference"/>
          <w:rFonts w:asciiTheme="minorHAnsi" w:hAnsiTheme="minorHAnsi" w:cstheme="minorBidi"/>
          <w:kern w:val="2"/>
          <w14:ligatures w14:val="standardContextual"/>
        </w:rPr>
        <w:commentReference w:id="9"/>
      </w:r>
      <w:r w:rsidRPr="00DD0EF9">
        <w:rPr>
          <w:color w:val="000000"/>
        </w:rPr>
        <w:t xml:space="preserve">Earlier, this species was recorded only in </w:t>
      </w:r>
      <w:proofErr w:type="spellStart"/>
      <w:r w:rsidRPr="00DD0EF9">
        <w:rPr>
          <w:color w:val="000000"/>
        </w:rPr>
        <w:t>Gariaband</w:t>
      </w:r>
      <w:proofErr w:type="spellEnd"/>
      <w:r w:rsidRPr="00DD0EF9">
        <w:rPr>
          <w:color w:val="000000"/>
        </w:rPr>
        <w:t xml:space="preserve"> district but this study proves that this species is found in different locations of Chhattisgarh, </w:t>
      </w:r>
      <w:commentRangeStart w:id="10"/>
      <w:r w:rsidRPr="00DD0EF9">
        <w:rPr>
          <w:color w:val="000000"/>
        </w:rPr>
        <w:t>be it forest, urban and agricultural regions, in all these three habitats</w:t>
      </w:r>
      <w:commentRangeEnd w:id="10"/>
      <w:r w:rsidR="00D961D4">
        <w:rPr>
          <w:rStyle w:val="CommentReference"/>
          <w:rFonts w:asciiTheme="minorHAnsi" w:hAnsiTheme="minorHAnsi" w:cstheme="minorBidi"/>
          <w:kern w:val="2"/>
          <w14:ligatures w14:val="standardContextual"/>
        </w:rPr>
        <w:commentReference w:id="10"/>
      </w:r>
      <w:r w:rsidRPr="00DD0EF9">
        <w:rPr>
          <w:color w:val="000000"/>
        </w:rPr>
        <w:t xml:space="preserve">. Three specimens of this species have been collected in </w:t>
      </w:r>
      <w:proofErr w:type="spellStart"/>
      <w:r w:rsidRPr="00DD0EF9">
        <w:rPr>
          <w:color w:val="000000"/>
        </w:rPr>
        <w:t>Deobhog</w:t>
      </w:r>
      <w:proofErr w:type="spellEnd"/>
      <w:r w:rsidRPr="00DD0EF9">
        <w:rPr>
          <w:color w:val="000000"/>
        </w:rPr>
        <w:t xml:space="preserve">, </w:t>
      </w:r>
      <w:proofErr w:type="spellStart"/>
      <w:r w:rsidRPr="00DD0EF9">
        <w:rPr>
          <w:color w:val="000000"/>
        </w:rPr>
        <w:t>Udanti</w:t>
      </w:r>
      <w:proofErr w:type="spellEnd"/>
      <w:r w:rsidRPr="00DD0EF9">
        <w:rPr>
          <w:color w:val="000000"/>
        </w:rPr>
        <w:t xml:space="preserve"> Wildlife Sanctuary and </w:t>
      </w:r>
      <w:proofErr w:type="spellStart"/>
      <w:r w:rsidRPr="00DD0EF9">
        <w:rPr>
          <w:color w:val="000000"/>
        </w:rPr>
        <w:t>Gariaband</w:t>
      </w:r>
      <w:proofErr w:type="spellEnd"/>
      <w:r w:rsidRPr="00DD0EF9">
        <w:rPr>
          <w:color w:val="000000"/>
        </w:rPr>
        <w:t xml:space="preserve"> city forest region of </w:t>
      </w:r>
      <w:proofErr w:type="spellStart"/>
      <w:r w:rsidRPr="00DD0EF9">
        <w:rPr>
          <w:color w:val="000000"/>
        </w:rPr>
        <w:t>Gariaband</w:t>
      </w:r>
      <w:proofErr w:type="spellEnd"/>
      <w:r w:rsidRPr="00DD0EF9">
        <w:rPr>
          <w:color w:val="000000"/>
        </w:rPr>
        <w:t xml:space="preserve"> district alone, while from the remaining districts, one specimen each has been documented. While five specimens have been collected from urban area districts like </w:t>
      </w:r>
      <w:proofErr w:type="spellStart"/>
      <w:r w:rsidRPr="00DD0EF9">
        <w:rPr>
          <w:color w:val="000000"/>
        </w:rPr>
        <w:t>Baloud</w:t>
      </w:r>
      <w:proofErr w:type="spellEnd"/>
      <w:r w:rsidRPr="00DD0EF9">
        <w:rPr>
          <w:color w:val="000000"/>
        </w:rPr>
        <w:t xml:space="preserve">, Durg, </w:t>
      </w:r>
      <w:proofErr w:type="spellStart"/>
      <w:r w:rsidRPr="00DD0EF9">
        <w:rPr>
          <w:color w:val="000000"/>
        </w:rPr>
        <w:t>Gariaband</w:t>
      </w:r>
      <w:proofErr w:type="spellEnd"/>
      <w:r w:rsidRPr="00DD0EF9">
        <w:rPr>
          <w:color w:val="000000"/>
        </w:rPr>
        <w:t xml:space="preserve">, </w:t>
      </w:r>
      <w:proofErr w:type="spellStart"/>
      <w:r w:rsidRPr="00DD0EF9">
        <w:rPr>
          <w:color w:val="000000"/>
        </w:rPr>
        <w:t>Mahasamund</w:t>
      </w:r>
      <w:proofErr w:type="spellEnd"/>
      <w:r w:rsidRPr="00DD0EF9">
        <w:rPr>
          <w:color w:val="000000"/>
        </w:rPr>
        <w:t xml:space="preserve"> and Raipur, three specimens have been recorded from forest region districts Bijapur, Dantewada and </w:t>
      </w:r>
      <w:proofErr w:type="spellStart"/>
      <w:r w:rsidRPr="00DD0EF9">
        <w:rPr>
          <w:color w:val="000000"/>
        </w:rPr>
        <w:t>Gariaband</w:t>
      </w:r>
      <w:proofErr w:type="spellEnd"/>
      <w:r w:rsidRPr="00DD0EF9">
        <w:rPr>
          <w:color w:val="000000"/>
        </w:rPr>
        <w:t xml:space="preserve">. The </w:t>
      </w:r>
      <w:commentRangeStart w:id="11"/>
      <w:r w:rsidRPr="00DD0EF9">
        <w:rPr>
          <w:color w:val="000000"/>
        </w:rPr>
        <w:t>same</w:t>
      </w:r>
      <w:commentRangeEnd w:id="11"/>
      <w:r w:rsidR="00C63863">
        <w:rPr>
          <w:rStyle w:val="CommentReference"/>
          <w:rFonts w:asciiTheme="minorHAnsi" w:hAnsiTheme="minorHAnsi" w:cstheme="minorBidi"/>
          <w:kern w:val="2"/>
          <w14:ligatures w14:val="standardContextual"/>
        </w:rPr>
        <w:commentReference w:id="11"/>
      </w:r>
      <w:r w:rsidRPr="00DD0EF9">
        <w:rPr>
          <w:color w:val="000000"/>
        </w:rPr>
        <w:t xml:space="preserve"> two specimens have been collected from the agricultural areas of </w:t>
      </w:r>
      <w:proofErr w:type="spellStart"/>
      <w:r w:rsidR="00F04662" w:rsidRPr="00DD0EF9">
        <w:rPr>
          <w:color w:val="000000"/>
        </w:rPr>
        <w:t>Gariaband</w:t>
      </w:r>
      <w:proofErr w:type="spellEnd"/>
      <w:r w:rsidRPr="00DD0EF9">
        <w:rPr>
          <w:color w:val="000000"/>
        </w:rPr>
        <w:t xml:space="preserve"> and </w:t>
      </w:r>
      <w:proofErr w:type="spellStart"/>
      <w:r w:rsidRPr="00DD0EF9">
        <w:rPr>
          <w:color w:val="000000"/>
        </w:rPr>
        <w:t>Dhamtari</w:t>
      </w:r>
      <w:proofErr w:type="spellEnd"/>
      <w:r w:rsidRPr="00DD0EF9">
        <w:rPr>
          <w:color w:val="000000"/>
        </w:rPr>
        <w:t xml:space="preserve"> districts. Of all the sites, it has been documented in two protected areas, </w:t>
      </w:r>
      <w:proofErr w:type="spellStart"/>
      <w:r w:rsidRPr="00DD0EF9">
        <w:rPr>
          <w:color w:val="000000"/>
        </w:rPr>
        <w:t>Udanti</w:t>
      </w:r>
      <w:proofErr w:type="spellEnd"/>
      <w:r w:rsidRPr="00DD0EF9">
        <w:rPr>
          <w:color w:val="000000"/>
        </w:rPr>
        <w:t xml:space="preserve"> Wildlife Sanctuary, </w:t>
      </w:r>
      <w:proofErr w:type="spellStart"/>
      <w:r w:rsidRPr="00DD0EF9">
        <w:rPr>
          <w:color w:val="000000"/>
        </w:rPr>
        <w:t>Gariaband</w:t>
      </w:r>
      <w:proofErr w:type="spellEnd"/>
      <w:r w:rsidRPr="00DD0EF9">
        <w:rPr>
          <w:color w:val="000000"/>
        </w:rPr>
        <w:t xml:space="preserve"> and Indravati National Park, Bijapur. A total of ten specimens of</w:t>
      </w:r>
      <w:r w:rsidRPr="00DD0EF9">
        <w:rPr>
          <w:i/>
          <w:iCs/>
          <w:color w:val="000000"/>
        </w:rPr>
        <w:t xml:space="preserve"> </w:t>
      </w:r>
      <w:proofErr w:type="spellStart"/>
      <w:r w:rsidR="005B2CCF" w:rsidRPr="00DD0EF9">
        <w:rPr>
          <w:i/>
          <w:iCs/>
          <w:color w:val="000000"/>
        </w:rPr>
        <w:t>Epocilla</w:t>
      </w:r>
      <w:proofErr w:type="spellEnd"/>
      <w:r w:rsidR="005B2CCF" w:rsidRPr="00DD0EF9">
        <w:rPr>
          <w:i/>
          <w:iCs/>
          <w:color w:val="000000"/>
        </w:rPr>
        <w:t xml:space="preserve"> aura</w:t>
      </w:r>
      <w:r w:rsidR="005B2CCF" w:rsidRPr="00DD0EF9">
        <w:rPr>
          <w:color w:val="000000"/>
        </w:rPr>
        <w:t xml:space="preserve"> (Dyal, 1935)</w:t>
      </w:r>
      <w:r w:rsidRPr="00DD0EF9">
        <w:rPr>
          <w:color w:val="000000"/>
        </w:rPr>
        <w:t xml:space="preserve"> were collected in the study, out of which nine were female and one male was collected from </w:t>
      </w:r>
      <w:proofErr w:type="spellStart"/>
      <w:r w:rsidRPr="00DD0EF9">
        <w:rPr>
          <w:color w:val="000000"/>
        </w:rPr>
        <w:t>Udanti</w:t>
      </w:r>
      <w:proofErr w:type="spellEnd"/>
      <w:r w:rsidRPr="00DD0EF9">
        <w:rPr>
          <w:color w:val="000000"/>
        </w:rPr>
        <w:t xml:space="preserve"> Wildlife Sanctuary of </w:t>
      </w:r>
      <w:proofErr w:type="spellStart"/>
      <w:r w:rsidRPr="00DD0EF9">
        <w:rPr>
          <w:color w:val="000000"/>
        </w:rPr>
        <w:t>Gariaband</w:t>
      </w:r>
      <w:proofErr w:type="spellEnd"/>
      <w:r w:rsidRPr="00DD0EF9">
        <w:rPr>
          <w:color w:val="000000"/>
        </w:rPr>
        <w:t xml:space="preserve">. Analysis of the </w:t>
      </w:r>
      <w:r w:rsidRPr="00DD0EF9">
        <w:rPr>
          <w:color w:val="000000"/>
        </w:rPr>
        <w:lastRenderedPageBreak/>
        <w:t xml:space="preserve">elevation of the sites where this species is found reveals that this species has been found in the </w:t>
      </w:r>
      <w:proofErr w:type="spellStart"/>
      <w:r w:rsidRPr="00DD0EF9">
        <w:rPr>
          <w:color w:val="000000"/>
        </w:rPr>
        <w:t>Deobhog</w:t>
      </w:r>
      <w:proofErr w:type="spellEnd"/>
      <w:r w:rsidRPr="00DD0EF9">
        <w:rPr>
          <w:color w:val="000000"/>
        </w:rPr>
        <w:t xml:space="preserve"> region of </w:t>
      </w:r>
      <w:proofErr w:type="spellStart"/>
      <w:r w:rsidRPr="00DD0EF9">
        <w:rPr>
          <w:color w:val="000000"/>
        </w:rPr>
        <w:t>Gariaband</w:t>
      </w:r>
      <w:proofErr w:type="spellEnd"/>
      <w:r w:rsidRPr="00DD0EF9">
        <w:rPr>
          <w:color w:val="000000"/>
        </w:rPr>
        <w:t xml:space="preserve"> district at a minimum elevation of 256.85m and a maximum elevation of 421.81m in </w:t>
      </w:r>
      <w:proofErr w:type="spellStart"/>
      <w:r w:rsidRPr="00DD0EF9">
        <w:rPr>
          <w:color w:val="000000"/>
        </w:rPr>
        <w:t>Udanti</w:t>
      </w:r>
      <w:proofErr w:type="spellEnd"/>
      <w:r w:rsidRPr="00DD0EF9">
        <w:rPr>
          <w:color w:val="000000"/>
        </w:rPr>
        <w:t xml:space="preserve"> Wildlife Sanctuary </w:t>
      </w:r>
      <w:proofErr w:type="spellStart"/>
      <w:r w:rsidRPr="00DD0EF9">
        <w:rPr>
          <w:color w:val="000000"/>
        </w:rPr>
        <w:t>Gariaband</w:t>
      </w:r>
      <w:proofErr w:type="spellEnd"/>
      <w:r w:rsidRPr="00DD0EF9">
        <w:rPr>
          <w:color w:val="000000"/>
        </w:rPr>
        <w:t>. The complete description, recorded locations and morphological characteristics of this species are well described.</w:t>
      </w:r>
    </w:p>
    <w:p w14:paraId="0274849F" w14:textId="77777777" w:rsidR="009407D9" w:rsidRPr="00DD0EF9" w:rsidRDefault="009407D9" w:rsidP="001C5E01">
      <w:pPr>
        <w:pStyle w:val="NormalWeb"/>
        <w:spacing w:before="0" w:beforeAutospacing="0" w:after="0" w:afterAutospacing="0" w:line="360" w:lineRule="auto"/>
        <w:jc w:val="center"/>
      </w:pPr>
      <w:r w:rsidRPr="00DD0EF9">
        <w:rPr>
          <w:b/>
          <w:bCs/>
          <w:color w:val="000000"/>
        </w:rPr>
        <w:t>Taxonomy</w:t>
      </w:r>
    </w:p>
    <w:p w14:paraId="4B1073E5" w14:textId="77777777" w:rsidR="009407D9" w:rsidRPr="00DD0EF9" w:rsidRDefault="009407D9" w:rsidP="001C5E01">
      <w:pPr>
        <w:pStyle w:val="NormalWeb"/>
        <w:spacing w:before="0" w:beforeAutospacing="0" w:after="0" w:afterAutospacing="0" w:line="360" w:lineRule="auto"/>
        <w:jc w:val="center"/>
      </w:pPr>
      <w:proofErr w:type="spellStart"/>
      <w:r w:rsidRPr="00DD0EF9">
        <w:rPr>
          <w:b/>
          <w:bCs/>
          <w:color w:val="000000"/>
        </w:rPr>
        <w:t>Salticidae</w:t>
      </w:r>
      <w:proofErr w:type="spellEnd"/>
      <w:r w:rsidRPr="00DD0EF9">
        <w:rPr>
          <w:b/>
          <w:bCs/>
          <w:color w:val="000000"/>
        </w:rPr>
        <w:t xml:space="preserve"> Blackwall, 1841</w:t>
      </w:r>
    </w:p>
    <w:p w14:paraId="513AF182" w14:textId="77777777" w:rsidR="009407D9" w:rsidRPr="00DD0EF9" w:rsidRDefault="009407D9" w:rsidP="001C5E01">
      <w:pPr>
        <w:pStyle w:val="NormalWeb"/>
        <w:spacing w:before="0" w:beforeAutospacing="0" w:after="0" w:afterAutospacing="0" w:line="360" w:lineRule="auto"/>
        <w:jc w:val="center"/>
      </w:pPr>
      <w:proofErr w:type="spellStart"/>
      <w:r w:rsidRPr="00DD0EF9">
        <w:rPr>
          <w:b/>
          <w:bCs/>
          <w:i/>
          <w:iCs/>
          <w:color w:val="000000"/>
        </w:rPr>
        <w:t>Epocilla</w:t>
      </w:r>
      <w:proofErr w:type="spellEnd"/>
      <w:r w:rsidRPr="00DD0EF9">
        <w:rPr>
          <w:b/>
          <w:bCs/>
          <w:color w:val="000000"/>
        </w:rPr>
        <w:t xml:space="preserve"> Thorell, 1887</w:t>
      </w:r>
    </w:p>
    <w:p w14:paraId="5D4FE67C" w14:textId="77777777" w:rsidR="009407D9" w:rsidRPr="00DD0EF9" w:rsidRDefault="009407D9" w:rsidP="001C5E01">
      <w:pPr>
        <w:pStyle w:val="NormalWeb"/>
        <w:spacing w:before="0" w:beforeAutospacing="0" w:after="0" w:afterAutospacing="0" w:line="360" w:lineRule="auto"/>
        <w:jc w:val="center"/>
        <w:rPr>
          <w:b/>
          <w:bCs/>
          <w:color w:val="000000"/>
        </w:rPr>
      </w:pPr>
      <w:proofErr w:type="spellStart"/>
      <w:r w:rsidRPr="00DD0EF9">
        <w:rPr>
          <w:b/>
          <w:bCs/>
          <w:i/>
          <w:iCs/>
          <w:color w:val="000000"/>
        </w:rPr>
        <w:t>Epocilla</w:t>
      </w:r>
      <w:proofErr w:type="spellEnd"/>
      <w:r w:rsidRPr="00DD0EF9">
        <w:rPr>
          <w:b/>
          <w:bCs/>
          <w:i/>
          <w:iCs/>
          <w:color w:val="000000"/>
        </w:rPr>
        <w:t xml:space="preserve"> aura</w:t>
      </w:r>
      <w:r w:rsidRPr="00DD0EF9">
        <w:rPr>
          <w:b/>
          <w:bCs/>
          <w:color w:val="000000"/>
        </w:rPr>
        <w:t xml:space="preserve"> (Dyal, 1935)</w:t>
      </w:r>
    </w:p>
    <w:p w14:paraId="26272823" w14:textId="535057B2" w:rsidR="008A1D7A" w:rsidRDefault="00705185" w:rsidP="001C5E01">
      <w:pPr>
        <w:pStyle w:val="NormalWeb"/>
        <w:spacing w:before="0" w:beforeAutospacing="0" w:after="0" w:afterAutospacing="0" w:line="360" w:lineRule="auto"/>
        <w:jc w:val="center"/>
        <w:rPr>
          <w:b/>
          <w:bCs/>
          <w:color w:val="000000"/>
        </w:rPr>
      </w:pPr>
      <w:r w:rsidRPr="00DD0EF9">
        <w:rPr>
          <w:b/>
          <w:bCs/>
          <w:color w:val="000000"/>
        </w:rPr>
        <w:t>(</w:t>
      </w:r>
      <w:r w:rsidR="008A1D7A" w:rsidRPr="00DD0EF9">
        <w:rPr>
          <w:b/>
          <w:bCs/>
          <w:color w:val="000000"/>
        </w:rPr>
        <w:t xml:space="preserve">Fig. a- </w:t>
      </w:r>
      <w:r w:rsidRPr="00DD0EF9">
        <w:rPr>
          <w:b/>
          <w:bCs/>
          <w:color w:val="000000"/>
        </w:rPr>
        <w:t>f)</w:t>
      </w:r>
    </w:p>
    <w:p w14:paraId="28A1C595" w14:textId="67DFD8AB" w:rsidR="00B502B7" w:rsidRPr="00DD0EF9" w:rsidRDefault="00B502B7" w:rsidP="001C5E01">
      <w:pPr>
        <w:pStyle w:val="NormalWeb"/>
        <w:spacing w:before="0" w:beforeAutospacing="0" w:after="0" w:afterAutospacing="0" w:line="360" w:lineRule="auto"/>
        <w:jc w:val="center"/>
      </w:pPr>
      <w:r w:rsidRPr="00DD0EF9">
        <w:rPr>
          <w:rFonts w:eastAsia="Times New Roman"/>
          <w:noProof/>
        </w:rPr>
        <w:drawing>
          <wp:inline distT="0" distB="0" distL="0" distR="0" wp14:anchorId="11880C0A" wp14:editId="7CAD955F">
            <wp:extent cx="4045306" cy="5229860"/>
            <wp:effectExtent l="0" t="0" r="0" b="8890"/>
            <wp:docPr id="8406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6676" name="Picture 840667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59785" cy="5248579"/>
                    </a:xfrm>
                    <a:prstGeom prst="rect">
                      <a:avLst/>
                    </a:prstGeom>
                  </pic:spPr>
                </pic:pic>
              </a:graphicData>
            </a:graphic>
          </wp:inline>
        </w:drawing>
      </w:r>
    </w:p>
    <w:p w14:paraId="63B4BF2B" w14:textId="57B6AC9E" w:rsidR="00B502B7" w:rsidRPr="00DD0EF9" w:rsidRDefault="00B502B7" w:rsidP="00B502B7">
      <w:pPr>
        <w:pStyle w:val="NormalWeb"/>
        <w:spacing w:before="0" w:beforeAutospacing="0" w:after="0" w:afterAutospacing="0" w:line="360" w:lineRule="auto"/>
        <w:jc w:val="center"/>
        <w:rPr>
          <w:b/>
          <w:bCs/>
          <w:color w:val="000000"/>
        </w:rPr>
      </w:pPr>
      <w:commentRangeStart w:id="12"/>
      <w:r>
        <w:rPr>
          <w:b/>
          <w:bCs/>
          <w:color w:val="000000"/>
        </w:rPr>
        <w:t>Fig</w:t>
      </w:r>
      <w:commentRangeEnd w:id="12"/>
      <w:r w:rsidR="00986340">
        <w:rPr>
          <w:rStyle w:val="CommentReference"/>
          <w:rFonts w:asciiTheme="minorHAnsi" w:hAnsiTheme="minorHAnsi" w:cstheme="minorBidi"/>
          <w:kern w:val="2"/>
          <w14:ligatures w14:val="standardContextual"/>
        </w:rPr>
        <w:commentReference w:id="12"/>
      </w:r>
      <w:r>
        <w:rPr>
          <w:b/>
          <w:bCs/>
          <w:color w:val="000000"/>
        </w:rPr>
        <w:t xml:space="preserve"> 1 (a-f) </w:t>
      </w:r>
      <w:r w:rsidRPr="00DD0EF9">
        <w:rPr>
          <w:b/>
          <w:bCs/>
          <w:color w:val="000000"/>
        </w:rPr>
        <w:t xml:space="preserve">Habitus: </w:t>
      </w:r>
      <w:proofErr w:type="spellStart"/>
      <w:r w:rsidRPr="00DD0EF9">
        <w:rPr>
          <w:b/>
          <w:bCs/>
          <w:i/>
          <w:iCs/>
          <w:color w:val="000000"/>
        </w:rPr>
        <w:t>Epocilla</w:t>
      </w:r>
      <w:proofErr w:type="spellEnd"/>
      <w:r w:rsidRPr="00DD0EF9">
        <w:rPr>
          <w:b/>
          <w:bCs/>
          <w:i/>
          <w:iCs/>
          <w:color w:val="000000"/>
        </w:rPr>
        <w:t xml:space="preserve"> aura</w:t>
      </w:r>
      <w:r w:rsidRPr="00DD0EF9">
        <w:rPr>
          <w:b/>
          <w:bCs/>
          <w:color w:val="000000"/>
        </w:rPr>
        <w:t xml:space="preserve"> (Dyal, 1935); </w:t>
      </w:r>
      <w:proofErr w:type="spellStart"/>
      <w:r w:rsidRPr="00DD0EF9">
        <w:rPr>
          <w:b/>
          <w:bCs/>
          <w:color w:val="000000"/>
        </w:rPr>
        <w:t>a&amp;b</w:t>
      </w:r>
      <w:proofErr w:type="spellEnd"/>
      <w:r w:rsidRPr="00DD0EF9">
        <w:rPr>
          <w:b/>
          <w:bCs/>
          <w:color w:val="000000"/>
        </w:rPr>
        <w:t>. female</w:t>
      </w:r>
      <w:r>
        <w:rPr>
          <w:b/>
          <w:bCs/>
          <w:color w:val="000000"/>
        </w:rPr>
        <w:t xml:space="preserve"> dorsal view;</w:t>
      </w:r>
      <w:r w:rsidRPr="00DD0EF9">
        <w:rPr>
          <w:b/>
          <w:bCs/>
          <w:color w:val="000000"/>
        </w:rPr>
        <w:t xml:space="preserve"> b. male</w:t>
      </w:r>
      <w:r>
        <w:rPr>
          <w:b/>
          <w:bCs/>
          <w:color w:val="000000"/>
        </w:rPr>
        <w:t xml:space="preserve"> dorsal view</w:t>
      </w:r>
      <w:r w:rsidRPr="00DD0EF9">
        <w:rPr>
          <w:b/>
          <w:bCs/>
          <w:color w:val="000000"/>
        </w:rPr>
        <w:t>; c</w:t>
      </w:r>
      <w:r>
        <w:rPr>
          <w:b/>
          <w:bCs/>
          <w:color w:val="000000"/>
        </w:rPr>
        <w:t>. male dorsal view; d</w:t>
      </w:r>
      <w:r w:rsidRPr="00DD0EF9">
        <w:rPr>
          <w:b/>
          <w:bCs/>
          <w:color w:val="000000"/>
        </w:rPr>
        <w:t>-f. female</w:t>
      </w:r>
      <w:r>
        <w:rPr>
          <w:b/>
          <w:bCs/>
          <w:color w:val="000000"/>
        </w:rPr>
        <w:t xml:space="preserve"> anterior and dorsal view</w:t>
      </w:r>
      <w:r w:rsidRPr="00DD0EF9">
        <w:rPr>
          <w:b/>
          <w:bCs/>
          <w:color w:val="000000"/>
        </w:rPr>
        <w:t>.</w:t>
      </w:r>
    </w:p>
    <w:p w14:paraId="441E9130" w14:textId="77777777" w:rsidR="00B502B7" w:rsidRPr="00DD0EF9" w:rsidRDefault="00B502B7" w:rsidP="001C5E01">
      <w:pPr>
        <w:spacing w:line="360" w:lineRule="auto"/>
        <w:rPr>
          <w:rFonts w:ascii="Times New Roman" w:eastAsia="Times New Roman" w:hAnsi="Times New Roman" w:cs="Times New Roman"/>
        </w:rPr>
      </w:pPr>
    </w:p>
    <w:p w14:paraId="58A7388D" w14:textId="77777777" w:rsidR="00F246E7" w:rsidRDefault="00F246E7" w:rsidP="001C5E01">
      <w:pPr>
        <w:pStyle w:val="NormalWeb"/>
        <w:spacing w:before="0" w:beforeAutospacing="0" w:after="0" w:afterAutospacing="0" w:line="360" w:lineRule="auto"/>
        <w:jc w:val="both"/>
        <w:rPr>
          <w:b/>
          <w:bCs/>
          <w:color w:val="000000"/>
        </w:rPr>
      </w:pPr>
    </w:p>
    <w:p w14:paraId="7D5D00C4" w14:textId="15EDA387" w:rsidR="009407D9" w:rsidRPr="00DD0EF9" w:rsidRDefault="009407D9" w:rsidP="001C5E01">
      <w:pPr>
        <w:pStyle w:val="NormalWeb"/>
        <w:spacing w:before="0" w:beforeAutospacing="0" w:after="0" w:afterAutospacing="0" w:line="360" w:lineRule="auto"/>
        <w:jc w:val="both"/>
      </w:pPr>
      <w:r w:rsidRPr="00DD0EF9">
        <w:rPr>
          <w:b/>
          <w:bCs/>
          <w:color w:val="000000"/>
        </w:rPr>
        <w:t>Characteristics </w:t>
      </w:r>
    </w:p>
    <w:p w14:paraId="5C32586C" w14:textId="098F62CE" w:rsidR="009407D9" w:rsidRPr="00DD0EF9" w:rsidRDefault="00745456" w:rsidP="001C5E01">
      <w:pPr>
        <w:pStyle w:val="NormalWeb"/>
        <w:spacing w:before="0" w:beforeAutospacing="0" w:after="0" w:afterAutospacing="0" w:line="360" w:lineRule="auto"/>
        <w:jc w:val="both"/>
      </w:pPr>
      <w:r w:rsidRPr="00DD0EF9">
        <w:rPr>
          <w:b/>
          <w:bCs/>
          <w:color w:val="000000"/>
        </w:rPr>
        <w:t xml:space="preserve">Female: </w:t>
      </w:r>
      <w:r w:rsidR="009407D9" w:rsidRPr="00DD0EF9">
        <w:rPr>
          <w:color w:val="000000"/>
        </w:rPr>
        <w:t xml:space="preserve">The cephalothorax is quite small and rectangular in shape compared to the abdomen, the entire lateral and ventral part is white in </w:t>
      </w:r>
      <w:proofErr w:type="spellStart"/>
      <w:r w:rsidR="009407D9" w:rsidRPr="00DD0EF9">
        <w:rPr>
          <w:color w:val="000000"/>
        </w:rPr>
        <w:t>colour</w:t>
      </w:r>
      <w:proofErr w:type="spellEnd"/>
      <w:r w:rsidR="009407D9" w:rsidRPr="00DD0EF9">
        <w:rPr>
          <w:color w:val="000000"/>
        </w:rPr>
        <w:t xml:space="preserve">, the central carapace is silvery and posteriorly oval in shape. A thick rectangular shaped reddish orange </w:t>
      </w:r>
      <w:proofErr w:type="spellStart"/>
      <w:r w:rsidR="009407D9" w:rsidRPr="00DD0EF9">
        <w:rPr>
          <w:color w:val="000000"/>
        </w:rPr>
        <w:t>colour</w:t>
      </w:r>
      <w:proofErr w:type="spellEnd"/>
      <w:r w:rsidR="009407D9" w:rsidRPr="00DD0EF9">
        <w:rPr>
          <w:color w:val="000000"/>
        </w:rPr>
        <w:t xml:space="preserve"> stripe is present between the central and whitish lateral region.</w:t>
      </w:r>
      <w:r w:rsidR="001C5E01" w:rsidRPr="00DD0EF9">
        <w:t xml:space="preserve"> </w:t>
      </w:r>
      <w:r w:rsidR="009407D9" w:rsidRPr="00DD0EF9">
        <w:rPr>
          <w:color w:val="000000"/>
        </w:rPr>
        <w:t>It has eight eyes, of which the anterior median eyes are the largest and are found in the front, all the other eyes are small and present in the dorsal part of the carapace.</w:t>
      </w:r>
    </w:p>
    <w:p w14:paraId="27F08C5C" w14:textId="3FE08003" w:rsidR="009407D9" w:rsidRPr="00DD0EF9" w:rsidRDefault="009407D9" w:rsidP="001C5E01">
      <w:pPr>
        <w:pStyle w:val="NormalWeb"/>
        <w:spacing w:before="0" w:beforeAutospacing="0" w:after="0" w:afterAutospacing="0" w:line="360" w:lineRule="auto"/>
        <w:jc w:val="both"/>
        <w:rPr>
          <w:color w:val="000000"/>
        </w:rPr>
      </w:pPr>
      <w:r w:rsidRPr="00DD0EF9">
        <w:rPr>
          <w:color w:val="000000"/>
        </w:rPr>
        <w:t xml:space="preserve">The abdomen or Opisthosoma is large and oval shaped, its ventral and lateral parts are whitish in </w:t>
      </w:r>
      <w:proofErr w:type="spellStart"/>
      <w:r w:rsidRPr="00DD0EF9">
        <w:rPr>
          <w:color w:val="000000"/>
        </w:rPr>
        <w:t>colour</w:t>
      </w:r>
      <w:proofErr w:type="spellEnd"/>
      <w:r w:rsidRPr="00DD0EF9">
        <w:rPr>
          <w:color w:val="000000"/>
        </w:rPr>
        <w:t xml:space="preserve">. Its dorsal part bears red transverse patterns, these patterns are thick and dark in the anterior part while being paler in the posterior part. The entire median dorsal region is silvery in </w:t>
      </w:r>
      <w:proofErr w:type="spellStart"/>
      <w:r w:rsidRPr="00DD0EF9">
        <w:rPr>
          <w:color w:val="000000"/>
        </w:rPr>
        <w:t>colour</w:t>
      </w:r>
      <w:proofErr w:type="spellEnd"/>
      <w:r w:rsidRPr="00DD0EF9">
        <w:rPr>
          <w:color w:val="000000"/>
        </w:rPr>
        <w:t xml:space="preserve">. Spinnerets are present in the most terminal region of the abdomen which are thick, cylindrical and whitish in </w:t>
      </w:r>
      <w:proofErr w:type="spellStart"/>
      <w:r w:rsidRPr="00DD0EF9">
        <w:rPr>
          <w:color w:val="000000"/>
        </w:rPr>
        <w:t>colour</w:t>
      </w:r>
      <w:proofErr w:type="spellEnd"/>
      <w:r w:rsidRPr="00DD0EF9">
        <w:rPr>
          <w:color w:val="000000"/>
        </w:rPr>
        <w:t>.</w:t>
      </w:r>
      <w:r w:rsidR="001C5E01" w:rsidRPr="00DD0EF9">
        <w:t xml:space="preserve"> </w:t>
      </w:r>
      <w:r w:rsidRPr="00DD0EF9">
        <w:rPr>
          <w:color w:val="000000"/>
        </w:rPr>
        <w:t xml:space="preserve">The legs are transparent in </w:t>
      </w:r>
      <w:proofErr w:type="spellStart"/>
      <w:r w:rsidRPr="00DD0EF9">
        <w:rPr>
          <w:color w:val="000000"/>
        </w:rPr>
        <w:t>colour</w:t>
      </w:r>
      <w:proofErr w:type="spellEnd"/>
      <w:r w:rsidRPr="00DD0EF9">
        <w:rPr>
          <w:color w:val="000000"/>
        </w:rPr>
        <w:t>. The coxa is thick and cylindrical, the trochanter is small, thick and hairy, the femur is long, hairy and cylindrical, the patella is small and cylindrical, the tibia is cylindrical, small, translucent and hairy, the metatarsus and tarsus are cylindrical, thin and covered with short and thin hairs, the claws are at the terminal end covered with short and thin setae</w:t>
      </w:r>
      <w:r w:rsidR="00705185" w:rsidRPr="00DD0EF9">
        <w:rPr>
          <w:color w:val="000000"/>
        </w:rPr>
        <w:t xml:space="preserve"> </w:t>
      </w:r>
      <w:commentRangeStart w:id="13"/>
      <w:r w:rsidR="00705185" w:rsidRPr="00DD0EF9">
        <w:rPr>
          <w:b/>
          <w:bCs/>
          <w:color w:val="000000"/>
        </w:rPr>
        <w:t>(</w:t>
      </w:r>
      <w:proofErr w:type="spellStart"/>
      <w:proofErr w:type="gramStart"/>
      <w:r w:rsidR="00705185" w:rsidRPr="00DD0EF9">
        <w:rPr>
          <w:b/>
          <w:bCs/>
          <w:color w:val="000000"/>
        </w:rPr>
        <w:t>fig.</w:t>
      </w:r>
      <w:r w:rsidR="00C64A84" w:rsidRPr="00DD0EF9">
        <w:rPr>
          <w:b/>
          <w:bCs/>
          <w:color w:val="000000"/>
        </w:rPr>
        <w:t>a</w:t>
      </w:r>
      <w:proofErr w:type="gramEnd"/>
      <w:r w:rsidR="00C71929" w:rsidRPr="00DD0EF9">
        <w:rPr>
          <w:b/>
          <w:bCs/>
          <w:color w:val="000000"/>
        </w:rPr>
        <w:t>&amp;b</w:t>
      </w:r>
      <w:proofErr w:type="spellEnd"/>
      <w:r w:rsidR="00C71929" w:rsidRPr="00DD0EF9">
        <w:rPr>
          <w:b/>
          <w:bCs/>
          <w:color w:val="000000"/>
        </w:rPr>
        <w:t>, d-f</w:t>
      </w:r>
      <w:r w:rsidR="00705185" w:rsidRPr="00DD0EF9">
        <w:rPr>
          <w:b/>
          <w:bCs/>
          <w:color w:val="000000"/>
        </w:rPr>
        <w:t>)</w:t>
      </w:r>
      <w:r w:rsidRPr="00DD0EF9">
        <w:rPr>
          <w:color w:val="000000"/>
        </w:rPr>
        <w:t>.</w:t>
      </w:r>
      <w:commentRangeEnd w:id="13"/>
      <w:r w:rsidR="006040CF">
        <w:rPr>
          <w:rStyle w:val="CommentReference"/>
          <w:rFonts w:asciiTheme="minorHAnsi" w:hAnsiTheme="minorHAnsi" w:cstheme="minorBidi"/>
          <w:kern w:val="2"/>
          <w14:ligatures w14:val="standardContextual"/>
        </w:rPr>
        <w:commentReference w:id="13"/>
      </w:r>
    </w:p>
    <w:p w14:paraId="0B750C44" w14:textId="27394F02" w:rsidR="00E82866" w:rsidRPr="00DD0EF9" w:rsidRDefault="00745456" w:rsidP="001C5E01">
      <w:pPr>
        <w:pStyle w:val="NormalWeb"/>
        <w:spacing w:before="0" w:beforeAutospacing="0" w:after="0" w:afterAutospacing="0" w:line="360" w:lineRule="auto"/>
        <w:jc w:val="both"/>
      </w:pPr>
      <w:r w:rsidRPr="00DD0EF9">
        <w:rPr>
          <w:b/>
          <w:bCs/>
          <w:color w:val="000000"/>
        </w:rPr>
        <w:t xml:space="preserve">Male: </w:t>
      </w:r>
      <w:r w:rsidR="005F3A15" w:rsidRPr="00DD0EF9">
        <w:t>The cephalothorax is round-shaped and broad, with a broad red stripe running down the middle of the carapace and medium-sized lateral white stripes on the sides. The terminal part of the p</w:t>
      </w:r>
      <w:r w:rsidR="00EA48DC" w:rsidRPr="00DD0EF9">
        <w:t>e</w:t>
      </w:r>
      <w:r w:rsidR="005F3A15" w:rsidRPr="00DD0EF9">
        <w:t>dipalps is pale greenish, while the proximal part is light brown.</w:t>
      </w:r>
      <w:r w:rsidR="00481753" w:rsidRPr="00DD0EF9">
        <w:t xml:space="preserve"> The abdomen is long and cylindrical with a broad red stripe running from front to back in the dorsal part and the lateral and ventral parts are pale greenish white.</w:t>
      </w:r>
      <w:r w:rsidR="004B446F" w:rsidRPr="00DD0EF9">
        <w:t xml:space="preserve"> The spinnerets are located at the terminal end of the abdomen and are black and cylindrical.</w:t>
      </w:r>
      <w:r w:rsidR="002D7BFD" w:rsidRPr="00DD0EF9">
        <w:t xml:space="preserve"> Its first pair of legs is big, strong, thick and reddish brown in </w:t>
      </w:r>
      <w:proofErr w:type="spellStart"/>
      <w:r w:rsidR="002D7BFD" w:rsidRPr="00DD0EF9">
        <w:t>colour</w:t>
      </w:r>
      <w:proofErr w:type="spellEnd"/>
      <w:r w:rsidR="002D7BFD" w:rsidRPr="00DD0EF9">
        <w:t xml:space="preserve"> which shows the male character.</w:t>
      </w:r>
      <w:r w:rsidR="00E10265" w:rsidRPr="00DD0EF9">
        <w:t xml:space="preserve"> The other three pairs of legs are translucent and greenish in color, similar to the female’s legs</w:t>
      </w:r>
      <w:r w:rsidR="00807967" w:rsidRPr="00DD0EF9">
        <w:t xml:space="preserve"> </w:t>
      </w:r>
      <w:commentRangeStart w:id="14"/>
      <w:r w:rsidR="00807967" w:rsidRPr="00DD0EF9">
        <w:rPr>
          <w:b/>
          <w:bCs/>
        </w:rPr>
        <w:t>(</w:t>
      </w:r>
      <w:proofErr w:type="spellStart"/>
      <w:r w:rsidR="00807967" w:rsidRPr="00DD0EF9">
        <w:rPr>
          <w:b/>
          <w:bCs/>
        </w:rPr>
        <w:t>fig</w:t>
      </w:r>
      <w:r w:rsidR="00C71929" w:rsidRPr="00DD0EF9">
        <w:rPr>
          <w:b/>
          <w:bCs/>
        </w:rPr>
        <w:t>.</w:t>
      </w:r>
      <w:r w:rsidR="00C64A84" w:rsidRPr="00DD0EF9">
        <w:rPr>
          <w:b/>
          <w:bCs/>
        </w:rPr>
        <w:t>c</w:t>
      </w:r>
      <w:proofErr w:type="spellEnd"/>
      <w:r w:rsidR="00807967" w:rsidRPr="00DD0EF9">
        <w:rPr>
          <w:b/>
          <w:bCs/>
        </w:rPr>
        <w:t>)</w:t>
      </w:r>
      <w:r w:rsidR="00E10265" w:rsidRPr="00DD0EF9">
        <w:t>.</w:t>
      </w:r>
      <w:commentRangeEnd w:id="14"/>
      <w:r w:rsidR="001C7CFB">
        <w:rPr>
          <w:rStyle w:val="CommentReference"/>
          <w:rFonts w:asciiTheme="minorHAnsi" w:hAnsiTheme="minorHAnsi" w:cstheme="minorBidi"/>
          <w:kern w:val="2"/>
          <w14:ligatures w14:val="standardContextual"/>
        </w:rPr>
        <w:commentReference w:id="14"/>
      </w:r>
    </w:p>
    <w:p w14:paraId="5A0F786A" w14:textId="77777777" w:rsidR="005F3A15" w:rsidRPr="00DD0EF9" w:rsidRDefault="005F3A15" w:rsidP="001C5E01">
      <w:pPr>
        <w:pStyle w:val="NormalWeb"/>
        <w:spacing w:before="0" w:beforeAutospacing="0" w:after="0" w:afterAutospacing="0" w:line="360" w:lineRule="auto"/>
        <w:jc w:val="both"/>
        <w:rPr>
          <w:b/>
          <w:bCs/>
          <w:color w:val="000000"/>
        </w:rPr>
      </w:pPr>
    </w:p>
    <w:p w14:paraId="4B86E92C" w14:textId="1B5AF4FB" w:rsidR="009407D9" w:rsidRPr="00DD0EF9" w:rsidRDefault="009407D9" w:rsidP="001C5E01">
      <w:pPr>
        <w:pStyle w:val="NormalWeb"/>
        <w:spacing w:before="0" w:beforeAutospacing="0" w:after="0" w:afterAutospacing="0" w:line="360" w:lineRule="auto"/>
        <w:jc w:val="both"/>
      </w:pPr>
      <w:r w:rsidRPr="00DD0EF9">
        <w:rPr>
          <w:b/>
          <w:bCs/>
          <w:color w:val="000000"/>
        </w:rPr>
        <w:t>Diagnosis</w:t>
      </w:r>
    </w:p>
    <w:p w14:paraId="11AC1720" w14:textId="77777777" w:rsidR="009407D9" w:rsidRPr="00DD0EF9" w:rsidRDefault="009407D9" w:rsidP="001C5E01">
      <w:pPr>
        <w:pStyle w:val="NormalWeb"/>
        <w:spacing w:before="0" w:beforeAutospacing="0" w:after="0" w:afterAutospacing="0" w:line="360" w:lineRule="auto"/>
        <w:jc w:val="both"/>
      </w:pPr>
      <w:r w:rsidRPr="00DD0EF9">
        <w:rPr>
          <w:color w:val="000000"/>
        </w:rPr>
        <w:t xml:space="preserve">The main morphological characteristics of this species that help in identification are the broad rectangular red orange stripe found in its carapace and the transverse pattern of dark reddish </w:t>
      </w:r>
      <w:proofErr w:type="spellStart"/>
      <w:r w:rsidRPr="00DD0EF9">
        <w:rPr>
          <w:color w:val="000000"/>
        </w:rPr>
        <w:t>colour</w:t>
      </w:r>
      <w:proofErr w:type="spellEnd"/>
      <w:r w:rsidRPr="00DD0EF9">
        <w:rPr>
          <w:color w:val="000000"/>
        </w:rPr>
        <w:t xml:space="preserve"> found in the abdomen, which is found across the dorsal part of abdomen. </w:t>
      </w:r>
      <w:commentRangeStart w:id="15"/>
      <w:r w:rsidRPr="00DD0EF9">
        <w:rPr>
          <w:color w:val="000000"/>
        </w:rPr>
        <w:t xml:space="preserve">see Dyal, 1935; </w:t>
      </w:r>
      <w:proofErr w:type="spellStart"/>
      <w:r w:rsidRPr="00DD0EF9">
        <w:rPr>
          <w:color w:val="000000"/>
        </w:rPr>
        <w:t>Nichat</w:t>
      </w:r>
      <w:proofErr w:type="spellEnd"/>
      <w:r w:rsidRPr="00DD0EF9">
        <w:rPr>
          <w:i/>
          <w:iCs/>
          <w:color w:val="000000"/>
        </w:rPr>
        <w:t xml:space="preserve"> et al., </w:t>
      </w:r>
      <w:r w:rsidRPr="00DD0EF9">
        <w:rPr>
          <w:color w:val="000000"/>
        </w:rPr>
        <w:t>2025b.</w:t>
      </w:r>
      <w:commentRangeEnd w:id="15"/>
      <w:r w:rsidR="009864AE">
        <w:rPr>
          <w:rStyle w:val="CommentReference"/>
          <w:rFonts w:asciiTheme="minorHAnsi" w:hAnsiTheme="minorHAnsi" w:cstheme="minorBidi"/>
          <w:kern w:val="2"/>
          <w14:ligatures w14:val="standardContextual"/>
        </w:rPr>
        <w:commentReference w:id="15"/>
      </w:r>
    </w:p>
    <w:p w14:paraId="2252E71B" w14:textId="4C5C21FC" w:rsidR="009407D9" w:rsidRPr="00DD0EF9" w:rsidRDefault="009407D9" w:rsidP="001C5E01">
      <w:pPr>
        <w:pStyle w:val="NormalWeb"/>
        <w:spacing w:before="0" w:beforeAutospacing="0" w:after="0" w:afterAutospacing="0" w:line="360" w:lineRule="auto"/>
        <w:jc w:val="both"/>
      </w:pPr>
      <w:r w:rsidRPr="00DD0EF9">
        <w:rPr>
          <w:b/>
          <w:bCs/>
          <w:color w:val="000000"/>
        </w:rPr>
        <w:lastRenderedPageBreak/>
        <w:t xml:space="preserve">Global Distribution: </w:t>
      </w:r>
      <w:r w:rsidRPr="00DD0EF9">
        <w:rPr>
          <w:color w:val="000000"/>
        </w:rPr>
        <w:t>Pakistan and India</w:t>
      </w:r>
      <w:r w:rsidR="000D7FED" w:rsidRPr="00DD0EF9">
        <w:rPr>
          <w:color w:val="000000"/>
        </w:rPr>
        <w:t xml:space="preserve"> (WSC, 2026)</w:t>
      </w:r>
      <w:r w:rsidRPr="00DD0EF9">
        <w:rPr>
          <w:color w:val="000000"/>
        </w:rPr>
        <w:t>.</w:t>
      </w:r>
    </w:p>
    <w:p w14:paraId="7165336F" w14:textId="77777777" w:rsidR="009407D9" w:rsidRPr="00DD0EF9" w:rsidRDefault="009407D9" w:rsidP="001C5E01">
      <w:pPr>
        <w:pStyle w:val="NormalWeb"/>
        <w:spacing w:before="0" w:beforeAutospacing="0" w:after="0" w:afterAutospacing="0" w:line="360" w:lineRule="auto"/>
        <w:jc w:val="both"/>
      </w:pPr>
      <w:r w:rsidRPr="00DD0EF9">
        <w:rPr>
          <w:b/>
          <w:bCs/>
          <w:color w:val="000000"/>
        </w:rPr>
        <w:t>Indian Distribution:</w:t>
      </w:r>
      <w:r w:rsidRPr="00DD0EF9">
        <w:rPr>
          <w:color w:val="000000"/>
        </w:rPr>
        <w:t xml:space="preserve"> Kerala (Rajeevan </w:t>
      </w:r>
      <w:r w:rsidRPr="00DD0EF9">
        <w:rPr>
          <w:i/>
          <w:iCs/>
          <w:color w:val="000000"/>
        </w:rPr>
        <w:t>et al</w:t>
      </w:r>
      <w:r w:rsidRPr="00DD0EF9">
        <w:rPr>
          <w:color w:val="000000"/>
        </w:rPr>
        <w:t>., 2019), Maharashtra (</w:t>
      </w:r>
      <w:proofErr w:type="spellStart"/>
      <w:r w:rsidRPr="00DD0EF9">
        <w:rPr>
          <w:color w:val="000000"/>
        </w:rPr>
        <w:t>Vairale</w:t>
      </w:r>
      <w:proofErr w:type="spellEnd"/>
      <w:r w:rsidRPr="00DD0EF9">
        <w:rPr>
          <w:color w:val="000000"/>
        </w:rPr>
        <w:t>, 2016; Deshmukh, 2017), Andaman &amp; Nicobar (</w:t>
      </w:r>
      <w:proofErr w:type="spellStart"/>
      <w:r w:rsidRPr="00DD0EF9">
        <w:rPr>
          <w:color w:val="000000"/>
        </w:rPr>
        <w:t>Tikader</w:t>
      </w:r>
      <w:proofErr w:type="spellEnd"/>
      <w:r w:rsidRPr="00DD0EF9">
        <w:rPr>
          <w:color w:val="000000"/>
        </w:rPr>
        <w:t xml:space="preserve">, 1977; Caleb </w:t>
      </w:r>
      <w:r w:rsidRPr="00DD0EF9">
        <w:rPr>
          <w:i/>
          <w:iCs/>
          <w:color w:val="000000"/>
        </w:rPr>
        <w:t>et al.</w:t>
      </w:r>
      <w:r w:rsidRPr="00DD0EF9">
        <w:rPr>
          <w:color w:val="000000"/>
        </w:rPr>
        <w:t>, 2021), Andhra Pradesh (Subba Reddy, 2014), Haryana (Malik &amp; Goyal, 2017), Punjab (</w:t>
      </w:r>
      <w:proofErr w:type="gramStart"/>
      <w:r w:rsidRPr="00DD0EF9">
        <w:rPr>
          <w:color w:val="000000"/>
        </w:rPr>
        <w:t xml:space="preserve">Singh  </w:t>
      </w:r>
      <w:r w:rsidRPr="00DD0EF9">
        <w:rPr>
          <w:i/>
          <w:iCs/>
          <w:color w:val="000000"/>
        </w:rPr>
        <w:t>et al.</w:t>
      </w:r>
      <w:proofErr w:type="gramEnd"/>
      <w:r w:rsidRPr="00DD0EF9">
        <w:rPr>
          <w:color w:val="000000"/>
        </w:rPr>
        <w:t>, 2020), Chhattisgarh (</w:t>
      </w:r>
      <w:proofErr w:type="spellStart"/>
      <w:r w:rsidRPr="00DD0EF9">
        <w:rPr>
          <w:color w:val="000000"/>
        </w:rPr>
        <w:t>Nichat</w:t>
      </w:r>
      <w:proofErr w:type="spellEnd"/>
      <w:r w:rsidRPr="00DD0EF9">
        <w:rPr>
          <w:color w:val="000000"/>
        </w:rPr>
        <w:t xml:space="preserve"> </w:t>
      </w:r>
      <w:r w:rsidRPr="00DD0EF9">
        <w:rPr>
          <w:i/>
          <w:iCs/>
          <w:color w:val="000000"/>
        </w:rPr>
        <w:t xml:space="preserve">et al., </w:t>
      </w:r>
      <w:r w:rsidRPr="00DD0EF9">
        <w:rPr>
          <w:color w:val="000000"/>
        </w:rPr>
        <w:t>2025b).</w:t>
      </w:r>
    </w:p>
    <w:p w14:paraId="241EB379" w14:textId="77777777" w:rsidR="009407D9" w:rsidRPr="00DD0EF9" w:rsidRDefault="009407D9" w:rsidP="001C5E01">
      <w:pPr>
        <w:pStyle w:val="NormalWeb"/>
        <w:spacing w:before="0" w:beforeAutospacing="0" w:after="0" w:afterAutospacing="0" w:line="360" w:lineRule="auto"/>
        <w:jc w:val="both"/>
      </w:pPr>
      <w:r w:rsidRPr="00DD0EF9">
        <w:rPr>
          <w:b/>
          <w:bCs/>
          <w:color w:val="000000"/>
        </w:rPr>
        <w:t>Specimen Description </w:t>
      </w:r>
    </w:p>
    <w:p w14:paraId="48D7DD68" w14:textId="5768328D" w:rsidR="009407D9" w:rsidRPr="00DD0EF9" w:rsidRDefault="009407D9" w:rsidP="001C5E01">
      <w:pPr>
        <w:pStyle w:val="NormalWeb"/>
        <w:spacing w:before="0" w:beforeAutospacing="0" w:after="0" w:afterAutospacing="0" w:line="360" w:lineRule="auto"/>
        <w:jc w:val="both"/>
      </w:pPr>
      <w:commentRangeStart w:id="16"/>
      <w:r w:rsidRPr="00DD0EF9">
        <w:rPr>
          <w:b/>
          <w:bCs/>
          <w:color w:val="000000"/>
        </w:rPr>
        <w:t xml:space="preserve">Table </w:t>
      </w:r>
      <w:r w:rsidR="00AB3F18">
        <w:rPr>
          <w:b/>
          <w:bCs/>
          <w:color w:val="000000"/>
        </w:rPr>
        <w:t>1</w:t>
      </w:r>
      <w:r w:rsidRPr="00DD0EF9">
        <w:rPr>
          <w:b/>
          <w:bCs/>
          <w:color w:val="000000"/>
        </w:rPr>
        <w:t xml:space="preserve">: </w:t>
      </w:r>
      <w:r w:rsidRPr="00DD0EF9">
        <w:rPr>
          <w:color w:val="000000"/>
        </w:rPr>
        <w:t xml:space="preserve">List of different districts of Chhattisgarh State where recorded </w:t>
      </w:r>
      <w:proofErr w:type="spellStart"/>
      <w:r w:rsidRPr="00DD0EF9">
        <w:rPr>
          <w:i/>
          <w:iCs/>
          <w:color w:val="000000"/>
        </w:rPr>
        <w:t>Epocilla</w:t>
      </w:r>
      <w:proofErr w:type="spellEnd"/>
      <w:r w:rsidRPr="00DD0EF9">
        <w:rPr>
          <w:i/>
          <w:iCs/>
          <w:color w:val="000000"/>
        </w:rPr>
        <w:t xml:space="preserve"> aura</w:t>
      </w:r>
      <w:commentRangeEnd w:id="16"/>
      <w:r w:rsidR="00797F05">
        <w:rPr>
          <w:rStyle w:val="CommentReference"/>
          <w:rFonts w:asciiTheme="minorHAnsi" w:hAnsiTheme="minorHAnsi" w:cstheme="minorBidi"/>
          <w:kern w:val="2"/>
          <w14:ligatures w14:val="standardContextual"/>
        </w:rPr>
        <w:commentReference w:id="16"/>
      </w:r>
      <w:r w:rsidRPr="00DD0EF9">
        <w:rPr>
          <w:color w:val="000000"/>
        </w:rPr>
        <w:t xml:space="preserve"> </w:t>
      </w:r>
      <w:commentRangeStart w:id="17"/>
      <w:r w:rsidRPr="00DD0EF9">
        <w:rPr>
          <w:color w:val="000000"/>
        </w:rPr>
        <w:t>(Dyal, 1935)</w:t>
      </w:r>
      <w:commentRangeEnd w:id="17"/>
      <w:r w:rsidR="00143963">
        <w:rPr>
          <w:rStyle w:val="CommentReference"/>
          <w:rFonts w:asciiTheme="minorHAnsi" w:hAnsiTheme="minorHAnsi" w:cstheme="minorBidi"/>
          <w:kern w:val="2"/>
          <w14:ligatures w14:val="standardContextual"/>
        </w:rPr>
        <w:commentReference w:id="17"/>
      </w:r>
    </w:p>
    <w:tbl>
      <w:tblPr>
        <w:tblW w:w="0" w:type="auto"/>
        <w:tblCellMar>
          <w:top w:w="15" w:type="dxa"/>
          <w:left w:w="15" w:type="dxa"/>
          <w:bottom w:w="15" w:type="dxa"/>
          <w:right w:w="15" w:type="dxa"/>
        </w:tblCellMar>
        <w:tblLook w:val="04A0" w:firstRow="1" w:lastRow="0" w:firstColumn="1" w:lastColumn="0" w:noHBand="0" w:noVBand="1"/>
      </w:tblPr>
      <w:tblGrid>
        <w:gridCol w:w="554"/>
        <w:gridCol w:w="1554"/>
        <w:gridCol w:w="2472"/>
        <w:gridCol w:w="1765"/>
        <w:gridCol w:w="1253"/>
        <w:gridCol w:w="1742"/>
      </w:tblGrid>
      <w:tr w:rsidR="00297359" w:rsidRPr="00DD0EF9" w14:paraId="65BA812B" w14:textId="77777777" w:rsidTr="00297359">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55BE51" w14:textId="77777777" w:rsidR="00297359" w:rsidRPr="00DD0EF9" w:rsidRDefault="00297359" w:rsidP="001C5E01">
            <w:pPr>
              <w:pStyle w:val="NormalWeb"/>
              <w:spacing w:before="0" w:beforeAutospacing="0" w:after="0" w:afterAutospacing="0" w:line="360" w:lineRule="auto"/>
            </w:pPr>
            <w:r w:rsidRPr="00DD0EF9">
              <w:rPr>
                <w:b/>
                <w:bCs/>
                <w:color w:val="000000"/>
              </w:rPr>
              <w:t>S. No.</w:t>
            </w: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72F39B" w14:textId="77777777" w:rsidR="00297359" w:rsidRPr="00DD0EF9" w:rsidRDefault="00297359" w:rsidP="001C5E01">
            <w:pPr>
              <w:pStyle w:val="NormalWeb"/>
              <w:spacing w:before="0" w:beforeAutospacing="0" w:after="0" w:afterAutospacing="0" w:line="360" w:lineRule="auto"/>
            </w:pPr>
            <w:r w:rsidRPr="00DD0EF9">
              <w:rPr>
                <w:b/>
                <w:bCs/>
                <w:color w:val="000000"/>
              </w:rPr>
              <w:t>Districts</w:t>
            </w:r>
          </w:p>
        </w:tc>
        <w:tc>
          <w:tcPr>
            <w:tcW w:w="24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F85467" w14:textId="77777777" w:rsidR="00297359" w:rsidRPr="00DD0EF9" w:rsidRDefault="00297359" w:rsidP="001C5E01">
            <w:pPr>
              <w:pStyle w:val="NormalWeb"/>
              <w:spacing w:before="0" w:beforeAutospacing="0" w:after="0" w:afterAutospacing="0" w:line="360" w:lineRule="auto"/>
            </w:pPr>
            <w:r w:rsidRPr="00DD0EF9">
              <w:rPr>
                <w:b/>
                <w:bCs/>
                <w:color w:val="000000"/>
              </w:rPr>
              <w:t>Location </w:t>
            </w:r>
          </w:p>
        </w:tc>
        <w:tc>
          <w:tcPr>
            <w:tcW w:w="1765" w:type="dxa"/>
            <w:tcBorders>
              <w:top w:val="single" w:sz="8" w:space="0" w:color="000000"/>
              <w:left w:val="single" w:sz="8" w:space="0" w:color="000000"/>
              <w:bottom w:val="single" w:sz="8" w:space="0" w:color="000000"/>
              <w:right w:val="single" w:sz="8" w:space="0" w:color="000000"/>
            </w:tcBorders>
          </w:tcPr>
          <w:p w14:paraId="6A78BB1B" w14:textId="55F748FC" w:rsidR="00297359" w:rsidRPr="00DD0EF9" w:rsidRDefault="00431A6E" w:rsidP="001C5E01">
            <w:pPr>
              <w:pStyle w:val="NormalWeb"/>
              <w:spacing w:before="0" w:beforeAutospacing="0" w:after="0" w:afterAutospacing="0" w:line="360" w:lineRule="auto"/>
              <w:rPr>
                <w:b/>
                <w:bCs/>
                <w:color w:val="000000"/>
              </w:rPr>
            </w:pPr>
            <w:commentRangeStart w:id="18"/>
            <w:r w:rsidRPr="00DD0EF9">
              <w:rPr>
                <w:b/>
                <w:bCs/>
                <w:color w:val="000000"/>
              </w:rPr>
              <w:t>Collection date/ Time</w:t>
            </w:r>
            <w:commentRangeEnd w:id="18"/>
            <w:r w:rsidR="00BD7E60">
              <w:rPr>
                <w:rStyle w:val="CommentReference"/>
                <w:rFonts w:asciiTheme="minorHAnsi" w:hAnsiTheme="minorHAnsi" w:cstheme="minorBidi"/>
                <w:kern w:val="2"/>
                <w14:ligatures w14:val="standardContextual"/>
              </w:rPr>
              <w:commentReference w:id="18"/>
            </w:r>
          </w:p>
        </w:tc>
        <w:tc>
          <w:tcPr>
            <w:tcW w:w="1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CADE1D" w14:textId="22712A83" w:rsidR="00297359" w:rsidRPr="00DD0EF9" w:rsidRDefault="00297359" w:rsidP="001C5E01">
            <w:pPr>
              <w:pStyle w:val="NormalWeb"/>
              <w:spacing w:before="0" w:beforeAutospacing="0" w:after="0" w:afterAutospacing="0" w:line="360" w:lineRule="auto"/>
            </w:pPr>
            <w:r w:rsidRPr="00DD0EF9">
              <w:rPr>
                <w:b/>
                <w:bCs/>
                <w:color w:val="000000"/>
              </w:rPr>
              <w:t>Elevation </w:t>
            </w:r>
          </w:p>
        </w:tc>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B7F18E" w14:textId="77777777" w:rsidR="00297359" w:rsidRPr="00DD0EF9" w:rsidRDefault="00297359" w:rsidP="001C5E01">
            <w:pPr>
              <w:pStyle w:val="NormalWeb"/>
              <w:spacing w:before="0" w:beforeAutospacing="0" w:after="0" w:afterAutospacing="0" w:line="360" w:lineRule="auto"/>
            </w:pPr>
            <w:r w:rsidRPr="00DD0EF9">
              <w:rPr>
                <w:b/>
                <w:bCs/>
                <w:color w:val="000000"/>
              </w:rPr>
              <w:t>Types of Area </w:t>
            </w:r>
          </w:p>
        </w:tc>
      </w:tr>
      <w:tr w:rsidR="00297359" w:rsidRPr="00DD0EF9" w14:paraId="515489E1" w14:textId="77777777" w:rsidTr="00297359">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A2B63" w14:textId="77777777" w:rsidR="00297359" w:rsidRPr="00DD0EF9" w:rsidRDefault="00297359" w:rsidP="001C5E01">
            <w:pPr>
              <w:numPr>
                <w:ilvl w:val="0"/>
                <w:numId w:val="1"/>
              </w:numPr>
              <w:spacing w:before="100" w:beforeAutospacing="1" w:after="100" w:afterAutospacing="1" w:line="360" w:lineRule="auto"/>
              <w:textAlignment w:val="baseline"/>
              <w:rPr>
                <w:rFonts w:ascii="Times New Roman" w:eastAsia="Times New Roman"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5F3A80" w14:textId="77777777" w:rsidR="00297359" w:rsidRPr="00DD0EF9" w:rsidRDefault="00297359" w:rsidP="001C5E01">
            <w:pPr>
              <w:pStyle w:val="NormalWeb"/>
              <w:spacing w:before="0" w:beforeAutospacing="0" w:after="0" w:afterAutospacing="0" w:line="360" w:lineRule="auto"/>
            </w:pPr>
            <w:proofErr w:type="spellStart"/>
            <w:r w:rsidRPr="00DD0EF9">
              <w:rPr>
                <w:color w:val="000000"/>
              </w:rPr>
              <w:t>Baloud</w:t>
            </w:r>
            <w:proofErr w:type="spellEnd"/>
          </w:p>
        </w:tc>
        <w:tc>
          <w:tcPr>
            <w:tcW w:w="24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54098E" w14:textId="77777777" w:rsidR="00297359" w:rsidRPr="00DD0EF9" w:rsidRDefault="00297359" w:rsidP="001C5E01">
            <w:pPr>
              <w:pStyle w:val="NormalWeb"/>
              <w:spacing w:before="0" w:beforeAutospacing="0" w:after="0" w:afterAutospacing="0" w:line="360" w:lineRule="auto"/>
            </w:pPr>
            <w:proofErr w:type="spellStart"/>
            <w:r w:rsidRPr="00DD0EF9">
              <w:rPr>
                <w:color w:val="000000"/>
              </w:rPr>
              <w:t>Tandula</w:t>
            </w:r>
            <w:proofErr w:type="spellEnd"/>
            <w:r w:rsidRPr="00DD0EF9">
              <w:rPr>
                <w:color w:val="000000"/>
              </w:rPr>
              <w:t xml:space="preserve"> (20°42’</w:t>
            </w:r>
            <w:proofErr w:type="gramStart"/>
            <w:r w:rsidRPr="00DD0EF9">
              <w:rPr>
                <w:color w:val="000000"/>
              </w:rPr>
              <w:t>11”N</w:t>
            </w:r>
            <w:proofErr w:type="gramEnd"/>
            <w:r w:rsidRPr="00DD0EF9">
              <w:rPr>
                <w:color w:val="000000"/>
              </w:rPr>
              <w:t>/ 81°14’</w:t>
            </w:r>
            <w:proofErr w:type="gramStart"/>
            <w:r w:rsidRPr="00DD0EF9">
              <w:rPr>
                <w:color w:val="000000"/>
              </w:rPr>
              <w:t>11”E</w:t>
            </w:r>
            <w:proofErr w:type="gramEnd"/>
            <w:r w:rsidRPr="00DD0EF9">
              <w:rPr>
                <w:color w:val="000000"/>
              </w:rPr>
              <w:t>)</w:t>
            </w:r>
          </w:p>
        </w:tc>
        <w:tc>
          <w:tcPr>
            <w:tcW w:w="1765" w:type="dxa"/>
            <w:tcBorders>
              <w:top w:val="single" w:sz="8" w:space="0" w:color="000000"/>
              <w:left w:val="single" w:sz="8" w:space="0" w:color="000000"/>
              <w:bottom w:val="single" w:sz="8" w:space="0" w:color="000000"/>
              <w:right w:val="single" w:sz="8" w:space="0" w:color="000000"/>
            </w:tcBorders>
          </w:tcPr>
          <w:p w14:paraId="3306ABA2" w14:textId="0E3C5C0A" w:rsidR="00297359" w:rsidRPr="00DD0EF9" w:rsidRDefault="009C0D8A" w:rsidP="001C5E01">
            <w:pPr>
              <w:pStyle w:val="NormalWeb"/>
              <w:spacing w:before="0" w:beforeAutospacing="0" w:after="0" w:afterAutospacing="0" w:line="360" w:lineRule="auto"/>
              <w:rPr>
                <w:color w:val="000000"/>
              </w:rPr>
            </w:pPr>
            <w:r w:rsidRPr="00DD0EF9">
              <w:rPr>
                <w:color w:val="000000"/>
              </w:rPr>
              <w:t>09.i.2025, 12:09 PM</w:t>
            </w:r>
          </w:p>
        </w:tc>
        <w:tc>
          <w:tcPr>
            <w:tcW w:w="1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FF6A40" w14:textId="34AEDAA5" w:rsidR="00297359" w:rsidRPr="00DD0EF9" w:rsidRDefault="00297359" w:rsidP="001C5E01">
            <w:pPr>
              <w:pStyle w:val="NormalWeb"/>
              <w:spacing w:before="0" w:beforeAutospacing="0" w:after="0" w:afterAutospacing="0" w:line="360" w:lineRule="auto"/>
            </w:pPr>
            <w:r w:rsidRPr="00DD0EF9">
              <w:rPr>
                <w:color w:val="000000"/>
              </w:rPr>
              <w:t>368.25m</w:t>
            </w:r>
          </w:p>
        </w:tc>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9BCEAE" w14:textId="77777777" w:rsidR="00297359" w:rsidRPr="00DD0EF9" w:rsidRDefault="00297359" w:rsidP="001C5E01">
            <w:pPr>
              <w:pStyle w:val="NormalWeb"/>
              <w:spacing w:before="0" w:beforeAutospacing="0" w:after="0" w:afterAutospacing="0" w:line="360" w:lineRule="auto"/>
            </w:pPr>
            <w:r w:rsidRPr="00DD0EF9">
              <w:rPr>
                <w:color w:val="000000"/>
              </w:rPr>
              <w:t>Urban area</w:t>
            </w:r>
          </w:p>
        </w:tc>
      </w:tr>
      <w:tr w:rsidR="00297359" w:rsidRPr="00DD0EF9" w14:paraId="4C9DA61F" w14:textId="77777777" w:rsidTr="00297359">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3A5E13" w14:textId="77777777" w:rsidR="00297359" w:rsidRPr="00DD0EF9" w:rsidRDefault="00297359" w:rsidP="001C5E01">
            <w:pPr>
              <w:numPr>
                <w:ilvl w:val="0"/>
                <w:numId w:val="2"/>
              </w:numPr>
              <w:spacing w:before="100" w:beforeAutospacing="1" w:after="100" w:afterAutospacing="1" w:line="360" w:lineRule="auto"/>
              <w:textAlignment w:val="baseline"/>
              <w:rPr>
                <w:rFonts w:ascii="Times New Roman" w:eastAsia="Times New Roman"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37BBF8" w14:textId="77777777" w:rsidR="00297359" w:rsidRPr="00DD0EF9" w:rsidRDefault="00297359" w:rsidP="001C5E01">
            <w:pPr>
              <w:pStyle w:val="NormalWeb"/>
              <w:spacing w:before="0" w:beforeAutospacing="0" w:after="0" w:afterAutospacing="0" w:line="360" w:lineRule="auto"/>
            </w:pPr>
            <w:r w:rsidRPr="00DD0EF9">
              <w:rPr>
                <w:color w:val="000000"/>
              </w:rPr>
              <w:t>Bijapur </w:t>
            </w:r>
          </w:p>
        </w:tc>
        <w:tc>
          <w:tcPr>
            <w:tcW w:w="24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32F45C" w14:textId="77777777" w:rsidR="00297359" w:rsidRPr="00DD0EF9" w:rsidRDefault="00297359" w:rsidP="001C5E01">
            <w:pPr>
              <w:pStyle w:val="NormalWeb"/>
              <w:spacing w:before="0" w:beforeAutospacing="0" w:after="0" w:afterAutospacing="0" w:line="360" w:lineRule="auto"/>
            </w:pPr>
            <w:proofErr w:type="spellStart"/>
            <w:r w:rsidRPr="00DD0EF9">
              <w:rPr>
                <w:color w:val="000000"/>
              </w:rPr>
              <w:t>Kutru</w:t>
            </w:r>
            <w:proofErr w:type="spellEnd"/>
            <w:r w:rsidRPr="00DD0EF9">
              <w:rPr>
                <w:color w:val="000000"/>
              </w:rPr>
              <w:t xml:space="preserve"> (19°05’</w:t>
            </w:r>
            <w:proofErr w:type="gramStart"/>
            <w:r w:rsidRPr="00DD0EF9">
              <w:rPr>
                <w:color w:val="000000"/>
              </w:rPr>
              <w:t>23”N</w:t>
            </w:r>
            <w:proofErr w:type="gramEnd"/>
            <w:r w:rsidRPr="00DD0EF9">
              <w:rPr>
                <w:color w:val="000000"/>
              </w:rPr>
              <w:t>/ 80°46’</w:t>
            </w:r>
            <w:proofErr w:type="gramStart"/>
            <w:r w:rsidRPr="00DD0EF9">
              <w:rPr>
                <w:color w:val="000000"/>
              </w:rPr>
              <w:t>50”E</w:t>
            </w:r>
            <w:proofErr w:type="gramEnd"/>
            <w:r w:rsidRPr="00DD0EF9">
              <w:rPr>
                <w:color w:val="000000"/>
              </w:rPr>
              <w:t>)</w:t>
            </w:r>
          </w:p>
        </w:tc>
        <w:tc>
          <w:tcPr>
            <w:tcW w:w="1765" w:type="dxa"/>
            <w:tcBorders>
              <w:top w:val="single" w:sz="8" w:space="0" w:color="000000"/>
              <w:left w:val="single" w:sz="8" w:space="0" w:color="000000"/>
              <w:bottom w:val="single" w:sz="8" w:space="0" w:color="000000"/>
              <w:right w:val="single" w:sz="8" w:space="0" w:color="000000"/>
            </w:tcBorders>
          </w:tcPr>
          <w:p w14:paraId="08642311" w14:textId="6084B0D4" w:rsidR="00297359" w:rsidRPr="00DD0EF9" w:rsidRDefault="00811623" w:rsidP="001C5E01">
            <w:pPr>
              <w:pStyle w:val="NormalWeb"/>
              <w:spacing w:before="0" w:beforeAutospacing="0" w:after="0" w:afterAutospacing="0" w:line="360" w:lineRule="auto"/>
              <w:rPr>
                <w:color w:val="000000"/>
              </w:rPr>
            </w:pPr>
            <w:r w:rsidRPr="00DD0EF9">
              <w:rPr>
                <w:color w:val="000000"/>
              </w:rPr>
              <w:t xml:space="preserve">12.ii.2025, </w:t>
            </w:r>
            <w:r w:rsidR="00A12157" w:rsidRPr="00DD0EF9">
              <w:rPr>
                <w:color w:val="000000"/>
              </w:rPr>
              <w:t>11:54 PM</w:t>
            </w:r>
          </w:p>
        </w:tc>
        <w:tc>
          <w:tcPr>
            <w:tcW w:w="1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D52A09" w14:textId="21F32877" w:rsidR="00297359" w:rsidRPr="00DD0EF9" w:rsidRDefault="00297359" w:rsidP="001C5E01">
            <w:pPr>
              <w:pStyle w:val="NormalWeb"/>
              <w:spacing w:before="0" w:beforeAutospacing="0" w:after="0" w:afterAutospacing="0" w:line="360" w:lineRule="auto"/>
            </w:pPr>
            <w:r w:rsidRPr="00DD0EF9">
              <w:rPr>
                <w:color w:val="000000"/>
              </w:rPr>
              <w:t>381.09m</w:t>
            </w:r>
          </w:p>
        </w:tc>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BA9972" w14:textId="77777777" w:rsidR="00297359" w:rsidRPr="00DD0EF9" w:rsidRDefault="00297359" w:rsidP="001C5E01">
            <w:pPr>
              <w:pStyle w:val="NormalWeb"/>
              <w:spacing w:before="0" w:beforeAutospacing="0" w:after="0" w:afterAutospacing="0" w:line="360" w:lineRule="auto"/>
            </w:pPr>
            <w:r w:rsidRPr="00DD0EF9">
              <w:rPr>
                <w:color w:val="000000"/>
              </w:rPr>
              <w:t>Forest region </w:t>
            </w:r>
          </w:p>
        </w:tc>
      </w:tr>
      <w:tr w:rsidR="00297359" w:rsidRPr="00DD0EF9" w14:paraId="2BBEB535" w14:textId="77777777" w:rsidTr="00297359">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FAC8E7" w14:textId="77777777" w:rsidR="00297359" w:rsidRPr="00DD0EF9" w:rsidRDefault="00297359" w:rsidP="001C5E01">
            <w:pPr>
              <w:numPr>
                <w:ilvl w:val="0"/>
                <w:numId w:val="3"/>
              </w:numPr>
              <w:spacing w:before="100" w:beforeAutospacing="1" w:after="100" w:afterAutospacing="1" w:line="360" w:lineRule="auto"/>
              <w:textAlignment w:val="baseline"/>
              <w:rPr>
                <w:rFonts w:ascii="Times New Roman" w:eastAsia="Times New Roman"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FA375B" w14:textId="77777777" w:rsidR="00297359" w:rsidRPr="00DD0EF9" w:rsidRDefault="00297359" w:rsidP="001C5E01">
            <w:pPr>
              <w:pStyle w:val="NormalWeb"/>
              <w:spacing w:before="0" w:beforeAutospacing="0" w:after="0" w:afterAutospacing="0" w:line="360" w:lineRule="auto"/>
            </w:pPr>
            <w:r w:rsidRPr="00DD0EF9">
              <w:rPr>
                <w:color w:val="000000"/>
              </w:rPr>
              <w:t>Dantewada </w:t>
            </w:r>
          </w:p>
        </w:tc>
        <w:tc>
          <w:tcPr>
            <w:tcW w:w="24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2A9E69" w14:textId="77777777" w:rsidR="00297359" w:rsidRPr="00DD0EF9" w:rsidRDefault="00297359" w:rsidP="001C5E01">
            <w:pPr>
              <w:pStyle w:val="NormalWeb"/>
              <w:spacing w:before="0" w:beforeAutospacing="0" w:after="0" w:afterAutospacing="0" w:line="360" w:lineRule="auto"/>
            </w:pPr>
            <w:proofErr w:type="spellStart"/>
            <w:r w:rsidRPr="00DD0EF9">
              <w:rPr>
                <w:color w:val="000000"/>
              </w:rPr>
              <w:t>Barsur</w:t>
            </w:r>
            <w:proofErr w:type="spellEnd"/>
            <w:r w:rsidRPr="00DD0EF9">
              <w:rPr>
                <w:color w:val="000000"/>
              </w:rPr>
              <w:t xml:space="preserve"> (19°08’</w:t>
            </w:r>
            <w:proofErr w:type="gramStart"/>
            <w:r w:rsidRPr="00DD0EF9">
              <w:rPr>
                <w:color w:val="000000"/>
              </w:rPr>
              <w:t>07”N</w:t>
            </w:r>
            <w:proofErr w:type="gramEnd"/>
            <w:r w:rsidRPr="00DD0EF9">
              <w:rPr>
                <w:color w:val="000000"/>
              </w:rPr>
              <w:t>/ 81°25’</w:t>
            </w:r>
            <w:proofErr w:type="gramStart"/>
            <w:r w:rsidRPr="00DD0EF9">
              <w:rPr>
                <w:color w:val="000000"/>
              </w:rPr>
              <w:t>17”E</w:t>
            </w:r>
            <w:proofErr w:type="gramEnd"/>
            <w:r w:rsidRPr="00DD0EF9">
              <w:rPr>
                <w:color w:val="000000"/>
              </w:rPr>
              <w:t>)</w:t>
            </w:r>
          </w:p>
        </w:tc>
        <w:tc>
          <w:tcPr>
            <w:tcW w:w="1765" w:type="dxa"/>
            <w:tcBorders>
              <w:top w:val="single" w:sz="8" w:space="0" w:color="000000"/>
              <w:left w:val="single" w:sz="8" w:space="0" w:color="000000"/>
              <w:bottom w:val="single" w:sz="8" w:space="0" w:color="000000"/>
              <w:right w:val="single" w:sz="8" w:space="0" w:color="000000"/>
            </w:tcBorders>
          </w:tcPr>
          <w:p w14:paraId="5629A333" w14:textId="33FB4FD3" w:rsidR="00297359" w:rsidRPr="00DD0EF9" w:rsidRDefault="00F77F69" w:rsidP="001C5E01">
            <w:pPr>
              <w:pStyle w:val="NormalWeb"/>
              <w:spacing w:before="0" w:beforeAutospacing="0" w:after="0" w:afterAutospacing="0" w:line="360" w:lineRule="auto"/>
              <w:rPr>
                <w:color w:val="000000"/>
              </w:rPr>
            </w:pPr>
            <w:r w:rsidRPr="00DD0EF9">
              <w:rPr>
                <w:color w:val="000000"/>
              </w:rPr>
              <w:t xml:space="preserve">04.ii.2025, </w:t>
            </w:r>
            <w:r w:rsidR="009539F5" w:rsidRPr="00DD0EF9">
              <w:rPr>
                <w:color w:val="000000"/>
              </w:rPr>
              <w:t>09:56 PM</w:t>
            </w:r>
          </w:p>
        </w:tc>
        <w:tc>
          <w:tcPr>
            <w:tcW w:w="1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0C01D5" w14:textId="04A201BF" w:rsidR="00297359" w:rsidRPr="00DD0EF9" w:rsidRDefault="00297359" w:rsidP="001C5E01">
            <w:pPr>
              <w:pStyle w:val="NormalWeb"/>
              <w:spacing w:before="0" w:beforeAutospacing="0" w:after="0" w:afterAutospacing="0" w:line="360" w:lineRule="auto"/>
            </w:pPr>
            <w:r w:rsidRPr="00DD0EF9">
              <w:rPr>
                <w:color w:val="000000"/>
              </w:rPr>
              <w:t>395.06m</w:t>
            </w:r>
          </w:p>
        </w:tc>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AEFA22" w14:textId="77777777" w:rsidR="00297359" w:rsidRPr="00DD0EF9" w:rsidRDefault="00297359" w:rsidP="001C5E01">
            <w:pPr>
              <w:pStyle w:val="NormalWeb"/>
              <w:spacing w:before="0" w:beforeAutospacing="0" w:after="0" w:afterAutospacing="0" w:line="360" w:lineRule="auto"/>
            </w:pPr>
            <w:r w:rsidRPr="00DD0EF9">
              <w:rPr>
                <w:color w:val="000000"/>
              </w:rPr>
              <w:t>Forest region </w:t>
            </w:r>
          </w:p>
        </w:tc>
      </w:tr>
      <w:tr w:rsidR="00297359" w:rsidRPr="00DD0EF9" w14:paraId="421AE224" w14:textId="77777777" w:rsidTr="00297359">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3A7756" w14:textId="77777777" w:rsidR="00297359" w:rsidRPr="00DD0EF9" w:rsidRDefault="00297359" w:rsidP="001C5E01">
            <w:pPr>
              <w:numPr>
                <w:ilvl w:val="0"/>
                <w:numId w:val="4"/>
              </w:numPr>
              <w:spacing w:before="100" w:beforeAutospacing="1" w:after="100" w:afterAutospacing="1" w:line="360" w:lineRule="auto"/>
              <w:textAlignment w:val="baseline"/>
              <w:rPr>
                <w:rFonts w:ascii="Times New Roman" w:eastAsia="Times New Roman"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010A37" w14:textId="77777777" w:rsidR="00297359" w:rsidRPr="00DD0EF9" w:rsidRDefault="00297359" w:rsidP="001C5E01">
            <w:pPr>
              <w:pStyle w:val="NormalWeb"/>
              <w:spacing w:before="0" w:beforeAutospacing="0" w:after="0" w:afterAutospacing="0" w:line="360" w:lineRule="auto"/>
            </w:pPr>
            <w:proofErr w:type="spellStart"/>
            <w:r w:rsidRPr="00DD0EF9">
              <w:rPr>
                <w:color w:val="000000"/>
              </w:rPr>
              <w:t>Dhamtari</w:t>
            </w:r>
            <w:proofErr w:type="spellEnd"/>
            <w:r w:rsidRPr="00DD0EF9">
              <w:rPr>
                <w:color w:val="000000"/>
              </w:rPr>
              <w:t> </w:t>
            </w:r>
          </w:p>
        </w:tc>
        <w:tc>
          <w:tcPr>
            <w:tcW w:w="24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F1B001" w14:textId="77777777" w:rsidR="00297359" w:rsidRPr="005F244C" w:rsidRDefault="00297359" w:rsidP="001C5E01">
            <w:pPr>
              <w:pStyle w:val="NormalWeb"/>
              <w:spacing w:before="0" w:beforeAutospacing="0" w:after="0" w:afterAutospacing="0" w:line="360" w:lineRule="auto"/>
              <w:rPr>
                <w:lang w:val="pl-PL"/>
              </w:rPr>
            </w:pPr>
            <w:r w:rsidRPr="005F244C">
              <w:rPr>
                <w:color w:val="000000"/>
                <w:lang w:val="pl-PL"/>
              </w:rPr>
              <w:t>Bhakhara (20°57’05”N/ 81°36’07”E)</w:t>
            </w:r>
          </w:p>
        </w:tc>
        <w:tc>
          <w:tcPr>
            <w:tcW w:w="1765" w:type="dxa"/>
            <w:tcBorders>
              <w:top w:val="single" w:sz="8" w:space="0" w:color="000000"/>
              <w:left w:val="single" w:sz="8" w:space="0" w:color="000000"/>
              <w:bottom w:val="single" w:sz="8" w:space="0" w:color="000000"/>
              <w:right w:val="single" w:sz="8" w:space="0" w:color="000000"/>
            </w:tcBorders>
          </w:tcPr>
          <w:p w14:paraId="7DCCE2DE" w14:textId="368C8E1E" w:rsidR="00297359" w:rsidRPr="00DD0EF9" w:rsidRDefault="007B629D" w:rsidP="001C5E01">
            <w:pPr>
              <w:pStyle w:val="NormalWeb"/>
              <w:spacing w:before="0" w:beforeAutospacing="0" w:after="0" w:afterAutospacing="0" w:line="360" w:lineRule="auto"/>
              <w:rPr>
                <w:color w:val="000000"/>
              </w:rPr>
            </w:pPr>
            <w:r w:rsidRPr="00DD0EF9">
              <w:rPr>
                <w:color w:val="000000"/>
              </w:rPr>
              <w:t>12.xii.2025, 01:45 PM</w:t>
            </w:r>
          </w:p>
        </w:tc>
        <w:tc>
          <w:tcPr>
            <w:tcW w:w="1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F9EFE8" w14:textId="1666B8D1" w:rsidR="00297359" w:rsidRPr="00DD0EF9" w:rsidRDefault="00297359" w:rsidP="001C5E01">
            <w:pPr>
              <w:pStyle w:val="NormalWeb"/>
              <w:spacing w:before="0" w:beforeAutospacing="0" w:after="0" w:afterAutospacing="0" w:line="360" w:lineRule="auto"/>
            </w:pPr>
            <w:r w:rsidRPr="00DD0EF9">
              <w:rPr>
                <w:color w:val="000000"/>
              </w:rPr>
              <w:t>309.78m</w:t>
            </w:r>
          </w:p>
        </w:tc>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754D15" w14:textId="77777777" w:rsidR="00297359" w:rsidRPr="00DD0EF9" w:rsidRDefault="00297359" w:rsidP="001C5E01">
            <w:pPr>
              <w:pStyle w:val="NormalWeb"/>
              <w:spacing w:before="0" w:beforeAutospacing="0" w:after="0" w:afterAutospacing="0" w:line="360" w:lineRule="auto"/>
            </w:pPr>
            <w:r w:rsidRPr="00DD0EF9">
              <w:rPr>
                <w:color w:val="000000"/>
              </w:rPr>
              <w:t>Agricultural area</w:t>
            </w:r>
          </w:p>
        </w:tc>
      </w:tr>
      <w:tr w:rsidR="00297359" w:rsidRPr="00DD0EF9" w14:paraId="7DF9963B" w14:textId="77777777" w:rsidTr="00297359">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624BCF" w14:textId="77777777" w:rsidR="00297359" w:rsidRPr="00DD0EF9" w:rsidRDefault="00297359" w:rsidP="001C5E01">
            <w:pPr>
              <w:numPr>
                <w:ilvl w:val="0"/>
                <w:numId w:val="5"/>
              </w:numPr>
              <w:spacing w:before="100" w:beforeAutospacing="1" w:after="100" w:afterAutospacing="1" w:line="360" w:lineRule="auto"/>
              <w:textAlignment w:val="baseline"/>
              <w:rPr>
                <w:rFonts w:ascii="Times New Roman" w:eastAsia="Times New Roman"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02F7AE" w14:textId="77777777" w:rsidR="00297359" w:rsidRPr="00DD0EF9" w:rsidRDefault="00297359" w:rsidP="001C5E01">
            <w:pPr>
              <w:pStyle w:val="NormalWeb"/>
              <w:spacing w:before="0" w:beforeAutospacing="0" w:after="0" w:afterAutospacing="0" w:line="360" w:lineRule="auto"/>
            </w:pPr>
            <w:r w:rsidRPr="00DD0EF9">
              <w:rPr>
                <w:color w:val="000000"/>
              </w:rPr>
              <w:t>Durg</w:t>
            </w:r>
          </w:p>
        </w:tc>
        <w:tc>
          <w:tcPr>
            <w:tcW w:w="24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E47985" w14:textId="77777777" w:rsidR="00297359" w:rsidRPr="005F244C" w:rsidRDefault="00297359" w:rsidP="001C5E01">
            <w:pPr>
              <w:pStyle w:val="NormalWeb"/>
              <w:spacing w:before="0" w:beforeAutospacing="0" w:after="0" w:afterAutospacing="0" w:line="360" w:lineRule="auto"/>
              <w:rPr>
                <w:lang w:val="pl-PL"/>
              </w:rPr>
            </w:pPr>
            <w:r w:rsidRPr="005F244C">
              <w:rPr>
                <w:color w:val="000000"/>
                <w:lang w:val="pl-PL"/>
              </w:rPr>
              <w:t>Smriti Nagar, Junwani (21°13’04”N/ 81°18’40”E)</w:t>
            </w:r>
          </w:p>
        </w:tc>
        <w:tc>
          <w:tcPr>
            <w:tcW w:w="1765" w:type="dxa"/>
            <w:tcBorders>
              <w:top w:val="single" w:sz="8" w:space="0" w:color="000000"/>
              <w:left w:val="single" w:sz="8" w:space="0" w:color="000000"/>
              <w:bottom w:val="single" w:sz="8" w:space="0" w:color="000000"/>
              <w:right w:val="single" w:sz="8" w:space="0" w:color="000000"/>
            </w:tcBorders>
          </w:tcPr>
          <w:p w14:paraId="00109FD8" w14:textId="293284B9" w:rsidR="00297359" w:rsidRPr="00DD0EF9" w:rsidRDefault="00A4304D" w:rsidP="001C5E01">
            <w:pPr>
              <w:pStyle w:val="NormalWeb"/>
              <w:spacing w:before="0" w:beforeAutospacing="0" w:after="0" w:afterAutospacing="0" w:line="360" w:lineRule="auto"/>
              <w:rPr>
                <w:color w:val="000000"/>
              </w:rPr>
            </w:pPr>
            <w:r w:rsidRPr="00DD0EF9">
              <w:rPr>
                <w:color w:val="000000"/>
              </w:rPr>
              <w:t>28.vi.2025, 03:</w:t>
            </w:r>
            <w:r w:rsidR="00DF5589" w:rsidRPr="00DD0EF9">
              <w:rPr>
                <w:color w:val="000000"/>
              </w:rPr>
              <w:t>14 PM</w:t>
            </w:r>
          </w:p>
        </w:tc>
        <w:tc>
          <w:tcPr>
            <w:tcW w:w="1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16BCB5" w14:textId="382860A6" w:rsidR="00297359" w:rsidRPr="00DD0EF9" w:rsidRDefault="00297359" w:rsidP="001C5E01">
            <w:pPr>
              <w:pStyle w:val="NormalWeb"/>
              <w:spacing w:before="0" w:beforeAutospacing="0" w:after="0" w:afterAutospacing="0" w:line="360" w:lineRule="auto"/>
            </w:pPr>
            <w:r w:rsidRPr="00DD0EF9">
              <w:rPr>
                <w:color w:val="000000"/>
              </w:rPr>
              <w:t>321.27m</w:t>
            </w:r>
          </w:p>
        </w:tc>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5250FB" w14:textId="77777777" w:rsidR="00297359" w:rsidRPr="00DD0EF9" w:rsidRDefault="00297359" w:rsidP="001C5E01">
            <w:pPr>
              <w:pStyle w:val="NormalWeb"/>
              <w:spacing w:before="0" w:beforeAutospacing="0" w:after="0" w:afterAutospacing="0" w:line="360" w:lineRule="auto"/>
            </w:pPr>
            <w:r w:rsidRPr="00DD0EF9">
              <w:rPr>
                <w:color w:val="000000"/>
              </w:rPr>
              <w:t>Urban area </w:t>
            </w:r>
          </w:p>
        </w:tc>
      </w:tr>
      <w:tr w:rsidR="00297359" w:rsidRPr="00DD0EF9" w14:paraId="46619376" w14:textId="77777777" w:rsidTr="00297359">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054899" w14:textId="77777777" w:rsidR="00297359" w:rsidRPr="00DD0EF9" w:rsidRDefault="00297359" w:rsidP="001C5E01">
            <w:pPr>
              <w:numPr>
                <w:ilvl w:val="0"/>
                <w:numId w:val="6"/>
              </w:numPr>
              <w:spacing w:before="100" w:beforeAutospacing="1" w:after="100" w:afterAutospacing="1" w:line="360" w:lineRule="auto"/>
              <w:textAlignment w:val="baseline"/>
              <w:rPr>
                <w:rFonts w:ascii="Times New Roman" w:eastAsia="Times New Roman"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BEF677" w14:textId="77777777" w:rsidR="00297359" w:rsidRPr="00DD0EF9" w:rsidRDefault="00297359" w:rsidP="001C5E01">
            <w:pPr>
              <w:pStyle w:val="NormalWeb"/>
              <w:spacing w:before="0" w:beforeAutospacing="0" w:after="0" w:afterAutospacing="0" w:line="360" w:lineRule="auto"/>
            </w:pPr>
            <w:proofErr w:type="spellStart"/>
            <w:r w:rsidRPr="00DD0EF9">
              <w:rPr>
                <w:color w:val="000000"/>
              </w:rPr>
              <w:t>Gariaband</w:t>
            </w:r>
            <w:proofErr w:type="spellEnd"/>
            <w:r w:rsidRPr="00DD0EF9">
              <w:rPr>
                <w:color w:val="000000"/>
              </w:rPr>
              <w:t> </w:t>
            </w:r>
          </w:p>
        </w:tc>
        <w:tc>
          <w:tcPr>
            <w:tcW w:w="24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0207D2" w14:textId="77777777" w:rsidR="00297359" w:rsidRPr="00DD0EF9" w:rsidRDefault="00297359" w:rsidP="001C5E01">
            <w:pPr>
              <w:pStyle w:val="NormalWeb"/>
              <w:spacing w:before="0" w:beforeAutospacing="0" w:after="0" w:afterAutospacing="0" w:line="360" w:lineRule="auto"/>
            </w:pPr>
            <w:proofErr w:type="spellStart"/>
            <w:r w:rsidRPr="00DD0EF9">
              <w:rPr>
                <w:color w:val="000000"/>
              </w:rPr>
              <w:t>Deobhog</w:t>
            </w:r>
            <w:proofErr w:type="spellEnd"/>
            <w:r w:rsidRPr="00DD0EF9">
              <w:rPr>
                <w:color w:val="000000"/>
              </w:rPr>
              <w:t xml:space="preserve"> (19°53'34"N/ 82°39'51"E)</w:t>
            </w:r>
          </w:p>
          <w:p w14:paraId="01F30645" w14:textId="77777777" w:rsidR="00297359" w:rsidRPr="00DD0EF9" w:rsidRDefault="00297359" w:rsidP="001C5E01">
            <w:pPr>
              <w:pStyle w:val="NormalWeb"/>
              <w:spacing w:before="0" w:beforeAutospacing="0" w:after="0" w:afterAutospacing="0" w:line="360" w:lineRule="auto"/>
            </w:pPr>
            <w:proofErr w:type="spellStart"/>
            <w:r w:rsidRPr="00DD0EF9">
              <w:rPr>
                <w:color w:val="000000"/>
              </w:rPr>
              <w:t>Udanti</w:t>
            </w:r>
            <w:proofErr w:type="spellEnd"/>
            <w:r w:rsidRPr="00DD0EF9">
              <w:rPr>
                <w:color w:val="000000"/>
              </w:rPr>
              <w:t xml:space="preserve"> Wildlife Sanctuary (20°07'25"N/ 82°18'21"E)</w:t>
            </w:r>
          </w:p>
          <w:p w14:paraId="634425A9" w14:textId="77777777" w:rsidR="00297359" w:rsidRPr="00DD0EF9" w:rsidRDefault="00297359" w:rsidP="001C5E01">
            <w:pPr>
              <w:pStyle w:val="NormalWeb"/>
              <w:spacing w:before="0" w:beforeAutospacing="0" w:after="0" w:afterAutospacing="0" w:line="360" w:lineRule="auto"/>
            </w:pPr>
            <w:proofErr w:type="spellStart"/>
            <w:r w:rsidRPr="00DD0EF9">
              <w:rPr>
                <w:color w:val="000000"/>
              </w:rPr>
              <w:lastRenderedPageBreak/>
              <w:t>Gariaband</w:t>
            </w:r>
            <w:proofErr w:type="spellEnd"/>
            <w:r w:rsidRPr="00DD0EF9">
              <w:rPr>
                <w:color w:val="000000"/>
              </w:rPr>
              <w:t xml:space="preserve"> (20°35'38"N/ 82°04'19"E)</w:t>
            </w:r>
          </w:p>
        </w:tc>
        <w:tc>
          <w:tcPr>
            <w:tcW w:w="1765" w:type="dxa"/>
            <w:tcBorders>
              <w:top w:val="single" w:sz="8" w:space="0" w:color="000000"/>
              <w:left w:val="single" w:sz="8" w:space="0" w:color="000000"/>
              <w:bottom w:val="single" w:sz="8" w:space="0" w:color="000000"/>
              <w:right w:val="single" w:sz="8" w:space="0" w:color="000000"/>
            </w:tcBorders>
          </w:tcPr>
          <w:p w14:paraId="63A7CBD3" w14:textId="77777777" w:rsidR="00297359" w:rsidRPr="00DD0EF9" w:rsidRDefault="0050049E" w:rsidP="001C5E01">
            <w:pPr>
              <w:pStyle w:val="NormalWeb"/>
              <w:spacing w:before="0" w:beforeAutospacing="0" w:after="0" w:afterAutospacing="0" w:line="360" w:lineRule="auto"/>
              <w:rPr>
                <w:color w:val="000000"/>
              </w:rPr>
            </w:pPr>
            <w:r w:rsidRPr="00DD0EF9">
              <w:rPr>
                <w:color w:val="000000"/>
              </w:rPr>
              <w:lastRenderedPageBreak/>
              <w:t>12.</w:t>
            </w:r>
            <w:r w:rsidR="00181423" w:rsidRPr="00DD0EF9">
              <w:rPr>
                <w:color w:val="000000"/>
              </w:rPr>
              <w:t>xi.2025, 09:56</w:t>
            </w:r>
            <w:r w:rsidR="00E22172" w:rsidRPr="00DD0EF9">
              <w:rPr>
                <w:color w:val="000000"/>
              </w:rPr>
              <w:t xml:space="preserve"> PM</w:t>
            </w:r>
          </w:p>
          <w:p w14:paraId="4244D26C" w14:textId="77777777" w:rsidR="00E22172" w:rsidRPr="00DD0EF9" w:rsidRDefault="00E22172" w:rsidP="001C5E01">
            <w:pPr>
              <w:pStyle w:val="NormalWeb"/>
              <w:spacing w:before="0" w:beforeAutospacing="0" w:after="0" w:afterAutospacing="0" w:line="360" w:lineRule="auto"/>
              <w:rPr>
                <w:color w:val="000000"/>
              </w:rPr>
            </w:pPr>
            <w:r w:rsidRPr="00DD0EF9">
              <w:rPr>
                <w:color w:val="000000"/>
              </w:rPr>
              <w:t>29.i</w:t>
            </w:r>
            <w:r w:rsidR="00421352" w:rsidRPr="00DD0EF9">
              <w:rPr>
                <w:color w:val="000000"/>
              </w:rPr>
              <w:t>v.2025, 02:02 PM</w:t>
            </w:r>
          </w:p>
          <w:p w14:paraId="021C83F8" w14:textId="77777777" w:rsidR="00B85CE4" w:rsidRPr="00DD0EF9" w:rsidRDefault="00B85CE4" w:rsidP="001C5E01">
            <w:pPr>
              <w:pStyle w:val="NormalWeb"/>
              <w:spacing w:before="0" w:beforeAutospacing="0" w:after="0" w:afterAutospacing="0" w:line="360" w:lineRule="auto"/>
              <w:rPr>
                <w:color w:val="000000"/>
              </w:rPr>
            </w:pPr>
          </w:p>
          <w:p w14:paraId="579A7A85" w14:textId="77777777" w:rsidR="00B85CE4" w:rsidRPr="00DD0EF9" w:rsidRDefault="00B85CE4" w:rsidP="001C5E01">
            <w:pPr>
              <w:pStyle w:val="NormalWeb"/>
              <w:spacing w:before="0" w:beforeAutospacing="0" w:after="0" w:afterAutospacing="0" w:line="360" w:lineRule="auto"/>
              <w:rPr>
                <w:color w:val="000000"/>
              </w:rPr>
            </w:pPr>
          </w:p>
          <w:p w14:paraId="1C2D549E" w14:textId="0C6414C2" w:rsidR="00B85CE4" w:rsidRPr="00DD0EF9" w:rsidRDefault="00B85CE4" w:rsidP="001C5E01">
            <w:pPr>
              <w:pStyle w:val="NormalWeb"/>
              <w:spacing w:before="0" w:beforeAutospacing="0" w:after="0" w:afterAutospacing="0" w:line="360" w:lineRule="auto"/>
              <w:rPr>
                <w:color w:val="000000"/>
              </w:rPr>
            </w:pPr>
            <w:r w:rsidRPr="00DD0EF9">
              <w:rPr>
                <w:color w:val="000000"/>
              </w:rPr>
              <w:lastRenderedPageBreak/>
              <w:t>17.xii.2025</w:t>
            </w:r>
            <w:r w:rsidR="00811C3B" w:rsidRPr="00DD0EF9">
              <w:rPr>
                <w:color w:val="000000"/>
              </w:rPr>
              <w:t>, 08:12 PM</w:t>
            </w:r>
          </w:p>
        </w:tc>
        <w:tc>
          <w:tcPr>
            <w:tcW w:w="1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659EC3" w14:textId="18D0C54A" w:rsidR="00297359" w:rsidRPr="00DD0EF9" w:rsidRDefault="00297359" w:rsidP="001C5E01">
            <w:pPr>
              <w:pStyle w:val="NormalWeb"/>
              <w:spacing w:before="0" w:beforeAutospacing="0" w:after="0" w:afterAutospacing="0" w:line="360" w:lineRule="auto"/>
            </w:pPr>
            <w:r w:rsidRPr="00DD0EF9">
              <w:rPr>
                <w:color w:val="000000"/>
              </w:rPr>
              <w:lastRenderedPageBreak/>
              <w:t>256.85m</w:t>
            </w:r>
          </w:p>
          <w:p w14:paraId="7D886B90" w14:textId="77777777" w:rsidR="00297359" w:rsidRPr="00DD0EF9" w:rsidRDefault="00297359" w:rsidP="001C5E01">
            <w:pPr>
              <w:pStyle w:val="NormalWeb"/>
              <w:spacing w:before="0" w:beforeAutospacing="0" w:after="0" w:afterAutospacing="0" w:line="360" w:lineRule="auto"/>
            </w:pPr>
            <w:r w:rsidRPr="00DD0EF9">
              <w:rPr>
                <w:color w:val="000000"/>
              </w:rPr>
              <w:t>421.81m</w:t>
            </w:r>
          </w:p>
          <w:p w14:paraId="75937383" w14:textId="77777777" w:rsidR="00297359" w:rsidRPr="00DD0EF9" w:rsidRDefault="00297359" w:rsidP="001C5E01">
            <w:pPr>
              <w:pStyle w:val="NormalWeb"/>
              <w:spacing w:before="0" w:beforeAutospacing="0" w:after="0" w:afterAutospacing="0" w:line="360" w:lineRule="auto"/>
            </w:pPr>
            <w:r w:rsidRPr="00DD0EF9">
              <w:rPr>
                <w:color w:val="000000"/>
              </w:rPr>
              <w:t>391.49 m</w:t>
            </w:r>
          </w:p>
        </w:tc>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C360B3" w14:textId="2054F71D" w:rsidR="00297359" w:rsidRPr="00DD0EF9" w:rsidRDefault="00297359" w:rsidP="001C5E01">
            <w:pPr>
              <w:pStyle w:val="NormalWeb"/>
              <w:spacing w:before="0" w:beforeAutospacing="0" w:after="0" w:afterAutospacing="0" w:line="360" w:lineRule="auto"/>
            </w:pPr>
            <w:r w:rsidRPr="00DD0EF9">
              <w:rPr>
                <w:color w:val="000000"/>
              </w:rPr>
              <w:t>Agricultural + Forest region + urban area </w:t>
            </w:r>
          </w:p>
        </w:tc>
      </w:tr>
      <w:tr w:rsidR="00297359" w:rsidRPr="00DD0EF9" w14:paraId="34463785" w14:textId="77777777" w:rsidTr="00297359">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62E6F1" w14:textId="77777777" w:rsidR="00297359" w:rsidRPr="00DD0EF9" w:rsidRDefault="00297359" w:rsidP="001C5E01">
            <w:pPr>
              <w:numPr>
                <w:ilvl w:val="0"/>
                <w:numId w:val="7"/>
              </w:numPr>
              <w:spacing w:before="100" w:beforeAutospacing="1" w:after="100" w:afterAutospacing="1" w:line="360" w:lineRule="auto"/>
              <w:textAlignment w:val="baseline"/>
              <w:rPr>
                <w:rFonts w:ascii="Times New Roman" w:eastAsia="Times New Roman"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42738E" w14:textId="77777777" w:rsidR="00297359" w:rsidRPr="00DD0EF9" w:rsidRDefault="00297359" w:rsidP="001C5E01">
            <w:pPr>
              <w:pStyle w:val="NormalWeb"/>
              <w:spacing w:before="0" w:beforeAutospacing="0" w:after="0" w:afterAutospacing="0" w:line="360" w:lineRule="auto"/>
            </w:pPr>
            <w:proofErr w:type="spellStart"/>
            <w:r w:rsidRPr="00DD0EF9">
              <w:rPr>
                <w:color w:val="000000"/>
              </w:rPr>
              <w:t>Mahasamund</w:t>
            </w:r>
            <w:proofErr w:type="spellEnd"/>
            <w:r w:rsidRPr="00DD0EF9">
              <w:rPr>
                <w:color w:val="000000"/>
              </w:rPr>
              <w:t> </w:t>
            </w:r>
          </w:p>
        </w:tc>
        <w:tc>
          <w:tcPr>
            <w:tcW w:w="24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57FDC8" w14:textId="77777777" w:rsidR="00297359" w:rsidRPr="00DD0EF9" w:rsidRDefault="00297359" w:rsidP="001C5E01">
            <w:pPr>
              <w:pStyle w:val="NormalWeb"/>
              <w:spacing w:before="0" w:beforeAutospacing="0" w:after="0" w:afterAutospacing="0" w:line="360" w:lineRule="auto"/>
            </w:pPr>
            <w:proofErr w:type="spellStart"/>
            <w:r w:rsidRPr="00DD0EF9">
              <w:rPr>
                <w:color w:val="000000"/>
              </w:rPr>
              <w:t>Mahasamund</w:t>
            </w:r>
            <w:proofErr w:type="spellEnd"/>
            <w:r w:rsidRPr="00DD0EF9">
              <w:rPr>
                <w:color w:val="000000"/>
              </w:rPr>
              <w:t xml:space="preserve"> city (21°07'18"N/ 82°05'11"E)</w:t>
            </w:r>
          </w:p>
        </w:tc>
        <w:tc>
          <w:tcPr>
            <w:tcW w:w="1765" w:type="dxa"/>
            <w:tcBorders>
              <w:top w:val="single" w:sz="8" w:space="0" w:color="000000"/>
              <w:left w:val="single" w:sz="8" w:space="0" w:color="000000"/>
              <w:bottom w:val="single" w:sz="8" w:space="0" w:color="000000"/>
              <w:right w:val="single" w:sz="8" w:space="0" w:color="000000"/>
            </w:tcBorders>
          </w:tcPr>
          <w:p w14:paraId="24D2DA66" w14:textId="0EB039C1" w:rsidR="00297359" w:rsidRPr="00DD0EF9" w:rsidRDefault="00206B5B" w:rsidP="001C5E01">
            <w:pPr>
              <w:pStyle w:val="NormalWeb"/>
              <w:spacing w:before="0" w:beforeAutospacing="0" w:after="0" w:afterAutospacing="0" w:line="360" w:lineRule="auto"/>
              <w:rPr>
                <w:color w:val="000000"/>
              </w:rPr>
            </w:pPr>
            <w:r w:rsidRPr="00DD0EF9">
              <w:rPr>
                <w:color w:val="000000"/>
              </w:rPr>
              <w:t>22.xii.2025, 11:44 PM</w:t>
            </w:r>
          </w:p>
        </w:tc>
        <w:tc>
          <w:tcPr>
            <w:tcW w:w="1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AFAA69" w14:textId="12140364" w:rsidR="00297359" w:rsidRPr="00DD0EF9" w:rsidRDefault="00297359" w:rsidP="001C5E01">
            <w:pPr>
              <w:pStyle w:val="NormalWeb"/>
              <w:spacing w:before="0" w:beforeAutospacing="0" w:after="0" w:afterAutospacing="0" w:line="360" w:lineRule="auto"/>
            </w:pPr>
            <w:r w:rsidRPr="00DD0EF9">
              <w:rPr>
                <w:color w:val="000000"/>
              </w:rPr>
              <w:t>305.17m</w:t>
            </w:r>
          </w:p>
        </w:tc>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29664C" w14:textId="77777777" w:rsidR="00297359" w:rsidRPr="00DD0EF9" w:rsidRDefault="00297359" w:rsidP="001C5E01">
            <w:pPr>
              <w:pStyle w:val="NormalWeb"/>
              <w:spacing w:before="0" w:beforeAutospacing="0" w:after="0" w:afterAutospacing="0" w:line="360" w:lineRule="auto"/>
            </w:pPr>
            <w:r w:rsidRPr="00DD0EF9">
              <w:rPr>
                <w:color w:val="000000"/>
              </w:rPr>
              <w:t>Urban area</w:t>
            </w:r>
          </w:p>
        </w:tc>
      </w:tr>
      <w:tr w:rsidR="00297359" w:rsidRPr="00DD0EF9" w14:paraId="57300D43" w14:textId="77777777" w:rsidTr="00297359">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CCAEDB" w14:textId="77777777" w:rsidR="00297359" w:rsidRPr="00DD0EF9" w:rsidRDefault="00297359" w:rsidP="001C5E01">
            <w:pPr>
              <w:numPr>
                <w:ilvl w:val="0"/>
                <w:numId w:val="8"/>
              </w:numPr>
              <w:spacing w:before="100" w:beforeAutospacing="1" w:after="100" w:afterAutospacing="1" w:line="360" w:lineRule="auto"/>
              <w:textAlignment w:val="baseline"/>
              <w:rPr>
                <w:rFonts w:ascii="Times New Roman" w:eastAsia="Times New Roman"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5CAA40" w14:textId="77777777" w:rsidR="00297359" w:rsidRPr="00DD0EF9" w:rsidRDefault="00297359" w:rsidP="001C5E01">
            <w:pPr>
              <w:pStyle w:val="NormalWeb"/>
              <w:spacing w:before="0" w:beforeAutospacing="0" w:after="0" w:afterAutospacing="0" w:line="360" w:lineRule="auto"/>
            </w:pPr>
            <w:r w:rsidRPr="00DD0EF9">
              <w:rPr>
                <w:color w:val="000000"/>
              </w:rPr>
              <w:t>Raipur </w:t>
            </w:r>
          </w:p>
        </w:tc>
        <w:tc>
          <w:tcPr>
            <w:tcW w:w="24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FC36E8" w14:textId="77777777" w:rsidR="00297359" w:rsidRPr="00DD0EF9" w:rsidRDefault="00297359" w:rsidP="001C5E01">
            <w:pPr>
              <w:pStyle w:val="NormalWeb"/>
              <w:spacing w:before="0" w:beforeAutospacing="0" w:after="0" w:afterAutospacing="0" w:line="360" w:lineRule="auto"/>
            </w:pPr>
            <w:proofErr w:type="spellStart"/>
            <w:r w:rsidRPr="00DD0EF9">
              <w:rPr>
                <w:color w:val="000000"/>
              </w:rPr>
              <w:t>Abhanpur</w:t>
            </w:r>
            <w:proofErr w:type="spellEnd"/>
            <w:r w:rsidRPr="00DD0EF9">
              <w:rPr>
                <w:color w:val="000000"/>
              </w:rPr>
              <w:t xml:space="preserve"> (20°03’</w:t>
            </w:r>
            <w:proofErr w:type="gramStart"/>
            <w:r w:rsidRPr="00DD0EF9">
              <w:rPr>
                <w:color w:val="000000"/>
              </w:rPr>
              <w:t>7”N</w:t>
            </w:r>
            <w:proofErr w:type="gramEnd"/>
            <w:r w:rsidRPr="00DD0EF9">
              <w:rPr>
                <w:color w:val="000000"/>
              </w:rPr>
              <w:t>/ 81°44’</w:t>
            </w:r>
            <w:proofErr w:type="gramStart"/>
            <w:r w:rsidRPr="00DD0EF9">
              <w:rPr>
                <w:color w:val="000000"/>
              </w:rPr>
              <w:t>20”E</w:t>
            </w:r>
            <w:proofErr w:type="gramEnd"/>
            <w:r w:rsidRPr="00DD0EF9">
              <w:rPr>
                <w:color w:val="000000"/>
              </w:rPr>
              <w:t>)</w:t>
            </w:r>
          </w:p>
        </w:tc>
        <w:tc>
          <w:tcPr>
            <w:tcW w:w="1765" w:type="dxa"/>
            <w:tcBorders>
              <w:top w:val="single" w:sz="8" w:space="0" w:color="000000"/>
              <w:left w:val="single" w:sz="8" w:space="0" w:color="000000"/>
              <w:bottom w:val="single" w:sz="8" w:space="0" w:color="000000"/>
              <w:right w:val="single" w:sz="8" w:space="0" w:color="000000"/>
            </w:tcBorders>
          </w:tcPr>
          <w:p w14:paraId="5AB7E506" w14:textId="13954789" w:rsidR="00297359" w:rsidRPr="00DD0EF9" w:rsidRDefault="00D17082" w:rsidP="001C5E01">
            <w:pPr>
              <w:pStyle w:val="NormalWeb"/>
              <w:spacing w:before="0" w:beforeAutospacing="0" w:after="0" w:afterAutospacing="0" w:line="360" w:lineRule="auto"/>
              <w:rPr>
                <w:color w:val="000000"/>
              </w:rPr>
            </w:pPr>
            <w:r w:rsidRPr="00DD0EF9">
              <w:rPr>
                <w:color w:val="000000"/>
              </w:rPr>
              <w:t>20.</w:t>
            </w:r>
            <w:r w:rsidR="0028743A" w:rsidRPr="00DD0EF9">
              <w:rPr>
                <w:color w:val="000000"/>
              </w:rPr>
              <w:t xml:space="preserve">iii.2025, </w:t>
            </w:r>
            <w:r w:rsidR="00463BC0" w:rsidRPr="00DD0EF9">
              <w:rPr>
                <w:color w:val="000000"/>
              </w:rPr>
              <w:t>03:23PM</w:t>
            </w:r>
          </w:p>
        </w:tc>
        <w:tc>
          <w:tcPr>
            <w:tcW w:w="1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D3646F" w14:textId="48114CB0" w:rsidR="00297359" w:rsidRPr="00DD0EF9" w:rsidRDefault="00297359" w:rsidP="001C5E01">
            <w:pPr>
              <w:pStyle w:val="NormalWeb"/>
              <w:spacing w:before="0" w:beforeAutospacing="0" w:after="0" w:afterAutospacing="0" w:line="360" w:lineRule="auto"/>
            </w:pPr>
            <w:r w:rsidRPr="00DD0EF9">
              <w:rPr>
                <w:color w:val="000000"/>
              </w:rPr>
              <w:t>333.05m</w:t>
            </w:r>
          </w:p>
        </w:tc>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C0BD6F" w14:textId="77777777" w:rsidR="00297359" w:rsidRPr="00DD0EF9" w:rsidRDefault="00297359" w:rsidP="001C5E01">
            <w:pPr>
              <w:pStyle w:val="NormalWeb"/>
              <w:spacing w:before="0" w:beforeAutospacing="0" w:after="0" w:afterAutospacing="0" w:line="360" w:lineRule="auto"/>
            </w:pPr>
            <w:r w:rsidRPr="00DD0EF9">
              <w:rPr>
                <w:color w:val="000000"/>
              </w:rPr>
              <w:t>Urban area</w:t>
            </w:r>
          </w:p>
        </w:tc>
      </w:tr>
    </w:tbl>
    <w:p w14:paraId="6979972F" w14:textId="77777777" w:rsidR="009407D9" w:rsidRPr="00DD0EF9" w:rsidRDefault="009407D9" w:rsidP="001C5E01">
      <w:pPr>
        <w:spacing w:after="240" w:line="360" w:lineRule="auto"/>
        <w:rPr>
          <w:rFonts w:ascii="Times New Roman" w:eastAsia="Times New Roman" w:hAnsi="Times New Roman" w:cs="Times New Roman"/>
        </w:rPr>
      </w:pPr>
    </w:p>
    <w:p w14:paraId="3BBA765A" w14:textId="1D456086" w:rsidR="00731526" w:rsidRPr="00DD0EF9" w:rsidRDefault="00731526" w:rsidP="009F75E4">
      <w:pPr>
        <w:spacing w:after="240" w:line="360" w:lineRule="auto"/>
        <w:rPr>
          <w:rFonts w:ascii="Times New Roman" w:eastAsia="Times New Roman" w:hAnsi="Times New Roman" w:cs="Times New Roman"/>
        </w:rPr>
      </w:pPr>
    </w:p>
    <w:p w14:paraId="5D86B934" w14:textId="77777777" w:rsidR="00F246E7" w:rsidRDefault="00B04E7B" w:rsidP="00F246E7">
      <w:pPr>
        <w:pStyle w:val="NormalWeb"/>
        <w:spacing w:before="0" w:beforeAutospacing="0" w:after="0" w:afterAutospacing="0" w:line="360" w:lineRule="auto"/>
        <w:jc w:val="both"/>
        <w:rPr>
          <w:b/>
          <w:bCs/>
          <w:color w:val="000000"/>
        </w:rPr>
      </w:pPr>
      <w:commentRangeStart w:id="19"/>
      <w:r w:rsidRPr="00DD0EF9">
        <w:rPr>
          <w:b/>
          <w:bCs/>
          <w:noProof/>
          <w:color w:val="000000"/>
          <w14:ligatures w14:val="standardContextual"/>
        </w:rPr>
        <w:drawing>
          <wp:inline distT="0" distB="0" distL="0" distR="0" wp14:anchorId="3DAF0C8E" wp14:editId="6A6B00C2">
            <wp:extent cx="5943600" cy="3422015"/>
            <wp:effectExtent l="0" t="0" r="0" b="6985"/>
            <wp:docPr id="1500912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912434" name="Picture 1500912434"/>
                    <pic:cNvPicPr/>
                  </pic:nvPicPr>
                  <pic:blipFill>
                    <a:blip r:embed="rId12">
                      <a:extLst>
                        <a:ext uri="{28A0092B-C50C-407E-A947-70E740481C1C}">
                          <a14:useLocalDpi xmlns:a14="http://schemas.microsoft.com/office/drawing/2010/main" val="0"/>
                        </a:ext>
                      </a:extLst>
                    </a:blip>
                    <a:stretch>
                      <a:fillRect/>
                    </a:stretch>
                  </pic:blipFill>
                  <pic:spPr>
                    <a:xfrm>
                      <a:off x="0" y="0"/>
                      <a:ext cx="5943600" cy="3422015"/>
                    </a:xfrm>
                    <a:prstGeom prst="rect">
                      <a:avLst/>
                    </a:prstGeom>
                  </pic:spPr>
                </pic:pic>
              </a:graphicData>
            </a:graphic>
          </wp:inline>
        </w:drawing>
      </w:r>
      <w:commentRangeEnd w:id="19"/>
      <w:r w:rsidR="00FA2D4C">
        <w:rPr>
          <w:rStyle w:val="CommentReference"/>
          <w:rFonts w:asciiTheme="minorHAnsi" w:hAnsiTheme="minorHAnsi" w:cstheme="minorBidi"/>
          <w:kern w:val="2"/>
          <w14:ligatures w14:val="standardContextual"/>
        </w:rPr>
        <w:commentReference w:id="19"/>
      </w:r>
    </w:p>
    <w:p w14:paraId="71E903BC" w14:textId="7CB4AEE0" w:rsidR="00F246E7" w:rsidRDefault="00F246E7" w:rsidP="00F246E7">
      <w:pPr>
        <w:pStyle w:val="NormalWeb"/>
        <w:spacing w:before="0" w:beforeAutospacing="0" w:after="0" w:afterAutospacing="0" w:line="360" w:lineRule="auto"/>
        <w:jc w:val="both"/>
        <w:rPr>
          <w:b/>
          <w:bCs/>
          <w:color w:val="000000"/>
        </w:rPr>
      </w:pPr>
      <w:r w:rsidRPr="00F246E7">
        <w:rPr>
          <w:b/>
          <w:bCs/>
          <w:color w:val="000000"/>
        </w:rPr>
        <w:t xml:space="preserve">Figure 2: Map represents the distribution of </w:t>
      </w:r>
      <w:commentRangeStart w:id="20"/>
      <w:proofErr w:type="spellStart"/>
      <w:r w:rsidRPr="00F246E7">
        <w:rPr>
          <w:b/>
          <w:bCs/>
          <w:color w:val="000000"/>
        </w:rPr>
        <w:t>Epocilla</w:t>
      </w:r>
      <w:proofErr w:type="spellEnd"/>
      <w:r w:rsidRPr="00F246E7">
        <w:rPr>
          <w:b/>
          <w:bCs/>
          <w:color w:val="000000"/>
        </w:rPr>
        <w:t xml:space="preserve"> aura</w:t>
      </w:r>
      <w:commentRangeEnd w:id="20"/>
      <w:r w:rsidR="005E5ADE">
        <w:rPr>
          <w:rStyle w:val="CommentReference"/>
          <w:rFonts w:asciiTheme="minorHAnsi" w:hAnsiTheme="minorHAnsi" w:cstheme="minorBidi"/>
          <w:kern w:val="2"/>
          <w14:ligatures w14:val="standardContextual"/>
        </w:rPr>
        <w:commentReference w:id="20"/>
      </w:r>
      <w:r w:rsidRPr="00F246E7">
        <w:rPr>
          <w:b/>
          <w:bCs/>
          <w:color w:val="000000"/>
        </w:rPr>
        <w:t xml:space="preserve"> in different districts of Chhattisgarh state.</w:t>
      </w:r>
    </w:p>
    <w:p w14:paraId="1B28BFEE" w14:textId="147BF169" w:rsidR="005815C9" w:rsidRPr="00F246E7" w:rsidRDefault="00952B47" w:rsidP="00F246E7">
      <w:pPr>
        <w:pStyle w:val="NormalWeb"/>
        <w:spacing w:before="0" w:beforeAutospacing="0" w:after="0" w:afterAutospacing="0" w:line="360" w:lineRule="auto"/>
        <w:jc w:val="both"/>
        <w:rPr>
          <w:b/>
          <w:bCs/>
          <w:color w:val="000000"/>
        </w:rPr>
      </w:pPr>
      <w:commentRangeStart w:id="21"/>
      <w:r w:rsidRPr="00DD0EF9">
        <w:rPr>
          <w:noProof/>
          <w:color w:val="000000"/>
          <w14:ligatures w14:val="standardContextual"/>
        </w:rPr>
        <w:lastRenderedPageBreak/>
        <w:drawing>
          <wp:inline distT="0" distB="0" distL="0" distR="0" wp14:anchorId="017A9D2C" wp14:editId="02F74DDA">
            <wp:extent cx="5692775" cy="3324225"/>
            <wp:effectExtent l="0" t="0" r="3175" b="9525"/>
            <wp:docPr id="1705203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203253" name="Picture 1705203253"/>
                    <pic:cNvPicPr/>
                  </pic:nvPicPr>
                  <pic:blipFill rotWithShape="1">
                    <a:blip r:embed="rId13">
                      <a:extLst>
                        <a:ext uri="{28A0092B-C50C-407E-A947-70E740481C1C}">
                          <a14:useLocalDpi xmlns:a14="http://schemas.microsoft.com/office/drawing/2010/main" val="0"/>
                        </a:ext>
                      </a:extLst>
                    </a:blip>
                    <a:srcRect b="6318"/>
                    <a:stretch>
                      <a:fillRect/>
                    </a:stretch>
                  </pic:blipFill>
                  <pic:spPr bwMode="auto">
                    <a:xfrm>
                      <a:off x="0" y="0"/>
                      <a:ext cx="5692775" cy="3324225"/>
                    </a:xfrm>
                    <a:prstGeom prst="rect">
                      <a:avLst/>
                    </a:prstGeom>
                    <a:ln>
                      <a:noFill/>
                    </a:ln>
                    <a:extLst>
                      <a:ext uri="{53640926-AAD7-44D8-BBD7-CCE9431645EC}">
                        <a14:shadowObscured xmlns:a14="http://schemas.microsoft.com/office/drawing/2010/main"/>
                      </a:ext>
                    </a:extLst>
                  </pic:spPr>
                </pic:pic>
              </a:graphicData>
            </a:graphic>
          </wp:inline>
        </w:drawing>
      </w:r>
      <w:commentRangeEnd w:id="21"/>
      <w:r w:rsidR="007C5966">
        <w:rPr>
          <w:rStyle w:val="CommentReference"/>
          <w:rFonts w:asciiTheme="minorHAnsi" w:hAnsiTheme="minorHAnsi" w:cstheme="minorBidi"/>
          <w:kern w:val="2"/>
          <w14:ligatures w14:val="standardContextual"/>
        </w:rPr>
        <w:commentReference w:id="21"/>
      </w:r>
    </w:p>
    <w:p w14:paraId="40961ECF" w14:textId="1B7E1FC9" w:rsidR="005C5221" w:rsidRPr="00DD0EF9" w:rsidRDefault="005C5221" w:rsidP="00B82AC9">
      <w:pPr>
        <w:pStyle w:val="NormalWeb"/>
        <w:spacing w:before="0" w:beforeAutospacing="0" w:after="0" w:afterAutospacing="0" w:line="360" w:lineRule="auto"/>
        <w:jc w:val="center"/>
        <w:rPr>
          <w:color w:val="000000"/>
        </w:rPr>
      </w:pPr>
    </w:p>
    <w:p w14:paraId="78A9C9BA" w14:textId="3AA5BE5D" w:rsidR="009407D9" w:rsidRDefault="008B1154" w:rsidP="001C5E01">
      <w:pPr>
        <w:pStyle w:val="NormalWeb"/>
        <w:spacing w:before="0" w:beforeAutospacing="0" w:after="0" w:afterAutospacing="0" w:line="360" w:lineRule="auto"/>
        <w:jc w:val="both"/>
        <w:rPr>
          <w:b/>
          <w:bCs/>
          <w:i/>
          <w:iCs/>
          <w:color w:val="000000"/>
        </w:rPr>
      </w:pPr>
      <w:r w:rsidRPr="00B04E7B">
        <w:rPr>
          <w:b/>
          <w:bCs/>
        </w:rPr>
        <w:t xml:space="preserve">Figure </w:t>
      </w:r>
      <w:proofErr w:type="gramStart"/>
      <w:r w:rsidRPr="00B04E7B">
        <w:rPr>
          <w:b/>
          <w:bCs/>
        </w:rPr>
        <w:t>3 :</w:t>
      </w:r>
      <w:proofErr w:type="gramEnd"/>
      <w:r w:rsidRPr="00B04E7B">
        <w:rPr>
          <w:b/>
          <w:bCs/>
        </w:rPr>
        <w:t xml:space="preserve"> Data of current study about </w:t>
      </w:r>
      <w:proofErr w:type="spellStart"/>
      <w:r w:rsidR="00B502B7" w:rsidRPr="00B04E7B">
        <w:rPr>
          <w:b/>
          <w:bCs/>
          <w:i/>
          <w:iCs/>
          <w:color w:val="000000"/>
        </w:rPr>
        <w:t>Epocilla</w:t>
      </w:r>
      <w:proofErr w:type="spellEnd"/>
      <w:r w:rsidR="00B502B7" w:rsidRPr="00B04E7B">
        <w:rPr>
          <w:b/>
          <w:bCs/>
          <w:i/>
          <w:iCs/>
          <w:color w:val="000000"/>
        </w:rPr>
        <w:t xml:space="preserve"> aura in the state </w:t>
      </w:r>
    </w:p>
    <w:p w14:paraId="0384BA59" w14:textId="77777777" w:rsidR="00F246E7" w:rsidRPr="00B04E7B" w:rsidRDefault="00F246E7" w:rsidP="001C5E01">
      <w:pPr>
        <w:pStyle w:val="NormalWeb"/>
        <w:spacing w:before="0" w:beforeAutospacing="0" w:after="0" w:afterAutospacing="0" w:line="360" w:lineRule="auto"/>
        <w:jc w:val="both"/>
        <w:rPr>
          <w:b/>
          <w:bCs/>
        </w:rPr>
      </w:pPr>
    </w:p>
    <w:p w14:paraId="24ACD4BD" w14:textId="77777777" w:rsidR="009407D9" w:rsidRPr="00DD0EF9" w:rsidRDefault="009407D9" w:rsidP="001C5E01">
      <w:pPr>
        <w:pStyle w:val="NormalWeb"/>
        <w:spacing w:before="0" w:beforeAutospacing="0" w:after="0" w:afterAutospacing="0" w:line="360" w:lineRule="auto"/>
        <w:jc w:val="both"/>
      </w:pPr>
      <w:proofErr w:type="spellStart"/>
      <w:r w:rsidRPr="00DD0EF9">
        <w:rPr>
          <w:i/>
          <w:iCs/>
          <w:color w:val="000000"/>
        </w:rPr>
        <w:t>Epocilla</w:t>
      </w:r>
      <w:proofErr w:type="spellEnd"/>
      <w:r w:rsidRPr="00DD0EF9">
        <w:rPr>
          <w:i/>
          <w:iCs/>
          <w:color w:val="000000"/>
        </w:rPr>
        <w:t xml:space="preserve"> aura</w:t>
      </w:r>
      <w:r w:rsidRPr="00DD0EF9">
        <w:rPr>
          <w:color w:val="000000"/>
        </w:rPr>
        <w:t xml:space="preserve">, a jumping spider species, was collected from eight districts of Chhattisgarh and its distributional pattern in the state was described with clarity. Apart from Chhattisgarh state, this species has already been documented in 6 other states and one union territory. This is the first time that the distribution of this species has been explained in </w:t>
      </w:r>
      <w:commentRangeStart w:id="22"/>
      <w:r w:rsidRPr="00DD0EF9">
        <w:rPr>
          <w:color w:val="000000"/>
        </w:rPr>
        <w:t>different</w:t>
      </w:r>
      <w:commentRangeEnd w:id="22"/>
      <w:r w:rsidR="004743CC">
        <w:rPr>
          <w:rStyle w:val="CommentReference"/>
          <w:rFonts w:asciiTheme="minorHAnsi" w:hAnsiTheme="minorHAnsi" w:cstheme="minorBidi"/>
          <w:kern w:val="2"/>
          <w14:ligatures w14:val="standardContextual"/>
        </w:rPr>
        <w:commentReference w:id="22"/>
      </w:r>
      <w:r w:rsidRPr="00DD0EF9">
        <w:rPr>
          <w:color w:val="000000"/>
        </w:rPr>
        <w:t xml:space="preserve"> districts of the state.</w:t>
      </w:r>
    </w:p>
    <w:p w14:paraId="156A2D5B" w14:textId="65EB8AD6" w:rsidR="009407D9" w:rsidRPr="00DD0EF9" w:rsidRDefault="009407D9" w:rsidP="001C5E01">
      <w:pPr>
        <w:pStyle w:val="NormalWeb"/>
        <w:spacing w:before="0" w:beforeAutospacing="0" w:after="0" w:afterAutospacing="0" w:line="360" w:lineRule="auto"/>
        <w:jc w:val="both"/>
      </w:pPr>
      <w:r w:rsidRPr="00DD0EF9">
        <w:rPr>
          <w:color w:val="000000"/>
        </w:rPr>
        <w:t xml:space="preserve">The maximum number of this species has been recorded from urban areas (5 specimens) and from agricultural and forest regions (3 specimens each). The spider is found in the region from Durg in the west, </w:t>
      </w:r>
      <w:proofErr w:type="spellStart"/>
      <w:r w:rsidRPr="00DD0EF9">
        <w:rPr>
          <w:color w:val="000000"/>
        </w:rPr>
        <w:t>Mahasamund</w:t>
      </w:r>
      <w:proofErr w:type="spellEnd"/>
      <w:r w:rsidRPr="00DD0EF9">
        <w:rPr>
          <w:color w:val="000000"/>
        </w:rPr>
        <w:t xml:space="preserve"> in the east, Dantewada in the south and Raipur in the north. This study shows the distribution only in the central and some southern Chhattisgarh region, but due to lack of survey, the distribution of this species in the northern districts of Chhattisgarh is not known. Documented species have also been found in </w:t>
      </w:r>
      <w:commentRangeStart w:id="23"/>
      <w:r w:rsidRPr="00DD0EF9">
        <w:rPr>
          <w:color w:val="000000"/>
        </w:rPr>
        <w:t>air polluted areas like Raipur and Durg</w:t>
      </w:r>
      <w:commentRangeEnd w:id="23"/>
      <w:r w:rsidR="005F244C">
        <w:rPr>
          <w:rStyle w:val="CommentReference"/>
          <w:rFonts w:asciiTheme="minorHAnsi" w:hAnsiTheme="minorHAnsi" w:cstheme="minorBidi"/>
          <w:kern w:val="2"/>
          <w14:ligatures w14:val="standardContextual"/>
        </w:rPr>
        <w:commentReference w:id="23"/>
      </w:r>
      <w:r w:rsidRPr="00DD0EF9">
        <w:rPr>
          <w:color w:val="000000"/>
        </w:rPr>
        <w:t xml:space="preserve">, while the rest of the districts are covered by forest areas. This species has been recorded at only one site in the Seven Districts but has been recorded at three different sites in the </w:t>
      </w:r>
      <w:proofErr w:type="spellStart"/>
      <w:r w:rsidR="00A74863" w:rsidRPr="00DD0EF9">
        <w:rPr>
          <w:color w:val="000000"/>
        </w:rPr>
        <w:t>Gariaband</w:t>
      </w:r>
      <w:proofErr w:type="spellEnd"/>
      <w:r w:rsidRPr="00DD0EF9">
        <w:rPr>
          <w:color w:val="000000"/>
        </w:rPr>
        <w:t xml:space="preserve"> District</w:t>
      </w:r>
      <w:r w:rsidR="00DC387F" w:rsidRPr="00DD0EF9">
        <w:rPr>
          <w:color w:val="000000"/>
        </w:rPr>
        <w:t xml:space="preserve"> (</w:t>
      </w:r>
      <w:commentRangeStart w:id="24"/>
      <w:r w:rsidR="00FE2818" w:rsidRPr="00DD0EF9">
        <w:rPr>
          <w:b/>
          <w:bCs/>
          <w:color w:val="000000"/>
        </w:rPr>
        <w:t xml:space="preserve">fig. </w:t>
      </w:r>
      <w:r w:rsidR="004B4060">
        <w:rPr>
          <w:b/>
          <w:bCs/>
          <w:color w:val="000000"/>
        </w:rPr>
        <w:t xml:space="preserve">2 </w:t>
      </w:r>
      <w:r w:rsidR="00FE2818" w:rsidRPr="00DD0EF9">
        <w:rPr>
          <w:b/>
          <w:bCs/>
          <w:color w:val="000000"/>
        </w:rPr>
        <w:t xml:space="preserve">&amp; </w:t>
      </w:r>
      <w:r w:rsidR="004B4060">
        <w:rPr>
          <w:b/>
          <w:bCs/>
          <w:color w:val="000000"/>
        </w:rPr>
        <w:t>3</w:t>
      </w:r>
      <w:commentRangeEnd w:id="24"/>
      <w:r w:rsidR="001D0392">
        <w:rPr>
          <w:rStyle w:val="CommentReference"/>
          <w:rFonts w:asciiTheme="minorHAnsi" w:hAnsiTheme="minorHAnsi" w:cstheme="minorBidi"/>
          <w:kern w:val="2"/>
          <w14:ligatures w14:val="standardContextual"/>
        </w:rPr>
        <w:commentReference w:id="24"/>
      </w:r>
      <w:r w:rsidR="00DC387F" w:rsidRPr="00DD0EF9">
        <w:rPr>
          <w:color w:val="000000"/>
        </w:rPr>
        <w:t>)</w:t>
      </w:r>
      <w:r w:rsidRPr="00DD0EF9">
        <w:rPr>
          <w:color w:val="000000"/>
        </w:rPr>
        <w:t>.</w:t>
      </w:r>
    </w:p>
    <w:p w14:paraId="255AB59B" w14:textId="77777777" w:rsidR="009407D9" w:rsidRDefault="009407D9" w:rsidP="001C5E01">
      <w:pPr>
        <w:pStyle w:val="NormalWeb"/>
        <w:spacing w:before="0" w:beforeAutospacing="0" w:after="0" w:afterAutospacing="0" w:line="360" w:lineRule="auto"/>
        <w:jc w:val="both"/>
        <w:rPr>
          <w:color w:val="000000"/>
        </w:rPr>
      </w:pPr>
      <w:r w:rsidRPr="00DD0EF9">
        <w:rPr>
          <w:color w:val="000000"/>
        </w:rPr>
        <w:t xml:space="preserve">To understand the complete distribution of this salticid species, a large-scale survey is required which will help in understanding its geographical distribution in the entire region of Chhattisgarh state. In this survey, two specimens have been recorded from two protected areas, the first is </w:t>
      </w:r>
      <w:r w:rsidRPr="00DD0EF9">
        <w:rPr>
          <w:color w:val="000000"/>
        </w:rPr>
        <w:lastRenderedPageBreak/>
        <w:t xml:space="preserve">Indravati National Park which is an important part of Bastar region. Bijapur district falls under the same protected area. One specimen has been recorded from </w:t>
      </w:r>
      <w:proofErr w:type="spellStart"/>
      <w:r w:rsidRPr="00DD0EF9">
        <w:rPr>
          <w:color w:val="000000"/>
        </w:rPr>
        <w:t>Udanti</w:t>
      </w:r>
      <w:proofErr w:type="spellEnd"/>
      <w:r w:rsidRPr="00DD0EF9">
        <w:rPr>
          <w:color w:val="000000"/>
        </w:rPr>
        <w:t xml:space="preserve"> Wildlife Sanctuary located in </w:t>
      </w:r>
      <w:proofErr w:type="spellStart"/>
      <w:r w:rsidRPr="00DD0EF9">
        <w:rPr>
          <w:color w:val="000000"/>
        </w:rPr>
        <w:t>Gariaband</w:t>
      </w:r>
      <w:proofErr w:type="spellEnd"/>
      <w:r w:rsidRPr="00DD0EF9">
        <w:rPr>
          <w:color w:val="000000"/>
        </w:rPr>
        <w:t xml:space="preserve">. </w:t>
      </w:r>
      <w:commentRangeStart w:id="25"/>
      <w:r w:rsidRPr="00DD0EF9">
        <w:rPr>
          <w:color w:val="000000"/>
        </w:rPr>
        <w:t>This is the first time any spider species has been documented in both these protected areas.</w:t>
      </w:r>
      <w:commentRangeEnd w:id="25"/>
      <w:r w:rsidR="000B11ED">
        <w:rPr>
          <w:rStyle w:val="CommentReference"/>
          <w:rFonts w:asciiTheme="minorHAnsi" w:hAnsiTheme="minorHAnsi" w:cstheme="minorBidi"/>
          <w:kern w:val="2"/>
          <w14:ligatures w14:val="standardContextual"/>
        </w:rPr>
        <w:commentReference w:id="25"/>
      </w:r>
    </w:p>
    <w:p w14:paraId="176F9206" w14:textId="2E41B8A3" w:rsidR="006C531D" w:rsidRPr="00DD0EF9" w:rsidRDefault="006C531D" w:rsidP="001C5E01">
      <w:pPr>
        <w:pStyle w:val="NormalWeb"/>
        <w:spacing w:before="0" w:beforeAutospacing="0" w:after="0" w:afterAutospacing="0" w:line="360" w:lineRule="auto"/>
        <w:jc w:val="both"/>
        <w:rPr>
          <w:color w:val="000000"/>
        </w:rPr>
      </w:pPr>
      <w:commentRangeStart w:id="26"/>
      <w:r>
        <w:rPr>
          <w:color w:val="000000"/>
        </w:rPr>
        <w:t xml:space="preserve"> </w:t>
      </w:r>
      <w:commentRangeEnd w:id="26"/>
      <w:r>
        <w:rPr>
          <w:rStyle w:val="CommentReference"/>
          <w:rFonts w:asciiTheme="minorHAnsi" w:hAnsiTheme="minorHAnsi" w:cstheme="minorBidi"/>
          <w:kern w:val="2"/>
          <w14:ligatures w14:val="standardContextual"/>
        </w:rPr>
        <w:commentReference w:id="26"/>
      </w:r>
    </w:p>
    <w:p w14:paraId="0CEF2A97" w14:textId="77777777" w:rsidR="005C00BD" w:rsidRPr="00DD0EF9" w:rsidRDefault="005C00BD" w:rsidP="001C5E01">
      <w:pPr>
        <w:pStyle w:val="NormalWeb"/>
        <w:spacing w:before="0" w:beforeAutospacing="0" w:after="0" w:afterAutospacing="0" w:line="360" w:lineRule="auto"/>
        <w:jc w:val="both"/>
      </w:pPr>
    </w:p>
    <w:p w14:paraId="261F0596" w14:textId="77777777" w:rsidR="009407D9" w:rsidRPr="00DD0EF9" w:rsidRDefault="009407D9" w:rsidP="001C5E01">
      <w:pPr>
        <w:pStyle w:val="NormalWeb"/>
        <w:spacing w:before="0" w:beforeAutospacing="0" w:after="0" w:afterAutospacing="0" w:line="360" w:lineRule="auto"/>
        <w:jc w:val="both"/>
      </w:pPr>
      <w:commentRangeStart w:id="27"/>
      <w:r w:rsidRPr="00DD0EF9">
        <w:rPr>
          <w:b/>
          <w:bCs/>
          <w:color w:val="000000"/>
        </w:rPr>
        <w:t>Conclusion</w:t>
      </w:r>
      <w:commentRangeEnd w:id="27"/>
      <w:r w:rsidR="0083535B">
        <w:rPr>
          <w:rStyle w:val="CommentReference"/>
          <w:rFonts w:asciiTheme="minorHAnsi" w:hAnsiTheme="minorHAnsi" w:cstheme="minorBidi"/>
          <w:kern w:val="2"/>
          <w14:ligatures w14:val="standardContextual"/>
        </w:rPr>
        <w:commentReference w:id="27"/>
      </w:r>
    </w:p>
    <w:p w14:paraId="0F2611B4" w14:textId="77777777" w:rsidR="009407D9" w:rsidRPr="00DD0EF9" w:rsidRDefault="009407D9" w:rsidP="001C5E01">
      <w:pPr>
        <w:pStyle w:val="NormalWeb"/>
        <w:spacing w:before="0" w:beforeAutospacing="0" w:after="0" w:afterAutospacing="0" w:line="360" w:lineRule="auto"/>
        <w:jc w:val="both"/>
        <w:rPr>
          <w:color w:val="000000"/>
        </w:rPr>
      </w:pPr>
      <w:proofErr w:type="spellStart"/>
      <w:r w:rsidRPr="00DD0EF9">
        <w:rPr>
          <w:i/>
          <w:iCs/>
          <w:color w:val="000000"/>
        </w:rPr>
        <w:t>Epocilla</w:t>
      </w:r>
      <w:proofErr w:type="spellEnd"/>
      <w:r w:rsidRPr="00DD0EF9">
        <w:rPr>
          <w:i/>
          <w:iCs/>
          <w:color w:val="000000"/>
        </w:rPr>
        <w:t xml:space="preserve"> aura</w:t>
      </w:r>
      <w:r w:rsidRPr="00DD0EF9">
        <w:rPr>
          <w:color w:val="000000"/>
        </w:rPr>
        <w:t xml:space="preserve"> is a unique spider that was previously recorded only in the </w:t>
      </w:r>
      <w:proofErr w:type="spellStart"/>
      <w:r w:rsidRPr="00DD0EF9">
        <w:rPr>
          <w:color w:val="000000"/>
        </w:rPr>
        <w:t>Gariaband</w:t>
      </w:r>
      <w:proofErr w:type="spellEnd"/>
      <w:r w:rsidRPr="00DD0EF9">
        <w:rPr>
          <w:color w:val="000000"/>
        </w:rPr>
        <w:t xml:space="preserve"> district of Chhattisgarh. However, this study has led to the exploration of other districts in the state, revealing that the species is found in eight districts. Evidence of its occurrence in two protected areas has also been found. This study has provided important data that will be useful in future spider research.</w:t>
      </w:r>
    </w:p>
    <w:p w14:paraId="152A4E85" w14:textId="77777777" w:rsidR="00B54D4E" w:rsidRPr="00DD0EF9" w:rsidRDefault="00B54D4E" w:rsidP="006E4355">
      <w:pPr>
        <w:pStyle w:val="NormalWeb"/>
        <w:spacing w:after="0" w:line="276" w:lineRule="auto"/>
        <w:jc w:val="both"/>
        <w:rPr>
          <w:b/>
          <w:bCs/>
        </w:rPr>
      </w:pPr>
      <w:r w:rsidRPr="00DD0EF9">
        <w:rPr>
          <w:b/>
          <w:bCs/>
        </w:rPr>
        <w:t>Disclaimer (Artificial Intelligence)</w:t>
      </w:r>
    </w:p>
    <w:p w14:paraId="2BFFD209" w14:textId="758F4A82" w:rsidR="00B54D4E" w:rsidRPr="00DD0EF9" w:rsidRDefault="00B54D4E" w:rsidP="006E4355">
      <w:pPr>
        <w:pStyle w:val="NormalWeb"/>
        <w:spacing w:after="0" w:line="276" w:lineRule="auto"/>
        <w:jc w:val="both"/>
        <w:rPr>
          <w:b/>
          <w:bCs/>
        </w:rPr>
      </w:pPr>
      <w:r w:rsidRPr="00DD0EF9">
        <w:t xml:space="preserve">Author(s) hereby declare that NO generative AI technologies such as Large Language Models </w:t>
      </w:r>
    </w:p>
    <w:p w14:paraId="4281E16F" w14:textId="6C8795B8" w:rsidR="009407D9" w:rsidRPr="00DD0EF9" w:rsidRDefault="00B54D4E" w:rsidP="006E4355">
      <w:pPr>
        <w:pStyle w:val="NormalWeb"/>
        <w:spacing w:after="0" w:line="276" w:lineRule="auto"/>
        <w:jc w:val="both"/>
      </w:pPr>
      <w:r w:rsidRPr="00DD0EF9">
        <w:t xml:space="preserve">(ChatGPT, COPILOT, </w:t>
      </w:r>
      <w:proofErr w:type="spellStart"/>
      <w:r w:rsidRPr="00DD0EF9">
        <w:t>etc</w:t>
      </w:r>
      <w:proofErr w:type="spellEnd"/>
      <w:r w:rsidRPr="00DD0EF9">
        <w:t>) and text-to-image generators have been used during writing or editing of this manuscript.</w:t>
      </w:r>
    </w:p>
    <w:p w14:paraId="7662BBB3" w14:textId="77777777" w:rsidR="00CF0F0E" w:rsidRPr="00DD0EF9" w:rsidRDefault="00CF0F0E" w:rsidP="006E4355">
      <w:pPr>
        <w:pStyle w:val="NormalWeb"/>
        <w:spacing w:after="0" w:line="276" w:lineRule="auto"/>
        <w:jc w:val="both"/>
        <w:rPr>
          <w:b/>
          <w:bCs/>
        </w:rPr>
      </w:pPr>
      <w:r w:rsidRPr="00DD0EF9">
        <w:rPr>
          <w:b/>
          <w:bCs/>
        </w:rPr>
        <w:t>Competing Interests</w:t>
      </w:r>
    </w:p>
    <w:p w14:paraId="4BECB82F" w14:textId="61DB41DA" w:rsidR="00CF0F0E" w:rsidRPr="00DD0EF9" w:rsidRDefault="00CF0F0E" w:rsidP="006E4355">
      <w:pPr>
        <w:pStyle w:val="NormalWeb"/>
        <w:spacing w:after="0" w:line="276" w:lineRule="auto"/>
        <w:jc w:val="both"/>
      </w:pPr>
      <w:r w:rsidRPr="00DD0EF9">
        <w:t>Authors have declared that no competing interests exist.</w:t>
      </w:r>
    </w:p>
    <w:p w14:paraId="0BB23E43" w14:textId="77777777" w:rsidR="009407D9" w:rsidRPr="00DD0EF9" w:rsidRDefault="009407D9" w:rsidP="001C5E01">
      <w:pPr>
        <w:pStyle w:val="NormalWeb"/>
        <w:spacing w:before="0" w:beforeAutospacing="0" w:after="0" w:afterAutospacing="0" w:line="360" w:lineRule="auto"/>
        <w:jc w:val="both"/>
      </w:pPr>
      <w:r w:rsidRPr="00DD0EF9">
        <w:rPr>
          <w:b/>
          <w:bCs/>
          <w:color w:val="000000"/>
        </w:rPr>
        <w:t>Reference </w:t>
      </w:r>
    </w:p>
    <w:p w14:paraId="500B4923" w14:textId="283135A5" w:rsidR="009407D9" w:rsidRPr="00DD0EF9" w:rsidRDefault="009407D9" w:rsidP="001C5E01">
      <w:pPr>
        <w:pStyle w:val="NormalWeb"/>
        <w:spacing w:before="0" w:beforeAutospacing="0" w:after="0" w:afterAutospacing="0" w:line="360" w:lineRule="auto"/>
        <w:ind w:left="720" w:hanging="720"/>
        <w:jc w:val="both"/>
      </w:pPr>
      <w:r w:rsidRPr="00DD0EF9">
        <w:rPr>
          <w:color w:val="000000"/>
        </w:rPr>
        <w:t xml:space="preserve">Ali, P. A., Maddison, W. P., Zahid, M. &amp; Butt, A. (2018). New </w:t>
      </w:r>
      <w:proofErr w:type="spellStart"/>
      <w:r w:rsidRPr="00DD0EF9">
        <w:rPr>
          <w:i/>
          <w:iCs/>
          <w:color w:val="000000"/>
        </w:rPr>
        <w:t>chrysilline</w:t>
      </w:r>
      <w:proofErr w:type="spellEnd"/>
      <w:r w:rsidRPr="00DD0EF9">
        <w:rPr>
          <w:color w:val="000000"/>
        </w:rPr>
        <w:t xml:space="preserve"> and </w:t>
      </w:r>
      <w:proofErr w:type="spellStart"/>
      <w:r w:rsidRPr="00DD0EF9">
        <w:rPr>
          <w:i/>
          <w:iCs/>
          <w:color w:val="000000"/>
        </w:rPr>
        <w:t>aelurilline</w:t>
      </w:r>
      <w:proofErr w:type="spellEnd"/>
      <w:r w:rsidRPr="00DD0EF9">
        <w:rPr>
          <w:color w:val="000000"/>
        </w:rPr>
        <w:t xml:space="preserve"> jumping spiders from Pakistan (Araneae, </w:t>
      </w:r>
      <w:proofErr w:type="spellStart"/>
      <w:r w:rsidRPr="00DD0EF9">
        <w:rPr>
          <w:color w:val="000000"/>
        </w:rPr>
        <w:t>Salticidae</w:t>
      </w:r>
      <w:proofErr w:type="spellEnd"/>
      <w:r w:rsidRPr="00DD0EF9">
        <w:rPr>
          <w:color w:val="000000"/>
        </w:rPr>
        <w:t xml:space="preserve">). </w:t>
      </w:r>
      <w:proofErr w:type="spellStart"/>
      <w:r w:rsidRPr="00DD0EF9">
        <w:rPr>
          <w:i/>
          <w:iCs/>
          <w:color w:val="000000"/>
        </w:rPr>
        <w:t>ZooKeys</w:t>
      </w:r>
      <w:proofErr w:type="spellEnd"/>
      <w:r w:rsidRPr="00DD0EF9">
        <w:rPr>
          <w:color w:val="000000"/>
        </w:rPr>
        <w:t xml:space="preserve"> 783: 1-15. </w:t>
      </w:r>
      <w:proofErr w:type="spellStart"/>
      <w:r w:rsidRPr="00DD0EF9">
        <w:rPr>
          <w:color w:val="000000"/>
        </w:rPr>
        <w:t>doi</w:t>
      </w:r>
      <w:proofErr w:type="spellEnd"/>
      <w:r w:rsidRPr="00DD0EF9">
        <w:rPr>
          <w:color w:val="000000"/>
        </w:rPr>
        <w:t>: 10.3897/zookeys.783.21985</w:t>
      </w:r>
    </w:p>
    <w:p w14:paraId="43347735" w14:textId="77777777" w:rsidR="009407D9" w:rsidRPr="00DD0EF9" w:rsidRDefault="009407D9" w:rsidP="001C5E01">
      <w:pPr>
        <w:pStyle w:val="NormalWeb"/>
        <w:spacing w:before="0" w:beforeAutospacing="0" w:after="0" w:afterAutospacing="0" w:line="360" w:lineRule="auto"/>
        <w:ind w:left="720" w:hanging="720"/>
        <w:jc w:val="both"/>
      </w:pPr>
      <w:r w:rsidRPr="00DD0EF9">
        <w:rPr>
          <w:color w:val="000000"/>
        </w:rPr>
        <w:t xml:space="preserve">Blackwall, J. (1841). The difference in the number of eyes with which spiders are provided proposed as the basis of their distribution into tribes; with descriptions of newly discovered species and the characters of a new family and three new genera of spiders. </w:t>
      </w:r>
      <w:r w:rsidRPr="00DD0EF9">
        <w:rPr>
          <w:i/>
          <w:iCs/>
          <w:color w:val="000000"/>
        </w:rPr>
        <w:t xml:space="preserve">Transactions of the Linnean Society of London </w:t>
      </w:r>
      <w:r w:rsidRPr="00DD0EF9">
        <w:rPr>
          <w:color w:val="000000"/>
        </w:rPr>
        <w:t xml:space="preserve">18(4): 601-670. </w:t>
      </w:r>
      <w:proofErr w:type="spellStart"/>
      <w:r w:rsidRPr="00DD0EF9">
        <w:rPr>
          <w:color w:val="000000"/>
        </w:rPr>
        <w:t>doi</w:t>
      </w:r>
      <w:proofErr w:type="spellEnd"/>
      <w:r w:rsidRPr="00DD0EF9">
        <w:rPr>
          <w:color w:val="000000"/>
        </w:rPr>
        <w:t>: 10.1111/j.1095-</w:t>
      </w:r>
      <w:proofErr w:type="gramStart"/>
      <w:r w:rsidRPr="00DD0EF9">
        <w:rPr>
          <w:color w:val="000000"/>
        </w:rPr>
        <w:t>8339.1838.tb</w:t>
      </w:r>
      <w:proofErr w:type="gramEnd"/>
      <w:r w:rsidRPr="00DD0EF9">
        <w:rPr>
          <w:color w:val="000000"/>
        </w:rPr>
        <w:t>00210.x</w:t>
      </w:r>
    </w:p>
    <w:p w14:paraId="0A212C4F" w14:textId="77777777" w:rsidR="00235128" w:rsidRPr="00DD0EF9" w:rsidRDefault="009407D9" w:rsidP="001C5E01">
      <w:pPr>
        <w:pStyle w:val="NormalWeb"/>
        <w:spacing w:before="0" w:beforeAutospacing="0" w:after="0" w:afterAutospacing="0" w:line="360" w:lineRule="auto"/>
        <w:ind w:left="720" w:hanging="720"/>
        <w:jc w:val="both"/>
      </w:pPr>
      <w:r w:rsidRPr="00DD0EF9">
        <w:rPr>
          <w:color w:val="000000"/>
        </w:rPr>
        <w:t xml:space="preserve">Caleb, J. T. D., </w:t>
      </w:r>
      <w:proofErr w:type="spellStart"/>
      <w:r w:rsidRPr="00DD0EF9">
        <w:rPr>
          <w:color w:val="000000"/>
        </w:rPr>
        <w:t>Sanap</w:t>
      </w:r>
      <w:proofErr w:type="spellEnd"/>
      <w:r w:rsidRPr="00DD0EF9">
        <w:rPr>
          <w:color w:val="000000"/>
        </w:rPr>
        <w:t xml:space="preserve">, R. V., Prajapati, D. A. &amp; </w:t>
      </w:r>
      <w:proofErr w:type="spellStart"/>
      <w:r w:rsidRPr="00DD0EF9">
        <w:rPr>
          <w:color w:val="000000"/>
        </w:rPr>
        <w:t>Bambhaniya</w:t>
      </w:r>
      <w:proofErr w:type="spellEnd"/>
      <w:r w:rsidRPr="00DD0EF9">
        <w:rPr>
          <w:color w:val="000000"/>
        </w:rPr>
        <w:t xml:space="preserve">, P. (2021). Taxonomic notes on two jumping spider species of the genus </w:t>
      </w:r>
      <w:proofErr w:type="spellStart"/>
      <w:r w:rsidRPr="00DD0EF9">
        <w:rPr>
          <w:i/>
          <w:iCs/>
          <w:color w:val="000000"/>
        </w:rPr>
        <w:t>Epocilla</w:t>
      </w:r>
      <w:proofErr w:type="spellEnd"/>
      <w:r w:rsidRPr="00DD0EF9">
        <w:rPr>
          <w:color w:val="000000"/>
        </w:rPr>
        <w:t xml:space="preserve"> Thorell, 1887 (Araneae: </w:t>
      </w:r>
      <w:proofErr w:type="spellStart"/>
      <w:r w:rsidRPr="00DD0EF9">
        <w:rPr>
          <w:color w:val="000000"/>
        </w:rPr>
        <w:t>Salticidae</w:t>
      </w:r>
      <w:proofErr w:type="spellEnd"/>
      <w:r w:rsidRPr="00DD0EF9">
        <w:rPr>
          <w:color w:val="000000"/>
        </w:rPr>
        <w:t xml:space="preserve">: </w:t>
      </w:r>
      <w:proofErr w:type="spellStart"/>
      <w:r w:rsidRPr="00DD0EF9">
        <w:rPr>
          <w:color w:val="000000"/>
        </w:rPr>
        <w:lastRenderedPageBreak/>
        <w:t>Chrysillini</w:t>
      </w:r>
      <w:proofErr w:type="spellEnd"/>
      <w:r w:rsidRPr="00DD0EF9">
        <w:rPr>
          <w:color w:val="000000"/>
        </w:rPr>
        <w:t xml:space="preserve">) from India and Pakistan. </w:t>
      </w:r>
      <w:r w:rsidRPr="00DD0EF9">
        <w:rPr>
          <w:i/>
          <w:iCs/>
          <w:color w:val="000000"/>
        </w:rPr>
        <w:t>Arthropoda Selecta</w:t>
      </w:r>
      <w:r w:rsidRPr="00DD0EF9">
        <w:rPr>
          <w:color w:val="000000"/>
        </w:rPr>
        <w:t xml:space="preserve"> 30(2): 221-229. </w:t>
      </w:r>
      <w:proofErr w:type="spellStart"/>
      <w:r w:rsidRPr="00DD0EF9">
        <w:rPr>
          <w:color w:val="000000"/>
        </w:rPr>
        <w:t>doi</w:t>
      </w:r>
      <w:proofErr w:type="spellEnd"/>
      <w:r w:rsidRPr="00DD0EF9">
        <w:rPr>
          <w:color w:val="000000"/>
        </w:rPr>
        <w:t>: 10.15298/arthsel.30.2.09</w:t>
      </w:r>
    </w:p>
    <w:p w14:paraId="4DF46152" w14:textId="77777777" w:rsidR="00235128" w:rsidRPr="00DD0EF9" w:rsidRDefault="009407D9" w:rsidP="001C5E01">
      <w:pPr>
        <w:pStyle w:val="NormalWeb"/>
        <w:spacing w:before="0" w:beforeAutospacing="0" w:after="0" w:afterAutospacing="0" w:line="360" w:lineRule="auto"/>
        <w:ind w:left="720" w:hanging="720"/>
        <w:jc w:val="both"/>
      </w:pPr>
      <w:r w:rsidRPr="00DD0EF9">
        <w:rPr>
          <w:color w:val="000000"/>
        </w:rPr>
        <w:t xml:space="preserve">Deshmukh, U.S. (2017). Can spiders be the biological control measure: a survey through orange and cotton fields. </w:t>
      </w:r>
      <w:r w:rsidRPr="00DD0EF9">
        <w:rPr>
          <w:i/>
          <w:iCs/>
          <w:color w:val="000000"/>
        </w:rPr>
        <w:t>Indian Journal of Scientific Research</w:t>
      </w:r>
      <w:r w:rsidRPr="00DD0EF9">
        <w:rPr>
          <w:color w:val="000000"/>
        </w:rPr>
        <w:t>, 12(2): 011-016.</w:t>
      </w:r>
    </w:p>
    <w:p w14:paraId="4E4B5598" w14:textId="77777777" w:rsidR="00235128" w:rsidRPr="00DD0EF9" w:rsidRDefault="009407D9" w:rsidP="001C5E01">
      <w:pPr>
        <w:pStyle w:val="NormalWeb"/>
        <w:spacing w:before="0" w:beforeAutospacing="0" w:after="0" w:afterAutospacing="0" w:line="360" w:lineRule="auto"/>
        <w:ind w:left="720" w:hanging="720"/>
        <w:jc w:val="both"/>
      </w:pPr>
      <w:r w:rsidRPr="00DD0EF9">
        <w:rPr>
          <w:color w:val="000000"/>
        </w:rPr>
        <w:t xml:space="preserve">Dyal, S. (1935). Fauna of Lahore. 4.–Spiders of Lahore. </w:t>
      </w:r>
      <w:r w:rsidRPr="00DD0EF9">
        <w:rPr>
          <w:i/>
          <w:iCs/>
          <w:color w:val="000000"/>
        </w:rPr>
        <w:t>Bulletin of the Department of Zoology of the Panjab University</w:t>
      </w:r>
      <w:r w:rsidRPr="00DD0EF9">
        <w:rPr>
          <w:color w:val="000000"/>
        </w:rPr>
        <w:t xml:space="preserve"> 1: 119-252, pl. 11-17. </w:t>
      </w:r>
    </w:p>
    <w:p w14:paraId="64C62120" w14:textId="77777777" w:rsidR="00235128" w:rsidRPr="00DD0EF9" w:rsidRDefault="009407D9" w:rsidP="001C5E01">
      <w:pPr>
        <w:pStyle w:val="NormalWeb"/>
        <w:spacing w:before="0" w:beforeAutospacing="0" w:after="0" w:afterAutospacing="0" w:line="360" w:lineRule="auto"/>
        <w:ind w:left="720" w:hanging="720"/>
        <w:jc w:val="both"/>
        <w:rPr>
          <w:color w:val="000000"/>
        </w:rPr>
      </w:pPr>
      <w:r w:rsidRPr="00DD0EF9">
        <w:rPr>
          <w:color w:val="000000"/>
        </w:rPr>
        <w:t xml:space="preserve">Malik, V. &amp; Goyal, V. (2017). Biodiversity of spiders in different habitats of Western Haryana, India. </w:t>
      </w:r>
      <w:r w:rsidRPr="00DD0EF9">
        <w:rPr>
          <w:i/>
          <w:iCs/>
          <w:color w:val="000000"/>
        </w:rPr>
        <w:t>Journal of Entomology &amp; Zoology Studies</w:t>
      </w:r>
      <w:r w:rsidRPr="00DD0EF9">
        <w:rPr>
          <w:color w:val="000000"/>
        </w:rPr>
        <w:t>, 5(4): 822-825.</w:t>
      </w:r>
    </w:p>
    <w:p w14:paraId="7C78D033" w14:textId="77777777" w:rsidR="00BD1415" w:rsidRPr="00DD0EF9" w:rsidRDefault="00BD1415" w:rsidP="000F493D">
      <w:pPr>
        <w:pStyle w:val="NormalWeb"/>
        <w:spacing w:before="0" w:beforeAutospacing="0" w:after="0" w:afterAutospacing="0" w:line="360" w:lineRule="auto"/>
        <w:ind w:left="720" w:hanging="720"/>
        <w:jc w:val="both"/>
      </w:pPr>
      <w:r w:rsidRPr="00DD0EF9">
        <w:rPr>
          <w:color w:val="000000"/>
        </w:rPr>
        <w:t xml:space="preserve">Nayak, J. (2025). </w:t>
      </w:r>
      <w:proofErr w:type="spellStart"/>
      <w:r w:rsidRPr="00DD0EF9">
        <w:rPr>
          <w:i/>
          <w:iCs/>
          <w:color w:val="000000"/>
        </w:rPr>
        <w:t>Stenaelurillus</w:t>
      </w:r>
      <w:proofErr w:type="spellEnd"/>
      <w:r w:rsidRPr="00DD0EF9">
        <w:rPr>
          <w:i/>
          <w:iCs/>
          <w:color w:val="000000"/>
        </w:rPr>
        <w:t xml:space="preserve"> </w:t>
      </w:r>
      <w:proofErr w:type="spellStart"/>
      <w:r w:rsidRPr="00DD0EF9">
        <w:rPr>
          <w:i/>
          <w:iCs/>
          <w:color w:val="000000"/>
        </w:rPr>
        <w:t>jagannathae</w:t>
      </w:r>
      <w:proofErr w:type="spellEnd"/>
      <w:r w:rsidRPr="00DD0EF9">
        <w:rPr>
          <w:color w:val="000000"/>
        </w:rPr>
        <w:t xml:space="preserve"> Das, Malik &amp; Vidhel, 2015: First Description in Chhattisgarh, India. </w:t>
      </w:r>
      <w:r w:rsidRPr="00DD0EF9">
        <w:rPr>
          <w:i/>
          <w:iCs/>
          <w:color w:val="000000"/>
        </w:rPr>
        <w:t>Bioscience</w:t>
      </w:r>
      <w:r w:rsidRPr="00DD0EF9">
        <w:rPr>
          <w:color w:val="000000"/>
        </w:rPr>
        <w:t xml:space="preserve"> </w:t>
      </w:r>
      <w:r w:rsidRPr="00DD0EF9">
        <w:rPr>
          <w:i/>
          <w:iCs/>
          <w:color w:val="000000"/>
        </w:rPr>
        <w:t>Discovery</w:t>
      </w:r>
      <w:r w:rsidRPr="00DD0EF9">
        <w:rPr>
          <w:color w:val="000000"/>
        </w:rPr>
        <w:t xml:space="preserve">, 16(3):37-40. </w:t>
      </w:r>
      <w:hyperlink r:id="rId14" w:history="1">
        <w:r w:rsidRPr="00DD0EF9">
          <w:rPr>
            <w:rStyle w:val="Hyperlink"/>
            <w:color w:val="1155CC"/>
          </w:rPr>
          <w:t>http://biosciencediscovery.com/Archive.html#</w:t>
        </w:r>
      </w:hyperlink>
    </w:p>
    <w:p w14:paraId="555CC6B2" w14:textId="77777777" w:rsidR="00235128" w:rsidRPr="00DD0EF9" w:rsidRDefault="009407D9" w:rsidP="001C5E01">
      <w:pPr>
        <w:pStyle w:val="NormalWeb"/>
        <w:spacing w:before="0" w:beforeAutospacing="0" w:after="0" w:afterAutospacing="0" w:line="360" w:lineRule="auto"/>
        <w:ind w:left="720" w:hanging="720"/>
        <w:jc w:val="both"/>
      </w:pPr>
      <w:r w:rsidRPr="00DD0EF9">
        <w:rPr>
          <w:color w:val="000000"/>
        </w:rPr>
        <w:t xml:space="preserve">Nayak J., Sori P., Sahu L., Bharti D. (2025a). A new observational record of jumping spider (Aranae: </w:t>
      </w:r>
      <w:proofErr w:type="spellStart"/>
      <w:r w:rsidRPr="00DD0EF9">
        <w:rPr>
          <w:color w:val="000000"/>
        </w:rPr>
        <w:t>Salticidae</w:t>
      </w:r>
      <w:proofErr w:type="spellEnd"/>
      <w:r w:rsidRPr="00DD0EF9">
        <w:rPr>
          <w:color w:val="000000"/>
        </w:rPr>
        <w:t xml:space="preserve">: </w:t>
      </w:r>
      <w:proofErr w:type="spellStart"/>
      <w:r w:rsidRPr="00DD0EF9">
        <w:rPr>
          <w:color w:val="000000"/>
        </w:rPr>
        <w:t>Aelurillini</w:t>
      </w:r>
      <w:proofErr w:type="spellEnd"/>
      <w:r w:rsidRPr="00DD0EF9">
        <w:rPr>
          <w:color w:val="000000"/>
        </w:rPr>
        <w:t xml:space="preserve">: </w:t>
      </w:r>
      <w:proofErr w:type="spellStart"/>
      <w:r w:rsidRPr="00DD0EF9">
        <w:rPr>
          <w:i/>
          <w:iCs/>
          <w:color w:val="000000"/>
        </w:rPr>
        <w:t>Aelurillina</w:t>
      </w:r>
      <w:proofErr w:type="spellEnd"/>
      <w:r w:rsidRPr="00DD0EF9">
        <w:rPr>
          <w:color w:val="000000"/>
        </w:rPr>
        <w:t xml:space="preserve">) </w:t>
      </w:r>
      <w:proofErr w:type="spellStart"/>
      <w:r w:rsidRPr="00DD0EF9">
        <w:rPr>
          <w:i/>
          <w:iCs/>
          <w:color w:val="000000"/>
        </w:rPr>
        <w:t>Stenaelurillus</w:t>
      </w:r>
      <w:proofErr w:type="spellEnd"/>
      <w:r w:rsidRPr="00DD0EF9">
        <w:rPr>
          <w:i/>
          <w:iCs/>
          <w:color w:val="000000"/>
        </w:rPr>
        <w:t xml:space="preserve"> </w:t>
      </w:r>
      <w:proofErr w:type="spellStart"/>
      <w:r w:rsidRPr="00DD0EF9">
        <w:rPr>
          <w:i/>
          <w:iCs/>
          <w:color w:val="000000"/>
        </w:rPr>
        <w:t>metallicus</w:t>
      </w:r>
      <w:proofErr w:type="spellEnd"/>
      <w:r w:rsidRPr="00DD0EF9">
        <w:rPr>
          <w:color w:val="000000"/>
        </w:rPr>
        <w:t xml:space="preserve"> Caleb &amp; Mathai, 2016 in Chhattisgarh, </w:t>
      </w:r>
      <w:proofErr w:type="gramStart"/>
      <w:r w:rsidRPr="00DD0EF9">
        <w:rPr>
          <w:color w:val="000000"/>
        </w:rPr>
        <w:t>India .</w:t>
      </w:r>
      <w:proofErr w:type="gramEnd"/>
      <w:r w:rsidRPr="00DD0EF9">
        <w:rPr>
          <w:color w:val="000000"/>
        </w:rPr>
        <w:t xml:space="preserve"> </w:t>
      </w:r>
      <w:r w:rsidRPr="00DD0EF9">
        <w:rPr>
          <w:i/>
          <w:iCs/>
          <w:color w:val="000000"/>
        </w:rPr>
        <w:t>International Journal of Biology Research</w:t>
      </w:r>
      <w:r w:rsidRPr="00DD0EF9">
        <w:rPr>
          <w:color w:val="000000"/>
        </w:rPr>
        <w:t xml:space="preserve"> 10(1) 19-21.</w:t>
      </w:r>
      <w:hyperlink r:id="rId15" w:history="1">
        <w:r w:rsidRPr="00DD0EF9">
          <w:rPr>
            <w:rStyle w:val="Hyperlink"/>
            <w:color w:val="1155CC"/>
          </w:rPr>
          <w:t>https://www.biologyjournal.in/assets/archives/2025/vol10issue1/10007-1740555118544.pdf</w:t>
        </w:r>
      </w:hyperlink>
    </w:p>
    <w:p w14:paraId="18DA6BDF" w14:textId="16460D96" w:rsidR="00235128" w:rsidRPr="00DD0EF9" w:rsidRDefault="009407D9" w:rsidP="00BD1415">
      <w:pPr>
        <w:pStyle w:val="NormalWeb"/>
        <w:spacing w:before="0" w:beforeAutospacing="0" w:after="0" w:afterAutospacing="0" w:line="360" w:lineRule="auto"/>
        <w:ind w:left="720" w:hanging="720"/>
        <w:jc w:val="both"/>
      </w:pPr>
      <w:r w:rsidRPr="005F244C">
        <w:rPr>
          <w:color w:val="000000"/>
          <w:lang w:val="pl-PL"/>
        </w:rPr>
        <w:t xml:space="preserve">Nayak J., Warte H.K., Sori P. &amp; Sahu L. (2025b). </w:t>
      </w:r>
      <w:r w:rsidRPr="00DD0EF9">
        <w:rPr>
          <w:color w:val="000000"/>
        </w:rPr>
        <w:t xml:space="preserve">Study on Jumping Spiders (Aranae: </w:t>
      </w:r>
      <w:proofErr w:type="spellStart"/>
      <w:r w:rsidRPr="00DD0EF9">
        <w:rPr>
          <w:color w:val="000000"/>
        </w:rPr>
        <w:t>Araneomorphae</w:t>
      </w:r>
      <w:proofErr w:type="spellEnd"/>
      <w:r w:rsidRPr="00DD0EF9">
        <w:rPr>
          <w:color w:val="000000"/>
        </w:rPr>
        <w:t xml:space="preserve">: </w:t>
      </w:r>
      <w:proofErr w:type="spellStart"/>
      <w:r w:rsidRPr="00DD0EF9">
        <w:rPr>
          <w:color w:val="000000"/>
        </w:rPr>
        <w:t>Salticidae</w:t>
      </w:r>
      <w:proofErr w:type="spellEnd"/>
      <w:r w:rsidRPr="00DD0EF9">
        <w:rPr>
          <w:color w:val="000000"/>
        </w:rPr>
        <w:t xml:space="preserve">) Diversity in Shraddha Public School Campus </w:t>
      </w:r>
      <w:proofErr w:type="spellStart"/>
      <w:r w:rsidRPr="00DD0EF9">
        <w:rPr>
          <w:color w:val="000000"/>
        </w:rPr>
        <w:t>Gariaband</w:t>
      </w:r>
      <w:proofErr w:type="spellEnd"/>
      <w:r w:rsidRPr="00DD0EF9">
        <w:rPr>
          <w:color w:val="000000"/>
        </w:rPr>
        <w:t xml:space="preserve">, Chhattisgarh, India. </w:t>
      </w:r>
      <w:r w:rsidRPr="00DD0EF9">
        <w:rPr>
          <w:i/>
          <w:iCs/>
          <w:color w:val="000000"/>
        </w:rPr>
        <w:t xml:space="preserve">International Journal </w:t>
      </w:r>
      <w:proofErr w:type="gramStart"/>
      <w:r w:rsidRPr="00DD0EF9">
        <w:rPr>
          <w:i/>
          <w:iCs/>
          <w:color w:val="000000"/>
        </w:rPr>
        <w:t>Of</w:t>
      </w:r>
      <w:proofErr w:type="gramEnd"/>
      <w:r w:rsidRPr="00DD0EF9">
        <w:rPr>
          <w:i/>
          <w:iCs/>
          <w:color w:val="000000"/>
        </w:rPr>
        <w:t xml:space="preserve"> Latest Technology </w:t>
      </w:r>
      <w:proofErr w:type="gramStart"/>
      <w:r w:rsidRPr="00DD0EF9">
        <w:rPr>
          <w:i/>
          <w:iCs/>
          <w:color w:val="000000"/>
        </w:rPr>
        <w:t>In</w:t>
      </w:r>
      <w:proofErr w:type="gramEnd"/>
      <w:r w:rsidRPr="00DD0EF9">
        <w:rPr>
          <w:i/>
          <w:iCs/>
          <w:color w:val="000000"/>
        </w:rPr>
        <w:t xml:space="preserve"> Engineering, Management &amp; Applied </w:t>
      </w:r>
      <w:proofErr w:type="gramStart"/>
      <w:r w:rsidRPr="00DD0EF9">
        <w:rPr>
          <w:i/>
          <w:iCs/>
          <w:color w:val="000000"/>
        </w:rPr>
        <w:t>Science</w:t>
      </w:r>
      <w:r w:rsidRPr="00DD0EF9">
        <w:rPr>
          <w:color w:val="000000"/>
        </w:rPr>
        <w:t xml:space="preserve"> :</w:t>
      </w:r>
      <w:proofErr w:type="gramEnd"/>
      <w:r w:rsidRPr="00DD0EF9">
        <w:rPr>
          <w:color w:val="000000"/>
        </w:rPr>
        <w:t xml:space="preserve"> 14 (3): 350- 353 </w:t>
      </w:r>
      <w:proofErr w:type="gramStart"/>
      <w:r w:rsidRPr="00DD0EF9">
        <w:rPr>
          <w:color w:val="000000"/>
        </w:rPr>
        <w:t>DOI :</w:t>
      </w:r>
      <w:proofErr w:type="gramEnd"/>
      <w:r w:rsidRPr="00DD0EF9">
        <w:rPr>
          <w:color w:val="000000"/>
        </w:rPr>
        <w:t xml:space="preserve"> </w:t>
      </w:r>
      <w:hyperlink r:id="rId16" w:history="1">
        <w:r w:rsidRPr="00DD0EF9">
          <w:rPr>
            <w:rStyle w:val="Hyperlink"/>
            <w:color w:val="1155CC"/>
          </w:rPr>
          <w:t>https://doi.org/10.51583/IJLTEMAS.2025.140300037</w:t>
        </w:r>
      </w:hyperlink>
    </w:p>
    <w:p w14:paraId="2A591BDC" w14:textId="672F4119" w:rsidR="00034A30" w:rsidRPr="00DD0EF9" w:rsidRDefault="001E5B83" w:rsidP="00034A30">
      <w:pPr>
        <w:pStyle w:val="NormalWeb"/>
        <w:spacing w:after="0" w:line="360" w:lineRule="auto"/>
        <w:ind w:left="720" w:hanging="720"/>
        <w:jc w:val="both"/>
      </w:pPr>
      <w:r w:rsidRPr="00DD0EF9">
        <w:t xml:space="preserve">Nayak, J., </w:t>
      </w:r>
      <w:proofErr w:type="spellStart"/>
      <w:r w:rsidRPr="00DD0EF9">
        <w:t>Chaure</w:t>
      </w:r>
      <w:proofErr w:type="spellEnd"/>
      <w:r w:rsidRPr="00DD0EF9">
        <w:t xml:space="preserve">, M., Warte, H. K., Majumdar, M., Harris, K. K., &amp; </w:t>
      </w:r>
      <w:proofErr w:type="spellStart"/>
      <w:r w:rsidRPr="00DD0EF9">
        <w:t>Nichat</w:t>
      </w:r>
      <w:proofErr w:type="spellEnd"/>
      <w:r w:rsidRPr="00DD0EF9">
        <w:t>, A. R.</w:t>
      </w:r>
      <w:r w:rsidR="00034A30" w:rsidRPr="00DD0EF9">
        <w:t xml:space="preserve"> </w:t>
      </w:r>
      <w:r w:rsidRPr="00DD0EF9">
        <w:t>(2025</w:t>
      </w:r>
      <w:r w:rsidR="004F537B" w:rsidRPr="00DD0EF9">
        <w:t>c</w:t>
      </w:r>
      <w:r w:rsidRPr="00DD0EF9">
        <w:t xml:space="preserve">). A new distribution of the spider genus </w:t>
      </w:r>
      <w:proofErr w:type="spellStart"/>
      <w:r w:rsidRPr="00DD0EF9">
        <w:rPr>
          <w:i/>
          <w:iCs/>
        </w:rPr>
        <w:t>Storenomorpha</w:t>
      </w:r>
      <w:proofErr w:type="spellEnd"/>
      <w:r w:rsidRPr="00DD0EF9">
        <w:t xml:space="preserve"> Simon, 1884 (Araneae:</w:t>
      </w:r>
      <w:r w:rsidR="00034A30" w:rsidRPr="00DD0EF9">
        <w:t xml:space="preserve"> </w:t>
      </w:r>
      <w:proofErr w:type="spellStart"/>
      <w:r w:rsidRPr="00DD0EF9">
        <w:t>Zodariidae</w:t>
      </w:r>
      <w:proofErr w:type="spellEnd"/>
      <w:r w:rsidRPr="00DD0EF9">
        <w:t xml:space="preserve">) in Chhattisgarh State, India. </w:t>
      </w:r>
      <w:r w:rsidRPr="00DD0EF9">
        <w:rPr>
          <w:i/>
          <w:iCs/>
        </w:rPr>
        <w:t>Asian Journal of Research in Zoology</w:t>
      </w:r>
      <w:r w:rsidRPr="00DD0EF9">
        <w:t xml:space="preserve">, 8(4), 127–133. </w:t>
      </w:r>
      <w:hyperlink r:id="rId17" w:history="1">
        <w:r w:rsidR="00034A30" w:rsidRPr="00DD0EF9">
          <w:rPr>
            <w:rStyle w:val="Hyperlink"/>
          </w:rPr>
          <w:t>https://doi.org/10.9734/ajriz/2025/v8i4224</w:t>
        </w:r>
      </w:hyperlink>
    </w:p>
    <w:p w14:paraId="63346C9B" w14:textId="20DA6F81" w:rsidR="002235FB" w:rsidRPr="00DD0EF9" w:rsidRDefault="002235FB" w:rsidP="000A2E3F">
      <w:pPr>
        <w:pStyle w:val="NormalWeb"/>
        <w:spacing w:after="0" w:line="360" w:lineRule="auto"/>
        <w:ind w:left="720" w:hanging="720"/>
        <w:jc w:val="both"/>
      </w:pPr>
      <w:r w:rsidRPr="00DD0EF9">
        <w:t xml:space="preserve">Nayak, J., Warte, H. K., &amp; </w:t>
      </w:r>
      <w:proofErr w:type="spellStart"/>
      <w:r w:rsidRPr="00DD0EF9">
        <w:t>Chaure</w:t>
      </w:r>
      <w:proofErr w:type="spellEnd"/>
      <w:r w:rsidRPr="00DD0EF9">
        <w:t xml:space="preserve">, M. (2025d). A brief study of jumping spider (Arachnida: Araneae: </w:t>
      </w:r>
      <w:proofErr w:type="spellStart"/>
      <w:r w:rsidRPr="00DD0EF9">
        <w:t>Salticidae</w:t>
      </w:r>
      <w:proofErr w:type="spellEnd"/>
      <w:r w:rsidRPr="00DD0EF9">
        <w:t xml:space="preserve">) diversity around </w:t>
      </w:r>
      <w:proofErr w:type="spellStart"/>
      <w:r w:rsidRPr="00DD0EF9">
        <w:t>Tandula</w:t>
      </w:r>
      <w:proofErr w:type="spellEnd"/>
      <w:r w:rsidRPr="00DD0EF9">
        <w:t xml:space="preserve"> Dam, </w:t>
      </w:r>
      <w:proofErr w:type="spellStart"/>
      <w:r w:rsidRPr="00DD0EF9">
        <w:t>Balod</w:t>
      </w:r>
      <w:proofErr w:type="spellEnd"/>
      <w:r w:rsidRPr="00DD0EF9">
        <w:t xml:space="preserve">, Chhattisgarh, India. </w:t>
      </w:r>
      <w:r w:rsidRPr="00DD0EF9">
        <w:rPr>
          <w:i/>
          <w:iCs/>
        </w:rPr>
        <w:t>Journal of Science Research International</w:t>
      </w:r>
      <w:r w:rsidRPr="00DD0EF9">
        <w:t xml:space="preserve">, 11(8), 1–8. </w:t>
      </w:r>
      <w:hyperlink r:id="rId18" w:history="1">
        <w:r w:rsidRPr="00DD0EF9">
          <w:rPr>
            <w:rStyle w:val="Hyperlink"/>
          </w:rPr>
          <w:t>https://doi.org/10.5281/zenodo.17442064</w:t>
        </w:r>
      </w:hyperlink>
    </w:p>
    <w:p w14:paraId="0A59B7DB" w14:textId="76F46E4B" w:rsidR="00860FFB" w:rsidRPr="00DD0EF9" w:rsidRDefault="00852BE0" w:rsidP="009F2670">
      <w:pPr>
        <w:pStyle w:val="NormalWeb"/>
        <w:spacing w:after="0" w:line="360" w:lineRule="auto"/>
        <w:ind w:left="720" w:hanging="720"/>
        <w:jc w:val="both"/>
      </w:pPr>
      <w:r w:rsidRPr="00DD0EF9">
        <w:lastRenderedPageBreak/>
        <w:t xml:space="preserve">Nayak, J., Warte, H. K., Sahu, L., &amp; Singh, L. (2026). New distribution of two cobweb (Araneae: Theridiidae </w:t>
      </w:r>
      <w:proofErr w:type="spellStart"/>
      <w:r w:rsidRPr="00DD0EF9">
        <w:t>Sundevall</w:t>
      </w:r>
      <w:proofErr w:type="spellEnd"/>
      <w:r w:rsidRPr="00DD0EF9">
        <w:t xml:space="preserve">, 1833) spiders in Chhattisgarh State, India. </w:t>
      </w:r>
      <w:r w:rsidRPr="00DD0EF9">
        <w:rPr>
          <w:i/>
          <w:iCs/>
        </w:rPr>
        <w:t>Asian Journal of Research in Zoology</w:t>
      </w:r>
      <w:r w:rsidRPr="00DD0EF9">
        <w:t xml:space="preserve">, 9(1), 1–9. </w:t>
      </w:r>
      <w:hyperlink r:id="rId19" w:history="1">
        <w:r w:rsidR="00745E49" w:rsidRPr="00DD0EF9">
          <w:rPr>
            <w:rStyle w:val="Hyperlink"/>
          </w:rPr>
          <w:t>https://doi.org/10.9734/ajriz/2026/v9i1235</w:t>
        </w:r>
      </w:hyperlink>
    </w:p>
    <w:p w14:paraId="3EF50E9B" w14:textId="1868DFAD" w:rsidR="00235128" w:rsidRPr="00DD0EF9" w:rsidRDefault="009407D9" w:rsidP="00860FFB">
      <w:pPr>
        <w:pStyle w:val="NormalWeb"/>
        <w:spacing w:after="0" w:line="360" w:lineRule="auto"/>
        <w:ind w:left="720" w:hanging="720"/>
        <w:jc w:val="both"/>
      </w:pPr>
      <w:r w:rsidRPr="005F244C">
        <w:rPr>
          <w:color w:val="000000"/>
          <w:lang w:val="pl-PL"/>
        </w:rPr>
        <w:t xml:space="preserve">Nichat A. R., Warte H.K., Nayak J., (2024). </w:t>
      </w:r>
      <w:r w:rsidRPr="00DD0EF9">
        <w:rPr>
          <w:color w:val="000000"/>
        </w:rPr>
        <w:t>Spider diversity (</w:t>
      </w:r>
      <w:proofErr w:type="spellStart"/>
      <w:proofErr w:type="gramStart"/>
      <w:r w:rsidRPr="00DD0EF9">
        <w:rPr>
          <w:color w:val="000000"/>
        </w:rPr>
        <w:t>Arachnida:Aranae</w:t>
      </w:r>
      <w:proofErr w:type="spellEnd"/>
      <w:proofErr w:type="gramEnd"/>
      <w:r w:rsidRPr="00DD0EF9">
        <w:rPr>
          <w:color w:val="000000"/>
        </w:rPr>
        <w:t xml:space="preserve">) in </w:t>
      </w:r>
      <w:proofErr w:type="spellStart"/>
      <w:r w:rsidRPr="00DD0EF9">
        <w:rPr>
          <w:color w:val="000000"/>
        </w:rPr>
        <w:t>Deobhog</w:t>
      </w:r>
      <w:proofErr w:type="spellEnd"/>
      <w:r w:rsidRPr="00DD0EF9">
        <w:rPr>
          <w:color w:val="000000"/>
        </w:rPr>
        <w:t xml:space="preserve"> region </w:t>
      </w:r>
      <w:proofErr w:type="spellStart"/>
      <w:r w:rsidRPr="00DD0EF9">
        <w:rPr>
          <w:color w:val="000000"/>
        </w:rPr>
        <w:t>Gariyaband</w:t>
      </w:r>
      <w:proofErr w:type="spellEnd"/>
      <w:r w:rsidRPr="00DD0EF9">
        <w:rPr>
          <w:color w:val="000000"/>
        </w:rPr>
        <w:t xml:space="preserve"> Chhattisgarh </w:t>
      </w:r>
      <w:proofErr w:type="gramStart"/>
      <w:r w:rsidRPr="00DD0EF9">
        <w:rPr>
          <w:color w:val="000000"/>
        </w:rPr>
        <w:t>India :</w:t>
      </w:r>
      <w:proofErr w:type="gramEnd"/>
      <w:r w:rsidRPr="00DD0EF9">
        <w:rPr>
          <w:color w:val="000000"/>
        </w:rPr>
        <w:t xml:space="preserve"> </w:t>
      </w:r>
      <w:r w:rsidRPr="00DD0EF9">
        <w:rPr>
          <w:i/>
          <w:iCs/>
          <w:color w:val="000000"/>
        </w:rPr>
        <w:t>International Journal of Innovation and Science and Engineering</w:t>
      </w:r>
      <w:proofErr w:type="gramStart"/>
      <w:r w:rsidRPr="00DD0EF9">
        <w:rPr>
          <w:color w:val="000000"/>
        </w:rPr>
        <w:t>. :</w:t>
      </w:r>
      <w:proofErr w:type="gramEnd"/>
      <w:r w:rsidRPr="00DD0EF9">
        <w:rPr>
          <w:color w:val="000000"/>
        </w:rPr>
        <w:t xml:space="preserve"> 11 (8</w:t>
      </w:r>
      <w:proofErr w:type="gramStart"/>
      <w:r w:rsidRPr="00DD0EF9">
        <w:rPr>
          <w:color w:val="000000"/>
        </w:rPr>
        <w:t>) :</w:t>
      </w:r>
      <w:proofErr w:type="gramEnd"/>
      <w:r w:rsidRPr="00DD0EF9">
        <w:rPr>
          <w:color w:val="000000"/>
        </w:rPr>
        <w:t xml:space="preserve"> 39 – 45.  </w:t>
      </w:r>
      <w:hyperlink r:id="rId20" w:history="1">
        <w:r w:rsidRPr="00DD0EF9">
          <w:rPr>
            <w:rStyle w:val="Hyperlink"/>
            <w:color w:val="1155CC"/>
          </w:rPr>
          <w:t>https://ijiset.com/vol11/v11s8/IJISET_V11_I08_03.pdf</w:t>
        </w:r>
      </w:hyperlink>
    </w:p>
    <w:p w14:paraId="193D75D8" w14:textId="77777777" w:rsidR="00234F77" w:rsidRPr="00DD0EF9" w:rsidRDefault="009407D9" w:rsidP="001C5E01">
      <w:pPr>
        <w:pStyle w:val="NormalWeb"/>
        <w:spacing w:before="0" w:beforeAutospacing="0" w:after="0" w:afterAutospacing="0" w:line="360" w:lineRule="auto"/>
        <w:ind w:left="720" w:hanging="720"/>
        <w:jc w:val="both"/>
      </w:pPr>
      <w:proofErr w:type="spellStart"/>
      <w:r w:rsidRPr="00DD0EF9">
        <w:rPr>
          <w:color w:val="000000"/>
        </w:rPr>
        <w:t>Nichat</w:t>
      </w:r>
      <w:proofErr w:type="spellEnd"/>
      <w:r w:rsidRPr="00DD0EF9">
        <w:rPr>
          <w:color w:val="000000"/>
        </w:rPr>
        <w:t xml:space="preserve"> A. R., Harris K.K., Warte H.K., Dubey M., Sori P. &amp; Nayak J. (2025a). Spiders Diversity in North East </w:t>
      </w:r>
      <w:proofErr w:type="spellStart"/>
      <w:r w:rsidRPr="00DD0EF9">
        <w:rPr>
          <w:color w:val="000000"/>
        </w:rPr>
        <w:t>Gariaband</w:t>
      </w:r>
      <w:proofErr w:type="spellEnd"/>
      <w:r w:rsidRPr="00DD0EF9">
        <w:rPr>
          <w:color w:val="000000"/>
        </w:rPr>
        <w:t xml:space="preserve"> Forest Regions of Chhattisgarh, India. </w:t>
      </w:r>
      <w:r w:rsidRPr="00DD0EF9">
        <w:rPr>
          <w:i/>
          <w:iCs/>
          <w:color w:val="000000"/>
        </w:rPr>
        <w:t>Uttar Pradesh Journal of Zoology</w:t>
      </w:r>
      <w:r w:rsidRPr="00DD0EF9">
        <w:rPr>
          <w:color w:val="000000"/>
        </w:rPr>
        <w:t xml:space="preserve">, 46(4):119-127. DOI: </w:t>
      </w:r>
      <w:hyperlink r:id="rId21" w:history="1">
        <w:r w:rsidRPr="00DD0EF9">
          <w:rPr>
            <w:rStyle w:val="Hyperlink"/>
            <w:color w:val="1155CC"/>
          </w:rPr>
          <w:t>https://doi.org/10.56557/upjoz/2025/v46i44808</w:t>
        </w:r>
      </w:hyperlink>
    </w:p>
    <w:p w14:paraId="7DE8D2EB" w14:textId="77777777" w:rsidR="00234F77" w:rsidRPr="00DD0EF9" w:rsidRDefault="009407D9" w:rsidP="001C5E01">
      <w:pPr>
        <w:pStyle w:val="NormalWeb"/>
        <w:spacing w:before="0" w:beforeAutospacing="0" w:after="0" w:afterAutospacing="0" w:line="360" w:lineRule="auto"/>
        <w:ind w:left="720" w:hanging="720"/>
        <w:jc w:val="both"/>
      </w:pPr>
      <w:r w:rsidRPr="005F244C">
        <w:rPr>
          <w:color w:val="000000"/>
          <w:lang w:val="pl-PL"/>
        </w:rPr>
        <w:t xml:space="preserve">Nichat, A. R., Nayak, J., Sori, P., &amp; Warte, H. K. (2025b). </w:t>
      </w:r>
      <w:r w:rsidRPr="00DD0EF9">
        <w:rPr>
          <w:color w:val="000000"/>
        </w:rPr>
        <w:t xml:space="preserve">Description of new jumping spider species </w:t>
      </w:r>
      <w:proofErr w:type="spellStart"/>
      <w:r w:rsidRPr="00DD0EF9">
        <w:rPr>
          <w:i/>
          <w:iCs/>
          <w:color w:val="000000"/>
        </w:rPr>
        <w:t>Epocilla</w:t>
      </w:r>
      <w:proofErr w:type="spellEnd"/>
      <w:r w:rsidRPr="00DD0EF9">
        <w:rPr>
          <w:i/>
          <w:iCs/>
          <w:color w:val="000000"/>
        </w:rPr>
        <w:t xml:space="preserve"> aura</w:t>
      </w:r>
      <w:r w:rsidRPr="00DD0EF9">
        <w:rPr>
          <w:color w:val="000000"/>
        </w:rPr>
        <w:t xml:space="preserve"> (Aranae: </w:t>
      </w:r>
      <w:proofErr w:type="spellStart"/>
      <w:r w:rsidRPr="00DD0EF9">
        <w:rPr>
          <w:color w:val="000000"/>
        </w:rPr>
        <w:t>Salticidae</w:t>
      </w:r>
      <w:proofErr w:type="spellEnd"/>
      <w:r w:rsidRPr="00DD0EF9">
        <w:rPr>
          <w:color w:val="000000"/>
        </w:rPr>
        <w:t xml:space="preserve">: </w:t>
      </w:r>
      <w:proofErr w:type="spellStart"/>
      <w:r w:rsidRPr="00DD0EF9">
        <w:rPr>
          <w:i/>
          <w:iCs/>
          <w:color w:val="000000"/>
        </w:rPr>
        <w:t>Chrysillini</w:t>
      </w:r>
      <w:proofErr w:type="spellEnd"/>
      <w:r w:rsidRPr="00DD0EF9">
        <w:rPr>
          <w:color w:val="000000"/>
        </w:rPr>
        <w:t xml:space="preserve">) from </w:t>
      </w:r>
      <w:proofErr w:type="spellStart"/>
      <w:r w:rsidRPr="00DD0EF9">
        <w:rPr>
          <w:color w:val="000000"/>
        </w:rPr>
        <w:t>Gariaband</w:t>
      </w:r>
      <w:proofErr w:type="spellEnd"/>
      <w:r w:rsidRPr="00DD0EF9">
        <w:rPr>
          <w:color w:val="000000"/>
        </w:rPr>
        <w:t xml:space="preserve"> district, Chhattisgarh State, India. </w:t>
      </w:r>
      <w:r w:rsidRPr="00DD0EF9">
        <w:rPr>
          <w:i/>
          <w:iCs/>
          <w:color w:val="000000"/>
        </w:rPr>
        <w:t>International Research Journal of Biological Sciences</w:t>
      </w:r>
      <w:r w:rsidRPr="00DD0EF9">
        <w:rPr>
          <w:color w:val="000000"/>
        </w:rPr>
        <w:t xml:space="preserve">, 14(2), 1–4. </w:t>
      </w:r>
      <w:hyperlink r:id="rId22" w:history="1">
        <w:r w:rsidRPr="00DD0EF9">
          <w:rPr>
            <w:rStyle w:val="Hyperlink"/>
            <w:color w:val="1155CC"/>
          </w:rPr>
          <w:t>http://www.isca.in</w:t>
        </w:r>
      </w:hyperlink>
    </w:p>
    <w:p w14:paraId="5EB27A2E" w14:textId="5D34C144" w:rsidR="00726C5B" w:rsidRPr="00DD0EF9" w:rsidRDefault="00C91721" w:rsidP="00726C5B">
      <w:pPr>
        <w:pStyle w:val="NormalWeb"/>
        <w:spacing w:before="0" w:beforeAutospacing="0" w:after="0" w:afterAutospacing="0" w:line="360" w:lineRule="auto"/>
        <w:ind w:left="720" w:hanging="720"/>
        <w:jc w:val="both"/>
      </w:pPr>
      <w:proofErr w:type="spellStart"/>
      <w:r w:rsidRPr="00DD0EF9">
        <w:t>Nichat</w:t>
      </w:r>
      <w:proofErr w:type="spellEnd"/>
      <w:r w:rsidRPr="00DD0EF9">
        <w:t>, A. R., Harris, K. K., Nayak, J., Kashyap, L., &amp; Pawar, V. (2026</w:t>
      </w:r>
      <w:r w:rsidR="004F537B" w:rsidRPr="00DD0EF9">
        <w:t>a</w:t>
      </w:r>
      <w:r w:rsidRPr="00DD0EF9">
        <w:t xml:space="preserve">). </w:t>
      </w:r>
      <w:proofErr w:type="spellStart"/>
      <w:r w:rsidRPr="00DD0EF9">
        <w:rPr>
          <w:i/>
          <w:iCs/>
        </w:rPr>
        <w:t>Cyrtophora</w:t>
      </w:r>
      <w:proofErr w:type="spellEnd"/>
      <w:r w:rsidRPr="00DD0EF9">
        <w:rPr>
          <w:i/>
          <w:iCs/>
        </w:rPr>
        <w:t xml:space="preserve"> </w:t>
      </w:r>
      <w:proofErr w:type="spellStart"/>
      <w:r w:rsidRPr="00DD0EF9">
        <w:rPr>
          <w:i/>
          <w:iCs/>
        </w:rPr>
        <w:t>Moluccensis</w:t>
      </w:r>
      <w:proofErr w:type="spellEnd"/>
      <w:r w:rsidRPr="00DD0EF9">
        <w:t xml:space="preserve"> Doleschall, 1857 (Arachnida: Araneae: Araneidae): First report in Chhattisgarh state of India. </w:t>
      </w:r>
      <w:r w:rsidRPr="00DD0EF9">
        <w:rPr>
          <w:i/>
          <w:iCs/>
        </w:rPr>
        <w:t>BIONATURE</w:t>
      </w:r>
      <w:r w:rsidRPr="00DD0EF9">
        <w:t xml:space="preserve">, 46(1), 55–63. </w:t>
      </w:r>
      <w:hyperlink r:id="rId23" w:history="1">
        <w:r w:rsidRPr="00DD0EF9">
          <w:rPr>
            <w:rStyle w:val="Hyperlink"/>
          </w:rPr>
          <w:t>https://doi.org/10.56557/bn/2026/v46i12091</w:t>
        </w:r>
      </w:hyperlink>
    </w:p>
    <w:p w14:paraId="61A0F36E" w14:textId="4BE73448" w:rsidR="00C91721" w:rsidRPr="00DD0EF9" w:rsidRDefault="00C91721" w:rsidP="00726C5B">
      <w:pPr>
        <w:pStyle w:val="NormalWeb"/>
        <w:spacing w:before="0" w:beforeAutospacing="0" w:after="0" w:afterAutospacing="0" w:line="360" w:lineRule="auto"/>
        <w:ind w:left="720" w:hanging="720"/>
        <w:jc w:val="both"/>
      </w:pPr>
      <w:proofErr w:type="spellStart"/>
      <w:r w:rsidRPr="00DD0EF9">
        <w:t>Nichat</w:t>
      </w:r>
      <w:proofErr w:type="spellEnd"/>
      <w:r w:rsidRPr="00DD0EF9">
        <w:t>, A. R.</w:t>
      </w:r>
      <w:proofErr w:type="gramStart"/>
      <w:r w:rsidRPr="00DD0EF9">
        <w:t>, ,</w:t>
      </w:r>
      <w:proofErr w:type="gramEnd"/>
      <w:r w:rsidRPr="00DD0EF9">
        <w:t xml:space="preserve"> Harris, K. K., Nayak, J., Majumdar, M., Warte, H. K., Sona, V., &amp; Kumar, R. (2026</w:t>
      </w:r>
      <w:r w:rsidR="004F537B" w:rsidRPr="00DD0EF9">
        <w:t>b</w:t>
      </w:r>
      <w:r w:rsidRPr="00DD0EF9">
        <w:t xml:space="preserve">). First record of two </w:t>
      </w:r>
      <w:proofErr w:type="spellStart"/>
      <w:r w:rsidRPr="00DD0EF9">
        <w:rPr>
          <w:i/>
          <w:iCs/>
        </w:rPr>
        <w:t>Argyrodes</w:t>
      </w:r>
      <w:proofErr w:type="spellEnd"/>
      <w:r w:rsidRPr="00DD0EF9">
        <w:t xml:space="preserve"> Simon, 1864 (Araneae: Theridiidae) Species from Chhattisgarh, India. </w:t>
      </w:r>
      <w:r w:rsidRPr="00DD0EF9">
        <w:rPr>
          <w:i/>
          <w:iCs/>
        </w:rPr>
        <w:t>Journal of Applied Life Sciences International</w:t>
      </w:r>
      <w:r w:rsidRPr="00DD0EF9">
        <w:t>, 29(1), 159–165. https://doi.org/10.9734/jalsi/2026/v29i1758</w:t>
      </w:r>
    </w:p>
    <w:p w14:paraId="47BDD3FD" w14:textId="77777777" w:rsidR="00234F77" w:rsidRPr="00DD0EF9" w:rsidRDefault="009407D9" w:rsidP="001C5E01">
      <w:pPr>
        <w:pStyle w:val="NormalWeb"/>
        <w:spacing w:before="0" w:beforeAutospacing="0" w:after="0" w:afterAutospacing="0" w:line="360" w:lineRule="auto"/>
        <w:ind w:left="720" w:hanging="720"/>
        <w:jc w:val="both"/>
      </w:pPr>
      <w:r w:rsidRPr="00DD0EF9">
        <w:rPr>
          <w:color w:val="000000"/>
        </w:rPr>
        <w:t xml:space="preserve">Rajeevan, S., Kunnath, S.M., Varghese, T. &amp; </w:t>
      </w:r>
      <w:proofErr w:type="spellStart"/>
      <w:r w:rsidRPr="00DD0EF9">
        <w:rPr>
          <w:color w:val="000000"/>
        </w:rPr>
        <w:t>Kandambeth</w:t>
      </w:r>
      <w:proofErr w:type="spellEnd"/>
      <w:r w:rsidRPr="00DD0EF9">
        <w:rPr>
          <w:color w:val="000000"/>
        </w:rPr>
        <w:t xml:space="preserve">, P.P. (2019). Spider diversity (Arachnida: Araneae) in different ecosystems of the Western Ghats, Wayanad Region, India. </w:t>
      </w:r>
      <w:r w:rsidRPr="00DD0EF9">
        <w:rPr>
          <w:i/>
          <w:iCs/>
          <w:color w:val="000000"/>
        </w:rPr>
        <w:t>South Asian Journal of Life Science</w:t>
      </w:r>
      <w:r w:rsidRPr="00DD0EF9">
        <w:rPr>
          <w:color w:val="000000"/>
        </w:rPr>
        <w:t>, 7(2): 29-39.</w:t>
      </w:r>
    </w:p>
    <w:p w14:paraId="35D4C986" w14:textId="77777777" w:rsidR="00234F77" w:rsidRPr="00DD0EF9" w:rsidRDefault="009407D9" w:rsidP="001C5E01">
      <w:pPr>
        <w:pStyle w:val="NormalWeb"/>
        <w:spacing w:before="0" w:beforeAutospacing="0" w:after="0" w:afterAutospacing="0" w:line="360" w:lineRule="auto"/>
        <w:ind w:left="720" w:hanging="720"/>
        <w:jc w:val="both"/>
      </w:pPr>
      <w:r w:rsidRPr="00DD0EF9">
        <w:rPr>
          <w:color w:val="000000"/>
        </w:rPr>
        <w:t xml:space="preserve">Singh, R., Verma, A. K., Singh, B. B., &amp; Singh, G. (2023). Spider fauna of India. </w:t>
      </w:r>
      <w:r w:rsidRPr="00DD0EF9">
        <w:rPr>
          <w:i/>
          <w:iCs/>
          <w:color w:val="000000"/>
        </w:rPr>
        <w:t>Asian Biological Research Foundation &amp; Nature Light Publications</w:t>
      </w:r>
      <w:r w:rsidRPr="00DD0EF9">
        <w:rPr>
          <w:color w:val="000000"/>
        </w:rPr>
        <w:t>. ISBN: 978-81-959483-4-5, pp.1-562.</w:t>
      </w:r>
    </w:p>
    <w:p w14:paraId="287E606C" w14:textId="77777777" w:rsidR="00A40534" w:rsidRPr="00DD0EF9" w:rsidRDefault="009407D9" w:rsidP="001C5E01">
      <w:pPr>
        <w:pStyle w:val="NormalWeb"/>
        <w:spacing w:before="0" w:beforeAutospacing="0" w:after="0" w:afterAutospacing="0" w:line="360" w:lineRule="auto"/>
        <w:ind w:left="720" w:hanging="720"/>
        <w:jc w:val="both"/>
      </w:pPr>
      <w:r w:rsidRPr="00DD0EF9">
        <w:rPr>
          <w:color w:val="000000"/>
        </w:rPr>
        <w:t xml:space="preserve">Singh, S., Sekhar, R. &amp; Sunil Jose K. (2020). Predatory spider fauna in fruit crops of Punjab, India along with new records. </w:t>
      </w:r>
      <w:r w:rsidRPr="00DD0EF9">
        <w:rPr>
          <w:i/>
          <w:iCs/>
          <w:color w:val="000000"/>
        </w:rPr>
        <w:t>Indian Journal of Agricultural Sciences</w:t>
      </w:r>
      <w:r w:rsidRPr="00DD0EF9">
        <w:rPr>
          <w:color w:val="000000"/>
        </w:rPr>
        <w:t>, 90 (9): 1695–1701.</w:t>
      </w:r>
    </w:p>
    <w:p w14:paraId="7B5DB3A9" w14:textId="4B848083" w:rsidR="00A40534" w:rsidRPr="00DD0EF9" w:rsidRDefault="009407D9" w:rsidP="001C5E01">
      <w:pPr>
        <w:pStyle w:val="NormalWeb"/>
        <w:spacing w:before="0" w:beforeAutospacing="0" w:after="0" w:afterAutospacing="0" w:line="360" w:lineRule="auto"/>
        <w:ind w:left="720" w:hanging="720"/>
        <w:jc w:val="both"/>
      </w:pPr>
      <w:r w:rsidRPr="00DD0EF9">
        <w:rPr>
          <w:color w:val="000000"/>
        </w:rPr>
        <w:t xml:space="preserve">Subba Reddy, H.R. (2014). Diversity of spiders in Kurnool district with special reference on house, garden and open land spiders. Ph.D. thesis, awarded by </w:t>
      </w:r>
      <w:r w:rsidRPr="00DD0EF9">
        <w:rPr>
          <w:i/>
          <w:iCs/>
          <w:color w:val="000000"/>
        </w:rPr>
        <w:t xml:space="preserve">Sri Krish </w:t>
      </w:r>
      <w:proofErr w:type="spellStart"/>
      <w:r w:rsidRPr="00DD0EF9">
        <w:rPr>
          <w:i/>
          <w:iCs/>
          <w:color w:val="000000"/>
        </w:rPr>
        <w:t>Nadevaraya</w:t>
      </w:r>
      <w:proofErr w:type="spellEnd"/>
      <w:r w:rsidRPr="00DD0EF9">
        <w:rPr>
          <w:i/>
          <w:iCs/>
          <w:color w:val="000000"/>
        </w:rPr>
        <w:t xml:space="preserve"> University</w:t>
      </w:r>
      <w:r w:rsidRPr="00DD0EF9">
        <w:rPr>
          <w:color w:val="000000"/>
        </w:rPr>
        <w:t xml:space="preserve">, </w:t>
      </w:r>
      <w:proofErr w:type="spellStart"/>
      <w:r w:rsidRPr="00DD0EF9">
        <w:rPr>
          <w:color w:val="000000"/>
        </w:rPr>
        <w:lastRenderedPageBreak/>
        <w:t>Anantapuram</w:t>
      </w:r>
      <w:proofErr w:type="spellEnd"/>
      <w:r w:rsidRPr="00DD0EF9">
        <w:rPr>
          <w:color w:val="000000"/>
        </w:rPr>
        <w:t xml:space="preserve">, Andhra Pradesh, India. </w:t>
      </w:r>
      <w:hyperlink r:id="rId24" w:history="1">
        <w:r w:rsidR="00A40534" w:rsidRPr="00DD0EF9">
          <w:rPr>
            <w:rStyle w:val="Hyperlink"/>
          </w:rPr>
          <w:t>https://shodhganga.inflibnet.ac.in/handle/10603/102180</w:t>
        </w:r>
      </w:hyperlink>
      <w:r w:rsidRPr="00DD0EF9">
        <w:rPr>
          <w:color w:val="000000"/>
        </w:rPr>
        <w:t>.</w:t>
      </w:r>
    </w:p>
    <w:p w14:paraId="3C55A0ED" w14:textId="77777777" w:rsidR="00A40534" w:rsidRPr="00DD0EF9" w:rsidRDefault="009407D9" w:rsidP="001C5E01">
      <w:pPr>
        <w:pStyle w:val="NormalWeb"/>
        <w:spacing w:before="0" w:beforeAutospacing="0" w:after="0" w:afterAutospacing="0" w:line="360" w:lineRule="auto"/>
        <w:ind w:left="720" w:hanging="720"/>
        <w:jc w:val="both"/>
      </w:pPr>
      <w:r w:rsidRPr="00DD0EF9">
        <w:rPr>
          <w:color w:val="000000"/>
        </w:rPr>
        <w:t xml:space="preserve">Thorell, T. (1887). </w:t>
      </w:r>
      <w:proofErr w:type="spellStart"/>
      <w:r w:rsidRPr="00DD0EF9">
        <w:rPr>
          <w:color w:val="000000"/>
        </w:rPr>
        <w:t>Viaggio</w:t>
      </w:r>
      <w:proofErr w:type="spellEnd"/>
      <w:r w:rsidRPr="00DD0EF9">
        <w:rPr>
          <w:color w:val="000000"/>
        </w:rPr>
        <w:t xml:space="preserve"> di L. Fea in </w:t>
      </w:r>
      <w:proofErr w:type="spellStart"/>
      <w:r w:rsidRPr="00DD0EF9">
        <w:rPr>
          <w:color w:val="000000"/>
        </w:rPr>
        <w:t>Birmania</w:t>
      </w:r>
      <w:proofErr w:type="spellEnd"/>
      <w:r w:rsidRPr="00DD0EF9">
        <w:rPr>
          <w:color w:val="000000"/>
        </w:rPr>
        <w:t xml:space="preserve"> e </w:t>
      </w:r>
      <w:proofErr w:type="spellStart"/>
      <w:r w:rsidRPr="00DD0EF9">
        <w:rPr>
          <w:color w:val="000000"/>
        </w:rPr>
        <w:t>regioni</w:t>
      </w:r>
      <w:proofErr w:type="spellEnd"/>
      <w:r w:rsidRPr="00DD0EF9">
        <w:rPr>
          <w:color w:val="000000"/>
        </w:rPr>
        <w:t xml:space="preserve"> vicine. II. Primo </w:t>
      </w:r>
      <w:proofErr w:type="spellStart"/>
      <w:r w:rsidRPr="00DD0EF9">
        <w:rPr>
          <w:color w:val="000000"/>
        </w:rPr>
        <w:t>saggio</w:t>
      </w:r>
      <w:proofErr w:type="spellEnd"/>
      <w:r w:rsidRPr="00DD0EF9">
        <w:rPr>
          <w:color w:val="000000"/>
        </w:rPr>
        <w:t xml:space="preserve"> sui </w:t>
      </w:r>
      <w:proofErr w:type="spellStart"/>
      <w:r w:rsidRPr="00DD0EF9">
        <w:rPr>
          <w:color w:val="000000"/>
        </w:rPr>
        <w:t>ragni</w:t>
      </w:r>
      <w:proofErr w:type="spellEnd"/>
      <w:r w:rsidRPr="00DD0EF9">
        <w:rPr>
          <w:color w:val="000000"/>
        </w:rPr>
        <w:t xml:space="preserve"> </w:t>
      </w:r>
      <w:proofErr w:type="spellStart"/>
      <w:r w:rsidRPr="00DD0EF9">
        <w:rPr>
          <w:color w:val="000000"/>
        </w:rPr>
        <w:t>birmani</w:t>
      </w:r>
      <w:proofErr w:type="spellEnd"/>
      <w:r w:rsidRPr="00DD0EF9">
        <w:rPr>
          <w:color w:val="000000"/>
        </w:rPr>
        <w:t xml:space="preserve">. </w:t>
      </w:r>
      <w:r w:rsidRPr="00DD0EF9">
        <w:rPr>
          <w:i/>
          <w:iCs/>
          <w:color w:val="000000"/>
        </w:rPr>
        <w:t>Annali del Museo Civico di Storia Naturale di Genova</w:t>
      </w:r>
      <w:r w:rsidRPr="00DD0EF9">
        <w:rPr>
          <w:color w:val="000000"/>
        </w:rPr>
        <w:t xml:space="preserve"> 25: 5-417.</w:t>
      </w:r>
    </w:p>
    <w:p w14:paraId="74E6A99B" w14:textId="77777777" w:rsidR="00A40534" w:rsidRPr="00DD0EF9" w:rsidRDefault="009407D9" w:rsidP="001C5E01">
      <w:pPr>
        <w:pStyle w:val="NormalWeb"/>
        <w:spacing w:before="0" w:beforeAutospacing="0" w:after="0" w:afterAutospacing="0" w:line="360" w:lineRule="auto"/>
        <w:ind w:left="720" w:hanging="720"/>
        <w:jc w:val="both"/>
      </w:pPr>
      <w:proofErr w:type="spellStart"/>
      <w:r w:rsidRPr="00DD0EF9">
        <w:rPr>
          <w:color w:val="000000"/>
        </w:rPr>
        <w:t>Tikader</w:t>
      </w:r>
      <w:proofErr w:type="spellEnd"/>
      <w:r w:rsidRPr="00DD0EF9">
        <w:rPr>
          <w:color w:val="000000"/>
        </w:rPr>
        <w:t xml:space="preserve">, B. K. (1965). A new species of spider of genus </w:t>
      </w:r>
      <w:proofErr w:type="spellStart"/>
      <w:r w:rsidRPr="00DD0EF9">
        <w:rPr>
          <w:color w:val="000000"/>
        </w:rPr>
        <w:t>Marpissa</w:t>
      </w:r>
      <w:proofErr w:type="spellEnd"/>
      <w:r w:rsidRPr="00DD0EF9">
        <w:rPr>
          <w:color w:val="000000"/>
        </w:rPr>
        <w:t xml:space="preserve"> (</w:t>
      </w:r>
      <w:proofErr w:type="spellStart"/>
      <w:r w:rsidRPr="00DD0EF9">
        <w:rPr>
          <w:color w:val="000000"/>
        </w:rPr>
        <w:t>Salticidae</w:t>
      </w:r>
      <w:proofErr w:type="spellEnd"/>
      <w:r w:rsidRPr="00DD0EF9">
        <w:rPr>
          <w:color w:val="000000"/>
        </w:rPr>
        <w:t xml:space="preserve">) from India. </w:t>
      </w:r>
      <w:r w:rsidRPr="00DD0EF9">
        <w:rPr>
          <w:i/>
          <w:iCs/>
          <w:color w:val="000000"/>
        </w:rPr>
        <w:t>Science and Culture</w:t>
      </w:r>
      <w:r w:rsidRPr="00DD0EF9">
        <w:rPr>
          <w:color w:val="000000"/>
        </w:rPr>
        <w:t xml:space="preserve"> 31: 261-262.</w:t>
      </w:r>
    </w:p>
    <w:p w14:paraId="4BF50837" w14:textId="77777777" w:rsidR="00AE0EA2" w:rsidRPr="00DD0EF9" w:rsidRDefault="009407D9" w:rsidP="001C5E01">
      <w:pPr>
        <w:pStyle w:val="NormalWeb"/>
        <w:spacing w:before="0" w:beforeAutospacing="0" w:after="0" w:afterAutospacing="0" w:line="360" w:lineRule="auto"/>
        <w:ind w:left="720" w:hanging="720"/>
        <w:jc w:val="both"/>
      </w:pPr>
      <w:proofErr w:type="spellStart"/>
      <w:r w:rsidRPr="00DD0EF9">
        <w:rPr>
          <w:color w:val="000000"/>
        </w:rPr>
        <w:t>Tikader</w:t>
      </w:r>
      <w:proofErr w:type="spellEnd"/>
      <w:r w:rsidRPr="00DD0EF9">
        <w:rPr>
          <w:color w:val="000000"/>
        </w:rPr>
        <w:t xml:space="preserve">, B.K. (1977). Studies on spider fauna of </w:t>
      </w:r>
      <w:proofErr w:type="gramStart"/>
      <w:r w:rsidRPr="00DD0EF9">
        <w:rPr>
          <w:color w:val="000000"/>
        </w:rPr>
        <w:t>Andaman and Nicobar islands</w:t>
      </w:r>
      <w:proofErr w:type="gramEnd"/>
      <w:r w:rsidRPr="00DD0EF9">
        <w:rPr>
          <w:color w:val="000000"/>
        </w:rPr>
        <w:t xml:space="preserve">, Indian Ocean. </w:t>
      </w:r>
      <w:r w:rsidRPr="00DD0EF9">
        <w:rPr>
          <w:i/>
          <w:iCs/>
          <w:color w:val="000000"/>
        </w:rPr>
        <w:t>Records of the Zoological Survey of India</w:t>
      </w:r>
      <w:r w:rsidRPr="00DD0EF9">
        <w:rPr>
          <w:color w:val="000000"/>
        </w:rPr>
        <w:t>, 72: 153-212.</w:t>
      </w:r>
    </w:p>
    <w:p w14:paraId="7914D180" w14:textId="77777777" w:rsidR="00AE0EA2" w:rsidRPr="00DD0EF9" w:rsidRDefault="009407D9" w:rsidP="001C5E01">
      <w:pPr>
        <w:pStyle w:val="NormalWeb"/>
        <w:spacing w:before="0" w:beforeAutospacing="0" w:after="0" w:afterAutospacing="0" w:line="360" w:lineRule="auto"/>
        <w:ind w:left="720" w:hanging="720"/>
        <w:jc w:val="both"/>
      </w:pPr>
      <w:proofErr w:type="spellStart"/>
      <w:r w:rsidRPr="00DD0EF9">
        <w:rPr>
          <w:color w:val="000000"/>
        </w:rPr>
        <w:t>Tikader</w:t>
      </w:r>
      <w:proofErr w:type="spellEnd"/>
      <w:r w:rsidRPr="00DD0EF9">
        <w:rPr>
          <w:color w:val="000000"/>
        </w:rPr>
        <w:t xml:space="preserve">, B. K. &amp; Biswas, B. (1981). Spider fauna of Calcutta and vicinity: Part-I. </w:t>
      </w:r>
      <w:r w:rsidRPr="00DD0EF9">
        <w:rPr>
          <w:i/>
          <w:iCs/>
          <w:color w:val="000000"/>
        </w:rPr>
        <w:t>Records of the Zoological Survey of India</w:t>
      </w:r>
      <w:r w:rsidRPr="00DD0EF9">
        <w:rPr>
          <w:color w:val="000000"/>
        </w:rPr>
        <w:t>, Occasional Paper 30: 1-149.</w:t>
      </w:r>
    </w:p>
    <w:p w14:paraId="367B0AB9" w14:textId="03450323" w:rsidR="009407D9" w:rsidRPr="00DD0EF9" w:rsidRDefault="009407D9" w:rsidP="001C5E01">
      <w:pPr>
        <w:pStyle w:val="NormalWeb"/>
        <w:spacing w:before="0" w:beforeAutospacing="0" w:after="0" w:afterAutospacing="0" w:line="360" w:lineRule="auto"/>
        <w:ind w:left="720" w:hanging="720"/>
        <w:jc w:val="both"/>
        <w:rPr>
          <w:color w:val="000000"/>
        </w:rPr>
      </w:pPr>
      <w:proofErr w:type="spellStart"/>
      <w:r w:rsidRPr="00DD0EF9">
        <w:rPr>
          <w:color w:val="000000"/>
        </w:rPr>
        <w:t>Vairale</w:t>
      </w:r>
      <w:proofErr w:type="spellEnd"/>
      <w:r w:rsidRPr="00DD0EF9">
        <w:rPr>
          <w:color w:val="000000"/>
        </w:rPr>
        <w:t xml:space="preserve">, A.B. (2016). Diversity of spiders in the multiple used area from </w:t>
      </w:r>
      <w:proofErr w:type="spellStart"/>
      <w:r w:rsidRPr="00DD0EF9">
        <w:rPr>
          <w:color w:val="000000"/>
        </w:rPr>
        <w:t>Satpuda</w:t>
      </w:r>
      <w:proofErr w:type="spellEnd"/>
      <w:r w:rsidRPr="00DD0EF9">
        <w:rPr>
          <w:color w:val="000000"/>
        </w:rPr>
        <w:t xml:space="preserve"> region, Maharashtra, India. </w:t>
      </w:r>
      <w:proofErr w:type="spellStart"/>
      <w:r w:rsidRPr="00DD0EF9">
        <w:rPr>
          <w:i/>
          <w:iCs/>
          <w:color w:val="000000"/>
        </w:rPr>
        <w:t>Vidyabharati</w:t>
      </w:r>
      <w:proofErr w:type="spellEnd"/>
      <w:r w:rsidRPr="00DD0EF9">
        <w:rPr>
          <w:i/>
          <w:iCs/>
          <w:color w:val="000000"/>
        </w:rPr>
        <w:t xml:space="preserve"> International Interdisciplinary Research Journal</w:t>
      </w:r>
      <w:r w:rsidRPr="00DD0EF9">
        <w:rPr>
          <w:color w:val="000000"/>
        </w:rPr>
        <w:t>, 5(2): 68-78.</w:t>
      </w:r>
    </w:p>
    <w:p w14:paraId="097A7B11" w14:textId="659937FE" w:rsidR="006B77C4" w:rsidRPr="00DD0EF9" w:rsidRDefault="006B77C4" w:rsidP="006B77C4">
      <w:pPr>
        <w:pStyle w:val="NormalWeb"/>
        <w:spacing w:before="0" w:beforeAutospacing="0" w:after="0" w:afterAutospacing="0" w:line="360" w:lineRule="auto"/>
        <w:ind w:left="720" w:hanging="720"/>
        <w:jc w:val="both"/>
        <w:rPr>
          <w:color w:val="000000"/>
        </w:rPr>
      </w:pPr>
      <w:r w:rsidRPr="00DD0EF9">
        <w:rPr>
          <w:color w:val="000000"/>
        </w:rPr>
        <w:t xml:space="preserve">World Spider Catalog (2026). World Spider </w:t>
      </w:r>
      <w:r w:rsidRPr="00DD0EF9">
        <w:t xml:space="preserve">Catalog. Version 26. Natural History Museum Bern, online at </w:t>
      </w:r>
      <w:hyperlink r:id="rId25" w:history="1">
        <w:r w:rsidRPr="00DD0EF9">
          <w:rPr>
            <w:rStyle w:val="Hyperlink"/>
          </w:rPr>
          <w:t>http://wsc.nmbe.ch</w:t>
        </w:r>
      </w:hyperlink>
      <w:r w:rsidRPr="00DD0EF9">
        <w:t>, accessed on {</w:t>
      </w:r>
      <w:r w:rsidR="0058209C" w:rsidRPr="00DD0EF9">
        <w:t>19</w:t>
      </w:r>
      <w:r w:rsidRPr="00DD0EF9">
        <w:t>/0</w:t>
      </w:r>
      <w:r w:rsidR="0058209C" w:rsidRPr="00DD0EF9">
        <w:t>2</w:t>
      </w:r>
      <w:r w:rsidRPr="00DD0EF9">
        <w:t xml:space="preserve">/2026}. </w:t>
      </w:r>
      <w:hyperlink r:id="rId26" w:history="1">
        <w:r w:rsidRPr="00DD0EF9">
          <w:rPr>
            <w:rStyle w:val="Hyperlink"/>
          </w:rPr>
          <w:t>https://doi</w:t>
        </w:r>
      </w:hyperlink>
      <w:r w:rsidRPr="00DD0EF9">
        <w:t>: 10.24436/2</w:t>
      </w:r>
    </w:p>
    <w:p w14:paraId="47CB43F0" w14:textId="77777777" w:rsidR="006B77C4" w:rsidRPr="00DD0EF9" w:rsidRDefault="006B77C4" w:rsidP="001C5E01">
      <w:pPr>
        <w:pStyle w:val="NormalWeb"/>
        <w:spacing w:before="0" w:beforeAutospacing="0" w:after="0" w:afterAutospacing="0" w:line="360" w:lineRule="auto"/>
        <w:ind w:left="720" w:hanging="720"/>
        <w:jc w:val="both"/>
      </w:pPr>
    </w:p>
    <w:sectPr w:rsidR="006B77C4" w:rsidRPr="00DD0EF9" w:rsidSect="00F246E7">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26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r. Somanath Sahoo" w:date="2026-02-26T09:17:00Z" w:initials="DS">
    <w:p w14:paraId="478ADBD7" w14:textId="4C861C2A" w:rsidR="0052165F" w:rsidRDefault="0052165F">
      <w:pPr>
        <w:pStyle w:val="CommentText"/>
      </w:pPr>
      <w:r>
        <w:rPr>
          <w:rStyle w:val="CommentReference"/>
        </w:rPr>
        <w:annotationRef/>
      </w:r>
      <w:r>
        <w:t>Put a full stop here.</w:t>
      </w:r>
    </w:p>
  </w:comment>
  <w:comment w:id="2" w:author="Dr. Somanath Sahoo" w:date="2026-02-26T09:18:00Z" w:initials="DS">
    <w:p w14:paraId="5CD747E8" w14:textId="7D99DEED" w:rsidR="0077249D" w:rsidRDefault="0077249D">
      <w:pPr>
        <w:pStyle w:val="CommentText"/>
      </w:pPr>
      <w:r>
        <w:rPr>
          <w:rStyle w:val="CommentReference"/>
        </w:rPr>
        <w:annotationRef/>
      </w:r>
      <w:r w:rsidR="005A6365">
        <w:t>Give the map of the study area showing the sampling sites</w:t>
      </w:r>
      <w:r w:rsidR="00E521E8">
        <w:t xml:space="preserve">. Mention why did you </w:t>
      </w:r>
      <w:r w:rsidR="00E521E8" w:rsidRPr="00E521E8">
        <w:t>chose</w:t>
      </w:r>
      <w:r w:rsidR="00E521E8">
        <w:t xml:space="preserve"> this species</w:t>
      </w:r>
      <w:r w:rsidR="00D666D2">
        <w:t xml:space="preserve"> as the representator of the spider diversity. </w:t>
      </w:r>
    </w:p>
  </w:comment>
  <w:comment w:id="3" w:author="Dr. Somanath Sahoo" w:date="2026-02-26T09:20:00Z" w:initials="DS">
    <w:p w14:paraId="436DB0C6" w14:textId="48ECD6AC" w:rsidR="00FF4A6C" w:rsidRDefault="00FF4A6C">
      <w:pPr>
        <w:pStyle w:val="CommentText"/>
      </w:pPr>
      <w:r>
        <w:rPr>
          <w:rStyle w:val="CommentReference"/>
        </w:rPr>
        <w:annotationRef/>
      </w:r>
      <w:r>
        <w:t>Remove one extra space from here</w:t>
      </w:r>
    </w:p>
  </w:comment>
  <w:comment w:id="4" w:author="Dr. Somanath Sahoo" w:date="2026-02-24T15:38:00Z" w:initials="DS">
    <w:p w14:paraId="21F622B3" w14:textId="7D2969FD" w:rsidR="00E57602" w:rsidRDefault="00E57602">
      <w:pPr>
        <w:pStyle w:val="CommentText"/>
      </w:pPr>
      <w:r>
        <w:rPr>
          <w:rStyle w:val="CommentReference"/>
        </w:rPr>
        <w:annotationRef/>
      </w:r>
      <w:r>
        <w:t>This is not a standard method</w:t>
      </w:r>
      <w:r w:rsidR="006E4622" w:rsidRPr="006E4622">
        <w:t xml:space="preserve">, and </w:t>
      </w:r>
      <w:r w:rsidR="00C111CF" w:rsidRPr="00C111CF">
        <w:t>it cannot be replicated by other researchers</w:t>
      </w:r>
      <w:r w:rsidR="0060314F">
        <w:t>.</w:t>
      </w:r>
      <w:r w:rsidR="00306AB1">
        <w:t xml:space="preserve"> Mention </w:t>
      </w:r>
      <w:r w:rsidR="002A6A01">
        <w:t>the sampling effort</w:t>
      </w:r>
      <w:r w:rsidR="00F364B8" w:rsidRPr="00F364B8">
        <w:t>,</w:t>
      </w:r>
      <w:r w:rsidR="002A6A01">
        <w:t xml:space="preserve"> such as </w:t>
      </w:r>
      <w:r w:rsidR="00306AB1">
        <w:t>how many hours were spent searching per site</w:t>
      </w:r>
      <w:r w:rsidR="002A6A01" w:rsidRPr="002A6A01">
        <w:t>,</w:t>
      </w:r>
      <w:r w:rsidR="002A6A01">
        <w:t xml:space="preserve"> and</w:t>
      </w:r>
      <w:r w:rsidR="00306AB1">
        <w:t xml:space="preserve"> the number of people </w:t>
      </w:r>
      <w:r w:rsidR="00F364B8">
        <w:t xml:space="preserve">engaged for </w:t>
      </w:r>
      <w:r w:rsidR="00306AB1">
        <w:t>searching</w:t>
      </w:r>
      <w:r w:rsidR="00F364B8">
        <w:t>.</w:t>
      </w:r>
    </w:p>
    <w:p w14:paraId="19805B16" w14:textId="77777777" w:rsidR="0035472E" w:rsidRDefault="0035472E">
      <w:pPr>
        <w:pStyle w:val="CommentText"/>
      </w:pPr>
    </w:p>
    <w:p w14:paraId="73D11C79" w14:textId="2422BA38" w:rsidR="0035472E" w:rsidRDefault="00CC1991">
      <w:pPr>
        <w:pStyle w:val="CommentText"/>
      </w:pPr>
      <w:r w:rsidRPr="00CC1991">
        <w:t>Also mention the specific microhabitats searched, such as shrub foliage, leaf litter, and building walls.</w:t>
      </w:r>
      <w:r w:rsidR="007613EA">
        <w:t xml:space="preserve"> </w:t>
      </w:r>
      <w:r w:rsidR="00705349">
        <w:t>Besides</w:t>
      </w:r>
      <w:r w:rsidR="00F30272">
        <w:t xml:space="preserve"> that</w:t>
      </w:r>
      <w:r w:rsidR="00F30272" w:rsidRPr="00F30272">
        <w:t>,</w:t>
      </w:r>
      <w:r w:rsidR="00F30272">
        <w:t xml:space="preserve"> also mention the time period in a day</w:t>
      </w:r>
      <w:r w:rsidR="00F30272" w:rsidRPr="00F30272">
        <w:t>,</w:t>
      </w:r>
      <w:r w:rsidR="00F30272">
        <w:t xml:space="preserve"> such as morning, afternoon or evening etc.</w:t>
      </w:r>
    </w:p>
  </w:comment>
  <w:comment w:id="5" w:author="Dr. Somanath Sahoo" w:date="2026-02-26T09:21:00Z" w:initials="DS">
    <w:p w14:paraId="7D254B63" w14:textId="18D20E81" w:rsidR="00325931" w:rsidRDefault="00325931">
      <w:pPr>
        <w:pStyle w:val="CommentText"/>
      </w:pPr>
      <w:r>
        <w:rPr>
          <w:rStyle w:val="CommentReference"/>
        </w:rPr>
        <w:annotationRef/>
      </w:r>
      <w:r>
        <w:t xml:space="preserve">Mention the specific districts from where sampling was </w:t>
      </w:r>
      <w:proofErr w:type="spellStart"/>
      <w:r>
        <w:t>perfomed</w:t>
      </w:r>
      <w:proofErr w:type="spellEnd"/>
      <w:r>
        <w:t>.</w:t>
      </w:r>
    </w:p>
  </w:comment>
  <w:comment w:id="6" w:author="Dr. Somanath Sahoo" w:date="2026-02-26T09:23:00Z" w:initials="DS">
    <w:p w14:paraId="1B27A693" w14:textId="5B2E0C53" w:rsidR="00D074F8" w:rsidRDefault="00D074F8">
      <w:pPr>
        <w:pStyle w:val="CommentText"/>
      </w:pPr>
      <w:r>
        <w:rPr>
          <w:rStyle w:val="CommentReference"/>
        </w:rPr>
        <w:annotationRef/>
      </w:r>
    </w:p>
  </w:comment>
  <w:comment w:id="7" w:author="Dr. Somanath Sahoo" w:date="2026-02-26T09:23:00Z" w:initials="DS">
    <w:p w14:paraId="109BAB77" w14:textId="515BFFF9" w:rsidR="00D074F8" w:rsidRDefault="00D074F8">
      <w:pPr>
        <w:pStyle w:val="CommentText"/>
      </w:pPr>
      <w:r>
        <w:rPr>
          <w:rStyle w:val="CommentReference"/>
        </w:rPr>
        <w:annotationRef/>
      </w:r>
      <w:r>
        <w:t>Give the citation as is a standard method of preservation.</w:t>
      </w:r>
    </w:p>
  </w:comment>
  <w:comment w:id="8" w:author="Dr. Somanath Sahoo" w:date="2026-02-26T09:26:00Z" w:initials="DS">
    <w:p w14:paraId="49995828" w14:textId="5A00A201" w:rsidR="00F25478" w:rsidRDefault="00F25478">
      <w:pPr>
        <w:pStyle w:val="CommentText"/>
      </w:pPr>
      <w:r>
        <w:rPr>
          <w:rStyle w:val="CommentReference"/>
        </w:rPr>
        <w:annotationRef/>
      </w:r>
      <w:r>
        <w:t xml:space="preserve">Give </w:t>
      </w:r>
      <w:r w:rsidR="00AC27A6" w:rsidRPr="00AC27A6">
        <w:t xml:space="preserve">a </w:t>
      </w:r>
      <w:r>
        <w:t>specification of the software</w:t>
      </w:r>
      <w:r w:rsidR="00AC27A6">
        <w:t xml:space="preserve"> from about page of the software</w:t>
      </w:r>
    </w:p>
  </w:comment>
  <w:comment w:id="9" w:author="Dr. Somanath Sahoo" w:date="2026-02-26T09:29:00Z" w:initials="DS">
    <w:p w14:paraId="12F20EF7" w14:textId="0558C9EB" w:rsidR="00BF0763" w:rsidRDefault="00BF0763">
      <w:pPr>
        <w:pStyle w:val="CommentText"/>
      </w:pPr>
      <w:r>
        <w:rPr>
          <w:rStyle w:val="CommentReference"/>
        </w:rPr>
        <w:annotationRef/>
      </w:r>
      <w:r w:rsidR="00A73C37">
        <w:t>Move this sentence to the methodology section</w:t>
      </w:r>
    </w:p>
  </w:comment>
  <w:comment w:id="10" w:author="Dr. Somanath Sahoo" w:date="2026-02-24T16:13:00Z" w:initials="DS">
    <w:p w14:paraId="406AC035" w14:textId="56167CAA" w:rsidR="00D961D4" w:rsidRDefault="00D961D4">
      <w:pPr>
        <w:pStyle w:val="CommentText"/>
      </w:pPr>
      <w:r>
        <w:rPr>
          <w:rStyle w:val="CommentReference"/>
        </w:rPr>
        <w:annotationRef/>
      </w:r>
      <w:r>
        <w:t>Make it as, across three distinct habitats: forested, urban, and agricultural regions.</w:t>
      </w:r>
    </w:p>
  </w:comment>
  <w:comment w:id="11" w:author="Dr. Somanath Sahoo" w:date="2026-02-24T16:18:00Z" w:initials="DS">
    <w:p w14:paraId="6532673C" w14:textId="3B169393" w:rsidR="00C63863" w:rsidRDefault="00C63863">
      <w:pPr>
        <w:pStyle w:val="CommentText"/>
      </w:pPr>
      <w:r>
        <w:rPr>
          <w:rStyle w:val="CommentReference"/>
        </w:rPr>
        <w:annotationRef/>
      </w:r>
      <w:r>
        <w:t xml:space="preserve">Omit ‘same’ and mention, </w:t>
      </w:r>
      <w:r w:rsidR="00A45D32" w:rsidRPr="00A45D32">
        <w:t xml:space="preserve">A total of two specimens </w:t>
      </w:r>
      <w:proofErr w:type="gramStart"/>
      <w:r w:rsidR="00A45D32" w:rsidRPr="00A45D32">
        <w:t>were</w:t>
      </w:r>
      <w:proofErr w:type="gramEnd"/>
      <w:r w:rsidR="00A45D32" w:rsidRPr="00A45D32">
        <w:t xml:space="preserve"> collected from agricultural areas, one each in the </w:t>
      </w:r>
      <w:proofErr w:type="spellStart"/>
      <w:r w:rsidR="00A45D32" w:rsidRPr="00A45D32">
        <w:t>Gariaband</w:t>
      </w:r>
      <w:proofErr w:type="spellEnd"/>
      <w:r w:rsidR="00A45D32" w:rsidRPr="00A45D32">
        <w:t xml:space="preserve"> and </w:t>
      </w:r>
      <w:proofErr w:type="spellStart"/>
      <w:r w:rsidR="00A45D32" w:rsidRPr="00A45D32">
        <w:t>Dhamtari</w:t>
      </w:r>
      <w:proofErr w:type="spellEnd"/>
      <w:r w:rsidR="00A45D32" w:rsidRPr="00A45D32">
        <w:t xml:space="preserve"> districts.</w:t>
      </w:r>
    </w:p>
  </w:comment>
  <w:comment w:id="12" w:author="Dr. Somanath Sahoo" w:date="2026-02-24T16:26:00Z" w:initials="DS">
    <w:p w14:paraId="492758FA" w14:textId="6FE70BB1" w:rsidR="00986340" w:rsidRDefault="00986340">
      <w:pPr>
        <w:pStyle w:val="CommentText"/>
      </w:pPr>
      <w:r>
        <w:rPr>
          <w:rStyle w:val="CommentReference"/>
        </w:rPr>
        <w:annotationRef/>
      </w:r>
      <w:r>
        <w:t xml:space="preserve">Write Figure to make it </w:t>
      </w:r>
      <w:r w:rsidR="001A3D5E">
        <w:t>consistent</w:t>
      </w:r>
      <w:r>
        <w:t xml:space="preserve"> with others.</w:t>
      </w:r>
    </w:p>
  </w:comment>
  <w:comment w:id="13" w:author="Dr. Somanath Sahoo" w:date="2026-02-26T09:43:00Z" w:initials="DS">
    <w:p w14:paraId="7A8334AB" w14:textId="676D8358" w:rsidR="006040CF" w:rsidRDefault="006040CF">
      <w:pPr>
        <w:pStyle w:val="CommentText"/>
      </w:pPr>
      <w:r>
        <w:rPr>
          <w:rStyle w:val="CommentReference"/>
        </w:rPr>
        <w:annotationRef/>
      </w:r>
      <w:r>
        <w:t xml:space="preserve">1 is missing. </w:t>
      </w:r>
      <w:r w:rsidR="00331F56">
        <w:t>M</w:t>
      </w:r>
      <w:r>
        <w:t xml:space="preserve">ention it as </w:t>
      </w:r>
      <w:r w:rsidR="00331F56">
        <w:t>(</w:t>
      </w:r>
      <w:r>
        <w:t>Figure 1a, b, d–f</w:t>
      </w:r>
      <w:r w:rsidR="00331F56">
        <w:t>).</w:t>
      </w:r>
    </w:p>
  </w:comment>
  <w:comment w:id="14" w:author="Dr. Somanath Sahoo" w:date="2026-02-26T09:45:00Z" w:initials="DS">
    <w:p w14:paraId="77BE0D00" w14:textId="71988E7E" w:rsidR="001C7CFB" w:rsidRDefault="001C7CFB">
      <w:pPr>
        <w:pStyle w:val="CommentText"/>
      </w:pPr>
      <w:r>
        <w:rPr>
          <w:rStyle w:val="CommentReference"/>
        </w:rPr>
        <w:annotationRef/>
      </w:r>
      <w:r>
        <w:t>1 is missing. Mention it as (Figure 1</w:t>
      </w:r>
      <w:r>
        <w:t>c</w:t>
      </w:r>
      <w:r>
        <w:t>).</w:t>
      </w:r>
    </w:p>
  </w:comment>
  <w:comment w:id="15" w:author="Dr. Somanath Sahoo" w:date="2026-02-26T09:48:00Z" w:initials="DS">
    <w:p w14:paraId="21979999" w14:textId="378026C0" w:rsidR="009864AE" w:rsidRDefault="009864AE">
      <w:pPr>
        <w:pStyle w:val="CommentText"/>
      </w:pPr>
      <w:r>
        <w:rPr>
          <w:rStyle w:val="CommentReference"/>
        </w:rPr>
        <w:annotationRef/>
      </w:r>
      <w:r>
        <w:t>Remove see and keep it within brackets ().</w:t>
      </w:r>
    </w:p>
  </w:comment>
  <w:comment w:id="16" w:author="Dr. Somanath Sahoo" w:date="2026-02-26T09:55:00Z" w:initials="DS">
    <w:p w14:paraId="32904DC7" w14:textId="734621C8" w:rsidR="00797F05" w:rsidRDefault="00797F05">
      <w:pPr>
        <w:pStyle w:val="CommentText"/>
      </w:pPr>
      <w:r>
        <w:rPr>
          <w:rStyle w:val="CommentReference"/>
        </w:rPr>
        <w:annotationRef/>
      </w:r>
      <w:r>
        <w:t xml:space="preserve">Add another column of </w:t>
      </w:r>
      <w:r w:rsidR="00265BEE">
        <w:t>No. of specimens collected.</w:t>
      </w:r>
    </w:p>
  </w:comment>
  <w:comment w:id="17" w:author="Dr. Somanath Sahoo" w:date="2026-02-26T09:54:00Z" w:initials="DS">
    <w:p w14:paraId="5B41BA77" w14:textId="752C2E9C" w:rsidR="00143963" w:rsidRDefault="00143963">
      <w:pPr>
        <w:pStyle w:val="CommentText"/>
      </w:pPr>
      <w:r>
        <w:rPr>
          <w:rStyle w:val="CommentReference"/>
        </w:rPr>
        <w:annotationRef/>
      </w:r>
      <w:r>
        <w:t>As it is your own findings, don’t mention any citation</w:t>
      </w:r>
    </w:p>
  </w:comment>
  <w:comment w:id="18" w:author="Dr. Somanath Sahoo" w:date="2026-02-26T09:51:00Z" w:initials="DS">
    <w:p w14:paraId="6EDE64DD" w14:textId="3A60FA6D" w:rsidR="00BD7E60" w:rsidRDefault="00BD7E60">
      <w:pPr>
        <w:pStyle w:val="CommentText"/>
      </w:pPr>
      <w:r>
        <w:rPr>
          <w:rStyle w:val="CommentReference"/>
        </w:rPr>
        <w:annotationRef/>
      </w:r>
      <w:r>
        <w:t xml:space="preserve">Correct the date in the </w:t>
      </w:r>
      <w:r w:rsidR="00101D6F">
        <w:t xml:space="preserve">entire </w:t>
      </w:r>
      <w:r w:rsidR="00101D6F" w:rsidRPr="00101D6F">
        <w:t>column</w:t>
      </w:r>
      <w:r w:rsidR="00101D6F">
        <w:t>.</w:t>
      </w:r>
    </w:p>
  </w:comment>
  <w:comment w:id="19" w:author="Dr. Somanath Sahoo" w:date="2026-02-24T16:28:00Z" w:initials="DS">
    <w:p w14:paraId="72710885" w14:textId="59B85646" w:rsidR="00FA2D4C" w:rsidRDefault="00FA2D4C">
      <w:pPr>
        <w:pStyle w:val="CommentText"/>
      </w:pPr>
      <w:r>
        <w:rPr>
          <w:rStyle w:val="CommentReference"/>
        </w:rPr>
        <w:annotationRef/>
      </w:r>
      <w:r>
        <w:t>Remove</w:t>
      </w:r>
      <w:r w:rsidR="004469E9">
        <w:t xml:space="preserve"> ‘g’ from the image as </w:t>
      </w:r>
      <w:r w:rsidR="004469E9" w:rsidRPr="004469E9">
        <w:t xml:space="preserve">it </w:t>
      </w:r>
      <w:r w:rsidR="004469E9">
        <w:t xml:space="preserve">is </w:t>
      </w:r>
      <w:r w:rsidR="004469E9" w:rsidRPr="004469E9">
        <w:t>irrelevant</w:t>
      </w:r>
      <w:r w:rsidR="00814AD2">
        <w:t xml:space="preserve">. </w:t>
      </w:r>
      <w:r w:rsidR="00071168">
        <w:t>Also</w:t>
      </w:r>
      <w:r w:rsidR="007C5966" w:rsidRPr="007C5966">
        <w:t>,</w:t>
      </w:r>
      <w:r w:rsidR="00071168">
        <w:t xml:space="preserve"> remove the copyright inside it</w:t>
      </w:r>
      <w:r w:rsidR="007C5966">
        <w:t>,</w:t>
      </w:r>
      <w:r w:rsidR="00071168">
        <w:t xml:space="preserve"> as </w:t>
      </w:r>
      <w:r w:rsidR="00071168" w:rsidRPr="00071168">
        <w:t>when</w:t>
      </w:r>
      <w:r w:rsidR="00071168">
        <w:t xml:space="preserve"> your paper is accepted, you typically sign a copyright transfer agreement. The journal will legally manage the copyright for the entire article, including the figures, </w:t>
      </w:r>
      <w:r w:rsidR="007C5966" w:rsidRPr="007C5966">
        <w:t>so that</w:t>
      </w:r>
      <w:r w:rsidR="00071168">
        <w:t xml:space="preserve"> an individual watermark </w:t>
      </w:r>
      <w:r w:rsidR="00952DA9">
        <w:t xml:space="preserve">does not </w:t>
      </w:r>
      <w:r w:rsidR="007C5966" w:rsidRPr="007C5966">
        <w:t>make</w:t>
      </w:r>
      <w:r w:rsidR="00952DA9">
        <w:t xml:space="preserve"> sense</w:t>
      </w:r>
      <w:r w:rsidR="00071168">
        <w:t>.</w:t>
      </w:r>
      <w:r w:rsidR="005E5ADE">
        <w:t xml:space="preserve"> Put a North direction </w:t>
      </w:r>
      <w:proofErr w:type="gramStart"/>
      <w:r w:rsidR="005E5ADE">
        <w:t>sign</w:t>
      </w:r>
      <w:proofErr w:type="gramEnd"/>
      <w:r w:rsidR="005E5ADE">
        <w:t xml:space="preserve"> </w:t>
      </w:r>
      <w:r w:rsidR="005E5ADE" w:rsidRPr="005E5ADE">
        <w:t>on</w:t>
      </w:r>
      <w:r w:rsidR="005E5ADE">
        <w:t xml:space="preserve"> the map.</w:t>
      </w:r>
    </w:p>
  </w:comment>
  <w:comment w:id="20" w:author="Dr. Somanath Sahoo" w:date="2026-02-26T09:58:00Z" w:initials="DS">
    <w:p w14:paraId="0FD28EE7" w14:textId="7C4077B6" w:rsidR="005E5ADE" w:rsidRDefault="005E5ADE">
      <w:pPr>
        <w:pStyle w:val="CommentText"/>
      </w:pPr>
      <w:r>
        <w:rPr>
          <w:rStyle w:val="CommentReference"/>
        </w:rPr>
        <w:annotationRef/>
      </w:r>
      <w:r>
        <w:t xml:space="preserve">Make it </w:t>
      </w:r>
      <w:proofErr w:type="spellStart"/>
      <w:r w:rsidR="002A0D89" w:rsidRPr="002A0D89">
        <w:t>italicised</w:t>
      </w:r>
      <w:proofErr w:type="spellEnd"/>
      <w:r>
        <w:t>.</w:t>
      </w:r>
    </w:p>
  </w:comment>
  <w:comment w:id="21" w:author="Dr. Somanath Sahoo" w:date="2026-02-24T16:39:00Z" w:initials="DS">
    <w:p w14:paraId="79608592" w14:textId="1C62578D" w:rsidR="007C5966" w:rsidRDefault="007C5966">
      <w:pPr>
        <w:pStyle w:val="CommentText"/>
      </w:pPr>
      <w:r>
        <w:rPr>
          <w:rStyle w:val="CommentReference"/>
        </w:rPr>
        <w:annotationRef/>
      </w:r>
      <w:r>
        <w:t xml:space="preserve">Remove ‘h’ from the image as </w:t>
      </w:r>
      <w:r w:rsidRPr="004469E9">
        <w:t xml:space="preserve">it </w:t>
      </w:r>
      <w:r>
        <w:t xml:space="preserve">is </w:t>
      </w:r>
      <w:r w:rsidRPr="004469E9">
        <w:t>irrelevant</w:t>
      </w:r>
      <w:r>
        <w:t>. Also</w:t>
      </w:r>
      <w:r w:rsidRPr="007C5966">
        <w:t>,</w:t>
      </w:r>
      <w:r>
        <w:t xml:space="preserve"> remove the copyright inside it, as </w:t>
      </w:r>
      <w:r w:rsidRPr="00071168">
        <w:t>when</w:t>
      </w:r>
      <w:r>
        <w:t xml:space="preserve"> your paper is accepted, you typically sign a copyright transfer agreement. The journal will legally manage the copyright for the entire article, including the figures, </w:t>
      </w:r>
      <w:r w:rsidRPr="007C5966">
        <w:t>so that</w:t>
      </w:r>
      <w:r>
        <w:t xml:space="preserve"> an individual watermark does not </w:t>
      </w:r>
      <w:r w:rsidRPr="007C5966">
        <w:t>make</w:t>
      </w:r>
      <w:r>
        <w:t xml:space="preserve"> sense.</w:t>
      </w:r>
      <w:r w:rsidR="00CA0090">
        <w:t xml:space="preserve"> </w:t>
      </w:r>
      <w:r w:rsidR="00CA0090" w:rsidRPr="00CA0090">
        <w:t>There</w:t>
      </w:r>
      <w:r w:rsidR="00CA0090">
        <w:t xml:space="preserve"> is no meaning </w:t>
      </w:r>
      <w:r w:rsidR="00DC4560" w:rsidRPr="00DC4560">
        <w:t>in</w:t>
      </w:r>
      <w:r w:rsidR="00CA0090">
        <w:t xml:space="preserve"> 9 new records</w:t>
      </w:r>
      <w:r w:rsidR="00AE1C14">
        <w:t>, instead mention 9 new recorded sites.</w:t>
      </w:r>
    </w:p>
  </w:comment>
  <w:comment w:id="22" w:author="Dr. Somanath Sahoo" w:date="2026-02-26T10:11:00Z" w:initials="DS">
    <w:p w14:paraId="236D2E92" w14:textId="52969332" w:rsidR="004743CC" w:rsidRDefault="004743CC">
      <w:pPr>
        <w:pStyle w:val="CommentText"/>
      </w:pPr>
      <w:r>
        <w:rPr>
          <w:rStyle w:val="CommentReference"/>
        </w:rPr>
        <w:annotationRef/>
      </w:r>
      <w:r>
        <w:t>unreported</w:t>
      </w:r>
    </w:p>
  </w:comment>
  <w:comment w:id="23" w:author="Dr. Somanath Sahoo" w:date="2026-02-24T15:34:00Z" w:initials="DS">
    <w:p w14:paraId="5839D13A" w14:textId="52470EFE" w:rsidR="005F244C" w:rsidRDefault="005F244C">
      <w:pPr>
        <w:pStyle w:val="CommentText"/>
      </w:pPr>
      <w:r>
        <w:rPr>
          <w:rStyle w:val="CommentReference"/>
        </w:rPr>
        <w:annotationRef/>
      </w:r>
      <w:r>
        <w:t>Give the citation that these two cities are air polluted areas otherwise simple write the urban areas like</w:t>
      </w:r>
      <w:proofErr w:type="gramStart"/>
      <w:r>
        <w:t>…..</w:t>
      </w:r>
      <w:proofErr w:type="gramEnd"/>
    </w:p>
  </w:comment>
  <w:comment w:id="24" w:author="Dr. Somanath Sahoo" w:date="2026-02-26T10:13:00Z" w:initials="DS">
    <w:p w14:paraId="2CC6D98D" w14:textId="3E2EC8E4" w:rsidR="001D0392" w:rsidRDefault="001D0392">
      <w:pPr>
        <w:pStyle w:val="CommentText"/>
      </w:pPr>
      <w:r>
        <w:rPr>
          <w:rStyle w:val="CommentReference"/>
        </w:rPr>
        <w:annotationRef/>
      </w:r>
      <w:r>
        <w:t>Figure 2 &amp; 3</w:t>
      </w:r>
    </w:p>
  </w:comment>
  <w:comment w:id="25" w:author="Dr. Somanath Sahoo" w:date="2026-02-26T10:15:00Z" w:initials="DS">
    <w:p w14:paraId="77C9A1EF" w14:textId="09B828C2" w:rsidR="000B11ED" w:rsidRDefault="000B11ED">
      <w:pPr>
        <w:pStyle w:val="CommentText"/>
      </w:pPr>
      <w:r>
        <w:rPr>
          <w:rStyle w:val="CommentReference"/>
        </w:rPr>
        <w:annotationRef/>
      </w:r>
      <w:r w:rsidR="0094323C">
        <w:t>T</w:t>
      </w:r>
      <w:r w:rsidR="0094323C" w:rsidRPr="0094323C">
        <w:t xml:space="preserve">his study represents the first documented record of </w:t>
      </w:r>
      <w:proofErr w:type="spellStart"/>
      <w:r w:rsidR="0094323C" w:rsidRPr="0094323C">
        <w:rPr>
          <w:i/>
          <w:iCs/>
        </w:rPr>
        <w:t>Epocilla</w:t>
      </w:r>
      <w:proofErr w:type="spellEnd"/>
      <w:r w:rsidR="0094323C" w:rsidRPr="0094323C">
        <w:t xml:space="preserve"> </w:t>
      </w:r>
      <w:r w:rsidR="0094323C" w:rsidRPr="0094323C">
        <w:rPr>
          <w:i/>
          <w:iCs/>
        </w:rPr>
        <w:t>aura</w:t>
      </w:r>
      <w:r w:rsidR="0094323C" w:rsidRPr="0094323C">
        <w:t xml:space="preserve"> within these two protected areas.</w:t>
      </w:r>
    </w:p>
  </w:comment>
  <w:comment w:id="26" w:author="Dr. Somanath Sahoo" w:date="2026-02-26T10:24:00Z" w:initials="DS">
    <w:p w14:paraId="2A55117E" w14:textId="2638EBC4" w:rsidR="006C531D" w:rsidRDefault="006C531D">
      <w:pPr>
        <w:pStyle w:val="CommentText"/>
      </w:pPr>
      <w:r>
        <w:rPr>
          <w:rStyle w:val="CommentReference"/>
        </w:rPr>
        <w:annotationRef/>
      </w:r>
      <w:r>
        <w:t xml:space="preserve">Add a paragraph regarding: </w:t>
      </w:r>
      <w:proofErr w:type="spellStart"/>
      <w:r w:rsidRPr="006C531D">
        <w:rPr>
          <w:i/>
          <w:iCs/>
        </w:rPr>
        <w:t>Epocilla</w:t>
      </w:r>
      <w:proofErr w:type="spellEnd"/>
      <w:r w:rsidRPr="006C531D">
        <w:rPr>
          <w:i/>
          <w:iCs/>
        </w:rPr>
        <w:t xml:space="preserve"> aura</w:t>
      </w:r>
      <w:r w:rsidRPr="006C531D">
        <w:t xml:space="preserve"> is found in highly disturbed urban areas as well as protected wildlife sanctuaries suggests it is a highly adaptable species. Briefly discuss</w:t>
      </w:r>
      <w:r w:rsidR="00F92662">
        <w:t xml:space="preserve"> </w:t>
      </w:r>
      <w:r w:rsidRPr="006C531D">
        <w:t>why it might be so adaptable (e.g., broad diet, tolerance to varying humidity)</w:t>
      </w:r>
      <w:r w:rsidR="00F92662">
        <w:t>. Also</w:t>
      </w:r>
      <w:r w:rsidR="000C3CF7" w:rsidRPr="000C3CF7">
        <w:t>,</w:t>
      </w:r>
      <w:r w:rsidR="00F92662">
        <w:t xml:space="preserve"> in </w:t>
      </w:r>
      <w:r w:rsidR="000C3CF7" w:rsidRPr="000C3CF7">
        <w:t xml:space="preserve">the </w:t>
      </w:r>
      <w:r w:rsidR="00F92662">
        <w:t>conclusion section</w:t>
      </w:r>
      <w:r w:rsidR="000C3CF7" w:rsidRPr="000C3CF7">
        <w:t>,</w:t>
      </w:r>
      <w:r w:rsidR="00F92662">
        <w:t xml:space="preserve"> mention the importance of this kind of study in </w:t>
      </w:r>
      <w:r w:rsidR="000C3CF7">
        <w:t>future.</w:t>
      </w:r>
    </w:p>
  </w:comment>
  <w:comment w:id="27" w:author="Dr. Somanath Sahoo" w:date="2026-02-26T10:28:00Z" w:initials="DS">
    <w:p w14:paraId="0ECAD034" w14:textId="39B482A7" w:rsidR="0083535B" w:rsidRDefault="0083535B">
      <w:pPr>
        <w:pStyle w:val="CommentText"/>
      </w:pPr>
      <w:r>
        <w:rPr>
          <w:rStyle w:val="CommentReference"/>
        </w:rPr>
        <w:annotationRef/>
      </w:r>
      <w:r w:rsidRPr="0083535B">
        <w:t>You accurately point out the lack of surveys in northern Chhattisgarh. You could strengthen the conclusion by calling this out as a priority area for future</w:t>
      </w:r>
      <w:r w:rsidR="00470F3F">
        <w:t xml:space="preserve"> exploration of spider diversity</w:t>
      </w:r>
      <w:r w:rsidRPr="0083535B">
        <w:t xml:space="preserve"> in the state.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8ADBD7" w15:done="0"/>
  <w15:commentEx w15:paraId="5CD747E8" w15:done="0"/>
  <w15:commentEx w15:paraId="436DB0C6" w15:done="0"/>
  <w15:commentEx w15:paraId="73D11C79" w15:done="0"/>
  <w15:commentEx w15:paraId="7D254B63" w15:done="0"/>
  <w15:commentEx w15:paraId="1B27A693" w15:done="0"/>
  <w15:commentEx w15:paraId="109BAB77" w15:paraIdParent="1B27A693" w15:done="0"/>
  <w15:commentEx w15:paraId="49995828" w15:done="0"/>
  <w15:commentEx w15:paraId="12F20EF7" w15:done="0"/>
  <w15:commentEx w15:paraId="406AC035" w15:done="0"/>
  <w15:commentEx w15:paraId="6532673C" w15:done="0"/>
  <w15:commentEx w15:paraId="492758FA" w15:done="0"/>
  <w15:commentEx w15:paraId="7A8334AB" w15:done="0"/>
  <w15:commentEx w15:paraId="77BE0D00" w15:done="0"/>
  <w15:commentEx w15:paraId="21979999" w15:done="0"/>
  <w15:commentEx w15:paraId="32904DC7" w15:done="0"/>
  <w15:commentEx w15:paraId="5B41BA77" w15:done="0"/>
  <w15:commentEx w15:paraId="6EDE64DD" w15:done="0"/>
  <w15:commentEx w15:paraId="72710885" w15:done="0"/>
  <w15:commentEx w15:paraId="0FD28EE7" w15:done="0"/>
  <w15:commentEx w15:paraId="79608592" w15:done="0"/>
  <w15:commentEx w15:paraId="236D2E92" w15:done="0"/>
  <w15:commentEx w15:paraId="5839D13A" w15:done="0"/>
  <w15:commentEx w15:paraId="2CC6D98D" w15:done="0"/>
  <w15:commentEx w15:paraId="77C9A1EF" w15:done="0"/>
  <w15:commentEx w15:paraId="2A55117E" w15:done="0"/>
  <w15:commentEx w15:paraId="0ECAD0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7676AD" w16cex:dateUtc="2026-02-26T03:47:00Z"/>
  <w16cex:commentExtensible w16cex:durableId="2F9076BB" w16cex:dateUtc="2026-02-26T03:48:00Z"/>
  <w16cex:commentExtensible w16cex:durableId="35A53D67" w16cex:dateUtc="2026-02-26T03:50:00Z"/>
  <w16cex:commentExtensible w16cex:durableId="145F1969" w16cex:dateUtc="2026-02-24T10:08:00Z"/>
  <w16cex:commentExtensible w16cex:durableId="1544F6ED" w16cex:dateUtc="2026-02-26T03:51:00Z"/>
  <w16cex:commentExtensible w16cex:durableId="2964BAF5" w16cex:dateUtc="2026-02-26T03:53:00Z"/>
  <w16cex:commentExtensible w16cex:durableId="2EE200FF" w16cex:dateUtc="2026-02-26T03:53:00Z"/>
  <w16cex:commentExtensible w16cex:durableId="1181659D" w16cex:dateUtc="2026-02-26T03:56:00Z"/>
  <w16cex:commentExtensible w16cex:durableId="5C475EA7" w16cex:dateUtc="2026-02-26T03:59:00Z"/>
  <w16cex:commentExtensible w16cex:durableId="5B1BCDCC" w16cex:dateUtc="2026-02-24T10:43:00Z"/>
  <w16cex:commentExtensible w16cex:durableId="5D804587" w16cex:dateUtc="2026-02-24T10:48:00Z"/>
  <w16cex:commentExtensible w16cex:durableId="3A8327D0" w16cex:dateUtc="2026-02-24T10:56:00Z"/>
  <w16cex:commentExtensible w16cex:durableId="6F364CDA" w16cex:dateUtc="2026-02-26T04:13:00Z"/>
  <w16cex:commentExtensible w16cex:durableId="5157D172" w16cex:dateUtc="2026-02-26T04:15:00Z"/>
  <w16cex:commentExtensible w16cex:durableId="5B3B26CA" w16cex:dateUtc="2026-02-26T04:18:00Z"/>
  <w16cex:commentExtensible w16cex:durableId="6E79D03D" w16cex:dateUtc="2026-02-26T04:25:00Z"/>
  <w16cex:commentExtensible w16cex:durableId="73EF948A" w16cex:dateUtc="2026-02-26T04:24:00Z"/>
  <w16cex:commentExtensible w16cex:durableId="220C822D" w16cex:dateUtc="2026-02-26T04:21:00Z"/>
  <w16cex:commentExtensible w16cex:durableId="3ADF5957" w16cex:dateUtc="2026-02-24T10:58:00Z"/>
  <w16cex:commentExtensible w16cex:durableId="707A3A44" w16cex:dateUtc="2026-02-26T04:28:00Z"/>
  <w16cex:commentExtensible w16cex:durableId="55936EF0" w16cex:dateUtc="2026-02-24T11:09:00Z"/>
  <w16cex:commentExtensible w16cex:durableId="680B6D45" w16cex:dateUtc="2026-02-26T04:41:00Z"/>
  <w16cex:commentExtensible w16cex:durableId="7437BC75" w16cex:dateUtc="2026-02-24T10:04:00Z"/>
  <w16cex:commentExtensible w16cex:durableId="43D8CA14" w16cex:dateUtc="2026-02-26T04:43:00Z"/>
  <w16cex:commentExtensible w16cex:durableId="2EDA0B45" w16cex:dateUtc="2026-02-26T04:45:00Z"/>
  <w16cex:commentExtensible w16cex:durableId="09950593" w16cex:dateUtc="2026-02-26T04:54:00Z"/>
  <w16cex:commentExtensible w16cex:durableId="7CC6865D" w16cex:dateUtc="2026-02-26T0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8ADBD7" w16cid:durableId="447676AD"/>
  <w16cid:commentId w16cid:paraId="5CD747E8" w16cid:durableId="2F9076BB"/>
  <w16cid:commentId w16cid:paraId="436DB0C6" w16cid:durableId="35A53D67"/>
  <w16cid:commentId w16cid:paraId="73D11C79" w16cid:durableId="145F1969"/>
  <w16cid:commentId w16cid:paraId="7D254B63" w16cid:durableId="1544F6ED"/>
  <w16cid:commentId w16cid:paraId="1B27A693" w16cid:durableId="2964BAF5"/>
  <w16cid:commentId w16cid:paraId="109BAB77" w16cid:durableId="2EE200FF"/>
  <w16cid:commentId w16cid:paraId="49995828" w16cid:durableId="1181659D"/>
  <w16cid:commentId w16cid:paraId="12F20EF7" w16cid:durableId="5C475EA7"/>
  <w16cid:commentId w16cid:paraId="406AC035" w16cid:durableId="5B1BCDCC"/>
  <w16cid:commentId w16cid:paraId="6532673C" w16cid:durableId="5D804587"/>
  <w16cid:commentId w16cid:paraId="492758FA" w16cid:durableId="3A8327D0"/>
  <w16cid:commentId w16cid:paraId="7A8334AB" w16cid:durableId="6F364CDA"/>
  <w16cid:commentId w16cid:paraId="77BE0D00" w16cid:durableId="5157D172"/>
  <w16cid:commentId w16cid:paraId="21979999" w16cid:durableId="5B3B26CA"/>
  <w16cid:commentId w16cid:paraId="32904DC7" w16cid:durableId="6E79D03D"/>
  <w16cid:commentId w16cid:paraId="5B41BA77" w16cid:durableId="73EF948A"/>
  <w16cid:commentId w16cid:paraId="6EDE64DD" w16cid:durableId="220C822D"/>
  <w16cid:commentId w16cid:paraId="72710885" w16cid:durableId="3ADF5957"/>
  <w16cid:commentId w16cid:paraId="0FD28EE7" w16cid:durableId="707A3A44"/>
  <w16cid:commentId w16cid:paraId="79608592" w16cid:durableId="55936EF0"/>
  <w16cid:commentId w16cid:paraId="236D2E92" w16cid:durableId="680B6D45"/>
  <w16cid:commentId w16cid:paraId="5839D13A" w16cid:durableId="7437BC75"/>
  <w16cid:commentId w16cid:paraId="2CC6D98D" w16cid:durableId="43D8CA14"/>
  <w16cid:commentId w16cid:paraId="77C9A1EF" w16cid:durableId="2EDA0B45"/>
  <w16cid:commentId w16cid:paraId="2A55117E" w16cid:durableId="09950593"/>
  <w16cid:commentId w16cid:paraId="0ECAD034" w16cid:durableId="7CC686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482A8" w14:textId="77777777" w:rsidR="00C8501C" w:rsidRDefault="00C8501C" w:rsidP="003D533A">
      <w:pPr>
        <w:spacing w:after="0" w:line="240" w:lineRule="auto"/>
      </w:pPr>
      <w:r>
        <w:separator/>
      </w:r>
    </w:p>
  </w:endnote>
  <w:endnote w:type="continuationSeparator" w:id="0">
    <w:p w14:paraId="7C2931FE" w14:textId="77777777" w:rsidR="00C8501C" w:rsidRDefault="00C8501C" w:rsidP="003D5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BE0F0" w14:textId="77777777" w:rsidR="003D533A" w:rsidRDefault="003D5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90CB2" w14:textId="77777777" w:rsidR="003D533A" w:rsidRDefault="003D53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F2A68" w14:textId="77777777" w:rsidR="003D533A" w:rsidRDefault="003D5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34DD9" w14:textId="77777777" w:rsidR="00C8501C" w:rsidRDefault="00C8501C" w:rsidP="003D533A">
      <w:pPr>
        <w:spacing w:after="0" w:line="240" w:lineRule="auto"/>
      </w:pPr>
      <w:r>
        <w:separator/>
      </w:r>
    </w:p>
  </w:footnote>
  <w:footnote w:type="continuationSeparator" w:id="0">
    <w:p w14:paraId="03C498AA" w14:textId="77777777" w:rsidR="00C8501C" w:rsidRDefault="00C8501C" w:rsidP="003D5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484EF" w14:textId="11EE26B8" w:rsidR="003D533A" w:rsidRDefault="00000000">
    <w:pPr>
      <w:pStyle w:val="Header"/>
    </w:pPr>
    <w:r>
      <w:rPr>
        <w:noProof/>
      </w:rPr>
      <w:pict w14:anchorId="523D3A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28B26" w14:textId="2A4D7383" w:rsidR="003D533A" w:rsidRDefault="00000000">
    <w:pPr>
      <w:pStyle w:val="Header"/>
    </w:pPr>
    <w:r>
      <w:rPr>
        <w:noProof/>
      </w:rPr>
      <w:pict w14:anchorId="485970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F9898" w14:textId="2903C444" w:rsidR="003D533A" w:rsidRDefault="00000000">
    <w:pPr>
      <w:pStyle w:val="Header"/>
    </w:pPr>
    <w:r>
      <w:rPr>
        <w:noProof/>
      </w:rPr>
      <w:pict w14:anchorId="6C1627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1B3A"/>
    <w:multiLevelType w:val="multilevel"/>
    <w:tmpl w:val="FFFFFFFF"/>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AE4EDD"/>
    <w:multiLevelType w:val="multilevel"/>
    <w:tmpl w:val="FFFFFFFF"/>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3358F5"/>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7878C1"/>
    <w:multiLevelType w:val="multilevel"/>
    <w:tmpl w:val="FFFFFFFF"/>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4C3272"/>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D14E50"/>
    <w:multiLevelType w:val="multilevel"/>
    <w:tmpl w:val="FFFFFFFF"/>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3967B1"/>
    <w:multiLevelType w:val="hybridMultilevel"/>
    <w:tmpl w:val="A144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1C5B78"/>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CC24B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0207946">
    <w:abstractNumId w:val="8"/>
  </w:num>
  <w:num w:numId="2" w16cid:durableId="446848207">
    <w:abstractNumId w:val="7"/>
    <w:lvlOverride w:ilvl="0">
      <w:lvl w:ilvl="0">
        <w:numFmt w:val="decimal"/>
        <w:lvlText w:val="%1."/>
        <w:lvlJc w:val="left"/>
      </w:lvl>
    </w:lvlOverride>
  </w:num>
  <w:num w:numId="3" w16cid:durableId="1713727959">
    <w:abstractNumId w:val="2"/>
    <w:lvlOverride w:ilvl="0">
      <w:lvl w:ilvl="0">
        <w:numFmt w:val="decimal"/>
        <w:lvlText w:val="%1."/>
        <w:lvlJc w:val="left"/>
      </w:lvl>
    </w:lvlOverride>
  </w:num>
  <w:num w:numId="4" w16cid:durableId="1608465275">
    <w:abstractNumId w:val="4"/>
    <w:lvlOverride w:ilvl="0">
      <w:lvl w:ilvl="0">
        <w:numFmt w:val="decimal"/>
        <w:lvlText w:val="%1."/>
        <w:lvlJc w:val="left"/>
      </w:lvl>
    </w:lvlOverride>
  </w:num>
  <w:num w:numId="5" w16cid:durableId="508914479">
    <w:abstractNumId w:val="3"/>
    <w:lvlOverride w:ilvl="0">
      <w:lvl w:ilvl="0">
        <w:numFmt w:val="decimal"/>
        <w:lvlText w:val="%1."/>
        <w:lvlJc w:val="left"/>
      </w:lvl>
    </w:lvlOverride>
  </w:num>
  <w:num w:numId="6" w16cid:durableId="1887838951">
    <w:abstractNumId w:val="1"/>
    <w:lvlOverride w:ilvl="0">
      <w:lvl w:ilvl="0">
        <w:numFmt w:val="decimal"/>
        <w:lvlText w:val="%1."/>
        <w:lvlJc w:val="left"/>
      </w:lvl>
    </w:lvlOverride>
  </w:num>
  <w:num w:numId="7" w16cid:durableId="2052876654">
    <w:abstractNumId w:val="0"/>
    <w:lvlOverride w:ilvl="0">
      <w:lvl w:ilvl="0">
        <w:numFmt w:val="decimal"/>
        <w:lvlText w:val="%1."/>
        <w:lvlJc w:val="left"/>
      </w:lvl>
    </w:lvlOverride>
  </w:num>
  <w:num w:numId="8" w16cid:durableId="1048531968">
    <w:abstractNumId w:val="5"/>
    <w:lvlOverride w:ilvl="0">
      <w:lvl w:ilvl="0">
        <w:numFmt w:val="decimal"/>
        <w:lvlText w:val="%1."/>
        <w:lvlJc w:val="left"/>
      </w:lvl>
    </w:lvlOverride>
  </w:num>
  <w:num w:numId="9" w16cid:durableId="2151456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Somanath Sahoo">
    <w15:presenceInfo w15:providerId="Windows Live" w15:userId="c26698b6982afd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7D9"/>
    <w:rsid w:val="000049C3"/>
    <w:rsid w:val="00034A30"/>
    <w:rsid w:val="00041E2B"/>
    <w:rsid w:val="00044F9B"/>
    <w:rsid w:val="00047604"/>
    <w:rsid w:val="00071168"/>
    <w:rsid w:val="000B11ED"/>
    <w:rsid w:val="000C3CF7"/>
    <w:rsid w:val="000D7FED"/>
    <w:rsid w:val="000E0000"/>
    <w:rsid w:val="000E268F"/>
    <w:rsid w:val="00101D6F"/>
    <w:rsid w:val="00143963"/>
    <w:rsid w:val="00167BF9"/>
    <w:rsid w:val="00181423"/>
    <w:rsid w:val="001A26E2"/>
    <w:rsid w:val="001A3D5E"/>
    <w:rsid w:val="001A7840"/>
    <w:rsid w:val="001C5E01"/>
    <w:rsid w:val="001C7CFB"/>
    <w:rsid w:val="001D0392"/>
    <w:rsid w:val="001E5B83"/>
    <w:rsid w:val="00206B5B"/>
    <w:rsid w:val="002235FB"/>
    <w:rsid w:val="00234F77"/>
    <w:rsid w:val="00235128"/>
    <w:rsid w:val="00265BEE"/>
    <w:rsid w:val="0028699F"/>
    <w:rsid w:val="0028743A"/>
    <w:rsid w:val="00297359"/>
    <w:rsid w:val="002A0D89"/>
    <w:rsid w:val="002A312B"/>
    <w:rsid w:val="002A6A01"/>
    <w:rsid w:val="002C462A"/>
    <w:rsid w:val="002D7BFD"/>
    <w:rsid w:val="00302A75"/>
    <w:rsid w:val="00302DE1"/>
    <w:rsid w:val="00306AB1"/>
    <w:rsid w:val="00325931"/>
    <w:rsid w:val="00331F56"/>
    <w:rsid w:val="0035472E"/>
    <w:rsid w:val="003A4BCE"/>
    <w:rsid w:val="003B0834"/>
    <w:rsid w:val="003D533A"/>
    <w:rsid w:val="003D7219"/>
    <w:rsid w:val="004141EA"/>
    <w:rsid w:val="00421352"/>
    <w:rsid w:val="00431A6E"/>
    <w:rsid w:val="004469E9"/>
    <w:rsid w:val="00460875"/>
    <w:rsid w:val="00463BC0"/>
    <w:rsid w:val="00467C02"/>
    <w:rsid w:val="00470F3F"/>
    <w:rsid w:val="004743CC"/>
    <w:rsid w:val="00481753"/>
    <w:rsid w:val="00481AA0"/>
    <w:rsid w:val="004B4060"/>
    <w:rsid w:val="004B446F"/>
    <w:rsid w:val="004C272B"/>
    <w:rsid w:val="004C50F0"/>
    <w:rsid w:val="004F537B"/>
    <w:rsid w:val="0050049E"/>
    <w:rsid w:val="00501BA5"/>
    <w:rsid w:val="0052165F"/>
    <w:rsid w:val="005374A5"/>
    <w:rsid w:val="00566B5B"/>
    <w:rsid w:val="005815C9"/>
    <w:rsid w:val="0058209C"/>
    <w:rsid w:val="005964D2"/>
    <w:rsid w:val="005A6365"/>
    <w:rsid w:val="005B2CCF"/>
    <w:rsid w:val="005B685A"/>
    <w:rsid w:val="005C00BD"/>
    <w:rsid w:val="005C5221"/>
    <w:rsid w:val="005E0F9F"/>
    <w:rsid w:val="005E5ADE"/>
    <w:rsid w:val="005F244C"/>
    <w:rsid w:val="005F3A15"/>
    <w:rsid w:val="0060314F"/>
    <w:rsid w:val="006040CF"/>
    <w:rsid w:val="006A3E33"/>
    <w:rsid w:val="006B52C8"/>
    <w:rsid w:val="006B77C4"/>
    <w:rsid w:val="006C531D"/>
    <w:rsid w:val="006E4355"/>
    <w:rsid w:val="006E4622"/>
    <w:rsid w:val="006E4EF5"/>
    <w:rsid w:val="00705185"/>
    <w:rsid w:val="00705349"/>
    <w:rsid w:val="00726C5B"/>
    <w:rsid w:val="00731526"/>
    <w:rsid w:val="00745456"/>
    <w:rsid w:val="00745E49"/>
    <w:rsid w:val="00752F20"/>
    <w:rsid w:val="00753D07"/>
    <w:rsid w:val="007613EA"/>
    <w:rsid w:val="0077249D"/>
    <w:rsid w:val="00793105"/>
    <w:rsid w:val="00797F05"/>
    <w:rsid w:val="007A182B"/>
    <w:rsid w:val="007B629D"/>
    <w:rsid w:val="007C5966"/>
    <w:rsid w:val="007D2579"/>
    <w:rsid w:val="007F7B6B"/>
    <w:rsid w:val="00806DEF"/>
    <w:rsid w:val="00807967"/>
    <w:rsid w:val="00811623"/>
    <w:rsid w:val="00811C3B"/>
    <w:rsid w:val="00814AD2"/>
    <w:rsid w:val="00827E14"/>
    <w:rsid w:val="00832ECA"/>
    <w:rsid w:val="0083535B"/>
    <w:rsid w:val="00842216"/>
    <w:rsid w:val="00852BE0"/>
    <w:rsid w:val="00860FFB"/>
    <w:rsid w:val="008726E0"/>
    <w:rsid w:val="00884B41"/>
    <w:rsid w:val="008A06D5"/>
    <w:rsid w:val="008A1D7A"/>
    <w:rsid w:val="008B1154"/>
    <w:rsid w:val="00900AED"/>
    <w:rsid w:val="0091486E"/>
    <w:rsid w:val="009407D9"/>
    <w:rsid w:val="0094323C"/>
    <w:rsid w:val="00944EEC"/>
    <w:rsid w:val="00952B47"/>
    <w:rsid w:val="00952DA9"/>
    <w:rsid w:val="009539F5"/>
    <w:rsid w:val="00967837"/>
    <w:rsid w:val="009709FC"/>
    <w:rsid w:val="00986340"/>
    <w:rsid w:val="009864AE"/>
    <w:rsid w:val="00996C2E"/>
    <w:rsid w:val="009C0D8A"/>
    <w:rsid w:val="009C0D9C"/>
    <w:rsid w:val="009D1EFF"/>
    <w:rsid w:val="009E1C72"/>
    <w:rsid w:val="009F1042"/>
    <w:rsid w:val="009F2670"/>
    <w:rsid w:val="009F75E4"/>
    <w:rsid w:val="00A12157"/>
    <w:rsid w:val="00A2684D"/>
    <w:rsid w:val="00A40534"/>
    <w:rsid w:val="00A4304D"/>
    <w:rsid w:val="00A45D32"/>
    <w:rsid w:val="00A73C37"/>
    <w:rsid w:val="00A74863"/>
    <w:rsid w:val="00A7533B"/>
    <w:rsid w:val="00A83AE0"/>
    <w:rsid w:val="00AB3F18"/>
    <w:rsid w:val="00AC27A6"/>
    <w:rsid w:val="00AC2C57"/>
    <w:rsid w:val="00AE0EA2"/>
    <w:rsid w:val="00AE1C14"/>
    <w:rsid w:val="00AE7B72"/>
    <w:rsid w:val="00B04E7B"/>
    <w:rsid w:val="00B06F5D"/>
    <w:rsid w:val="00B26BC5"/>
    <w:rsid w:val="00B43EAC"/>
    <w:rsid w:val="00B502B7"/>
    <w:rsid w:val="00B50C80"/>
    <w:rsid w:val="00B54D4E"/>
    <w:rsid w:val="00B82AC9"/>
    <w:rsid w:val="00B85CE4"/>
    <w:rsid w:val="00B94436"/>
    <w:rsid w:val="00BD1415"/>
    <w:rsid w:val="00BD7E60"/>
    <w:rsid w:val="00BF0763"/>
    <w:rsid w:val="00BF2DCF"/>
    <w:rsid w:val="00BF6D44"/>
    <w:rsid w:val="00C032DD"/>
    <w:rsid w:val="00C10F5D"/>
    <w:rsid w:val="00C111CF"/>
    <w:rsid w:val="00C63863"/>
    <w:rsid w:val="00C63A95"/>
    <w:rsid w:val="00C64A84"/>
    <w:rsid w:val="00C71929"/>
    <w:rsid w:val="00C8501C"/>
    <w:rsid w:val="00C91721"/>
    <w:rsid w:val="00CA0090"/>
    <w:rsid w:val="00CB0605"/>
    <w:rsid w:val="00CC1991"/>
    <w:rsid w:val="00CC427E"/>
    <w:rsid w:val="00CF0F0E"/>
    <w:rsid w:val="00D074F8"/>
    <w:rsid w:val="00D17082"/>
    <w:rsid w:val="00D318DD"/>
    <w:rsid w:val="00D36C49"/>
    <w:rsid w:val="00D576C2"/>
    <w:rsid w:val="00D666D2"/>
    <w:rsid w:val="00D827F5"/>
    <w:rsid w:val="00D94863"/>
    <w:rsid w:val="00D961D4"/>
    <w:rsid w:val="00DC387F"/>
    <w:rsid w:val="00DC4560"/>
    <w:rsid w:val="00DD0EF9"/>
    <w:rsid w:val="00DE6F76"/>
    <w:rsid w:val="00DF5589"/>
    <w:rsid w:val="00E10265"/>
    <w:rsid w:val="00E22172"/>
    <w:rsid w:val="00E23D41"/>
    <w:rsid w:val="00E504F9"/>
    <w:rsid w:val="00E521E8"/>
    <w:rsid w:val="00E52B67"/>
    <w:rsid w:val="00E57602"/>
    <w:rsid w:val="00E82350"/>
    <w:rsid w:val="00E82866"/>
    <w:rsid w:val="00EA48DC"/>
    <w:rsid w:val="00ED1961"/>
    <w:rsid w:val="00F04662"/>
    <w:rsid w:val="00F04D5A"/>
    <w:rsid w:val="00F246E7"/>
    <w:rsid w:val="00F25478"/>
    <w:rsid w:val="00F30272"/>
    <w:rsid w:val="00F364B8"/>
    <w:rsid w:val="00F43EFA"/>
    <w:rsid w:val="00F77F69"/>
    <w:rsid w:val="00F92662"/>
    <w:rsid w:val="00F96C13"/>
    <w:rsid w:val="00FA2D4C"/>
    <w:rsid w:val="00FB7C90"/>
    <w:rsid w:val="00FE2818"/>
    <w:rsid w:val="00FF4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0C19C"/>
  <w15:chartTrackingRefBased/>
  <w15:docId w15:val="{10E75267-85FB-A748-BF1C-8C454C032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07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07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7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7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07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07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7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7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7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7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07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7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7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07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07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7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7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7D9"/>
    <w:rPr>
      <w:rFonts w:eastAsiaTheme="majorEastAsia" w:cstheme="majorBidi"/>
      <w:color w:val="272727" w:themeColor="text1" w:themeTint="D8"/>
    </w:rPr>
  </w:style>
  <w:style w:type="paragraph" w:styleId="Title">
    <w:name w:val="Title"/>
    <w:basedOn w:val="Normal"/>
    <w:next w:val="Normal"/>
    <w:link w:val="TitleChar"/>
    <w:uiPriority w:val="10"/>
    <w:qFormat/>
    <w:rsid w:val="00940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7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7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7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7D9"/>
    <w:pPr>
      <w:spacing w:before="160"/>
      <w:jc w:val="center"/>
    </w:pPr>
    <w:rPr>
      <w:i/>
      <w:iCs/>
      <w:color w:val="404040" w:themeColor="text1" w:themeTint="BF"/>
    </w:rPr>
  </w:style>
  <w:style w:type="character" w:customStyle="1" w:styleId="QuoteChar">
    <w:name w:val="Quote Char"/>
    <w:basedOn w:val="DefaultParagraphFont"/>
    <w:link w:val="Quote"/>
    <w:uiPriority w:val="29"/>
    <w:rsid w:val="009407D9"/>
    <w:rPr>
      <w:i/>
      <w:iCs/>
      <w:color w:val="404040" w:themeColor="text1" w:themeTint="BF"/>
    </w:rPr>
  </w:style>
  <w:style w:type="paragraph" w:styleId="ListParagraph">
    <w:name w:val="List Paragraph"/>
    <w:basedOn w:val="Normal"/>
    <w:uiPriority w:val="34"/>
    <w:qFormat/>
    <w:rsid w:val="009407D9"/>
    <w:pPr>
      <w:ind w:left="720"/>
      <w:contextualSpacing/>
    </w:pPr>
  </w:style>
  <w:style w:type="character" w:styleId="IntenseEmphasis">
    <w:name w:val="Intense Emphasis"/>
    <w:basedOn w:val="DefaultParagraphFont"/>
    <w:uiPriority w:val="21"/>
    <w:qFormat/>
    <w:rsid w:val="009407D9"/>
    <w:rPr>
      <w:i/>
      <w:iCs/>
      <w:color w:val="0F4761" w:themeColor="accent1" w:themeShade="BF"/>
    </w:rPr>
  </w:style>
  <w:style w:type="paragraph" w:styleId="IntenseQuote">
    <w:name w:val="Intense Quote"/>
    <w:basedOn w:val="Normal"/>
    <w:next w:val="Normal"/>
    <w:link w:val="IntenseQuoteChar"/>
    <w:uiPriority w:val="30"/>
    <w:qFormat/>
    <w:rsid w:val="009407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7D9"/>
    <w:rPr>
      <w:i/>
      <w:iCs/>
      <w:color w:val="0F4761" w:themeColor="accent1" w:themeShade="BF"/>
    </w:rPr>
  </w:style>
  <w:style w:type="character" w:styleId="IntenseReference">
    <w:name w:val="Intense Reference"/>
    <w:basedOn w:val="DefaultParagraphFont"/>
    <w:uiPriority w:val="32"/>
    <w:qFormat/>
    <w:rsid w:val="009407D9"/>
    <w:rPr>
      <w:b/>
      <w:bCs/>
      <w:smallCaps/>
      <w:color w:val="0F4761" w:themeColor="accent1" w:themeShade="BF"/>
      <w:spacing w:val="5"/>
    </w:rPr>
  </w:style>
  <w:style w:type="paragraph" w:styleId="NormalWeb">
    <w:name w:val="Normal (Web)"/>
    <w:basedOn w:val="Normal"/>
    <w:uiPriority w:val="99"/>
    <w:unhideWhenUsed/>
    <w:rsid w:val="009407D9"/>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unhideWhenUsed/>
    <w:rsid w:val="009407D9"/>
    <w:rPr>
      <w:color w:val="0000FF"/>
      <w:u w:val="single"/>
    </w:rPr>
  </w:style>
  <w:style w:type="character" w:styleId="UnresolvedMention">
    <w:name w:val="Unresolved Mention"/>
    <w:basedOn w:val="DefaultParagraphFont"/>
    <w:uiPriority w:val="99"/>
    <w:semiHidden/>
    <w:unhideWhenUsed/>
    <w:rsid w:val="00A40534"/>
    <w:rPr>
      <w:color w:val="605E5C"/>
      <w:shd w:val="clear" w:color="auto" w:fill="E1DFDD"/>
    </w:rPr>
  </w:style>
  <w:style w:type="paragraph" w:styleId="Header">
    <w:name w:val="header"/>
    <w:basedOn w:val="Normal"/>
    <w:link w:val="HeaderChar"/>
    <w:uiPriority w:val="99"/>
    <w:unhideWhenUsed/>
    <w:rsid w:val="003D53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33A"/>
  </w:style>
  <w:style w:type="paragraph" w:styleId="Footer">
    <w:name w:val="footer"/>
    <w:basedOn w:val="Normal"/>
    <w:link w:val="FooterChar"/>
    <w:uiPriority w:val="99"/>
    <w:unhideWhenUsed/>
    <w:rsid w:val="003D5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33A"/>
  </w:style>
  <w:style w:type="character" w:styleId="CommentReference">
    <w:name w:val="annotation reference"/>
    <w:basedOn w:val="DefaultParagraphFont"/>
    <w:uiPriority w:val="99"/>
    <w:semiHidden/>
    <w:unhideWhenUsed/>
    <w:rsid w:val="005F244C"/>
    <w:rPr>
      <w:sz w:val="16"/>
      <w:szCs w:val="16"/>
    </w:rPr>
  </w:style>
  <w:style w:type="paragraph" w:styleId="CommentText">
    <w:name w:val="annotation text"/>
    <w:basedOn w:val="Normal"/>
    <w:link w:val="CommentTextChar"/>
    <w:uiPriority w:val="99"/>
    <w:semiHidden/>
    <w:unhideWhenUsed/>
    <w:rsid w:val="005F244C"/>
    <w:pPr>
      <w:spacing w:line="240" w:lineRule="auto"/>
    </w:pPr>
    <w:rPr>
      <w:sz w:val="20"/>
      <w:szCs w:val="20"/>
    </w:rPr>
  </w:style>
  <w:style w:type="character" w:customStyle="1" w:styleId="CommentTextChar">
    <w:name w:val="Comment Text Char"/>
    <w:basedOn w:val="DefaultParagraphFont"/>
    <w:link w:val="CommentText"/>
    <w:uiPriority w:val="99"/>
    <w:semiHidden/>
    <w:rsid w:val="005F244C"/>
    <w:rPr>
      <w:sz w:val="20"/>
      <w:szCs w:val="20"/>
    </w:rPr>
  </w:style>
  <w:style w:type="paragraph" w:styleId="CommentSubject">
    <w:name w:val="annotation subject"/>
    <w:basedOn w:val="CommentText"/>
    <w:next w:val="CommentText"/>
    <w:link w:val="CommentSubjectChar"/>
    <w:uiPriority w:val="99"/>
    <w:semiHidden/>
    <w:unhideWhenUsed/>
    <w:rsid w:val="005F244C"/>
    <w:rPr>
      <w:b/>
      <w:bCs/>
    </w:rPr>
  </w:style>
  <w:style w:type="character" w:customStyle="1" w:styleId="CommentSubjectChar">
    <w:name w:val="Comment Subject Char"/>
    <w:basedOn w:val="CommentTextChar"/>
    <w:link w:val="CommentSubject"/>
    <w:uiPriority w:val="99"/>
    <w:semiHidden/>
    <w:rsid w:val="005F24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eg"/><Relationship Id="rId18" Type="http://schemas.openxmlformats.org/officeDocument/2006/relationships/hyperlink" Target="https://doi.org/10.5281/zenodo.17442064" TargetMode="External"/><Relationship Id="rId26" Type="http://schemas.openxmlformats.org/officeDocument/2006/relationships/hyperlink" Target="https://doi" TargetMode="External"/><Relationship Id="rId3" Type="http://schemas.openxmlformats.org/officeDocument/2006/relationships/settings" Target="settings.xml"/><Relationship Id="rId21" Type="http://schemas.openxmlformats.org/officeDocument/2006/relationships/hyperlink" Target="https://doi.org/10.56557/upjoz/2025/v46i44808" TargetMode="External"/><Relationship Id="rId34" Type="http://schemas.microsoft.com/office/2011/relationships/people" Target="people.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hyperlink" Target="https://doi.org/10.9734/ajriz/2025/v8i4224" TargetMode="External"/><Relationship Id="rId25" Type="http://schemas.openxmlformats.org/officeDocument/2006/relationships/hyperlink" Target="http://wsc.nmbe.ch"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51583/IJLTEMAS.2025.140300037" TargetMode="External"/><Relationship Id="rId20" Type="http://schemas.openxmlformats.org/officeDocument/2006/relationships/hyperlink" Target="https://ijiset.com/vol11/v11s8/IJISET_V11_I08_03.pdf"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s://shodhganga.inflibnet.ac.in/handle/10603/102180"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biologyjournal.in/assets/archives/2025/vol10issue1/10007-1740555118544.pdf" TargetMode="External"/><Relationship Id="rId23" Type="http://schemas.openxmlformats.org/officeDocument/2006/relationships/hyperlink" Target="https://doi.org/10.56557/bn/2026/v46i12091" TargetMode="External"/><Relationship Id="rId28"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hyperlink" Target="https://doi.org/10.9734/ajriz/2026/v9i1235" TargetMode="External"/><Relationship Id="rId31"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biosciencediscovery.com/Archive.html" TargetMode="External"/><Relationship Id="rId22" Type="http://schemas.openxmlformats.org/officeDocument/2006/relationships/hyperlink" Target="http://www.isca.in"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197</TotalTime>
  <Pages>11</Pages>
  <Words>2836</Words>
  <Characters>16166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Jashavant Nayak</dc:creator>
  <cp:keywords/>
  <dc:description/>
  <cp:lastModifiedBy>Dr. Somanath Sahoo</cp:lastModifiedBy>
  <cp:revision>15</cp:revision>
  <dcterms:created xsi:type="dcterms:W3CDTF">2026-02-21T18:24:00Z</dcterms:created>
  <dcterms:modified xsi:type="dcterms:W3CDTF">2026-02-26T05:08:00Z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e9ad4aaa-8ea7-4225-bf0a-c1cfa75797f3</vt:lpwstr>
  </property>
</Properties>
</file>