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522A" w:rsidRDefault="0084522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84522A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84522A" w:rsidRDefault="0084522A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84522A">
        <w:trPr>
          <w:trHeight w:val="290"/>
        </w:trPr>
        <w:tc>
          <w:tcPr>
            <w:tcW w:w="5167" w:type="dxa"/>
          </w:tcPr>
          <w:p w:rsidR="0084522A" w:rsidRDefault="00FC2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522A" w:rsidRDefault="004134D4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FC2064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Journal of Research in Computer Science</w:t>
              </w:r>
            </w:hyperlink>
            <w:r w:rsidR="00FC2064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84522A">
        <w:trPr>
          <w:trHeight w:val="290"/>
        </w:trPr>
        <w:tc>
          <w:tcPr>
            <w:tcW w:w="5167" w:type="dxa"/>
          </w:tcPr>
          <w:p w:rsidR="0084522A" w:rsidRDefault="00FC2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522A" w:rsidRDefault="00FC2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Ms_AJRCOS_155052</w:t>
            </w:r>
          </w:p>
        </w:tc>
      </w:tr>
      <w:tr w:rsidR="0084522A">
        <w:trPr>
          <w:trHeight w:val="650"/>
        </w:trPr>
        <w:tc>
          <w:tcPr>
            <w:tcW w:w="5167" w:type="dxa"/>
          </w:tcPr>
          <w:p w:rsidR="0084522A" w:rsidRDefault="00FC2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522A" w:rsidRDefault="00FC2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Machine Learning Approaches for Predicting Trophic Status in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Kotpally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Reservoir, Telangana Using Limnological and Phytoplankton Indicators</w:t>
            </w:r>
          </w:p>
        </w:tc>
      </w:tr>
      <w:tr w:rsidR="0084522A">
        <w:trPr>
          <w:trHeight w:val="332"/>
        </w:trPr>
        <w:tc>
          <w:tcPr>
            <w:tcW w:w="5167" w:type="dxa"/>
          </w:tcPr>
          <w:p w:rsidR="0084522A" w:rsidRDefault="00FC2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522A" w:rsidRDefault="00FC2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Research Article</w:t>
            </w:r>
          </w:p>
        </w:tc>
      </w:tr>
    </w:tbl>
    <w:p w:rsidR="0084522A" w:rsidRDefault="0084522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84522A" w:rsidRDefault="0084522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84522A" w:rsidRDefault="0084522A">
      <w:pPr>
        <w:rPr>
          <w:sz w:val="20"/>
          <w:szCs w:val="20"/>
        </w:rPr>
      </w:pPr>
      <w:bookmarkStart w:id="0" w:name="_hn6qrv634apx" w:colFirst="0" w:colLast="0"/>
      <w:bookmarkEnd w:id="0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84522A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84522A" w:rsidRDefault="00FC2064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:rsidR="0084522A" w:rsidRDefault="0084522A">
            <w:pPr>
              <w:rPr>
                <w:sz w:val="20"/>
                <w:szCs w:val="20"/>
              </w:rPr>
            </w:pPr>
          </w:p>
        </w:tc>
      </w:tr>
      <w:tr w:rsidR="0084522A">
        <w:tc>
          <w:tcPr>
            <w:tcW w:w="5351" w:type="dxa"/>
          </w:tcPr>
          <w:p w:rsidR="0084522A" w:rsidRDefault="0084522A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:rsidR="0084522A" w:rsidRDefault="00FC2064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84522A" w:rsidRDefault="0084522A" w:rsidP="00A26E07"/>
        </w:tc>
        <w:tc>
          <w:tcPr>
            <w:tcW w:w="6442" w:type="dxa"/>
          </w:tcPr>
          <w:p w:rsidR="0084522A" w:rsidRDefault="00FC2064">
            <w:pPr>
              <w:spacing w:after="160"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84522A" w:rsidRDefault="0084522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84522A">
        <w:trPr>
          <w:trHeight w:val="1264"/>
        </w:trPr>
        <w:tc>
          <w:tcPr>
            <w:tcW w:w="5351" w:type="dxa"/>
          </w:tcPr>
          <w:p w:rsidR="0084522A" w:rsidRDefault="00FC2064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84522A" w:rsidRDefault="0084522A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84522A" w:rsidRDefault="00FC2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sz w:val="20"/>
                <w:szCs w:val="20"/>
              </w:rPr>
              <w:t xml:space="preserve">This paper conveys about the importance of fresh water reservoirs in the areas with less rainfall. It describes about the relationship between </w:t>
            </w:r>
            <w:r>
              <w:t xml:space="preserve">Limnological </w:t>
            </w:r>
            <w:proofErr w:type="gramStart"/>
            <w:r>
              <w:t>parameters ,</w:t>
            </w:r>
            <w:proofErr w:type="gramEnd"/>
            <w:r>
              <w:t xml:space="preserve"> Physical and Chemical parameters. How these values affect the biodiversity of organisms in </w:t>
            </w:r>
            <w:proofErr w:type="spellStart"/>
            <w:proofErr w:type="gramStart"/>
            <w:r>
              <w:t>waterbodies.Tracking</w:t>
            </w:r>
            <w:proofErr w:type="spellEnd"/>
            <w:proofErr w:type="gramEnd"/>
            <w:r>
              <w:t xml:space="preserve"> these parameters helps to assess the overall ecological condition of </w:t>
            </w:r>
            <w:proofErr w:type="spellStart"/>
            <w:r>
              <w:t>reservoirs..This</w:t>
            </w:r>
            <w:proofErr w:type="spellEnd"/>
            <w:r>
              <w:t xml:space="preserve"> paper also describes about the Trophic categorization made using different parameters like </w:t>
            </w:r>
            <w:proofErr w:type="spellStart"/>
            <w:r>
              <w:t>Biological,Chemical</w:t>
            </w:r>
            <w:proofErr w:type="spellEnd"/>
            <w:r>
              <w:t xml:space="preserve"> and </w:t>
            </w:r>
            <w:proofErr w:type="spellStart"/>
            <w:r>
              <w:t>Phyical</w:t>
            </w:r>
            <w:proofErr w:type="spellEnd"/>
            <w:r>
              <w:t xml:space="preserve"> variables. The use of machine learning approach for continuous monitoring using these parameters is mentioned in this paper.</w:t>
            </w:r>
          </w:p>
          <w:p w:rsidR="0084522A" w:rsidRDefault="0084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6442" w:type="dxa"/>
          </w:tcPr>
          <w:p w:rsidR="0084522A" w:rsidRDefault="0084522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84522A">
        <w:trPr>
          <w:trHeight w:val="1262"/>
        </w:trPr>
        <w:tc>
          <w:tcPr>
            <w:tcW w:w="5351" w:type="dxa"/>
          </w:tcPr>
          <w:p w:rsidR="0084522A" w:rsidRDefault="00FC2064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84522A" w:rsidRDefault="00FC2064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:rsidR="0084522A" w:rsidRDefault="0084522A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84522A" w:rsidRDefault="00FC2064">
            <w:pPr>
              <w:ind w:left="36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Yes</w:t>
            </w:r>
            <w:proofErr w:type="gramEnd"/>
            <w:r>
              <w:rPr>
                <w:sz w:val="20"/>
                <w:szCs w:val="20"/>
              </w:rPr>
              <w:t xml:space="preserve"> suitable for this article.</w:t>
            </w:r>
          </w:p>
        </w:tc>
        <w:tc>
          <w:tcPr>
            <w:tcW w:w="6442" w:type="dxa"/>
          </w:tcPr>
          <w:p w:rsidR="0084522A" w:rsidRDefault="0084522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84522A">
        <w:trPr>
          <w:trHeight w:val="1262"/>
        </w:trPr>
        <w:tc>
          <w:tcPr>
            <w:tcW w:w="5351" w:type="dxa"/>
          </w:tcPr>
          <w:p w:rsidR="0084522A" w:rsidRDefault="00FC2064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abstract of the article comprehensive? Do you suggest the addition (or deletion) of some points in this section? Please write your suggestions here.</w:t>
            </w:r>
          </w:p>
          <w:p w:rsidR="0084522A" w:rsidRDefault="0084522A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84522A" w:rsidRDefault="00FC2064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 the abstract, this line can be re-written into simpler sentence as abstract need not explain more details - </w:t>
            </w:r>
            <w:r>
              <w:t xml:space="preserve"> Water was sampled monthly for one year at five stations representing key ecological zones, with field measurements (temperature, pH, dissolved oxygen) and laboratory analyses following standard methods; phytoplankton were collected using a 25 µm net, preserved in 4% formalin, identified microscopically (400×) and enumerated using a Sedgwick–Rafter chamber, and community structure quantified using Shannon diversity, evenness, and richness indices.</w:t>
            </w:r>
          </w:p>
        </w:tc>
        <w:tc>
          <w:tcPr>
            <w:tcW w:w="6442" w:type="dxa"/>
          </w:tcPr>
          <w:p w:rsidR="0084522A" w:rsidRDefault="0084522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84522A">
        <w:trPr>
          <w:trHeight w:val="704"/>
        </w:trPr>
        <w:tc>
          <w:tcPr>
            <w:tcW w:w="5351" w:type="dxa"/>
          </w:tcPr>
          <w:p w:rsidR="0084522A" w:rsidRDefault="00FC2064">
            <w:pPr>
              <w:pStyle w:val="Heading2"/>
              <w:ind w:left="360"/>
              <w:jc w:val="left"/>
              <w:rPr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84522A" w:rsidRDefault="00FC2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Yes, this article described about the problems in reservoirs and how the machine learning approach is beneficial for assessing the trophic status of water bodies.</w:t>
            </w:r>
          </w:p>
        </w:tc>
        <w:tc>
          <w:tcPr>
            <w:tcW w:w="6442" w:type="dxa"/>
          </w:tcPr>
          <w:p w:rsidR="0084522A" w:rsidRDefault="0084522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84522A">
        <w:trPr>
          <w:trHeight w:val="703"/>
        </w:trPr>
        <w:tc>
          <w:tcPr>
            <w:tcW w:w="5351" w:type="dxa"/>
          </w:tcPr>
          <w:p w:rsidR="0084522A" w:rsidRDefault="00FC2064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84522A" w:rsidRDefault="00FC2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Yes</w:t>
            </w:r>
            <w:proofErr w:type="gramEnd"/>
            <w:r>
              <w:rPr>
                <w:sz w:val="20"/>
                <w:szCs w:val="20"/>
              </w:rPr>
              <w:t xml:space="preserve"> the references are sufficient and few of them are from recent years.</w:t>
            </w:r>
          </w:p>
        </w:tc>
        <w:tc>
          <w:tcPr>
            <w:tcW w:w="6442" w:type="dxa"/>
          </w:tcPr>
          <w:p w:rsidR="0084522A" w:rsidRDefault="0084522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84522A">
        <w:trPr>
          <w:trHeight w:val="386"/>
        </w:trPr>
        <w:tc>
          <w:tcPr>
            <w:tcW w:w="5351" w:type="dxa"/>
          </w:tcPr>
          <w:p w:rsidR="0084522A" w:rsidRDefault="00FC2064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 scholarly communications?</w:t>
            </w:r>
          </w:p>
          <w:p w:rsidR="0084522A" w:rsidRDefault="0084522A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84522A" w:rsidRDefault="00FC20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Language used in the article is understandable and written based on the current problems, proposed research approach, results and future research opportunities in assessing the </w:t>
            </w:r>
            <w:proofErr w:type="gramStart"/>
            <w:r>
              <w:rPr>
                <w:sz w:val="20"/>
                <w:szCs w:val="20"/>
              </w:rPr>
              <w:t>water  quality</w:t>
            </w:r>
            <w:proofErr w:type="gramEnd"/>
            <w:r>
              <w:rPr>
                <w:sz w:val="20"/>
                <w:szCs w:val="20"/>
              </w:rPr>
              <w:t xml:space="preserve"> of reservoirs</w:t>
            </w:r>
          </w:p>
        </w:tc>
        <w:tc>
          <w:tcPr>
            <w:tcW w:w="6442" w:type="dxa"/>
          </w:tcPr>
          <w:p w:rsidR="0084522A" w:rsidRDefault="0084522A">
            <w:pPr>
              <w:rPr>
                <w:sz w:val="20"/>
                <w:szCs w:val="20"/>
              </w:rPr>
            </w:pPr>
          </w:p>
        </w:tc>
      </w:tr>
      <w:tr w:rsidR="0084522A">
        <w:trPr>
          <w:trHeight w:val="1178"/>
        </w:trPr>
        <w:tc>
          <w:tcPr>
            <w:tcW w:w="5351" w:type="dxa"/>
          </w:tcPr>
          <w:p w:rsidR="0084522A" w:rsidRDefault="00FC206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comments</w:t>
            </w:r>
          </w:p>
          <w:p w:rsidR="0084522A" w:rsidRDefault="0084522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:rsidR="0084522A" w:rsidRDefault="00FC2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This research article demonstrated the current problems and proposed solution to overcome </w:t>
            </w:r>
            <w:proofErr w:type="spellStart"/>
            <w:r>
              <w:rPr>
                <w:sz w:val="20"/>
                <w:szCs w:val="20"/>
              </w:rPr>
              <w:t>thai</w:t>
            </w:r>
            <w:proofErr w:type="spellEnd"/>
            <w:r>
              <w:rPr>
                <w:sz w:val="20"/>
                <w:szCs w:val="20"/>
              </w:rPr>
              <w:t xml:space="preserve"> problem using machine learning problems with integrated parameters.</w:t>
            </w:r>
          </w:p>
        </w:tc>
        <w:tc>
          <w:tcPr>
            <w:tcW w:w="6442" w:type="dxa"/>
          </w:tcPr>
          <w:p w:rsidR="0084522A" w:rsidRDefault="0084522A">
            <w:pPr>
              <w:rPr>
                <w:sz w:val="20"/>
                <w:szCs w:val="20"/>
              </w:rPr>
            </w:pPr>
          </w:p>
        </w:tc>
      </w:tr>
    </w:tbl>
    <w:p w:rsidR="0084522A" w:rsidRDefault="0084522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84522A" w:rsidRDefault="0084522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84522A" w:rsidRDefault="0084522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84522A" w:rsidRDefault="0084522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84522A" w:rsidRDefault="0084522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84522A" w:rsidRDefault="0084522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84522A" w:rsidRDefault="0084522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2"/>
        <w:gridCol w:w="7092"/>
        <w:gridCol w:w="7080"/>
      </w:tblGrid>
      <w:tr w:rsidR="00AC1B4A" w:rsidTr="00AC1B4A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1B4A" w:rsidRDefault="00AC1B4A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1" w:name="_Hlk156057883"/>
            <w:bookmarkStart w:id="2" w:name="_Hlk156057704"/>
            <w:r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2:</w:t>
            </w:r>
            <w: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AC1B4A" w:rsidRDefault="00AC1B4A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AC1B4A" w:rsidTr="00AC1B4A"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1B4A" w:rsidRDefault="00AC1B4A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B4A" w:rsidRDefault="00AC1B4A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1B4A" w:rsidRDefault="00AC1B4A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AC1B4A" w:rsidRDefault="00AC1B4A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AC1B4A" w:rsidTr="00AC1B4A">
        <w:trPr>
          <w:trHeight w:val="890"/>
        </w:trPr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1B4A" w:rsidRDefault="00AC1B4A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AC1B4A" w:rsidRDefault="00AC1B4A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1B4A" w:rsidRDefault="00AC1B4A">
            <w:pPr>
              <w:spacing w:line="276" w:lineRule="auto"/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AC1B4A" w:rsidRDefault="00AC1B4A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A" w:rsidRDefault="00AC1B4A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AC1B4A" w:rsidRDefault="00AC1B4A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AC1B4A" w:rsidRDefault="00AC1B4A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1"/>
    </w:tbl>
    <w:p w:rsidR="00AC1B4A" w:rsidRDefault="00AC1B4A" w:rsidP="00AC1B4A">
      <w:pPr>
        <w:rPr>
          <w:lang w:val="en-US"/>
        </w:rPr>
      </w:pPr>
    </w:p>
    <w:p w:rsidR="00AC1B4A" w:rsidRDefault="00AC1B4A" w:rsidP="00AC1B4A"/>
    <w:p w:rsidR="00AC1B4A" w:rsidRPr="009C3666" w:rsidRDefault="009C3666" w:rsidP="00AC1B4A">
      <w:pPr>
        <w:rPr>
          <w:b/>
          <w:bCs/>
          <w:sz w:val="28"/>
          <w:u w:val="single"/>
        </w:rPr>
      </w:pPr>
      <w:r w:rsidRPr="009C3666">
        <w:rPr>
          <w:b/>
          <w:bCs/>
          <w:sz w:val="28"/>
          <w:u w:val="single"/>
        </w:rPr>
        <w:t>Reviewer details:</w:t>
      </w:r>
    </w:p>
    <w:bookmarkEnd w:id="2"/>
    <w:p w:rsidR="00AC1B4A" w:rsidRDefault="00AC1B4A" w:rsidP="00AC1B4A">
      <w:pPr>
        <w:rPr>
          <w:lang w:val="en-US"/>
        </w:rPr>
      </w:pPr>
    </w:p>
    <w:p w:rsidR="0084522A" w:rsidRDefault="009C366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  <w:proofErr w:type="spellStart"/>
      <w:r>
        <w:t>Archenaa</w:t>
      </w:r>
      <w:proofErr w:type="spellEnd"/>
      <w:r>
        <w:t xml:space="preserve"> Jothi, United States.</w:t>
      </w:r>
      <w:bookmarkStart w:id="3" w:name="_GoBack"/>
      <w:bookmarkEnd w:id="3"/>
    </w:p>
    <w:sectPr w:rsidR="0084522A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34D4" w:rsidRDefault="004134D4">
      <w:r>
        <w:separator/>
      </w:r>
    </w:p>
  </w:endnote>
  <w:endnote w:type="continuationSeparator" w:id="0">
    <w:p w:rsidR="004134D4" w:rsidRDefault="00413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743C795C-0862-4CA5-AF73-858C2A5934DB}"/>
    <w:embedBold r:id="rId2" w:fontKey="{ECAC8BB9-26E6-4E8A-9E60-A9A2F6EE8E61}"/>
  </w:font>
  <w:font w:name="Arimo">
    <w:charset w:val="00"/>
    <w:family w:val="auto"/>
    <w:pitch w:val="default"/>
    <w:embedBold r:id="rId3" w:fontKey="{8A69CC0F-F25C-4DD1-864F-68C36616EA9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9E884ED-8B90-4137-9460-EF999DD760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C292FB7-81E8-44DC-95E1-86C9CE7E2DD8}"/>
    <w:embedBold r:id="rId6" w:fontKey="{E49E1067-98D1-4D86-B9BF-B30D118E9C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75E3042-748D-415B-B88C-D0A510FAC3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522A" w:rsidRDefault="00FC2064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34D4" w:rsidRDefault="004134D4">
      <w:r>
        <w:separator/>
      </w:r>
    </w:p>
  </w:footnote>
  <w:footnote w:type="continuationSeparator" w:id="0">
    <w:p w:rsidR="004134D4" w:rsidRDefault="004134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522A" w:rsidRDefault="0084522A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84522A" w:rsidRDefault="00FC2064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22A"/>
    <w:rsid w:val="004134D4"/>
    <w:rsid w:val="005442A3"/>
    <w:rsid w:val="005768C9"/>
    <w:rsid w:val="0084522A"/>
    <w:rsid w:val="0089337A"/>
    <w:rsid w:val="009C3666"/>
    <w:rsid w:val="00A26E07"/>
    <w:rsid w:val="00AC1B4A"/>
    <w:rsid w:val="00FC2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E8F9A0-DD1C-494C-A28F-67402C98F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26E0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6E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59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ajrcos.com/index.php/AJRCO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498</Words>
  <Characters>2839</Characters>
  <Application>Microsoft Office Word</Application>
  <DocSecurity>0</DocSecurity>
  <Lines>23</Lines>
  <Paragraphs>6</Paragraphs>
  <ScaleCrop>false</ScaleCrop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1144</cp:lastModifiedBy>
  <cp:revision>5</cp:revision>
  <dcterms:created xsi:type="dcterms:W3CDTF">2026-03-14T09:32:00Z</dcterms:created>
  <dcterms:modified xsi:type="dcterms:W3CDTF">2026-03-21T07:15:00Z</dcterms:modified>
</cp:coreProperties>
</file>