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56" w:rsidRDefault="00484456">
      <w:pPr>
        <w:spacing w:before="101" w:after="1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84456">
        <w:trPr>
          <w:trHeight w:val="290"/>
        </w:trPr>
        <w:tc>
          <w:tcPr>
            <w:tcW w:w="5168" w:type="dxa"/>
          </w:tcPr>
          <w:p w:rsidR="00484456" w:rsidRDefault="00E4391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484456" w:rsidRDefault="00C2637F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E439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E439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E4391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E4391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E43917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E43917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E43917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E43917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Forestry</w:t>
              </w:r>
            </w:hyperlink>
          </w:p>
        </w:tc>
      </w:tr>
      <w:tr w:rsidR="00484456">
        <w:trPr>
          <w:trHeight w:val="290"/>
        </w:trPr>
        <w:tc>
          <w:tcPr>
            <w:tcW w:w="5168" w:type="dxa"/>
          </w:tcPr>
          <w:p w:rsidR="00484456" w:rsidRDefault="00E4391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484456" w:rsidRDefault="00E43917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Ms_AJRAF_153704</w:t>
            </w:r>
          </w:p>
        </w:tc>
      </w:tr>
      <w:tr w:rsidR="00484456">
        <w:trPr>
          <w:trHeight w:val="650"/>
        </w:trPr>
        <w:tc>
          <w:tcPr>
            <w:tcW w:w="5168" w:type="dxa"/>
          </w:tcPr>
          <w:p w:rsidR="00484456" w:rsidRDefault="00E4391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484456" w:rsidRDefault="00E43917">
            <w:pPr>
              <w:pStyle w:val="TableParagraph"/>
              <w:spacing w:before="21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Comparative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HS-SPME/GC–MS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Profiling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Volatile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Compounds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Salvia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Lamiaceae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Species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Naturally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Distributed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Isparta</w:t>
            </w:r>
            <w:proofErr w:type="spellEnd"/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Region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Türkiye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</w:tc>
      </w:tr>
      <w:tr w:rsidR="00484456">
        <w:trPr>
          <w:trHeight w:val="333"/>
        </w:trPr>
        <w:tc>
          <w:tcPr>
            <w:tcW w:w="5168" w:type="dxa"/>
          </w:tcPr>
          <w:p w:rsidR="00484456" w:rsidRDefault="00E43917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</w:tbl>
    <w:p w:rsidR="00484456" w:rsidRDefault="00484456">
      <w:pPr>
        <w:rPr>
          <w:sz w:val="20"/>
        </w:rPr>
      </w:pPr>
    </w:p>
    <w:p w:rsidR="00484456" w:rsidRDefault="00484456">
      <w:pPr>
        <w:spacing w:before="229"/>
        <w:rPr>
          <w:sz w:val="20"/>
        </w:rPr>
      </w:pPr>
    </w:p>
    <w:p w:rsidR="00484456" w:rsidRDefault="00E43917">
      <w:pPr>
        <w:ind w:left="165"/>
        <w:rPr>
          <w:b/>
          <w:sz w:val="20"/>
        </w:rPr>
      </w:pPr>
      <w:r>
        <w:rPr>
          <w:b/>
          <w:sz w:val="20"/>
          <w:u w:val="single"/>
        </w:rPr>
        <w:t>General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guidelines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Peer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Review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process:</w:t>
      </w:r>
    </w:p>
    <w:p w:rsidR="00484456" w:rsidRDefault="00484456">
      <w:pPr>
        <w:rPr>
          <w:b/>
          <w:sz w:val="20"/>
        </w:rPr>
      </w:pPr>
    </w:p>
    <w:p w:rsidR="00484456" w:rsidRDefault="00E43917">
      <w:pPr>
        <w:spacing w:before="1"/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</w:rPr>
        <w:t>Artificial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Intelligence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(AI)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generated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or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assisted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review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comments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are</w:t>
      </w:r>
      <w:r>
        <w:rPr>
          <w:b/>
          <w:color w:val="000000"/>
          <w:spacing w:val="-8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strictly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prohibited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during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peer</w:t>
      </w:r>
      <w:r>
        <w:rPr>
          <w:b/>
          <w:color w:val="000000"/>
          <w:spacing w:val="-6"/>
          <w:sz w:val="20"/>
          <w:highlight w:val="yellow"/>
        </w:rPr>
        <w:t xml:space="preserve"> </w:t>
      </w:r>
      <w:r>
        <w:rPr>
          <w:b/>
          <w:color w:val="000000"/>
          <w:spacing w:val="-2"/>
          <w:sz w:val="20"/>
          <w:highlight w:val="yellow"/>
        </w:rPr>
        <w:t>review.</w:t>
      </w:r>
    </w:p>
    <w:p w:rsidR="00484456" w:rsidRDefault="00484456">
      <w:pPr>
        <w:spacing w:before="1"/>
        <w:rPr>
          <w:b/>
          <w:sz w:val="20"/>
        </w:rPr>
      </w:pPr>
    </w:p>
    <w:p w:rsidR="00484456" w:rsidRDefault="00E43917">
      <w:pPr>
        <w:pStyle w:val="BodyText"/>
        <w:ind w:left="165" w:right="5891"/>
      </w:pPr>
      <w:r>
        <w:t>This</w:t>
      </w:r>
      <w:r>
        <w:rPr>
          <w:spacing w:val="-3"/>
        </w:rPr>
        <w:t xml:space="preserve"> </w:t>
      </w:r>
      <w:r>
        <w:t>journal’s</w:t>
      </w:r>
      <w:r>
        <w:rPr>
          <w:spacing w:val="-3"/>
        </w:rPr>
        <w:t xml:space="preserve"> </w:t>
      </w:r>
      <w:r>
        <w:t>peer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 xml:space="preserve">that </w:t>
      </w:r>
      <w:r>
        <w:rPr>
          <w:b/>
          <w:u w:val="single"/>
        </w:rPr>
        <w:t>NO</w:t>
      </w:r>
      <w:r>
        <w:rPr>
          <w:b/>
          <w:spacing w:val="-1"/>
        </w:rPr>
        <w:t xml:space="preserve"> </w:t>
      </w:r>
      <w:r>
        <w:t>manuscript</w:t>
      </w:r>
      <w:r>
        <w:rPr>
          <w:spacing w:val="-5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rejected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‘</w:t>
      </w:r>
      <w:r>
        <w:rPr>
          <w:b/>
          <w:u w:val="single"/>
        </w:rPr>
        <w:t>lack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Novelty’</w:t>
      </w:r>
      <w:r>
        <w:t>,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manuscript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scientifically</w:t>
      </w:r>
      <w:r>
        <w:rPr>
          <w:spacing w:val="-1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technically</w:t>
      </w:r>
      <w:r>
        <w:rPr>
          <w:spacing w:val="-3"/>
        </w:rPr>
        <w:t xml:space="preserve"> </w:t>
      </w:r>
      <w:r>
        <w:t>sound. To know the complete guidelines for the Peer Review process, reviewers are requested to visit this link:</w:t>
      </w:r>
    </w:p>
    <w:p w:rsidR="00484456" w:rsidRDefault="00C2637F">
      <w:pPr>
        <w:pStyle w:val="BodyText"/>
        <w:spacing w:before="229"/>
        <w:ind w:left="165"/>
      </w:pPr>
      <w:hyperlink r:id="rId7">
        <w:r w:rsidR="00E43917">
          <w:rPr>
            <w:color w:val="0000FF"/>
            <w:spacing w:val="-2"/>
            <w:u w:val="single" w:color="0000FF"/>
          </w:rPr>
          <w:t>https://r1.reviewerhub.org/general-editorial-policy/</w:t>
        </w:r>
      </w:hyperlink>
    </w:p>
    <w:p w:rsidR="00484456" w:rsidRDefault="00484456">
      <w:pPr>
        <w:rPr>
          <w:sz w:val="20"/>
        </w:rPr>
      </w:pPr>
    </w:p>
    <w:p w:rsidR="00484456" w:rsidRDefault="00484456">
      <w:pPr>
        <w:spacing w:before="1"/>
        <w:rPr>
          <w:sz w:val="20"/>
        </w:rPr>
      </w:pPr>
    </w:p>
    <w:p w:rsidR="00484456" w:rsidRDefault="00E43917">
      <w:pPr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Important</w:t>
      </w:r>
      <w:r>
        <w:rPr>
          <w:b/>
          <w:color w:val="000000"/>
          <w:spacing w:val="-6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Policies</w:t>
      </w:r>
      <w:r>
        <w:rPr>
          <w:b/>
          <w:color w:val="000000"/>
          <w:spacing w:val="-8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Regarding</w:t>
      </w:r>
      <w:r>
        <w:rPr>
          <w:b/>
          <w:color w:val="000000"/>
          <w:spacing w:val="-5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Peer</w:t>
      </w:r>
      <w:r>
        <w:rPr>
          <w:b/>
          <w:color w:val="000000"/>
          <w:spacing w:val="-7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Review</w:t>
      </w:r>
    </w:p>
    <w:p w:rsidR="00484456" w:rsidRDefault="00E43917">
      <w:pPr>
        <w:pStyle w:val="BodyText"/>
        <w:spacing w:before="229"/>
        <w:ind w:left="165" w:right="11775"/>
      </w:pPr>
      <w:r>
        <w:t>Peer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Comments</w:t>
      </w:r>
      <w:r>
        <w:rPr>
          <w:spacing w:val="-8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Policy:</w:t>
      </w:r>
      <w:r>
        <w:rPr>
          <w:spacing w:val="-3"/>
        </w:rPr>
        <w:t xml:space="preserve"> </w:t>
      </w:r>
      <w:hyperlink r:id="rId8">
        <w:r>
          <w:rPr>
            <w:color w:val="0000FF"/>
            <w:u w:val="single" w:color="0000FF"/>
          </w:rPr>
          <w:t>https://r1.reviewerhub.org/peer-review-comments-approval-policy/</w:t>
        </w:r>
      </w:hyperlink>
      <w:r>
        <w:rPr>
          <w:color w:val="0000FF"/>
        </w:rPr>
        <w:t xml:space="preserve"> </w:t>
      </w:r>
      <w:r>
        <w:t xml:space="preserve">Benefits for Reviewers: </w:t>
      </w:r>
      <w:hyperlink r:id="rId9">
        <w:r>
          <w:rPr>
            <w:color w:val="0000FF"/>
            <w:u w:val="single" w:color="0000FF"/>
          </w:rPr>
          <w:t>https://r1.reviewerhub.org/benefits-for-reviewers</w:t>
        </w:r>
      </w:hyperlink>
    </w:p>
    <w:p w:rsidR="00484456" w:rsidRDefault="00484456">
      <w:pPr>
        <w:pStyle w:val="BodyText"/>
        <w:sectPr w:rsidR="00484456">
          <w:headerReference w:type="default" r:id="rId10"/>
          <w:footerReference w:type="default" r:id="rId11"/>
          <w:type w:val="continuous"/>
          <w:pgSz w:w="23820" w:h="16840" w:orient="landscape"/>
          <w:pgMar w:top="1820" w:right="1275" w:bottom="880" w:left="1275" w:header="1285" w:footer="694" w:gutter="0"/>
          <w:pgNumType w:start="1"/>
          <w:cols w:space="720"/>
        </w:sectPr>
      </w:pPr>
    </w:p>
    <w:p w:rsidR="00484456" w:rsidRDefault="00484456">
      <w:pPr>
        <w:spacing w:before="15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484456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484456" w:rsidRDefault="00E4391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484456">
        <w:trPr>
          <w:trHeight w:val="964"/>
        </w:trPr>
        <w:tc>
          <w:tcPr>
            <w:tcW w:w="5352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484456" w:rsidRDefault="00484456">
            <w:pPr>
              <w:pStyle w:val="TableParagraph"/>
              <w:ind w:left="108" w:right="131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484456" w:rsidRDefault="00E43917">
            <w:pPr>
              <w:pStyle w:val="TableParagraph"/>
              <w:spacing w:line="252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84456">
        <w:trPr>
          <w:trHeight w:val="2301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82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scientific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community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extremely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important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offers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thorough description of the volatile metabolite profiles of thirteen Salvia taxa found in the </w:t>
            </w:r>
            <w:proofErr w:type="spellStart"/>
            <w:r>
              <w:rPr>
                <w:b/>
                <w:sz w:val="20"/>
              </w:rPr>
              <w:t>Isparta</w:t>
            </w:r>
            <w:proofErr w:type="spellEnd"/>
            <w:r>
              <w:rPr>
                <w:b/>
                <w:sz w:val="20"/>
              </w:rPr>
              <w:t xml:space="preserve"> area of Turkey. Using sophisticated HS-SPME/GC-MS techniques, the study provides a thorough evaluation of chemical diversity across the </w:t>
            </w:r>
            <w:proofErr w:type="spellStart"/>
            <w:r>
              <w:rPr>
                <w:b/>
                <w:sz w:val="20"/>
              </w:rPr>
              <w:t>Lamiaceae</w:t>
            </w:r>
            <w:proofErr w:type="spellEnd"/>
            <w:r>
              <w:rPr>
                <w:b/>
                <w:sz w:val="20"/>
              </w:rPr>
              <w:t xml:space="preserve"> family by detecting 40 to 49 volatile compounds per taxon. In addition, the study builds a strong chemotaxonomic framework by discovering key discriminatory metabolites like as alpha-pinene and trans-caryophyllene and proving distinct interspecific variation. Future phytochemical, pharmaceutical, and commercial applications—especially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creation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nature-based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products—will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benefit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greatly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these </w:t>
            </w:r>
            <w:r>
              <w:rPr>
                <w:b/>
                <w:spacing w:val="-2"/>
                <w:sz w:val="20"/>
              </w:rPr>
              <w:t>discoveries.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1262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484456" w:rsidRDefault="00E4391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The current title, "Comparative HS-SPME/GC–MS Profiling of Volatile Compounds in Salvia (</w:t>
            </w:r>
            <w:proofErr w:type="spellStart"/>
            <w:r>
              <w:rPr>
                <w:b/>
                <w:sz w:val="20"/>
              </w:rPr>
              <w:t>Lamiaceae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Species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Naturally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Distributed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Isparta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Region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Türkiye</w:t>
            </w:r>
            <w:proofErr w:type="spellEnd"/>
            <w:r>
              <w:rPr>
                <w:b/>
                <w:sz w:val="20"/>
              </w:rPr>
              <w:t>)",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 scientific publication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1262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468" w:right="131"/>
              <w:rPr>
                <w:b/>
                <w:sz w:val="20"/>
              </w:rPr>
            </w:pPr>
            <w:r>
              <w:rPr>
                <w:b/>
                <w:sz w:val="20"/>
              </w:rPr>
              <w:t>Overall, the abstract is thorough and organized, providing an efficient synopsis of the study's objectives,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findings,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phytochemical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good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quality,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 must include a logical flow and particular quantitative data.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919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828" w:right="1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article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adheres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accepted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pharmacological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phytochemical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 of a sound scientific nature. A clear experimental design, suitable statistical validation, and the application of well-established analytical methods all support its validity.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702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work's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strong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abundance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 adequate references included in the book.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82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abundance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690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484456" w:rsidRDefault="00E4391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vocabulary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adheres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botanical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phytochemical research.</w:t>
            </w: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1178"/>
        </w:trPr>
        <w:tc>
          <w:tcPr>
            <w:tcW w:w="5352" w:type="dxa"/>
          </w:tcPr>
          <w:p w:rsidR="00484456" w:rsidRDefault="00E43917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  <w:tc>
          <w:tcPr>
            <w:tcW w:w="6445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</w:tbl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rPr>
          <w:sz w:val="20"/>
        </w:rPr>
      </w:pPr>
    </w:p>
    <w:p w:rsidR="00484456" w:rsidRDefault="00484456">
      <w:pPr>
        <w:spacing w:before="10"/>
        <w:rPr>
          <w:sz w:val="20"/>
        </w:rPr>
      </w:pPr>
    </w:p>
    <w:p w:rsidR="00484456" w:rsidRDefault="00E43917">
      <w:pPr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PART</w:t>
      </w:r>
      <w:r>
        <w:rPr>
          <w:b/>
          <w:color w:val="000000"/>
          <w:spacing w:val="44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5"/>
          <w:sz w:val="20"/>
          <w:highlight w:val="yellow"/>
          <w:u w:val="single"/>
        </w:rPr>
        <w:t>2:</w:t>
      </w:r>
    </w:p>
    <w:p w:rsidR="00484456" w:rsidRDefault="00E43917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836675</wp:posOffset>
                </wp:positionH>
                <wp:positionV relativeFrom="paragraph">
                  <wp:posOffset>146368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441680" y="6096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8C92" id="Graphic 6" o:spid="_x0000_s1026" style="position:absolute;margin-left:65.9pt;margin-top:11.55pt;width:1058.4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" path="m13441680,l,,,6096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84456" w:rsidRDefault="00484456">
      <w:pPr>
        <w:rPr>
          <w:b/>
          <w:sz w:val="17"/>
        </w:rPr>
        <w:sectPr w:rsidR="00484456">
          <w:pgSz w:w="23820" w:h="16840" w:orient="landscape"/>
          <w:pgMar w:top="1820" w:right="1275" w:bottom="880" w:left="1275" w:header="1285" w:footer="694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484456">
        <w:trPr>
          <w:trHeight w:val="935"/>
        </w:trPr>
        <w:tc>
          <w:tcPr>
            <w:tcW w:w="6831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  <w:tc>
          <w:tcPr>
            <w:tcW w:w="8643" w:type="dxa"/>
          </w:tcPr>
          <w:p w:rsidR="00484456" w:rsidRDefault="00E4391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484456" w:rsidRDefault="00E43917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484456">
        <w:trPr>
          <w:trHeight w:val="921"/>
        </w:trPr>
        <w:tc>
          <w:tcPr>
            <w:tcW w:w="6831" w:type="dxa"/>
          </w:tcPr>
          <w:p w:rsidR="00484456" w:rsidRDefault="00484456">
            <w:pPr>
              <w:pStyle w:val="TableParagraph"/>
              <w:rPr>
                <w:b/>
                <w:sz w:val="20"/>
              </w:rPr>
            </w:pPr>
          </w:p>
          <w:p w:rsidR="00484456" w:rsidRDefault="00E4391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484456" w:rsidRDefault="00484456">
            <w:pPr>
              <w:pStyle w:val="TableParagraph"/>
              <w:rPr>
                <w:b/>
                <w:sz w:val="20"/>
              </w:rPr>
            </w:pPr>
          </w:p>
          <w:p w:rsidR="00484456" w:rsidRDefault="00E43917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No,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  <w:u w:val="single"/>
              </w:rPr>
              <w:t>its</w:t>
            </w:r>
            <w:proofErr w:type="spellEnd"/>
            <w:proofErr w:type="gramEnd"/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using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plant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material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for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extract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and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validation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studies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no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pacing w:val="-4"/>
                <w:sz w:val="20"/>
                <w:u w:val="single"/>
              </w:rPr>
              <w:t>need</w:t>
            </w:r>
          </w:p>
        </w:tc>
        <w:tc>
          <w:tcPr>
            <w:tcW w:w="5678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695"/>
        </w:trPr>
        <w:tc>
          <w:tcPr>
            <w:tcW w:w="6831" w:type="dxa"/>
          </w:tcPr>
          <w:p w:rsidR="00484456" w:rsidRDefault="0048445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84456" w:rsidRDefault="00E4391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competing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interest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484456" w:rsidRDefault="00E4391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nil</w:t>
            </w:r>
          </w:p>
        </w:tc>
        <w:tc>
          <w:tcPr>
            <w:tcW w:w="5678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  <w:tr w:rsidR="00484456">
        <w:trPr>
          <w:trHeight w:val="697"/>
        </w:trPr>
        <w:tc>
          <w:tcPr>
            <w:tcW w:w="6831" w:type="dxa"/>
          </w:tcPr>
          <w:p w:rsidR="00484456" w:rsidRDefault="0048445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484456" w:rsidRDefault="00E4391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plagiarism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suspected,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please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provide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related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proofs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web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links.</w:t>
            </w:r>
          </w:p>
        </w:tc>
        <w:tc>
          <w:tcPr>
            <w:tcW w:w="8643" w:type="dxa"/>
          </w:tcPr>
          <w:p w:rsidR="00484456" w:rsidRDefault="00E4391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nil</w:t>
            </w:r>
          </w:p>
        </w:tc>
        <w:tc>
          <w:tcPr>
            <w:tcW w:w="5678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</w:tbl>
    <w:p w:rsidR="00484456" w:rsidRDefault="00484456">
      <w:pPr>
        <w:rPr>
          <w:b/>
          <w:sz w:val="20"/>
        </w:rPr>
      </w:pPr>
    </w:p>
    <w:p w:rsidR="00484456" w:rsidRDefault="00484456">
      <w:pPr>
        <w:spacing w:before="11"/>
        <w:rPr>
          <w:b/>
          <w:sz w:val="20"/>
        </w:rPr>
      </w:pPr>
    </w:p>
    <w:p w:rsidR="00484456" w:rsidRDefault="00E43917">
      <w:pPr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PART</w:t>
      </w:r>
      <w:r>
        <w:rPr>
          <w:b/>
          <w:color w:val="000000"/>
          <w:spacing w:val="41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highlight w:val="yellow"/>
          <w:u w:val="single"/>
        </w:rPr>
        <w:t>3:</w:t>
      </w:r>
      <w:r>
        <w:rPr>
          <w:b/>
          <w:color w:val="000000"/>
          <w:spacing w:val="-2"/>
          <w:sz w:val="20"/>
          <w:highlight w:val="yellow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Declaration</w:t>
      </w:r>
      <w:r>
        <w:rPr>
          <w:b/>
          <w:color w:val="000000"/>
          <w:spacing w:val="-5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of</w:t>
      </w:r>
      <w:r>
        <w:rPr>
          <w:b/>
          <w:color w:val="000000"/>
          <w:spacing w:val="-6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Competing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Interest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of</w:t>
      </w:r>
      <w:r>
        <w:rPr>
          <w:b/>
          <w:color w:val="000000"/>
          <w:spacing w:val="-4"/>
          <w:sz w:val="20"/>
          <w:u w:val="single"/>
        </w:rPr>
        <w:t xml:space="preserve"> </w:t>
      </w:r>
      <w:r>
        <w:rPr>
          <w:b/>
          <w:color w:val="000000"/>
          <w:sz w:val="20"/>
          <w:u w:val="single"/>
        </w:rPr>
        <w:t>the</w:t>
      </w:r>
      <w:r>
        <w:rPr>
          <w:b/>
          <w:color w:val="000000"/>
          <w:spacing w:val="-1"/>
          <w:sz w:val="20"/>
          <w:u w:val="single"/>
        </w:rPr>
        <w:t xml:space="preserve"> </w:t>
      </w:r>
      <w:r>
        <w:rPr>
          <w:b/>
          <w:color w:val="000000"/>
          <w:spacing w:val="-2"/>
          <w:sz w:val="20"/>
          <w:u w:val="single"/>
        </w:rPr>
        <w:t>Reviewer:</w:t>
      </w:r>
    </w:p>
    <w:p w:rsidR="00484456" w:rsidRDefault="00E43917">
      <w:pPr>
        <w:spacing w:before="11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845819</wp:posOffset>
                </wp:positionH>
                <wp:positionV relativeFrom="paragraph">
                  <wp:posOffset>149643</wp:posOffset>
                </wp:positionV>
                <wp:extent cx="13432790" cy="1524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32790" cy="1524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84456" w:rsidRDefault="00E43917">
                            <w:pPr>
                              <w:pStyle w:val="BodyText"/>
                              <w:ind w:left="103"/>
                            </w:pPr>
                            <w:r>
                              <w:t>Here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reviewer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his/her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interest.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nothing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he/she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write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“I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declare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competing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interest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reviewer”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6.6pt;margin-top:11.8pt;width:1057.7pt;height:1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" filled="f" strokeweight=".16931mm">
                <v:path arrowok="t"/>
                <v:textbox inset="0,0,0,0">
                  <w:txbxContent>
                    <w:p w:rsidR="00484456" w:rsidRDefault="00E43917">
                      <w:pPr>
                        <w:pStyle w:val="BodyText"/>
                        <w:ind w:left="103"/>
                      </w:pPr>
                      <w:r>
                        <w:t>Here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reviewer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his/her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interest.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nothing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he/she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write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“I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declare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competing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interest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reviewer”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84456" w:rsidRDefault="00484456">
      <w:pPr>
        <w:rPr>
          <w:b/>
          <w:sz w:val="20"/>
        </w:rPr>
      </w:pPr>
    </w:p>
    <w:p w:rsidR="00484456" w:rsidRDefault="00484456">
      <w:pPr>
        <w:spacing w:before="10" w:after="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484456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484456" w:rsidRDefault="00E4391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  <w:u w:val="single"/>
              </w:rPr>
              <w:t>4:</w:t>
            </w:r>
            <w:r>
              <w:rPr>
                <w:b/>
                <w:color w:val="000000"/>
                <w:spacing w:val="-2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z w:val="20"/>
                <w:u w:val="single"/>
              </w:rPr>
              <w:t>Objective</w:t>
            </w:r>
            <w:r>
              <w:rPr>
                <w:b/>
                <w:color w:val="0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u w:val="single"/>
              </w:rPr>
              <w:t>Evaluation:</w:t>
            </w:r>
          </w:p>
        </w:tc>
      </w:tr>
      <w:tr w:rsidR="00484456">
        <w:trPr>
          <w:trHeight w:val="230"/>
        </w:trPr>
        <w:tc>
          <w:tcPr>
            <w:tcW w:w="11536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Guideline</w:t>
            </w:r>
          </w:p>
        </w:tc>
        <w:tc>
          <w:tcPr>
            <w:tcW w:w="961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MARKS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</w:t>
            </w:r>
          </w:p>
        </w:tc>
      </w:tr>
      <w:tr w:rsidR="00484456">
        <w:trPr>
          <w:trHeight w:val="2299"/>
        </w:trPr>
        <w:tc>
          <w:tcPr>
            <w:tcW w:w="11536" w:type="dxa"/>
          </w:tcPr>
          <w:p w:rsidR="00484456" w:rsidRDefault="00E43917">
            <w:pPr>
              <w:pStyle w:val="TableParagraph"/>
              <w:ind w:left="107" w:right="6412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manuscript </w:t>
            </w:r>
            <w:proofErr w:type="gramStart"/>
            <w:r>
              <w:rPr>
                <w:sz w:val="20"/>
              </w:rPr>
              <w:t>( Highest</w:t>
            </w:r>
            <w:proofErr w:type="gramEnd"/>
            <w:r>
              <w:rPr>
                <w:sz w:val="20"/>
              </w:rPr>
              <w:t>: 10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Lowest: 0 )</w:t>
            </w:r>
          </w:p>
          <w:p w:rsidR="00484456" w:rsidRDefault="00E43917">
            <w:pPr>
              <w:pStyle w:val="TableParagraph"/>
              <w:spacing w:before="22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Guideline:</w:t>
            </w:r>
          </w:p>
          <w:p w:rsidR="00484456" w:rsidRDefault="00E43917">
            <w:pPr>
              <w:pStyle w:val="TableParagraph"/>
              <w:ind w:left="107" w:right="9055"/>
              <w:rPr>
                <w:sz w:val="20"/>
              </w:rPr>
            </w:pPr>
            <w:r>
              <w:rPr>
                <w:sz w:val="20"/>
              </w:rPr>
              <w:t>Accept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As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(&gt;9-10) Minor Revision: (&gt;8-9)</w:t>
            </w:r>
          </w:p>
          <w:p w:rsidR="00484456" w:rsidRDefault="00E43917">
            <w:pPr>
              <w:pStyle w:val="TableParagraph"/>
              <w:spacing w:before="1"/>
              <w:ind w:left="107" w:right="8965"/>
              <w:rPr>
                <w:sz w:val="20"/>
              </w:rPr>
            </w:pPr>
            <w:r>
              <w:rPr>
                <w:sz w:val="20"/>
              </w:rPr>
              <w:t>Major Revision: (&gt;7-8) Serious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Major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revision: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(&gt;5-7)</w:t>
            </w:r>
          </w:p>
          <w:p w:rsidR="00484456" w:rsidRDefault="00E43917">
            <w:pPr>
              <w:pStyle w:val="TableParagraph"/>
              <w:spacing w:line="230" w:lineRule="exact"/>
              <w:ind w:left="107" w:right="5027"/>
              <w:rPr>
                <w:sz w:val="20"/>
              </w:rPr>
            </w:pPr>
            <w:r>
              <w:rPr>
                <w:sz w:val="20"/>
              </w:rPr>
              <w:t>Rejected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repairable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deficiencies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reconsidered):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(&gt;3-5) Strongly rejected (with irreparable deficiencies.): (&gt;0-3)</w:t>
            </w:r>
          </w:p>
        </w:tc>
        <w:tc>
          <w:tcPr>
            <w:tcW w:w="9618" w:type="dxa"/>
          </w:tcPr>
          <w:p w:rsidR="00484456" w:rsidRDefault="00484456">
            <w:pPr>
              <w:pStyle w:val="TableParagraph"/>
              <w:rPr>
                <w:b/>
                <w:sz w:val="20"/>
              </w:rPr>
            </w:pPr>
          </w:p>
          <w:p w:rsidR="00484456" w:rsidRDefault="00484456">
            <w:pPr>
              <w:pStyle w:val="TableParagraph"/>
              <w:rPr>
                <w:b/>
                <w:sz w:val="20"/>
              </w:rPr>
            </w:pPr>
          </w:p>
          <w:p w:rsidR="00484456" w:rsidRDefault="00484456">
            <w:pPr>
              <w:pStyle w:val="TableParagraph"/>
              <w:rPr>
                <w:b/>
                <w:sz w:val="20"/>
              </w:rPr>
            </w:pPr>
          </w:p>
          <w:p w:rsidR="00484456" w:rsidRDefault="00484456">
            <w:pPr>
              <w:pStyle w:val="TableParagraph"/>
              <w:spacing w:before="114"/>
              <w:rPr>
                <w:b/>
                <w:sz w:val="20"/>
              </w:rPr>
            </w:pPr>
          </w:p>
          <w:p w:rsidR="00484456" w:rsidRDefault="00D3449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  <w:bookmarkStart w:id="0" w:name="_GoBack"/>
            <w:bookmarkEnd w:id="0"/>
          </w:p>
        </w:tc>
      </w:tr>
    </w:tbl>
    <w:p w:rsidR="00484456" w:rsidRDefault="00484456">
      <w:pPr>
        <w:pStyle w:val="TableParagraph"/>
        <w:rPr>
          <w:b/>
          <w:sz w:val="20"/>
        </w:rPr>
        <w:sectPr w:rsidR="00484456">
          <w:pgSz w:w="23820" w:h="16840" w:orient="landscape"/>
          <w:pgMar w:top="1820" w:right="1275" w:bottom="880" w:left="1275" w:header="1285" w:footer="694" w:gutter="0"/>
          <w:cols w:space="720"/>
        </w:sectPr>
      </w:pPr>
    </w:p>
    <w:p w:rsidR="00484456" w:rsidRDefault="00484456">
      <w:pPr>
        <w:spacing w:before="60" w:after="1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6"/>
        <w:gridCol w:w="9618"/>
      </w:tblGrid>
      <w:tr w:rsidR="00484456">
        <w:trPr>
          <w:trHeight w:val="450"/>
        </w:trPr>
        <w:tc>
          <w:tcPr>
            <w:tcW w:w="21154" w:type="dxa"/>
            <w:gridSpan w:val="2"/>
            <w:tcBorders>
              <w:top w:val="nil"/>
              <w:left w:val="nil"/>
              <w:right w:val="nil"/>
            </w:tcBorders>
          </w:tcPr>
          <w:p w:rsidR="00484456" w:rsidRDefault="00E43917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(This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section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is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reserved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comments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from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journal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editorial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office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and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editors):</w:t>
            </w:r>
          </w:p>
        </w:tc>
      </w:tr>
      <w:tr w:rsidR="00484456">
        <w:trPr>
          <w:trHeight w:val="230"/>
        </w:trPr>
        <w:tc>
          <w:tcPr>
            <w:tcW w:w="11536" w:type="dxa"/>
          </w:tcPr>
          <w:p w:rsidR="00484456" w:rsidRDefault="00484456">
            <w:pPr>
              <w:pStyle w:val="TableParagraph"/>
              <w:rPr>
                <w:sz w:val="16"/>
              </w:rPr>
            </w:pPr>
          </w:p>
        </w:tc>
        <w:tc>
          <w:tcPr>
            <w:tcW w:w="961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Author’s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</w:tc>
      </w:tr>
      <w:tr w:rsidR="00484456">
        <w:trPr>
          <w:trHeight w:val="1840"/>
        </w:trPr>
        <w:tc>
          <w:tcPr>
            <w:tcW w:w="11536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  <w:tc>
          <w:tcPr>
            <w:tcW w:w="9618" w:type="dxa"/>
          </w:tcPr>
          <w:p w:rsidR="00484456" w:rsidRDefault="00484456">
            <w:pPr>
              <w:pStyle w:val="TableParagraph"/>
              <w:rPr>
                <w:sz w:val="18"/>
              </w:rPr>
            </w:pPr>
          </w:p>
        </w:tc>
      </w:tr>
    </w:tbl>
    <w:p w:rsidR="00484456" w:rsidRDefault="00484456">
      <w:pPr>
        <w:rPr>
          <w:b/>
          <w:sz w:val="20"/>
        </w:rPr>
      </w:pPr>
    </w:p>
    <w:p w:rsidR="00484456" w:rsidRDefault="00484456">
      <w:pPr>
        <w:rPr>
          <w:b/>
          <w:sz w:val="20"/>
        </w:rPr>
      </w:pPr>
    </w:p>
    <w:p w:rsidR="00484456" w:rsidRDefault="00484456">
      <w:pPr>
        <w:rPr>
          <w:b/>
          <w:sz w:val="20"/>
        </w:rPr>
      </w:pPr>
    </w:p>
    <w:p w:rsidR="00484456" w:rsidRDefault="00484456">
      <w:pPr>
        <w:rPr>
          <w:b/>
          <w:sz w:val="20"/>
        </w:rPr>
      </w:pPr>
    </w:p>
    <w:p w:rsidR="00484456" w:rsidRDefault="00484456">
      <w:pPr>
        <w:rPr>
          <w:b/>
          <w:sz w:val="20"/>
        </w:rPr>
      </w:pPr>
    </w:p>
    <w:p w:rsidR="00484456" w:rsidRDefault="00484456">
      <w:pPr>
        <w:spacing w:before="7"/>
        <w:rPr>
          <w:b/>
          <w:sz w:val="20"/>
        </w:rPr>
      </w:pPr>
    </w:p>
    <w:p w:rsidR="00484456" w:rsidRDefault="00E43917">
      <w:pPr>
        <w:spacing w:line="229" w:lineRule="exact"/>
        <w:ind w:left="165"/>
        <w:rPr>
          <w:b/>
          <w:sz w:val="20"/>
        </w:rPr>
      </w:pPr>
      <w:r>
        <w:rPr>
          <w:b/>
          <w:color w:val="000000"/>
          <w:sz w:val="20"/>
          <w:highlight w:val="yellow"/>
          <w:u w:val="single"/>
        </w:rPr>
        <w:t>Reviewer</w:t>
      </w:r>
      <w:r>
        <w:rPr>
          <w:b/>
          <w:color w:val="000000"/>
          <w:spacing w:val="-7"/>
          <w:sz w:val="20"/>
          <w:highlight w:val="yellow"/>
          <w:u w:val="single"/>
        </w:rPr>
        <w:t xml:space="preserve"> </w:t>
      </w:r>
      <w:r>
        <w:rPr>
          <w:b/>
          <w:color w:val="000000"/>
          <w:spacing w:val="-2"/>
          <w:sz w:val="20"/>
          <w:highlight w:val="yellow"/>
          <w:u w:val="single"/>
        </w:rPr>
        <w:t>Details:</w:t>
      </w:r>
    </w:p>
    <w:p w:rsidR="00484456" w:rsidRDefault="00E43917">
      <w:pPr>
        <w:spacing w:line="229" w:lineRule="exact"/>
        <w:ind w:left="165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This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section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is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mandatory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to</w:t>
      </w:r>
      <w:r>
        <w:rPr>
          <w:b/>
          <w:color w:val="FF0000"/>
          <w:spacing w:val="-6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prepare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the</w:t>
      </w:r>
      <w:r>
        <w:rPr>
          <w:b/>
          <w:color w:val="FF0000"/>
          <w:spacing w:val="-4"/>
          <w:sz w:val="20"/>
          <w:u w:val="single" w:color="FF0000"/>
        </w:rPr>
        <w:t xml:space="preserve"> </w:t>
      </w:r>
      <w:r>
        <w:rPr>
          <w:b/>
          <w:color w:val="FF0000"/>
          <w:sz w:val="20"/>
          <w:u w:val="single" w:color="FF0000"/>
        </w:rPr>
        <w:t>Reviewer</w:t>
      </w:r>
      <w:r>
        <w:rPr>
          <w:b/>
          <w:color w:val="FF0000"/>
          <w:spacing w:val="-5"/>
          <w:sz w:val="20"/>
          <w:u w:val="single" w:color="FF0000"/>
        </w:rPr>
        <w:t xml:space="preserve"> </w:t>
      </w:r>
      <w:r>
        <w:rPr>
          <w:b/>
          <w:color w:val="FF0000"/>
          <w:spacing w:val="-2"/>
          <w:sz w:val="20"/>
          <w:u w:val="single" w:color="FF0000"/>
        </w:rPr>
        <w:t>Certificate.</w:t>
      </w:r>
    </w:p>
    <w:p w:rsidR="00484456" w:rsidRDefault="00E43917">
      <w:pPr>
        <w:ind w:left="165" w:right="11775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complete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carefully.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Reviewer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generated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only. Your Certificate will be wrong, if you provide incorrect information.</w:t>
      </w:r>
    </w:p>
    <w:p w:rsidR="00484456" w:rsidRDefault="00E43917">
      <w:pPr>
        <w:spacing w:before="1"/>
        <w:ind w:left="165" w:right="13919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modification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certificate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possible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generation. Certificate will not be issued if incomplete information is provided.</w:t>
      </w:r>
    </w:p>
    <w:p w:rsidR="00484456" w:rsidRDefault="00484456">
      <w:pPr>
        <w:spacing w:before="229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0"/>
      </w:tblGrid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484456" w:rsidRDefault="00E439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Vijay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Aadhithya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484456" w:rsidRDefault="00484456">
            <w:pPr>
              <w:pStyle w:val="TableParagraph"/>
              <w:rPr>
                <w:sz w:val="16"/>
              </w:rPr>
            </w:pPr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484456" w:rsidRDefault="001A0599" w:rsidP="001A0599">
            <w:pPr>
              <w:pStyle w:val="TableParagraph"/>
              <w:rPr>
                <w:sz w:val="16"/>
              </w:rPr>
            </w:pPr>
            <w:proofErr w:type="spellStart"/>
            <w:r w:rsidRPr="001A0599">
              <w:rPr>
                <w:sz w:val="16"/>
              </w:rPr>
              <w:t>Sethu</w:t>
            </w:r>
            <w:proofErr w:type="spellEnd"/>
            <w:r>
              <w:rPr>
                <w:sz w:val="16"/>
              </w:rPr>
              <w:t xml:space="preserve"> </w:t>
            </w:r>
            <w:r w:rsidRPr="001A0599">
              <w:rPr>
                <w:sz w:val="16"/>
              </w:rPr>
              <w:t>Institute of Technology</w:t>
            </w:r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484456" w:rsidRDefault="00E439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India</w:t>
            </w:r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Position: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(Professor/lecturer,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484456" w:rsidRDefault="00E439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Lifescience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consultant-indexing,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straive</w:t>
            </w:r>
            <w:proofErr w:type="spellEnd"/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Reviewer</w:t>
            </w:r>
          </w:p>
        </w:tc>
        <w:tc>
          <w:tcPr>
            <w:tcW w:w="11840" w:type="dxa"/>
          </w:tcPr>
          <w:p w:rsidR="00484456" w:rsidRDefault="00C2637F">
            <w:pPr>
              <w:pStyle w:val="TableParagraph"/>
              <w:spacing w:line="210" w:lineRule="exact"/>
              <w:ind w:left="108"/>
              <w:rPr>
                <w:spacing w:val="-2"/>
                <w:sz w:val="20"/>
              </w:rPr>
            </w:pPr>
            <w:hyperlink r:id="rId12">
              <w:r w:rsidR="00E43917">
                <w:rPr>
                  <w:spacing w:val="-2"/>
                  <w:sz w:val="20"/>
                </w:rPr>
                <w:t>Vijayaadhi3125@gmail.com</w:t>
              </w:r>
            </w:hyperlink>
          </w:p>
          <w:p w:rsidR="00306511" w:rsidRDefault="0030651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 w:rsidRPr="00306511">
              <w:rPr>
                <w:sz w:val="20"/>
              </w:rPr>
              <w:t>vijayaadhi3125@gmail.com</w:t>
            </w:r>
          </w:p>
        </w:tc>
      </w:tr>
      <w:tr w:rsidR="00484456">
        <w:trPr>
          <w:trHeight w:val="23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WhatsApp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11840" w:type="dxa"/>
          </w:tcPr>
          <w:p w:rsidR="00484456" w:rsidRDefault="00E4391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8344515415</w:t>
            </w:r>
          </w:p>
        </w:tc>
      </w:tr>
      <w:tr w:rsidR="00484456">
        <w:trPr>
          <w:trHeight w:val="460"/>
        </w:trPr>
        <w:tc>
          <w:tcPr>
            <w:tcW w:w="4428" w:type="dxa"/>
          </w:tcPr>
          <w:p w:rsidR="00484456" w:rsidRDefault="00E43917">
            <w:pPr>
              <w:pStyle w:val="TableParagraph"/>
              <w:spacing w:line="230" w:lineRule="atLeast"/>
              <w:ind w:left="107" w:right="859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5-8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Keywords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Reviewer</w:t>
            </w:r>
          </w:p>
        </w:tc>
        <w:tc>
          <w:tcPr>
            <w:tcW w:w="11840" w:type="dxa"/>
          </w:tcPr>
          <w:p w:rsidR="00484456" w:rsidRDefault="00E4391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Medicinal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Plants,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Pharmacology,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antibacterial,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healing,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insilico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studies</w:t>
            </w:r>
          </w:p>
        </w:tc>
      </w:tr>
    </w:tbl>
    <w:p w:rsidR="00E43917" w:rsidRDefault="00E43917"/>
    <w:sectPr w:rsidR="00E43917"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37F" w:rsidRDefault="00C2637F">
      <w:r>
        <w:separator/>
      </w:r>
    </w:p>
  </w:endnote>
  <w:endnote w:type="continuationSeparator" w:id="0">
    <w:p w:rsidR="00C2637F" w:rsidRDefault="00C2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456" w:rsidRDefault="00E4391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456" w:rsidRDefault="00E439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71pt;margin-top:796.2pt;width:52.2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484456" w:rsidRDefault="00E439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456" w:rsidRDefault="00E439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207.95pt;margin-top:796.2pt;width:55.7pt;height:10.95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484456" w:rsidRDefault="00E439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456" w:rsidRDefault="00E439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0" type="#_x0000_t202" style="position:absolute;margin-left:347.75pt;margin-top:796.2pt;width:67.8pt;height:10.9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484456" w:rsidRDefault="00E439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456" w:rsidRDefault="00E43917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1" type="#_x0000_t202" style="position:absolute;margin-left:539.05pt;margin-top:796.2pt;width:80.45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484456" w:rsidRDefault="00E43917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37F" w:rsidRDefault="00C2637F">
      <w:r>
        <w:separator/>
      </w:r>
    </w:p>
  </w:footnote>
  <w:footnote w:type="continuationSeparator" w:id="0">
    <w:p w:rsidR="00C2637F" w:rsidRDefault="00C26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456" w:rsidRDefault="00E4391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4456" w:rsidRDefault="00E43917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71pt;margin-top:63.25pt;width:86.85pt;height:15.4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484456" w:rsidRDefault="00E43917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4456"/>
    <w:rsid w:val="001A0599"/>
    <w:rsid w:val="00306511"/>
    <w:rsid w:val="00484456"/>
    <w:rsid w:val="00C2637F"/>
    <w:rsid w:val="00D34495"/>
    <w:rsid w:val="00E4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24E1"/>
  <w15:docId w15:val="{2D8288C8-CB1E-4C26-A7F8-3364F6117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hyperlink" Target="mailto:Vijayaadhi31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af.com/index.php/AJRA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1.reviewerhub.org/benefits-for-review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871</Words>
  <Characters>4966</Characters>
  <Application>Microsoft Office Word</Application>
  <DocSecurity>0</DocSecurity>
  <Lines>41</Lines>
  <Paragraphs>11</Paragraphs>
  <ScaleCrop>false</ScaleCrop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1167</cp:lastModifiedBy>
  <cp:revision>4</cp:revision>
  <dcterms:created xsi:type="dcterms:W3CDTF">2026-02-25T08:07:00Z</dcterms:created>
  <dcterms:modified xsi:type="dcterms:W3CDTF">2026-02-25T08:16:00Z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Word 2021</vt:lpwstr>
  </property>
</Properties>
</file>