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758D" w:rsidRPr="00C1785E" w:rsidRDefault="00ED75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ED758D" w:rsidRPr="00C1785E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ED758D" w:rsidRPr="00C1785E" w:rsidRDefault="00ED758D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ED758D" w:rsidRPr="00C1785E">
        <w:trPr>
          <w:trHeight w:val="290"/>
        </w:trPr>
        <w:tc>
          <w:tcPr>
            <w:tcW w:w="5167" w:type="dxa"/>
          </w:tcPr>
          <w:p w:rsidR="00ED758D" w:rsidRPr="00C1785E" w:rsidRDefault="00011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1785E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758D" w:rsidRPr="00C1785E" w:rsidRDefault="00B11F32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011EE6" w:rsidRPr="00C1785E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Orthopaedic Research</w:t>
              </w:r>
            </w:hyperlink>
            <w:r w:rsidR="00011EE6" w:rsidRPr="00C1785E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ED758D" w:rsidRPr="00C1785E">
        <w:trPr>
          <w:trHeight w:val="290"/>
        </w:trPr>
        <w:tc>
          <w:tcPr>
            <w:tcW w:w="5167" w:type="dxa"/>
          </w:tcPr>
          <w:p w:rsidR="00ED758D" w:rsidRPr="00C1785E" w:rsidRDefault="00011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1785E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758D" w:rsidRPr="00C1785E" w:rsidRDefault="00011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1785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Ms_AJORR_153416</w:t>
            </w:r>
          </w:p>
        </w:tc>
      </w:tr>
      <w:tr w:rsidR="00ED758D" w:rsidRPr="00C1785E">
        <w:trPr>
          <w:trHeight w:val="650"/>
        </w:trPr>
        <w:tc>
          <w:tcPr>
            <w:tcW w:w="5167" w:type="dxa"/>
          </w:tcPr>
          <w:p w:rsidR="00ED758D" w:rsidRPr="00C1785E" w:rsidRDefault="00011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1785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758D" w:rsidRPr="00C1785E" w:rsidRDefault="00011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1785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 Signal for Caution: Eight Cases of Neurological Injury After Spinal Manipulation and Implications for Future Surveillance</w:t>
            </w:r>
          </w:p>
        </w:tc>
      </w:tr>
      <w:tr w:rsidR="00ED758D" w:rsidRPr="00C1785E">
        <w:trPr>
          <w:trHeight w:val="332"/>
        </w:trPr>
        <w:tc>
          <w:tcPr>
            <w:tcW w:w="5167" w:type="dxa"/>
          </w:tcPr>
          <w:p w:rsidR="00ED758D" w:rsidRPr="00C1785E" w:rsidRDefault="00011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1785E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758D" w:rsidRPr="00C1785E" w:rsidRDefault="00011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1785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ED758D" w:rsidRPr="00C1785E" w:rsidRDefault="00ED75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ED758D" w:rsidRPr="00C1785E" w:rsidRDefault="00ED758D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ED758D" w:rsidRPr="00C1785E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ED758D" w:rsidRPr="00C1785E" w:rsidRDefault="00011EE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1785E">
              <w:rPr>
                <w:rFonts w:ascii="Arial" w:eastAsia="Times New Roman" w:hAnsi="Arial" w:cs="Arial"/>
                <w:highlight w:val="yellow"/>
              </w:rPr>
              <w:t>PART  1:</w:t>
            </w:r>
            <w:r w:rsidRPr="00C1785E">
              <w:rPr>
                <w:rFonts w:ascii="Arial" w:eastAsia="Times New Roman" w:hAnsi="Arial" w:cs="Arial"/>
              </w:rPr>
              <w:t xml:space="preserve"> Comments</w:t>
            </w:r>
          </w:p>
          <w:p w:rsidR="00ED758D" w:rsidRPr="00C1785E" w:rsidRDefault="00ED75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758D" w:rsidRPr="00C1785E">
        <w:tc>
          <w:tcPr>
            <w:tcW w:w="5351" w:type="dxa"/>
          </w:tcPr>
          <w:p w:rsidR="00ED758D" w:rsidRPr="00C1785E" w:rsidRDefault="00ED758D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ED758D" w:rsidRPr="00C1785E" w:rsidRDefault="00011EE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1785E">
              <w:rPr>
                <w:rFonts w:ascii="Arial" w:eastAsia="Times New Roman" w:hAnsi="Arial" w:cs="Arial"/>
              </w:rPr>
              <w:t>Reviewer’s comment</w:t>
            </w:r>
          </w:p>
          <w:p w:rsidR="00ED758D" w:rsidRPr="00C1785E" w:rsidRDefault="00ED758D" w:rsidP="00D05F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ED758D" w:rsidRPr="00C1785E" w:rsidRDefault="00011EE6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C1785E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C1785E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ED758D" w:rsidRPr="00C1785E" w:rsidRDefault="00ED758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D758D" w:rsidRPr="00C1785E">
        <w:trPr>
          <w:trHeight w:val="1264"/>
        </w:trPr>
        <w:tc>
          <w:tcPr>
            <w:tcW w:w="5351" w:type="dxa"/>
          </w:tcPr>
          <w:p w:rsidR="00ED758D" w:rsidRPr="00C1785E" w:rsidRDefault="00011EE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1785E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ED758D" w:rsidRPr="00C1785E" w:rsidRDefault="00ED758D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ED758D" w:rsidRPr="00C1785E" w:rsidRDefault="00011EE6">
            <w:pPr>
              <w:rPr>
                <w:rFonts w:ascii="Arial" w:hAnsi="Arial" w:cs="Arial"/>
                <w:sz w:val="20"/>
                <w:szCs w:val="20"/>
              </w:rPr>
            </w:pPr>
            <w:r w:rsidRPr="00C1785E">
              <w:rPr>
                <w:rFonts w:ascii="Arial" w:hAnsi="Arial" w:cs="Arial"/>
                <w:sz w:val="20"/>
                <w:szCs w:val="20"/>
              </w:rPr>
              <w:t>This article has valuable tips to increase the knowledge of the public, general practitioners, health workers, traditional and professional massage therapists, and physiotherapists.</w:t>
            </w:r>
          </w:p>
        </w:tc>
        <w:tc>
          <w:tcPr>
            <w:tcW w:w="6442" w:type="dxa"/>
          </w:tcPr>
          <w:p w:rsidR="00ED758D" w:rsidRPr="00C1785E" w:rsidRDefault="00ED758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D758D" w:rsidRPr="00C1785E">
        <w:trPr>
          <w:trHeight w:val="1262"/>
        </w:trPr>
        <w:tc>
          <w:tcPr>
            <w:tcW w:w="5351" w:type="dxa"/>
          </w:tcPr>
          <w:p w:rsidR="00ED758D" w:rsidRPr="00C1785E" w:rsidRDefault="00011EE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1785E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ED758D" w:rsidRPr="00C1785E" w:rsidRDefault="00011EE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1785E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ED758D" w:rsidRPr="00C1785E" w:rsidRDefault="00ED758D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ED758D" w:rsidRPr="00C1785E" w:rsidRDefault="00011EE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1785E">
              <w:rPr>
                <w:rFonts w:ascii="Arial" w:hAnsi="Arial" w:cs="Arial"/>
                <w:sz w:val="20"/>
                <w:szCs w:val="20"/>
              </w:rPr>
              <w:t>It is suitable but it is not an original research article. It is a case series report.</w:t>
            </w:r>
          </w:p>
          <w:p w:rsidR="00ED758D" w:rsidRPr="00C1785E" w:rsidRDefault="00011EE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1785E">
              <w:rPr>
                <w:rFonts w:ascii="Arial" w:hAnsi="Arial" w:cs="Arial"/>
                <w:sz w:val="20"/>
                <w:szCs w:val="20"/>
              </w:rPr>
              <w:t xml:space="preserve">Correct the category of article </w:t>
            </w:r>
          </w:p>
        </w:tc>
        <w:tc>
          <w:tcPr>
            <w:tcW w:w="6442" w:type="dxa"/>
          </w:tcPr>
          <w:p w:rsidR="00ED758D" w:rsidRPr="00C1785E" w:rsidRDefault="00ED758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D758D" w:rsidRPr="00C1785E">
        <w:trPr>
          <w:trHeight w:val="1262"/>
        </w:trPr>
        <w:tc>
          <w:tcPr>
            <w:tcW w:w="5351" w:type="dxa"/>
          </w:tcPr>
          <w:p w:rsidR="00ED758D" w:rsidRPr="00C1785E" w:rsidRDefault="00011EE6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C1785E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ED758D" w:rsidRPr="00C1785E" w:rsidRDefault="00ED758D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ED758D" w:rsidRPr="00C1785E" w:rsidRDefault="00011EE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1785E">
              <w:rPr>
                <w:rFonts w:ascii="Arial" w:hAnsi="Arial" w:cs="Arial"/>
                <w:sz w:val="20"/>
                <w:szCs w:val="20"/>
              </w:rPr>
              <w:t xml:space="preserve">Don't use abbreviations in abstract like ASA and OYL. Write with complete words. </w:t>
            </w:r>
          </w:p>
        </w:tc>
        <w:tc>
          <w:tcPr>
            <w:tcW w:w="6442" w:type="dxa"/>
          </w:tcPr>
          <w:p w:rsidR="00ED758D" w:rsidRPr="00C1785E" w:rsidRDefault="00ED758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D758D" w:rsidRPr="00C1785E">
        <w:trPr>
          <w:trHeight w:val="704"/>
        </w:trPr>
        <w:tc>
          <w:tcPr>
            <w:tcW w:w="5351" w:type="dxa"/>
          </w:tcPr>
          <w:p w:rsidR="00ED758D" w:rsidRPr="00C1785E" w:rsidRDefault="00011EE6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C1785E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ED758D" w:rsidRPr="00C1785E" w:rsidRDefault="00011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C1785E">
              <w:rPr>
                <w:rFonts w:ascii="Arial" w:hAnsi="Arial" w:cs="Arial"/>
                <w:sz w:val="20"/>
                <w:szCs w:val="20"/>
              </w:rPr>
              <w:t xml:space="preserve">The method and materials must write clearly. Explain the evaluation of patients before any manipulation. For </w:t>
            </w:r>
            <w:proofErr w:type="gramStart"/>
            <w:r w:rsidRPr="00C1785E">
              <w:rPr>
                <w:rFonts w:ascii="Arial" w:hAnsi="Arial" w:cs="Arial"/>
                <w:sz w:val="20"/>
                <w:szCs w:val="20"/>
              </w:rPr>
              <w:t>example</w:t>
            </w:r>
            <w:proofErr w:type="gramEnd"/>
            <w:r w:rsidRPr="00C1785E">
              <w:rPr>
                <w:rFonts w:ascii="Arial" w:hAnsi="Arial" w:cs="Arial"/>
                <w:sz w:val="20"/>
                <w:szCs w:val="20"/>
              </w:rPr>
              <w:t xml:space="preserve"> explain the ASA in detail. </w:t>
            </w:r>
            <w:proofErr w:type="spellStart"/>
            <w:r w:rsidRPr="00C1785E">
              <w:rPr>
                <w:rFonts w:ascii="Arial" w:hAnsi="Arial" w:cs="Arial"/>
                <w:sz w:val="20"/>
                <w:szCs w:val="20"/>
              </w:rPr>
              <w:t>Explaine</w:t>
            </w:r>
            <w:proofErr w:type="spellEnd"/>
            <w:r w:rsidRPr="00C1785E">
              <w:rPr>
                <w:rFonts w:ascii="Arial" w:hAnsi="Arial" w:cs="Arial"/>
                <w:sz w:val="20"/>
                <w:szCs w:val="20"/>
              </w:rPr>
              <w:t xml:space="preserve"> the inclusion criteria. What characteristics show the relation of manipulation and injury? Could you present the abnormal neurological examination findings in a table? </w:t>
            </w:r>
          </w:p>
          <w:p w:rsidR="00ED758D" w:rsidRPr="00C1785E" w:rsidRDefault="00011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C1785E">
              <w:rPr>
                <w:rFonts w:ascii="Arial" w:hAnsi="Arial" w:cs="Arial"/>
                <w:sz w:val="20"/>
                <w:szCs w:val="20"/>
              </w:rPr>
              <w:t>Please explain results of reference 6 in detail.</w:t>
            </w:r>
          </w:p>
          <w:p w:rsidR="00ED758D" w:rsidRPr="00C1785E" w:rsidRDefault="00011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C1785E">
              <w:rPr>
                <w:rFonts w:ascii="Arial" w:hAnsi="Arial" w:cs="Arial"/>
                <w:sz w:val="20"/>
                <w:szCs w:val="20"/>
              </w:rPr>
              <w:t>In discussion part explain the lessons from this series clearly.</w:t>
            </w:r>
          </w:p>
          <w:p w:rsidR="00ED758D" w:rsidRPr="00C1785E" w:rsidRDefault="00011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C1785E">
              <w:rPr>
                <w:rFonts w:ascii="Arial" w:hAnsi="Arial" w:cs="Arial"/>
                <w:sz w:val="20"/>
                <w:szCs w:val="20"/>
              </w:rPr>
              <w:t>Write which cases had red flags and must be evaluate before manipulation. Your own findings not previous recommendations. Which red flags had been missed in your cases before manipulation?</w:t>
            </w:r>
          </w:p>
        </w:tc>
        <w:tc>
          <w:tcPr>
            <w:tcW w:w="6442" w:type="dxa"/>
          </w:tcPr>
          <w:p w:rsidR="00ED758D" w:rsidRPr="00C1785E" w:rsidRDefault="00ED758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D758D" w:rsidRPr="00C1785E">
        <w:trPr>
          <w:trHeight w:val="703"/>
        </w:trPr>
        <w:tc>
          <w:tcPr>
            <w:tcW w:w="5351" w:type="dxa"/>
          </w:tcPr>
          <w:p w:rsidR="00ED758D" w:rsidRPr="00C1785E" w:rsidRDefault="00011EE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1785E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ED758D" w:rsidRPr="00C1785E" w:rsidRDefault="00011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85E">
              <w:rPr>
                <w:rFonts w:ascii="Arial" w:hAnsi="Arial" w:cs="Arial"/>
                <w:sz w:val="20"/>
                <w:szCs w:val="20"/>
              </w:rPr>
              <w:t xml:space="preserve">Acceptable </w:t>
            </w:r>
          </w:p>
        </w:tc>
        <w:tc>
          <w:tcPr>
            <w:tcW w:w="6442" w:type="dxa"/>
          </w:tcPr>
          <w:p w:rsidR="00ED758D" w:rsidRPr="00C1785E" w:rsidRDefault="00ED758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D758D" w:rsidRPr="00C1785E">
        <w:trPr>
          <w:trHeight w:val="386"/>
        </w:trPr>
        <w:tc>
          <w:tcPr>
            <w:tcW w:w="5351" w:type="dxa"/>
          </w:tcPr>
          <w:p w:rsidR="00ED758D" w:rsidRPr="00C1785E" w:rsidRDefault="00011EE6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C1785E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ED758D" w:rsidRPr="00C1785E" w:rsidRDefault="00ED75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ED758D" w:rsidRPr="00C1785E" w:rsidRDefault="00011EE6">
            <w:pPr>
              <w:rPr>
                <w:rFonts w:ascii="Arial" w:hAnsi="Arial" w:cs="Arial"/>
                <w:sz w:val="20"/>
                <w:szCs w:val="20"/>
              </w:rPr>
            </w:pPr>
            <w:r w:rsidRPr="00C1785E">
              <w:rPr>
                <w:rFonts w:ascii="Arial" w:hAnsi="Arial" w:cs="Arial"/>
                <w:sz w:val="20"/>
                <w:szCs w:val="20"/>
              </w:rPr>
              <w:t xml:space="preserve">Acceptable </w:t>
            </w:r>
          </w:p>
        </w:tc>
        <w:tc>
          <w:tcPr>
            <w:tcW w:w="6442" w:type="dxa"/>
          </w:tcPr>
          <w:p w:rsidR="00ED758D" w:rsidRPr="00C1785E" w:rsidRDefault="00ED75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758D" w:rsidRPr="00C1785E">
        <w:trPr>
          <w:trHeight w:val="1178"/>
        </w:trPr>
        <w:tc>
          <w:tcPr>
            <w:tcW w:w="5351" w:type="dxa"/>
          </w:tcPr>
          <w:p w:rsidR="00ED758D" w:rsidRPr="00C1785E" w:rsidRDefault="00011EE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C1785E">
              <w:rPr>
                <w:rFonts w:ascii="Arial" w:eastAsia="Times New Roman" w:hAnsi="Arial" w:cs="Arial"/>
                <w:u w:val="single"/>
              </w:rPr>
              <w:t>Optional/General</w:t>
            </w:r>
            <w:r w:rsidRPr="00C1785E">
              <w:rPr>
                <w:rFonts w:ascii="Arial" w:eastAsia="Times New Roman" w:hAnsi="Arial" w:cs="Arial"/>
              </w:rPr>
              <w:t xml:space="preserve"> </w:t>
            </w:r>
            <w:r w:rsidRPr="00C1785E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ED758D" w:rsidRPr="00C1785E" w:rsidRDefault="00ED758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ED758D" w:rsidRPr="00C1785E" w:rsidRDefault="00011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C1785E">
              <w:rPr>
                <w:rFonts w:ascii="Arial" w:hAnsi="Arial" w:cs="Arial"/>
                <w:sz w:val="20"/>
                <w:szCs w:val="20"/>
              </w:rPr>
              <w:t>In conclusion part bold the key points especially the red flags.</w:t>
            </w:r>
          </w:p>
          <w:p w:rsidR="00ED758D" w:rsidRPr="00C1785E" w:rsidRDefault="00011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C1785E">
              <w:rPr>
                <w:rFonts w:ascii="Arial" w:hAnsi="Arial" w:cs="Arial"/>
                <w:sz w:val="20"/>
                <w:szCs w:val="20"/>
              </w:rPr>
              <w:t xml:space="preserve">Some Key words must be </w:t>
            </w:r>
            <w:proofErr w:type="spellStart"/>
            <w:r w:rsidRPr="00C1785E">
              <w:rPr>
                <w:rFonts w:ascii="Arial" w:hAnsi="Arial" w:cs="Arial"/>
                <w:sz w:val="20"/>
                <w:szCs w:val="20"/>
              </w:rPr>
              <w:t>delet</w:t>
            </w:r>
            <w:proofErr w:type="spellEnd"/>
            <w:r w:rsidRPr="00C1785E">
              <w:rPr>
                <w:rFonts w:ascii="Arial" w:hAnsi="Arial" w:cs="Arial"/>
                <w:sz w:val="20"/>
                <w:szCs w:val="20"/>
              </w:rPr>
              <w:t xml:space="preserve"> such as Malaysia!</w:t>
            </w:r>
          </w:p>
        </w:tc>
        <w:tc>
          <w:tcPr>
            <w:tcW w:w="6442" w:type="dxa"/>
          </w:tcPr>
          <w:p w:rsidR="00ED758D" w:rsidRPr="00C1785E" w:rsidRDefault="00ED75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D758D" w:rsidRPr="00C1785E" w:rsidRDefault="00ED75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D758D" w:rsidRPr="00C1785E" w:rsidRDefault="00ED75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D758D" w:rsidRPr="00C1785E" w:rsidRDefault="00ED75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D758D" w:rsidRPr="00C1785E" w:rsidRDefault="00ED75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D758D" w:rsidRPr="00C1785E" w:rsidRDefault="00ED75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D758D" w:rsidRPr="00C1785E" w:rsidRDefault="00ED75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D758D" w:rsidRPr="00C1785E" w:rsidRDefault="00ED75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D758D" w:rsidRPr="00C1785E" w:rsidRDefault="00ED75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ED758D" w:rsidRPr="00C1785E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758D" w:rsidRPr="00C1785E" w:rsidRDefault="00011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C1785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C1785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ED758D" w:rsidRPr="00C1785E" w:rsidRDefault="00ED75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ED758D" w:rsidRPr="00C1785E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758D" w:rsidRPr="00C1785E" w:rsidRDefault="00ED75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58D" w:rsidRPr="00C1785E" w:rsidRDefault="00011EE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1785E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:rsidR="00ED758D" w:rsidRPr="00C1785E" w:rsidRDefault="00011EE6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C1785E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C1785E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ED758D" w:rsidRPr="00C1785E" w:rsidRDefault="00ED758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D758D" w:rsidRPr="00C1785E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758D" w:rsidRPr="00C1785E" w:rsidRDefault="00011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85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ED758D" w:rsidRPr="00C1785E" w:rsidRDefault="00ED75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758D" w:rsidRPr="00C1785E" w:rsidRDefault="00011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C1785E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C1785E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C1785E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ED758D" w:rsidRPr="00C1785E" w:rsidRDefault="00011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85E">
              <w:rPr>
                <w:rFonts w:ascii="Arial" w:hAnsi="Arial" w:cs="Arial"/>
                <w:sz w:val="20"/>
                <w:szCs w:val="20"/>
              </w:rPr>
              <w:t>No</w:t>
            </w:r>
          </w:p>
          <w:p w:rsidR="00ED758D" w:rsidRPr="00C1785E" w:rsidRDefault="00ED75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:rsidR="00ED758D" w:rsidRPr="00C1785E" w:rsidRDefault="00ED758D">
            <w:pPr>
              <w:rPr>
                <w:rFonts w:ascii="Arial" w:hAnsi="Arial" w:cs="Arial"/>
                <w:sz w:val="20"/>
                <w:szCs w:val="20"/>
              </w:rPr>
            </w:pPr>
          </w:p>
          <w:p w:rsidR="00ED758D" w:rsidRPr="00C1785E" w:rsidRDefault="00ED758D">
            <w:pPr>
              <w:rPr>
                <w:rFonts w:ascii="Arial" w:hAnsi="Arial" w:cs="Arial"/>
                <w:sz w:val="20"/>
                <w:szCs w:val="20"/>
              </w:rPr>
            </w:pPr>
          </w:p>
          <w:p w:rsidR="00ED758D" w:rsidRPr="00C1785E" w:rsidRDefault="00ED758D">
            <w:pPr>
              <w:rPr>
                <w:rFonts w:ascii="Arial" w:hAnsi="Arial" w:cs="Arial"/>
                <w:sz w:val="20"/>
                <w:szCs w:val="20"/>
              </w:rPr>
            </w:pPr>
          </w:p>
          <w:p w:rsidR="00ED758D" w:rsidRPr="00C1785E" w:rsidRDefault="00ED75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ED758D" w:rsidRPr="00C1785E" w:rsidRDefault="00ED75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C1785E" w:rsidRPr="00C1785E" w:rsidRDefault="00C1785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C1785E" w:rsidRPr="00C1785E" w:rsidRDefault="00C1785E" w:rsidP="00C1785E">
      <w:pPr>
        <w:rPr>
          <w:rFonts w:ascii="Arial" w:hAnsi="Arial" w:cs="Arial"/>
          <w:b/>
          <w:sz w:val="20"/>
          <w:szCs w:val="20"/>
          <w:u w:val="single"/>
          <w:lang w:val="en-US"/>
        </w:rPr>
      </w:pPr>
      <w:r w:rsidRPr="00C1785E">
        <w:rPr>
          <w:rFonts w:ascii="Arial" w:hAnsi="Arial" w:cs="Arial"/>
          <w:b/>
          <w:sz w:val="20"/>
          <w:szCs w:val="20"/>
          <w:u w:val="single"/>
          <w:lang w:val="en-US"/>
        </w:rPr>
        <w:t>Reviewer details:</w:t>
      </w:r>
    </w:p>
    <w:p w:rsidR="00C1785E" w:rsidRPr="00C1785E" w:rsidRDefault="00C1785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C1785E" w:rsidRPr="00C1785E" w:rsidRDefault="00C1785E" w:rsidP="00C1785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0" w:name="_Hlk222141005"/>
      <w:bookmarkStart w:id="1" w:name="_GoBack"/>
      <w:r w:rsidRPr="00C1785E">
        <w:rPr>
          <w:rFonts w:ascii="Arial" w:eastAsia="Arial" w:hAnsi="Arial" w:cs="Arial"/>
          <w:b/>
          <w:color w:val="000000"/>
          <w:sz w:val="20"/>
          <w:szCs w:val="20"/>
        </w:rPr>
        <w:t xml:space="preserve">Mohammad Ali </w:t>
      </w:r>
      <w:proofErr w:type="spellStart"/>
      <w:r w:rsidRPr="00C1785E">
        <w:rPr>
          <w:rFonts w:ascii="Arial" w:eastAsia="Arial" w:hAnsi="Arial" w:cs="Arial"/>
          <w:b/>
          <w:color w:val="000000"/>
          <w:sz w:val="20"/>
          <w:szCs w:val="20"/>
        </w:rPr>
        <w:t>Arami</w:t>
      </w:r>
      <w:proofErr w:type="spellEnd"/>
      <w:r w:rsidRPr="00C1785E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Pr="00C1785E">
        <w:rPr>
          <w:rFonts w:ascii="Arial" w:eastAsia="Arial" w:hAnsi="Arial" w:cs="Arial"/>
          <w:b/>
          <w:color w:val="000000"/>
          <w:sz w:val="20"/>
          <w:szCs w:val="20"/>
        </w:rPr>
        <w:t>Milad General Hospital</w:t>
      </w:r>
      <w:r w:rsidRPr="00C1785E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Pr="00C1785E">
        <w:rPr>
          <w:rFonts w:ascii="Arial" w:eastAsia="Arial" w:hAnsi="Arial" w:cs="Arial"/>
          <w:b/>
          <w:color w:val="000000"/>
          <w:sz w:val="20"/>
          <w:szCs w:val="20"/>
        </w:rPr>
        <w:t>Iran</w:t>
      </w:r>
      <w:bookmarkEnd w:id="0"/>
      <w:bookmarkEnd w:id="1"/>
    </w:p>
    <w:sectPr w:rsidR="00C1785E" w:rsidRPr="00C1785E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1F32" w:rsidRDefault="00B11F32">
      <w:r>
        <w:separator/>
      </w:r>
    </w:p>
  </w:endnote>
  <w:endnote w:type="continuationSeparator" w:id="0">
    <w:p w:rsidR="00B11F32" w:rsidRDefault="00B11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0AB4044-0A2A-47AB-B255-E9ABC50A7D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77C832A-4AF4-46C1-9593-73AE278C15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CB2F08B-9FD7-4534-9095-89E6ACFD2A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758D" w:rsidRDefault="00011EE6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1F32" w:rsidRDefault="00B11F32">
      <w:r>
        <w:separator/>
      </w:r>
    </w:p>
  </w:footnote>
  <w:footnote w:type="continuationSeparator" w:id="0">
    <w:p w:rsidR="00B11F32" w:rsidRDefault="00B11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758D" w:rsidRDefault="00ED758D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ED758D" w:rsidRDefault="00011EE6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58D"/>
    <w:rsid w:val="00011EE6"/>
    <w:rsid w:val="00026D98"/>
    <w:rsid w:val="002B51BF"/>
    <w:rsid w:val="004F2C7D"/>
    <w:rsid w:val="00B042B6"/>
    <w:rsid w:val="00B11F32"/>
    <w:rsid w:val="00C1785E"/>
    <w:rsid w:val="00D05F7E"/>
    <w:rsid w:val="00ED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278E4"/>
  <w15:docId w15:val="{9623EDF5-5CFA-47DC-86CA-DBAAC34A1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26D9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6D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orr.com/index.php/AJOR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398</Words>
  <Characters>2273</Characters>
  <Application>Microsoft Office Word</Application>
  <DocSecurity>0</DocSecurity>
  <Lines>18</Lines>
  <Paragraphs>5</Paragraphs>
  <ScaleCrop>false</ScaleCrop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7</cp:revision>
  <dcterms:created xsi:type="dcterms:W3CDTF">2026-02-12T08:07:00Z</dcterms:created>
  <dcterms:modified xsi:type="dcterms:W3CDTF">2026-02-16T07:59:00Z</dcterms:modified>
</cp:coreProperties>
</file>