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0C5" w:rsidRPr="00F85E88" w:rsidRDefault="008F00C5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F00C5" w:rsidRPr="00F85E88">
        <w:trPr>
          <w:trHeight w:val="290"/>
        </w:trPr>
        <w:tc>
          <w:tcPr>
            <w:tcW w:w="5168" w:type="dxa"/>
          </w:tcPr>
          <w:p w:rsidR="008F00C5" w:rsidRPr="00F85E88" w:rsidRDefault="00DF32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>Journal</w:t>
            </w:r>
            <w:r w:rsidRPr="00F85E8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8F00C5" w:rsidRPr="00F85E88" w:rsidRDefault="00F17DF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F327D" w:rsidRPr="00F85E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F327D" w:rsidRPr="00F85E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F327D" w:rsidRPr="00F85E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F327D" w:rsidRPr="00F85E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F327D" w:rsidRPr="00F85E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F327D" w:rsidRPr="00F85E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F327D" w:rsidRPr="00F85E8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F327D" w:rsidRPr="00F85E8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Neurology</w:t>
              </w:r>
            </w:hyperlink>
          </w:p>
        </w:tc>
      </w:tr>
      <w:tr w:rsidR="008F00C5" w:rsidRPr="00F85E88">
        <w:trPr>
          <w:trHeight w:val="290"/>
        </w:trPr>
        <w:tc>
          <w:tcPr>
            <w:tcW w:w="5168" w:type="dxa"/>
          </w:tcPr>
          <w:p w:rsidR="008F00C5" w:rsidRPr="00F85E88" w:rsidRDefault="00DF32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>Manuscript</w:t>
            </w:r>
            <w:r w:rsidRPr="00F85E8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8F00C5" w:rsidRPr="00F85E88" w:rsidRDefault="00DF327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Ms_AJORRIN_153194</w:t>
            </w:r>
          </w:p>
        </w:tc>
      </w:tr>
      <w:tr w:rsidR="008F00C5" w:rsidRPr="00F85E88">
        <w:trPr>
          <w:trHeight w:val="650"/>
        </w:trPr>
        <w:tc>
          <w:tcPr>
            <w:tcW w:w="5168" w:type="dxa"/>
          </w:tcPr>
          <w:p w:rsidR="008F00C5" w:rsidRPr="00F85E88" w:rsidRDefault="00DF32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>Title</w:t>
            </w:r>
            <w:r w:rsidRPr="00F85E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8F00C5" w:rsidRPr="00F85E88" w:rsidRDefault="00DF327D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Intraoperative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Micro-Doppler</w:t>
            </w:r>
            <w:r w:rsidRPr="00F85E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5E8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Cerebral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Aneurysm</w:t>
            </w:r>
            <w:r w:rsidRPr="00F85E8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Surgery:</w:t>
            </w:r>
            <w:r w:rsidRPr="00F85E8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85E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85E8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Stenosis</w:t>
            </w:r>
            <w:r w:rsidRPr="00F85E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Intraoperative</w:t>
            </w:r>
            <w:r w:rsidRPr="00F85E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Detection</w:t>
            </w:r>
          </w:p>
        </w:tc>
      </w:tr>
      <w:tr w:rsidR="008F00C5" w:rsidRPr="00F85E88">
        <w:trPr>
          <w:trHeight w:val="333"/>
        </w:trPr>
        <w:tc>
          <w:tcPr>
            <w:tcW w:w="5168" w:type="dxa"/>
          </w:tcPr>
          <w:p w:rsidR="008F00C5" w:rsidRPr="00F85E88" w:rsidRDefault="00DF32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>Type</w:t>
            </w:r>
            <w:r w:rsidRPr="00F85E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8F00C5" w:rsidRPr="00F85E88" w:rsidRDefault="008F00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00C5" w:rsidRPr="00F85E88" w:rsidRDefault="008F00C5">
      <w:pPr>
        <w:pStyle w:val="BodyText"/>
        <w:spacing w:before="15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spacing w:before="15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F00C5" w:rsidRPr="00F85E8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F00C5" w:rsidRPr="00F85E88" w:rsidRDefault="00DF327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85E8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85E8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85E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F00C5" w:rsidRPr="00F85E88">
        <w:trPr>
          <w:trHeight w:val="964"/>
        </w:trPr>
        <w:tc>
          <w:tcPr>
            <w:tcW w:w="5352" w:type="dxa"/>
          </w:tcPr>
          <w:p w:rsidR="008F00C5" w:rsidRPr="00F85E88" w:rsidRDefault="008F00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F00C5" w:rsidRPr="00F85E88" w:rsidRDefault="008F00C5">
            <w:pPr>
              <w:pStyle w:val="TableParagraph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8F00C5" w:rsidRPr="00F85E88" w:rsidRDefault="00DF327D">
            <w:pPr>
              <w:pStyle w:val="TableParagraph"/>
              <w:spacing w:line="252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(It</w:t>
            </w:r>
            <w:r w:rsidRPr="00F85E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mandatory</w:t>
            </w:r>
            <w:r w:rsidRPr="00F85E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that</w:t>
            </w:r>
            <w:r w:rsidRPr="00F85E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authors</w:t>
            </w:r>
            <w:r w:rsidRPr="00F85E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should</w:t>
            </w:r>
            <w:r w:rsidRPr="00F85E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write</w:t>
            </w:r>
            <w:r w:rsidRPr="00F85E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F00C5" w:rsidRPr="00F85E88">
        <w:trPr>
          <w:trHeight w:val="1382"/>
        </w:trPr>
        <w:tc>
          <w:tcPr>
            <w:tcW w:w="5352" w:type="dxa"/>
          </w:tcPr>
          <w:p w:rsidR="008F00C5" w:rsidRPr="00F85E88" w:rsidRDefault="00DF327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ind w:right="23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work is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thorough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synthesis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application of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intraoperative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micro-Doppler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cerebral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aneurysm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surgery,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yet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standardized.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close the gap between theory and practice in cerebrovascular surgery, this publication integrates hemodynamic concepts with a realistic clinical approach. Furthermore, the creation of more objective, evidence-based protocols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made possible by the recognition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 methodological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flaws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interpretation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diversity. Overall,</w:t>
            </w:r>
          </w:p>
          <w:p w:rsidR="008F00C5" w:rsidRPr="00F85E88" w:rsidRDefault="00DF327D">
            <w:pPr>
              <w:pStyle w:val="TableParagraph"/>
              <w:spacing w:before="3"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strengthens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basis</w:t>
            </w:r>
            <w:r w:rsidRPr="00F85E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care.</w:t>
            </w:r>
          </w:p>
        </w:tc>
        <w:tc>
          <w:tcPr>
            <w:tcW w:w="6445" w:type="dxa"/>
          </w:tcPr>
          <w:p w:rsidR="008F00C5" w:rsidRPr="00F85E88" w:rsidRDefault="008F00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E60BC" w:rsidRPr="00F85E88" w:rsidRDefault="00FE60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 xml:space="preserve">Noted </w:t>
            </w:r>
          </w:p>
        </w:tc>
      </w:tr>
      <w:tr w:rsidR="008F00C5" w:rsidRPr="00F85E88">
        <w:trPr>
          <w:trHeight w:val="1262"/>
        </w:trPr>
        <w:tc>
          <w:tcPr>
            <w:tcW w:w="5352" w:type="dxa"/>
          </w:tcPr>
          <w:p w:rsidR="008F00C5" w:rsidRPr="00F85E88" w:rsidRDefault="00DF327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F00C5" w:rsidRPr="00F85E88" w:rsidRDefault="00DF327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5" w:type="dxa"/>
          </w:tcPr>
          <w:p w:rsidR="008F00C5" w:rsidRPr="00F85E88" w:rsidRDefault="008B3C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 xml:space="preserve">Thanks </w:t>
            </w:r>
          </w:p>
        </w:tc>
      </w:tr>
      <w:tr w:rsidR="008F00C5" w:rsidRPr="00F85E88">
        <w:trPr>
          <w:trHeight w:val="1261"/>
        </w:trPr>
        <w:tc>
          <w:tcPr>
            <w:tcW w:w="5352" w:type="dxa"/>
          </w:tcPr>
          <w:p w:rsidR="008F00C5" w:rsidRPr="00F85E88" w:rsidRDefault="00DF327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interesting,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focusing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issues.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things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improvement: The abstract has a word count of around 300, which may be too long. The abstract needs to explain the methodology in detail based on the literature. It needs to include a clear objective and a Main Results Synthesis Statement, including sensitivity and accuracy</w:t>
            </w:r>
          </w:p>
        </w:tc>
        <w:tc>
          <w:tcPr>
            <w:tcW w:w="6445" w:type="dxa"/>
          </w:tcPr>
          <w:p w:rsidR="008F00C5" w:rsidRPr="00F85E88" w:rsidRDefault="008B3C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>Thanks for your valuable suggestions</w:t>
            </w:r>
          </w:p>
        </w:tc>
      </w:tr>
      <w:tr w:rsidR="008F00C5" w:rsidRPr="00F85E88">
        <w:trPr>
          <w:trHeight w:val="1149"/>
        </w:trPr>
        <w:tc>
          <w:tcPr>
            <w:tcW w:w="5352" w:type="dxa"/>
          </w:tcPr>
          <w:p w:rsidR="008F00C5" w:rsidRPr="00F85E88" w:rsidRDefault="00DF327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85E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Depending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actionable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novelty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ranges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moderate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good. As long as the disciplinary document limits its claims to evidence, it has strong logical validity.</w:t>
            </w:r>
          </w:p>
          <w:p w:rsidR="008F00C5" w:rsidRPr="00F85E88" w:rsidRDefault="00DF327D">
            <w:pPr>
              <w:pStyle w:val="TableParagraph"/>
              <w:spacing w:line="230" w:lineRule="exact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heterogeneity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designs,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moderate.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 manuscript does not exaggerate and is transparent about the quality of the evidence, it is strong. Therefore, it can be concluded that the manuscript is scientifically valid</w:t>
            </w:r>
            <w:r w:rsidRPr="00F85E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8F00C5" w:rsidRPr="00F85E88" w:rsidRDefault="008F00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B3C49" w:rsidRPr="00F85E88" w:rsidRDefault="008B3C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B3C49" w:rsidRPr="00F85E88" w:rsidRDefault="008B3C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 xml:space="preserve">Noted </w:t>
            </w:r>
          </w:p>
        </w:tc>
      </w:tr>
      <w:tr w:rsidR="008F00C5" w:rsidRPr="00F85E88">
        <w:trPr>
          <w:trHeight w:val="702"/>
        </w:trPr>
        <w:tc>
          <w:tcPr>
            <w:tcW w:w="5352" w:type="dxa"/>
          </w:tcPr>
          <w:p w:rsidR="008F00C5" w:rsidRPr="00F85E88" w:rsidRDefault="00DF327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85E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8F00C5" w:rsidRPr="00F85E88" w:rsidRDefault="00DF327D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27,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needed,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and</w:t>
            </w:r>
          </w:p>
          <w:p w:rsidR="008F00C5" w:rsidRPr="00F85E88" w:rsidRDefault="00DF327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old,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take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 xml:space="preserve">recent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</w:tcPr>
          <w:p w:rsidR="008F00C5" w:rsidRPr="00F85E88" w:rsidRDefault="007F7E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 xml:space="preserve">Added recent references </w:t>
            </w:r>
          </w:p>
        </w:tc>
      </w:tr>
      <w:tr w:rsidR="008F00C5" w:rsidRPr="00F85E88">
        <w:trPr>
          <w:trHeight w:val="690"/>
        </w:trPr>
        <w:tc>
          <w:tcPr>
            <w:tcW w:w="5352" w:type="dxa"/>
          </w:tcPr>
          <w:p w:rsidR="008F00C5" w:rsidRPr="00F85E88" w:rsidRDefault="00DF327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general,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accordance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85E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community,</w:t>
            </w:r>
          </w:p>
        </w:tc>
        <w:tc>
          <w:tcPr>
            <w:tcW w:w="6445" w:type="dxa"/>
          </w:tcPr>
          <w:p w:rsidR="008F00C5" w:rsidRPr="00F85E88" w:rsidRDefault="007F7E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8F00C5" w:rsidRPr="00F85E88">
        <w:trPr>
          <w:trHeight w:val="1178"/>
        </w:trPr>
        <w:tc>
          <w:tcPr>
            <w:tcW w:w="5352" w:type="dxa"/>
          </w:tcPr>
          <w:p w:rsidR="008F00C5" w:rsidRPr="00F85E88" w:rsidRDefault="00DF327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85E8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8F00C5" w:rsidRPr="00F85E88" w:rsidRDefault="00DF32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Doppler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described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5E88">
              <w:rPr>
                <w:rFonts w:ascii="Arial" w:hAnsi="Arial" w:cs="Arial"/>
                <w:b/>
                <w:sz w:val="20"/>
                <w:szCs w:val="20"/>
              </w:rPr>
              <w:t>Schebesch</w:t>
            </w:r>
            <w:proofErr w:type="spellEnd"/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2020,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Dimanche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2024,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 xml:space="preserve">should explain the solutions offered so that they can be a reference for future micro Doppler </w:t>
            </w:r>
            <w:proofErr w:type="spellStart"/>
            <w:r w:rsidRPr="00F85E88">
              <w:rPr>
                <w:rFonts w:ascii="Arial" w:hAnsi="Arial" w:cs="Arial"/>
                <w:b/>
                <w:sz w:val="20"/>
                <w:szCs w:val="20"/>
              </w:rPr>
              <w:t>developmen</w:t>
            </w:r>
            <w:proofErr w:type="spellEnd"/>
          </w:p>
        </w:tc>
        <w:tc>
          <w:tcPr>
            <w:tcW w:w="6445" w:type="dxa"/>
          </w:tcPr>
          <w:p w:rsidR="008F00C5" w:rsidRPr="00F85E88" w:rsidRDefault="007F7E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</w:tbl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C929EE" w:rsidRPr="00F85E88" w:rsidRDefault="00C929EE" w:rsidP="00C929EE">
      <w:pPr>
        <w:pStyle w:val="BodyText"/>
        <w:spacing w:before="9"/>
        <w:rPr>
          <w:rFonts w:ascii="Arial" w:hAnsi="Arial" w:cs="Arial"/>
          <w:b w:val="0"/>
        </w:rPr>
      </w:pPr>
    </w:p>
    <w:p w:rsidR="00C929EE" w:rsidRPr="00F85E88" w:rsidRDefault="00C929EE" w:rsidP="00C929EE">
      <w:pPr>
        <w:pStyle w:val="BodyText"/>
        <w:ind w:left="165"/>
        <w:rPr>
          <w:rFonts w:ascii="Arial" w:hAnsi="Arial" w:cs="Arial"/>
        </w:rPr>
      </w:pPr>
      <w:r w:rsidRPr="00F85E88">
        <w:rPr>
          <w:rFonts w:ascii="Arial" w:hAnsi="Arial" w:cs="Arial"/>
          <w:color w:val="000000"/>
          <w:highlight w:val="yellow"/>
          <w:u w:val="single"/>
        </w:rPr>
        <w:t>PART</w:t>
      </w:r>
      <w:r w:rsidRPr="00F85E88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F85E8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C929EE" w:rsidRPr="00F85E88" w:rsidRDefault="00C929EE" w:rsidP="00C929EE">
      <w:pPr>
        <w:pStyle w:val="BodyText"/>
        <w:spacing w:before="11"/>
        <w:rPr>
          <w:rFonts w:ascii="Arial" w:hAnsi="Arial" w:cs="Arial"/>
        </w:rPr>
      </w:pPr>
      <w:r w:rsidRPr="00F85E8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7504662" wp14:editId="2DA8CEAE">
                <wp:simplePos x="0" y="0"/>
                <wp:positionH relativeFrom="page">
                  <wp:posOffset>836675</wp:posOffset>
                </wp:positionH>
                <wp:positionV relativeFrom="paragraph">
                  <wp:posOffset>146356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526AE" id="Graphic 6" o:spid="_x0000_s1026" style="position:absolute;margin-left:65.9pt;margin-top:11.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BeHkP73QAAAAoBAAAPAAAAZHJz&#10;L2Rvd25yZXYueG1sTI/BTsMwEETvSPyDtUjcqFO3VFGIU1WVOHEi0J7deIlD43UUu2n69ywnuO1o&#10;RzNvyu3sezHhGLtAGpaLDARSE2xHrYbPj9enHERMhqzpA6GGG0bYVvd3pSlsuNI7TnVqBYdQLIwG&#10;l9JQSBkbh97ERRiQ+PcVRm8Sy7GVdjRXDve9VFm2kd50xA3ODLh32Jzri9dQ5zHN+/x2TG/uO0zn&#10;5+NOHZTWjw/z7gVEwjn9meEXn9GhYqZTuJCNome9WjJ60qBWvIkNSq3zDYgTX+sMZFXK/xOqHwA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BeHkP7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929EE" w:rsidRPr="00F85E88" w:rsidTr="005329C7">
        <w:trPr>
          <w:trHeight w:val="935"/>
        </w:trPr>
        <w:tc>
          <w:tcPr>
            <w:tcW w:w="6831" w:type="dxa"/>
          </w:tcPr>
          <w:p w:rsidR="00C929EE" w:rsidRPr="00F85E88" w:rsidRDefault="00C929EE" w:rsidP="005329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C929EE" w:rsidRPr="00F85E88" w:rsidRDefault="00C929EE" w:rsidP="005329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85E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C929EE" w:rsidRPr="00F85E88" w:rsidRDefault="00C929EE" w:rsidP="005329C7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85E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(It</w:t>
            </w:r>
            <w:r w:rsidRPr="00F85E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mandatory</w:t>
            </w:r>
            <w:r w:rsidRPr="00F85E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that</w:t>
            </w:r>
            <w:r w:rsidRPr="00F85E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authors</w:t>
            </w:r>
            <w:r w:rsidRPr="00F85E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should</w:t>
            </w:r>
            <w:r w:rsidRPr="00F85E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write</w:t>
            </w:r>
            <w:r w:rsidRPr="00F85E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929EE" w:rsidRPr="00F85E88" w:rsidTr="005329C7">
        <w:trPr>
          <w:trHeight w:val="921"/>
        </w:trPr>
        <w:tc>
          <w:tcPr>
            <w:tcW w:w="6831" w:type="dxa"/>
          </w:tcPr>
          <w:p w:rsidR="00C929EE" w:rsidRPr="00F85E88" w:rsidRDefault="00C929EE" w:rsidP="005329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9EE" w:rsidRPr="00F85E88" w:rsidRDefault="00C929EE" w:rsidP="005329C7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85E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C929EE" w:rsidRPr="00F85E88" w:rsidRDefault="00C929EE" w:rsidP="005329C7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F85E8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85E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F85E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85E88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F85E88">
              <w:rPr>
                <w:rFonts w:ascii="Arial" w:hAnsi="Arial" w:cs="Arial"/>
                <w:i/>
                <w:spacing w:val="43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F85E8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F85E8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85E8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F85E8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F85E8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F85E8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F85E8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F85E8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F85E8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F85E8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F85E8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F85E8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C929EE" w:rsidRPr="00F85E88" w:rsidRDefault="00C929EE" w:rsidP="005329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F85E88" w:rsidRPr="00F85E88" w:rsidRDefault="00F85E88" w:rsidP="00F85E88">
      <w:pPr>
        <w:pStyle w:val="BodyText"/>
        <w:rPr>
          <w:rFonts w:ascii="Arial" w:hAnsi="Arial" w:cs="Arial"/>
          <w:u w:val="single"/>
        </w:rPr>
      </w:pPr>
      <w:r w:rsidRPr="00F85E88">
        <w:rPr>
          <w:rFonts w:ascii="Arial" w:hAnsi="Arial" w:cs="Arial"/>
          <w:u w:val="single"/>
        </w:rPr>
        <w:t>Reviewer details:</w:t>
      </w: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F85E88" w:rsidRPr="00F85E88" w:rsidRDefault="00F85E88">
      <w:pPr>
        <w:pStyle w:val="BodyText"/>
        <w:rPr>
          <w:rFonts w:ascii="Arial" w:hAnsi="Arial" w:cs="Arial"/>
        </w:rPr>
      </w:pPr>
      <w:r w:rsidRPr="00F85E88">
        <w:rPr>
          <w:rFonts w:ascii="Arial" w:hAnsi="Arial" w:cs="Arial"/>
        </w:rPr>
        <w:t>Usman Umar, ST, Muhammadiyah Polytechnic M</w:t>
      </w:r>
      <w:bookmarkStart w:id="0" w:name="_GoBack"/>
      <w:bookmarkEnd w:id="0"/>
      <w:r w:rsidRPr="00F85E88">
        <w:rPr>
          <w:rFonts w:ascii="Arial" w:hAnsi="Arial" w:cs="Arial"/>
        </w:rPr>
        <w:t>akassar, Indonesia</w:t>
      </w: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C929EE" w:rsidRPr="00F85E88" w:rsidRDefault="00C929EE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8F00C5" w:rsidRPr="00F85E88" w:rsidRDefault="008F00C5">
      <w:pPr>
        <w:pStyle w:val="BodyText"/>
        <w:rPr>
          <w:rFonts w:ascii="Arial" w:hAnsi="Arial" w:cs="Arial"/>
          <w:b w:val="0"/>
        </w:rPr>
      </w:pPr>
    </w:p>
    <w:p w:rsidR="00DF327D" w:rsidRPr="00F85E88" w:rsidRDefault="00DF327D">
      <w:pPr>
        <w:rPr>
          <w:rFonts w:ascii="Arial" w:hAnsi="Arial" w:cs="Arial"/>
          <w:sz w:val="20"/>
          <w:szCs w:val="20"/>
        </w:rPr>
      </w:pPr>
    </w:p>
    <w:sectPr w:rsidR="00DF327D" w:rsidRPr="00F85E88">
      <w:headerReference w:type="default" r:id="rId7"/>
      <w:footerReference w:type="default" r:id="rId8"/>
      <w:pgSz w:w="23820" w:h="16840" w:orient="landscape"/>
      <w:pgMar w:top="1820" w:right="1275" w:bottom="880" w:left="1275" w:header="1286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DF7" w:rsidRDefault="00F17DF7">
      <w:r>
        <w:separator/>
      </w:r>
    </w:p>
  </w:endnote>
  <w:endnote w:type="continuationSeparator" w:id="0">
    <w:p w:rsidR="00F17DF7" w:rsidRDefault="00F1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0C5" w:rsidRDefault="00DF327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00C5" w:rsidRDefault="00DF32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8F00C5" w:rsidRDefault="00DF32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00C5" w:rsidRDefault="00DF32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8F00C5" w:rsidRDefault="00DF32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00C5" w:rsidRDefault="00DF32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8F00C5" w:rsidRDefault="00DF32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00C5" w:rsidRDefault="00DF32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8F00C5" w:rsidRDefault="00DF32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DF7" w:rsidRDefault="00F17DF7">
      <w:r>
        <w:separator/>
      </w:r>
    </w:p>
  </w:footnote>
  <w:footnote w:type="continuationSeparator" w:id="0">
    <w:p w:rsidR="00F17DF7" w:rsidRDefault="00F1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0C5" w:rsidRDefault="00DF327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803614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00C5" w:rsidRDefault="00DF327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z9sEM+AAAAALAQAADwAAAAAAAAAAAAAAAAAABAAAZHJzL2Rvd25yZXYueG1sUEsF&#10;BgAAAAAEAAQA8wAAAA0FAAAAAA==&#10;" filled="f" stroked="f">
              <v:textbox inset="0,0,0,0">
                <w:txbxContent>
                  <w:p w:rsidR="008F00C5" w:rsidRDefault="00DF327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MjazMDAxMLQwMjJU0lEKTi0uzszPAykwrAUAV1vDnywAAAA="/>
  </w:docVars>
  <w:rsids>
    <w:rsidRoot w:val="008F00C5"/>
    <w:rsid w:val="000D6ADA"/>
    <w:rsid w:val="007F7EDD"/>
    <w:rsid w:val="00854481"/>
    <w:rsid w:val="008B3C49"/>
    <w:rsid w:val="008F00C5"/>
    <w:rsid w:val="00A44B08"/>
    <w:rsid w:val="00B66DB5"/>
    <w:rsid w:val="00C929EE"/>
    <w:rsid w:val="00DC38FD"/>
    <w:rsid w:val="00DF327D"/>
    <w:rsid w:val="00F17DF7"/>
    <w:rsid w:val="00F85E88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1A86"/>
  <w15:docId w15:val="{051540E8-B3DD-445D-B6E1-63C6AEC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B66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in.com/index.php/AJORR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2026-02-28T07:09:00Z</dcterms:created>
  <dcterms:modified xsi:type="dcterms:W3CDTF">2026-03-05T07:55:00Z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2026-02-28T00:00:00Z</vt:filetime>
  </property>
  <property fmtid="{D5CDD505-2E9C-101B-9397-08002B2CF9AE}" pid="5" name="Producer">
    <vt:lpwstr>3-Heights(TM) PDF Security Shell 4.8.25.2 (http://www.pdf-tools.com)</vt:lpwstr>
  </property>
</Properties>
</file>