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D1360" w:rsidTr="002643B3">
        <w:trPr>
          <w:trHeight w:val="290"/>
        </w:trPr>
        <w:tc>
          <w:tcPr>
            <w:tcW w:w="5000" w:type="pct"/>
            <w:gridSpan w:val="2"/>
            <w:tcBorders>
              <w:top w:val="nil"/>
              <w:left w:val="nil"/>
              <w:right w:val="nil"/>
            </w:tcBorders>
          </w:tcPr>
          <w:p w:rsidR="00602F7D" w:rsidRPr="00FD1360" w:rsidRDefault="00602F7D" w:rsidP="00F2643C">
            <w:pPr>
              <w:pStyle w:val="Heading2"/>
              <w:jc w:val="left"/>
              <w:rPr>
                <w:rFonts w:ascii="Arial" w:hAnsi="Arial" w:cs="Arial"/>
                <w:b w:val="0"/>
                <w:bCs w:val="0"/>
                <w:lang w:val="en-GB"/>
              </w:rPr>
            </w:pPr>
          </w:p>
        </w:tc>
      </w:tr>
      <w:tr w:rsidR="0000007A" w:rsidRPr="00FD1360" w:rsidTr="002643B3">
        <w:trPr>
          <w:trHeight w:val="290"/>
        </w:trPr>
        <w:tc>
          <w:tcPr>
            <w:tcW w:w="1234" w:type="pct"/>
          </w:tcPr>
          <w:p w:rsidR="0000007A" w:rsidRPr="00FD1360" w:rsidRDefault="0000007A" w:rsidP="00696CAD">
            <w:pPr>
              <w:pStyle w:val="BodyText"/>
              <w:ind w:left="90"/>
              <w:jc w:val="left"/>
              <w:rPr>
                <w:rFonts w:ascii="Arial" w:hAnsi="Arial" w:cs="Arial"/>
                <w:bCs/>
                <w:sz w:val="20"/>
                <w:szCs w:val="20"/>
                <w:lang w:val="en-GB"/>
              </w:rPr>
            </w:pPr>
            <w:r w:rsidRPr="00FD1360">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FD1360" w:rsidRDefault="00887E7B" w:rsidP="00E65EB7">
            <w:pPr>
              <w:rPr>
                <w:rFonts w:ascii="Arial" w:hAnsi="Arial" w:cs="Arial"/>
                <w:b/>
                <w:bCs/>
                <w:color w:val="0000FF"/>
                <w:sz w:val="20"/>
                <w:szCs w:val="20"/>
              </w:rPr>
            </w:pPr>
            <w:hyperlink r:id="rId8" w:history="1">
              <w:r w:rsidR="00174112" w:rsidRPr="00FD1360">
                <w:rPr>
                  <w:rStyle w:val="Hyperlink"/>
                  <w:rFonts w:ascii="Arial" w:hAnsi="Arial" w:cs="Arial"/>
                  <w:b/>
                  <w:bCs/>
                  <w:sz w:val="20"/>
                  <w:szCs w:val="20"/>
                </w:rPr>
                <w:t>Asian Journal of Education and Social Studies</w:t>
              </w:r>
            </w:hyperlink>
            <w:r w:rsidR="00174112" w:rsidRPr="00FD1360">
              <w:rPr>
                <w:rFonts w:ascii="Arial" w:hAnsi="Arial" w:cs="Arial"/>
                <w:b/>
                <w:bCs/>
                <w:color w:val="0000FF"/>
                <w:sz w:val="20"/>
                <w:szCs w:val="20"/>
              </w:rPr>
              <w:t xml:space="preserve"> </w:t>
            </w:r>
          </w:p>
        </w:tc>
      </w:tr>
      <w:tr w:rsidR="0000007A" w:rsidRPr="00FD1360" w:rsidTr="002643B3">
        <w:trPr>
          <w:trHeight w:val="290"/>
        </w:trPr>
        <w:tc>
          <w:tcPr>
            <w:tcW w:w="1234" w:type="pct"/>
          </w:tcPr>
          <w:p w:rsidR="0000007A" w:rsidRPr="00FD1360" w:rsidRDefault="0000007A" w:rsidP="00696CAD">
            <w:pPr>
              <w:pStyle w:val="BodyText"/>
              <w:ind w:left="90"/>
              <w:jc w:val="left"/>
              <w:rPr>
                <w:rFonts w:ascii="Arial" w:hAnsi="Arial" w:cs="Arial"/>
                <w:bCs/>
                <w:sz w:val="20"/>
                <w:szCs w:val="20"/>
                <w:lang w:val="en-GB"/>
              </w:rPr>
            </w:pPr>
            <w:r w:rsidRPr="00FD136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FD1360" w:rsidRDefault="00CD4107" w:rsidP="00F3669D">
            <w:pPr>
              <w:pStyle w:val="NormalWeb"/>
              <w:spacing w:before="0" w:beforeAutospacing="0" w:after="0" w:afterAutospacing="0"/>
              <w:rPr>
                <w:rFonts w:ascii="Arial" w:hAnsi="Arial" w:cs="Arial"/>
                <w:b/>
                <w:bCs/>
                <w:sz w:val="20"/>
                <w:szCs w:val="20"/>
                <w:lang w:val="en-GB"/>
              </w:rPr>
            </w:pPr>
            <w:r w:rsidRPr="00FD1360">
              <w:rPr>
                <w:rFonts w:ascii="Arial" w:hAnsi="Arial" w:cs="Arial"/>
                <w:b/>
                <w:bCs/>
                <w:sz w:val="20"/>
                <w:szCs w:val="20"/>
                <w:lang w:val="en-GB"/>
              </w:rPr>
              <w:t>Ms_AJESS_154176</w:t>
            </w:r>
          </w:p>
        </w:tc>
      </w:tr>
      <w:tr w:rsidR="0000007A" w:rsidRPr="00FD1360" w:rsidTr="002643B3">
        <w:trPr>
          <w:trHeight w:val="650"/>
        </w:trPr>
        <w:tc>
          <w:tcPr>
            <w:tcW w:w="1234" w:type="pct"/>
          </w:tcPr>
          <w:p w:rsidR="0000007A" w:rsidRPr="00FD1360" w:rsidRDefault="0000007A" w:rsidP="00696CAD">
            <w:pPr>
              <w:pStyle w:val="BodyText"/>
              <w:ind w:left="90"/>
              <w:jc w:val="left"/>
              <w:rPr>
                <w:rFonts w:ascii="Arial" w:hAnsi="Arial" w:cs="Arial"/>
                <w:bCs/>
                <w:sz w:val="20"/>
                <w:szCs w:val="20"/>
                <w:lang w:val="en-GB"/>
              </w:rPr>
            </w:pPr>
            <w:r w:rsidRPr="00FD136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D1360" w:rsidRDefault="00A73AF9" w:rsidP="000450FC">
            <w:pPr>
              <w:pStyle w:val="NormalWeb"/>
              <w:spacing w:before="0" w:beforeAutospacing="0" w:after="0" w:afterAutospacing="0"/>
              <w:rPr>
                <w:rFonts w:ascii="Arial" w:hAnsi="Arial" w:cs="Arial"/>
                <w:b/>
                <w:sz w:val="20"/>
                <w:szCs w:val="20"/>
                <w:lang w:val="en-GB"/>
              </w:rPr>
            </w:pPr>
            <w:r w:rsidRPr="00FD1360">
              <w:rPr>
                <w:rFonts w:ascii="Arial" w:hAnsi="Arial" w:cs="Arial"/>
                <w:b/>
                <w:sz w:val="20"/>
                <w:szCs w:val="20"/>
                <w:lang w:val="en-GB"/>
              </w:rPr>
              <w:t>AN INVESTIGATION INTO COGNITIVE ABILITIES AND THEIR INFLUENCE ON MATHEMATICAL PROFICIENCY AMONG HIGHER SECONDARY SCHOOL STUDENTS</w:t>
            </w:r>
          </w:p>
        </w:tc>
      </w:tr>
      <w:tr w:rsidR="00CF0BBB" w:rsidRPr="00FD1360" w:rsidTr="002643B3">
        <w:trPr>
          <w:trHeight w:val="332"/>
        </w:trPr>
        <w:tc>
          <w:tcPr>
            <w:tcW w:w="1234" w:type="pct"/>
          </w:tcPr>
          <w:p w:rsidR="00CF0BBB" w:rsidRPr="00FD1360" w:rsidRDefault="00CF0BBB" w:rsidP="00696CAD">
            <w:pPr>
              <w:pStyle w:val="BodyText"/>
              <w:ind w:left="90"/>
              <w:jc w:val="left"/>
              <w:rPr>
                <w:rFonts w:ascii="Arial" w:hAnsi="Arial" w:cs="Arial"/>
                <w:bCs/>
                <w:sz w:val="20"/>
                <w:szCs w:val="20"/>
                <w:lang w:val="en-GB"/>
              </w:rPr>
            </w:pPr>
            <w:r w:rsidRPr="00FD136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FD1360" w:rsidRDefault="00CF0BBB" w:rsidP="000450FC">
            <w:pPr>
              <w:pStyle w:val="NormalWeb"/>
              <w:spacing w:before="0" w:beforeAutospacing="0" w:after="0" w:afterAutospacing="0"/>
              <w:rPr>
                <w:rFonts w:ascii="Arial" w:hAnsi="Arial" w:cs="Arial"/>
                <w:b/>
                <w:sz w:val="20"/>
                <w:szCs w:val="20"/>
                <w:lang w:val="en-GB"/>
              </w:rPr>
            </w:pPr>
          </w:p>
        </w:tc>
      </w:tr>
    </w:tbl>
    <w:p w:rsidR="00037D52" w:rsidRPr="00FD1360" w:rsidRDefault="00037D52" w:rsidP="0000007A">
      <w:pPr>
        <w:pStyle w:val="BodyText"/>
        <w:rPr>
          <w:rFonts w:ascii="Arial" w:hAnsi="Arial" w:cs="Arial"/>
          <w:b/>
          <w:bCs/>
          <w:sz w:val="20"/>
          <w:szCs w:val="20"/>
          <w:u w:val="single"/>
          <w:lang w:val="en-GB"/>
        </w:rPr>
      </w:pPr>
    </w:p>
    <w:p w:rsidR="00C745F2" w:rsidRPr="00FD1360" w:rsidRDefault="00C745F2" w:rsidP="00C745F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FD1360">
        <w:tc>
          <w:tcPr>
            <w:tcW w:w="5000" w:type="pct"/>
            <w:gridSpan w:val="3"/>
            <w:tcBorders>
              <w:top w:val="nil"/>
              <w:left w:val="nil"/>
              <w:right w:val="nil"/>
            </w:tcBorders>
            <w:noWrap/>
          </w:tcPr>
          <w:p w:rsidR="00C745F2" w:rsidRPr="00FD1360" w:rsidRDefault="00C745F2">
            <w:pPr>
              <w:pStyle w:val="Heading2"/>
              <w:jc w:val="left"/>
              <w:rPr>
                <w:rFonts w:ascii="Arial" w:hAnsi="Arial" w:cs="Arial"/>
                <w:lang w:val="en-GB"/>
              </w:rPr>
            </w:pPr>
            <w:r w:rsidRPr="00FD1360">
              <w:rPr>
                <w:rFonts w:ascii="Arial" w:hAnsi="Arial" w:cs="Arial"/>
                <w:highlight w:val="yellow"/>
                <w:lang w:val="en-GB"/>
              </w:rPr>
              <w:t>PART  1:</w:t>
            </w:r>
            <w:r w:rsidRPr="00FD1360">
              <w:rPr>
                <w:rFonts w:ascii="Arial" w:hAnsi="Arial" w:cs="Arial"/>
                <w:lang w:val="en-GB"/>
              </w:rPr>
              <w:t xml:space="preserve"> Comments</w:t>
            </w:r>
          </w:p>
          <w:p w:rsidR="00C745F2" w:rsidRPr="00FD1360" w:rsidRDefault="00C745F2">
            <w:pPr>
              <w:rPr>
                <w:rFonts w:ascii="Arial" w:hAnsi="Arial" w:cs="Arial"/>
                <w:sz w:val="20"/>
                <w:szCs w:val="20"/>
                <w:lang w:val="en-GB"/>
              </w:rPr>
            </w:pPr>
          </w:p>
        </w:tc>
      </w:tr>
      <w:tr w:rsidR="00C745F2" w:rsidRPr="00FD1360">
        <w:tc>
          <w:tcPr>
            <w:tcW w:w="1265" w:type="pct"/>
            <w:noWrap/>
          </w:tcPr>
          <w:p w:rsidR="00C745F2" w:rsidRPr="00FD1360" w:rsidRDefault="00C745F2">
            <w:pPr>
              <w:pStyle w:val="Heading2"/>
              <w:jc w:val="left"/>
              <w:rPr>
                <w:rFonts w:ascii="Arial" w:hAnsi="Arial" w:cs="Arial"/>
                <w:lang w:val="en-GB"/>
              </w:rPr>
            </w:pPr>
          </w:p>
        </w:tc>
        <w:tc>
          <w:tcPr>
            <w:tcW w:w="2212" w:type="pct"/>
          </w:tcPr>
          <w:p w:rsidR="00C745F2" w:rsidRPr="00FD1360" w:rsidRDefault="00C745F2">
            <w:pPr>
              <w:pStyle w:val="Heading2"/>
              <w:jc w:val="left"/>
              <w:rPr>
                <w:rFonts w:ascii="Arial" w:hAnsi="Arial" w:cs="Arial"/>
                <w:lang w:val="en-GB"/>
              </w:rPr>
            </w:pPr>
            <w:r w:rsidRPr="00FD1360">
              <w:rPr>
                <w:rFonts w:ascii="Arial" w:hAnsi="Arial" w:cs="Arial"/>
                <w:lang w:val="en-GB"/>
              </w:rPr>
              <w:t>Reviewer’s comment</w:t>
            </w:r>
          </w:p>
          <w:p w:rsidR="009E2DD4" w:rsidRPr="00FD1360" w:rsidRDefault="009E2DD4" w:rsidP="00B25181">
            <w:pPr>
              <w:rPr>
                <w:rFonts w:ascii="Arial" w:hAnsi="Arial" w:cs="Arial"/>
                <w:sz w:val="20"/>
                <w:szCs w:val="20"/>
                <w:lang w:val="en-GB"/>
              </w:rPr>
            </w:pPr>
          </w:p>
        </w:tc>
        <w:tc>
          <w:tcPr>
            <w:tcW w:w="1523" w:type="pct"/>
          </w:tcPr>
          <w:p w:rsidR="00BE3E0F" w:rsidRPr="00FD1360" w:rsidRDefault="00BE3E0F" w:rsidP="00BE3E0F">
            <w:pPr>
              <w:spacing w:after="160" w:line="256" w:lineRule="auto"/>
              <w:rPr>
                <w:rFonts w:ascii="Arial" w:eastAsia="Calibri" w:hAnsi="Arial" w:cs="Arial"/>
                <w:kern w:val="2"/>
                <w:sz w:val="20"/>
                <w:szCs w:val="20"/>
                <w:lang w:val="en-IN"/>
              </w:rPr>
            </w:pPr>
            <w:r w:rsidRPr="00FD1360">
              <w:rPr>
                <w:rFonts w:ascii="Arial" w:eastAsia="Calibri" w:hAnsi="Arial" w:cs="Arial"/>
                <w:b/>
                <w:kern w:val="2"/>
                <w:sz w:val="20"/>
                <w:szCs w:val="20"/>
                <w:lang w:val="en-IN"/>
              </w:rPr>
              <w:t>Author’s Feedback</w:t>
            </w:r>
            <w:r w:rsidRPr="00FD1360">
              <w:rPr>
                <w:rFonts w:ascii="Arial" w:eastAsia="Calibri" w:hAnsi="Arial" w:cs="Arial"/>
                <w:kern w:val="2"/>
                <w:sz w:val="20"/>
                <w:szCs w:val="20"/>
                <w:lang w:val="en-IN"/>
              </w:rPr>
              <w:t xml:space="preserve"> (It is mandatory that authors should write his/her feedback here)</w:t>
            </w:r>
          </w:p>
          <w:p w:rsidR="00C745F2" w:rsidRPr="00FD1360" w:rsidRDefault="00C745F2">
            <w:pPr>
              <w:pStyle w:val="Heading2"/>
              <w:jc w:val="left"/>
              <w:rPr>
                <w:rFonts w:ascii="Arial" w:hAnsi="Arial" w:cs="Arial"/>
                <w:b w:val="0"/>
                <w:lang w:val="en-GB"/>
              </w:rPr>
            </w:pPr>
          </w:p>
        </w:tc>
      </w:tr>
      <w:tr w:rsidR="00C745F2" w:rsidRPr="00FD1360">
        <w:trPr>
          <w:trHeight w:val="1264"/>
        </w:trPr>
        <w:tc>
          <w:tcPr>
            <w:tcW w:w="1265" w:type="pct"/>
            <w:noWrap/>
          </w:tcPr>
          <w:p w:rsidR="00C745F2" w:rsidRPr="00FD1360" w:rsidRDefault="00C745F2">
            <w:pPr>
              <w:ind w:left="360"/>
              <w:rPr>
                <w:rFonts w:ascii="Arial" w:hAnsi="Arial" w:cs="Arial"/>
                <w:b/>
                <w:bCs/>
                <w:sz w:val="20"/>
                <w:szCs w:val="20"/>
                <w:lang w:val="en-GB"/>
              </w:rPr>
            </w:pPr>
            <w:r w:rsidRPr="00FD1360">
              <w:rPr>
                <w:rFonts w:ascii="Arial" w:hAnsi="Arial" w:cs="Arial"/>
                <w:b/>
                <w:bCs/>
                <w:sz w:val="20"/>
                <w:szCs w:val="20"/>
                <w:lang w:val="en-GB"/>
              </w:rPr>
              <w:t>Please write a few sentences regarding the importance of this manuscript for the scientific community. A minimum of 3-4 sentences may be required for this part.</w:t>
            </w:r>
          </w:p>
          <w:p w:rsidR="00C745F2" w:rsidRPr="00FD1360" w:rsidRDefault="00C745F2">
            <w:pPr>
              <w:ind w:left="360"/>
              <w:rPr>
                <w:rFonts w:ascii="Arial" w:eastAsia="MS Mincho" w:hAnsi="Arial" w:cs="Arial"/>
                <w:b/>
                <w:bCs/>
                <w:sz w:val="20"/>
                <w:szCs w:val="20"/>
                <w:lang w:val="en-GB"/>
              </w:rPr>
            </w:pPr>
          </w:p>
        </w:tc>
        <w:tc>
          <w:tcPr>
            <w:tcW w:w="2212" w:type="pct"/>
          </w:tcPr>
          <w:p w:rsidR="00964B8F" w:rsidRPr="00FD1360" w:rsidRDefault="00964B8F" w:rsidP="00964B8F">
            <w:pPr>
              <w:pStyle w:val="ListParagraph"/>
              <w:ind w:leftChars="-12" w:left="1" w:hangingChars="15" w:hanging="30"/>
              <w:jc w:val="both"/>
              <w:rPr>
                <w:rFonts w:ascii="Arial" w:hAnsi="Arial" w:cs="Arial"/>
                <w:bCs/>
                <w:sz w:val="20"/>
                <w:szCs w:val="20"/>
                <w:lang w:val="en-GB"/>
              </w:rPr>
            </w:pPr>
            <w:r w:rsidRPr="00FD1360">
              <w:rPr>
                <w:rFonts w:ascii="Arial" w:hAnsi="Arial" w:cs="Arial"/>
                <w:bCs/>
                <w:sz w:val="20"/>
                <w:szCs w:val="20"/>
                <w:lang w:val="en-GB"/>
              </w:rPr>
              <w:t>This manuscript holds substantial importance for the scientific community by investigating how cognitive abilities shape mathematical proficiency among higher secondary school students during a critical transition to advanced education.</w:t>
            </w:r>
          </w:p>
          <w:p w:rsidR="00964B8F" w:rsidRPr="00FD1360" w:rsidRDefault="00964B8F" w:rsidP="00964B8F">
            <w:pPr>
              <w:pStyle w:val="ListParagraph"/>
              <w:ind w:leftChars="-12" w:left="1" w:hangingChars="15" w:hanging="30"/>
              <w:jc w:val="both"/>
              <w:rPr>
                <w:rFonts w:ascii="Arial" w:hAnsi="Arial" w:cs="Arial"/>
                <w:bCs/>
                <w:sz w:val="20"/>
                <w:szCs w:val="20"/>
                <w:lang w:val="en-GB"/>
              </w:rPr>
            </w:pPr>
            <w:r w:rsidRPr="00FD1360">
              <w:rPr>
                <w:rFonts w:ascii="Arial" w:hAnsi="Arial" w:cs="Arial"/>
                <w:bCs/>
                <w:sz w:val="20"/>
                <w:szCs w:val="20"/>
                <w:lang w:val="en-GB"/>
              </w:rPr>
              <w:t>Such research deepens our understanding of the cognitive foundations that underpin academic achievement in mathematics and highlights potential predictors of success or difficulty in STEM-related learning.</w:t>
            </w:r>
          </w:p>
          <w:p w:rsidR="00964B8F" w:rsidRPr="00FD1360" w:rsidRDefault="00964B8F" w:rsidP="00964B8F">
            <w:pPr>
              <w:pStyle w:val="ListParagraph"/>
              <w:ind w:leftChars="-12" w:left="1" w:hangingChars="15" w:hanging="30"/>
              <w:jc w:val="both"/>
              <w:rPr>
                <w:rFonts w:ascii="Arial" w:hAnsi="Arial" w:cs="Arial"/>
                <w:bCs/>
                <w:sz w:val="20"/>
                <w:szCs w:val="20"/>
                <w:lang w:val="en-GB"/>
              </w:rPr>
            </w:pPr>
            <w:r w:rsidRPr="00FD1360">
              <w:rPr>
                <w:rFonts w:ascii="Arial" w:hAnsi="Arial" w:cs="Arial"/>
                <w:bCs/>
                <w:sz w:val="20"/>
                <w:szCs w:val="20"/>
                <w:lang w:val="en-GB"/>
              </w:rPr>
              <w:t>The findings can significantly contribute to developing targeted educational interventions and personalized teaching strategies to support students who face mathematical challenges due to specific cognitive profiles.</w:t>
            </w:r>
          </w:p>
          <w:p w:rsidR="00964B8F" w:rsidRPr="00FD1360" w:rsidRDefault="00964B8F" w:rsidP="00964B8F">
            <w:pPr>
              <w:pStyle w:val="ListParagraph"/>
              <w:ind w:leftChars="-12" w:left="1" w:hangingChars="15" w:hanging="30"/>
              <w:jc w:val="both"/>
              <w:rPr>
                <w:rFonts w:ascii="Arial" w:hAnsi="Arial" w:cs="Arial"/>
                <w:bCs/>
                <w:sz w:val="20"/>
                <w:szCs w:val="20"/>
                <w:lang w:val="en-GB"/>
              </w:rPr>
            </w:pPr>
            <w:r w:rsidRPr="00FD1360">
              <w:rPr>
                <w:rFonts w:ascii="Arial" w:hAnsi="Arial" w:cs="Arial"/>
                <w:bCs/>
                <w:sz w:val="20"/>
                <w:szCs w:val="20"/>
                <w:lang w:val="en-GB"/>
              </w:rPr>
              <w:t>Moreover, it adds valuable empirical evidence to the fields of educational psychology and cognitive science, with potential to influence teacher training programs and curriculum reforms.</w:t>
            </w:r>
          </w:p>
          <w:p w:rsidR="00C745F2" w:rsidRPr="00FD1360" w:rsidRDefault="00964B8F" w:rsidP="00964B8F">
            <w:pPr>
              <w:pStyle w:val="ListParagraph"/>
              <w:ind w:leftChars="-12" w:left="1" w:hangingChars="15" w:hanging="30"/>
              <w:jc w:val="both"/>
              <w:rPr>
                <w:rFonts w:ascii="Arial" w:hAnsi="Arial" w:cs="Arial"/>
                <w:b/>
                <w:bCs/>
                <w:sz w:val="20"/>
                <w:szCs w:val="20"/>
                <w:lang w:val="en-GB"/>
              </w:rPr>
            </w:pPr>
            <w:r w:rsidRPr="00FD1360">
              <w:rPr>
                <w:rFonts w:ascii="Arial" w:hAnsi="Arial" w:cs="Arial"/>
                <w:bCs/>
                <w:sz w:val="20"/>
                <w:szCs w:val="20"/>
                <w:lang w:val="en-GB"/>
              </w:rPr>
              <w:t>Finally, in an era focused on enhancing global STEM literacy, this study offers practical implications for policymakers seeking to reduce achievement gaps and promote equitable access to mathematical education among adolescents</w:t>
            </w:r>
          </w:p>
        </w:tc>
        <w:tc>
          <w:tcPr>
            <w:tcW w:w="1523" w:type="pct"/>
          </w:tcPr>
          <w:p w:rsidR="00C745F2" w:rsidRPr="00FD1360" w:rsidRDefault="00C745F2">
            <w:pPr>
              <w:pStyle w:val="Heading2"/>
              <w:jc w:val="left"/>
              <w:rPr>
                <w:rFonts w:ascii="Arial" w:hAnsi="Arial" w:cs="Arial"/>
                <w:b w:val="0"/>
                <w:lang w:val="en-GB"/>
              </w:rPr>
            </w:pPr>
          </w:p>
        </w:tc>
      </w:tr>
      <w:tr w:rsidR="00C745F2" w:rsidRPr="00FD1360">
        <w:trPr>
          <w:trHeight w:val="1262"/>
        </w:trPr>
        <w:tc>
          <w:tcPr>
            <w:tcW w:w="1265" w:type="pct"/>
            <w:noWrap/>
          </w:tcPr>
          <w:p w:rsidR="00C745F2" w:rsidRPr="00FD1360" w:rsidRDefault="00C745F2">
            <w:pPr>
              <w:ind w:left="360"/>
              <w:rPr>
                <w:rFonts w:ascii="Arial" w:hAnsi="Arial" w:cs="Arial"/>
                <w:b/>
                <w:bCs/>
                <w:sz w:val="20"/>
                <w:szCs w:val="20"/>
                <w:lang w:val="en-GB"/>
              </w:rPr>
            </w:pPr>
            <w:r w:rsidRPr="00FD1360">
              <w:rPr>
                <w:rFonts w:ascii="Arial" w:hAnsi="Arial" w:cs="Arial"/>
                <w:b/>
                <w:bCs/>
                <w:sz w:val="20"/>
                <w:szCs w:val="20"/>
                <w:lang w:val="en-GB"/>
              </w:rPr>
              <w:t>Is the title of the article suitable?</w:t>
            </w:r>
          </w:p>
          <w:p w:rsidR="00C745F2" w:rsidRPr="00FD1360" w:rsidRDefault="00C745F2">
            <w:pPr>
              <w:ind w:left="360"/>
              <w:rPr>
                <w:rFonts w:ascii="Arial" w:hAnsi="Arial" w:cs="Arial"/>
                <w:b/>
                <w:bCs/>
                <w:sz w:val="20"/>
                <w:szCs w:val="20"/>
                <w:lang w:val="en-GB"/>
              </w:rPr>
            </w:pPr>
            <w:r w:rsidRPr="00FD1360">
              <w:rPr>
                <w:rFonts w:ascii="Arial" w:hAnsi="Arial" w:cs="Arial"/>
                <w:b/>
                <w:bCs/>
                <w:sz w:val="20"/>
                <w:szCs w:val="20"/>
                <w:lang w:val="en-GB"/>
              </w:rPr>
              <w:t>(If not please suggest an alternative title)</w:t>
            </w:r>
          </w:p>
          <w:p w:rsidR="00C745F2" w:rsidRPr="00FD1360" w:rsidRDefault="00C745F2">
            <w:pPr>
              <w:pStyle w:val="Heading2"/>
              <w:jc w:val="left"/>
              <w:rPr>
                <w:rFonts w:ascii="Arial" w:hAnsi="Arial" w:cs="Arial"/>
                <w:u w:val="single"/>
                <w:lang w:val="en-GB"/>
              </w:rPr>
            </w:pPr>
          </w:p>
        </w:tc>
        <w:tc>
          <w:tcPr>
            <w:tcW w:w="2212" w:type="pct"/>
          </w:tcPr>
          <w:p w:rsidR="00C745F2" w:rsidRPr="00FD1360" w:rsidRDefault="00964B8F">
            <w:pPr>
              <w:ind w:left="360"/>
              <w:rPr>
                <w:rFonts w:ascii="Arial" w:hAnsi="Arial" w:cs="Arial"/>
                <w:b/>
                <w:bCs/>
                <w:sz w:val="20"/>
                <w:szCs w:val="20"/>
                <w:lang w:val="en-GB"/>
              </w:rPr>
            </w:pPr>
            <w:r w:rsidRPr="00FD1360">
              <w:rPr>
                <w:rFonts w:ascii="Arial" w:hAnsi="Arial" w:cs="Arial"/>
                <w:b/>
                <w:bCs/>
                <w:sz w:val="20"/>
                <w:szCs w:val="20"/>
                <w:lang w:val="en-GB"/>
              </w:rPr>
              <w:t>Yes</w:t>
            </w:r>
          </w:p>
        </w:tc>
        <w:tc>
          <w:tcPr>
            <w:tcW w:w="1523" w:type="pct"/>
          </w:tcPr>
          <w:p w:rsidR="00C745F2" w:rsidRPr="00FD1360" w:rsidRDefault="00C745F2">
            <w:pPr>
              <w:pStyle w:val="Heading2"/>
              <w:jc w:val="left"/>
              <w:rPr>
                <w:rFonts w:ascii="Arial" w:hAnsi="Arial" w:cs="Arial"/>
                <w:b w:val="0"/>
                <w:lang w:val="en-GB"/>
              </w:rPr>
            </w:pPr>
          </w:p>
        </w:tc>
      </w:tr>
      <w:tr w:rsidR="00C745F2" w:rsidRPr="00FD1360">
        <w:trPr>
          <w:trHeight w:val="1262"/>
        </w:trPr>
        <w:tc>
          <w:tcPr>
            <w:tcW w:w="1265" w:type="pct"/>
            <w:noWrap/>
          </w:tcPr>
          <w:p w:rsidR="00C745F2" w:rsidRPr="00FD1360" w:rsidRDefault="00C745F2">
            <w:pPr>
              <w:pStyle w:val="Heading2"/>
              <w:ind w:left="360"/>
              <w:jc w:val="left"/>
              <w:rPr>
                <w:rFonts w:ascii="Arial" w:hAnsi="Arial" w:cs="Arial"/>
                <w:lang w:val="en-GB"/>
              </w:rPr>
            </w:pPr>
            <w:r w:rsidRPr="00FD1360">
              <w:rPr>
                <w:rFonts w:ascii="Arial" w:hAnsi="Arial" w:cs="Arial"/>
                <w:lang w:val="en-GB"/>
              </w:rPr>
              <w:t>Is the abstract of the article comprehensive? Do you suggest the addition (or deletion) of some points in this section? Please write your suggestions here.</w:t>
            </w:r>
          </w:p>
          <w:p w:rsidR="00C745F2" w:rsidRPr="00FD1360" w:rsidRDefault="00C745F2">
            <w:pPr>
              <w:pStyle w:val="Heading2"/>
              <w:jc w:val="left"/>
              <w:rPr>
                <w:rFonts w:ascii="Arial" w:hAnsi="Arial" w:cs="Arial"/>
                <w:u w:val="single"/>
                <w:lang w:val="en-GB"/>
              </w:rPr>
            </w:pPr>
          </w:p>
        </w:tc>
        <w:tc>
          <w:tcPr>
            <w:tcW w:w="2212" w:type="pct"/>
          </w:tcPr>
          <w:p w:rsidR="00964B8F" w:rsidRPr="00FD1360" w:rsidRDefault="00964B8F" w:rsidP="00964B8F">
            <w:pPr>
              <w:spacing w:before="100" w:beforeAutospacing="1" w:after="100" w:afterAutospacing="1"/>
              <w:rPr>
                <w:rFonts w:ascii="Arial" w:eastAsia="SimSun" w:hAnsi="Arial" w:cs="Arial"/>
                <w:sz w:val="20"/>
                <w:szCs w:val="20"/>
                <w:lang w:eastAsia="zh-CN"/>
              </w:rPr>
            </w:pPr>
            <w:r w:rsidRPr="00FD1360">
              <w:rPr>
                <w:rFonts w:ascii="Arial" w:eastAsia="SimSun" w:hAnsi="Arial" w:cs="Arial"/>
                <w:b/>
                <w:bCs/>
                <w:sz w:val="20"/>
                <w:szCs w:val="20"/>
                <w:lang w:eastAsia="zh-CN"/>
              </w:rPr>
              <w:t>Yes, to suggest additions (no deletions required):</w:t>
            </w:r>
          </w:p>
          <w:p w:rsidR="00964B8F" w:rsidRPr="00FD1360" w:rsidRDefault="00964B8F" w:rsidP="00964B8F">
            <w:pPr>
              <w:numPr>
                <w:ilvl w:val="0"/>
                <w:numId w:val="13"/>
              </w:numPr>
              <w:spacing w:before="100" w:beforeAutospacing="1" w:after="100" w:afterAutospacing="1"/>
              <w:rPr>
                <w:rFonts w:ascii="Arial" w:eastAsia="SimSun" w:hAnsi="Arial" w:cs="Arial"/>
                <w:sz w:val="20"/>
                <w:szCs w:val="20"/>
                <w:lang w:eastAsia="zh-CN"/>
              </w:rPr>
            </w:pPr>
            <w:r w:rsidRPr="00FD1360">
              <w:rPr>
                <w:rFonts w:ascii="Arial" w:eastAsia="SimSun" w:hAnsi="Arial" w:cs="Arial"/>
                <w:sz w:val="20"/>
                <w:szCs w:val="20"/>
                <w:lang w:eastAsia="zh-CN"/>
              </w:rPr>
              <w:t xml:space="preserve">Clearly state the </w:t>
            </w:r>
            <w:r w:rsidRPr="00FD1360">
              <w:rPr>
                <w:rFonts w:ascii="Arial" w:eastAsia="SimSun" w:hAnsi="Arial" w:cs="Arial"/>
                <w:b/>
                <w:bCs/>
                <w:sz w:val="20"/>
                <w:szCs w:val="20"/>
                <w:lang w:eastAsia="zh-CN"/>
              </w:rPr>
              <w:t>sample size</w:t>
            </w:r>
            <w:r w:rsidRPr="00FD1360">
              <w:rPr>
                <w:rFonts w:ascii="Arial" w:eastAsia="SimSun" w:hAnsi="Arial" w:cs="Arial"/>
                <w:sz w:val="20"/>
                <w:szCs w:val="20"/>
                <w:lang w:eastAsia="zh-CN"/>
              </w:rPr>
              <w:t>, sampling method, and basic demographic details of the participants (e.g., number of higher secondary students, grade level, and region).</w:t>
            </w:r>
          </w:p>
          <w:p w:rsidR="00964B8F" w:rsidRPr="00FD1360" w:rsidRDefault="00964B8F" w:rsidP="00964B8F">
            <w:pPr>
              <w:numPr>
                <w:ilvl w:val="0"/>
                <w:numId w:val="13"/>
              </w:numPr>
              <w:spacing w:before="100" w:beforeAutospacing="1" w:after="100" w:afterAutospacing="1"/>
              <w:rPr>
                <w:rFonts w:ascii="Arial" w:eastAsia="SimSun" w:hAnsi="Arial" w:cs="Arial"/>
                <w:sz w:val="20"/>
                <w:szCs w:val="20"/>
                <w:lang w:eastAsia="zh-CN"/>
              </w:rPr>
            </w:pPr>
            <w:r w:rsidRPr="00FD1360">
              <w:rPr>
                <w:rFonts w:ascii="Arial" w:eastAsia="SimSun" w:hAnsi="Arial" w:cs="Arial"/>
                <w:sz w:val="20"/>
                <w:szCs w:val="20"/>
                <w:lang w:eastAsia="zh-CN"/>
              </w:rPr>
              <w:t xml:space="preserve">Briefly identify the </w:t>
            </w:r>
            <w:r w:rsidRPr="00FD1360">
              <w:rPr>
                <w:rFonts w:ascii="Arial" w:eastAsia="SimSun" w:hAnsi="Arial" w:cs="Arial"/>
                <w:b/>
                <w:bCs/>
                <w:sz w:val="20"/>
                <w:szCs w:val="20"/>
                <w:lang w:eastAsia="zh-CN"/>
              </w:rPr>
              <w:t>specific cognitive abilities</w:t>
            </w:r>
            <w:r w:rsidRPr="00FD1360">
              <w:rPr>
                <w:rFonts w:ascii="Arial" w:eastAsia="SimSun" w:hAnsi="Arial" w:cs="Arial"/>
                <w:sz w:val="20"/>
                <w:szCs w:val="20"/>
                <w:lang w:eastAsia="zh-CN"/>
              </w:rPr>
              <w:t xml:space="preserve"> examined and the main instruments/tools used to measure both cognitive abilities and mathematical proficiency.</w:t>
            </w:r>
          </w:p>
          <w:p w:rsidR="00964B8F" w:rsidRPr="00FD1360" w:rsidRDefault="00964B8F" w:rsidP="00964B8F">
            <w:pPr>
              <w:numPr>
                <w:ilvl w:val="0"/>
                <w:numId w:val="13"/>
              </w:numPr>
              <w:spacing w:before="100" w:beforeAutospacing="1" w:after="100" w:afterAutospacing="1"/>
              <w:rPr>
                <w:rFonts w:ascii="Arial" w:eastAsia="SimSun" w:hAnsi="Arial" w:cs="Arial"/>
                <w:sz w:val="20"/>
                <w:szCs w:val="20"/>
                <w:lang w:eastAsia="zh-CN"/>
              </w:rPr>
            </w:pPr>
            <w:r w:rsidRPr="00FD1360">
              <w:rPr>
                <w:rFonts w:ascii="Arial" w:eastAsia="SimSun" w:hAnsi="Arial" w:cs="Arial"/>
                <w:sz w:val="20"/>
                <w:szCs w:val="20"/>
                <w:lang w:eastAsia="zh-CN"/>
              </w:rPr>
              <w:t xml:space="preserve">Include </w:t>
            </w:r>
            <w:r w:rsidRPr="00FD1360">
              <w:rPr>
                <w:rFonts w:ascii="Arial" w:eastAsia="SimSun" w:hAnsi="Arial" w:cs="Arial"/>
                <w:b/>
                <w:bCs/>
                <w:sz w:val="20"/>
                <w:szCs w:val="20"/>
                <w:lang w:eastAsia="zh-CN"/>
              </w:rPr>
              <w:t>key quantitative results</w:t>
            </w:r>
            <w:r w:rsidRPr="00FD1360">
              <w:rPr>
                <w:rFonts w:ascii="Arial" w:eastAsia="SimSun" w:hAnsi="Arial" w:cs="Arial"/>
                <w:sz w:val="20"/>
                <w:szCs w:val="20"/>
                <w:lang w:eastAsia="zh-CN"/>
              </w:rPr>
              <w:t xml:space="preserve"> with some precision (e.g., significant correlation coefficients, regression values, or percentage of variance explained) rather than only general statements.</w:t>
            </w:r>
          </w:p>
          <w:p w:rsidR="00964B8F" w:rsidRPr="00FD1360" w:rsidRDefault="00964B8F" w:rsidP="00964B8F">
            <w:pPr>
              <w:numPr>
                <w:ilvl w:val="0"/>
                <w:numId w:val="13"/>
              </w:numPr>
              <w:spacing w:before="100" w:beforeAutospacing="1" w:after="100" w:afterAutospacing="1"/>
              <w:rPr>
                <w:rFonts w:ascii="Arial" w:eastAsia="SimSun" w:hAnsi="Arial" w:cs="Arial"/>
                <w:sz w:val="20"/>
                <w:szCs w:val="20"/>
                <w:lang w:eastAsia="zh-CN"/>
              </w:rPr>
            </w:pPr>
            <w:r w:rsidRPr="00FD1360">
              <w:rPr>
                <w:rFonts w:ascii="Arial" w:eastAsia="SimSun" w:hAnsi="Arial" w:cs="Arial"/>
                <w:sz w:val="20"/>
                <w:szCs w:val="20"/>
                <w:lang w:eastAsia="zh-CN"/>
              </w:rPr>
              <w:t xml:space="preserve">Strengthen the final part of the abstract with one concise sentence on the </w:t>
            </w:r>
            <w:r w:rsidRPr="00FD1360">
              <w:rPr>
                <w:rFonts w:ascii="Arial" w:eastAsia="SimSun" w:hAnsi="Arial" w:cs="Arial"/>
                <w:b/>
                <w:bCs/>
                <w:sz w:val="20"/>
                <w:szCs w:val="20"/>
                <w:lang w:eastAsia="zh-CN"/>
              </w:rPr>
              <w:t>practical implications</w:t>
            </w:r>
            <w:r w:rsidRPr="00FD1360">
              <w:rPr>
                <w:rFonts w:ascii="Arial" w:eastAsia="SimSun" w:hAnsi="Arial" w:cs="Arial"/>
                <w:sz w:val="20"/>
                <w:szCs w:val="20"/>
                <w:lang w:eastAsia="zh-CN"/>
              </w:rPr>
              <w:t xml:space="preserve"> or recommendations for educators and policymakers.</w:t>
            </w:r>
          </w:p>
          <w:p w:rsidR="00964B8F" w:rsidRPr="00FD1360" w:rsidRDefault="00964B8F" w:rsidP="00964B8F">
            <w:pPr>
              <w:spacing w:before="100" w:beforeAutospacing="1" w:after="100" w:afterAutospacing="1"/>
              <w:rPr>
                <w:rFonts w:ascii="Arial" w:eastAsia="SimSun" w:hAnsi="Arial" w:cs="Arial"/>
                <w:sz w:val="20"/>
                <w:szCs w:val="20"/>
                <w:lang w:eastAsia="zh-CN"/>
              </w:rPr>
            </w:pPr>
            <w:r w:rsidRPr="00FD1360">
              <w:rPr>
                <w:rFonts w:ascii="Arial" w:eastAsia="SimSun" w:hAnsi="Arial" w:cs="Arial"/>
                <w:sz w:val="20"/>
                <w:szCs w:val="20"/>
                <w:lang w:eastAsia="zh-CN"/>
              </w:rPr>
              <w:t>These minor enhancements would make the abstract more informative, impactful, and useful for readers in educational psychology and mathematics education.</w:t>
            </w:r>
          </w:p>
          <w:p w:rsidR="00C745F2" w:rsidRPr="00FD1360" w:rsidRDefault="00C745F2">
            <w:pPr>
              <w:ind w:left="360"/>
              <w:rPr>
                <w:rFonts w:ascii="Arial" w:hAnsi="Arial" w:cs="Arial"/>
                <w:b/>
                <w:bCs/>
                <w:sz w:val="20"/>
                <w:szCs w:val="20"/>
                <w:lang w:val="en-GB"/>
              </w:rPr>
            </w:pPr>
          </w:p>
        </w:tc>
        <w:tc>
          <w:tcPr>
            <w:tcW w:w="1523" w:type="pct"/>
          </w:tcPr>
          <w:p w:rsidR="00C745F2" w:rsidRPr="00FD1360" w:rsidRDefault="00C745F2">
            <w:pPr>
              <w:pStyle w:val="Heading2"/>
              <w:jc w:val="left"/>
              <w:rPr>
                <w:rFonts w:ascii="Arial" w:hAnsi="Arial" w:cs="Arial"/>
                <w:b w:val="0"/>
                <w:lang w:val="en-GB"/>
              </w:rPr>
            </w:pPr>
          </w:p>
        </w:tc>
      </w:tr>
      <w:tr w:rsidR="00C745F2" w:rsidRPr="00FD1360">
        <w:trPr>
          <w:trHeight w:val="704"/>
        </w:trPr>
        <w:tc>
          <w:tcPr>
            <w:tcW w:w="1265" w:type="pct"/>
            <w:noWrap/>
          </w:tcPr>
          <w:p w:rsidR="00C745F2" w:rsidRPr="00FD1360" w:rsidRDefault="00C745F2">
            <w:pPr>
              <w:pStyle w:val="Heading2"/>
              <w:ind w:left="360"/>
              <w:jc w:val="left"/>
              <w:rPr>
                <w:rFonts w:ascii="Arial" w:hAnsi="Arial" w:cs="Arial"/>
                <w:b w:val="0"/>
                <w:bCs w:val="0"/>
                <w:u w:val="single"/>
                <w:lang w:val="en-GB"/>
              </w:rPr>
            </w:pPr>
            <w:r w:rsidRPr="00FD1360">
              <w:rPr>
                <w:rFonts w:ascii="Arial" w:hAnsi="Arial" w:cs="Arial"/>
                <w:lang w:val="en-GB"/>
              </w:rPr>
              <w:t>Is the manuscript scientifically, correct? Please write here.</w:t>
            </w:r>
          </w:p>
        </w:tc>
        <w:tc>
          <w:tcPr>
            <w:tcW w:w="2212" w:type="pct"/>
          </w:tcPr>
          <w:p w:rsidR="00C745F2" w:rsidRPr="00FD1360" w:rsidRDefault="003B2B71" w:rsidP="003B2B71">
            <w:pPr>
              <w:pStyle w:val="ListParagraph"/>
              <w:ind w:left="0"/>
              <w:rPr>
                <w:rFonts w:ascii="Arial" w:hAnsi="Arial" w:cs="Arial"/>
                <w:bCs/>
                <w:sz w:val="20"/>
                <w:szCs w:val="20"/>
                <w:lang w:val="en-GB"/>
              </w:rPr>
            </w:pPr>
            <w:r w:rsidRPr="00FD1360">
              <w:rPr>
                <w:rFonts w:ascii="Arial" w:hAnsi="Arial" w:cs="Arial"/>
                <w:bCs/>
                <w:sz w:val="20"/>
                <w:szCs w:val="20"/>
                <w:lang w:val="en-GB"/>
              </w:rPr>
              <w:t>Yes,</w:t>
            </w:r>
            <w:r w:rsidRPr="00FD1360">
              <w:rPr>
                <w:rFonts w:ascii="Arial" w:hAnsi="Arial" w:cs="Arial"/>
                <w:sz w:val="20"/>
                <w:szCs w:val="20"/>
              </w:rPr>
              <w:t xml:space="preserve"> t</w:t>
            </w:r>
            <w:r w:rsidRPr="00FD1360">
              <w:rPr>
                <w:rFonts w:ascii="Arial" w:hAnsi="Arial" w:cs="Arial"/>
                <w:bCs/>
                <w:sz w:val="20"/>
                <w:szCs w:val="20"/>
                <w:lang w:val="en-GB"/>
              </w:rPr>
              <w:t>he study is well-grounded in established theories from educational psychology and cognitive science, employs an appropriate quantitative design for examining relationships between cognitive abilities and mathematical proficiency, and follows acceptable procedures for data collection, analysis, and interpretation.</w:t>
            </w:r>
          </w:p>
        </w:tc>
        <w:tc>
          <w:tcPr>
            <w:tcW w:w="1523" w:type="pct"/>
          </w:tcPr>
          <w:p w:rsidR="00C745F2" w:rsidRPr="00FD1360" w:rsidRDefault="00C745F2">
            <w:pPr>
              <w:pStyle w:val="Heading2"/>
              <w:jc w:val="left"/>
              <w:rPr>
                <w:rFonts w:ascii="Arial" w:hAnsi="Arial" w:cs="Arial"/>
                <w:b w:val="0"/>
                <w:lang w:val="en-GB"/>
              </w:rPr>
            </w:pPr>
          </w:p>
        </w:tc>
      </w:tr>
      <w:tr w:rsidR="00C745F2" w:rsidRPr="00FD1360">
        <w:trPr>
          <w:trHeight w:val="703"/>
        </w:trPr>
        <w:tc>
          <w:tcPr>
            <w:tcW w:w="1265" w:type="pct"/>
            <w:noWrap/>
          </w:tcPr>
          <w:p w:rsidR="00C745F2" w:rsidRPr="00FD1360" w:rsidRDefault="00C745F2">
            <w:pPr>
              <w:ind w:left="360"/>
              <w:rPr>
                <w:rFonts w:ascii="Arial" w:hAnsi="Arial" w:cs="Arial"/>
                <w:b/>
                <w:bCs/>
                <w:sz w:val="20"/>
                <w:szCs w:val="20"/>
                <w:lang w:val="en-GB"/>
              </w:rPr>
            </w:pPr>
            <w:r w:rsidRPr="00FD136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C745F2" w:rsidRPr="00FD1360" w:rsidRDefault="003B2B71">
            <w:pPr>
              <w:pStyle w:val="ListParagraph"/>
              <w:ind w:left="0"/>
              <w:rPr>
                <w:rFonts w:ascii="Arial" w:eastAsia="PMingLiU" w:hAnsi="Arial" w:cs="Arial"/>
                <w:bCs/>
                <w:sz w:val="20"/>
                <w:szCs w:val="20"/>
                <w:lang w:val="en-GB" w:eastAsia="zh-TW"/>
              </w:rPr>
            </w:pPr>
            <w:r w:rsidRPr="00FD1360">
              <w:rPr>
                <w:rFonts w:ascii="Arial" w:eastAsia="PMingLiU" w:hAnsi="Arial" w:cs="Arial"/>
                <w:bCs/>
                <w:sz w:val="20"/>
                <w:szCs w:val="20"/>
                <w:lang w:val="en-GB" w:eastAsia="zh-TW"/>
              </w:rPr>
              <w:t>Yes</w:t>
            </w:r>
          </w:p>
        </w:tc>
        <w:tc>
          <w:tcPr>
            <w:tcW w:w="1523" w:type="pct"/>
          </w:tcPr>
          <w:p w:rsidR="00C745F2" w:rsidRPr="00FD1360" w:rsidRDefault="00C745F2">
            <w:pPr>
              <w:pStyle w:val="Heading2"/>
              <w:jc w:val="left"/>
              <w:rPr>
                <w:rFonts w:ascii="Arial" w:hAnsi="Arial" w:cs="Arial"/>
                <w:b w:val="0"/>
                <w:lang w:val="en-GB"/>
              </w:rPr>
            </w:pPr>
          </w:p>
        </w:tc>
      </w:tr>
      <w:tr w:rsidR="00C745F2" w:rsidRPr="00FD1360">
        <w:trPr>
          <w:trHeight w:val="386"/>
        </w:trPr>
        <w:tc>
          <w:tcPr>
            <w:tcW w:w="1265" w:type="pct"/>
            <w:noWrap/>
          </w:tcPr>
          <w:p w:rsidR="00C745F2" w:rsidRPr="00FD1360" w:rsidRDefault="00C745F2">
            <w:pPr>
              <w:pStyle w:val="Heading2"/>
              <w:ind w:left="360"/>
              <w:jc w:val="left"/>
              <w:rPr>
                <w:rFonts w:ascii="Arial" w:hAnsi="Arial" w:cs="Arial"/>
                <w:bCs w:val="0"/>
                <w:lang w:val="en-GB"/>
              </w:rPr>
            </w:pPr>
            <w:r w:rsidRPr="00FD1360">
              <w:rPr>
                <w:rFonts w:ascii="Arial" w:hAnsi="Arial" w:cs="Arial"/>
                <w:bCs w:val="0"/>
                <w:lang w:val="en-GB"/>
              </w:rPr>
              <w:lastRenderedPageBreak/>
              <w:t>Is the language/English quality of the article suitable for scholarly communications?</w:t>
            </w:r>
          </w:p>
          <w:p w:rsidR="00C745F2" w:rsidRPr="00FD1360" w:rsidRDefault="00C745F2">
            <w:pPr>
              <w:rPr>
                <w:rFonts w:ascii="Arial" w:hAnsi="Arial" w:cs="Arial"/>
                <w:sz w:val="20"/>
                <w:szCs w:val="20"/>
                <w:lang w:val="en-GB"/>
              </w:rPr>
            </w:pPr>
          </w:p>
        </w:tc>
        <w:tc>
          <w:tcPr>
            <w:tcW w:w="2212" w:type="pct"/>
          </w:tcPr>
          <w:p w:rsidR="003B2B71" w:rsidRPr="00FD1360" w:rsidRDefault="003B2B71" w:rsidP="003B2B71">
            <w:pPr>
              <w:rPr>
                <w:rFonts w:ascii="Arial" w:hAnsi="Arial" w:cs="Arial"/>
                <w:sz w:val="20"/>
                <w:szCs w:val="20"/>
                <w:lang w:val="en-GB"/>
              </w:rPr>
            </w:pPr>
            <w:r w:rsidRPr="00FD1360">
              <w:rPr>
                <w:rFonts w:ascii="Arial" w:hAnsi="Arial" w:cs="Arial"/>
                <w:sz w:val="20"/>
                <w:szCs w:val="20"/>
                <w:lang w:val="en-GB"/>
              </w:rPr>
              <w:t>No, the language/English quality of the article is not yet fully suitable for scholarly communications.</w:t>
            </w:r>
          </w:p>
          <w:p w:rsidR="00C745F2" w:rsidRPr="00FD1360" w:rsidRDefault="003B2B71" w:rsidP="003B2B71">
            <w:pPr>
              <w:rPr>
                <w:rFonts w:ascii="Arial" w:hAnsi="Arial" w:cs="Arial"/>
                <w:sz w:val="20"/>
                <w:szCs w:val="20"/>
                <w:lang w:val="en-GB"/>
              </w:rPr>
            </w:pPr>
            <w:r w:rsidRPr="00FD1360">
              <w:rPr>
                <w:rFonts w:ascii="Arial" w:hAnsi="Arial" w:cs="Arial"/>
                <w:sz w:val="20"/>
                <w:szCs w:val="20"/>
                <w:lang w:val="en-GB"/>
              </w:rPr>
              <w:t>While the intended meaning is generally clear and the technical terms are used appropriately, the manuscript contains a noticeable number of language issues typical of non-native academic writing. These issues affect readability, precision, and the overall professional tone required for an international journal.</w:t>
            </w:r>
            <w:r w:rsidRPr="00FD1360">
              <w:rPr>
                <w:rFonts w:ascii="Arial" w:hAnsi="Arial" w:cs="Arial"/>
                <w:sz w:val="20"/>
                <w:szCs w:val="20"/>
              </w:rPr>
              <w:t xml:space="preserve"> </w:t>
            </w:r>
            <w:r w:rsidRPr="00FD1360">
              <w:rPr>
                <w:rFonts w:ascii="Arial" w:hAnsi="Arial" w:cs="Arial"/>
                <w:sz w:val="20"/>
                <w:szCs w:val="20"/>
                <w:lang w:val="en-GB"/>
              </w:rPr>
              <w:t>The authors are strongly advised to have the entire manuscript professionally edited by a native English-speaking academic editor experienced in educational psychology or social sciences. Moderate to substantial language revision is required before the paper can meet the standards expected for scholarly publication in AJESS.</w:t>
            </w:r>
          </w:p>
        </w:tc>
        <w:tc>
          <w:tcPr>
            <w:tcW w:w="1523" w:type="pct"/>
          </w:tcPr>
          <w:p w:rsidR="00C745F2" w:rsidRPr="00FD1360" w:rsidRDefault="00C745F2">
            <w:pPr>
              <w:rPr>
                <w:rFonts w:ascii="Arial" w:hAnsi="Arial" w:cs="Arial"/>
                <w:sz w:val="20"/>
                <w:szCs w:val="20"/>
                <w:lang w:val="en-GB"/>
              </w:rPr>
            </w:pPr>
          </w:p>
        </w:tc>
      </w:tr>
      <w:tr w:rsidR="00C745F2" w:rsidRPr="00FD1360">
        <w:trPr>
          <w:trHeight w:val="1178"/>
        </w:trPr>
        <w:tc>
          <w:tcPr>
            <w:tcW w:w="1265" w:type="pct"/>
            <w:noWrap/>
          </w:tcPr>
          <w:p w:rsidR="00C745F2" w:rsidRPr="00FD1360" w:rsidRDefault="00C745F2">
            <w:pPr>
              <w:pStyle w:val="Heading2"/>
              <w:jc w:val="left"/>
              <w:rPr>
                <w:rFonts w:ascii="Arial" w:hAnsi="Arial" w:cs="Arial"/>
                <w:b w:val="0"/>
                <w:bCs w:val="0"/>
                <w:lang w:val="en-GB"/>
              </w:rPr>
            </w:pPr>
            <w:r w:rsidRPr="00FD1360">
              <w:rPr>
                <w:rFonts w:ascii="Arial" w:hAnsi="Arial" w:cs="Arial"/>
                <w:bCs w:val="0"/>
                <w:u w:val="single"/>
                <w:lang w:val="en-GB"/>
              </w:rPr>
              <w:t>Optional/General</w:t>
            </w:r>
            <w:r w:rsidRPr="00FD1360">
              <w:rPr>
                <w:rFonts w:ascii="Arial" w:hAnsi="Arial" w:cs="Arial"/>
                <w:bCs w:val="0"/>
                <w:lang w:val="en-GB"/>
              </w:rPr>
              <w:t xml:space="preserve"> </w:t>
            </w:r>
            <w:r w:rsidRPr="00FD1360">
              <w:rPr>
                <w:rFonts w:ascii="Arial" w:hAnsi="Arial" w:cs="Arial"/>
                <w:b w:val="0"/>
                <w:bCs w:val="0"/>
                <w:lang w:val="en-GB"/>
              </w:rPr>
              <w:t>comments</w:t>
            </w:r>
          </w:p>
          <w:p w:rsidR="00C745F2" w:rsidRPr="00FD1360" w:rsidRDefault="00C745F2">
            <w:pPr>
              <w:pStyle w:val="Heading2"/>
              <w:jc w:val="left"/>
              <w:rPr>
                <w:rFonts w:ascii="Arial" w:hAnsi="Arial" w:cs="Arial"/>
                <w:b w:val="0"/>
                <w:lang w:val="en-GB"/>
              </w:rPr>
            </w:pPr>
          </w:p>
        </w:tc>
        <w:tc>
          <w:tcPr>
            <w:tcW w:w="2212" w:type="pct"/>
          </w:tcPr>
          <w:p w:rsidR="00C745F2" w:rsidRPr="00FD1360" w:rsidRDefault="00C745F2">
            <w:pPr>
              <w:pStyle w:val="NormalWeb"/>
              <w:spacing w:before="0" w:beforeAutospacing="0" w:after="0" w:afterAutospacing="0"/>
              <w:rPr>
                <w:rFonts w:ascii="Arial" w:hAnsi="Arial" w:cs="Arial"/>
                <w:b/>
                <w:sz w:val="20"/>
                <w:szCs w:val="20"/>
                <w:lang w:val="en-GB"/>
              </w:rPr>
            </w:pPr>
          </w:p>
        </w:tc>
        <w:tc>
          <w:tcPr>
            <w:tcW w:w="1523" w:type="pct"/>
          </w:tcPr>
          <w:p w:rsidR="00C745F2" w:rsidRPr="00FD1360" w:rsidRDefault="00C745F2">
            <w:pPr>
              <w:rPr>
                <w:rFonts w:ascii="Arial" w:hAnsi="Arial" w:cs="Arial"/>
                <w:sz w:val="20"/>
                <w:szCs w:val="20"/>
                <w:lang w:val="en-GB"/>
              </w:rPr>
            </w:pPr>
          </w:p>
        </w:tc>
      </w:tr>
    </w:tbl>
    <w:p w:rsidR="00C745F2" w:rsidRPr="00FD1360" w:rsidRDefault="00C745F2" w:rsidP="00C745F2">
      <w:pPr>
        <w:pStyle w:val="BodyText"/>
        <w:rPr>
          <w:rFonts w:ascii="Arial" w:hAnsi="Arial" w:cs="Arial"/>
          <w:b/>
          <w:bCs/>
          <w:sz w:val="20"/>
          <w:szCs w:val="20"/>
          <w:u w:val="single"/>
          <w:lang w:val="en-GB"/>
        </w:rPr>
      </w:pPr>
    </w:p>
    <w:p w:rsidR="00C745F2" w:rsidRPr="00FD1360" w:rsidRDefault="00C745F2" w:rsidP="00C745F2">
      <w:pPr>
        <w:pStyle w:val="BodyText"/>
        <w:rPr>
          <w:rFonts w:ascii="Arial" w:hAnsi="Arial" w:cs="Arial"/>
          <w:b/>
          <w:bCs/>
          <w:sz w:val="20"/>
          <w:szCs w:val="20"/>
          <w:u w:val="single"/>
          <w:lang w:val="en-GB"/>
        </w:rPr>
      </w:pPr>
    </w:p>
    <w:p w:rsidR="00DE7DBB" w:rsidRPr="00FD1360" w:rsidRDefault="00DE7DBB" w:rsidP="00C745F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DE7DBB" w:rsidRPr="00FD1360" w:rsidTr="00DE7DB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E7DBB" w:rsidRPr="00FD1360" w:rsidRDefault="00DE7DBB" w:rsidP="00DE7DBB">
            <w:pPr>
              <w:spacing w:line="276" w:lineRule="auto"/>
              <w:rPr>
                <w:rFonts w:ascii="Arial" w:eastAsia="Arial Unicode MS" w:hAnsi="Arial" w:cs="Arial"/>
                <w:b/>
                <w:sz w:val="20"/>
                <w:szCs w:val="20"/>
                <w:u w:val="single"/>
                <w:lang w:val="en-GB"/>
              </w:rPr>
            </w:pPr>
            <w:bookmarkStart w:id="2" w:name="_Hlk156057883"/>
            <w:bookmarkStart w:id="3" w:name="_Hlk156057704"/>
            <w:r w:rsidRPr="00FD1360">
              <w:rPr>
                <w:rFonts w:ascii="Arial" w:eastAsia="Arial Unicode MS" w:hAnsi="Arial" w:cs="Arial"/>
                <w:b/>
                <w:sz w:val="20"/>
                <w:szCs w:val="20"/>
                <w:highlight w:val="yellow"/>
                <w:u w:val="single"/>
                <w:lang w:val="en-GB"/>
              </w:rPr>
              <w:t>PART  2:</w:t>
            </w:r>
            <w:r w:rsidRPr="00FD1360">
              <w:rPr>
                <w:rFonts w:ascii="Arial" w:eastAsia="Arial Unicode MS" w:hAnsi="Arial" w:cs="Arial"/>
                <w:b/>
                <w:sz w:val="20"/>
                <w:szCs w:val="20"/>
                <w:u w:val="single"/>
                <w:lang w:val="en-GB"/>
              </w:rPr>
              <w:t xml:space="preserve"> </w:t>
            </w:r>
          </w:p>
          <w:p w:rsidR="00DE7DBB" w:rsidRPr="00FD1360" w:rsidRDefault="00DE7DBB" w:rsidP="00DE7DBB">
            <w:pPr>
              <w:spacing w:line="276" w:lineRule="auto"/>
              <w:rPr>
                <w:rFonts w:ascii="Arial" w:eastAsia="Arial Unicode MS" w:hAnsi="Arial" w:cs="Arial"/>
                <w:b/>
                <w:sz w:val="20"/>
                <w:szCs w:val="20"/>
                <w:u w:val="single"/>
                <w:lang w:val="en-GB"/>
              </w:rPr>
            </w:pPr>
          </w:p>
        </w:tc>
      </w:tr>
      <w:tr w:rsidR="00DE7DBB" w:rsidRPr="00FD1360" w:rsidTr="00DE7DB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E7DBB" w:rsidRPr="00FD1360" w:rsidRDefault="00DE7DBB" w:rsidP="00DE7DB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DBB" w:rsidRPr="00FD1360" w:rsidRDefault="00DE7DBB" w:rsidP="00DE7DBB">
            <w:pPr>
              <w:keepNext/>
              <w:spacing w:line="276" w:lineRule="auto"/>
              <w:outlineLvl w:val="1"/>
              <w:rPr>
                <w:rFonts w:ascii="Arial" w:eastAsia="MS Mincho" w:hAnsi="Arial" w:cs="Arial"/>
                <w:b/>
                <w:bCs/>
                <w:sz w:val="20"/>
                <w:szCs w:val="20"/>
                <w:lang w:val="en-GB"/>
              </w:rPr>
            </w:pPr>
            <w:r w:rsidRPr="00FD136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E7DBB" w:rsidRPr="00FD1360" w:rsidRDefault="00DE7DBB" w:rsidP="00DE7DBB">
            <w:pPr>
              <w:spacing w:after="160" w:line="252" w:lineRule="auto"/>
              <w:rPr>
                <w:rFonts w:ascii="Arial" w:eastAsia="Calibri" w:hAnsi="Arial" w:cs="Arial"/>
                <w:kern w:val="2"/>
                <w:sz w:val="20"/>
                <w:szCs w:val="20"/>
                <w:lang w:val="en-IN"/>
              </w:rPr>
            </w:pPr>
            <w:r w:rsidRPr="00FD1360">
              <w:rPr>
                <w:rFonts w:ascii="Arial" w:eastAsia="Calibri" w:hAnsi="Arial" w:cs="Arial"/>
                <w:b/>
                <w:kern w:val="2"/>
                <w:sz w:val="20"/>
                <w:szCs w:val="20"/>
                <w:lang w:val="en-IN"/>
              </w:rPr>
              <w:t>Author’s Feedback</w:t>
            </w:r>
            <w:r w:rsidRPr="00FD1360">
              <w:rPr>
                <w:rFonts w:ascii="Arial" w:eastAsia="Calibri" w:hAnsi="Arial" w:cs="Arial"/>
                <w:kern w:val="2"/>
                <w:sz w:val="20"/>
                <w:szCs w:val="20"/>
                <w:lang w:val="en-IN"/>
              </w:rPr>
              <w:t xml:space="preserve"> (It is mandatory that authors should write his/her feedback here)</w:t>
            </w:r>
          </w:p>
          <w:p w:rsidR="00DE7DBB" w:rsidRPr="00FD1360" w:rsidRDefault="00DE7DBB" w:rsidP="00DE7DBB">
            <w:pPr>
              <w:keepNext/>
              <w:spacing w:line="276" w:lineRule="auto"/>
              <w:outlineLvl w:val="1"/>
              <w:rPr>
                <w:rFonts w:ascii="Arial" w:eastAsia="MS Mincho" w:hAnsi="Arial" w:cs="Arial"/>
                <w:bCs/>
                <w:sz w:val="20"/>
                <w:szCs w:val="20"/>
                <w:lang w:val="en-GB"/>
              </w:rPr>
            </w:pPr>
          </w:p>
        </w:tc>
      </w:tr>
      <w:tr w:rsidR="00DE7DBB" w:rsidRPr="00FD1360" w:rsidTr="00DE7DB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E7DBB" w:rsidRPr="00FD1360" w:rsidRDefault="00DE7DBB" w:rsidP="00DE7DBB">
            <w:pPr>
              <w:spacing w:line="276" w:lineRule="auto"/>
              <w:rPr>
                <w:rFonts w:ascii="Arial" w:eastAsia="Arial Unicode MS" w:hAnsi="Arial" w:cs="Arial"/>
                <w:b/>
                <w:sz w:val="20"/>
                <w:szCs w:val="20"/>
                <w:lang w:val="en-GB"/>
              </w:rPr>
            </w:pPr>
            <w:r w:rsidRPr="00FD1360">
              <w:rPr>
                <w:rFonts w:ascii="Arial" w:eastAsia="Arial Unicode MS" w:hAnsi="Arial" w:cs="Arial"/>
                <w:b/>
                <w:sz w:val="20"/>
                <w:szCs w:val="20"/>
                <w:lang w:val="en-GB"/>
              </w:rPr>
              <w:t xml:space="preserve">Are there ethical issues in this manuscript? </w:t>
            </w:r>
          </w:p>
          <w:p w:rsidR="00DE7DBB" w:rsidRPr="00FD1360" w:rsidRDefault="00DE7DBB" w:rsidP="00DE7DB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E7DBB" w:rsidRPr="00FD1360" w:rsidRDefault="00DE7DBB" w:rsidP="00DE7DBB">
            <w:pPr>
              <w:spacing w:line="276" w:lineRule="auto"/>
              <w:rPr>
                <w:rFonts w:ascii="Arial" w:eastAsia="Arial Unicode MS" w:hAnsi="Arial" w:cs="Arial"/>
                <w:i/>
                <w:iCs/>
                <w:sz w:val="20"/>
                <w:szCs w:val="20"/>
                <w:u w:val="single"/>
                <w:lang w:val="en-GB"/>
              </w:rPr>
            </w:pPr>
            <w:r w:rsidRPr="00FD1360">
              <w:rPr>
                <w:rFonts w:ascii="Arial" w:eastAsia="Arial Unicode MS" w:hAnsi="Arial" w:cs="Arial"/>
                <w:i/>
                <w:iCs/>
                <w:sz w:val="20"/>
                <w:szCs w:val="20"/>
                <w:u w:val="single"/>
                <w:lang w:val="en-GB"/>
              </w:rPr>
              <w:t xml:space="preserve">(If yes, </w:t>
            </w:r>
            <w:proofErr w:type="gramStart"/>
            <w:r w:rsidRPr="00FD1360">
              <w:rPr>
                <w:rFonts w:ascii="Arial" w:eastAsia="Arial Unicode MS" w:hAnsi="Arial" w:cs="Arial"/>
                <w:i/>
                <w:iCs/>
                <w:sz w:val="20"/>
                <w:szCs w:val="20"/>
                <w:u w:val="single"/>
                <w:lang w:val="en-GB"/>
              </w:rPr>
              <w:t>Kindly</w:t>
            </w:r>
            <w:proofErr w:type="gramEnd"/>
            <w:r w:rsidRPr="00FD1360">
              <w:rPr>
                <w:rFonts w:ascii="Arial" w:eastAsia="Arial Unicode MS" w:hAnsi="Arial" w:cs="Arial"/>
                <w:i/>
                <w:iCs/>
                <w:sz w:val="20"/>
                <w:szCs w:val="20"/>
                <w:u w:val="single"/>
                <w:lang w:val="en-GB"/>
              </w:rPr>
              <w:t xml:space="preserve"> please write down the ethical issues here in details)</w:t>
            </w:r>
          </w:p>
          <w:p w:rsidR="00DE7DBB" w:rsidRPr="00FD1360" w:rsidRDefault="00DE7DBB" w:rsidP="00DE7DB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E7DBB" w:rsidRPr="00FD1360" w:rsidRDefault="00DE7DBB" w:rsidP="00DE7DBB">
            <w:pPr>
              <w:spacing w:line="276" w:lineRule="auto"/>
              <w:rPr>
                <w:rFonts w:ascii="Arial" w:eastAsia="Arial Unicode MS" w:hAnsi="Arial" w:cs="Arial"/>
                <w:sz w:val="20"/>
                <w:szCs w:val="20"/>
                <w:lang w:val="en-GB"/>
              </w:rPr>
            </w:pPr>
          </w:p>
          <w:p w:rsidR="00DE7DBB" w:rsidRPr="00FD1360" w:rsidRDefault="00DE7DBB" w:rsidP="00DE7DBB">
            <w:pPr>
              <w:spacing w:line="276" w:lineRule="auto"/>
              <w:rPr>
                <w:rFonts w:ascii="Arial" w:eastAsia="Arial Unicode MS" w:hAnsi="Arial" w:cs="Arial"/>
                <w:sz w:val="20"/>
                <w:szCs w:val="20"/>
                <w:lang w:val="en-GB"/>
              </w:rPr>
            </w:pPr>
          </w:p>
          <w:p w:rsidR="00DE7DBB" w:rsidRPr="00FD1360" w:rsidRDefault="00DE7DBB" w:rsidP="00DE7DBB">
            <w:pPr>
              <w:spacing w:line="276" w:lineRule="auto"/>
              <w:rPr>
                <w:rFonts w:ascii="Arial" w:eastAsia="Arial Unicode MS" w:hAnsi="Arial" w:cs="Arial"/>
                <w:sz w:val="20"/>
                <w:szCs w:val="20"/>
                <w:lang w:val="en-GB"/>
              </w:rPr>
            </w:pPr>
          </w:p>
        </w:tc>
      </w:tr>
      <w:bookmarkEnd w:id="2"/>
    </w:tbl>
    <w:p w:rsidR="00DE7DBB" w:rsidRPr="00FD1360" w:rsidRDefault="00DE7DBB" w:rsidP="00DE7DBB">
      <w:pPr>
        <w:rPr>
          <w:rFonts w:ascii="Arial" w:hAnsi="Arial" w:cs="Arial"/>
          <w:sz w:val="20"/>
          <w:szCs w:val="20"/>
        </w:rPr>
      </w:pPr>
    </w:p>
    <w:p w:rsidR="00DE7DBB" w:rsidRPr="00FD1360" w:rsidRDefault="00DE7DBB" w:rsidP="00DE7DBB">
      <w:pPr>
        <w:rPr>
          <w:rFonts w:ascii="Arial" w:hAnsi="Arial" w:cs="Arial"/>
          <w:sz w:val="20"/>
          <w:szCs w:val="20"/>
        </w:rPr>
      </w:pPr>
    </w:p>
    <w:p w:rsidR="00FD1360" w:rsidRPr="00FD1360" w:rsidRDefault="00FD1360" w:rsidP="00FD1360">
      <w:pPr>
        <w:rPr>
          <w:rFonts w:ascii="Arial" w:hAnsi="Arial" w:cs="Arial"/>
          <w:b/>
          <w:sz w:val="20"/>
          <w:szCs w:val="20"/>
          <w:u w:val="single"/>
        </w:rPr>
      </w:pPr>
      <w:bookmarkStart w:id="4" w:name="_Hlk223607543"/>
      <w:r w:rsidRPr="00FD1360">
        <w:rPr>
          <w:rFonts w:ascii="Arial" w:hAnsi="Arial" w:cs="Arial"/>
          <w:b/>
          <w:sz w:val="20"/>
          <w:szCs w:val="20"/>
          <w:u w:val="single"/>
        </w:rPr>
        <w:t>Reviewer details:</w:t>
      </w:r>
    </w:p>
    <w:bookmarkEnd w:id="3"/>
    <w:bookmarkEnd w:id="4"/>
    <w:p w:rsidR="00DE7DBB" w:rsidRPr="00FD1360" w:rsidRDefault="00DE7DBB" w:rsidP="00DE7DBB">
      <w:pPr>
        <w:rPr>
          <w:rFonts w:ascii="Arial" w:hAnsi="Arial" w:cs="Arial"/>
          <w:sz w:val="20"/>
          <w:szCs w:val="20"/>
        </w:rPr>
      </w:pPr>
    </w:p>
    <w:bookmarkEnd w:id="0"/>
    <w:bookmarkEnd w:id="1"/>
    <w:p w:rsidR="00DE7DBB" w:rsidRPr="00FD1360" w:rsidRDefault="00FD1360" w:rsidP="00C745F2">
      <w:pPr>
        <w:pStyle w:val="BodyText"/>
        <w:rPr>
          <w:rFonts w:ascii="Arial" w:hAnsi="Arial" w:cs="Arial"/>
          <w:b/>
          <w:bCs/>
          <w:sz w:val="20"/>
          <w:szCs w:val="20"/>
          <w:u w:val="single"/>
          <w:lang w:val="en-GB"/>
        </w:rPr>
      </w:pPr>
      <w:r w:rsidRPr="00FD1360">
        <w:rPr>
          <w:rFonts w:ascii="Arial" w:hAnsi="Arial" w:cs="Arial"/>
          <w:b/>
          <w:color w:val="000000"/>
          <w:sz w:val="20"/>
          <w:szCs w:val="20"/>
        </w:rPr>
        <w:t xml:space="preserve">Yu Cheng Shen, </w:t>
      </w:r>
      <w:proofErr w:type="spellStart"/>
      <w:r w:rsidRPr="00FD1360">
        <w:rPr>
          <w:rFonts w:ascii="Arial" w:hAnsi="Arial" w:cs="Arial"/>
          <w:b/>
          <w:color w:val="000000"/>
          <w:sz w:val="20"/>
          <w:szCs w:val="20"/>
        </w:rPr>
        <w:t>University</w:t>
      </w:r>
      <w:proofErr w:type="spellEnd"/>
      <w:r w:rsidRPr="00FD1360">
        <w:rPr>
          <w:rFonts w:ascii="Arial" w:hAnsi="Arial" w:cs="Arial"/>
          <w:b/>
          <w:color w:val="000000"/>
          <w:sz w:val="20"/>
          <w:szCs w:val="20"/>
        </w:rPr>
        <w:t xml:space="preserve"> of Idaho,</w:t>
      </w:r>
      <w:r w:rsidRPr="00FD1360">
        <w:rPr>
          <w:rFonts w:ascii="Arial" w:hAnsi="Arial" w:cs="Arial"/>
          <w:b/>
          <w:sz w:val="20"/>
          <w:szCs w:val="20"/>
        </w:rPr>
        <w:t xml:space="preserve"> </w:t>
      </w:r>
      <w:r w:rsidRPr="00FD1360">
        <w:rPr>
          <w:rFonts w:ascii="Arial" w:hAnsi="Arial" w:cs="Arial"/>
          <w:b/>
          <w:color w:val="000000"/>
          <w:sz w:val="20"/>
          <w:szCs w:val="20"/>
        </w:rPr>
        <w:t>USA</w:t>
      </w:r>
      <w:bookmarkStart w:id="5" w:name="_GoBack"/>
      <w:bookmarkEnd w:id="5"/>
    </w:p>
    <w:sectPr w:rsidR="00DE7DBB" w:rsidRPr="00FD1360"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E7B" w:rsidRPr="0000007A" w:rsidRDefault="00887E7B" w:rsidP="0099583E">
      <w:r>
        <w:separator/>
      </w:r>
    </w:p>
  </w:endnote>
  <w:endnote w:type="continuationSeparator" w:id="0">
    <w:p w:rsidR="00887E7B" w:rsidRPr="0000007A" w:rsidRDefault="00887E7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E7B" w:rsidRPr="0000007A" w:rsidRDefault="00887E7B" w:rsidP="0099583E">
      <w:r>
        <w:separator/>
      </w:r>
    </w:p>
  </w:footnote>
  <w:footnote w:type="continuationSeparator" w:id="0">
    <w:p w:rsidR="00887E7B" w:rsidRPr="0000007A" w:rsidRDefault="00887E7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E0285"/>
    <w:multiLevelType w:val="multilevel"/>
    <w:tmpl w:val="B506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5DB7"/>
    <w:rsid w:val="00006187"/>
    <w:rsid w:val="00010403"/>
    <w:rsid w:val="00012C8B"/>
    <w:rsid w:val="00021981"/>
    <w:rsid w:val="000234E1"/>
    <w:rsid w:val="0002598E"/>
    <w:rsid w:val="00037D52"/>
    <w:rsid w:val="000450FC"/>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0E4730"/>
    <w:rsid w:val="00100577"/>
    <w:rsid w:val="00101322"/>
    <w:rsid w:val="00106F3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13BA"/>
    <w:rsid w:val="0022369C"/>
    <w:rsid w:val="002320EB"/>
    <w:rsid w:val="0023696A"/>
    <w:rsid w:val="00237858"/>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B2B71"/>
    <w:rsid w:val="003E746A"/>
    <w:rsid w:val="00415390"/>
    <w:rsid w:val="0042465A"/>
    <w:rsid w:val="00434FE1"/>
    <w:rsid w:val="004356CC"/>
    <w:rsid w:val="00435B36"/>
    <w:rsid w:val="00442B24"/>
    <w:rsid w:val="0044444D"/>
    <w:rsid w:val="0044519B"/>
    <w:rsid w:val="00445B35"/>
    <w:rsid w:val="00446659"/>
    <w:rsid w:val="004570DA"/>
    <w:rsid w:val="00457AB1"/>
    <w:rsid w:val="00457BC0"/>
    <w:rsid w:val="00462996"/>
    <w:rsid w:val="004674B4"/>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1EFA"/>
    <w:rsid w:val="005D230D"/>
    <w:rsid w:val="00602F7D"/>
    <w:rsid w:val="00605952"/>
    <w:rsid w:val="00620677"/>
    <w:rsid w:val="00624032"/>
    <w:rsid w:val="00642BBD"/>
    <w:rsid w:val="00645A56"/>
    <w:rsid w:val="006532DF"/>
    <w:rsid w:val="0065579D"/>
    <w:rsid w:val="00663792"/>
    <w:rsid w:val="006648B5"/>
    <w:rsid w:val="0067046C"/>
    <w:rsid w:val="00676845"/>
    <w:rsid w:val="00680547"/>
    <w:rsid w:val="0068446F"/>
    <w:rsid w:val="0069428E"/>
    <w:rsid w:val="00696CAD"/>
    <w:rsid w:val="006A5E0B"/>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6F1F"/>
    <w:rsid w:val="0087201B"/>
    <w:rsid w:val="00877F10"/>
    <w:rsid w:val="00882091"/>
    <w:rsid w:val="00887E7B"/>
    <w:rsid w:val="008913D5"/>
    <w:rsid w:val="00893E75"/>
    <w:rsid w:val="008C2778"/>
    <w:rsid w:val="008C2F62"/>
    <w:rsid w:val="008D020E"/>
    <w:rsid w:val="008D1117"/>
    <w:rsid w:val="008D15A4"/>
    <w:rsid w:val="008E18C6"/>
    <w:rsid w:val="008F36E4"/>
    <w:rsid w:val="0092723C"/>
    <w:rsid w:val="00930E54"/>
    <w:rsid w:val="00933C8B"/>
    <w:rsid w:val="009553EC"/>
    <w:rsid w:val="00964B8F"/>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73AF9"/>
    <w:rsid w:val="00A8773E"/>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25181"/>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C8F"/>
    <w:rsid w:val="00C263C6"/>
    <w:rsid w:val="00C635B6"/>
    <w:rsid w:val="00C70DFC"/>
    <w:rsid w:val="00C714E3"/>
    <w:rsid w:val="00C745F2"/>
    <w:rsid w:val="00C82466"/>
    <w:rsid w:val="00C84097"/>
    <w:rsid w:val="00CB429B"/>
    <w:rsid w:val="00CC2753"/>
    <w:rsid w:val="00CD093E"/>
    <w:rsid w:val="00CD1556"/>
    <w:rsid w:val="00CD1FD7"/>
    <w:rsid w:val="00CD4107"/>
    <w:rsid w:val="00CE199A"/>
    <w:rsid w:val="00CE5AC7"/>
    <w:rsid w:val="00CF0BBB"/>
    <w:rsid w:val="00D1283A"/>
    <w:rsid w:val="00D17979"/>
    <w:rsid w:val="00D2075F"/>
    <w:rsid w:val="00D3257B"/>
    <w:rsid w:val="00D40416"/>
    <w:rsid w:val="00D45CF7"/>
    <w:rsid w:val="00D4782A"/>
    <w:rsid w:val="00D50B91"/>
    <w:rsid w:val="00D63F70"/>
    <w:rsid w:val="00D7603E"/>
    <w:rsid w:val="00D8579C"/>
    <w:rsid w:val="00D90124"/>
    <w:rsid w:val="00D9392F"/>
    <w:rsid w:val="00DA41F5"/>
    <w:rsid w:val="00DB5A5A"/>
    <w:rsid w:val="00DB5B54"/>
    <w:rsid w:val="00DB7E1B"/>
    <w:rsid w:val="00DC1D81"/>
    <w:rsid w:val="00DE7DBB"/>
    <w:rsid w:val="00E451EA"/>
    <w:rsid w:val="00E53E52"/>
    <w:rsid w:val="00E57F4B"/>
    <w:rsid w:val="00E63889"/>
    <w:rsid w:val="00E65EB7"/>
    <w:rsid w:val="00E71C8D"/>
    <w:rsid w:val="00E72360"/>
    <w:rsid w:val="00E83FDE"/>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2E17"/>
    <w:rsid w:val="00FC6387"/>
    <w:rsid w:val="00FC6802"/>
    <w:rsid w:val="00FD1360"/>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1A44F"/>
  <w15:chartTrackingRefBased/>
  <w15:docId w15:val="{05502973-CF67-493E-BD92-D9EA0C52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642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3976307">
      <w:bodyDiv w:val="1"/>
      <w:marLeft w:val="0"/>
      <w:marRight w:val="0"/>
      <w:marTop w:val="0"/>
      <w:marBottom w:val="0"/>
      <w:divBdr>
        <w:top w:val="none" w:sz="0" w:space="0" w:color="auto"/>
        <w:left w:val="none" w:sz="0" w:space="0" w:color="auto"/>
        <w:bottom w:val="none" w:sz="0" w:space="0" w:color="auto"/>
        <w:right w:val="none" w:sz="0" w:space="0" w:color="auto"/>
      </w:divBdr>
    </w:div>
    <w:div w:id="607977902">
      <w:bodyDiv w:val="1"/>
      <w:marLeft w:val="0"/>
      <w:marRight w:val="0"/>
      <w:marTop w:val="0"/>
      <w:marBottom w:val="0"/>
      <w:divBdr>
        <w:top w:val="none" w:sz="0" w:space="0" w:color="auto"/>
        <w:left w:val="none" w:sz="0" w:space="0" w:color="auto"/>
        <w:bottom w:val="none" w:sz="0" w:space="0" w:color="auto"/>
        <w:right w:val="none" w:sz="0" w:space="0" w:color="auto"/>
      </w:divBdr>
    </w:div>
    <w:div w:id="686718815">
      <w:bodyDiv w:val="1"/>
      <w:marLeft w:val="0"/>
      <w:marRight w:val="0"/>
      <w:marTop w:val="0"/>
      <w:marBottom w:val="0"/>
      <w:divBdr>
        <w:top w:val="none" w:sz="0" w:space="0" w:color="auto"/>
        <w:left w:val="none" w:sz="0" w:space="0" w:color="auto"/>
        <w:bottom w:val="none" w:sz="0" w:space="0" w:color="auto"/>
        <w:right w:val="none" w:sz="0" w:space="0" w:color="auto"/>
      </w:divBdr>
    </w:div>
    <w:div w:id="70374799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69AE1-1380-48F2-8663-1776841B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9</cp:revision>
  <dcterms:created xsi:type="dcterms:W3CDTF">2026-02-25T15:27:00Z</dcterms:created>
  <dcterms:modified xsi:type="dcterms:W3CDTF">2026-03-05T07:23:00Z</dcterms:modified>
</cp:coreProperties>
</file>