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302"/>
        <w:gridCol w:w="10163"/>
      </w:tblGrid>
      <w:tr w:rsidR="00767283" w:rsidRPr="00F16D7D" w14:paraId="7D477527" w14:textId="77777777" w:rsidTr="00334120">
        <w:trPr>
          <w:trHeight w:val="290"/>
        </w:trPr>
        <w:tc>
          <w:tcPr>
            <w:tcW w:w="5000" w:type="pct"/>
            <w:gridSpan w:val="2"/>
            <w:tcBorders>
              <w:top w:val="nil"/>
              <w:left w:val="nil"/>
              <w:right w:val="nil"/>
            </w:tcBorders>
          </w:tcPr>
          <w:p w14:paraId="00E571B2" w14:textId="77777777" w:rsidR="00767283" w:rsidRPr="00F16D7D" w:rsidRDefault="00767283" w:rsidP="00334120">
            <w:pPr>
              <w:rPr>
                <w:rFonts w:ascii="Arial" w:hAnsi="Arial" w:cs="Arial"/>
                <w:sz w:val="20"/>
                <w:szCs w:val="20"/>
                <w:lang w:val="en-GB"/>
              </w:rPr>
            </w:pPr>
          </w:p>
        </w:tc>
      </w:tr>
      <w:tr w:rsidR="00767283" w:rsidRPr="00F16D7D" w14:paraId="1D258EF5" w14:textId="77777777" w:rsidTr="00334120">
        <w:trPr>
          <w:trHeight w:val="290"/>
        </w:trPr>
        <w:tc>
          <w:tcPr>
            <w:tcW w:w="1226" w:type="pct"/>
          </w:tcPr>
          <w:p w14:paraId="396661EA" w14:textId="77777777" w:rsidR="00767283" w:rsidRPr="00F16D7D" w:rsidRDefault="00767283" w:rsidP="00334120">
            <w:pPr>
              <w:pStyle w:val="BodyText"/>
              <w:ind w:left="90"/>
              <w:jc w:val="left"/>
              <w:rPr>
                <w:rFonts w:ascii="Arial" w:hAnsi="Arial" w:cs="Arial"/>
                <w:bCs/>
                <w:sz w:val="20"/>
                <w:szCs w:val="20"/>
                <w:lang w:val="en-GB" w:eastAsia="en-US"/>
              </w:rPr>
            </w:pPr>
            <w:r w:rsidRPr="00F16D7D">
              <w:rPr>
                <w:rFonts w:ascii="Arial" w:hAnsi="Arial" w:cs="Arial"/>
                <w:bCs/>
                <w:sz w:val="20"/>
                <w:szCs w:val="20"/>
                <w:lang w:val="en-GB" w:eastAsia="en-US"/>
              </w:rPr>
              <w:t>Journal Name:</w:t>
            </w:r>
          </w:p>
        </w:tc>
        <w:tc>
          <w:tcPr>
            <w:tcW w:w="3774" w:type="pct"/>
            <w:tcMar>
              <w:top w:w="0" w:type="dxa"/>
              <w:left w:w="108" w:type="dxa"/>
              <w:bottom w:w="0" w:type="dxa"/>
              <w:right w:w="108" w:type="dxa"/>
            </w:tcMar>
            <w:vAlign w:val="center"/>
          </w:tcPr>
          <w:p w14:paraId="27C7200E" w14:textId="77777777" w:rsidR="00767283" w:rsidRPr="00F16D7D" w:rsidRDefault="00AA7F4F" w:rsidP="00334120">
            <w:pPr>
              <w:rPr>
                <w:rFonts w:ascii="Arial" w:hAnsi="Arial" w:cs="Arial"/>
                <w:b/>
                <w:bCs/>
                <w:color w:val="0000FF"/>
                <w:sz w:val="20"/>
                <w:szCs w:val="20"/>
                <w:lang w:val="en-GB"/>
              </w:rPr>
            </w:pPr>
            <w:hyperlink r:id="rId6" w:tgtFrame="_parent" w:history="1">
              <w:r w:rsidR="00767283" w:rsidRPr="00F16D7D">
                <w:rPr>
                  <w:rFonts w:ascii="Arial" w:hAnsi="Arial" w:cs="Arial"/>
                  <w:b/>
                  <w:bCs/>
                  <w:noProof/>
                  <w:color w:val="0000FF"/>
                  <w:sz w:val="20"/>
                  <w:szCs w:val="20"/>
                  <w:lang w:val="en-GB"/>
                </w:rPr>
                <w:t xml:space="preserve">Asian Journal of Environment &amp; Ecology </w:t>
              </w:r>
            </w:hyperlink>
          </w:p>
        </w:tc>
      </w:tr>
      <w:tr w:rsidR="00767283" w:rsidRPr="00F16D7D" w14:paraId="493CA77B" w14:textId="77777777" w:rsidTr="00334120">
        <w:trPr>
          <w:trHeight w:val="290"/>
        </w:trPr>
        <w:tc>
          <w:tcPr>
            <w:tcW w:w="1226" w:type="pct"/>
          </w:tcPr>
          <w:p w14:paraId="44EA06A0" w14:textId="77777777" w:rsidR="00767283" w:rsidRPr="00F16D7D" w:rsidRDefault="00767283" w:rsidP="00334120">
            <w:pPr>
              <w:pStyle w:val="BodyText"/>
              <w:ind w:left="90"/>
              <w:jc w:val="left"/>
              <w:rPr>
                <w:rFonts w:ascii="Arial" w:hAnsi="Arial" w:cs="Arial"/>
                <w:bCs/>
                <w:sz w:val="20"/>
                <w:szCs w:val="20"/>
                <w:lang w:val="en-GB" w:eastAsia="en-US"/>
              </w:rPr>
            </w:pPr>
            <w:r w:rsidRPr="00F16D7D">
              <w:rPr>
                <w:rFonts w:ascii="Arial" w:hAnsi="Arial" w:cs="Arial"/>
                <w:bCs/>
                <w:sz w:val="20"/>
                <w:szCs w:val="20"/>
                <w:lang w:val="en-GB" w:eastAsia="en-US"/>
              </w:rPr>
              <w:t>Manuscript Number:</w:t>
            </w:r>
          </w:p>
        </w:tc>
        <w:tc>
          <w:tcPr>
            <w:tcW w:w="3774" w:type="pct"/>
            <w:tcMar>
              <w:top w:w="0" w:type="dxa"/>
              <w:left w:w="108" w:type="dxa"/>
              <w:bottom w:w="0" w:type="dxa"/>
              <w:right w:w="108" w:type="dxa"/>
            </w:tcMar>
            <w:vAlign w:val="center"/>
          </w:tcPr>
          <w:p w14:paraId="610CF5C0" w14:textId="77777777" w:rsidR="00767283" w:rsidRPr="00F16D7D" w:rsidRDefault="00767283" w:rsidP="00334120">
            <w:pPr>
              <w:pStyle w:val="NormalWeb"/>
              <w:spacing w:before="0" w:beforeAutospacing="0" w:after="0" w:afterAutospacing="0"/>
              <w:rPr>
                <w:rFonts w:ascii="Arial" w:hAnsi="Arial" w:cs="Arial"/>
                <w:b/>
                <w:bCs/>
                <w:sz w:val="20"/>
                <w:szCs w:val="20"/>
                <w:lang w:val="en-GB"/>
              </w:rPr>
            </w:pPr>
            <w:r w:rsidRPr="00F16D7D">
              <w:rPr>
                <w:rFonts w:ascii="Arial" w:hAnsi="Arial" w:cs="Arial"/>
                <w:b/>
                <w:bCs/>
                <w:sz w:val="20"/>
                <w:szCs w:val="20"/>
                <w:lang w:val="en-GB"/>
              </w:rPr>
              <w:t>Ms_AJEE_155574</w:t>
            </w:r>
          </w:p>
        </w:tc>
      </w:tr>
      <w:tr w:rsidR="00767283" w:rsidRPr="00F16D7D" w14:paraId="41B42934" w14:textId="77777777" w:rsidTr="00334120">
        <w:trPr>
          <w:trHeight w:val="650"/>
        </w:trPr>
        <w:tc>
          <w:tcPr>
            <w:tcW w:w="1226" w:type="pct"/>
          </w:tcPr>
          <w:p w14:paraId="36F206A1" w14:textId="77777777" w:rsidR="00767283" w:rsidRPr="00F16D7D" w:rsidRDefault="00767283" w:rsidP="00334120">
            <w:pPr>
              <w:pStyle w:val="BodyText"/>
              <w:ind w:left="90"/>
              <w:jc w:val="left"/>
              <w:rPr>
                <w:rFonts w:ascii="Arial" w:hAnsi="Arial" w:cs="Arial"/>
                <w:bCs/>
                <w:sz w:val="20"/>
                <w:szCs w:val="20"/>
                <w:lang w:val="en-GB" w:eastAsia="en-US"/>
              </w:rPr>
            </w:pPr>
            <w:r w:rsidRPr="00F16D7D">
              <w:rPr>
                <w:rFonts w:ascii="Arial" w:hAnsi="Arial" w:cs="Arial"/>
                <w:bCs/>
                <w:sz w:val="20"/>
                <w:szCs w:val="20"/>
                <w:lang w:val="en-GB" w:eastAsia="en-US"/>
              </w:rPr>
              <w:t xml:space="preserve">Title of the Manuscript: </w:t>
            </w:r>
          </w:p>
        </w:tc>
        <w:tc>
          <w:tcPr>
            <w:tcW w:w="3774" w:type="pct"/>
            <w:tcMar>
              <w:top w:w="0" w:type="dxa"/>
              <w:left w:w="108" w:type="dxa"/>
              <w:bottom w:w="0" w:type="dxa"/>
              <w:right w:w="108" w:type="dxa"/>
            </w:tcMar>
            <w:vAlign w:val="center"/>
          </w:tcPr>
          <w:p w14:paraId="7DF52C5F" w14:textId="77777777" w:rsidR="00767283" w:rsidRPr="00F16D7D" w:rsidRDefault="00767283" w:rsidP="00334120">
            <w:pPr>
              <w:pStyle w:val="NormalWeb"/>
              <w:spacing w:before="0" w:beforeAutospacing="0" w:after="0" w:afterAutospacing="0"/>
              <w:rPr>
                <w:rFonts w:ascii="Arial" w:hAnsi="Arial" w:cs="Arial"/>
                <w:b/>
                <w:sz w:val="20"/>
                <w:szCs w:val="20"/>
                <w:lang w:val="en-GB"/>
              </w:rPr>
            </w:pPr>
            <w:r w:rsidRPr="00F16D7D">
              <w:rPr>
                <w:rFonts w:ascii="Arial" w:hAnsi="Arial" w:cs="Arial"/>
                <w:b/>
                <w:sz w:val="20"/>
                <w:szCs w:val="20"/>
                <w:lang w:val="en-GB"/>
              </w:rPr>
              <w:t>Nature-Based Solutions vs Conventional Infrastructure: Cost-Benefit and Sustainability Evaluations in Built Environments</w:t>
            </w:r>
          </w:p>
        </w:tc>
      </w:tr>
      <w:tr w:rsidR="00767283" w:rsidRPr="00F16D7D" w14:paraId="13217534" w14:textId="77777777" w:rsidTr="00334120">
        <w:trPr>
          <w:trHeight w:val="332"/>
        </w:trPr>
        <w:tc>
          <w:tcPr>
            <w:tcW w:w="1226" w:type="pct"/>
          </w:tcPr>
          <w:p w14:paraId="379D90EC" w14:textId="77777777" w:rsidR="00767283" w:rsidRPr="00F16D7D" w:rsidRDefault="00767283" w:rsidP="00334120">
            <w:pPr>
              <w:pStyle w:val="BodyText"/>
              <w:ind w:left="90"/>
              <w:jc w:val="left"/>
              <w:rPr>
                <w:rFonts w:ascii="Arial" w:hAnsi="Arial" w:cs="Arial"/>
                <w:bCs/>
                <w:sz w:val="20"/>
                <w:szCs w:val="20"/>
                <w:lang w:val="en-GB" w:eastAsia="en-US"/>
              </w:rPr>
            </w:pPr>
            <w:r w:rsidRPr="00F16D7D">
              <w:rPr>
                <w:rFonts w:ascii="Arial" w:hAnsi="Arial" w:cs="Arial"/>
                <w:bCs/>
                <w:sz w:val="20"/>
                <w:szCs w:val="20"/>
                <w:lang w:val="en-GB" w:eastAsia="en-US"/>
              </w:rPr>
              <w:t>Type of the Article</w:t>
            </w:r>
          </w:p>
        </w:tc>
        <w:tc>
          <w:tcPr>
            <w:tcW w:w="3774" w:type="pct"/>
            <w:tcMar>
              <w:top w:w="0" w:type="dxa"/>
              <w:left w:w="108" w:type="dxa"/>
              <w:bottom w:w="0" w:type="dxa"/>
              <w:right w:w="108" w:type="dxa"/>
            </w:tcMar>
            <w:vAlign w:val="center"/>
          </w:tcPr>
          <w:p w14:paraId="32CD9031" w14:textId="77777777" w:rsidR="00767283" w:rsidRPr="00F16D7D" w:rsidRDefault="00767283" w:rsidP="00334120">
            <w:pPr>
              <w:pStyle w:val="NormalWeb"/>
              <w:spacing w:before="0" w:beforeAutospacing="0" w:after="0" w:afterAutospacing="0"/>
              <w:rPr>
                <w:rFonts w:ascii="Arial" w:hAnsi="Arial" w:cs="Arial"/>
                <w:b/>
                <w:sz w:val="20"/>
                <w:szCs w:val="20"/>
                <w:lang w:val="en-GB"/>
              </w:rPr>
            </w:pPr>
            <w:r w:rsidRPr="00F16D7D">
              <w:rPr>
                <w:rFonts w:ascii="Arial" w:hAnsi="Arial" w:cs="Arial"/>
                <w:b/>
                <w:sz w:val="20"/>
                <w:szCs w:val="20"/>
                <w:lang w:val="en-GB"/>
              </w:rPr>
              <w:t>REVIEW ARTICLE</w:t>
            </w:r>
          </w:p>
        </w:tc>
      </w:tr>
    </w:tbl>
    <w:p w14:paraId="059A17B9" w14:textId="77777777" w:rsidR="00767283" w:rsidRPr="00F16D7D" w:rsidRDefault="00767283" w:rsidP="00767283">
      <w:pPr>
        <w:pStyle w:val="BodyText"/>
        <w:rPr>
          <w:rFonts w:ascii="Arial" w:hAnsi="Arial" w:cs="Arial"/>
          <w:b/>
          <w:bCs/>
          <w:sz w:val="20"/>
          <w:szCs w:val="20"/>
          <w:u w:val="single"/>
          <w:lang w:val="en-GB"/>
        </w:rPr>
      </w:pPr>
    </w:p>
    <w:p w14:paraId="038CC0CB" w14:textId="77777777" w:rsidR="00767283" w:rsidRPr="00F16D7D" w:rsidRDefault="00767283" w:rsidP="00767283">
      <w:pPr>
        <w:pStyle w:val="BodyText"/>
        <w:rPr>
          <w:rFonts w:ascii="Arial" w:hAnsi="Arial" w:cs="Arial"/>
          <w:b/>
          <w:bCs/>
          <w:sz w:val="20"/>
          <w:szCs w:val="20"/>
          <w:u w:val="single"/>
          <w:lang w:val="en-GB"/>
        </w:rPr>
      </w:pPr>
    </w:p>
    <w:p w14:paraId="3D699C40" w14:textId="77777777" w:rsidR="00A834A5" w:rsidRPr="00F16D7D" w:rsidRDefault="00A834A5">
      <w:pPr>
        <w:pStyle w:val="BodyText"/>
        <w:rPr>
          <w:rFonts w:ascii="Arial" w:hAnsi="Arial" w:cs="Arial"/>
          <w:sz w:val="20"/>
          <w:szCs w:val="20"/>
          <w:lang w:val="en-GB"/>
        </w:rPr>
      </w:pPr>
    </w:p>
    <w:p w14:paraId="0CE4A772" w14:textId="77777777" w:rsidR="00A834A5" w:rsidRPr="00F16D7D" w:rsidRDefault="00A834A5">
      <w:pPr>
        <w:pStyle w:val="BodyText"/>
        <w:rPr>
          <w:rFonts w:ascii="Arial" w:hAnsi="Arial" w:cs="Arial"/>
          <w:sz w:val="20"/>
          <w:szCs w:val="20"/>
          <w:lang w:val="en-GB"/>
        </w:rPr>
      </w:pPr>
    </w:p>
    <w:p w14:paraId="1F53BF8A" w14:textId="77777777" w:rsidR="00A834A5" w:rsidRPr="00F16D7D" w:rsidRDefault="00772018">
      <w:pPr>
        <w:pStyle w:val="BodyText"/>
        <w:rPr>
          <w:rFonts w:ascii="Arial" w:hAnsi="Arial" w:cs="Arial"/>
          <w:b/>
          <w:sz w:val="20"/>
          <w:szCs w:val="20"/>
          <w:lang w:val="en-GB"/>
        </w:rPr>
      </w:pPr>
      <w:r w:rsidRPr="00F16D7D">
        <w:rPr>
          <w:rFonts w:ascii="Arial" w:hAnsi="Arial" w:cs="Arial"/>
          <w:b/>
          <w:sz w:val="20"/>
          <w:szCs w:val="20"/>
          <w:highlight w:val="yellow"/>
          <w:lang w:val="en-GB"/>
        </w:rPr>
        <w:t>PART 1</w:t>
      </w:r>
    </w:p>
    <w:p w14:paraId="461EF3F5" w14:textId="77777777" w:rsidR="00A834A5" w:rsidRPr="00F16D7D" w:rsidRDefault="00A834A5">
      <w:pPr>
        <w:pStyle w:val="BodyText"/>
        <w:rPr>
          <w:rFonts w:ascii="Arial" w:hAnsi="Arial" w:cs="Arial"/>
          <w:b/>
          <w:sz w:val="20"/>
          <w:szCs w:val="20"/>
          <w:u w:val="single"/>
          <w:lang w:val="en-GB"/>
        </w:rPr>
      </w:pPr>
    </w:p>
    <w:p w14:paraId="75FB8A82" w14:textId="77777777" w:rsidR="00A834A5" w:rsidRPr="00F16D7D" w:rsidRDefault="00A834A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A834A5" w:rsidRPr="00F16D7D" w14:paraId="52E41744" w14:textId="77777777">
        <w:tc>
          <w:tcPr>
            <w:tcW w:w="1789" w:type="pct"/>
            <w:noWrap/>
          </w:tcPr>
          <w:p w14:paraId="79F12035" w14:textId="77777777" w:rsidR="00A834A5" w:rsidRPr="00F16D7D" w:rsidRDefault="00A834A5">
            <w:pPr>
              <w:pStyle w:val="Heading2"/>
              <w:jc w:val="left"/>
              <w:rPr>
                <w:rFonts w:ascii="Arial" w:hAnsi="Arial" w:cs="Arial"/>
                <w:lang w:val="en-GB" w:eastAsia="en-US"/>
              </w:rPr>
            </w:pPr>
          </w:p>
        </w:tc>
        <w:tc>
          <w:tcPr>
            <w:tcW w:w="1844" w:type="pct"/>
          </w:tcPr>
          <w:p w14:paraId="66F00D77" w14:textId="77777777" w:rsidR="00A834A5" w:rsidRPr="00F16D7D" w:rsidRDefault="00772018">
            <w:pPr>
              <w:pStyle w:val="Heading2"/>
              <w:jc w:val="left"/>
              <w:rPr>
                <w:rFonts w:ascii="Arial" w:hAnsi="Arial" w:cs="Arial"/>
                <w:lang w:val="en-GB" w:eastAsia="en-US"/>
              </w:rPr>
            </w:pPr>
            <w:r w:rsidRPr="00F16D7D">
              <w:rPr>
                <w:rFonts w:ascii="Arial" w:hAnsi="Arial" w:cs="Arial"/>
                <w:lang w:val="en-GB" w:eastAsia="en-US"/>
              </w:rPr>
              <w:t>Comments of the Reviewers</w:t>
            </w:r>
          </w:p>
        </w:tc>
        <w:tc>
          <w:tcPr>
            <w:tcW w:w="1367" w:type="pct"/>
          </w:tcPr>
          <w:p w14:paraId="53A54CB3" w14:textId="77777777" w:rsidR="00A834A5" w:rsidRPr="00F16D7D" w:rsidRDefault="00772018">
            <w:pPr>
              <w:spacing w:after="160" w:line="259" w:lineRule="auto"/>
              <w:rPr>
                <w:rFonts w:ascii="Arial" w:eastAsia="Calibri" w:hAnsi="Arial" w:cs="Arial"/>
                <w:kern w:val="2"/>
                <w:sz w:val="20"/>
                <w:szCs w:val="20"/>
                <w:lang w:val="en-GB"/>
              </w:rPr>
            </w:pPr>
            <w:r w:rsidRPr="00F16D7D">
              <w:rPr>
                <w:rFonts w:ascii="Arial" w:eastAsia="Calibri" w:hAnsi="Arial" w:cs="Arial"/>
                <w:b/>
                <w:kern w:val="2"/>
                <w:sz w:val="20"/>
                <w:szCs w:val="20"/>
                <w:lang w:val="en-GB"/>
              </w:rPr>
              <w:t>Author’s Feedback</w:t>
            </w:r>
            <w:r w:rsidRPr="00F16D7D">
              <w:rPr>
                <w:rFonts w:ascii="Arial" w:eastAsia="Calibri" w:hAnsi="Arial" w:cs="Arial"/>
                <w:kern w:val="2"/>
                <w:sz w:val="20"/>
                <w:szCs w:val="20"/>
                <w:lang w:val="en-GB"/>
              </w:rPr>
              <w:t xml:space="preserve"> </w:t>
            </w:r>
          </w:p>
          <w:p w14:paraId="4F9EE59A" w14:textId="77777777" w:rsidR="00A834A5" w:rsidRPr="00F16D7D" w:rsidRDefault="00A834A5">
            <w:pPr>
              <w:pStyle w:val="Heading2"/>
              <w:jc w:val="left"/>
              <w:rPr>
                <w:rFonts w:ascii="Arial" w:hAnsi="Arial" w:cs="Arial"/>
                <w:b w:val="0"/>
                <w:lang w:val="en-GB" w:eastAsia="en-US"/>
              </w:rPr>
            </w:pPr>
          </w:p>
        </w:tc>
      </w:tr>
      <w:tr w:rsidR="00A834A5" w:rsidRPr="00F16D7D" w14:paraId="4EA3167D" w14:textId="77777777">
        <w:trPr>
          <w:trHeight w:val="1264"/>
        </w:trPr>
        <w:tc>
          <w:tcPr>
            <w:tcW w:w="1789" w:type="pct"/>
            <w:noWrap/>
          </w:tcPr>
          <w:p w14:paraId="1DA4A4A7" w14:textId="77777777" w:rsidR="00A834A5" w:rsidRPr="00F16D7D" w:rsidRDefault="00772018">
            <w:pPr>
              <w:rPr>
                <w:rFonts w:ascii="Arial" w:eastAsia="MS Mincho" w:hAnsi="Arial" w:cs="Arial"/>
                <w:bCs/>
                <w:sz w:val="20"/>
                <w:szCs w:val="20"/>
                <w:lang w:val="en-GB"/>
              </w:rPr>
            </w:pPr>
            <w:r w:rsidRPr="00F16D7D">
              <w:rPr>
                <w:rFonts w:ascii="Arial" w:hAnsi="Arial" w:cs="Arial"/>
                <w:b/>
                <w:bCs/>
                <w:sz w:val="20"/>
                <w:szCs w:val="20"/>
                <w:lang w:val="en-GB"/>
              </w:rPr>
              <w:t>Please write a few sentences regarding the importance of this manuscript for the scientific community.</w:t>
            </w:r>
            <w:r w:rsidRPr="00F16D7D">
              <w:rPr>
                <w:rFonts w:ascii="Arial" w:hAnsi="Arial" w:cs="Arial"/>
                <w:bCs/>
                <w:sz w:val="20"/>
                <w:szCs w:val="20"/>
                <w:lang w:val="en-GB"/>
              </w:rPr>
              <w:t xml:space="preserve"> A minimum of 3-4 sentences may be required for this part.</w:t>
            </w:r>
          </w:p>
        </w:tc>
        <w:tc>
          <w:tcPr>
            <w:tcW w:w="1844" w:type="pct"/>
          </w:tcPr>
          <w:p w14:paraId="0594E6C2" w14:textId="77777777" w:rsidR="00A834A5" w:rsidRPr="00F16D7D" w:rsidRDefault="00772018">
            <w:pPr>
              <w:pStyle w:val="ListParagraph"/>
              <w:ind w:left="0"/>
              <w:rPr>
                <w:rFonts w:ascii="Arial" w:hAnsi="Arial" w:cs="Arial"/>
                <w:b/>
                <w:bCs/>
                <w:sz w:val="20"/>
                <w:szCs w:val="20"/>
                <w:lang w:val="en-GB"/>
              </w:rPr>
            </w:pPr>
            <w:r w:rsidRPr="00F16D7D">
              <w:rPr>
                <w:rFonts w:ascii="Arial" w:eastAsia="SimSun" w:hAnsi="Arial" w:cs="Arial"/>
                <w:sz w:val="20"/>
                <w:szCs w:val="20"/>
              </w:rPr>
              <w:t>This manuscript provides a timely and holistic synthesis of the comparative performance of Nature-Based Solutions (NBS) and conventional infrastructure in urban environments. It contributes significantly to the scientific community by integrating economic, environmental, social, and resilience dimensions into a unified analytical framework. The study further advances knowledge by highlighting lifecycle cost dynamics and methodological inconsistencies that affect infrastructure evaluation outcomes. Furthermore, it identifies critical research gaps, particularly in socio-cultural metrics and geographic representation, thereby offering clear directions for future research and policy development.</w:t>
            </w:r>
          </w:p>
        </w:tc>
        <w:tc>
          <w:tcPr>
            <w:tcW w:w="1367" w:type="pct"/>
          </w:tcPr>
          <w:p w14:paraId="7630DACF" w14:textId="77777777" w:rsidR="00A834A5" w:rsidRPr="00F16D7D" w:rsidRDefault="00A834A5">
            <w:pPr>
              <w:pStyle w:val="Heading2"/>
              <w:jc w:val="left"/>
              <w:rPr>
                <w:rFonts w:ascii="Arial" w:hAnsi="Arial" w:cs="Arial"/>
                <w:b w:val="0"/>
                <w:lang w:val="en-GB" w:eastAsia="en-US"/>
              </w:rPr>
            </w:pPr>
          </w:p>
        </w:tc>
      </w:tr>
    </w:tbl>
    <w:p w14:paraId="46DBA25F" w14:textId="77777777" w:rsidR="00A834A5" w:rsidRPr="00F16D7D" w:rsidRDefault="00A834A5">
      <w:pPr>
        <w:rPr>
          <w:rFonts w:ascii="Arial" w:hAnsi="Arial" w:cs="Arial"/>
          <w:sz w:val="20"/>
          <w:szCs w:val="20"/>
          <w:lang w:val="en-GB"/>
        </w:rPr>
      </w:pPr>
    </w:p>
    <w:p w14:paraId="36BE44DC" w14:textId="77777777" w:rsidR="00A834A5" w:rsidRPr="00F16D7D" w:rsidRDefault="00A834A5">
      <w:pPr>
        <w:rPr>
          <w:rFonts w:ascii="Arial" w:hAnsi="Arial" w:cs="Arial"/>
          <w:sz w:val="20"/>
          <w:szCs w:val="20"/>
          <w:lang w:val="en-GB"/>
        </w:rPr>
      </w:pPr>
    </w:p>
    <w:p w14:paraId="6BED83EB" w14:textId="77777777" w:rsidR="00A834A5" w:rsidRPr="00F16D7D" w:rsidRDefault="00A834A5">
      <w:pPr>
        <w:rPr>
          <w:rFonts w:ascii="Arial" w:hAnsi="Arial" w:cs="Arial"/>
          <w:sz w:val="20"/>
          <w:szCs w:val="20"/>
          <w:lang w:val="en-GB"/>
        </w:rPr>
      </w:pPr>
    </w:p>
    <w:p w14:paraId="58F5FBEA" w14:textId="77777777" w:rsidR="00A834A5" w:rsidRPr="00F16D7D" w:rsidRDefault="00A834A5">
      <w:pPr>
        <w:rPr>
          <w:rFonts w:ascii="Arial" w:hAnsi="Arial" w:cs="Arial"/>
          <w:sz w:val="20"/>
          <w:szCs w:val="20"/>
          <w:lang w:val="en-GB"/>
        </w:rPr>
      </w:pPr>
    </w:p>
    <w:p w14:paraId="16E73733" w14:textId="77777777" w:rsidR="00A834A5" w:rsidRPr="00F16D7D" w:rsidRDefault="00A834A5">
      <w:pPr>
        <w:rPr>
          <w:rFonts w:ascii="Arial" w:hAnsi="Arial" w:cs="Arial"/>
          <w:sz w:val="20"/>
          <w:szCs w:val="20"/>
          <w:lang w:val="en-GB"/>
        </w:rPr>
      </w:pPr>
    </w:p>
    <w:p w14:paraId="7E95D4D3" w14:textId="77777777" w:rsidR="00A834A5" w:rsidRPr="00F16D7D" w:rsidRDefault="00A834A5">
      <w:pPr>
        <w:rPr>
          <w:rFonts w:ascii="Arial" w:hAnsi="Arial" w:cs="Arial"/>
          <w:sz w:val="20"/>
          <w:szCs w:val="20"/>
          <w:lang w:val="en-GB"/>
        </w:rPr>
      </w:pPr>
    </w:p>
    <w:p w14:paraId="3036AFC4" w14:textId="77777777" w:rsidR="00A834A5" w:rsidRPr="00F16D7D" w:rsidRDefault="00A834A5">
      <w:pPr>
        <w:rPr>
          <w:rFonts w:ascii="Arial" w:hAnsi="Arial" w:cs="Arial"/>
          <w:sz w:val="20"/>
          <w:szCs w:val="20"/>
          <w:lang w:val="en-GB"/>
        </w:rPr>
      </w:pPr>
    </w:p>
    <w:p w14:paraId="53C4BE2B" w14:textId="77777777" w:rsidR="00A834A5" w:rsidRPr="00F16D7D" w:rsidRDefault="00A834A5">
      <w:pPr>
        <w:rPr>
          <w:rFonts w:ascii="Arial" w:hAnsi="Arial" w:cs="Arial"/>
          <w:sz w:val="20"/>
          <w:szCs w:val="20"/>
          <w:lang w:val="en-GB"/>
        </w:rPr>
      </w:pPr>
    </w:p>
    <w:p w14:paraId="38A9A25B" w14:textId="77777777" w:rsidR="00A834A5" w:rsidRPr="00F16D7D" w:rsidRDefault="00A834A5">
      <w:pPr>
        <w:rPr>
          <w:rFonts w:ascii="Arial" w:hAnsi="Arial" w:cs="Arial"/>
          <w:sz w:val="20"/>
          <w:szCs w:val="20"/>
          <w:lang w:val="en-GB"/>
        </w:rPr>
      </w:pPr>
    </w:p>
    <w:p w14:paraId="7C945F79" w14:textId="77777777" w:rsidR="00A834A5" w:rsidRPr="00F16D7D" w:rsidRDefault="00A834A5">
      <w:pPr>
        <w:rPr>
          <w:rFonts w:ascii="Arial" w:hAnsi="Arial" w:cs="Arial"/>
          <w:sz w:val="20"/>
          <w:szCs w:val="20"/>
          <w:lang w:val="en-GB"/>
        </w:rPr>
      </w:pPr>
    </w:p>
    <w:p w14:paraId="151C8F32" w14:textId="77777777" w:rsidR="00A834A5" w:rsidRPr="00F16D7D" w:rsidRDefault="00A834A5">
      <w:pPr>
        <w:rPr>
          <w:rFonts w:ascii="Arial" w:hAnsi="Arial" w:cs="Arial"/>
          <w:sz w:val="20"/>
          <w:szCs w:val="20"/>
          <w:lang w:val="en-GB"/>
        </w:rPr>
      </w:pPr>
    </w:p>
    <w:p w14:paraId="3D73B53E" w14:textId="77777777" w:rsidR="00A834A5" w:rsidRPr="00F16D7D" w:rsidRDefault="00A834A5">
      <w:pPr>
        <w:rPr>
          <w:rFonts w:ascii="Arial" w:hAnsi="Arial" w:cs="Arial"/>
          <w:sz w:val="20"/>
          <w:szCs w:val="20"/>
          <w:lang w:val="en-GB"/>
        </w:rPr>
      </w:pPr>
    </w:p>
    <w:p w14:paraId="5773480E" w14:textId="77777777" w:rsidR="00A834A5" w:rsidRPr="00F16D7D" w:rsidRDefault="00A834A5">
      <w:pPr>
        <w:rPr>
          <w:rFonts w:ascii="Arial" w:hAnsi="Arial" w:cs="Arial"/>
          <w:sz w:val="20"/>
          <w:szCs w:val="20"/>
          <w:lang w:val="en-GB"/>
        </w:rPr>
      </w:pPr>
    </w:p>
    <w:p w14:paraId="468D4E46" w14:textId="77777777" w:rsidR="00A834A5" w:rsidRPr="00F16D7D" w:rsidRDefault="00A834A5">
      <w:pPr>
        <w:rPr>
          <w:rFonts w:ascii="Arial" w:hAnsi="Arial" w:cs="Arial"/>
          <w:sz w:val="20"/>
          <w:szCs w:val="20"/>
          <w:lang w:val="en-GB"/>
        </w:rPr>
      </w:pPr>
    </w:p>
    <w:p w14:paraId="12F065C3" w14:textId="77777777" w:rsidR="00A834A5" w:rsidRPr="00F16D7D" w:rsidRDefault="00A834A5">
      <w:pPr>
        <w:rPr>
          <w:rFonts w:ascii="Arial" w:hAnsi="Arial" w:cs="Arial"/>
          <w:sz w:val="20"/>
          <w:szCs w:val="20"/>
          <w:lang w:val="en-GB"/>
        </w:rPr>
      </w:pPr>
    </w:p>
    <w:p w14:paraId="6C24F461" w14:textId="77777777" w:rsidR="00A834A5" w:rsidRPr="00F16D7D" w:rsidRDefault="00A834A5">
      <w:pPr>
        <w:rPr>
          <w:rFonts w:ascii="Arial" w:hAnsi="Arial" w:cs="Arial"/>
          <w:sz w:val="20"/>
          <w:szCs w:val="20"/>
          <w:lang w:val="en-GB"/>
        </w:rPr>
      </w:pPr>
    </w:p>
    <w:p w14:paraId="3C07DA1F" w14:textId="77777777" w:rsidR="00A834A5" w:rsidRPr="00F16D7D" w:rsidRDefault="00A834A5">
      <w:pPr>
        <w:rPr>
          <w:rFonts w:ascii="Arial" w:hAnsi="Arial" w:cs="Arial"/>
          <w:sz w:val="20"/>
          <w:szCs w:val="20"/>
          <w:lang w:val="en-GB"/>
        </w:rPr>
      </w:pPr>
    </w:p>
    <w:p w14:paraId="34E2A26F" w14:textId="77777777" w:rsidR="00A834A5" w:rsidRPr="00F16D7D" w:rsidRDefault="00A834A5">
      <w:pPr>
        <w:rPr>
          <w:rFonts w:ascii="Arial" w:hAnsi="Arial" w:cs="Arial"/>
          <w:sz w:val="20"/>
          <w:szCs w:val="20"/>
          <w:lang w:val="en-GB"/>
        </w:rPr>
      </w:pPr>
    </w:p>
    <w:p w14:paraId="3B10CDC0" w14:textId="77777777" w:rsidR="00A834A5" w:rsidRPr="00F16D7D" w:rsidRDefault="00A834A5">
      <w:pPr>
        <w:rPr>
          <w:rFonts w:ascii="Arial" w:hAnsi="Arial" w:cs="Arial"/>
          <w:sz w:val="20"/>
          <w:szCs w:val="20"/>
          <w:lang w:val="en-GB"/>
        </w:rPr>
      </w:pPr>
    </w:p>
    <w:p w14:paraId="3DB213BF" w14:textId="77777777" w:rsidR="00A834A5" w:rsidRPr="00F16D7D" w:rsidRDefault="00A834A5">
      <w:pPr>
        <w:rPr>
          <w:rFonts w:ascii="Arial" w:hAnsi="Arial" w:cs="Arial"/>
          <w:sz w:val="20"/>
          <w:szCs w:val="20"/>
          <w:lang w:val="en-GB"/>
        </w:rPr>
      </w:pPr>
    </w:p>
    <w:p w14:paraId="6FD729E7" w14:textId="77777777" w:rsidR="00A834A5" w:rsidRPr="00F16D7D" w:rsidRDefault="00A834A5">
      <w:pPr>
        <w:rPr>
          <w:rFonts w:ascii="Arial" w:hAnsi="Arial" w:cs="Arial"/>
          <w:sz w:val="20"/>
          <w:szCs w:val="20"/>
          <w:lang w:val="en-GB"/>
        </w:rPr>
      </w:pPr>
    </w:p>
    <w:p w14:paraId="4FEAA633" w14:textId="77777777" w:rsidR="00A834A5" w:rsidRPr="00F16D7D" w:rsidRDefault="00A834A5">
      <w:pPr>
        <w:rPr>
          <w:rFonts w:ascii="Arial" w:hAnsi="Arial" w:cs="Arial"/>
          <w:sz w:val="20"/>
          <w:szCs w:val="20"/>
          <w:lang w:val="en-GB"/>
        </w:rPr>
      </w:pPr>
    </w:p>
    <w:p w14:paraId="69E5425B" w14:textId="77777777" w:rsidR="00A834A5" w:rsidRPr="00F16D7D" w:rsidRDefault="00A834A5">
      <w:pPr>
        <w:rPr>
          <w:rFonts w:ascii="Arial" w:hAnsi="Arial" w:cs="Arial"/>
          <w:sz w:val="20"/>
          <w:szCs w:val="20"/>
          <w:lang w:val="en-GB"/>
        </w:rPr>
      </w:pPr>
    </w:p>
    <w:p w14:paraId="1A4F2F88" w14:textId="77777777" w:rsidR="00A834A5" w:rsidRPr="00F16D7D" w:rsidRDefault="00A834A5">
      <w:pPr>
        <w:rPr>
          <w:rFonts w:ascii="Arial" w:hAnsi="Arial" w:cs="Arial"/>
          <w:sz w:val="20"/>
          <w:szCs w:val="20"/>
          <w:lang w:val="en-GB"/>
        </w:rPr>
      </w:pPr>
    </w:p>
    <w:p w14:paraId="218894E8" w14:textId="77777777" w:rsidR="00A834A5" w:rsidRPr="00F16D7D" w:rsidRDefault="00A834A5">
      <w:pPr>
        <w:rPr>
          <w:rFonts w:ascii="Arial" w:hAnsi="Arial" w:cs="Arial"/>
          <w:sz w:val="20"/>
          <w:szCs w:val="20"/>
          <w:lang w:val="en-GB"/>
        </w:rPr>
      </w:pPr>
    </w:p>
    <w:p w14:paraId="2DD26D11" w14:textId="77777777" w:rsidR="00A834A5" w:rsidRPr="00F16D7D" w:rsidRDefault="00A834A5">
      <w:pPr>
        <w:rPr>
          <w:rFonts w:ascii="Arial" w:hAnsi="Arial" w:cs="Arial"/>
          <w:sz w:val="20"/>
          <w:szCs w:val="20"/>
          <w:lang w:val="en-GB"/>
        </w:rPr>
      </w:pPr>
    </w:p>
    <w:p w14:paraId="5F79DD32" w14:textId="77777777" w:rsidR="00A834A5" w:rsidRPr="00F16D7D" w:rsidRDefault="00A834A5">
      <w:pPr>
        <w:rPr>
          <w:rFonts w:ascii="Arial" w:hAnsi="Arial" w:cs="Arial"/>
          <w:sz w:val="20"/>
          <w:szCs w:val="20"/>
          <w:lang w:val="en-GB"/>
        </w:rPr>
      </w:pPr>
    </w:p>
    <w:p w14:paraId="7D55DF56" w14:textId="77777777" w:rsidR="00A834A5" w:rsidRPr="00F16D7D" w:rsidRDefault="00A834A5">
      <w:pPr>
        <w:rPr>
          <w:rFonts w:ascii="Arial" w:hAnsi="Arial" w:cs="Arial"/>
          <w:sz w:val="20"/>
          <w:szCs w:val="20"/>
          <w:lang w:val="en-GB"/>
        </w:rPr>
      </w:pPr>
    </w:p>
    <w:p w14:paraId="42B32CFE" w14:textId="77777777" w:rsidR="00A834A5" w:rsidRPr="00F16D7D" w:rsidRDefault="00A834A5">
      <w:pPr>
        <w:rPr>
          <w:rFonts w:ascii="Arial" w:hAnsi="Arial" w:cs="Arial"/>
          <w:sz w:val="20"/>
          <w:szCs w:val="20"/>
          <w:lang w:val="en-GB"/>
        </w:rPr>
      </w:pPr>
    </w:p>
    <w:p w14:paraId="79044398" w14:textId="77777777" w:rsidR="00A834A5" w:rsidRPr="00F16D7D" w:rsidRDefault="00A834A5">
      <w:pPr>
        <w:rPr>
          <w:rFonts w:ascii="Arial" w:hAnsi="Arial" w:cs="Arial"/>
          <w:sz w:val="20"/>
          <w:szCs w:val="20"/>
          <w:lang w:val="en-GB"/>
        </w:rPr>
      </w:pPr>
    </w:p>
    <w:p w14:paraId="2567C6A8" w14:textId="77777777" w:rsidR="00A834A5" w:rsidRPr="00F16D7D" w:rsidRDefault="00A834A5">
      <w:pPr>
        <w:rPr>
          <w:rFonts w:ascii="Arial" w:hAnsi="Arial" w:cs="Arial"/>
          <w:sz w:val="20"/>
          <w:szCs w:val="20"/>
          <w:lang w:val="en-GB"/>
        </w:rPr>
      </w:pPr>
    </w:p>
    <w:p w14:paraId="4CFF3634" w14:textId="77777777" w:rsidR="00A834A5" w:rsidRPr="00F16D7D" w:rsidRDefault="00A834A5">
      <w:pPr>
        <w:rPr>
          <w:rFonts w:ascii="Arial" w:hAnsi="Arial" w:cs="Arial"/>
          <w:sz w:val="20"/>
          <w:szCs w:val="20"/>
          <w:lang w:val="en-GB"/>
        </w:rPr>
      </w:pPr>
    </w:p>
    <w:p w14:paraId="41F705F7" w14:textId="77777777" w:rsidR="00A834A5" w:rsidRPr="00F16D7D" w:rsidRDefault="00A834A5">
      <w:pPr>
        <w:rPr>
          <w:rFonts w:ascii="Arial" w:hAnsi="Arial" w:cs="Arial"/>
          <w:sz w:val="20"/>
          <w:szCs w:val="20"/>
          <w:lang w:val="en-GB"/>
        </w:rPr>
      </w:pPr>
    </w:p>
    <w:p w14:paraId="37DDB1BD" w14:textId="77777777" w:rsidR="00A834A5" w:rsidRPr="00F16D7D" w:rsidRDefault="00A834A5">
      <w:pPr>
        <w:rPr>
          <w:rFonts w:ascii="Arial" w:hAnsi="Arial" w:cs="Arial"/>
          <w:sz w:val="20"/>
          <w:szCs w:val="20"/>
          <w:lang w:val="en-GB"/>
        </w:rPr>
      </w:pPr>
    </w:p>
    <w:p w14:paraId="0EE4DB59" w14:textId="77777777" w:rsidR="00A834A5" w:rsidRPr="00F16D7D" w:rsidRDefault="00A834A5">
      <w:pPr>
        <w:rPr>
          <w:rFonts w:ascii="Arial" w:hAnsi="Arial" w:cs="Arial"/>
          <w:sz w:val="20"/>
          <w:szCs w:val="20"/>
          <w:lang w:val="en-GB"/>
        </w:rPr>
      </w:pPr>
    </w:p>
    <w:p w14:paraId="0B2812EA" w14:textId="77777777" w:rsidR="00A834A5" w:rsidRPr="00F16D7D" w:rsidRDefault="00A834A5">
      <w:pPr>
        <w:rPr>
          <w:rFonts w:ascii="Arial" w:hAnsi="Arial" w:cs="Arial"/>
          <w:sz w:val="20"/>
          <w:szCs w:val="20"/>
          <w:lang w:val="en-GB"/>
        </w:rPr>
      </w:pPr>
    </w:p>
    <w:p w14:paraId="2C4FCCDF" w14:textId="77777777" w:rsidR="00A834A5" w:rsidRPr="00F16D7D" w:rsidRDefault="00A834A5">
      <w:pPr>
        <w:rPr>
          <w:rFonts w:ascii="Arial" w:hAnsi="Arial" w:cs="Arial"/>
          <w:sz w:val="20"/>
          <w:szCs w:val="20"/>
          <w:lang w:val="en-GB"/>
        </w:rPr>
      </w:pPr>
    </w:p>
    <w:p w14:paraId="77D6E6A9" w14:textId="77777777" w:rsidR="00A834A5" w:rsidRPr="00F16D7D" w:rsidRDefault="00A834A5">
      <w:pPr>
        <w:rPr>
          <w:rFonts w:ascii="Arial" w:hAnsi="Arial" w:cs="Arial"/>
          <w:sz w:val="20"/>
          <w:szCs w:val="20"/>
          <w:lang w:val="en-GB"/>
        </w:rPr>
      </w:pPr>
    </w:p>
    <w:p w14:paraId="41BD8AD0" w14:textId="77777777" w:rsidR="00A834A5" w:rsidRPr="00F16D7D" w:rsidRDefault="00A834A5">
      <w:pPr>
        <w:rPr>
          <w:rFonts w:ascii="Arial" w:hAnsi="Arial" w:cs="Arial"/>
          <w:sz w:val="20"/>
          <w:szCs w:val="20"/>
          <w:lang w:val="en-GB"/>
        </w:rPr>
      </w:pPr>
    </w:p>
    <w:p w14:paraId="62954E3B" w14:textId="77777777" w:rsidR="00A834A5" w:rsidRPr="00F16D7D" w:rsidRDefault="00A834A5">
      <w:pPr>
        <w:rPr>
          <w:rFonts w:ascii="Arial" w:hAnsi="Arial" w:cs="Arial"/>
          <w:sz w:val="20"/>
          <w:szCs w:val="20"/>
          <w:lang w:val="en-GB"/>
        </w:rPr>
      </w:pPr>
    </w:p>
    <w:p w14:paraId="059C42C6" w14:textId="77777777" w:rsidR="00A834A5" w:rsidRPr="00F16D7D" w:rsidRDefault="00A834A5">
      <w:pPr>
        <w:rPr>
          <w:rFonts w:ascii="Arial" w:hAnsi="Arial" w:cs="Arial"/>
          <w:sz w:val="20"/>
          <w:szCs w:val="20"/>
          <w:lang w:val="en-GB"/>
        </w:rPr>
      </w:pPr>
    </w:p>
    <w:p w14:paraId="0B56E909" w14:textId="77777777" w:rsidR="00A834A5" w:rsidRPr="00F16D7D" w:rsidRDefault="00A834A5">
      <w:pPr>
        <w:rPr>
          <w:rFonts w:ascii="Arial" w:hAnsi="Arial" w:cs="Arial"/>
          <w:sz w:val="20"/>
          <w:szCs w:val="20"/>
          <w:lang w:val="en-GB"/>
        </w:rPr>
      </w:pPr>
    </w:p>
    <w:p w14:paraId="3198FCF3" w14:textId="77777777" w:rsidR="00A834A5" w:rsidRPr="00F16D7D" w:rsidRDefault="00A834A5">
      <w:pPr>
        <w:rPr>
          <w:rFonts w:ascii="Arial" w:hAnsi="Arial" w:cs="Arial"/>
          <w:sz w:val="20"/>
          <w:szCs w:val="20"/>
          <w:lang w:val="en-GB"/>
        </w:rPr>
      </w:pPr>
    </w:p>
    <w:p w14:paraId="6E34DB44" w14:textId="77777777" w:rsidR="00A834A5" w:rsidRPr="00F16D7D" w:rsidRDefault="00A834A5">
      <w:pPr>
        <w:rPr>
          <w:rFonts w:ascii="Arial" w:hAnsi="Arial" w:cs="Arial"/>
          <w:sz w:val="20"/>
          <w:szCs w:val="20"/>
          <w:lang w:val="en-GB"/>
        </w:rPr>
      </w:pPr>
    </w:p>
    <w:p w14:paraId="70BA1A25" w14:textId="77777777" w:rsidR="00A834A5" w:rsidRPr="00F16D7D" w:rsidRDefault="00772018">
      <w:pPr>
        <w:pStyle w:val="Heading2"/>
        <w:jc w:val="left"/>
        <w:rPr>
          <w:rFonts w:ascii="Arial" w:hAnsi="Arial" w:cs="Arial"/>
          <w:lang w:val="en-GB" w:eastAsia="en-US"/>
        </w:rPr>
      </w:pPr>
      <w:r w:rsidRPr="00F16D7D">
        <w:rPr>
          <w:rFonts w:ascii="Arial" w:hAnsi="Arial" w:cs="Arial"/>
          <w:highlight w:val="yellow"/>
          <w:lang w:val="en-GB" w:eastAsia="en-US"/>
        </w:rPr>
        <w:t>PART  2</w:t>
      </w:r>
    </w:p>
    <w:p w14:paraId="45CB0421" w14:textId="77777777" w:rsidR="00A834A5" w:rsidRPr="00F16D7D" w:rsidRDefault="00A834A5">
      <w:pPr>
        <w:rPr>
          <w:rFonts w:ascii="Arial" w:hAnsi="Arial" w:cs="Arial"/>
          <w:sz w:val="20"/>
          <w:szCs w:val="20"/>
          <w:lang w:val="en-GB"/>
        </w:rPr>
      </w:pPr>
    </w:p>
    <w:tbl>
      <w:tblPr>
        <w:tblW w:w="474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2"/>
        <w:gridCol w:w="3683"/>
      </w:tblGrid>
      <w:tr w:rsidR="00A834A5" w:rsidRPr="00F16D7D" w14:paraId="29E30593" w14:textId="77777777">
        <w:tc>
          <w:tcPr>
            <w:tcW w:w="5000" w:type="pct"/>
            <w:gridSpan w:val="3"/>
            <w:tcBorders>
              <w:top w:val="nil"/>
              <w:left w:val="nil"/>
              <w:right w:val="nil"/>
            </w:tcBorders>
            <w:noWrap/>
          </w:tcPr>
          <w:p w14:paraId="0062001D" w14:textId="77777777" w:rsidR="00A834A5" w:rsidRPr="00F16D7D" w:rsidRDefault="00A834A5">
            <w:pPr>
              <w:rPr>
                <w:rFonts w:ascii="Arial" w:hAnsi="Arial" w:cs="Arial"/>
                <w:sz w:val="20"/>
                <w:szCs w:val="20"/>
                <w:lang w:val="en-GB"/>
              </w:rPr>
            </w:pPr>
          </w:p>
          <w:p w14:paraId="08E0D8A1" w14:textId="77777777" w:rsidR="00A834A5" w:rsidRPr="00F16D7D" w:rsidRDefault="00A834A5">
            <w:pPr>
              <w:rPr>
                <w:rFonts w:ascii="Arial" w:hAnsi="Arial" w:cs="Arial"/>
                <w:sz w:val="20"/>
                <w:szCs w:val="20"/>
                <w:lang w:val="en-GB"/>
              </w:rPr>
            </w:pPr>
          </w:p>
        </w:tc>
      </w:tr>
      <w:tr w:rsidR="00A834A5" w:rsidRPr="00F16D7D" w14:paraId="010E347B" w14:textId="77777777">
        <w:tc>
          <w:tcPr>
            <w:tcW w:w="1789" w:type="pct"/>
            <w:noWrap/>
          </w:tcPr>
          <w:p w14:paraId="24ACE123" w14:textId="77777777" w:rsidR="00A834A5" w:rsidRPr="00F16D7D" w:rsidRDefault="00A834A5">
            <w:pPr>
              <w:pStyle w:val="Heading2"/>
              <w:jc w:val="left"/>
              <w:rPr>
                <w:rFonts w:ascii="Arial" w:hAnsi="Arial" w:cs="Arial"/>
                <w:lang w:val="en-GB" w:eastAsia="en-US"/>
              </w:rPr>
            </w:pPr>
          </w:p>
        </w:tc>
        <w:tc>
          <w:tcPr>
            <w:tcW w:w="1843" w:type="pct"/>
          </w:tcPr>
          <w:p w14:paraId="40C06318" w14:textId="77777777" w:rsidR="00A834A5" w:rsidRPr="00F16D7D" w:rsidRDefault="00772018">
            <w:pPr>
              <w:pStyle w:val="Heading2"/>
              <w:jc w:val="left"/>
              <w:rPr>
                <w:rFonts w:ascii="Arial" w:hAnsi="Arial" w:cs="Arial"/>
                <w:lang w:val="en-GB" w:eastAsia="en-US"/>
              </w:rPr>
            </w:pPr>
            <w:r w:rsidRPr="00F16D7D">
              <w:rPr>
                <w:rFonts w:ascii="Arial" w:hAnsi="Arial" w:cs="Arial"/>
                <w:lang w:val="en-GB" w:eastAsia="en-US"/>
              </w:rPr>
              <w:t>Rating of the Reviewers</w:t>
            </w:r>
          </w:p>
        </w:tc>
        <w:tc>
          <w:tcPr>
            <w:tcW w:w="1367" w:type="pct"/>
          </w:tcPr>
          <w:p w14:paraId="19AD85B2" w14:textId="77777777" w:rsidR="00A834A5" w:rsidRPr="00F16D7D" w:rsidRDefault="00772018">
            <w:pPr>
              <w:spacing w:after="160" w:line="259" w:lineRule="auto"/>
              <w:rPr>
                <w:rFonts w:ascii="Arial" w:hAnsi="Arial" w:cs="Arial"/>
                <w:b/>
                <w:sz w:val="20"/>
                <w:szCs w:val="20"/>
                <w:lang w:val="en-GB"/>
              </w:rPr>
            </w:pPr>
            <w:r w:rsidRPr="00F16D7D">
              <w:rPr>
                <w:rFonts w:ascii="Arial" w:eastAsia="Calibri" w:hAnsi="Arial" w:cs="Arial"/>
                <w:b/>
                <w:kern w:val="2"/>
                <w:sz w:val="20"/>
                <w:szCs w:val="20"/>
                <w:lang w:val="en-GB"/>
              </w:rPr>
              <w:t>Author’s Feedback</w:t>
            </w:r>
            <w:r w:rsidRPr="00F16D7D">
              <w:rPr>
                <w:rFonts w:ascii="Arial" w:eastAsia="Calibri" w:hAnsi="Arial" w:cs="Arial"/>
                <w:kern w:val="2"/>
                <w:sz w:val="20"/>
                <w:szCs w:val="20"/>
                <w:lang w:val="en-GB"/>
              </w:rPr>
              <w:t xml:space="preserve"> </w:t>
            </w:r>
          </w:p>
        </w:tc>
      </w:tr>
      <w:tr w:rsidR="00A834A5" w:rsidRPr="00F16D7D" w14:paraId="363BCF8C" w14:textId="77777777">
        <w:trPr>
          <w:trHeight w:val="1262"/>
        </w:trPr>
        <w:tc>
          <w:tcPr>
            <w:tcW w:w="1789" w:type="pct"/>
            <w:noWrap/>
          </w:tcPr>
          <w:p w14:paraId="106A7B90" w14:textId="77777777" w:rsidR="00A834A5" w:rsidRPr="00F16D7D" w:rsidRDefault="00772018">
            <w:pPr>
              <w:rPr>
                <w:rFonts w:ascii="Arial" w:hAnsi="Arial" w:cs="Arial"/>
                <w:b/>
                <w:bCs/>
                <w:sz w:val="20"/>
                <w:szCs w:val="20"/>
                <w:lang w:val="en-GB"/>
              </w:rPr>
            </w:pPr>
            <w:r w:rsidRPr="00F16D7D">
              <w:rPr>
                <w:rFonts w:ascii="Arial" w:hAnsi="Arial" w:cs="Arial"/>
                <w:b/>
                <w:bCs/>
                <w:sz w:val="20"/>
                <w:szCs w:val="20"/>
                <w:lang w:val="en-GB"/>
              </w:rPr>
              <w:t xml:space="preserve">1. Is the title clear and appropriate for the paper? </w:t>
            </w:r>
          </w:p>
          <w:p w14:paraId="0BD75899"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3C0525DA" w14:textId="77777777" w:rsidR="00A834A5" w:rsidRPr="00F16D7D" w:rsidRDefault="00772018">
            <w:pPr>
              <w:rPr>
                <w:rFonts w:ascii="Arial" w:hAnsi="Arial" w:cs="Arial"/>
                <w:sz w:val="20"/>
                <w:szCs w:val="20"/>
                <w:u w:val="single"/>
                <w:lang w:val="en-GB"/>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41D5E5"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4</w:t>
            </w:r>
          </w:p>
          <w:p w14:paraId="575CFCA2" w14:textId="44B79852" w:rsidR="00B271F2" w:rsidRPr="00F16D7D" w:rsidRDefault="00B271F2">
            <w:pPr>
              <w:ind w:left="360"/>
              <w:rPr>
                <w:rFonts w:ascii="Arial" w:hAnsi="Arial" w:cs="Arial"/>
                <w:b/>
                <w:bCs/>
                <w:sz w:val="20"/>
                <w:szCs w:val="20"/>
              </w:rPr>
            </w:pPr>
            <w:r w:rsidRPr="00F16D7D">
              <w:rPr>
                <w:rFonts w:ascii="Arial" w:hAnsi="Arial" w:cs="Arial"/>
                <w:sz w:val="20"/>
                <w:szCs w:val="20"/>
              </w:rPr>
              <w:t>Title is clear and appropriate for the paper</w:t>
            </w:r>
          </w:p>
        </w:tc>
        <w:tc>
          <w:tcPr>
            <w:tcW w:w="1367" w:type="pct"/>
          </w:tcPr>
          <w:p w14:paraId="11893459" w14:textId="5A8765B2" w:rsidR="00A834A5" w:rsidRPr="00F16D7D" w:rsidRDefault="00A834A5">
            <w:pPr>
              <w:pStyle w:val="Heading2"/>
              <w:jc w:val="left"/>
              <w:rPr>
                <w:rFonts w:ascii="Arial" w:hAnsi="Arial" w:cs="Arial"/>
                <w:b w:val="0"/>
                <w:lang w:val="en-US" w:eastAsia="en-US"/>
              </w:rPr>
            </w:pPr>
          </w:p>
        </w:tc>
      </w:tr>
      <w:tr w:rsidR="00A834A5" w:rsidRPr="00F16D7D" w14:paraId="38367B35" w14:textId="77777777">
        <w:trPr>
          <w:trHeight w:val="90"/>
        </w:trPr>
        <w:tc>
          <w:tcPr>
            <w:tcW w:w="1789" w:type="pct"/>
            <w:noWrap/>
          </w:tcPr>
          <w:p w14:paraId="7BC38A11" w14:textId="77777777" w:rsidR="00A834A5" w:rsidRPr="00F16D7D" w:rsidRDefault="00772018">
            <w:pPr>
              <w:pStyle w:val="Heading2"/>
              <w:jc w:val="left"/>
              <w:rPr>
                <w:rFonts w:ascii="Arial" w:hAnsi="Arial" w:cs="Arial"/>
                <w:lang w:val="en-GB" w:eastAsia="en-US"/>
              </w:rPr>
            </w:pPr>
            <w:r w:rsidRPr="00F16D7D">
              <w:rPr>
                <w:rFonts w:ascii="Arial" w:hAnsi="Arial" w:cs="Arial"/>
                <w:lang w:val="en-GB" w:eastAsia="en-US"/>
              </w:rPr>
              <w:t xml:space="preserve">2. Is the abstract of the article comprehensive? </w:t>
            </w:r>
          </w:p>
          <w:p w14:paraId="1AFDBFCC"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71D45591"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F41B424"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636DDFD6" w14:textId="46A8C024" w:rsidR="00D214E3" w:rsidRPr="00F16D7D" w:rsidRDefault="00D214E3">
            <w:pPr>
              <w:ind w:left="360"/>
              <w:rPr>
                <w:rFonts w:ascii="Arial" w:hAnsi="Arial" w:cs="Arial"/>
                <w:b/>
                <w:bCs/>
                <w:sz w:val="20"/>
                <w:szCs w:val="20"/>
              </w:rPr>
            </w:pPr>
            <w:r w:rsidRPr="00F16D7D">
              <w:rPr>
                <w:rFonts w:ascii="Arial" w:eastAsia="SimSun" w:hAnsi="Arial" w:cs="Arial"/>
                <w:sz w:val="20"/>
                <w:szCs w:val="20"/>
              </w:rPr>
              <w:t>The abstract succinctly summarizes the objectives, methods, key findings, and contributions of the study.</w:t>
            </w:r>
          </w:p>
        </w:tc>
        <w:tc>
          <w:tcPr>
            <w:tcW w:w="1367" w:type="pct"/>
          </w:tcPr>
          <w:p w14:paraId="74F443FD" w14:textId="69A267DA" w:rsidR="00A834A5" w:rsidRPr="00F16D7D" w:rsidRDefault="00A834A5">
            <w:pPr>
              <w:pStyle w:val="Heading2"/>
              <w:jc w:val="left"/>
              <w:rPr>
                <w:rFonts w:ascii="Arial" w:hAnsi="Arial" w:cs="Arial"/>
                <w:b w:val="0"/>
                <w:lang w:val="en-GB" w:eastAsia="en-US"/>
              </w:rPr>
            </w:pPr>
          </w:p>
        </w:tc>
      </w:tr>
      <w:tr w:rsidR="00A834A5" w:rsidRPr="00F16D7D" w14:paraId="34C88295" w14:textId="77777777">
        <w:trPr>
          <w:trHeight w:val="1262"/>
        </w:trPr>
        <w:tc>
          <w:tcPr>
            <w:tcW w:w="1789" w:type="pct"/>
            <w:noWrap/>
          </w:tcPr>
          <w:p w14:paraId="4A4D2F6D" w14:textId="77777777" w:rsidR="00A834A5" w:rsidRPr="00F16D7D" w:rsidRDefault="00772018">
            <w:pPr>
              <w:pStyle w:val="Heading2"/>
              <w:jc w:val="left"/>
              <w:rPr>
                <w:rFonts w:ascii="Arial" w:hAnsi="Arial" w:cs="Arial"/>
                <w:lang w:val="en-GB"/>
              </w:rPr>
            </w:pPr>
            <w:r w:rsidRPr="00F16D7D">
              <w:rPr>
                <w:rFonts w:ascii="Arial" w:hAnsi="Arial" w:cs="Arial"/>
                <w:lang w:val="en-GB"/>
              </w:rPr>
              <w:t>3. Are the keywords appropriate and useful?</w:t>
            </w:r>
          </w:p>
          <w:p w14:paraId="24BA0646"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588B1959" w14:textId="77777777" w:rsidR="00A834A5" w:rsidRPr="00F16D7D" w:rsidRDefault="00772018">
            <w:pPr>
              <w:rPr>
                <w:rFonts w:ascii="Arial" w:hAnsi="Arial" w:cs="Arial"/>
                <w:sz w:val="20"/>
                <w:szCs w:val="20"/>
                <w:lang w:val="en-GB" w:eastAsia="zh-CN"/>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63144D"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78ACF9D4" w14:textId="590E99A6" w:rsidR="00A535DD" w:rsidRPr="00F16D7D" w:rsidRDefault="00A535DD">
            <w:pPr>
              <w:ind w:left="360"/>
              <w:rPr>
                <w:rFonts w:ascii="Arial" w:hAnsi="Arial" w:cs="Arial"/>
                <w:b/>
                <w:bCs/>
                <w:sz w:val="20"/>
                <w:szCs w:val="20"/>
              </w:rPr>
            </w:pPr>
            <w:r w:rsidRPr="00F16D7D">
              <w:rPr>
                <w:rFonts w:ascii="Arial" w:hAnsi="Arial" w:cs="Arial"/>
                <w:sz w:val="20"/>
                <w:szCs w:val="20"/>
              </w:rPr>
              <w:t xml:space="preserve">Keywords are </w:t>
            </w:r>
            <w:proofErr w:type="spellStart"/>
            <w:r w:rsidRPr="00F16D7D">
              <w:rPr>
                <w:rFonts w:ascii="Arial" w:hAnsi="Arial" w:cs="Arial"/>
                <w:sz w:val="20"/>
                <w:szCs w:val="20"/>
              </w:rPr>
              <w:t>appropraite</w:t>
            </w:r>
            <w:proofErr w:type="spellEnd"/>
            <w:r w:rsidRPr="00F16D7D">
              <w:rPr>
                <w:rFonts w:ascii="Arial" w:hAnsi="Arial" w:cs="Arial"/>
                <w:sz w:val="20"/>
                <w:szCs w:val="20"/>
              </w:rPr>
              <w:t xml:space="preserve"> and useful</w:t>
            </w:r>
          </w:p>
        </w:tc>
        <w:tc>
          <w:tcPr>
            <w:tcW w:w="1367" w:type="pct"/>
          </w:tcPr>
          <w:p w14:paraId="674C1F58" w14:textId="220FB4D1" w:rsidR="00A834A5" w:rsidRPr="00F16D7D" w:rsidRDefault="00A834A5">
            <w:pPr>
              <w:pStyle w:val="Heading2"/>
              <w:jc w:val="left"/>
              <w:rPr>
                <w:rFonts w:ascii="Arial" w:hAnsi="Arial" w:cs="Arial"/>
                <w:b w:val="0"/>
                <w:lang w:val="en-US" w:eastAsia="en-US"/>
              </w:rPr>
            </w:pPr>
          </w:p>
        </w:tc>
      </w:tr>
      <w:tr w:rsidR="00A834A5" w:rsidRPr="00F16D7D" w14:paraId="73E1E701" w14:textId="77777777">
        <w:trPr>
          <w:trHeight w:val="1262"/>
        </w:trPr>
        <w:tc>
          <w:tcPr>
            <w:tcW w:w="1789" w:type="pct"/>
            <w:noWrap/>
          </w:tcPr>
          <w:p w14:paraId="42EA9D96" w14:textId="77777777" w:rsidR="00A834A5" w:rsidRPr="00F16D7D" w:rsidRDefault="00772018">
            <w:pPr>
              <w:pStyle w:val="Heading2"/>
              <w:jc w:val="left"/>
              <w:rPr>
                <w:rFonts w:ascii="Arial" w:hAnsi="Arial" w:cs="Arial"/>
                <w:lang w:val="en-GB"/>
              </w:rPr>
            </w:pPr>
            <w:r w:rsidRPr="00F16D7D">
              <w:rPr>
                <w:rFonts w:ascii="Arial" w:hAnsi="Arial" w:cs="Arial"/>
                <w:lang w:val="en-GB"/>
              </w:rPr>
              <w:t>4. Is the background information of the paper sufficient and well organized?</w:t>
            </w:r>
          </w:p>
          <w:p w14:paraId="57A2621D"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1A984EAF" w14:textId="77777777" w:rsidR="00A834A5" w:rsidRPr="00F16D7D" w:rsidRDefault="00772018">
            <w:pPr>
              <w:rPr>
                <w:rFonts w:ascii="Arial" w:hAnsi="Arial" w:cs="Arial"/>
                <w:sz w:val="20"/>
                <w:szCs w:val="20"/>
                <w:lang w:val="en-GB" w:eastAsia="zh-CN"/>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471F77"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2AFEC5A0" w14:textId="438ECEC7" w:rsidR="00A3649A" w:rsidRPr="00F16D7D" w:rsidRDefault="00A3649A">
            <w:pPr>
              <w:ind w:left="360"/>
              <w:rPr>
                <w:rFonts w:ascii="Arial" w:hAnsi="Arial" w:cs="Arial"/>
                <w:b/>
                <w:bCs/>
                <w:sz w:val="20"/>
                <w:szCs w:val="20"/>
              </w:rPr>
            </w:pPr>
            <w:r w:rsidRPr="00F16D7D">
              <w:rPr>
                <w:rFonts w:ascii="Arial" w:hAnsi="Arial" w:cs="Arial"/>
                <w:sz w:val="20"/>
                <w:szCs w:val="20"/>
                <w:lang w:val="en-GB"/>
              </w:rPr>
              <w:t>The background is thorough, logically structured, and provides strong contextual grounding.</w:t>
            </w:r>
          </w:p>
        </w:tc>
        <w:tc>
          <w:tcPr>
            <w:tcW w:w="1367" w:type="pct"/>
          </w:tcPr>
          <w:p w14:paraId="5F232402" w14:textId="58BDDF6C" w:rsidR="00A834A5" w:rsidRPr="00F16D7D" w:rsidRDefault="00A834A5">
            <w:pPr>
              <w:pStyle w:val="Heading2"/>
              <w:jc w:val="left"/>
              <w:rPr>
                <w:rFonts w:ascii="Arial" w:hAnsi="Arial" w:cs="Arial"/>
                <w:b w:val="0"/>
                <w:lang w:val="en-GB" w:eastAsia="en-US"/>
              </w:rPr>
            </w:pPr>
          </w:p>
        </w:tc>
      </w:tr>
      <w:tr w:rsidR="00A834A5" w:rsidRPr="00F16D7D" w14:paraId="6D61DBAB" w14:textId="77777777">
        <w:trPr>
          <w:trHeight w:val="1262"/>
        </w:trPr>
        <w:tc>
          <w:tcPr>
            <w:tcW w:w="1789" w:type="pct"/>
            <w:noWrap/>
          </w:tcPr>
          <w:p w14:paraId="160ED9DF" w14:textId="77777777" w:rsidR="00A834A5" w:rsidRPr="00F16D7D" w:rsidRDefault="00772018">
            <w:pPr>
              <w:pStyle w:val="Heading2"/>
              <w:jc w:val="left"/>
              <w:rPr>
                <w:rFonts w:ascii="Arial" w:hAnsi="Arial" w:cs="Arial"/>
                <w:lang w:val="en-GB"/>
              </w:rPr>
            </w:pPr>
            <w:r w:rsidRPr="00F16D7D">
              <w:rPr>
                <w:rFonts w:ascii="Arial" w:hAnsi="Arial" w:cs="Arial"/>
                <w:lang w:val="en-GB"/>
              </w:rPr>
              <w:t>5. Are the objectives clearly stated?</w:t>
            </w:r>
          </w:p>
          <w:p w14:paraId="239A6B32"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6E79D181" w14:textId="77777777" w:rsidR="00A834A5" w:rsidRPr="00F16D7D" w:rsidRDefault="00772018">
            <w:pPr>
              <w:rPr>
                <w:rFonts w:ascii="Arial" w:hAnsi="Arial" w:cs="Arial"/>
                <w:sz w:val="20"/>
                <w:szCs w:val="20"/>
                <w:lang w:val="en-GB" w:eastAsia="zh-CN"/>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6D2518"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53D490D0" w14:textId="6F34F8AF" w:rsidR="00BC0C9D" w:rsidRPr="00F16D7D" w:rsidRDefault="00BC0C9D">
            <w:pPr>
              <w:ind w:left="360"/>
              <w:rPr>
                <w:rFonts w:ascii="Arial" w:hAnsi="Arial" w:cs="Arial"/>
                <w:b/>
                <w:bCs/>
                <w:sz w:val="20"/>
                <w:szCs w:val="20"/>
              </w:rPr>
            </w:pPr>
            <w:r w:rsidRPr="00F16D7D">
              <w:rPr>
                <w:rFonts w:ascii="Arial" w:hAnsi="Arial" w:cs="Arial"/>
                <w:sz w:val="20"/>
                <w:szCs w:val="20"/>
              </w:rPr>
              <w:t>Research objectives are clearly stated and well-aligned with the study’s scope.</w:t>
            </w:r>
          </w:p>
        </w:tc>
        <w:tc>
          <w:tcPr>
            <w:tcW w:w="1367" w:type="pct"/>
          </w:tcPr>
          <w:p w14:paraId="24A7B7D4" w14:textId="53140D4D" w:rsidR="00A834A5" w:rsidRPr="00F16D7D" w:rsidRDefault="00A834A5">
            <w:pPr>
              <w:spacing w:beforeAutospacing="1" w:afterAutospacing="1"/>
              <w:rPr>
                <w:rFonts w:ascii="Arial" w:hAnsi="Arial" w:cs="Arial"/>
                <w:sz w:val="20"/>
                <w:szCs w:val="20"/>
                <w:lang w:val="en-GB"/>
              </w:rPr>
            </w:pPr>
          </w:p>
        </w:tc>
      </w:tr>
      <w:tr w:rsidR="00A834A5" w:rsidRPr="00F16D7D" w14:paraId="54E43EE5" w14:textId="77777777">
        <w:trPr>
          <w:trHeight w:val="1262"/>
        </w:trPr>
        <w:tc>
          <w:tcPr>
            <w:tcW w:w="1789" w:type="pct"/>
            <w:noWrap/>
          </w:tcPr>
          <w:p w14:paraId="26C6CA90" w14:textId="77777777" w:rsidR="00A834A5" w:rsidRPr="00F16D7D" w:rsidRDefault="00772018">
            <w:pPr>
              <w:pStyle w:val="Heading2"/>
              <w:jc w:val="left"/>
              <w:rPr>
                <w:rFonts w:ascii="Arial" w:hAnsi="Arial" w:cs="Arial"/>
                <w:lang w:val="en-GB"/>
              </w:rPr>
            </w:pPr>
            <w:r w:rsidRPr="00F16D7D">
              <w:rPr>
                <w:rFonts w:ascii="Arial" w:hAnsi="Arial" w:cs="Arial"/>
                <w:lang w:val="en-GB"/>
              </w:rPr>
              <w:t>6. Is the literature review relevant?</w:t>
            </w:r>
          </w:p>
          <w:p w14:paraId="61D2EA55"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5E7DA097" w14:textId="77777777" w:rsidR="00A834A5" w:rsidRPr="00F16D7D" w:rsidRDefault="00772018">
            <w:pPr>
              <w:rPr>
                <w:rFonts w:ascii="Arial" w:hAnsi="Arial" w:cs="Arial"/>
                <w:sz w:val="20"/>
                <w:szCs w:val="20"/>
                <w:lang w:val="en-GB" w:eastAsia="zh-CN"/>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2FD400"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40A0B050" w14:textId="5AE4B60D" w:rsidR="00516010" w:rsidRPr="00F16D7D" w:rsidRDefault="00516010">
            <w:pPr>
              <w:ind w:left="360"/>
              <w:rPr>
                <w:rFonts w:ascii="Arial" w:hAnsi="Arial" w:cs="Arial"/>
                <w:b/>
                <w:bCs/>
                <w:sz w:val="20"/>
                <w:szCs w:val="20"/>
              </w:rPr>
            </w:pPr>
            <w:r w:rsidRPr="00F16D7D">
              <w:rPr>
                <w:rFonts w:ascii="Arial" w:hAnsi="Arial" w:cs="Arial"/>
                <w:sz w:val="20"/>
                <w:szCs w:val="20"/>
              </w:rPr>
              <w:t>The literature review is highly relevant and effectively supports the study’s arguments.</w:t>
            </w:r>
          </w:p>
        </w:tc>
        <w:tc>
          <w:tcPr>
            <w:tcW w:w="1367" w:type="pct"/>
          </w:tcPr>
          <w:p w14:paraId="1C92232B" w14:textId="785977C4" w:rsidR="00A834A5" w:rsidRPr="00F16D7D" w:rsidRDefault="00A834A5">
            <w:pPr>
              <w:spacing w:beforeAutospacing="1" w:afterAutospacing="1"/>
              <w:rPr>
                <w:rFonts w:ascii="Arial" w:hAnsi="Arial" w:cs="Arial"/>
                <w:sz w:val="20"/>
                <w:szCs w:val="20"/>
                <w:lang w:val="en-GB"/>
              </w:rPr>
            </w:pPr>
          </w:p>
        </w:tc>
      </w:tr>
      <w:tr w:rsidR="00A834A5" w:rsidRPr="00F16D7D" w14:paraId="0495A02B" w14:textId="77777777">
        <w:trPr>
          <w:trHeight w:val="1262"/>
        </w:trPr>
        <w:tc>
          <w:tcPr>
            <w:tcW w:w="1789" w:type="pct"/>
            <w:noWrap/>
          </w:tcPr>
          <w:p w14:paraId="411D76A7" w14:textId="77777777" w:rsidR="00A834A5" w:rsidRPr="00F16D7D" w:rsidRDefault="00772018">
            <w:pPr>
              <w:pStyle w:val="Heading2"/>
              <w:jc w:val="left"/>
              <w:rPr>
                <w:rFonts w:ascii="Arial" w:hAnsi="Arial" w:cs="Arial"/>
                <w:lang w:val="en-GB"/>
              </w:rPr>
            </w:pPr>
            <w:r w:rsidRPr="00F16D7D">
              <w:rPr>
                <w:rFonts w:ascii="Arial" w:hAnsi="Arial" w:cs="Arial"/>
                <w:lang w:val="en-GB"/>
              </w:rPr>
              <w:t>7. Is the literature review recent?</w:t>
            </w:r>
          </w:p>
          <w:p w14:paraId="21317DA0"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081F8FDB" w14:textId="77777777" w:rsidR="00A834A5" w:rsidRPr="00F16D7D" w:rsidRDefault="00772018">
            <w:pPr>
              <w:pStyle w:val="Heading2"/>
              <w:jc w:val="left"/>
              <w:rPr>
                <w:rFonts w:ascii="Arial" w:hAnsi="Arial" w:cs="Arial"/>
                <w:lang w:val="en-GB"/>
              </w:rPr>
            </w:pPr>
            <w:r w:rsidRPr="00F16D7D">
              <w:rPr>
                <w:rFonts w:ascii="Arial" w:hAnsi="Arial" w:cs="Arial"/>
                <w:color w:val="404040"/>
                <w:shd w:val="clear" w:color="auto" w:fill="FFFFFF"/>
                <w:lang w:val="en-GB"/>
              </w:rPr>
              <w:t>5 = Excellent 4 = Good 3 = Satisfactory 2 = Needs Improvement 1 = Poor N/A = Not Applicable</w:t>
            </w:r>
          </w:p>
        </w:tc>
        <w:tc>
          <w:tcPr>
            <w:tcW w:w="1843" w:type="pct"/>
          </w:tcPr>
          <w:p w14:paraId="4221949B"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603D0202" w14:textId="1D4ECEC9" w:rsidR="00275B9D" w:rsidRPr="00F16D7D" w:rsidRDefault="00275B9D">
            <w:pPr>
              <w:ind w:left="360"/>
              <w:rPr>
                <w:rFonts w:ascii="Arial" w:hAnsi="Arial" w:cs="Arial"/>
                <w:b/>
                <w:bCs/>
                <w:sz w:val="20"/>
                <w:szCs w:val="20"/>
              </w:rPr>
            </w:pPr>
            <w:r w:rsidRPr="00F16D7D">
              <w:rPr>
                <w:rFonts w:ascii="Arial" w:hAnsi="Arial" w:cs="Arial"/>
                <w:sz w:val="20"/>
                <w:szCs w:val="20"/>
              </w:rPr>
              <w:t>The manuscript incorporates recent and up-to-date sources (2013–2025), ensuring current relevance.</w:t>
            </w:r>
          </w:p>
        </w:tc>
        <w:tc>
          <w:tcPr>
            <w:tcW w:w="1367" w:type="pct"/>
          </w:tcPr>
          <w:p w14:paraId="3D927CC5" w14:textId="6EDDBD5F" w:rsidR="00A834A5" w:rsidRPr="00F16D7D" w:rsidRDefault="00A834A5">
            <w:pPr>
              <w:spacing w:beforeAutospacing="1" w:afterAutospacing="1"/>
              <w:rPr>
                <w:rFonts w:ascii="Arial" w:hAnsi="Arial" w:cs="Arial"/>
                <w:sz w:val="20"/>
                <w:szCs w:val="20"/>
                <w:lang w:val="en-GB"/>
              </w:rPr>
            </w:pPr>
          </w:p>
        </w:tc>
      </w:tr>
      <w:tr w:rsidR="00A834A5" w:rsidRPr="00F16D7D" w14:paraId="18CCE4B8" w14:textId="77777777">
        <w:trPr>
          <w:trHeight w:val="1262"/>
        </w:trPr>
        <w:tc>
          <w:tcPr>
            <w:tcW w:w="1789" w:type="pct"/>
            <w:noWrap/>
          </w:tcPr>
          <w:p w14:paraId="2734CE91" w14:textId="77777777" w:rsidR="00A834A5" w:rsidRPr="00F16D7D" w:rsidRDefault="00772018">
            <w:pPr>
              <w:pStyle w:val="Heading2"/>
              <w:jc w:val="left"/>
              <w:rPr>
                <w:rFonts w:ascii="Arial" w:hAnsi="Arial" w:cs="Arial"/>
                <w:lang w:val="en-GB"/>
              </w:rPr>
            </w:pPr>
            <w:r w:rsidRPr="00F16D7D">
              <w:rPr>
                <w:rFonts w:ascii="Arial" w:hAnsi="Arial" w:cs="Arial"/>
                <w:lang w:val="en-GB"/>
              </w:rPr>
              <w:t xml:space="preserve">8. Is the literature search methodology explained properly? </w:t>
            </w:r>
          </w:p>
          <w:p w14:paraId="697B1DBA"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784834F8"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A2DAF4"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1D434CD1" w14:textId="53B6658E" w:rsidR="00275B9D" w:rsidRPr="00F16D7D" w:rsidRDefault="00275B9D">
            <w:pPr>
              <w:ind w:left="360"/>
              <w:rPr>
                <w:rFonts w:ascii="Arial" w:hAnsi="Arial" w:cs="Arial"/>
                <w:b/>
                <w:bCs/>
                <w:sz w:val="20"/>
                <w:szCs w:val="20"/>
              </w:rPr>
            </w:pPr>
            <w:r w:rsidRPr="00F16D7D">
              <w:rPr>
                <w:rFonts w:ascii="Arial" w:hAnsi="Arial" w:cs="Arial"/>
                <w:sz w:val="20"/>
                <w:szCs w:val="20"/>
              </w:rPr>
              <w:t>The PRISMA-based methodology is clearly explained and demonstrates strong rigor and transparency.</w:t>
            </w:r>
          </w:p>
        </w:tc>
        <w:tc>
          <w:tcPr>
            <w:tcW w:w="1367" w:type="pct"/>
          </w:tcPr>
          <w:p w14:paraId="10595653" w14:textId="31BFF27F" w:rsidR="00A834A5" w:rsidRPr="00F16D7D" w:rsidRDefault="00A834A5">
            <w:pPr>
              <w:spacing w:beforeAutospacing="1" w:afterAutospacing="1"/>
              <w:rPr>
                <w:rFonts w:ascii="Arial" w:hAnsi="Arial" w:cs="Arial"/>
                <w:sz w:val="20"/>
                <w:szCs w:val="20"/>
                <w:lang w:val="en-GB"/>
              </w:rPr>
            </w:pPr>
          </w:p>
        </w:tc>
      </w:tr>
      <w:tr w:rsidR="00A834A5" w:rsidRPr="00F16D7D" w14:paraId="5A0CFE74" w14:textId="77777777">
        <w:trPr>
          <w:trHeight w:val="1262"/>
        </w:trPr>
        <w:tc>
          <w:tcPr>
            <w:tcW w:w="1789" w:type="pct"/>
            <w:noWrap/>
          </w:tcPr>
          <w:p w14:paraId="445B9378" w14:textId="77777777" w:rsidR="00A834A5" w:rsidRPr="00F16D7D" w:rsidRDefault="00772018">
            <w:pPr>
              <w:pStyle w:val="Heading2"/>
              <w:jc w:val="left"/>
              <w:rPr>
                <w:rFonts w:ascii="Arial" w:hAnsi="Arial" w:cs="Arial"/>
                <w:lang w:val="en-GB"/>
              </w:rPr>
            </w:pPr>
            <w:r w:rsidRPr="00F16D7D">
              <w:rPr>
                <w:rFonts w:ascii="Arial" w:hAnsi="Arial" w:cs="Arial"/>
                <w:lang w:val="en-GB"/>
              </w:rPr>
              <w:t>9. Is the Critical analysis of literature done?</w:t>
            </w:r>
          </w:p>
          <w:p w14:paraId="71867D4B"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700386EA" w14:textId="77777777" w:rsidR="00A834A5" w:rsidRPr="00F16D7D" w:rsidRDefault="00772018">
            <w:pPr>
              <w:rPr>
                <w:rFonts w:ascii="Arial" w:hAnsi="Arial" w:cs="Arial"/>
                <w:sz w:val="20"/>
                <w:szCs w:val="20"/>
                <w:lang w:val="en-GB" w:eastAsia="zh-CN"/>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36C8D4" w14:textId="77777777" w:rsidR="00A834A5" w:rsidRPr="00F16D7D" w:rsidRDefault="00772018">
            <w:pPr>
              <w:ind w:left="360"/>
              <w:rPr>
                <w:rFonts w:ascii="Arial" w:hAnsi="Arial" w:cs="Arial"/>
                <w:b/>
                <w:bCs/>
                <w:sz w:val="20"/>
                <w:szCs w:val="20"/>
              </w:rPr>
            </w:pPr>
            <w:r w:rsidRPr="00F16D7D">
              <w:rPr>
                <w:rFonts w:ascii="Arial" w:hAnsi="Arial" w:cs="Arial"/>
                <w:b/>
                <w:bCs/>
                <w:sz w:val="20"/>
                <w:szCs w:val="20"/>
              </w:rPr>
              <w:t>5</w:t>
            </w:r>
          </w:p>
          <w:p w14:paraId="62D80DD7" w14:textId="16C3656E" w:rsidR="00275B9D" w:rsidRPr="00F16D7D" w:rsidRDefault="00275B9D">
            <w:pPr>
              <w:ind w:left="360"/>
              <w:rPr>
                <w:rFonts w:ascii="Arial" w:hAnsi="Arial" w:cs="Arial"/>
                <w:b/>
                <w:bCs/>
                <w:sz w:val="20"/>
                <w:szCs w:val="20"/>
              </w:rPr>
            </w:pPr>
            <w:r w:rsidRPr="00F16D7D">
              <w:rPr>
                <w:rFonts w:ascii="Arial" w:hAnsi="Arial" w:cs="Arial"/>
                <w:sz w:val="20"/>
                <w:szCs w:val="20"/>
              </w:rPr>
              <w:t>The manuscript goes beyond description to provide deep critical evaluation and synthesis.</w:t>
            </w:r>
          </w:p>
        </w:tc>
        <w:tc>
          <w:tcPr>
            <w:tcW w:w="1367" w:type="pct"/>
          </w:tcPr>
          <w:p w14:paraId="7D5BA15F" w14:textId="5AA4466E" w:rsidR="00A834A5" w:rsidRPr="00F16D7D" w:rsidRDefault="00A834A5">
            <w:pPr>
              <w:spacing w:beforeAutospacing="1" w:afterAutospacing="1"/>
              <w:rPr>
                <w:rFonts w:ascii="Arial" w:hAnsi="Arial" w:cs="Arial"/>
                <w:sz w:val="20"/>
                <w:szCs w:val="20"/>
                <w:lang w:val="en-GB"/>
              </w:rPr>
            </w:pPr>
          </w:p>
        </w:tc>
      </w:tr>
      <w:tr w:rsidR="00A834A5" w:rsidRPr="00F16D7D" w14:paraId="6A0AA587" w14:textId="77777777">
        <w:trPr>
          <w:trHeight w:val="703"/>
        </w:trPr>
        <w:tc>
          <w:tcPr>
            <w:tcW w:w="1789" w:type="pct"/>
            <w:noWrap/>
          </w:tcPr>
          <w:p w14:paraId="3A7186F3" w14:textId="77777777" w:rsidR="00A834A5" w:rsidRPr="00F16D7D" w:rsidRDefault="00772018">
            <w:pPr>
              <w:rPr>
                <w:rFonts w:ascii="Arial" w:hAnsi="Arial" w:cs="Arial"/>
                <w:b/>
                <w:sz w:val="20"/>
                <w:szCs w:val="20"/>
                <w:lang w:val="en-GB"/>
              </w:rPr>
            </w:pPr>
            <w:r w:rsidRPr="00F16D7D">
              <w:rPr>
                <w:rFonts w:ascii="Arial" w:hAnsi="Arial" w:cs="Arial"/>
                <w:b/>
                <w:sz w:val="20"/>
                <w:szCs w:val="20"/>
                <w:lang w:val="en-GB"/>
              </w:rPr>
              <w:t xml:space="preserve">10. Is </w:t>
            </w:r>
            <w:r w:rsidRPr="00F16D7D">
              <w:rPr>
                <w:rFonts w:ascii="Arial" w:hAnsi="Arial" w:cs="Arial"/>
                <w:sz w:val="20"/>
                <w:szCs w:val="20"/>
                <w:lang w:val="en-GB"/>
              </w:rPr>
              <w:t xml:space="preserve">Identification of research gaps/future directions </w:t>
            </w:r>
            <w:proofErr w:type="gramStart"/>
            <w:r w:rsidRPr="00F16D7D">
              <w:rPr>
                <w:rFonts w:ascii="Arial" w:hAnsi="Arial" w:cs="Arial"/>
                <w:sz w:val="20"/>
                <w:szCs w:val="20"/>
                <w:lang w:val="en-GB"/>
              </w:rPr>
              <w:t xml:space="preserve">done </w:t>
            </w:r>
            <w:r w:rsidRPr="00F16D7D">
              <w:rPr>
                <w:rFonts w:ascii="Arial" w:hAnsi="Arial" w:cs="Arial"/>
                <w:b/>
                <w:sz w:val="20"/>
                <w:szCs w:val="20"/>
                <w:lang w:val="en-GB"/>
              </w:rPr>
              <w:t>?</w:t>
            </w:r>
            <w:proofErr w:type="gramEnd"/>
          </w:p>
          <w:p w14:paraId="250F9A57"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395EA346"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1E8071" w14:textId="77777777" w:rsidR="00A834A5" w:rsidRPr="00F16D7D" w:rsidRDefault="00772018">
            <w:pPr>
              <w:pStyle w:val="ListParagraph"/>
              <w:ind w:left="0" w:firstLineChars="200" w:firstLine="400"/>
              <w:rPr>
                <w:rFonts w:ascii="Arial" w:hAnsi="Arial" w:cs="Arial"/>
                <w:bCs/>
                <w:sz w:val="20"/>
                <w:szCs w:val="20"/>
              </w:rPr>
            </w:pPr>
            <w:r w:rsidRPr="00F16D7D">
              <w:rPr>
                <w:rFonts w:ascii="Arial" w:hAnsi="Arial" w:cs="Arial"/>
                <w:bCs/>
                <w:sz w:val="20"/>
                <w:szCs w:val="20"/>
              </w:rPr>
              <w:t>5</w:t>
            </w:r>
          </w:p>
          <w:p w14:paraId="1B838FBD" w14:textId="1D32484B" w:rsidR="00275B9D" w:rsidRPr="00F16D7D" w:rsidRDefault="00275B9D">
            <w:pPr>
              <w:pStyle w:val="ListParagraph"/>
              <w:ind w:left="0" w:firstLineChars="200" w:firstLine="400"/>
              <w:rPr>
                <w:rFonts w:ascii="Arial" w:hAnsi="Arial" w:cs="Arial"/>
                <w:bCs/>
                <w:sz w:val="20"/>
                <w:szCs w:val="20"/>
              </w:rPr>
            </w:pPr>
            <w:r w:rsidRPr="00F16D7D">
              <w:rPr>
                <w:rFonts w:ascii="Arial" w:hAnsi="Arial" w:cs="Arial"/>
                <w:sz w:val="20"/>
                <w:szCs w:val="20"/>
              </w:rPr>
              <w:t>Clearly identified, and practical future research directions are well articulated.</w:t>
            </w:r>
          </w:p>
        </w:tc>
        <w:tc>
          <w:tcPr>
            <w:tcW w:w="1367" w:type="pct"/>
          </w:tcPr>
          <w:p w14:paraId="37CD3C0E" w14:textId="6FAA9719" w:rsidR="00A834A5" w:rsidRPr="00F16D7D" w:rsidRDefault="00A834A5">
            <w:pPr>
              <w:spacing w:beforeAutospacing="1" w:afterAutospacing="1"/>
              <w:rPr>
                <w:rFonts w:ascii="Arial" w:hAnsi="Arial" w:cs="Arial"/>
                <w:sz w:val="20"/>
                <w:szCs w:val="20"/>
                <w:lang w:val="en-GB"/>
              </w:rPr>
            </w:pPr>
          </w:p>
        </w:tc>
      </w:tr>
      <w:tr w:rsidR="00A834A5" w:rsidRPr="00F16D7D" w14:paraId="637D5544" w14:textId="77777777">
        <w:trPr>
          <w:trHeight w:val="703"/>
        </w:trPr>
        <w:tc>
          <w:tcPr>
            <w:tcW w:w="1789" w:type="pct"/>
            <w:noWrap/>
          </w:tcPr>
          <w:p w14:paraId="04C5B4B3" w14:textId="77777777" w:rsidR="00A834A5" w:rsidRPr="00F16D7D" w:rsidRDefault="00772018">
            <w:pPr>
              <w:rPr>
                <w:rFonts w:ascii="Arial" w:hAnsi="Arial" w:cs="Arial"/>
                <w:b/>
                <w:sz w:val="20"/>
                <w:szCs w:val="20"/>
                <w:lang w:val="en-GB"/>
              </w:rPr>
            </w:pPr>
            <w:r w:rsidRPr="00F16D7D">
              <w:rPr>
                <w:rFonts w:ascii="Arial" w:hAnsi="Arial" w:cs="Arial"/>
                <w:b/>
                <w:sz w:val="20"/>
                <w:szCs w:val="20"/>
                <w:lang w:val="en-GB"/>
              </w:rPr>
              <w:t>11. Are the conclusions logically arrived?</w:t>
            </w:r>
          </w:p>
          <w:p w14:paraId="2658B2CD"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5C360C12"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168967" w14:textId="77777777" w:rsidR="00A834A5" w:rsidRPr="00F16D7D" w:rsidRDefault="00772018">
            <w:pPr>
              <w:pStyle w:val="ListParagraph"/>
              <w:ind w:left="0" w:firstLineChars="200" w:firstLine="400"/>
              <w:rPr>
                <w:rFonts w:ascii="Arial" w:hAnsi="Arial" w:cs="Arial"/>
                <w:bCs/>
                <w:sz w:val="20"/>
                <w:szCs w:val="20"/>
              </w:rPr>
            </w:pPr>
            <w:r w:rsidRPr="00F16D7D">
              <w:rPr>
                <w:rFonts w:ascii="Arial" w:hAnsi="Arial" w:cs="Arial"/>
                <w:bCs/>
                <w:sz w:val="20"/>
                <w:szCs w:val="20"/>
              </w:rPr>
              <w:t>5</w:t>
            </w:r>
          </w:p>
          <w:p w14:paraId="29CF1F85" w14:textId="63A1EA97" w:rsidR="00EB094F" w:rsidRPr="00F16D7D" w:rsidRDefault="00EB094F">
            <w:pPr>
              <w:pStyle w:val="ListParagraph"/>
              <w:ind w:left="0" w:firstLineChars="200" w:firstLine="400"/>
              <w:rPr>
                <w:rFonts w:ascii="Arial" w:hAnsi="Arial" w:cs="Arial"/>
                <w:bCs/>
                <w:sz w:val="20"/>
                <w:szCs w:val="20"/>
              </w:rPr>
            </w:pPr>
            <w:r w:rsidRPr="00F16D7D">
              <w:rPr>
                <w:rFonts w:ascii="Arial" w:hAnsi="Arial" w:cs="Arial"/>
                <w:sz w:val="20"/>
                <w:szCs w:val="20"/>
              </w:rPr>
              <w:t>Conclusions are coherent, evidence-based, and logically derived from the analysis.</w:t>
            </w:r>
          </w:p>
        </w:tc>
        <w:tc>
          <w:tcPr>
            <w:tcW w:w="1367" w:type="pct"/>
          </w:tcPr>
          <w:p w14:paraId="4BEA8C50" w14:textId="17DE6E8E" w:rsidR="00A834A5" w:rsidRPr="00F16D7D" w:rsidRDefault="00A834A5">
            <w:pPr>
              <w:spacing w:beforeAutospacing="1" w:afterAutospacing="1"/>
              <w:rPr>
                <w:rFonts w:ascii="Arial" w:hAnsi="Arial" w:cs="Arial"/>
                <w:sz w:val="20"/>
                <w:szCs w:val="20"/>
                <w:lang w:val="en-GB"/>
              </w:rPr>
            </w:pPr>
          </w:p>
        </w:tc>
      </w:tr>
      <w:tr w:rsidR="00A834A5" w:rsidRPr="00F16D7D" w14:paraId="07F85E4C" w14:textId="77777777">
        <w:trPr>
          <w:trHeight w:val="703"/>
        </w:trPr>
        <w:tc>
          <w:tcPr>
            <w:tcW w:w="1789" w:type="pct"/>
            <w:noWrap/>
          </w:tcPr>
          <w:p w14:paraId="7DD7616B" w14:textId="77777777" w:rsidR="00A834A5" w:rsidRPr="00F16D7D" w:rsidRDefault="00772018">
            <w:pPr>
              <w:rPr>
                <w:rFonts w:ascii="Arial" w:hAnsi="Arial" w:cs="Arial"/>
                <w:b/>
                <w:sz w:val="20"/>
                <w:szCs w:val="20"/>
                <w:lang w:val="en-GB"/>
              </w:rPr>
            </w:pPr>
            <w:r w:rsidRPr="00F16D7D">
              <w:rPr>
                <w:rFonts w:ascii="Arial" w:hAnsi="Arial" w:cs="Arial"/>
                <w:b/>
                <w:sz w:val="20"/>
                <w:szCs w:val="20"/>
                <w:lang w:val="en-GB"/>
              </w:rPr>
              <w:t>12. Are the limitations of the paper discussed?</w:t>
            </w:r>
          </w:p>
          <w:p w14:paraId="70556EA3"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7861B9F9"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DC868A" w14:textId="77777777" w:rsidR="00A834A5" w:rsidRPr="00F16D7D" w:rsidRDefault="00772018">
            <w:pPr>
              <w:pStyle w:val="ListParagraph"/>
              <w:ind w:left="0" w:firstLineChars="150" w:firstLine="300"/>
              <w:rPr>
                <w:rFonts w:ascii="Arial" w:hAnsi="Arial" w:cs="Arial"/>
                <w:bCs/>
                <w:sz w:val="20"/>
                <w:szCs w:val="20"/>
              </w:rPr>
            </w:pPr>
            <w:r w:rsidRPr="00F16D7D">
              <w:rPr>
                <w:rFonts w:ascii="Arial" w:hAnsi="Arial" w:cs="Arial"/>
                <w:bCs/>
                <w:sz w:val="20"/>
                <w:szCs w:val="20"/>
              </w:rPr>
              <w:t>5</w:t>
            </w:r>
          </w:p>
          <w:p w14:paraId="3D3B044B" w14:textId="53221D3F" w:rsidR="00EB094F" w:rsidRPr="00F16D7D" w:rsidRDefault="00EB094F">
            <w:pPr>
              <w:pStyle w:val="ListParagraph"/>
              <w:ind w:left="0" w:firstLineChars="150" w:firstLine="300"/>
              <w:rPr>
                <w:rFonts w:ascii="Arial" w:hAnsi="Arial" w:cs="Arial"/>
                <w:bCs/>
                <w:sz w:val="20"/>
                <w:szCs w:val="20"/>
              </w:rPr>
            </w:pPr>
            <w:r w:rsidRPr="00F16D7D">
              <w:rPr>
                <w:rFonts w:ascii="Arial" w:hAnsi="Arial" w:cs="Arial"/>
                <w:sz w:val="20"/>
                <w:szCs w:val="20"/>
              </w:rPr>
              <w:t>Limitations are explicitly acknowledged and critically discussed.</w:t>
            </w:r>
          </w:p>
        </w:tc>
        <w:tc>
          <w:tcPr>
            <w:tcW w:w="1367" w:type="pct"/>
          </w:tcPr>
          <w:p w14:paraId="23934C1F" w14:textId="02C160BD" w:rsidR="00A834A5" w:rsidRPr="00F16D7D" w:rsidRDefault="00A834A5">
            <w:pPr>
              <w:spacing w:beforeAutospacing="1" w:afterAutospacing="1"/>
              <w:rPr>
                <w:rFonts w:ascii="Arial" w:hAnsi="Arial" w:cs="Arial"/>
                <w:sz w:val="20"/>
                <w:szCs w:val="20"/>
                <w:lang w:val="en-GB"/>
              </w:rPr>
            </w:pPr>
          </w:p>
        </w:tc>
      </w:tr>
      <w:tr w:rsidR="00A834A5" w:rsidRPr="00F16D7D" w14:paraId="1F4F67B5" w14:textId="77777777">
        <w:trPr>
          <w:trHeight w:val="703"/>
        </w:trPr>
        <w:tc>
          <w:tcPr>
            <w:tcW w:w="1789" w:type="pct"/>
            <w:noWrap/>
          </w:tcPr>
          <w:p w14:paraId="41DD6202" w14:textId="77777777" w:rsidR="00A834A5" w:rsidRPr="00F16D7D" w:rsidRDefault="00772018">
            <w:pPr>
              <w:rPr>
                <w:rFonts w:ascii="Arial" w:hAnsi="Arial" w:cs="Arial"/>
                <w:b/>
                <w:sz w:val="20"/>
                <w:szCs w:val="20"/>
                <w:lang w:val="en-GB"/>
              </w:rPr>
            </w:pPr>
            <w:r w:rsidRPr="00F16D7D">
              <w:rPr>
                <w:rFonts w:ascii="Arial" w:hAnsi="Arial" w:cs="Arial"/>
                <w:b/>
                <w:sz w:val="20"/>
                <w:szCs w:val="20"/>
                <w:lang w:val="en-GB"/>
              </w:rPr>
              <w:t xml:space="preserve">13. What is the </w:t>
            </w:r>
            <w:r w:rsidRPr="00F16D7D">
              <w:rPr>
                <w:rFonts w:ascii="Arial" w:hAnsi="Arial" w:cs="Arial"/>
                <w:sz w:val="20"/>
                <w:szCs w:val="20"/>
                <w:lang w:val="en-GB"/>
              </w:rPr>
              <w:t>Quality of references (i.e. from peer reviewed authentic sources)</w:t>
            </w:r>
          </w:p>
          <w:p w14:paraId="47107644"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51A4066C"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5 = Excellent 4 = Good 3 = Satisfactory 2 = Needs Improvement 1 = Poor </w:t>
            </w:r>
          </w:p>
          <w:p w14:paraId="396C02A9"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N/A = Not Applicable</w:t>
            </w:r>
          </w:p>
        </w:tc>
        <w:tc>
          <w:tcPr>
            <w:tcW w:w="1843" w:type="pct"/>
          </w:tcPr>
          <w:p w14:paraId="495CA790" w14:textId="77777777" w:rsidR="00A834A5" w:rsidRPr="00F16D7D" w:rsidRDefault="00772018">
            <w:pPr>
              <w:pStyle w:val="ListParagraph"/>
              <w:ind w:left="0" w:firstLineChars="150" w:firstLine="300"/>
              <w:rPr>
                <w:rFonts w:ascii="Arial" w:hAnsi="Arial" w:cs="Arial"/>
                <w:bCs/>
                <w:sz w:val="20"/>
                <w:szCs w:val="20"/>
              </w:rPr>
            </w:pPr>
            <w:r w:rsidRPr="00F16D7D">
              <w:rPr>
                <w:rFonts w:ascii="Arial" w:hAnsi="Arial" w:cs="Arial"/>
                <w:bCs/>
                <w:sz w:val="20"/>
                <w:szCs w:val="20"/>
              </w:rPr>
              <w:t>4</w:t>
            </w:r>
          </w:p>
          <w:p w14:paraId="0FB6FF26" w14:textId="02952DFC" w:rsidR="00EB094F" w:rsidRPr="00F16D7D" w:rsidRDefault="00EB094F">
            <w:pPr>
              <w:pStyle w:val="ListParagraph"/>
              <w:ind w:left="0" w:firstLineChars="150" w:firstLine="300"/>
              <w:rPr>
                <w:rFonts w:ascii="Arial" w:hAnsi="Arial" w:cs="Arial"/>
                <w:bCs/>
                <w:sz w:val="20"/>
                <w:szCs w:val="20"/>
              </w:rPr>
            </w:pPr>
            <w:r w:rsidRPr="00F16D7D">
              <w:rPr>
                <w:rFonts w:ascii="Arial" w:hAnsi="Arial" w:cs="Arial"/>
                <w:sz w:val="20"/>
                <w:szCs w:val="20"/>
              </w:rPr>
              <w:t>References are from credible, peer-reviewed, and high-quality sources.</w:t>
            </w:r>
          </w:p>
        </w:tc>
        <w:tc>
          <w:tcPr>
            <w:tcW w:w="1367" w:type="pct"/>
          </w:tcPr>
          <w:p w14:paraId="2C6475A1" w14:textId="5A31222C" w:rsidR="00A834A5" w:rsidRPr="00F16D7D" w:rsidRDefault="00A834A5">
            <w:pPr>
              <w:spacing w:beforeAutospacing="1" w:afterAutospacing="1"/>
              <w:rPr>
                <w:rFonts w:ascii="Arial" w:hAnsi="Arial" w:cs="Arial"/>
                <w:sz w:val="20"/>
                <w:szCs w:val="20"/>
                <w:lang w:val="en-GB"/>
              </w:rPr>
            </w:pPr>
          </w:p>
        </w:tc>
      </w:tr>
      <w:tr w:rsidR="00A834A5" w:rsidRPr="00F16D7D" w14:paraId="34EE6B5C" w14:textId="77777777">
        <w:trPr>
          <w:trHeight w:val="703"/>
        </w:trPr>
        <w:tc>
          <w:tcPr>
            <w:tcW w:w="1789" w:type="pct"/>
            <w:noWrap/>
          </w:tcPr>
          <w:p w14:paraId="2820555A" w14:textId="77777777" w:rsidR="00A834A5" w:rsidRPr="00F16D7D" w:rsidRDefault="00772018">
            <w:pPr>
              <w:rPr>
                <w:rFonts w:ascii="Arial" w:hAnsi="Arial" w:cs="Arial"/>
                <w:b/>
                <w:sz w:val="20"/>
                <w:szCs w:val="20"/>
                <w:lang w:val="en-GB"/>
              </w:rPr>
            </w:pPr>
            <w:r w:rsidRPr="00F16D7D">
              <w:rPr>
                <w:rFonts w:ascii="Arial" w:hAnsi="Arial" w:cs="Arial"/>
                <w:b/>
                <w:sz w:val="20"/>
                <w:szCs w:val="20"/>
                <w:lang w:val="en-GB"/>
              </w:rPr>
              <w:t>14. Is the manuscript written in clear and understandable language?</w:t>
            </w:r>
          </w:p>
          <w:p w14:paraId="005713CB"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Rating Scale: </w:t>
            </w:r>
          </w:p>
          <w:p w14:paraId="4B560785" w14:textId="77777777" w:rsidR="00A834A5" w:rsidRPr="00F16D7D" w:rsidRDefault="00772018">
            <w:pPr>
              <w:rPr>
                <w:rFonts w:ascii="Arial" w:hAnsi="Arial" w:cs="Arial"/>
                <w:color w:val="404040"/>
                <w:sz w:val="20"/>
                <w:szCs w:val="20"/>
                <w:shd w:val="clear" w:color="auto" w:fill="FFFFFF"/>
                <w:lang w:val="en-GB"/>
              </w:rPr>
            </w:pPr>
            <w:r w:rsidRPr="00F16D7D">
              <w:rPr>
                <w:rFonts w:ascii="Arial" w:hAnsi="Arial" w:cs="Arial"/>
                <w:color w:val="404040"/>
                <w:sz w:val="20"/>
                <w:szCs w:val="20"/>
                <w:shd w:val="clear" w:color="auto" w:fill="FFFFFF"/>
                <w:lang w:val="en-GB"/>
              </w:rPr>
              <w:t xml:space="preserve">5 = Excellent 4 = Good 3 = Satisfactory 2 = Needs Improvement 1 = Poor </w:t>
            </w:r>
          </w:p>
          <w:p w14:paraId="43FDEADF" w14:textId="77777777" w:rsidR="00A834A5" w:rsidRPr="00F16D7D" w:rsidRDefault="00772018">
            <w:pPr>
              <w:rPr>
                <w:rFonts w:ascii="Arial" w:hAnsi="Arial" w:cs="Arial"/>
                <w:sz w:val="20"/>
                <w:szCs w:val="20"/>
                <w:lang w:val="en-GB"/>
              </w:rPr>
            </w:pPr>
            <w:r w:rsidRPr="00F16D7D">
              <w:rPr>
                <w:rFonts w:ascii="Arial" w:hAnsi="Arial" w:cs="Arial"/>
                <w:color w:val="404040"/>
                <w:sz w:val="20"/>
                <w:szCs w:val="20"/>
                <w:shd w:val="clear" w:color="auto" w:fill="FFFFFF"/>
                <w:lang w:val="en-GB"/>
              </w:rPr>
              <w:t>N/A = Not Applicable</w:t>
            </w:r>
          </w:p>
        </w:tc>
        <w:tc>
          <w:tcPr>
            <w:tcW w:w="1843" w:type="pct"/>
          </w:tcPr>
          <w:p w14:paraId="3C94D983" w14:textId="77777777" w:rsidR="00A834A5" w:rsidRPr="00F16D7D" w:rsidRDefault="00772018">
            <w:pPr>
              <w:pStyle w:val="ListParagraph"/>
              <w:ind w:left="0" w:firstLineChars="200" w:firstLine="400"/>
              <w:rPr>
                <w:rFonts w:ascii="Arial" w:hAnsi="Arial" w:cs="Arial"/>
                <w:bCs/>
                <w:sz w:val="20"/>
                <w:szCs w:val="20"/>
              </w:rPr>
            </w:pPr>
            <w:r w:rsidRPr="00F16D7D">
              <w:rPr>
                <w:rFonts w:ascii="Arial" w:hAnsi="Arial" w:cs="Arial"/>
                <w:bCs/>
                <w:sz w:val="20"/>
                <w:szCs w:val="20"/>
              </w:rPr>
              <w:t>4</w:t>
            </w:r>
          </w:p>
          <w:p w14:paraId="10E199D5" w14:textId="3569463D" w:rsidR="00EB094F" w:rsidRPr="00F16D7D" w:rsidRDefault="00EB094F">
            <w:pPr>
              <w:pStyle w:val="ListParagraph"/>
              <w:ind w:left="0" w:firstLineChars="200" w:firstLine="400"/>
              <w:rPr>
                <w:rFonts w:ascii="Arial" w:hAnsi="Arial" w:cs="Arial"/>
                <w:bCs/>
                <w:sz w:val="20"/>
                <w:szCs w:val="20"/>
              </w:rPr>
            </w:pPr>
            <w:r w:rsidRPr="00F16D7D">
              <w:rPr>
                <w:rFonts w:ascii="Arial" w:hAnsi="Arial" w:cs="Arial"/>
                <w:sz w:val="20"/>
                <w:szCs w:val="20"/>
              </w:rPr>
              <w:t>The manuscript is generally clear and well-written, though minor grammatical refinements could improve readability.</w:t>
            </w:r>
          </w:p>
        </w:tc>
        <w:tc>
          <w:tcPr>
            <w:tcW w:w="1367" w:type="pct"/>
          </w:tcPr>
          <w:p w14:paraId="08CF622F" w14:textId="247BFCD2" w:rsidR="00A834A5" w:rsidRPr="00F16D7D" w:rsidRDefault="00A834A5">
            <w:pPr>
              <w:spacing w:beforeAutospacing="1" w:afterAutospacing="1"/>
              <w:rPr>
                <w:rFonts w:ascii="Arial" w:hAnsi="Arial" w:cs="Arial"/>
                <w:sz w:val="20"/>
                <w:szCs w:val="20"/>
                <w:lang w:val="en-GB"/>
              </w:rPr>
            </w:pPr>
          </w:p>
        </w:tc>
      </w:tr>
    </w:tbl>
    <w:p w14:paraId="0E8EE882" w14:textId="77777777" w:rsidR="00A834A5" w:rsidRPr="00F16D7D" w:rsidRDefault="00A834A5">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3C49F3" w:rsidRPr="00F16D7D" w14:paraId="07321475" w14:textId="77777777" w:rsidTr="0026295B">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05B8CC30" w14:textId="77777777" w:rsidR="003C49F3" w:rsidRPr="00F16D7D" w:rsidRDefault="003C49F3" w:rsidP="0026295B">
            <w:pPr>
              <w:pStyle w:val="NormalWeb"/>
              <w:spacing w:before="0" w:beforeAutospacing="0" w:after="0" w:afterAutospacing="0"/>
              <w:rPr>
                <w:rFonts w:ascii="Arial" w:hAnsi="Arial" w:cs="Arial"/>
                <w:b/>
                <w:bCs/>
                <w:sz w:val="20"/>
                <w:szCs w:val="20"/>
                <w:u w:val="single"/>
                <w:lang w:val="en-GB"/>
              </w:rPr>
            </w:pPr>
            <w:r w:rsidRPr="00F16D7D">
              <w:rPr>
                <w:rFonts w:ascii="Arial" w:hAnsi="Arial" w:cs="Arial"/>
                <w:b/>
                <w:bCs/>
                <w:sz w:val="20"/>
                <w:szCs w:val="20"/>
                <w:u w:val="single"/>
                <w:lang w:val="en-GB"/>
              </w:rPr>
              <w:t>Editorial Comments (This section is reserved for the comments from journal editorial office and editors):</w:t>
            </w:r>
          </w:p>
          <w:p w14:paraId="1D7E0928" w14:textId="77777777" w:rsidR="003C49F3" w:rsidRPr="00F16D7D" w:rsidRDefault="003C49F3" w:rsidP="0026295B">
            <w:pPr>
              <w:pStyle w:val="NormalWeb"/>
              <w:spacing w:before="0" w:beforeAutospacing="0" w:after="0" w:afterAutospacing="0"/>
              <w:rPr>
                <w:rFonts w:ascii="Arial" w:hAnsi="Arial" w:cs="Arial"/>
                <w:b/>
                <w:bCs/>
                <w:sz w:val="20"/>
                <w:szCs w:val="20"/>
                <w:u w:val="single"/>
                <w:lang w:val="en-GB"/>
              </w:rPr>
            </w:pPr>
          </w:p>
        </w:tc>
      </w:tr>
      <w:tr w:rsidR="003C49F3" w:rsidRPr="00F16D7D" w14:paraId="41EDBE54" w14:textId="77777777" w:rsidTr="0026295B">
        <w:tc>
          <w:tcPr>
            <w:tcW w:w="2784" w:type="pct"/>
            <w:shd w:val="clear" w:color="auto" w:fill="EBFFFF"/>
            <w:noWrap/>
            <w:tcMar>
              <w:top w:w="0" w:type="dxa"/>
              <w:left w:w="108" w:type="dxa"/>
              <w:bottom w:w="0" w:type="dxa"/>
              <w:right w:w="108" w:type="dxa"/>
            </w:tcMar>
            <w:vAlign w:val="center"/>
          </w:tcPr>
          <w:p w14:paraId="27478693" w14:textId="77777777" w:rsidR="003C49F3" w:rsidRPr="00F16D7D" w:rsidRDefault="003C49F3" w:rsidP="0026295B">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7E028679" w14:textId="77777777" w:rsidR="003C49F3" w:rsidRPr="00F16D7D" w:rsidRDefault="003C49F3" w:rsidP="0026295B">
            <w:pPr>
              <w:pStyle w:val="NormalWeb"/>
              <w:spacing w:before="0" w:beforeAutospacing="0" w:after="0" w:afterAutospacing="0"/>
              <w:rPr>
                <w:rFonts w:ascii="Arial" w:hAnsi="Arial" w:cs="Arial"/>
                <w:b/>
                <w:bCs/>
                <w:sz w:val="20"/>
                <w:szCs w:val="20"/>
                <w:lang w:val="en-GB"/>
              </w:rPr>
            </w:pPr>
            <w:r w:rsidRPr="00F16D7D">
              <w:rPr>
                <w:rFonts w:ascii="Arial" w:hAnsi="Arial" w:cs="Arial"/>
                <w:sz w:val="20"/>
                <w:szCs w:val="20"/>
                <w:lang w:val="en-GB"/>
              </w:rPr>
              <w:t>Author’s Feedback</w:t>
            </w:r>
          </w:p>
        </w:tc>
      </w:tr>
      <w:tr w:rsidR="003C49F3" w:rsidRPr="00F16D7D" w14:paraId="7DB3C418" w14:textId="77777777" w:rsidTr="0026295B">
        <w:tc>
          <w:tcPr>
            <w:tcW w:w="2784" w:type="pct"/>
            <w:shd w:val="clear" w:color="auto" w:fill="EBFFFF"/>
            <w:noWrap/>
            <w:tcMar>
              <w:top w:w="0" w:type="dxa"/>
              <w:left w:w="108" w:type="dxa"/>
              <w:bottom w:w="0" w:type="dxa"/>
              <w:right w:w="108" w:type="dxa"/>
            </w:tcMar>
            <w:vAlign w:val="center"/>
          </w:tcPr>
          <w:p w14:paraId="58AB656B" w14:textId="77777777" w:rsidR="003C49F3" w:rsidRPr="00F16D7D" w:rsidRDefault="003C49F3" w:rsidP="0026295B">
            <w:pPr>
              <w:rPr>
                <w:rFonts w:ascii="Arial" w:hAnsi="Arial" w:cs="Arial"/>
                <w:sz w:val="20"/>
                <w:szCs w:val="20"/>
                <w:lang w:val="en-GB"/>
              </w:rPr>
            </w:pPr>
            <w:r w:rsidRPr="00F16D7D">
              <w:rPr>
                <w:rFonts w:ascii="Arial" w:hAnsi="Arial" w:cs="Arial"/>
                <w:sz w:val="20"/>
                <w:szCs w:val="20"/>
                <w:lang w:val="en-GB"/>
              </w:rPr>
              <w:t>The manuscript is of high scholarly quality and demonstrates strong methodological rigor and contribution to the field. It is suitable for publication with minor revisions focused on language polishing and minor clarity improvements.</w:t>
            </w:r>
          </w:p>
          <w:p w14:paraId="425EAFF5" w14:textId="77777777" w:rsidR="003C49F3" w:rsidRPr="00F16D7D" w:rsidRDefault="003C49F3" w:rsidP="0026295B">
            <w:pPr>
              <w:pStyle w:val="NormalWeb"/>
              <w:spacing w:before="0" w:beforeAutospacing="0" w:after="0" w:afterAutospacing="0"/>
              <w:rPr>
                <w:rFonts w:ascii="Arial" w:hAnsi="Arial" w:cs="Arial"/>
                <w:sz w:val="20"/>
                <w:szCs w:val="20"/>
                <w:lang w:val="en-GB"/>
              </w:rPr>
            </w:pPr>
          </w:p>
          <w:p w14:paraId="45912E08" w14:textId="77777777" w:rsidR="003C49F3" w:rsidRPr="00F16D7D" w:rsidRDefault="003C49F3" w:rsidP="0026295B">
            <w:pPr>
              <w:pStyle w:val="NormalWeb"/>
              <w:spacing w:before="0" w:beforeAutospacing="0" w:after="0" w:afterAutospacing="0"/>
              <w:rPr>
                <w:rFonts w:ascii="Arial" w:hAnsi="Arial" w:cs="Arial"/>
                <w:sz w:val="20"/>
                <w:szCs w:val="20"/>
                <w:lang w:val="en-GB"/>
              </w:rPr>
            </w:pPr>
          </w:p>
          <w:p w14:paraId="6D9FD58D" w14:textId="77777777" w:rsidR="003C49F3" w:rsidRPr="00F16D7D" w:rsidRDefault="003C49F3" w:rsidP="0026295B">
            <w:pPr>
              <w:pStyle w:val="NormalWeb"/>
              <w:spacing w:before="0" w:beforeAutospacing="0" w:after="0" w:afterAutospacing="0"/>
              <w:rPr>
                <w:rFonts w:ascii="Arial" w:hAnsi="Arial" w:cs="Arial"/>
                <w:sz w:val="20"/>
                <w:szCs w:val="20"/>
                <w:lang w:val="en-GB"/>
              </w:rPr>
            </w:pPr>
          </w:p>
          <w:p w14:paraId="27D06A99" w14:textId="77777777" w:rsidR="003C49F3" w:rsidRPr="00F16D7D" w:rsidRDefault="003C49F3" w:rsidP="0026295B">
            <w:pPr>
              <w:pStyle w:val="NormalWeb"/>
              <w:spacing w:before="0" w:beforeAutospacing="0" w:after="0" w:afterAutospacing="0"/>
              <w:rPr>
                <w:rFonts w:ascii="Arial" w:hAnsi="Arial" w:cs="Arial"/>
                <w:sz w:val="20"/>
                <w:szCs w:val="20"/>
                <w:lang w:val="en-GB"/>
              </w:rPr>
            </w:pPr>
          </w:p>
        </w:tc>
        <w:tc>
          <w:tcPr>
            <w:tcW w:w="2216" w:type="pct"/>
            <w:shd w:val="clear" w:color="auto" w:fill="EBFFFF"/>
            <w:tcMar>
              <w:top w:w="0" w:type="dxa"/>
              <w:left w:w="108" w:type="dxa"/>
              <w:bottom w:w="0" w:type="dxa"/>
              <w:right w:w="108" w:type="dxa"/>
            </w:tcMar>
            <w:vAlign w:val="center"/>
          </w:tcPr>
          <w:p w14:paraId="01964A79" w14:textId="77777777" w:rsidR="003C49F3" w:rsidRPr="00F16D7D" w:rsidRDefault="003C49F3" w:rsidP="0026295B">
            <w:pPr>
              <w:pStyle w:val="NormalWeb"/>
              <w:spacing w:before="0" w:beforeAutospacing="0" w:after="0" w:afterAutospacing="0"/>
              <w:rPr>
                <w:rFonts w:ascii="Arial" w:hAnsi="Arial" w:cs="Arial"/>
                <w:b/>
                <w:bCs/>
                <w:sz w:val="20"/>
                <w:szCs w:val="20"/>
                <w:lang w:val="en-GB"/>
              </w:rPr>
            </w:pPr>
          </w:p>
        </w:tc>
        <w:bookmarkStart w:id="0" w:name="_GoBack"/>
        <w:bookmarkEnd w:id="0"/>
      </w:tr>
    </w:tbl>
    <w:p w14:paraId="3E8E8F54" w14:textId="03F7BE6C" w:rsidR="00A834A5" w:rsidRPr="00F16D7D" w:rsidRDefault="00A834A5">
      <w:pPr>
        <w:pStyle w:val="BodyText"/>
        <w:rPr>
          <w:rFonts w:ascii="Arial" w:hAnsi="Arial" w:cs="Arial"/>
          <w:b/>
          <w:bCs/>
          <w:sz w:val="20"/>
          <w:szCs w:val="20"/>
          <w:u w:val="single"/>
          <w:lang w:val="en-GB"/>
        </w:rPr>
      </w:pPr>
    </w:p>
    <w:p w14:paraId="174998E6" w14:textId="77777777" w:rsidR="006064A5" w:rsidRPr="00F16D7D" w:rsidRDefault="006064A5" w:rsidP="006064A5">
      <w:pPr>
        <w:pStyle w:val="Affiliation"/>
        <w:spacing w:after="0" w:line="240" w:lineRule="auto"/>
        <w:jc w:val="left"/>
        <w:rPr>
          <w:rFonts w:ascii="Arial" w:hAnsi="Arial" w:cs="Arial"/>
          <w:b/>
        </w:rPr>
      </w:pPr>
    </w:p>
    <w:p w14:paraId="7D7B6F77" w14:textId="77777777" w:rsidR="006064A5" w:rsidRPr="00F16D7D" w:rsidRDefault="006064A5" w:rsidP="006064A5">
      <w:pPr>
        <w:pStyle w:val="Affiliation"/>
        <w:spacing w:after="0" w:line="240" w:lineRule="auto"/>
        <w:jc w:val="left"/>
        <w:rPr>
          <w:rFonts w:ascii="Arial" w:hAnsi="Arial" w:cs="Arial"/>
          <w:b/>
        </w:rPr>
      </w:pPr>
    </w:p>
    <w:p w14:paraId="0370261D" w14:textId="77777777" w:rsidR="006064A5" w:rsidRPr="00F16D7D" w:rsidRDefault="006064A5" w:rsidP="006064A5">
      <w:pPr>
        <w:pStyle w:val="Affiliation"/>
        <w:spacing w:after="0" w:line="240" w:lineRule="auto"/>
        <w:jc w:val="left"/>
        <w:rPr>
          <w:rFonts w:ascii="Arial" w:hAnsi="Arial" w:cs="Arial"/>
          <w:b/>
          <w:u w:val="single"/>
        </w:rPr>
      </w:pPr>
      <w:r w:rsidRPr="00F16D7D">
        <w:rPr>
          <w:rFonts w:ascii="Arial" w:hAnsi="Arial" w:cs="Arial"/>
          <w:b/>
          <w:u w:val="single"/>
        </w:rPr>
        <w:t>Reviewer details:</w:t>
      </w:r>
    </w:p>
    <w:p w14:paraId="5250F632" w14:textId="0072E002" w:rsidR="006064A5" w:rsidRPr="00F16D7D" w:rsidRDefault="006064A5">
      <w:pPr>
        <w:pStyle w:val="BodyText"/>
        <w:rPr>
          <w:rFonts w:ascii="Arial" w:hAnsi="Arial" w:cs="Arial"/>
          <w:b/>
          <w:bCs/>
          <w:sz w:val="20"/>
          <w:szCs w:val="20"/>
          <w:u w:val="single"/>
          <w:lang w:val="en-GB"/>
        </w:rPr>
      </w:pPr>
    </w:p>
    <w:p w14:paraId="52086C6A" w14:textId="1BAC5D53" w:rsidR="006064A5" w:rsidRPr="00F16D7D" w:rsidRDefault="006064A5" w:rsidP="006064A5">
      <w:pPr>
        <w:pStyle w:val="BodyText"/>
        <w:rPr>
          <w:rFonts w:ascii="Arial" w:hAnsi="Arial" w:cs="Arial"/>
          <w:b/>
          <w:bCs/>
          <w:sz w:val="20"/>
          <w:szCs w:val="20"/>
          <w:lang w:val="en-GB"/>
        </w:rPr>
      </w:pPr>
      <w:proofErr w:type="spellStart"/>
      <w:r w:rsidRPr="00F16D7D">
        <w:rPr>
          <w:rFonts w:ascii="Arial" w:hAnsi="Arial" w:cs="Arial"/>
          <w:b/>
          <w:bCs/>
          <w:sz w:val="20"/>
          <w:szCs w:val="20"/>
          <w:lang w:val="en-GB"/>
        </w:rPr>
        <w:t>Esv</w:t>
      </w:r>
      <w:proofErr w:type="spellEnd"/>
      <w:r w:rsidRPr="00F16D7D">
        <w:rPr>
          <w:rFonts w:ascii="Arial" w:hAnsi="Arial" w:cs="Arial"/>
          <w:b/>
          <w:bCs/>
          <w:sz w:val="20"/>
          <w:szCs w:val="20"/>
          <w:lang w:val="en-GB"/>
        </w:rPr>
        <w:t xml:space="preserve"> </w:t>
      </w:r>
      <w:proofErr w:type="spellStart"/>
      <w:r w:rsidRPr="00F16D7D">
        <w:rPr>
          <w:rFonts w:ascii="Arial" w:hAnsi="Arial" w:cs="Arial"/>
          <w:b/>
          <w:bCs/>
          <w:sz w:val="20"/>
          <w:szCs w:val="20"/>
          <w:lang w:val="en-GB"/>
        </w:rPr>
        <w:t>Adebare</w:t>
      </w:r>
      <w:proofErr w:type="spellEnd"/>
      <w:r w:rsidRPr="00F16D7D">
        <w:rPr>
          <w:rFonts w:ascii="Arial" w:hAnsi="Arial" w:cs="Arial"/>
          <w:b/>
          <w:bCs/>
          <w:sz w:val="20"/>
          <w:szCs w:val="20"/>
          <w:lang w:val="en-GB"/>
        </w:rPr>
        <w:t xml:space="preserve"> </w:t>
      </w:r>
      <w:proofErr w:type="spellStart"/>
      <w:r w:rsidRPr="00F16D7D">
        <w:rPr>
          <w:rFonts w:ascii="Arial" w:hAnsi="Arial" w:cs="Arial"/>
          <w:b/>
          <w:bCs/>
          <w:sz w:val="20"/>
          <w:szCs w:val="20"/>
          <w:lang w:val="en-GB"/>
        </w:rPr>
        <w:t>Abegunde</w:t>
      </w:r>
      <w:proofErr w:type="spellEnd"/>
      <w:r w:rsidRPr="00F16D7D">
        <w:rPr>
          <w:rFonts w:ascii="Arial" w:hAnsi="Arial" w:cs="Arial"/>
          <w:b/>
          <w:bCs/>
          <w:sz w:val="20"/>
          <w:szCs w:val="20"/>
          <w:lang w:val="en-GB"/>
        </w:rPr>
        <w:t xml:space="preserve">, </w:t>
      </w:r>
      <w:r w:rsidRPr="00F16D7D">
        <w:rPr>
          <w:rFonts w:ascii="Arial" w:hAnsi="Arial" w:cs="Arial"/>
          <w:b/>
          <w:bCs/>
          <w:sz w:val="20"/>
          <w:szCs w:val="20"/>
          <w:lang w:val="en-GB"/>
        </w:rPr>
        <w:t>Estate Management</w:t>
      </w:r>
      <w:r w:rsidRPr="00F16D7D">
        <w:rPr>
          <w:rFonts w:ascii="Arial" w:hAnsi="Arial" w:cs="Arial"/>
          <w:b/>
          <w:bCs/>
          <w:sz w:val="20"/>
          <w:szCs w:val="20"/>
          <w:lang w:val="en-GB"/>
        </w:rPr>
        <w:t xml:space="preserve"> </w:t>
      </w:r>
      <w:r w:rsidRPr="00F16D7D">
        <w:rPr>
          <w:rFonts w:ascii="Arial" w:hAnsi="Arial" w:cs="Arial"/>
          <w:b/>
          <w:bCs/>
          <w:sz w:val="20"/>
          <w:szCs w:val="20"/>
          <w:lang w:val="en-GB"/>
        </w:rPr>
        <w:t>Lead City University, Nigeria</w:t>
      </w:r>
    </w:p>
    <w:sectPr w:rsidR="006064A5" w:rsidRPr="00F16D7D">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B07F6" w14:textId="77777777" w:rsidR="00AA7F4F" w:rsidRDefault="00AA7F4F">
      <w:r>
        <w:separator/>
      </w:r>
    </w:p>
  </w:endnote>
  <w:endnote w:type="continuationSeparator" w:id="0">
    <w:p w14:paraId="62C3C965" w14:textId="77777777" w:rsidR="00AA7F4F" w:rsidRDefault="00AA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1CAF" w14:textId="77777777" w:rsidR="00A834A5" w:rsidRDefault="00A83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272A1" w14:textId="77777777" w:rsidR="00A834A5" w:rsidRDefault="0077201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br/>
      <w:t>V180326</w:t>
    </w:r>
  </w:p>
  <w:p w14:paraId="1573C064" w14:textId="77777777" w:rsidR="00A834A5" w:rsidRDefault="00A834A5">
    <w:pPr>
      <w:pStyle w:val="Footer"/>
      <w:jc w:val="right"/>
    </w:pPr>
  </w:p>
  <w:p w14:paraId="5BB8A19F" w14:textId="77777777" w:rsidR="00A834A5" w:rsidRDefault="00A834A5">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086D" w14:textId="77777777" w:rsidR="00A834A5" w:rsidRDefault="00A83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59A4C" w14:textId="77777777" w:rsidR="00AA7F4F" w:rsidRDefault="00AA7F4F">
      <w:r>
        <w:separator/>
      </w:r>
    </w:p>
  </w:footnote>
  <w:footnote w:type="continuationSeparator" w:id="0">
    <w:p w14:paraId="76399BCA" w14:textId="77777777" w:rsidR="00AA7F4F" w:rsidRDefault="00AA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279B4" w14:textId="77777777" w:rsidR="00A834A5" w:rsidRDefault="00A83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5AE9" w14:textId="77777777" w:rsidR="00A834A5" w:rsidRDefault="00A834A5">
    <w:pPr>
      <w:spacing w:before="100" w:beforeAutospacing="1" w:after="100" w:afterAutospacing="1"/>
      <w:jc w:val="center"/>
      <w:rPr>
        <w:rFonts w:ascii="Arial" w:hAnsi="Arial" w:cs="Arial"/>
        <w:b/>
        <w:bCs/>
        <w:color w:val="003399"/>
        <w:szCs w:val="20"/>
        <w:u w:val="single"/>
        <w:lang w:val="en-GB"/>
      </w:rPr>
    </w:pPr>
  </w:p>
  <w:p w14:paraId="6D510E6A" w14:textId="77777777" w:rsidR="00A834A5" w:rsidRDefault="00772018">
    <w:pPr>
      <w:spacing w:before="100" w:beforeAutospacing="1" w:after="100" w:afterAutospacing="1"/>
      <w:jc w:val="center"/>
    </w:pPr>
    <w:r>
      <w:rPr>
        <w:rFonts w:ascii="Arial" w:hAnsi="Arial" w:cs="Arial"/>
        <w:b/>
        <w:bCs/>
        <w:color w:val="003399"/>
        <w:u w:val="single"/>
        <w:lang w:val="en-GB"/>
      </w:rPr>
      <w:t>Review Form-2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157E5" w14:textId="77777777" w:rsidR="00A834A5" w:rsidRDefault="00A834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34A4"/>
    <w:rsid w:val="000450FC"/>
    <w:rsid w:val="00056CB0"/>
    <w:rsid w:val="000577C2"/>
    <w:rsid w:val="0006257C"/>
    <w:rsid w:val="00083701"/>
    <w:rsid w:val="00084D7C"/>
    <w:rsid w:val="00084F1B"/>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6984"/>
    <w:rsid w:val="00144521"/>
    <w:rsid w:val="00146A69"/>
    <w:rsid w:val="00150304"/>
    <w:rsid w:val="0015296D"/>
    <w:rsid w:val="001542CC"/>
    <w:rsid w:val="00155428"/>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75B9D"/>
    <w:rsid w:val="00280EC9"/>
    <w:rsid w:val="00291D08"/>
    <w:rsid w:val="00293482"/>
    <w:rsid w:val="002C2E7B"/>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C49F3"/>
    <w:rsid w:val="003E2791"/>
    <w:rsid w:val="003E3C70"/>
    <w:rsid w:val="003E746A"/>
    <w:rsid w:val="00405FAE"/>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A9A"/>
    <w:rsid w:val="004B4CAD"/>
    <w:rsid w:val="004B4FDC"/>
    <w:rsid w:val="004C14FA"/>
    <w:rsid w:val="004C3DF1"/>
    <w:rsid w:val="004D2E36"/>
    <w:rsid w:val="004E03AE"/>
    <w:rsid w:val="00503AB6"/>
    <w:rsid w:val="005047C5"/>
    <w:rsid w:val="00510920"/>
    <w:rsid w:val="0051601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02B0"/>
    <w:rsid w:val="005A5BE0"/>
    <w:rsid w:val="005B12E0"/>
    <w:rsid w:val="005C25A0"/>
    <w:rsid w:val="005D230D"/>
    <w:rsid w:val="00602F7D"/>
    <w:rsid w:val="00605952"/>
    <w:rsid w:val="006064A5"/>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A2F"/>
    <w:rsid w:val="00741BD0"/>
    <w:rsid w:val="0074253A"/>
    <w:rsid w:val="007426E6"/>
    <w:rsid w:val="00746370"/>
    <w:rsid w:val="0075138B"/>
    <w:rsid w:val="00763F9C"/>
    <w:rsid w:val="00764051"/>
    <w:rsid w:val="00766889"/>
    <w:rsid w:val="00766A0D"/>
    <w:rsid w:val="00767283"/>
    <w:rsid w:val="00767F8C"/>
    <w:rsid w:val="00770EEE"/>
    <w:rsid w:val="00772018"/>
    <w:rsid w:val="00780B67"/>
    <w:rsid w:val="007972A6"/>
    <w:rsid w:val="007B1099"/>
    <w:rsid w:val="007B6E18"/>
    <w:rsid w:val="007D0246"/>
    <w:rsid w:val="007F5873"/>
    <w:rsid w:val="008037A9"/>
    <w:rsid w:val="00804EC1"/>
    <w:rsid w:val="00806382"/>
    <w:rsid w:val="00815F94"/>
    <w:rsid w:val="0082130C"/>
    <w:rsid w:val="008224E2"/>
    <w:rsid w:val="00822DC0"/>
    <w:rsid w:val="00825DC9"/>
    <w:rsid w:val="0082676D"/>
    <w:rsid w:val="00831055"/>
    <w:rsid w:val="008423BB"/>
    <w:rsid w:val="00846F1F"/>
    <w:rsid w:val="008706F7"/>
    <w:rsid w:val="0087201B"/>
    <w:rsid w:val="00877F10"/>
    <w:rsid w:val="00882091"/>
    <w:rsid w:val="008913D5"/>
    <w:rsid w:val="00893E75"/>
    <w:rsid w:val="008C0735"/>
    <w:rsid w:val="008C2778"/>
    <w:rsid w:val="008C2F62"/>
    <w:rsid w:val="008D020E"/>
    <w:rsid w:val="008D0407"/>
    <w:rsid w:val="008D1117"/>
    <w:rsid w:val="008D15A4"/>
    <w:rsid w:val="008D3DD9"/>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49A"/>
    <w:rsid w:val="00A36C95"/>
    <w:rsid w:val="00A375E8"/>
    <w:rsid w:val="00A37DE3"/>
    <w:rsid w:val="00A519D1"/>
    <w:rsid w:val="00A535DD"/>
    <w:rsid w:val="00A6343B"/>
    <w:rsid w:val="00A65C50"/>
    <w:rsid w:val="00A66DD2"/>
    <w:rsid w:val="00A80DED"/>
    <w:rsid w:val="00A834A5"/>
    <w:rsid w:val="00AA41B3"/>
    <w:rsid w:val="00AA6670"/>
    <w:rsid w:val="00AA7F4F"/>
    <w:rsid w:val="00AB04D8"/>
    <w:rsid w:val="00AB1ED6"/>
    <w:rsid w:val="00AB397D"/>
    <w:rsid w:val="00AB638A"/>
    <w:rsid w:val="00AB6E43"/>
    <w:rsid w:val="00AC1349"/>
    <w:rsid w:val="00AD6C51"/>
    <w:rsid w:val="00AF3016"/>
    <w:rsid w:val="00B03A45"/>
    <w:rsid w:val="00B2236C"/>
    <w:rsid w:val="00B22FE6"/>
    <w:rsid w:val="00B271F2"/>
    <w:rsid w:val="00B3033D"/>
    <w:rsid w:val="00B3217C"/>
    <w:rsid w:val="00B356AF"/>
    <w:rsid w:val="00B55F7D"/>
    <w:rsid w:val="00B62087"/>
    <w:rsid w:val="00B62F41"/>
    <w:rsid w:val="00B73785"/>
    <w:rsid w:val="00B760E1"/>
    <w:rsid w:val="00B7726A"/>
    <w:rsid w:val="00B807F8"/>
    <w:rsid w:val="00B858FF"/>
    <w:rsid w:val="00B92916"/>
    <w:rsid w:val="00BA1AB3"/>
    <w:rsid w:val="00BA6421"/>
    <w:rsid w:val="00BA754F"/>
    <w:rsid w:val="00BB34E6"/>
    <w:rsid w:val="00BB4FEC"/>
    <w:rsid w:val="00BC0C9D"/>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47F3B"/>
    <w:rsid w:val="00C545D5"/>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14E3"/>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07F75"/>
    <w:rsid w:val="00E12D7E"/>
    <w:rsid w:val="00E1327B"/>
    <w:rsid w:val="00E34922"/>
    <w:rsid w:val="00E41849"/>
    <w:rsid w:val="00E451EA"/>
    <w:rsid w:val="00E53E52"/>
    <w:rsid w:val="00E57F4B"/>
    <w:rsid w:val="00E63889"/>
    <w:rsid w:val="00E65EB7"/>
    <w:rsid w:val="00E71C8D"/>
    <w:rsid w:val="00E71D6A"/>
    <w:rsid w:val="00E72360"/>
    <w:rsid w:val="00E74834"/>
    <w:rsid w:val="00E82310"/>
    <w:rsid w:val="00E87BBC"/>
    <w:rsid w:val="00E91FCD"/>
    <w:rsid w:val="00E972A7"/>
    <w:rsid w:val="00EA2839"/>
    <w:rsid w:val="00EB094F"/>
    <w:rsid w:val="00EB3E91"/>
    <w:rsid w:val="00EC6894"/>
    <w:rsid w:val="00EC7A1F"/>
    <w:rsid w:val="00ED0C53"/>
    <w:rsid w:val="00ED6B12"/>
    <w:rsid w:val="00EE0BAB"/>
    <w:rsid w:val="00EE0D3E"/>
    <w:rsid w:val="00EE4C4E"/>
    <w:rsid w:val="00EF2F8A"/>
    <w:rsid w:val="00EF326D"/>
    <w:rsid w:val="00EF53FE"/>
    <w:rsid w:val="00F16D7D"/>
    <w:rsid w:val="00F245A7"/>
    <w:rsid w:val="00F2643C"/>
    <w:rsid w:val="00F301DA"/>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 w:val="166163EA"/>
    <w:rsid w:val="5A95610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F99C"/>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character" w:styleId="UnresolvedMention">
    <w:name w:val="Unresolved Mention"/>
    <w:uiPriority w:val="99"/>
    <w:semiHidden/>
    <w:unhideWhenUsed/>
    <w:rsid w:val="005A02B0"/>
    <w:rPr>
      <w:color w:val="605E5C"/>
      <w:shd w:val="clear" w:color="auto" w:fill="E1DFDD"/>
    </w:rPr>
  </w:style>
  <w:style w:type="paragraph" w:customStyle="1" w:styleId="Affiliation">
    <w:name w:val="Affiliation"/>
    <w:basedOn w:val="Normal"/>
    <w:rsid w:val="006064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e.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1179</cp:lastModifiedBy>
  <cp:revision>32</cp:revision>
  <dcterms:created xsi:type="dcterms:W3CDTF">2026-03-19T07:30:00Z</dcterms:created>
  <dcterms:modified xsi:type="dcterms:W3CDTF">2026-03-25T04:57:00Z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2057-12.2.0.23197</vt:lpwstr>
  </property>
  <property fmtid="{D5CDD505-2E9C-101B-9397-08002B2CF9AE}" pid="4" name="ICV">
    <vt:lpwstr>A5E951D4409C48468852EA52C749D08A_12</vt:lpwstr>
  </property>
</Properties>
</file>