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952BE" w:rsidRPr="001C29A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</w:p>
        </w:tc>
      </w:tr>
      <w:tr w:rsidR="006952BE" w:rsidRPr="001C29A7">
        <w:trPr>
          <w:trHeight w:val="290"/>
        </w:trPr>
        <w:tc>
          <w:tcPr>
            <w:tcW w:w="1234" w:type="pct"/>
          </w:tcPr>
          <w:p w:rsidR="006952BE" w:rsidRPr="001C29A7" w:rsidRDefault="005765F6">
            <w:pPr>
              <w:pStyle w:val="BodyText"/>
              <w:ind w:left="90"/>
              <w:jc w:val="lef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BE" w:rsidRPr="001C29A7" w:rsidRDefault="005765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>
              <w:r w:rsidRPr="001C2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Dental Sciences </w:t>
              </w:r>
            </w:hyperlink>
            <w:r w:rsidRPr="001C29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6952BE" w:rsidRPr="001C29A7">
        <w:trPr>
          <w:trHeight w:val="290"/>
        </w:trPr>
        <w:tc>
          <w:tcPr>
            <w:tcW w:w="1234" w:type="pct"/>
          </w:tcPr>
          <w:p w:rsidR="006952BE" w:rsidRPr="001C29A7" w:rsidRDefault="005765F6">
            <w:pPr>
              <w:pStyle w:val="BodyText"/>
              <w:ind w:left="90"/>
              <w:jc w:val="lef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BE" w:rsidRPr="001C29A7" w:rsidRDefault="005765F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Ms_AJDS_155305</w:t>
            </w:r>
          </w:p>
        </w:tc>
      </w:tr>
      <w:tr w:rsidR="006952BE" w:rsidRPr="001C29A7">
        <w:trPr>
          <w:trHeight w:val="650"/>
        </w:trPr>
        <w:tc>
          <w:tcPr>
            <w:tcW w:w="1234" w:type="pct"/>
          </w:tcPr>
          <w:p w:rsidR="006952BE" w:rsidRPr="001C29A7" w:rsidRDefault="005765F6">
            <w:pPr>
              <w:pStyle w:val="BodyText"/>
              <w:ind w:left="90"/>
              <w:jc w:val="lef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BE" w:rsidRPr="001C29A7" w:rsidRDefault="005765F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Understanding </w:t>
            </w:r>
            <w:r w:rsidRPr="001C29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Parental Preferences and Concerns Regarding Dental Radiography in Pediatric Dentistry: A Cross-Sectional Study</w:t>
            </w:r>
          </w:p>
        </w:tc>
      </w:tr>
      <w:tr w:rsidR="006952BE" w:rsidRPr="001C29A7">
        <w:trPr>
          <w:trHeight w:val="332"/>
        </w:trPr>
        <w:tc>
          <w:tcPr>
            <w:tcW w:w="1234" w:type="pct"/>
          </w:tcPr>
          <w:p w:rsidR="006952BE" w:rsidRPr="001C29A7" w:rsidRDefault="005765F6">
            <w:pPr>
              <w:pStyle w:val="BodyText"/>
              <w:ind w:left="90"/>
              <w:jc w:val="lef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BE" w:rsidRPr="001C29A7" w:rsidRDefault="005765F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6952BE" w:rsidRPr="001C29A7" w:rsidRDefault="006952B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GB"/>
        </w:rPr>
      </w:pPr>
    </w:p>
    <w:p w:rsidR="006952BE" w:rsidRPr="001C29A7" w:rsidRDefault="006952B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952BE" w:rsidRPr="001C29A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952BE" w:rsidRPr="001C29A7" w:rsidRDefault="005765F6">
            <w:pPr>
              <w:pStyle w:val="Heading2"/>
              <w:jc w:val="left"/>
              <w:rPr>
                <w:rFonts w:ascii="Arial" w:eastAsia="Times New Roman" w:hAnsi="Arial" w:cs="Arial"/>
                <w:lang w:val="en-GB"/>
              </w:rPr>
            </w:pPr>
            <w:r w:rsidRPr="001C29A7">
              <w:rPr>
                <w:rFonts w:ascii="Arial" w:eastAsia="Times New Roman" w:hAnsi="Arial" w:cs="Arial"/>
                <w:highlight w:val="yellow"/>
                <w:lang w:val="en-GB"/>
              </w:rPr>
              <w:t>PART  1:</w:t>
            </w:r>
            <w:r w:rsidRPr="001C29A7">
              <w:rPr>
                <w:rFonts w:ascii="Arial" w:eastAsia="Times New Roman" w:hAnsi="Arial" w:cs="Arial"/>
                <w:lang w:val="en-GB"/>
              </w:rPr>
              <w:t xml:space="preserve"> Comments</w:t>
            </w:r>
          </w:p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2BE" w:rsidRPr="001C29A7">
        <w:tc>
          <w:tcPr>
            <w:tcW w:w="1265" w:type="pct"/>
            <w:noWrap/>
          </w:tcPr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12" w:type="pct"/>
          </w:tcPr>
          <w:p w:rsidR="006952BE" w:rsidRPr="001C29A7" w:rsidRDefault="005765F6">
            <w:pPr>
              <w:pStyle w:val="Heading2"/>
              <w:jc w:val="left"/>
              <w:rPr>
                <w:rFonts w:ascii="Arial" w:eastAsia="Times New Roman" w:hAnsi="Arial" w:cs="Arial"/>
                <w:lang w:val="en-GB"/>
              </w:rPr>
            </w:pPr>
            <w:r w:rsidRPr="001C29A7">
              <w:rPr>
                <w:rFonts w:ascii="Arial" w:eastAsia="Times New Roman" w:hAnsi="Arial" w:cs="Arial"/>
                <w:lang w:val="en-GB"/>
              </w:rPr>
              <w:t>Reviewer’s comment</w:t>
            </w:r>
          </w:p>
          <w:p w:rsidR="006952BE" w:rsidRPr="001C29A7" w:rsidRDefault="006952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952BE" w:rsidRPr="001C29A7" w:rsidRDefault="005765F6">
            <w:pPr>
              <w:spacing w:after="160" w:line="256" w:lineRule="auto"/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</w:pPr>
            <w:r w:rsidRPr="001C29A7"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en-IN"/>
              </w:rPr>
              <w:t>Author’s Feedback</w:t>
            </w:r>
            <w:r w:rsidRPr="001C29A7"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</w:p>
        </w:tc>
      </w:tr>
      <w:tr w:rsidR="006952BE" w:rsidRPr="001C29A7">
        <w:trPr>
          <w:trHeight w:val="1264"/>
        </w:trPr>
        <w:tc>
          <w:tcPr>
            <w:tcW w:w="1265" w:type="pct"/>
            <w:noWrap/>
          </w:tcPr>
          <w:p w:rsidR="006952BE" w:rsidRPr="001C29A7" w:rsidRDefault="005765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6952BE" w:rsidRPr="001C29A7" w:rsidRDefault="006952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Parent</w:t>
            </w:r>
            <w:r w:rsidRPr="001C29A7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centered perspectives on pediatric dental radiography are limited, particularly in the Indian population. Your findings help fill this gap. The work reinforces ALARA adherence, parental engagement, and responsible imaging. </w:t>
            </w:r>
            <w:r w:rsidRPr="001C29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Overall:</w:t>
            </w: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 is</w:t>
            </w: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C29A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important and relevant</w:t>
            </w: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 for clinicians, researchers, educators, and policymakers.</w:t>
            </w:r>
          </w:p>
          <w:p w:rsidR="006952BE" w:rsidRPr="001C29A7" w:rsidRDefault="006952BE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BE" w:rsidRPr="001C29A7" w:rsidRDefault="006952B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</w:p>
        </w:tc>
      </w:tr>
      <w:tr w:rsidR="006952BE" w:rsidRPr="001C29A7">
        <w:trPr>
          <w:trHeight w:val="1262"/>
        </w:trPr>
        <w:tc>
          <w:tcPr>
            <w:tcW w:w="1265" w:type="pct"/>
            <w:noWrap/>
          </w:tcPr>
          <w:p w:rsidR="006952BE" w:rsidRPr="001C29A7" w:rsidRDefault="005765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952BE" w:rsidRPr="001C29A7" w:rsidRDefault="005765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952BE" w:rsidRPr="001C29A7" w:rsidRDefault="005765F6">
            <w:pPr>
              <w:spacing w:line="30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Pr="001C29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- </w:t>
            </w:r>
          </w:p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 Accurate</w:t>
            </w:r>
            <w:r w:rsidRPr="001C29A7">
              <w:rPr>
                <w:rFonts w:ascii="Arial" w:hAnsi="Arial" w:cs="Arial"/>
                <w:sz w:val="20"/>
                <w:szCs w:val="20"/>
              </w:rPr>
              <w:br/>
            </w: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 Reflects the scope (perceptions, attitudes, concerns)</w:t>
            </w:r>
            <w:r w:rsidRPr="001C29A7">
              <w:rPr>
                <w:rFonts w:ascii="Arial" w:hAnsi="Arial" w:cs="Arial"/>
                <w:sz w:val="20"/>
                <w:szCs w:val="20"/>
              </w:rPr>
              <w:br/>
            </w: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 Indicates the study design</w:t>
            </w:r>
            <w:r w:rsidRPr="001C29A7">
              <w:rPr>
                <w:rFonts w:ascii="Arial" w:hAnsi="Arial" w:cs="Arial"/>
                <w:sz w:val="20"/>
                <w:szCs w:val="20"/>
              </w:rPr>
              <w:br/>
            </w: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 Uses appropriate academic phrasing</w:t>
            </w:r>
          </w:p>
          <w:p w:rsidR="006952BE" w:rsidRPr="001C29A7" w:rsidRDefault="006952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</w:p>
        </w:tc>
      </w:tr>
      <w:tr w:rsidR="006952BE" w:rsidRPr="001C29A7">
        <w:trPr>
          <w:trHeight w:val="1262"/>
        </w:trPr>
        <w:tc>
          <w:tcPr>
            <w:tcW w:w="1265" w:type="pct"/>
            <w:noWrap/>
          </w:tcPr>
          <w:p w:rsidR="006952BE" w:rsidRPr="001C29A7" w:rsidRDefault="005765F6">
            <w:pPr>
              <w:pStyle w:val="Heading2"/>
              <w:ind w:left="360"/>
              <w:jc w:val="left"/>
              <w:rPr>
                <w:rFonts w:ascii="Arial" w:eastAsia="Times New Roman" w:hAnsi="Arial" w:cs="Arial"/>
                <w:lang w:val="en-GB"/>
              </w:rPr>
            </w:pPr>
            <w:r w:rsidRPr="001C29A7">
              <w:rPr>
                <w:rFonts w:ascii="Arial" w:eastAsia="Times New Roman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Yes but maybe too long – so, </w:t>
            </w:r>
          </w:p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Remove the table formatting — abstracts should be free text.</w:t>
            </w:r>
          </w:p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Shorten the background (1–2 lines only).</w:t>
            </w:r>
          </w:p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Focus on the most important findings (avoid too many numbers).</w:t>
            </w:r>
          </w:p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Add a clear concluding sentence on clinical implications.</w:t>
            </w:r>
          </w:p>
          <w:p w:rsidR="006952BE" w:rsidRPr="001C29A7" w:rsidRDefault="006952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</w:p>
        </w:tc>
      </w:tr>
      <w:tr w:rsidR="006952BE" w:rsidRPr="001C29A7">
        <w:trPr>
          <w:trHeight w:val="704"/>
        </w:trPr>
        <w:tc>
          <w:tcPr>
            <w:tcW w:w="1265" w:type="pct"/>
            <w:noWrap/>
          </w:tcPr>
          <w:p w:rsidR="006952BE" w:rsidRPr="001C29A7" w:rsidRDefault="005765F6">
            <w:pPr>
              <w:pStyle w:val="Heading2"/>
              <w:ind w:left="360"/>
              <w:jc w:val="left"/>
              <w:rPr>
                <w:rFonts w:ascii="Arial" w:eastAsia="Times New Roman" w:hAnsi="Arial" w:cs="Arial"/>
                <w:b w:val="0"/>
                <w:bCs w:val="0"/>
                <w:u w:val="single"/>
                <w:lang w:val="en-GB"/>
              </w:rPr>
            </w:pPr>
            <w:r w:rsidRPr="001C29A7">
              <w:rPr>
                <w:rFonts w:ascii="Arial" w:eastAsia="Times New Roman" w:hAnsi="Arial" w:cs="Arial"/>
                <w:lang w:val="en-GB"/>
              </w:rPr>
              <w:t>Is the manuscript scientifical</w:t>
            </w:r>
            <w:r w:rsidRPr="001C29A7">
              <w:rPr>
                <w:rFonts w:ascii="Arial" w:eastAsia="Times New Roman" w:hAnsi="Arial" w:cs="Arial"/>
                <w:lang w:val="en-GB"/>
              </w:rPr>
              <w:t>ly, correct? Please write here.</w:t>
            </w:r>
          </w:p>
        </w:tc>
        <w:tc>
          <w:tcPr>
            <w:tcW w:w="2212" w:type="pct"/>
          </w:tcPr>
          <w:p w:rsidR="006952BE" w:rsidRPr="001C29A7" w:rsidRDefault="005765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Yes, sound methodology, covers demographics, practices and preferences. Clear data presentation.</w:t>
            </w:r>
          </w:p>
        </w:tc>
        <w:tc>
          <w:tcPr>
            <w:tcW w:w="1523" w:type="pct"/>
          </w:tcPr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</w:p>
        </w:tc>
      </w:tr>
      <w:tr w:rsidR="006952BE" w:rsidRPr="001C29A7">
        <w:trPr>
          <w:trHeight w:val="703"/>
        </w:trPr>
        <w:tc>
          <w:tcPr>
            <w:tcW w:w="1265" w:type="pct"/>
            <w:noWrap/>
          </w:tcPr>
          <w:p w:rsidR="006952BE" w:rsidRPr="001C29A7" w:rsidRDefault="005765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</w:t>
            </w:r>
            <w:r w:rsidRPr="001C29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form.</w:t>
            </w:r>
          </w:p>
        </w:tc>
        <w:tc>
          <w:tcPr>
            <w:tcW w:w="2212" w:type="pct"/>
          </w:tcPr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References are relevant, current, and authoritative.</w:t>
            </w:r>
          </w:p>
          <w:p w:rsidR="006952BE" w:rsidRPr="001C29A7" w:rsidRDefault="006952B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</w:p>
        </w:tc>
      </w:tr>
      <w:tr w:rsidR="006952BE" w:rsidRPr="001C29A7">
        <w:trPr>
          <w:trHeight w:val="386"/>
        </w:trPr>
        <w:tc>
          <w:tcPr>
            <w:tcW w:w="1265" w:type="pct"/>
            <w:noWrap/>
          </w:tcPr>
          <w:p w:rsidR="006952BE" w:rsidRPr="001C29A7" w:rsidRDefault="005765F6">
            <w:pPr>
              <w:pStyle w:val="Heading2"/>
              <w:ind w:left="360"/>
              <w:jc w:val="left"/>
              <w:rPr>
                <w:rFonts w:ascii="Arial" w:eastAsia="Times New Roman" w:hAnsi="Arial" w:cs="Arial"/>
                <w:lang w:val="en-GB"/>
              </w:rPr>
            </w:pPr>
            <w:r w:rsidRPr="001C29A7">
              <w:rPr>
                <w:rFonts w:ascii="Arial" w:eastAsia="Times New Roman" w:hAnsi="Arial" w:cs="Arial"/>
                <w:lang w:val="en-GB"/>
              </w:rPr>
              <w:t>Is the language/English quality of the article suitable for scholarly communications?</w:t>
            </w:r>
          </w:p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952BE" w:rsidRPr="001C29A7" w:rsidRDefault="005765F6">
            <w:pPr>
              <w:spacing w:line="30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 xml:space="preserve">Clear formal tone, Grammatically strong, Logical flow and structure, Terminology appropriate for </w:t>
            </w:r>
            <w:r w:rsidRPr="001C29A7">
              <w:rPr>
                <w:rFonts w:ascii="Arial" w:hAnsi="Arial" w:cs="Arial"/>
                <w:sz w:val="20"/>
                <w:szCs w:val="20"/>
                <w:lang w:val="en-GB"/>
              </w:rPr>
              <w:t>scientific readership</w:t>
            </w:r>
          </w:p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2BE" w:rsidRPr="001C29A7">
        <w:trPr>
          <w:trHeight w:val="1178"/>
        </w:trPr>
        <w:tc>
          <w:tcPr>
            <w:tcW w:w="1265" w:type="pct"/>
            <w:noWrap/>
          </w:tcPr>
          <w:p w:rsidR="006952BE" w:rsidRPr="001C29A7" w:rsidRDefault="005765F6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  <w:r w:rsidRPr="001C29A7">
              <w:rPr>
                <w:rFonts w:ascii="Arial" w:eastAsia="Times New Roman" w:hAnsi="Arial" w:cs="Arial"/>
                <w:u w:val="single"/>
                <w:lang w:val="en-GB"/>
              </w:rPr>
              <w:t>Optional/General</w:t>
            </w:r>
            <w:r w:rsidRPr="001C29A7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1C29A7">
              <w:rPr>
                <w:rFonts w:ascii="Arial" w:eastAsia="Times New Roman" w:hAnsi="Arial" w:cs="Arial"/>
                <w:b w:val="0"/>
                <w:bCs w:val="0"/>
                <w:lang w:val="en-GB"/>
              </w:rPr>
              <w:t>comments</w:t>
            </w:r>
          </w:p>
          <w:p w:rsidR="006952BE" w:rsidRPr="001C29A7" w:rsidRDefault="006952BE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:rsidR="006952BE" w:rsidRPr="001C29A7" w:rsidRDefault="006952B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952BE" w:rsidRPr="001C29A7" w:rsidRDefault="006952B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GB"/>
        </w:rPr>
      </w:pPr>
    </w:p>
    <w:p w:rsidR="006952BE" w:rsidRPr="001C29A7" w:rsidRDefault="006952B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GB"/>
        </w:rPr>
      </w:pPr>
    </w:p>
    <w:p w:rsidR="006952BE" w:rsidRPr="001C29A7" w:rsidRDefault="006952B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GB"/>
        </w:rPr>
      </w:pPr>
    </w:p>
    <w:p w:rsidR="006952BE" w:rsidRPr="001C29A7" w:rsidRDefault="006952B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GB"/>
        </w:rPr>
      </w:pPr>
    </w:p>
    <w:p w:rsidR="006952BE" w:rsidRPr="001C29A7" w:rsidRDefault="006952B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GB"/>
        </w:rPr>
      </w:pPr>
    </w:p>
    <w:p w:rsidR="006952BE" w:rsidRPr="001C29A7" w:rsidRDefault="006952B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952BE" w:rsidRPr="001C29A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BE" w:rsidRPr="001C29A7" w:rsidRDefault="005765F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29A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C29A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952BE" w:rsidRPr="001C29A7" w:rsidRDefault="006952B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952BE" w:rsidRPr="001C29A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BE" w:rsidRPr="001C29A7" w:rsidRDefault="006952B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BE" w:rsidRPr="001C29A7" w:rsidRDefault="005765F6">
            <w:pPr>
              <w:pStyle w:val="Heading2"/>
              <w:jc w:val="left"/>
              <w:rPr>
                <w:rFonts w:ascii="Arial" w:eastAsia="Times New Roman" w:hAnsi="Arial" w:cs="Arial"/>
                <w:lang w:val="en-GB"/>
              </w:rPr>
            </w:pPr>
            <w:r w:rsidRPr="001C29A7">
              <w:rPr>
                <w:rFonts w:ascii="Arial" w:eastAsia="Times New Roman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6952BE" w:rsidRPr="001C29A7" w:rsidRDefault="005765F6">
            <w:pPr>
              <w:spacing w:after="160" w:line="256" w:lineRule="auto"/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</w:pPr>
            <w:r w:rsidRPr="001C29A7"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en-IN"/>
              </w:rPr>
              <w:t>Author’s Feedback</w:t>
            </w:r>
            <w:r w:rsidRPr="001C29A7"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52BE" w:rsidRPr="001C29A7" w:rsidRDefault="005765F6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/>
              </w:rPr>
            </w:pPr>
            <w:r w:rsidRPr="001C29A7">
              <w:rPr>
                <w:rFonts w:ascii="Arial" w:eastAsia="Times New Roman" w:hAnsi="Arial" w:cs="Arial"/>
                <w:b w:val="0"/>
                <w:bCs w:val="0"/>
                <w:i/>
                <w:iCs/>
                <w:lang w:val="en-GB"/>
              </w:rPr>
              <w:t>)</w:t>
            </w:r>
          </w:p>
        </w:tc>
      </w:tr>
      <w:tr w:rsidR="006952BE" w:rsidRPr="001C29A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BE" w:rsidRPr="001C29A7" w:rsidRDefault="005765F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952BE" w:rsidRPr="001C29A7" w:rsidRDefault="006952B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BE" w:rsidRPr="001C29A7" w:rsidRDefault="005765F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29A7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</w:t>
            </w:r>
            <w:r w:rsidRPr="001C29A7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6952BE" w:rsidRPr="001C29A7" w:rsidRDefault="006952B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52BE" w:rsidRPr="001C29A7" w:rsidRDefault="005765F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C29A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BE" w:rsidRPr="001C29A7" w:rsidRDefault="00695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BE" w:rsidRPr="001C29A7" w:rsidRDefault="006952B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6952BE" w:rsidRPr="001C29A7" w:rsidRDefault="006952BE">
      <w:pPr>
        <w:pStyle w:val="BodyText"/>
        <w:outlineLvl w:val="0"/>
        <w:rPr>
          <w:rFonts w:ascii="Arial" w:eastAsia="Times New Roman" w:hAnsi="Arial" w:cs="Arial"/>
          <w:sz w:val="20"/>
          <w:szCs w:val="20"/>
          <w:lang w:val="en-GB"/>
        </w:rPr>
      </w:pPr>
    </w:p>
    <w:p w:rsidR="001C29A7" w:rsidRPr="001C29A7" w:rsidRDefault="001C29A7">
      <w:pPr>
        <w:pStyle w:val="BodyText"/>
        <w:outlineLvl w:val="0"/>
        <w:rPr>
          <w:rFonts w:ascii="Arial" w:eastAsia="Times New Roman" w:hAnsi="Arial" w:cs="Arial"/>
          <w:sz w:val="20"/>
          <w:szCs w:val="20"/>
          <w:lang w:val="en-GB"/>
        </w:rPr>
      </w:pPr>
    </w:p>
    <w:p w:rsidR="001C29A7" w:rsidRPr="001C29A7" w:rsidRDefault="001C29A7">
      <w:pPr>
        <w:pStyle w:val="BodyText"/>
        <w:outlineLvl w:val="0"/>
        <w:rPr>
          <w:rFonts w:ascii="Arial" w:eastAsia="Times New Roman" w:hAnsi="Arial" w:cs="Arial"/>
          <w:b/>
          <w:sz w:val="20"/>
          <w:szCs w:val="20"/>
          <w:u w:val="single"/>
          <w:lang w:val="en-GB"/>
        </w:rPr>
      </w:pPr>
      <w:r w:rsidRPr="001C29A7">
        <w:rPr>
          <w:rFonts w:ascii="Arial" w:eastAsia="Times New Roman" w:hAnsi="Arial" w:cs="Arial"/>
          <w:b/>
          <w:sz w:val="20"/>
          <w:szCs w:val="20"/>
          <w:u w:val="single"/>
          <w:lang w:val="en-GB"/>
        </w:rPr>
        <w:t>Reviewer details:</w:t>
      </w:r>
    </w:p>
    <w:p w:rsidR="001C29A7" w:rsidRPr="001C29A7" w:rsidRDefault="001C29A7">
      <w:pPr>
        <w:pStyle w:val="BodyText"/>
        <w:outlineLvl w:val="0"/>
        <w:rPr>
          <w:rFonts w:ascii="Arial" w:eastAsia="Times New Roman" w:hAnsi="Arial" w:cs="Arial"/>
          <w:b/>
          <w:sz w:val="20"/>
          <w:szCs w:val="20"/>
          <w:u w:val="single"/>
          <w:lang w:val="en-GB"/>
        </w:rPr>
      </w:pPr>
    </w:p>
    <w:p w:rsidR="001C29A7" w:rsidRPr="001C29A7" w:rsidRDefault="001C29A7">
      <w:pPr>
        <w:pStyle w:val="BodyText"/>
        <w:outlineLvl w:val="0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1C29A7">
        <w:rPr>
          <w:rFonts w:ascii="Arial" w:eastAsia="Times New Roman" w:hAnsi="Arial" w:cs="Arial"/>
          <w:b/>
          <w:sz w:val="20"/>
          <w:szCs w:val="20"/>
          <w:lang w:val="en-GB"/>
        </w:rPr>
        <w:t>Aparnaa Upadhyaya, Erlanger Health and UTHSC College of Dentistry, USA</w:t>
      </w:r>
      <w:bookmarkStart w:id="2" w:name="_GoBack"/>
      <w:bookmarkEnd w:id="2"/>
    </w:p>
    <w:sectPr w:rsidR="001C29A7" w:rsidRPr="001C29A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F6" w:rsidRDefault="005765F6">
      <w:r>
        <w:separator/>
      </w:r>
    </w:p>
  </w:endnote>
  <w:endnote w:type="continuationSeparator" w:id="0">
    <w:p w:rsidR="005765F6" w:rsidRDefault="0057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BE" w:rsidRDefault="005765F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F6" w:rsidRDefault="005765F6">
      <w:r>
        <w:separator/>
      </w:r>
    </w:p>
  </w:footnote>
  <w:footnote w:type="continuationSeparator" w:id="0">
    <w:p w:rsidR="005765F6" w:rsidRDefault="0057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BE" w:rsidRDefault="006952B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952BE" w:rsidRDefault="005765F6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B62D"/>
    <w:multiLevelType w:val="hybridMultilevel"/>
    <w:tmpl w:val="65F00E28"/>
    <w:lvl w:ilvl="0" w:tplc="6DFAB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A0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6E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CE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CA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C3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C4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C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80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2A8DF8"/>
    <w:multiLevelType w:val="hybridMultilevel"/>
    <w:tmpl w:val="25187C44"/>
    <w:lvl w:ilvl="0" w:tplc="BEC4D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2D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4B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CE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E4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0D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A0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49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EA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13"/>
  </w:num>
  <w:num w:numId="11">
    <w:abstractNumId w:val="11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BE"/>
    <w:rsid w:val="001C29A7"/>
    <w:rsid w:val="005765F6"/>
    <w:rsid w:val="0069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BCBF3"/>
  <w15:chartTrackingRefBased/>
  <w15:docId w15:val="{82D344F7-D6E1-48C5-A50D-BDF29B3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ds.com/index.php/AJ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2CF6-EB87-4151-B5F7-EEB11213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1026</cp:lastModifiedBy>
  <cp:revision>125</cp:revision>
  <dcterms:created xsi:type="dcterms:W3CDTF">2026-03-20T12:27:00Z</dcterms:created>
  <dcterms:modified xsi:type="dcterms:W3CDTF">2026-03-26T09:37:00Z</dcterms:modified>
</cp:coreProperties>
</file>