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8A3291" w:rsidRPr="006D57D5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291" w:rsidRPr="006D57D5" w:rsidRDefault="00C2769D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8F17F5" w:rsidRPr="006D57D5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8F17F5" w:rsidRPr="006D57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8A3291" w:rsidRPr="006D57D5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291" w:rsidRPr="006D57D5" w:rsidRDefault="008F17F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D57D5">
              <w:rPr>
                <w:rFonts w:cs="Arial"/>
                <w:b/>
                <w:bCs/>
                <w:sz w:val="20"/>
                <w:szCs w:val="20"/>
              </w:rPr>
              <w:t>Ms_AJARR_153549</w:t>
            </w:r>
          </w:p>
        </w:tc>
      </w:tr>
      <w:tr w:rsidR="008A3291" w:rsidRPr="006D57D5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291" w:rsidRPr="006D57D5" w:rsidRDefault="008F17F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D57D5">
              <w:rPr>
                <w:rFonts w:cs="Arial"/>
                <w:b/>
                <w:bCs/>
                <w:sz w:val="20"/>
                <w:szCs w:val="20"/>
              </w:rPr>
              <w:t>BIOCHEMISTRY AND PHYSIOLOGY OF LIPID METABOLISM IN PREGNANCY: A CLINICAL REVIEW</w:t>
            </w:r>
          </w:p>
        </w:tc>
      </w:tr>
      <w:tr w:rsidR="008A3291" w:rsidRPr="006D57D5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291" w:rsidRPr="006D57D5" w:rsidRDefault="008F17F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6D57D5">
              <w:rPr>
                <w:rFonts w:cs="Arial"/>
                <w:b/>
                <w:bCs/>
                <w:sz w:val="20"/>
                <w:szCs w:val="20"/>
              </w:rPr>
              <w:t>Review Article</w:t>
            </w:r>
          </w:p>
        </w:tc>
      </w:tr>
    </w:tbl>
    <w:p w:rsidR="008A3291" w:rsidRPr="006D57D5" w:rsidRDefault="008A3291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A3291" w:rsidRPr="006D57D5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jc w:val="left"/>
              <w:rPr>
                <w:rFonts w:ascii="Arial" w:hAnsi="Arial" w:cs="Arial"/>
              </w:rPr>
            </w:pPr>
            <w:r w:rsidRPr="006D57D5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6D57D5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8A3291" w:rsidRPr="006D57D5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D57D5">
              <w:rPr>
                <w:rFonts w:ascii="Arial" w:hAnsi="Arial" w:cs="Arial"/>
                <w:lang w:val="en-US"/>
              </w:rPr>
              <w:t>Reviewer’s comment</w:t>
            </w:r>
          </w:p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6D57D5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8A3291" w:rsidRPr="006D57D5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DYSLIPIDEMIA is not a routine screening test in antenatal care in India even though associated with high risk conditions and is often missed. A lot of government </w:t>
            </w:r>
            <w:proofErr w:type="spellStart"/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>centres</w:t>
            </w:r>
            <w:proofErr w:type="spellEnd"/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India also do not provide these tests which makes it less available and accessible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8A3291" w:rsidRPr="006D57D5" w:rsidRDefault="008F17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Could add - associated risk factors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D57D5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Seems appropriate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D57D5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57D5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6D57D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6D57D5">
              <w:rPr>
                <w:rFonts w:ascii="Arial" w:hAnsi="Arial" w:cs="Arial"/>
                <w:sz w:val="20"/>
                <w:szCs w:val="20"/>
              </w:rPr>
              <w:t>biochem</w:t>
            </w:r>
            <w:proofErr w:type="spellEnd"/>
            <w:r w:rsidRPr="006D57D5">
              <w:rPr>
                <w:rFonts w:ascii="Arial" w:hAnsi="Arial" w:cs="Arial"/>
                <w:sz w:val="20"/>
                <w:szCs w:val="20"/>
              </w:rPr>
              <w:t xml:space="preserve"> and metabolism has been explained.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6D57D5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291" w:rsidRPr="006D57D5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pStyle w:val="Heading2"/>
              <w:jc w:val="left"/>
              <w:rPr>
                <w:rFonts w:ascii="Arial" w:hAnsi="Arial" w:cs="Arial"/>
              </w:rPr>
            </w:pPr>
            <w:r w:rsidRPr="006D57D5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6D57D5">
              <w:rPr>
                <w:rFonts w:ascii="Arial" w:hAnsi="Arial" w:cs="Arial"/>
                <w:lang w:val="en-US"/>
              </w:rPr>
              <w:t xml:space="preserve"> </w:t>
            </w:r>
            <w:r w:rsidRPr="006D57D5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F17F5">
            <w:pPr>
              <w:rPr>
                <w:rFonts w:ascii="Arial" w:hAnsi="Arial" w:cs="Arial"/>
                <w:sz w:val="20"/>
                <w:szCs w:val="20"/>
              </w:rPr>
            </w:pPr>
            <w:r w:rsidRPr="006D5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Medical management for dyslipidemia has not been routinely used and the article mentions its limitations. Maybe more RCTs would be required for allowing or prohibiting its usage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291" w:rsidRPr="006D57D5" w:rsidRDefault="008A3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3291" w:rsidRPr="006D57D5" w:rsidRDefault="008A3291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6D57D5" w:rsidRPr="006D57D5" w:rsidRDefault="006D57D5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6D57D5" w:rsidRPr="006D57D5" w:rsidRDefault="006D57D5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bookmarkStart w:id="1" w:name="_GoBack"/>
      <w:bookmarkEnd w:id="1"/>
    </w:p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4"/>
        <w:gridCol w:w="7094"/>
        <w:gridCol w:w="7082"/>
      </w:tblGrid>
      <w:tr w:rsidR="00795166" w:rsidRPr="006D57D5" w:rsidTr="002F6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166" w:rsidRPr="006D57D5" w:rsidRDefault="00795166" w:rsidP="002F6AF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D57D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D57D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5166" w:rsidRPr="006D57D5" w:rsidRDefault="00795166" w:rsidP="002F6AF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5166" w:rsidRPr="006D57D5" w:rsidTr="002F6AF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166" w:rsidRPr="006D57D5" w:rsidRDefault="00795166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57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795166" w:rsidRPr="006D57D5" w:rsidRDefault="00795166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5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57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5166" w:rsidRPr="006D57D5" w:rsidRDefault="00795166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166" w:rsidRPr="006D57D5" w:rsidTr="002F6AF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166" w:rsidRPr="006D57D5" w:rsidRDefault="00795166" w:rsidP="002F6A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166" w:rsidRPr="006D57D5" w:rsidRDefault="00795166" w:rsidP="002F6AFE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5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5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5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5166" w:rsidRPr="006D57D5" w:rsidRDefault="00795166" w:rsidP="002F6A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795166" w:rsidRPr="006D57D5" w:rsidRDefault="00795166" w:rsidP="00795166">
      <w:pPr>
        <w:rPr>
          <w:rFonts w:ascii="Arial" w:hAnsi="Arial" w:cs="Arial"/>
          <w:sz w:val="20"/>
          <w:szCs w:val="20"/>
        </w:rPr>
      </w:pPr>
    </w:p>
    <w:p w:rsidR="006D57D5" w:rsidRPr="006D57D5" w:rsidRDefault="006D57D5" w:rsidP="006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57D5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6D57D5" w:rsidRPr="006D57D5" w:rsidRDefault="006D57D5" w:rsidP="006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6D57D5" w:rsidRPr="006D57D5" w:rsidRDefault="006D57D5" w:rsidP="006D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D57D5"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Aayushi</w:t>
      </w:r>
      <w:proofErr w:type="spellEnd"/>
      <w:r w:rsidRPr="006D57D5"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6D57D5"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Jain ,</w:t>
      </w:r>
      <w:proofErr w:type="gramEnd"/>
      <w:r w:rsidRPr="006D57D5">
        <w:rPr>
          <w:rFonts w:ascii="Arial" w:eastAsia="Times New Roman" w:hAnsi="Arial" w:cs="Arial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MUHS, India </w:t>
      </w:r>
    </w:p>
    <w:p w:rsidR="00795166" w:rsidRPr="006D57D5" w:rsidRDefault="00795166" w:rsidP="0079516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795166" w:rsidRPr="006D57D5" w:rsidRDefault="00795166" w:rsidP="00795166">
      <w:pPr>
        <w:rPr>
          <w:rFonts w:ascii="Arial" w:hAnsi="Arial" w:cs="Arial"/>
          <w:sz w:val="20"/>
          <w:szCs w:val="20"/>
        </w:rPr>
      </w:pPr>
    </w:p>
    <w:bookmarkEnd w:id="0"/>
    <w:p w:rsidR="008A3291" w:rsidRPr="006D57D5" w:rsidRDefault="008A329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8A3291" w:rsidRPr="006D57D5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69D" w:rsidRDefault="00C2769D">
      <w:r>
        <w:separator/>
      </w:r>
    </w:p>
  </w:endnote>
  <w:endnote w:type="continuationSeparator" w:id="0">
    <w:p w:rsidR="00C2769D" w:rsidRDefault="00C2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91" w:rsidRDefault="008F17F5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69D" w:rsidRDefault="00C2769D">
      <w:r>
        <w:separator/>
      </w:r>
    </w:p>
  </w:footnote>
  <w:footnote w:type="continuationSeparator" w:id="0">
    <w:p w:rsidR="00C2769D" w:rsidRDefault="00C2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91" w:rsidRDefault="008A3291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8A3291" w:rsidRDefault="008F17F5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91"/>
    <w:rsid w:val="0044155F"/>
    <w:rsid w:val="006D57D5"/>
    <w:rsid w:val="00795166"/>
    <w:rsid w:val="00855333"/>
    <w:rsid w:val="008672A4"/>
    <w:rsid w:val="008A15A5"/>
    <w:rsid w:val="008A3291"/>
    <w:rsid w:val="008F17F5"/>
    <w:rsid w:val="00AF197E"/>
    <w:rsid w:val="00C2769D"/>
    <w:rsid w:val="00D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CCD5"/>
  <w15:docId w15:val="{DA438905-75EE-4F2B-BD43-0294C586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8</cp:revision>
  <dcterms:created xsi:type="dcterms:W3CDTF">2026-02-19T05:14:00Z</dcterms:created>
  <dcterms:modified xsi:type="dcterms:W3CDTF">2026-02-24T11:53:00Z</dcterms:modified>
</cp:coreProperties>
</file>