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B8" w:rsidRPr="000E478C" w:rsidRDefault="00FE55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FE55B8" w:rsidRPr="000E478C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FE55B8" w:rsidRPr="000E478C" w:rsidRDefault="00FE55B8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FE55B8" w:rsidRPr="000E478C">
        <w:trPr>
          <w:trHeight w:val="290"/>
        </w:trPr>
        <w:tc>
          <w:tcPr>
            <w:tcW w:w="5167" w:type="dxa"/>
          </w:tcPr>
          <w:p w:rsidR="00FE55B8" w:rsidRPr="000E47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478C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bookmarkStart w:id="0" w:name="_heading=h.4l8hz4l6kg4d" w:colFirst="0" w:colLast="0"/>
        <w:bookmarkEnd w:id="0"/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5B8" w:rsidRPr="000E478C" w:rsidRDefault="00000000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0E478C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0E478C">
              <w:rPr>
                <w:rFonts w:ascii="Arial" w:hAnsi="Arial" w:cs="Arial"/>
                <w:sz w:val="20"/>
                <w:szCs w:val="20"/>
              </w:rPr>
              <w:instrText xml:space="preserve"> HYPERLINK "https://journalacri.com/index.php/ACRI" \h </w:instrText>
            </w:r>
            <w:r w:rsidRPr="000E478C">
              <w:rPr>
                <w:rFonts w:ascii="Arial" w:hAnsi="Arial" w:cs="Arial"/>
                <w:sz w:val="20"/>
                <w:szCs w:val="20"/>
              </w:rPr>
            </w:r>
            <w:r w:rsidRPr="000E478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E478C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>Archives of Current Research International</w:t>
            </w:r>
            <w:r w:rsidRPr="000E478C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fldChar w:fldCharType="end"/>
            </w:r>
            <w:r w:rsidRPr="000E478C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FE55B8" w:rsidRPr="000E478C">
        <w:trPr>
          <w:trHeight w:val="290"/>
        </w:trPr>
        <w:tc>
          <w:tcPr>
            <w:tcW w:w="5167" w:type="dxa"/>
          </w:tcPr>
          <w:p w:rsidR="00FE55B8" w:rsidRPr="000E47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478C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5B8" w:rsidRPr="000E47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478C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Mc_ACRI_155271</w:t>
            </w:r>
          </w:p>
        </w:tc>
      </w:tr>
      <w:tr w:rsidR="00FE55B8" w:rsidRPr="000E478C">
        <w:trPr>
          <w:trHeight w:val="650"/>
        </w:trPr>
        <w:tc>
          <w:tcPr>
            <w:tcW w:w="5167" w:type="dxa"/>
          </w:tcPr>
          <w:p w:rsidR="00FE55B8" w:rsidRPr="000E47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478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5B8" w:rsidRPr="000E47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478C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Farm-Level Economic Analysis of Cost and Profitability of Cashew Cultivation in the South Konkan Region of Maharashtra</w:t>
            </w:r>
          </w:p>
        </w:tc>
      </w:tr>
      <w:tr w:rsidR="00FE55B8" w:rsidRPr="000E478C">
        <w:trPr>
          <w:trHeight w:val="332"/>
        </w:trPr>
        <w:tc>
          <w:tcPr>
            <w:tcW w:w="5167" w:type="dxa"/>
          </w:tcPr>
          <w:p w:rsidR="00FE55B8" w:rsidRPr="000E47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E478C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5B8" w:rsidRPr="000E478C" w:rsidRDefault="00FE5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FE55B8" w:rsidRPr="000E478C" w:rsidRDefault="00FE55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FE55B8" w:rsidRPr="000E478C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FE55B8" w:rsidRPr="000E478C" w:rsidRDefault="0000000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0E478C">
              <w:rPr>
                <w:rFonts w:ascii="Arial" w:eastAsia="Times New Roman" w:hAnsi="Arial" w:cs="Arial"/>
                <w:highlight w:val="yellow"/>
              </w:rPr>
              <w:t>PART  1:</w:t>
            </w:r>
            <w:r w:rsidRPr="000E478C">
              <w:rPr>
                <w:rFonts w:ascii="Arial" w:eastAsia="Times New Roman" w:hAnsi="Arial" w:cs="Arial"/>
              </w:rPr>
              <w:t xml:space="preserve"> Comments</w:t>
            </w:r>
          </w:p>
          <w:p w:rsidR="00FE55B8" w:rsidRPr="000E478C" w:rsidRDefault="00FE55B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55B8" w:rsidRPr="000E478C">
        <w:tc>
          <w:tcPr>
            <w:tcW w:w="5351" w:type="dxa"/>
          </w:tcPr>
          <w:p w:rsidR="00FE55B8" w:rsidRPr="000E478C" w:rsidRDefault="00FE55B8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FE55B8" w:rsidRPr="000E478C" w:rsidRDefault="0000000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0E478C">
              <w:rPr>
                <w:rFonts w:ascii="Arial" w:eastAsia="Times New Roman" w:hAnsi="Arial" w:cs="Arial"/>
              </w:rPr>
              <w:t>Reviewer’s comment</w:t>
            </w:r>
          </w:p>
          <w:p w:rsidR="00FE55B8" w:rsidRPr="000E478C" w:rsidRDefault="00FE55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FE55B8" w:rsidRPr="000E478C" w:rsidRDefault="0000000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0E478C">
              <w:rPr>
                <w:rFonts w:ascii="Arial" w:eastAsia="Times New Roman" w:hAnsi="Arial" w:cs="Arial"/>
              </w:rPr>
              <w:t>Author’s Feedback</w:t>
            </w:r>
            <w:r w:rsidRPr="000E478C">
              <w:rPr>
                <w:rFonts w:ascii="Arial" w:eastAsia="Times New Roman" w:hAnsi="Arial" w:cs="Arial"/>
                <w:b w:val="0"/>
                <w:bCs w:val="0"/>
              </w:rPr>
              <w:t xml:space="preserve"> </w:t>
            </w:r>
            <w:r w:rsidRPr="000E478C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(It is mandatory that authors should write his/her feedback here)</w:t>
            </w:r>
          </w:p>
        </w:tc>
      </w:tr>
      <w:tr w:rsidR="00FE55B8" w:rsidRPr="000E478C">
        <w:trPr>
          <w:trHeight w:val="1264"/>
        </w:trPr>
        <w:tc>
          <w:tcPr>
            <w:tcW w:w="5351" w:type="dxa"/>
          </w:tcPr>
          <w:p w:rsidR="00FE55B8" w:rsidRPr="000E478C" w:rsidRDefault="0000000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E478C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FE55B8" w:rsidRPr="000E478C" w:rsidRDefault="00FE55B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FE55B8" w:rsidRPr="000E47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E478C">
              <w:rPr>
                <w:rFonts w:ascii="Arial" w:hAnsi="Arial" w:cs="Arial"/>
                <w:sz w:val="20"/>
                <w:szCs w:val="20"/>
              </w:rPr>
              <w:t>The manuscript is written in proper format and technically sound.</w:t>
            </w:r>
          </w:p>
        </w:tc>
        <w:tc>
          <w:tcPr>
            <w:tcW w:w="6442" w:type="dxa"/>
          </w:tcPr>
          <w:p w:rsidR="00FE55B8" w:rsidRPr="000E478C" w:rsidRDefault="00FE55B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E55B8" w:rsidRPr="000E478C" w:rsidTr="000E478C">
        <w:trPr>
          <w:trHeight w:val="305"/>
        </w:trPr>
        <w:tc>
          <w:tcPr>
            <w:tcW w:w="5351" w:type="dxa"/>
          </w:tcPr>
          <w:p w:rsidR="00FE55B8" w:rsidRPr="000E478C" w:rsidRDefault="0000000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E478C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FE55B8" w:rsidRPr="000E478C" w:rsidRDefault="0000000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E478C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FE55B8" w:rsidRPr="000E478C" w:rsidRDefault="00FE55B8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FE55B8" w:rsidRPr="000E478C" w:rsidRDefault="0000000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E478C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FE55B8" w:rsidRPr="000E478C" w:rsidRDefault="00FE55B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E55B8" w:rsidRPr="000E478C" w:rsidTr="000E478C">
        <w:trPr>
          <w:trHeight w:val="521"/>
        </w:trPr>
        <w:tc>
          <w:tcPr>
            <w:tcW w:w="5351" w:type="dxa"/>
          </w:tcPr>
          <w:p w:rsidR="00FE55B8" w:rsidRPr="000E478C" w:rsidRDefault="00000000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0E478C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FE55B8" w:rsidRPr="000E478C" w:rsidRDefault="00FE55B8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FE55B8" w:rsidRPr="000E478C" w:rsidRDefault="0000000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E478C">
              <w:rPr>
                <w:rFonts w:ascii="Arial" w:hAnsi="Arial" w:cs="Arial"/>
                <w:sz w:val="20"/>
                <w:szCs w:val="20"/>
              </w:rPr>
              <w:t>Abstract is written in proper format and described properly.</w:t>
            </w:r>
          </w:p>
        </w:tc>
        <w:tc>
          <w:tcPr>
            <w:tcW w:w="6442" w:type="dxa"/>
          </w:tcPr>
          <w:p w:rsidR="00FE55B8" w:rsidRPr="000E478C" w:rsidRDefault="00FE55B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E55B8" w:rsidRPr="000E478C">
        <w:trPr>
          <w:trHeight w:val="704"/>
        </w:trPr>
        <w:tc>
          <w:tcPr>
            <w:tcW w:w="5351" w:type="dxa"/>
          </w:tcPr>
          <w:p w:rsidR="00FE55B8" w:rsidRPr="000E478C" w:rsidRDefault="00000000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0E478C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FE55B8" w:rsidRPr="000E47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E478C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FE55B8" w:rsidRPr="000E478C" w:rsidRDefault="00FE55B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E55B8" w:rsidRPr="000E478C">
        <w:trPr>
          <w:trHeight w:val="703"/>
        </w:trPr>
        <w:tc>
          <w:tcPr>
            <w:tcW w:w="5351" w:type="dxa"/>
          </w:tcPr>
          <w:p w:rsidR="00FE55B8" w:rsidRPr="000E478C" w:rsidRDefault="0000000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E478C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FE55B8" w:rsidRPr="000E47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E478C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FE55B8" w:rsidRPr="000E478C" w:rsidRDefault="00FE55B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E55B8" w:rsidRPr="000E478C">
        <w:trPr>
          <w:trHeight w:val="386"/>
        </w:trPr>
        <w:tc>
          <w:tcPr>
            <w:tcW w:w="5351" w:type="dxa"/>
          </w:tcPr>
          <w:p w:rsidR="00FE55B8" w:rsidRPr="000E478C" w:rsidRDefault="00000000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0E478C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FE55B8" w:rsidRPr="000E478C" w:rsidRDefault="00FE55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FE55B8" w:rsidRPr="000E478C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0E478C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FE55B8" w:rsidRPr="000E478C" w:rsidRDefault="00FE55B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55B8" w:rsidRPr="000E478C" w:rsidTr="000E478C">
        <w:trPr>
          <w:trHeight w:val="530"/>
        </w:trPr>
        <w:tc>
          <w:tcPr>
            <w:tcW w:w="5351" w:type="dxa"/>
          </w:tcPr>
          <w:p w:rsidR="00FE55B8" w:rsidRPr="000E478C" w:rsidRDefault="0000000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0E478C">
              <w:rPr>
                <w:rFonts w:ascii="Arial" w:eastAsia="Times New Roman" w:hAnsi="Arial" w:cs="Arial"/>
                <w:u w:val="single"/>
              </w:rPr>
              <w:t>Optional/General</w:t>
            </w:r>
            <w:r w:rsidRPr="000E478C">
              <w:rPr>
                <w:rFonts w:ascii="Arial" w:eastAsia="Times New Roman" w:hAnsi="Arial" w:cs="Arial"/>
              </w:rPr>
              <w:t xml:space="preserve"> </w:t>
            </w:r>
            <w:r w:rsidRPr="000E478C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FE55B8" w:rsidRPr="000E478C" w:rsidRDefault="00FE55B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FE55B8" w:rsidRPr="000E47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E478C">
              <w:rPr>
                <w:rFonts w:ascii="Arial" w:hAnsi="Arial" w:cs="Arial"/>
                <w:sz w:val="20"/>
                <w:szCs w:val="20"/>
              </w:rPr>
              <w:t>Put the table of data just below the described paragraph.</w:t>
            </w:r>
          </w:p>
        </w:tc>
        <w:tc>
          <w:tcPr>
            <w:tcW w:w="6442" w:type="dxa"/>
          </w:tcPr>
          <w:p w:rsidR="00FE55B8" w:rsidRPr="000E478C" w:rsidRDefault="00FE55B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E55B8" w:rsidRPr="000E478C" w:rsidRDefault="00FE55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FE55B8" w:rsidRPr="000E478C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5B8" w:rsidRPr="000E47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0E478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0E478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FE55B8" w:rsidRPr="000E478C" w:rsidRDefault="00FE5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FE55B8" w:rsidRPr="000E478C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5B8" w:rsidRPr="000E478C" w:rsidRDefault="00FE5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55B8" w:rsidRPr="000E478C" w:rsidRDefault="0000000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0E478C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:rsidR="00FE55B8" w:rsidRPr="000E478C" w:rsidRDefault="00000000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0E478C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0E478C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FE55B8" w:rsidRPr="000E478C" w:rsidRDefault="00FE55B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E55B8" w:rsidRPr="000E478C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5B8" w:rsidRPr="000E47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E47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FE55B8" w:rsidRPr="000E478C" w:rsidRDefault="00FE5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5B8" w:rsidRPr="000E478C" w:rsidRDefault="00FE5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FE55B8" w:rsidRPr="000E478C" w:rsidRDefault="00FE55B8">
            <w:pPr>
              <w:rPr>
                <w:rFonts w:ascii="Arial" w:hAnsi="Arial" w:cs="Arial"/>
                <w:sz w:val="20"/>
                <w:szCs w:val="20"/>
              </w:rPr>
            </w:pPr>
          </w:p>
          <w:p w:rsidR="00FE55B8" w:rsidRPr="000E478C" w:rsidRDefault="00FE55B8">
            <w:pPr>
              <w:rPr>
                <w:rFonts w:ascii="Arial" w:hAnsi="Arial" w:cs="Arial"/>
                <w:sz w:val="20"/>
                <w:szCs w:val="20"/>
              </w:rPr>
            </w:pPr>
          </w:p>
          <w:p w:rsidR="00FE55B8" w:rsidRPr="000E478C" w:rsidRDefault="00FE55B8">
            <w:pPr>
              <w:rPr>
                <w:rFonts w:ascii="Arial" w:hAnsi="Arial" w:cs="Arial"/>
                <w:sz w:val="20"/>
                <w:szCs w:val="20"/>
              </w:rPr>
            </w:pPr>
          </w:p>
          <w:p w:rsidR="00FE55B8" w:rsidRPr="000E478C" w:rsidRDefault="00FE55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FE55B8" w:rsidRPr="000E478C" w:rsidRDefault="00FE55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0E478C" w:rsidRPr="000E478C" w:rsidRDefault="000E478C" w:rsidP="000E478C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0E478C">
        <w:rPr>
          <w:rFonts w:ascii="Arial" w:hAnsi="Arial" w:cs="Arial"/>
          <w:b/>
          <w:u w:val="single"/>
        </w:rPr>
        <w:t>Reviewer details:</w:t>
      </w:r>
    </w:p>
    <w:p w:rsidR="000E478C" w:rsidRPr="000E478C" w:rsidRDefault="000E47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0E478C" w:rsidRPr="000E478C" w:rsidRDefault="000E47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bookmarkStart w:id="1" w:name="_Hlk224919265"/>
      <w:proofErr w:type="spellStart"/>
      <w:r w:rsidRPr="000E478C">
        <w:rPr>
          <w:rFonts w:ascii="Arial" w:hAnsi="Arial" w:cs="Arial"/>
          <w:b/>
          <w:bCs/>
          <w:color w:val="000000"/>
          <w:sz w:val="20"/>
          <w:szCs w:val="20"/>
          <w:lang w:val="en-GB"/>
        </w:rPr>
        <w:t>Ayanavo</w:t>
      </w:r>
      <w:proofErr w:type="spellEnd"/>
      <w:r w:rsidRPr="000E478C">
        <w:rPr>
          <w:rFonts w:ascii="Arial" w:hAnsi="Arial" w:cs="Arial"/>
          <w:b/>
          <w:bCs/>
          <w:color w:val="000000"/>
          <w:sz w:val="20"/>
          <w:szCs w:val="20"/>
          <w:lang w:val="en-GB"/>
        </w:rPr>
        <w:t xml:space="preserve"> Dey</w:t>
      </w:r>
      <w:r w:rsidRPr="000E478C">
        <w:rPr>
          <w:rFonts w:ascii="Arial" w:hAnsi="Arial" w:cs="Arial"/>
          <w:b/>
          <w:bCs/>
          <w:color w:val="000000"/>
          <w:sz w:val="20"/>
          <w:szCs w:val="20"/>
          <w:lang w:val="en-GB"/>
        </w:rPr>
        <w:t xml:space="preserve">, </w:t>
      </w:r>
      <w:r w:rsidRPr="000E478C">
        <w:rPr>
          <w:rFonts w:ascii="Arial" w:hAnsi="Arial" w:cs="Arial"/>
          <w:b/>
          <w:bCs/>
          <w:color w:val="000000"/>
          <w:sz w:val="20"/>
          <w:szCs w:val="20"/>
          <w:lang w:val="en-GB"/>
        </w:rPr>
        <w:t>Uttar Banga Krishi Viswavidyalaya</w:t>
      </w:r>
      <w:r w:rsidRPr="000E478C">
        <w:rPr>
          <w:rFonts w:ascii="Arial" w:hAnsi="Arial" w:cs="Arial"/>
          <w:b/>
          <w:bCs/>
          <w:color w:val="000000"/>
          <w:sz w:val="20"/>
          <w:szCs w:val="20"/>
          <w:lang w:val="en-GB"/>
        </w:rPr>
        <w:t xml:space="preserve">, </w:t>
      </w:r>
      <w:r w:rsidRPr="000E478C">
        <w:rPr>
          <w:rFonts w:ascii="Arial" w:hAnsi="Arial" w:cs="Arial"/>
          <w:b/>
          <w:bCs/>
          <w:color w:val="000000"/>
          <w:sz w:val="20"/>
          <w:szCs w:val="20"/>
          <w:lang w:val="en-GB"/>
        </w:rPr>
        <w:t>India</w:t>
      </w:r>
      <w:bookmarkEnd w:id="1"/>
    </w:p>
    <w:sectPr w:rsidR="000E478C" w:rsidRPr="000E478C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E2695" w:rsidRDefault="002E2695">
      <w:r>
        <w:separator/>
      </w:r>
    </w:p>
  </w:endnote>
  <w:endnote w:type="continuationSeparator" w:id="0">
    <w:p w:rsidR="002E2695" w:rsidRDefault="002E2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E54750ED-0692-4C4D-936B-00B10A89EBFD}"/>
    <w:embedBold r:id="rId2" w:fontKey="{5B91844B-3504-4D1B-8C12-2E8FEEBD772B}"/>
  </w:font>
  <w:font w:name="Arimo">
    <w:charset w:val="00"/>
    <w:family w:val="auto"/>
    <w:pitch w:val="default"/>
    <w:embedBold r:id="rId3" w:fontKey="{83CFC9C8-6874-4A0A-82C7-9098DDD3F939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8C9248C-B1C8-4842-8516-01AA241A9A1F}"/>
    <w:embedBold r:id="rId5" w:fontKey="{8B212494-1B1A-4017-8929-549C1E222E07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CAA6730-DCBE-4789-B387-24F650E0CD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33ED891E-A050-4FD4-A370-1EA7C21F2F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C94E4F5-4B93-40EF-B841-188D025003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B8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E2695" w:rsidRDefault="002E2695">
      <w:r>
        <w:separator/>
      </w:r>
    </w:p>
  </w:footnote>
  <w:footnote w:type="continuationSeparator" w:id="0">
    <w:p w:rsidR="002E2695" w:rsidRDefault="002E26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B8" w:rsidRDefault="00FE55B8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FE55B8" w:rsidRDefault="00000000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B8"/>
    <w:rsid w:val="000E478C"/>
    <w:rsid w:val="002E2695"/>
    <w:rsid w:val="00B420D9"/>
    <w:rsid w:val="00FE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52289"/>
  <w15:docId w15:val="{0D1D357D-79C7-439E-B48A-885A4B63B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nresolvedMention1">
    <w:name w:val="Unresolved Mention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customStyle="1" w:styleId="Affiliation">
    <w:name w:val="Affiliation"/>
    <w:basedOn w:val="Normal"/>
    <w:rsid w:val="000E478C"/>
    <w:pPr>
      <w:spacing w:after="240" w:line="240" w:lineRule="exact"/>
      <w:jc w:val="right"/>
    </w:pPr>
    <w:rPr>
      <w:rFonts w:ascii="Helvetica" w:hAnsi="Helvetic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rXu4QZ9QbGI/1xCdb0RVWPv8OA==">CgMxLjAyDmguNGw4aHo0bDZrZzRkMg5oLjdsdGpub2pvN2RxNDIOaC43cXlqZmJwY3lrbjc4AHIhMUpSb1BpRGlOVlZEa01DZGZHanhBOGlJMk1lMHpEUkRV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242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91</cp:lastModifiedBy>
  <cp:revision>4</cp:revision>
  <dcterms:created xsi:type="dcterms:W3CDTF">2011-08-01T09:21:00Z</dcterms:created>
  <dcterms:modified xsi:type="dcterms:W3CDTF">2026-03-20T11:44:00Z</dcterms:modified>
</cp:coreProperties>
</file>