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BD875" w14:textId="7D87BB59" w:rsidR="00754C9A" w:rsidRPr="00E34803" w:rsidRDefault="00754C9A" w:rsidP="00441B6F">
      <w:pPr>
        <w:pStyle w:val="Title"/>
        <w:spacing w:after="0"/>
        <w:jc w:val="both"/>
        <w:rPr>
          <w:rFonts w:cs="Arial"/>
        </w:rPr>
      </w:pPr>
    </w:p>
    <w:p w14:paraId="4DECC6B6" w14:textId="2CC9586B" w:rsidR="006E7DC9" w:rsidRDefault="006E7DC9" w:rsidP="00441B6F">
      <w:pPr>
        <w:pStyle w:val="Author"/>
        <w:spacing w:line="240" w:lineRule="auto"/>
        <w:rPr>
          <w:rFonts w:cs="Arial"/>
          <w:bCs/>
          <w:iCs/>
          <w:kern w:val="28"/>
          <w:sz w:val="36"/>
        </w:rPr>
      </w:pPr>
      <w:r>
        <w:rPr>
          <w:rFonts w:eastAsia="Arial" w:cs="Arial"/>
          <w:spacing w:val="-2"/>
          <w:sz w:val="18"/>
          <w:szCs w:val="18"/>
        </w:rPr>
        <w:t>O</w:t>
      </w:r>
      <w:r>
        <w:rPr>
          <w:rFonts w:eastAsia="Arial" w:cs="Arial"/>
          <w:spacing w:val="-1"/>
          <w:sz w:val="18"/>
          <w:szCs w:val="18"/>
        </w:rPr>
        <w:t>r</w:t>
      </w:r>
      <w:r>
        <w:rPr>
          <w:rFonts w:eastAsia="Arial" w:cs="Arial"/>
          <w:sz w:val="18"/>
          <w:szCs w:val="18"/>
        </w:rPr>
        <w:t>i</w:t>
      </w:r>
      <w:r>
        <w:rPr>
          <w:rFonts w:eastAsia="Arial" w:cs="Arial"/>
          <w:spacing w:val="-1"/>
          <w:sz w:val="18"/>
          <w:szCs w:val="18"/>
        </w:rPr>
        <w:t>g</w:t>
      </w:r>
      <w:r>
        <w:rPr>
          <w:rFonts w:eastAsia="Arial" w:cs="Arial"/>
          <w:sz w:val="18"/>
          <w:szCs w:val="18"/>
        </w:rPr>
        <w:t>i</w:t>
      </w:r>
      <w:r>
        <w:rPr>
          <w:rFonts w:eastAsia="Arial" w:cs="Arial"/>
          <w:spacing w:val="-1"/>
          <w:sz w:val="18"/>
          <w:szCs w:val="18"/>
        </w:rPr>
        <w:t>na</w:t>
      </w:r>
      <w:r>
        <w:rPr>
          <w:rFonts w:eastAsia="Arial" w:cs="Arial"/>
          <w:sz w:val="18"/>
          <w:szCs w:val="18"/>
        </w:rPr>
        <w:t>l</w:t>
      </w:r>
      <w:r>
        <w:rPr>
          <w:rFonts w:eastAsia="Arial" w:cs="Arial"/>
          <w:spacing w:val="6"/>
          <w:sz w:val="18"/>
          <w:szCs w:val="18"/>
        </w:rPr>
        <w:t xml:space="preserve"> </w:t>
      </w:r>
      <w:r>
        <w:rPr>
          <w:rFonts w:eastAsia="Arial" w:cs="Arial"/>
          <w:spacing w:val="-2"/>
          <w:sz w:val="18"/>
          <w:szCs w:val="18"/>
        </w:rPr>
        <w:t>R</w:t>
      </w:r>
      <w:r>
        <w:rPr>
          <w:rFonts w:eastAsia="Arial" w:cs="Arial"/>
          <w:spacing w:val="-1"/>
          <w:sz w:val="18"/>
          <w:szCs w:val="18"/>
        </w:rPr>
        <w:t>esearc</w:t>
      </w:r>
      <w:r>
        <w:rPr>
          <w:rFonts w:eastAsia="Arial" w:cs="Arial"/>
          <w:sz w:val="18"/>
          <w:szCs w:val="18"/>
        </w:rPr>
        <w:t>h</w:t>
      </w:r>
      <w:r>
        <w:rPr>
          <w:rFonts w:eastAsia="Arial" w:cs="Arial"/>
          <w:spacing w:val="7"/>
          <w:sz w:val="18"/>
          <w:szCs w:val="18"/>
        </w:rPr>
        <w:t xml:space="preserve"> </w:t>
      </w:r>
      <w:r>
        <w:rPr>
          <w:rFonts w:eastAsia="Arial" w:cs="Arial"/>
          <w:spacing w:val="-2"/>
          <w:w w:val="101"/>
          <w:sz w:val="18"/>
          <w:szCs w:val="18"/>
        </w:rPr>
        <w:t>A</w:t>
      </w:r>
      <w:r>
        <w:rPr>
          <w:rFonts w:eastAsia="Arial" w:cs="Arial"/>
          <w:spacing w:val="-1"/>
          <w:w w:val="101"/>
          <w:sz w:val="18"/>
          <w:szCs w:val="18"/>
        </w:rPr>
        <w:t>rt</w:t>
      </w:r>
      <w:r>
        <w:rPr>
          <w:rFonts w:eastAsia="Arial" w:cs="Arial"/>
          <w:w w:val="101"/>
          <w:sz w:val="18"/>
          <w:szCs w:val="18"/>
        </w:rPr>
        <w:t>i</w:t>
      </w:r>
      <w:r>
        <w:rPr>
          <w:rFonts w:eastAsia="Arial" w:cs="Arial"/>
          <w:spacing w:val="-1"/>
          <w:w w:val="101"/>
          <w:sz w:val="18"/>
          <w:szCs w:val="18"/>
        </w:rPr>
        <w:t>c</w:t>
      </w:r>
      <w:r>
        <w:rPr>
          <w:rFonts w:eastAsia="Arial" w:cs="Arial"/>
          <w:w w:val="101"/>
          <w:sz w:val="18"/>
          <w:szCs w:val="18"/>
        </w:rPr>
        <w:t>le</w:t>
      </w:r>
    </w:p>
    <w:p w14:paraId="6FDBB9F9" w14:textId="15EA05CA" w:rsidR="00163BC4" w:rsidRPr="00E34803" w:rsidRDefault="00AA081C" w:rsidP="00441B6F">
      <w:pPr>
        <w:pStyle w:val="Author"/>
        <w:spacing w:line="240" w:lineRule="auto"/>
        <w:rPr>
          <w:rFonts w:cs="Arial"/>
          <w:bCs/>
          <w:iCs/>
          <w:kern w:val="28"/>
          <w:sz w:val="36"/>
        </w:rPr>
      </w:pPr>
      <w:r w:rsidRPr="00E34803">
        <w:rPr>
          <w:rFonts w:cs="Arial"/>
          <w:bCs/>
          <w:iCs/>
          <w:kern w:val="28"/>
          <w:sz w:val="36"/>
        </w:rPr>
        <w:t>Trade and Sustainability in Sri Lanka: Evidence from a Triple Bottom Line ARDL Evaluation of SDG-Aligned Development Pathways</w:t>
      </w:r>
      <w:r w:rsidR="00231920" w:rsidRPr="00E34803">
        <w:rPr>
          <w:rFonts w:cs="Arial"/>
          <w:bCs/>
          <w:iCs/>
          <w:kern w:val="28"/>
          <w:sz w:val="36"/>
        </w:rPr>
        <w:t xml:space="preserve"> </w:t>
      </w:r>
    </w:p>
    <w:p w14:paraId="5B7A6B82" w14:textId="77777777" w:rsidR="00A258C3" w:rsidRPr="00E34803" w:rsidRDefault="00A258C3" w:rsidP="00441B6F">
      <w:pPr>
        <w:pStyle w:val="Author"/>
        <w:spacing w:line="240" w:lineRule="auto"/>
        <w:jc w:val="both"/>
        <w:rPr>
          <w:rFonts w:cs="Arial"/>
          <w:sz w:val="36"/>
        </w:rPr>
      </w:pPr>
    </w:p>
    <w:p w14:paraId="0FEEC6C2" w14:textId="77777777" w:rsidR="00251E66" w:rsidRDefault="00251E66" w:rsidP="00DF163A">
      <w:pPr>
        <w:pStyle w:val="Footer"/>
      </w:pPr>
    </w:p>
    <w:p w14:paraId="423C7C2D" w14:textId="77777777" w:rsidR="00DF163A" w:rsidRPr="00E34803" w:rsidRDefault="00DF163A" w:rsidP="00441B6F">
      <w:pPr>
        <w:pStyle w:val="Affiliation"/>
        <w:spacing w:after="0" w:line="240" w:lineRule="auto"/>
        <w:jc w:val="both"/>
        <w:rPr>
          <w:rFonts w:cs="Arial"/>
        </w:rPr>
      </w:pPr>
    </w:p>
    <w:p w14:paraId="737024A4" w14:textId="77777777" w:rsidR="00B01FCD" w:rsidRPr="00E34803" w:rsidRDefault="00E45082" w:rsidP="00441B6F">
      <w:pPr>
        <w:pStyle w:val="Copyright"/>
        <w:spacing w:after="0" w:line="240" w:lineRule="auto"/>
        <w:rPr>
          <w:rFonts w:cs="Arial"/>
        </w:rPr>
        <w:sectPr w:rsidR="00B01FCD" w:rsidRPr="00E34803" w:rsidSect="001B708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noProof/>
        </w:rPr>
        <mc:AlternateContent>
          <mc:Choice Requires="wps">
            <w:drawing>
              <wp:inline distT="0" distB="0" distL="0" distR="0" wp14:anchorId="11D02CB3" wp14:editId="101FBC1C">
                <wp:extent cx="5303520" cy="635"/>
                <wp:effectExtent l="0" t="12700" r="5080" b="12065"/>
                <wp:docPr id="67393882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6913A3" id="_x0000_t32" coordsize="21600,21600" o:spt="32" o:oned="t" path="m,l21600,21600e" filled="f">
                <v:path arrowok="t" fillok="f" o:connecttype="none"/>
                <o:lock v:ext="edit" shapetype="t"/>
              </v:shapetype>
              <v:shape id="AutoShape 3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sidRPr="00E34803">
        <w:rPr>
          <w:rFonts w:cs="Arial"/>
        </w:rPr>
        <w:t>.</w:t>
      </w:r>
    </w:p>
    <w:p w14:paraId="303A9221" w14:textId="031A4893" w:rsidR="00B01FCD" w:rsidRPr="00E34803" w:rsidRDefault="00B01FCD" w:rsidP="00441B6F">
      <w:pPr>
        <w:pStyle w:val="AbstHead"/>
        <w:spacing w:after="0"/>
        <w:rPr>
          <w:rFonts w:cs="Arial"/>
        </w:rPr>
      </w:pPr>
      <w:r w:rsidRPr="00E34803">
        <w:rPr>
          <w:rFonts w:cs="Arial"/>
        </w:rPr>
        <w:t>ABSTRACT</w:t>
      </w:r>
      <w:r w:rsidR="0066510A" w:rsidRPr="00E34803">
        <w:rPr>
          <w:rFonts w:cs="Arial"/>
        </w:rPr>
        <w:t xml:space="preserve"> </w:t>
      </w:r>
    </w:p>
    <w:p w14:paraId="5204BAB4" w14:textId="77777777" w:rsidR="00790ADA" w:rsidRPr="00E34803" w:rsidRDefault="00790ADA" w:rsidP="00441B6F">
      <w:pPr>
        <w:pStyle w:val="AbstHead"/>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E34803" w14:paraId="18756110" w14:textId="77777777" w:rsidTr="001E44FE">
        <w:tc>
          <w:tcPr>
            <w:tcW w:w="9576" w:type="dxa"/>
            <w:shd w:val="clear" w:color="auto" w:fill="F2F2F2"/>
          </w:tcPr>
          <w:p w14:paraId="553CCC45" w14:textId="4AA8C2F6" w:rsidR="00505F06" w:rsidRPr="00E34803" w:rsidRDefault="00AA081C" w:rsidP="00441B6F">
            <w:pPr>
              <w:pStyle w:val="Body"/>
              <w:spacing w:after="0"/>
              <w:rPr>
                <w:rFonts w:eastAsia="Calibri" w:cs="Arial"/>
                <w:szCs w:val="22"/>
              </w:rPr>
            </w:pPr>
            <w:r w:rsidRPr="00E34803">
              <w:rPr>
                <w:rFonts w:eastAsia="Calibri" w:cs="Arial"/>
                <w:szCs w:val="22"/>
              </w:rPr>
              <w:t>Rapid globalisation creates growth opportunities, however, its environmental and distributional effects remain particularly uncertain for small developing economies with structural and institutional constraints. While trade is central to development strategies, many existing research examines economic, environmental and social outcomes separately, limiting policy relevance. This study analyses the impacts of trade on Sri Lanka’s economic growth, environmental quality and social equity from 1980 to 2023 using an Autoregressive Distributed Lag framework, providing the first country-level assessment integrating all three dimensions. The results show that trade liberalisation supports economic growth in the short run but does not generate sustained long-run effects due to structural constraints. Trade openness is not a significant driver of carbon emissions rather environmental outcomes are shaped mainly by domestic energy composition and industrial activity. Socially, trade openness is associated with higher income inequality, indicating uneven distribution of gains. Overall, trade’s effects are asymmetric and policy contingent.</w:t>
            </w:r>
          </w:p>
        </w:tc>
      </w:tr>
    </w:tbl>
    <w:p w14:paraId="6A196F2A" w14:textId="77777777" w:rsidR="00636EB2" w:rsidRPr="00E34803" w:rsidRDefault="00636EB2" w:rsidP="00441B6F">
      <w:pPr>
        <w:pStyle w:val="Body"/>
        <w:spacing w:after="0"/>
        <w:rPr>
          <w:rFonts w:cs="Arial"/>
          <w:i/>
        </w:rPr>
      </w:pPr>
    </w:p>
    <w:p w14:paraId="75605E57" w14:textId="53E89E93" w:rsidR="00B52896" w:rsidRPr="00E34803" w:rsidRDefault="00A24E7E" w:rsidP="00AA081C">
      <w:pPr>
        <w:pStyle w:val="Body"/>
        <w:spacing w:after="0"/>
        <w:rPr>
          <w:rFonts w:cs="Arial"/>
          <w:i/>
        </w:rPr>
      </w:pPr>
      <w:r w:rsidRPr="00E34803">
        <w:rPr>
          <w:rFonts w:cs="Arial"/>
          <w:i/>
        </w:rPr>
        <w:t xml:space="preserve">Keywords: </w:t>
      </w:r>
      <w:r w:rsidR="00AA081C" w:rsidRPr="00E34803">
        <w:rPr>
          <w:rFonts w:cs="Arial"/>
          <w:i/>
        </w:rPr>
        <w:t>Trade Openness, Economic Growth, CO</w:t>
      </w:r>
      <w:r w:rsidR="00AA081C" w:rsidRPr="00E34803">
        <w:rPr>
          <w:rFonts w:ascii="Cambria Math" w:hAnsi="Cambria Math" w:cs="Cambria Math"/>
          <w:i/>
        </w:rPr>
        <w:t>₂</w:t>
      </w:r>
      <w:r w:rsidR="00AA081C" w:rsidRPr="00E34803">
        <w:rPr>
          <w:rFonts w:cs="Arial"/>
          <w:i/>
        </w:rPr>
        <w:t xml:space="preserve"> Emissions, Inequality, Sustainability, Sustainable Development Goals</w:t>
      </w:r>
    </w:p>
    <w:p w14:paraId="448BD8F1" w14:textId="77777777" w:rsidR="00A746E0" w:rsidRPr="00E34803" w:rsidRDefault="00A746E0" w:rsidP="00AA081C">
      <w:pPr>
        <w:pStyle w:val="Body"/>
        <w:spacing w:after="0"/>
        <w:rPr>
          <w:rFonts w:cs="Arial"/>
          <w:i/>
          <w:sz w:val="18"/>
        </w:rPr>
      </w:pPr>
    </w:p>
    <w:p w14:paraId="6FBB4A54" w14:textId="77777777" w:rsidR="00A746E0" w:rsidRPr="00E34803" w:rsidRDefault="00AA081C" w:rsidP="003A555E">
      <w:pPr>
        <w:pStyle w:val="2colMainText"/>
        <w:ind w:firstLine="0"/>
        <w:rPr>
          <w:rFonts w:ascii="Arial" w:hAnsi="Arial" w:cs="Arial"/>
          <w:b/>
          <w:caps/>
          <w:sz w:val="22"/>
          <w:lang w:val="en-US" w:eastAsia="en-US"/>
        </w:rPr>
      </w:pPr>
      <w:bookmarkStart w:id="0" w:name="OLE_LINK1"/>
      <w:bookmarkStart w:id="1" w:name="OLE_LINK4"/>
      <w:r w:rsidRPr="00E34803">
        <w:rPr>
          <w:rFonts w:ascii="Arial" w:hAnsi="Arial" w:cs="Arial"/>
          <w:b/>
          <w:caps/>
          <w:sz w:val="22"/>
          <w:lang w:val="en-US" w:eastAsia="en-US"/>
        </w:rPr>
        <w:t xml:space="preserve">1. INTRODUCTION </w:t>
      </w:r>
    </w:p>
    <w:p w14:paraId="30FDB4FE" w14:textId="77777777" w:rsidR="00A746E0" w:rsidRPr="00E34803" w:rsidRDefault="00A746E0" w:rsidP="003A555E">
      <w:pPr>
        <w:pStyle w:val="2colMainText"/>
        <w:ind w:firstLine="0"/>
        <w:rPr>
          <w:rFonts w:ascii="Arial" w:hAnsi="Arial" w:cs="Arial"/>
          <w:b/>
          <w:caps/>
          <w:sz w:val="22"/>
          <w:lang w:val="en-US" w:eastAsia="en-US"/>
        </w:rPr>
      </w:pPr>
    </w:p>
    <w:p w14:paraId="00B37F86" w14:textId="0BD8938F" w:rsidR="00AA081C" w:rsidRPr="00E34803" w:rsidRDefault="00AA081C" w:rsidP="00A746E0">
      <w:pPr>
        <w:rPr>
          <w:rFonts w:cs="Arial"/>
        </w:rPr>
      </w:pPr>
      <w:r w:rsidRPr="00E34803">
        <w:rPr>
          <w:rFonts w:cs="Arial"/>
        </w:rPr>
        <w:t xml:space="preserve">The 2030 Agenda for Sustainable Development describes international trade as an engine for inclusive growth that contributes to sustainable development through innovation, job creation and poverty reduction </w:t>
      </w:r>
      <w:sdt>
        <w:sdtPr>
          <w:rPr>
            <w:rFonts w:cs="Arial"/>
          </w:rPr>
          <w:id w:val="-1145429807"/>
          <w:citation/>
        </w:sdtPr>
        <w:sdtEndPr/>
        <w:sdtContent>
          <w:r w:rsidRPr="00E34803">
            <w:rPr>
              <w:rFonts w:cs="Arial"/>
            </w:rPr>
            <w:fldChar w:fldCharType="begin"/>
          </w:r>
          <w:r w:rsidRPr="00E34803">
            <w:rPr>
              <w:rFonts w:cs="Arial"/>
            </w:rPr>
            <w:instrText xml:space="preserve">CITATION UN24 \l 1033 </w:instrText>
          </w:r>
          <w:r w:rsidRPr="00E34803">
            <w:rPr>
              <w:rFonts w:cs="Arial"/>
            </w:rPr>
            <w:fldChar w:fldCharType="separate"/>
          </w:r>
          <w:r w:rsidR="004119CA" w:rsidRPr="004119CA">
            <w:rPr>
              <w:rFonts w:cs="Arial"/>
              <w:noProof/>
            </w:rPr>
            <w:t>(United Nations, 2024)</w:t>
          </w:r>
          <w:r w:rsidRPr="00E34803">
            <w:rPr>
              <w:rFonts w:cs="Arial"/>
            </w:rPr>
            <w:fldChar w:fldCharType="end"/>
          </w:r>
        </w:sdtContent>
      </w:sdt>
      <w:r w:rsidRPr="00E34803">
        <w:rPr>
          <w:rFonts w:cs="Arial"/>
        </w:rPr>
        <w:t xml:space="preserve">. By expanding market access, improving productivity and enabling technology transfer, trade has the potential to advance economic and social objectives while supporting environmental transition through the diffusion of cleaner technologies. However, these benefits do not occur without deliberate actions. Trade liberalisation can widen income gaps, heighten environmental pressures and expose economies to global shocks </w:t>
      </w:r>
      <w:sdt>
        <w:sdtPr>
          <w:rPr>
            <w:rFonts w:cs="Arial"/>
          </w:rPr>
          <w:id w:val="352856579"/>
          <w:citation/>
        </w:sdtPr>
        <w:sdtEndPr/>
        <w:sdtContent>
          <w:r w:rsidRPr="00E34803">
            <w:rPr>
              <w:rFonts w:cs="Arial"/>
            </w:rPr>
            <w:fldChar w:fldCharType="begin"/>
          </w:r>
          <w:r w:rsidRPr="00E34803">
            <w:rPr>
              <w:rFonts w:cs="Arial"/>
            </w:rPr>
            <w:instrText xml:space="preserve">CITATION Dup14 \m She20 \m Sse22 \m Adã23 \l 1033 </w:instrText>
          </w:r>
          <w:r w:rsidRPr="00E34803">
            <w:rPr>
              <w:rFonts w:cs="Arial"/>
            </w:rPr>
            <w:fldChar w:fldCharType="separate"/>
          </w:r>
          <w:r w:rsidR="004119CA" w:rsidRPr="004119CA">
            <w:rPr>
              <w:rFonts w:cs="Arial"/>
              <w:noProof/>
            </w:rPr>
            <w:t>(Dupuy &amp; Agarwala, 2014; Sheikh, Malik, &amp; Masood, 2020; Ssekibaala, Ariffin, &amp; Duasa, 2022; Adão, Carrillo, Costinot, Donaldson, &amp; Pomeranz, 2022)</w:t>
          </w:r>
          <w:r w:rsidRPr="00E34803">
            <w:rPr>
              <w:rFonts w:cs="Arial"/>
            </w:rPr>
            <w:fldChar w:fldCharType="end"/>
          </w:r>
        </w:sdtContent>
      </w:sdt>
      <w:r w:rsidRPr="00E34803">
        <w:rPr>
          <w:rFonts w:cs="Arial"/>
        </w:rPr>
        <w:t>.</w:t>
      </w:r>
    </w:p>
    <w:p w14:paraId="0071C817" w14:textId="77777777" w:rsidR="00A746E0" w:rsidRPr="00E34803" w:rsidRDefault="00A746E0" w:rsidP="00A746E0">
      <w:pPr>
        <w:rPr>
          <w:rFonts w:cs="Arial"/>
        </w:rPr>
      </w:pPr>
    </w:p>
    <w:p w14:paraId="012FF3B4" w14:textId="3334BD01" w:rsidR="00AA081C" w:rsidRPr="00E34803" w:rsidRDefault="00AA081C" w:rsidP="00A746E0">
      <w:pPr>
        <w:rPr>
          <w:rFonts w:cs="Arial"/>
        </w:rPr>
      </w:pPr>
      <w:r w:rsidRPr="00E34803">
        <w:rPr>
          <w:rFonts w:cs="Arial"/>
        </w:rPr>
        <w:t>Contemporary sustainability research emphasises that economic, environmental and social systems are deeply interconnected and must be addressed through integrated approaches rather than isolated policy interventions</w:t>
      </w:r>
      <w:sdt>
        <w:sdtPr>
          <w:rPr>
            <w:rFonts w:cs="Arial"/>
          </w:rPr>
          <w:id w:val="1934629306"/>
          <w:citation/>
        </w:sdtPr>
        <w:sdtEndPr/>
        <w:sdtContent>
          <w:r w:rsidRPr="00E34803">
            <w:rPr>
              <w:rFonts w:cs="Arial"/>
            </w:rPr>
            <w:fldChar w:fldCharType="begin"/>
          </w:r>
          <w:r w:rsidRPr="00E34803">
            <w:rPr>
              <w:rFonts w:cs="Arial"/>
            </w:rPr>
            <w:instrText xml:space="preserve"> CITATION Raw17 \l 1033  \m Sac19 \m XuZ20</w:instrText>
          </w:r>
          <w:r w:rsidRPr="00E34803">
            <w:rPr>
              <w:rFonts w:cs="Arial"/>
            </w:rPr>
            <w:fldChar w:fldCharType="separate"/>
          </w:r>
          <w:r w:rsidR="004119CA">
            <w:rPr>
              <w:rFonts w:cs="Arial"/>
              <w:noProof/>
            </w:rPr>
            <w:t xml:space="preserve"> </w:t>
          </w:r>
          <w:r w:rsidR="004119CA" w:rsidRPr="004119CA">
            <w:rPr>
              <w:rFonts w:cs="Arial"/>
              <w:noProof/>
            </w:rPr>
            <w:t>(Raworth, 2017; Sachs, et al., 2019; Xu, et al., 2020)</w:t>
          </w:r>
          <w:r w:rsidRPr="00E34803">
            <w:rPr>
              <w:rFonts w:cs="Arial"/>
            </w:rPr>
            <w:fldChar w:fldCharType="end"/>
          </w:r>
        </w:sdtContent>
      </w:sdt>
      <w:r w:rsidRPr="00E34803">
        <w:rPr>
          <w:rFonts w:cs="Arial"/>
        </w:rPr>
        <w:t>. However, much of the empirical work focus on one sustainability dimension, either on the trade-growth, trade-environment or trade-inequality nexus</w:t>
      </w:r>
      <w:r w:rsidR="007D1212">
        <w:rPr>
          <w:rFonts w:cs="Arial"/>
        </w:rPr>
        <w:t xml:space="preserve"> </w:t>
      </w:r>
      <w:sdt>
        <w:sdtPr>
          <w:rPr>
            <w:rFonts w:cs="Arial"/>
          </w:rPr>
          <w:id w:val="-1033264292"/>
          <w:citation/>
        </w:sdtPr>
        <w:sdtEndPr/>
        <w:sdtContent>
          <w:r w:rsidR="007D1212">
            <w:rPr>
              <w:rFonts w:cs="Arial"/>
            </w:rPr>
            <w:fldChar w:fldCharType="begin"/>
          </w:r>
          <w:r w:rsidR="007D1212">
            <w:rPr>
              <w:rFonts w:cs="Arial"/>
            </w:rPr>
            <w:instrText xml:space="preserve"> CITATION Man10 \l 1033  \m Jau2008 \m Pav17 \m Mus23</w:instrText>
          </w:r>
          <w:r w:rsidR="007D1212">
            <w:rPr>
              <w:rFonts w:cs="Arial"/>
            </w:rPr>
            <w:fldChar w:fldCharType="separate"/>
          </w:r>
          <w:r w:rsidR="004119CA" w:rsidRPr="004119CA">
            <w:rPr>
              <w:rFonts w:cs="Arial"/>
              <w:noProof/>
            </w:rPr>
            <w:t>(Managi, Hibiki, &amp; Tsurumi, 2009; Jaumotte, Lall, &amp; Papageorgiou, 2013; Pavcnik, 2017; Mustafa, 2023)</w:t>
          </w:r>
          <w:r w:rsidR="007D1212">
            <w:rPr>
              <w:rFonts w:cs="Arial"/>
            </w:rPr>
            <w:fldChar w:fldCharType="end"/>
          </w:r>
        </w:sdtContent>
      </w:sdt>
      <w:r w:rsidR="007D1212">
        <w:rPr>
          <w:rFonts w:cs="Arial"/>
        </w:rPr>
        <w:t xml:space="preserve"> </w:t>
      </w:r>
      <w:r w:rsidRPr="00E34803">
        <w:rPr>
          <w:rFonts w:cs="Arial"/>
        </w:rPr>
        <w:t xml:space="preserve">producing fragmented insights that are difficult to translate into coherent sustainability strategies. This disconnect </w:t>
      </w:r>
      <w:r w:rsidRPr="00E34803">
        <w:rPr>
          <w:rFonts w:cs="Arial"/>
        </w:rPr>
        <w:lastRenderedPageBreak/>
        <w:t>constrains the ability of policymakers to operationalise the SDGs within real-world socio-technical systems, a central concern of sustainability science and policy research.</w:t>
      </w:r>
    </w:p>
    <w:p w14:paraId="41E6B291" w14:textId="77777777" w:rsidR="00A746E0" w:rsidRPr="00E34803" w:rsidRDefault="00A746E0" w:rsidP="00A746E0">
      <w:pPr>
        <w:rPr>
          <w:rFonts w:cs="Arial"/>
        </w:rPr>
      </w:pPr>
    </w:p>
    <w:p w14:paraId="27A4E077" w14:textId="101D98CB" w:rsidR="00AA081C" w:rsidRPr="00E34803" w:rsidRDefault="002A0DDA" w:rsidP="00A746E0">
      <w:pPr>
        <w:rPr>
          <w:rFonts w:cs="Arial"/>
        </w:rPr>
      </w:pPr>
      <w:r w:rsidRPr="002A0DDA">
        <w:rPr>
          <w:rFonts w:cs="Arial"/>
        </w:rPr>
        <w:t>For developing economies, the trade</w:t>
      </w:r>
      <w:r>
        <w:rPr>
          <w:rFonts w:cs="Arial"/>
        </w:rPr>
        <w:t xml:space="preserve"> and </w:t>
      </w:r>
      <w:r w:rsidRPr="002A0DDA">
        <w:rPr>
          <w:rFonts w:cs="Arial"/>
        </w:rPr>
        <w:t xml:space="preserve">sustainability relationship is particularly complex. Trade liberalisation is promoted as a pathway to SDGs 8, 9 and 17 </w:t>
      </w:r>
      <w:sdt>
        <w:sdtPr>
          <w:rPr>
            <w:rFonts w:cs="Arial"/>
          </w:rPr>
          <w:id w:val="1480733593"/>
          <w:citation/>
        </w:sdtPr>
        <w:sdtEndPr/>
        <w:sdtContent>
          <w:r>
            <w:rPr>
              <w:rFonts w:cs="Arial"/>
            </w:rPr>
            <w:fldChar w:fldCharType="begin"/>
          </w:r>
          <w:r>
            <w:rPr>
              <w:rFonts w:cs="Arial"/>
            </w:rPr>
            <w:instrText xml:space="preserve"> CITATION Uni15 \l 1033 </w:instrText>
          </w:r>
          <w:r>
            <w:rPr>
              <w:rFonts w:cs="Arial"/>
            </w:rPr>
            <w:fldChar w:fldCharType="separate"/>
          </w:r>
          <w:r w:rsidR="004119CA" w:rsidRPr="004119CA">
            <w:rPr>
              <w:rFonts w:cs="Arial"/>
              <w:noProof/>
            </w:rPr>
            <w:t>(United Nations , 2015)</w:t>
          </w:r>
          <w:r>
            <w:rPr>
              <w:rFonts w:cs="Arial"/>
            </w:rPr>
            <w:fldChar w:fldCharType="end"/>
          </w:r>
        </w:sdtContent>
      </w:sdt>
      <w:r w:rsidRPr="002A0DDA">
        <w:rPr>
          <w:rFonts w:cs="Arial"/>
        </w:rPr>
        <w:t xml:space="preserve">, </w:t>
      </w:r>
      <w:r>
        <w:rPr>
          <w:rFonts w:cs="Arial"/>
        </w:rPr>
        <w:t xml:space="preserve">however, </w:t>
      </w:r>
      <w:r w:rsidRPr="002A0DDA">
        <w:rPr>
          <w:rFonts w:cs="Arial"/>
        </w:rPr>
        <w:t>it may conflict with SDGs 10 and 13.</w:t>
      </w:r>
      <w:r w:rsidR="00AA081C" w:rsidRPr="00E34803">
        <w:rPr>
          <w:rFonts w:cs="Arial"/>
        </w:rPr>
        <w:t xml:space="preserve">The net sustainability outcome depends critically on how trade interacts with domestic energy systems, production structures, labour markets and institutional quality </w:t>
      </w:r>
      <w:sdt>
        <w:sdtPr>
          <w:rPr>
            <w:rFonts w:cs="Arial"/>
          </w:rPr>
          <w:id w:val="-2115512175"/>
          <w:citation/>
        </w:sdtPr>
        <w:sdtEndPr/>
        <w:sdtContent>
          <w:r w:rsidR="00AA081C" w:rsidRPr="00E34803">
            <w:rPr>
              <w:rFonts w:cs="Arial"/>
            </w:rPr>
            <w:fldChar w:fldCharType="begin"/>
          </w:r>
          <w:r w:rsidR="00AA081C" w:rsidRPr="00E34803">
            <w:rPr>
              <w:rFonts w:cs="Arial"/>
            </w:rPr>
            <w:instrText xml:space="preserve"> CITATION Ant01 \l 1033  \m Man16</w:instrText>
          </w:r>
          <w:r w:rsidR="00AA081C" w:rsidRPr="00E34803">
            <w:rPr>
              <w:rFonts w:cs="Arial"/>
            </w:rPr>
            <w:fldChar w:fldCharType="separate"/>
          </w:r>
          <w:r w:rsidR="004119CA" w:rsidRPr="004119CA">
            <w:rPr>
              <w:rFonts w:cs="Arial"/>
              <w:noProof/>
            </w:rPr>
            <w:t>(Antweiler, Copeland, &amp; Taylor, 2001; Ibrahim &amp; Law, 2016)</w:t>
          </w:r>
          <w:r w:rsidR="00AA081C" w:rsidRPr="00E34803">
            <w:rPr>
              <w:rFonts w:cs="Arial"/>
            </w:rPr>
            <w:fldChar w:fldCharType="end"/>
          </w:r>
        </w:sdtContent>
      </w:sdt>
      <w:r w:rsidR="00AA081C" w:rsidRPr="00E34803">
        <w:rPr>
          <w:rFonts w:cs="Arial"/>
        </w:rPr>
        <w:t>.</w:t>
      </w:r>
    </w:p>
    <w:p w14:paraId="0E3CE3D2" w14:textId="77777777" w:rsidR="00A746E0" w:rsidRPr="00E34803" w:rsidRDefault="00A746E0" w:rsidP="00A746E0">
      <w:pPr>
        <w:rPr>
          <w:rFonts w:cs="Arial"/>
        </w:rPr>
      </w:pPr>
    </w:p>
    <w:p w14:paraId="0B3FF207" w14:textId="176EB04D" w:rsidR="002A0DDA" w:rsidRDefault="00AA081C" w:rsidP="00A746E0">
      <w:pPr>
        <w:rPr>
          <w:rFonts w:cs="Arial"/>
        </w:rPr>
      </w:pPr>
      <w:r w:rsidRPr="00E34803">
        <w:rPr>
          <w:rFonts w:cs="Arial"/>
        </w:rPr>
        <w:t xml:space="preserve">Sri Lanka provides a compelling case in this regard. The liberalisation reforms of 1977 transitioned the country from a protectionist economy to an export-oriented economy characterised by trade openness, foreign investment and global integration </w:t>
      </w:r>
      <w:sdt>
        <w:sdtPr>
          <w:rPr>
            <w:rFonts w:cs="Arial"/>
          </w:rPr>
          <w:id w:val="81736452"/>
          <w:citation/>
        </w:sdtPr>
        <w:sdtEndPr/>
        <w:sdtContent>
          <w:r w:rsidRPr="00E34803">
            <w:rPr>
              <w:rFonts w:cs="Arial"/>
            </w:rPr>
            <w:fldChar w:fldCharType="begin"/>
          </w:r>
          <w:r w:rsidRPr="00E34803">
            <w:rPr>
              <w:rFonts w:cs="Arial"/>
            </w:rPr>
            <w:instrText xml:space="preserve"> CITATION Ath00 \l 1033  \m Ath17</w:instrText>
          </w:r>
          <w:r w:rsidRPr="00E34803">
            <w:rPr>
              <w:rFonts w:cs="Arial"/>
            </w:rPr>
            <w:fldChar w:fldCharType="separate"/>
          </w:r>
          <w:r w:rsidR="004119CA" w:rsidRPr="004119CA">
            <w:rPr>
              <w:rFonts w:cs="Arial"/>
              <w:noProof/>
            </w:rPr>
            <w:t>(Athukorala &amp; Rajapatirana, 2000; Athukorala P. C., 2017)</w:t>
          </w:r>
          <w:r w:rsidRPr="00E34803">
            <w:rPr>
              <w:rFonts w:cs="Arial"/>
            </w:rPr>
            <w:fldChar w:fldCharType="end"/>
          </w:r>
        </w:sdtContent>
      </w:sdt>
      <w:r w:rsidRPr="00E34803">
        <w:rPr>
          <w:rFonts w:cs="Arial"/>
        </w:rPr>
        <w:t xml:space="preserve">. While this shift supported moderate growth of about 5 per cent annually between 1980 and 2019, it also exposed the structural vulnerabilities the country possessed. Environmental pressures including deforestation and pollution intensified </w:t>
      </w:r>
      <w:sdt>
        <w:sdtPr>
          <w:rPr>
            <w:rFonts w:cs="Arial"/>
          </w:rPr>
          <w:id w:val="340897239"/>
          <w:citation/>
        </w:sdtPr>
        <w:sdtEndPr/>
        <w:sdtContent>
          <w:r w:rsidRPr="00E34803">
            <w:rPr>
              <w:rFonts w:cs="Arial"/>
            </w:rPr>
            <w:fldChar w:fldCharType="begin"/>
          </w:r>
          <w:r w:rsidRPr="00E34803">
            <w:rPr>
              <w:rFonts w:cs="Arial"/>
            </w:rPr>
            <w:instrText xml:space="preserve"> CITATION Gee15 \l 1033  \m Sri20 \m Sam23</w:instrText>
          </w:r>
          <w:r w:rsidRPr="00E34803">
            <w:rPr>
              <w:rFonts w:cs="Arial"/>
            </w:rPr>
            <w:fldChar w:fldCharType="separate"/>
          </w:r>
          <w:r w:rsidR="004119CA" w:rsidRPr="004119CA">
            <w:rPr>
              <w:rFonts w:cs="Arial"/>
              <w:noProof/>
            </w:rPr>
            <w:t>(Geekiyanage, Vithanage, &amp; Wijesekara, 2015; Secretariat, 2020; Samaranayake, 2023)</w:t>
          </w:r>
          <w:r w:rsidRPr="00E34803">
            <w:rPr>
              <w:rFonts w:cs="Arial"/>
            </w:rPr>
            <w:fldChar w:fldCharType="end"/>
          </w:r>
        </w:sdtContent>
      </w:sdt>
      <w:r w:rsidRPr="00E34803">
        <w:rPr>
          <w:rFonts w:cs="Arial"/>
        </w:rPr>
        <w:t xml:space="preserve"> while inequality across regions increased over the past decades </w:t>
      </w:r>
      <w:sdt>
        <w:sdtPr>
          <w:rPr>
            <w:rFonts w:cs="Arial"/>
          </w:rPr>
          <w:id w:val="-1529641575"/>
          <w:citation/>
        </w:sdtPr>
        <w:sdtEndPr/>
        <w:sdtContent>
          <w:r w:rsidRPr="00E34803">
            <w:rPr>
              <w:rFonts w:cs="Arial"/>
            </w:rPr>
            <w:fldChar w:fldCharType="begin"/>
          </w:r>
          <w:r w:rsidRPr="00E34803">
            <w:rPr>
              <w:rFonts w:cs="Arial"/>
            </w:rPr>
            <w:instrText xml:space="preserve"> CITATION Nar11 \l 1033  \m Jay11 \m Dha22 \m Ran23</w:instrText>
          </w:r>
          <w:r w:rsidRPr="00E34803">
            <w:rPr>
              <w:rFonts w:cs="Arial"/>
            </w:rPr>
            <w:fldChar w:fldCharType="separate"/>
          </w:r>
          <w:r w:rsidR="004119CA" w:rsidRPr="004119CA">
            <w:rPr>
              <w:rFonts w:cs="Arial"/>
              <w:noProof/>
            </w:rPr>
            <w:t>(Naranpanawa, Bandara, &amp; Selvanathan, 2011; Jayathilaka &amp; De Mel, 2011; Dharmadasa, 2022; Ranawaka &amp; Kotagama, 2023)</w:t>
          </w:r>
          <w:r w:rsidRPr="00E34803">
            <w:rPr>
              <w:rFonts w:cs="Arial"/>
            </w:rPr>
            <w:fldChar w:fldCharType="end"/>
          </w:r>
        </w:sdtContent>
      </w:sdt>
      <w:r w:rsidRPr="00E34803">
        <w:rPr>
          <w:rFonts w:cs="Arial"/>
        </w:rPr>
        <w:t>.</w:t>
      </w:r>
      <w:r w:rsidR="009A0F41">
        <w:rPr>
          <w:rFonts w:cs="Arial"/>
        </w:rPr>
        <w:t xml:space="preserve"> </w:t>
      </w:r>
    </w:p>
    <w:p w14:paraId="6D2D93B9" w14:textId="77777777" w:rsidR="002A0DDA" w:rsidRDefault="002A0DDA" w:rsidP="00A746E0">
      <w:pPr>
        <w:rPr>
          <w:rFonts w:cs="Arial"/>
        </w:rPr>
      </w:pPr>
    </w:p>
    <w:p w14:paraId="7780EFA4" w14:textId="18F1FC72" w:rsidR="00AA081C" w:rsidRDefault="009A0F41" w:rsidP="00A746E0">
      <w:pPr>
        <w:rPr>
          <w:rFonts w:cs="Arial"/>
        </w:rPr>
      </w:pPr>
      <w:r>
        <w:rPr>
          <w:rFonts w:cs="Arial"/>
        </w:rPr>
        <w:t>Its c</w:t>
      </w:r>
      <w:r w:rsidRPr="009A0F41">
        <w:rPr>
          <w:rFonts w:cs="Arial"/>
        </w:rPr>
        <w:t>limate vulnerability further compounds these challenges, with Sri Lanka ranked among the most climate-exposed countries globally</w:t>
      </w:r>
      <w:sdt>
        <w:sdtPr>
          <w:rPr>
            <w:rFonts w:cs="Arial"/>
          </w:rPr>
          <w:id w:val="1658646437"/>
          <w:citation/>
        </w:sdtPr>
        <w:sdtEndPr/>
        <w:sdtContent>
          <w:r w:rsidR="00AA081C" w:rsidRPr="00E34803">
            <w:rPr>
              <w:rFonts w:cs="Arial"/>
            </w:rPr>
            <w:fldChar w:fldCharType="begin"/>
          </w:r>
          <w:r w:rsidR="00AA081C" w:rsidRPr="00E34803">
            <w:rPr>
              <w:rFonts w:cs="Arial"/>
            </w:rPr>
            <w:instrText xml:space="preserve">CITATION Eck21 \m Adi26 \l 1033 </w:instrText>
          </w:r>
          <w:r w:rsidR="00AA081C" w:rsidRPr="00E34803">
            <w:rPr>
              <w:rFonts w:cs="Arial"/>
            </w:rPr>
            <w:fldChar w:fldCharType="separate"/>
          </w:r>
          <w:r w:rsidR="004119CA">
            <w:rPr>
              <w:rFonts w:cs="Arial"/>
              <w:noProof/>
            </w:rPr>
            <w:t xml:space="preserve"> </w:t>
          </w:r>
          <w:r w:rsidR="004119CA" w:rsidRPr="004119CA">
            <w:rPr>
              <w:rFonts w:cs="Arial"/>
              <w:noProof/>
            </w:rPr>
            <w:t>(Eckstein, Kunzel, &amp; Schafer, 2021; Adil, Eckstein, Kunzel, &amp; Schafer, 2025)</w:t>
          </w:r>
          <w:r w:rsidR="00AA081C" w:rsidRPr="00E34803">
            <w:rPr>
              <w:rFonts w:cs="Arial"/>
            </w:rPr>
            <w:fldChar w:fldCharType="end"/>
          </w:r>
        </w:sdtContent>
      </w:sdt>
      <w:r>
        <w:rPr>
          <w:rFonts w:cs="Arial"/>
        </w:rPr>
        <w:t>. W</w:t>
      </w:r>
      <w:r w:rsidR="00AA081C" w:rsidRPr="00E34803">
        <w:rPr>
          <w:rFonts w:cs="Arial"/>
        </w:rPr>
        <w:t xml:space="preserve">ithout adaptation measures, climate change could reduce Gross Domestic Product (GDP) by 7.7 per cent by 2050 with economic losses exceeding US dollars (USD) 50 billion </w:t>
      </w:r>
      <w:sdt>
        <w:sdtPr>
          <w:rPr>
            <w:rFonts w:cs="Arial"/>
          </w:rPr>
          <w:id w:val="1813138390"/>
          <w:citation/>
        </w:sdtPr>
        <w:sdtEndPr/>
        <w:sdtContent>
          <w:r w:rsidR="00AA081C" w:rsidRPr="00E34803">
            <w:rPr>
              <w:rFonts w:cs="Arial"/>
            </w:rPr>
            <w:fldChar w:fldCharType="begin"/>
          </w:r>
          <w:r w:rsidR="00AA081C" w:rsidRPr="00E34803">
            <w:rPr>
              <w:rFonts w:cs="Arial"/>
            </w:rPr>
            <w:instrText xml:space="preserve"> CITATION Mut18 \l 1033 </w:instrText>
          </w:r>
          <w:r w:rsidR="00AA081C" w:rsidRPr="00E34803">
            <w:rPr>
              <w:rFonts w:cs="Arial"/>
            </w:rPr>
            <w:fldChar w:fldCharType="separate"/>
          </w:r>
          <w:r w:rsidR="004119CA" w:rsidRPr="004119CA">
            <w:rPr>
              <w:rFonts w:cs="Arial"/>
              <w:noProof/>
            </w:rPr>
            <w:t>(Mani M. , Bandyopadhyay, Markandya, &amp; Chonabayashi, 2018)</w:t>
          </w:r>
          <w:r w:rsidR="00AA081C" w:rsidRPr="00E34803">
            <w:rPr>
              <w:rFonts w:cs="Arial"/>
            </w:rPr>
            <w:fldChar w:fldCharType="end"/>
          </w:r>
        </w:sdtContent>
      </w:sdt>
      <w:r w:rsidR="00AA081C" w:rsidRPr="00E34803">
        <w:rPr>
          <w:rFonts w:cs="Arial"/>
        </w:rPr>
        <w:t>.</w:t>
      </w:r>
    </w:p>
    <w:p w14:paraId="1BD2F223" w14:textId="77777777" w:rsidR="009A0F41" w:rsidRDefault="009A0F41" w:rsidP="00A746E0">
      <w:pPr>
        <w:rPr>
          <w:rFonts w:cs="Arial"/>
        </w:rPr>
      </w:pPr>
    </w:p>
    <w:p w14:paraId="4D939DDF" w14:textId="2D20441C" w:rsidR="009A0F41" w:rsidRPr="009A0F41" w:rsidRDefault="009A0F41" w:rsidP="009A0F41">
      <w:pPr>
        <w:rPr>
          <w:rFonts w:cs="Arial"/>
        </w:rPr>
      </w:pPr>
      <w:r w:rsidRPr="009A0F41">
        <w:rPr>
          <w:rFonts w:cs="Arial"/>
        </w:rPr>
        <w:t>Theoretical perspectives explain why trade’s sustainability effects are uneven. Classical and neoclassical trade theories</w:t>
      </w:r>
      <w:r w:rsidR="007A515E">
        <w:rPr>
          <w:rFonts w:cs="Arial"/>
        </w:rPr>
        <w:t xml:space="preserve"> </w:t>
      </w:r>
      <w:sdt>
        <w:sdtPr>
          <w:rPr>
            <w:rFonts w:cs="Arial"/>
          </w:rPr>
          <w:id w:val="2121487292"/>
          <w:citation/>
        </w:sdtPr>
        <w:sdtEndPr/>
        <w:sdtContent>
          <w:r w:rsidR="007A515E">
            <w:rPr>
              <w:rFonts w:cs="Arial"/>
            </w:rPr>
            <w:fldChar w:fldCharType="begin"/>
          </w:r>
          <w:r w:rsidR="007A515E">
            <w:rPr>
              <w:rFonts w:cs="Arial"/>
            </w:rPr>
            <w:instrText xml:space="preserve"> CITATION Ric17 \l 1033 </w:instrText>
          </w:r>
          <w:r w:rsidR="00E53B61">
            <w:rPr>
              <w:rFonts w:cs="Arial"/>
            </w:rPr>
            <w:instrText xml:space="preserve"> \m Hec33</w:instrText>
          </w:r>
          <w:r w:rsidR="007A515E">
            <w:rPr>
              <w:rFonts w:cs="Arial"/>
            </w:rPr>
            <w:fldChar w:fldCharType="separate"/>
          </w:r>
          <w:r w:rsidR="004119CA" w:rsidRPr="004119CA">
            <w:rPr>
              <w:rFonts w:cs="Arial"/>
              <w:noProof/>
            </w:rPr>
            <w:t>(Ricardo, 1817; Heckscher &amp; Ohlin, 1933)</w:t>
          </w:r>
          <w:r w:rsidR="007A515E">
            <w:rPr>
              <w:rFonts w:cs="Arial"/>
            </w:rPr>
            <w:fldChar w:fldCharType="end"/>
          </w:r>
        </w:sdtContent>
      </w:sdt>
      <w:r w:rsidR="007A515E">
        <w:rPr>
          <w:rFonts w:cs="Arial"/>
        </w:rPr>
        <w:t xml:space="preserve"> </w:t>
      </w:r>
      <w:r w:rsidRPr="009A0F41">
        <w:rPr>
          <w:rFonts w:cs="Arial"/>
        </w:rPr>
        <w:t xml:space="preserve">predict welfare gains from specialisation, </w:t>
      </w:r>
      <w:r w:rsidR="00E45082">
        <w:rPr>
          <w:rFonts w:cs="Arial"/>
        </w:rPr>
        <w:t>and</w:t>
      </w:r>
      <w:r w:rsidRPr="009A0F41">
        <w:rPr>
          <w:rFonts w:cs="Arial"/>
        </w:rPr>
        <w:t xml:space="preserve"> the Stolper</w:t>
      </w:r>
      <w:r>
        <w:rPr>
          <w:rFonts w:cs="Arial"/>
        </w:rPr>
        <w:t>-</w:t>
      </w:r>
      <w:r w:rsidRPr="009A0F41">
        <w:rPr>
          <w:rFonts w:cs="Arial"/>
        </w:rPr>
        <w:t xml:space="preserve">Samuelson theorem </w:t>
      </w:r>
      <w:sdt>
        <w:sdtPr>
          <w:rPr>
            <w:rFonts w:cs="Arial"/>
          </w:rPr>
          <w:id w:val="1348594130"/>
          <w:citation/>
        </w:sdtPr>
        <w:sdtEndPr/>
        <w:sdtContent>
          <w:r w:rsidR="007A515E">
            <w:rPr>
              <w:rFonts w:cs="Arial"/>
            </w:rPr>
            <w:fldChar w:fldCharType="begin"/>
          </w:r>
          <w:r w:rsidR="007A515E">
            <w:rPr>
              <w:rFonts w:cs="Arial"/>
            </w:rPr>
            <w:instrText xml:space="preserve">CITATION Sto41 \n  \t  \l 1033 </w:instrText>
          </w:r>
          <w:r w:rsidR="007A515E">
            <w:rPr>
              <w:rFonts w:cs="Arial"/>
            </w:rPr>
            <w:fldChar w:fldCharType="separate"/>
          </w:r>
          <w:r w:rsidR="004119CA" w:rsidRPr="004119CA">
            <w:rPr>
              <w:rFonts w:cs="Arial"/>
              <w:noProof/>
            </w:rPr>
            <w:t>(1941)</w:t>
          </w:r>
          <w:r w:rsidR="007A515E">
            <w:rPr>
              <w:rFonts w:cs="Arial"/>
            </w:rPr>
            <w:fldChar w:fldCharType="end"/>
          </w:r>
        </w:sdtContent>
      </w:sdt>
      <w:r w:rsidR="007A515E">
        <w:rPr>
          <w:rFonts w:cs="Arial"/>
        </w:rPr>
        <w:t xml:space="preserve"> </w:t>
      </w:r>
      <w:r w:rsidRPr="009A0F41">
        <w:rPr>
          <w:rFonts w:cs="Arial"/>
        </w:rPr>
        <w:t xml:space="preserve">suggests rising real wages for abundant labour. In developing economies, </w:t>
      </w:r>
      <w:r w:rsidR="00E45082">
        <w:rPr>
          <w:rFonts w:cs="Arial"/>
        </w:rPr>
        <w:t xml:space="preserve">however, </w:t>
      </w:r>
      <w:r w:rsidRPr="009A0F41">
        <w:rPr>
          <w:rFonts w:cs="Arial"/>
        </w:rPr>
        <w:t xml:space="preserve">weak institutions, segmented labour markets and slow skill upgrading often prevent these gains from being broadly shared </w:t>
      </w:r>
      <w:sdt>
        <w:sdtPr>
          <w:rPr>
            <w:rFonts w:cs="Arial"/>
          </w:rPr>
          <w:id w:val="1202898982"/>
          <w:citation/>
        </w:sdtPr>
        <w:sdtEndPr/>
        <w:sdtContent>
          <w:r w:rsidR="007A515E">
            <w:rPr>
              <w:rFonts w:cs="Arial"/>
            </w:rPr>
            <w:fldChar w:fldCharType="begin"/>
          </w:r>
          <w:r w:rsidR="007A515E">
            <w:rPr>
              <w:rFonts w:cs="Arial"/>
            </w:rPr>
            <w:instrText xml:space="preserve">CITATION Wor24 \t  \l 1033 </w:instrText>
          </w:r>
          <w:r w:rsidR="007A515E">
            <w:rPr>
              <w:rFonts w:cs="Arial"/>
            </w:rPr>
            <w:fldChar w:fldCharType="separate"/>
          </w:r>
          <w:r w:rsidR="004119CA" w:rsidRPr="004119CA">
            <w:rPr>
              <w:rFonts w:cs="Arial"/>
              <w:noProof/>
            </w:rPr>
            <w:t>(WTO, 2024)</w:t>
          </w:r>
          <w:r w:rsidR="007A515E">
            <w:rPr>
              <w:rFonts w:cs="Arial"/>
            </w:rPr>
            <w:fldChar w:fldCharType="end"/>
          </w:r>
        </w:sdtContent>
      </w:sdt>
      <w:r w:rsidR="007A515E">
        <w:rPr>
          <w:rFonts w:cs="Arial"/>
        </w:rPr>
        <w:t xml:space="preserve">. </w:t>
      </w:r>
      <w:r w:rsidRPr="009A0F41">
        <w:rPr>
          <w:rFonts w:cs="Arial"/>
        </w:rPr>
        <w:t xml:space="preserve">Distributional theories such as the Specific Factors Model </w:t>
      </w:r>
      <w:sdt>
        <w:sdtPr>
          <w:rPr>
            <w:rFonts w:cs="Arial"/>
          </w:rPr>
          <w:id w:val="-241110792"/>
          <w:citation/>
        </w:sdtPr>
        <w:sdtEndPr/>
        <w:sdtContent>
          <w:r w:rsidR="007A515E">
            <w:rPr>
              <w:rFonts w:cs="Arial"/>
            </w:rPr>
            <w:fldChar w:fldCharType="begin"/>
          </w:r>
          <w:r w:rsidR="007A515E">
            <w:rPr>
              <w:rFonts w:cs="Arial"/>
            </w:rPr>
            <w:instrText xml:space="preserve"> CITATION Jon71 \l 1033 </w:instrText>
          </w:r>
          <w:r w:rsidR="007A515E">
            <w:rPr>
              <w:rFonts w:cs="Arial"/>
            </w:rPr>
            <w:fldChar w:fldCharType="separate"/>
          </w:r>
          <w:r w:rsidR="004119CA" w:rsidRPr="004119CA">
            <w:rPr>
              <w:rFonts w:cs="Arial"/>
              <w:noProof/>
            </w:rPr>
            <w:t>(Jones, 1971)</w:t>
          </w:r>
          <w:r w:rsidR="007A515E">
            <w:rPr>
              <w:rFonts w:cs="Arial"/>
            </w:rPr>
            <w:fldChar w:fldCharType="end"/>
          </w:r>
        </w:sdtContent>
      </w:sdt>
      <w:r w:rsidR="007A515E">
        <w:rPr>
          <w:rFonts w:cs="Arial"/>
        </w:rPr>
        <w:t xml:space="preserve"> </w:t>
      </w:r>
      <w:r w:rsidRPr="009A0F41">
        <w:rPr>
          <w:rFonts w:cs="Arial"/>
        </w:rPr>
        <w:t xml:space="preserve">and Skill-Biased Technological Change </w:t>
      </w:r>
      <w:sdt>
        <w:sdtPr>
          <w:rPr>
            <w:rFonts w:cs="Arial"/>
          </w:rPr>
          <w:id w:val="1115945958"/>
          <w:citation/>
        </w:sdtPr>
        <w:sdtEndPr/>
        <w:sdtContent>
          <w:r w:rsidR="002A0DDA">
            <w:rPr>
              <w:rFonts w:cs="Arial"/>
            </w:rPr>
            <w:fldChar w:fldCharType="begin"/>
          </w:r>
          <w:r w:rsidR="002A0DDA">
            <w:rPr>
              <w:rFonts w:cs="Arial"/>
            </w:rPr>
            <w:instrText xml:space="preserve"> CITATION Kat92 \l 1033 </w:instrText>
          </w:r>
          <w:r w:rsidR="002A0DDA">
            <w:rPr>
              <w:rFonts w:cs="Arial"/>
            </w:rPr>
            <w:fldChar w:fldCharType="separate"/>
          </w:r>
          <w:r w:rsidR="004119CA" w:rsidRPr="004119CA">
            <w:rPr>
              <w:rFonts w:cs="Arial"/>
              <w:noProof/>
            </w:rPr>
            <w:t>(Katz &amp; Murphy, 1992)</w:t>
          </w:r>
          <w:r w:rsidR="002A0DDA">
            <w:rPr>
              <w:rFonts w:cs="Arial"/>
            </w:rPr>
            <w:fldChar w:fldCharType="end"/>
          </w:r>
        </w:sdtContent>
      </w:sdt>
      <w:r w:rsidR="002A0DDA">
        <w:rPr>
          <w:rFonts w:cs="Arial"/>
        </w:rPr>
        <w:t xml:space="preserve"> </w:t>
      </w:r>
      <w:r w:rsidRPr="009A0F41">
        <w:rPr>
          <w:rFonts w:cs="Arial"/>
        </w:rPr>
        <w:t>further show that trade can increase inequality without compensatory policies.</w:t>
      </w:r>
    </w:p>
    <w:p w14:paraId="331C51AC" w14:textId="77777777" w:rsidR="009A0F41" w:rsidRPr="009A0F41" w:rsidRDefault="009A0F41" w:rsidP="009A0F41">
      <w:pPr>
        <w:rPr>
          <w:rFonts w:cs="Arial"/>
        </w:rPr>
      </w:pPr>
    </w:p>
    <w:p w14:paraId="60760F45" w14:textId="6664E7C8" w:rsidR="009A0F41" w:rsidRPr="009A0F41" w:rsidRDefault="009A0F41" w:rsidP="009A0F41">
      <w:pPr>
        <w:rPr>
          <w:rFonts w:cs="Arial"/>
        </w:rPr>
      </w:pPr>
      <w:r w:rsidRPr="009A0F41">
        <w:rPr>
          <w:rFonts w:cs="Arial"/>
        </w:rPr>
        <w:t>Environmental theories provide parallel insights. The Pollution Haven Hypothesis predicts relocation of polluting industries to countries with weaker regulation</w:t>
      </w:r>
      <w:sdt>
        <w:sdtPr>
          <w:rPr>
            <w:rFonts w:cs="Arial"/>
          </w:rPr>
          <w:id w:val="1859084133"/>
          <w:citation/>
        </w:sdtPr>
        <w:sdtEndPr/>
        <w:sdtContent>
          <w:r w:rsidR="00E53B61">
            <w:rPr>
              <w:rFonts w:cs="Arial"/>
            </w:rPr>
            <w:fldChar w:fldCharType="begin"/>
          </w:r>
          <w:r w:rsidR="00E53B61">
            <w:rPr>
              <w:rFonts w:cs="Arial"/>
            </w:rPr>
            <w:instrText xml:space="preserve">CITATION Cop03 \t  \l 1033 </w:instrText>
          </w:r>
          <w:r w:rsidR="00E53B61">
            <w:rPr>
              <w:rFonts w:cs="Arial"/>
            </w:rPr>
            <w:fldChar w:fldCharType="separate"/>
          </w:r>
          <w:r w:rsidR="004119CA">
            <w:rPr>
              <w:rFonts w:cs="Arial"/>
              <w:noProof/>
            </w:rPr>
            <w:t xml:space="preserve"> </w:t>
          </w:r>
          <w:r w:rsidR="004119CA" w:rsidRPr="004119CA">
            <w:rPr>
              <w:rFonts w:cs="Arial"/>
              <w:noProof/>
            </w:rPr>
            <w:t>(Copeland &amp; Taylor, 2003)</w:t>
          </w:r>
          <w:r w:rsidR="00E53B61">
            <w:rPr>
              <w:rFonts w:cs="Arial"/>
            </w:rPr>
            <w:fldChar w:fldCharType="end"/>
          </w:r>
        </w:sdtContent>
      </w:sdt>
      <w:r w:rsidRPr="009A0F41">
        <w:rPr>
          <w:rFonts w:cs="Arial"/>
        </w:rPr>
        <w:t xml:space="preserve">. The Environmental Kuznets Curve </w:t>
      </w:r>
      <w:r w:rsidR="00E45082" w:rsidRPr="009A0F41">
        <w:rPr>
          <w:rFonts w:cs="Arial"/>
        </w:rPr>
        <w:t>suggests</w:t>
      </w:r>
      <w:r w:rsidRPr="009A0F41">
        <w:rPr>
          <w:rFonts w:cs="Arial"/>
        </w:rPr>
        <w:t xml:space="preserve"> an inverted-U relationship between income and pollution</w:t>
      </w:r>
      <w:sdt>
        <w:sdtPr>
          <w:rPr>
            <w:rFonts w:cs="Arial"/>
          </w:rPr>
          <w:id w:val="492073611"/>
          <w:citation/>
        </w:sdtPr>
        <w:sdtEndPr/>
        <w:sdtContent>
          <w:r w:rsidR="00E53B61">
            <w:rPr>
              <w:rFonts w:cs="Arial"/>
            </w:rPr>
            <w:fldChar w:fldCharType="begin"/>
          </w:r>
          <w:r w:rsidR="00E53B61">
            <w:rPr>
              <w:rFonts w:cs="Arial"/>
            </w:rPr>
            <w:instrText xml:space="preserve"> CITATION Gro95 \l 1033 </w:instrText>
          </w:r>
          <w:r w:rsidR="00E53B61">
            <w:rPr>
              <w:rFonts w:cs="Arial"/>
            </w:rPr>
            <w:fldChar w:fldCharType="separate"/>
          </w:r>
          <w:r w:rsidR="004119CA">
            <w:rPr>
              <w:rFonts w:cs="Arial"/>
              <w:noProof/>
            </w:rPr>
            <w:t xml:space="preserve"> </w:t>
          </w:r>
          <w:r w:rsidR="004119CA" w:rsidRPr="004119CA">
            <w:rPr>
              <w:rFonts w:cs="Arial"/>
              <w:noProof/>
            </w:rPr>
            <w:t>(Grossman &amp; Krueger, 1995)</w:t>
          </w:r>
          <w:r w:rsidR="00E53B61">
            <w:rPr>
              <w:rFonts w:cs="Arial"/>
            </w:rPr>
            <w:fldChar w:fldCharType="end"/>
          </w:r>
        </w:sdtContent>
      </w:sdt>
      <w:r w:rsidRPr="009A0F41">
        <w:rPr>
          <w:rFonts w:cs="Arial"/>
        </w:rPr>
        <w:t xml:space="preserve">, while the Porter Hypothesis argues that well-designed regulation can promote innovation and reconcile trade with environmental objectives </w:t>
      </w:r>
      <w:sdt>
        <w:sdtPr>
          <w:rPr>
            <w:rFonts w:cs="Arial"/>
          </w:rPr>
          <w:id w:val="54602566"/>
          <w:citation/>
        </w:sdtPr>
        <w:sdtEndPr/>
        <w:sdtContent>
          <w:r w:rsidR="00E53B61">
            <w:rPr>
              <w:rFonts w:cs="Arial"/>
            </w:rPr>
            <w:fldChar w:fldCharType="begin"/>
          </w:r>
          <w:r w:rsidR="00E53B61">
            <w:rPr>
              <w:rFonts w:cs="Arial"/>
            </w:rPr>
            <w:instrText xml:space="preserve"> CITATION Mic95 \l 1033 </w:instrText>
          </w:r>
          <w:r w:rsidR="00E53B61">
            <w:rPr>
              <w:rFonts w:cs="Arial"/>
            </w:rPr>
            <w:fldChar w:fldCharType="separate"/>
          </w:r>
          <w:r w:rsidR="004119CA" w:rsidRPr="004119CA">
            <w:rPr>
              <w:rFonts w:cs="Arial"/>
              <w:noProof/>
            </w:rPr>
            <w:t>(Porter &amp; Linde, 1995)</w:t>
          </w:r>
          <w:r w:rsidR="00E53B61">
            <w:rPr>
              <w:rFonts w:cs="Arial"/>
            </w:rPr>
            <w:fldChar w:fldCharType="end"/>
          </w:r>
        </w:sdtContent>
      </w:sdt>
      <w:r w:rsidR="00E53B61">
        <w:rPr>
          <w:rFonts w:cs="Arial"/>
        </w:rPr>
        <w:t xml:space="preserve">. </w:t>
      </w:r>
      <w:r w:rsidRPr="009A0F41">
        <w:rPr>
          <w:rFonts w:cs="Arial"/>
        </w:rPr>
        <w:t>Together, these frameworks highlight the interdependence of economic, social and environmental outcomes.</w:t>
      </w:r>
    </w:p>
    <w:p w14:paraId="2C34B777" w14:textId="77777777" w:rsidR="009A0F41" w:rsidRPr="009A0F41" w:rsidRDefault="009A0F41" w:rsidP="009A0F41">
      <w:pPr>
        <w:rPr>
          <w:rFonts w:cs="Arial"/>
        </w:rPr>
      </w:pPr>
    </w:p>
    <w:p w14:paraId="7D6F0B32" w14:textId="637E1494" w:rsidR="009A0F41" w:rsidRPr="009A0F41" w:rsidRDefault="009A0F41" w:rsidP="009A0F41">
      <w:pPr>
        <w:rPr>
          <w:rFonts w:cs="Arial"/>
        </w:rPr>
      </w:pPr>
      <w:r w:rsidRPr="009A0F41">
        <w:rPr>
          <w:rFonts w:cs="Arial"/>
        </w:rPr>
        <w:t xml:space="preserve">Empirical evidence remains mixed. In developing economies, trade tends to stimulate short-run growth but shows weaker long-run effects </w:t>
      </w:r>
      <w:sdt>
        <w:sdtPr>
          <w:rPr>
            <w:rFonts w:cs="Arial"/>
          </w:rPr>
          <w:id w:val="1148247533"/>
          <w:citation/>
        </w:sdtPr>
        <w:sdtEndPr/>
        <w:sdtContent>
          <w:r w:rsidR="00E53B61">
            <w:rPr>
              <w:rFonts w:cs="Arial"/>
            </w:rPr>
            <w:fldChar w:fldCharType="begin"/>
          </w:r>
          <w:r w:rsidR="00E53B61">
            <w:rPr>
              <w:rFonts w:cs="Arial"/>
            </w:rPr>
            <w:instrText xml:space="preserve"> CITATION Esa21 \l 1033  \m Oke22</w:instrText>
          </w:r>
          <w:r w:rsidR="00E53B61">
            <w:rPr>
              <w:rFonts w:cs="Arial"/>
            </w:rPr>
            <w:fldChar w:fldCharType="separate"/>
          </w:r>
          <w:r w:rsidR="004119CA" w:rsidRPr="004119CA">
            <w:rPr>
              <w:rFonts w:cs="Arial"/>
              <w:noProof/>
            </w:rPr>
            <w:t>(Esaku &amp; Wang, 2021; Okere, Muoneke, Onuoha, &amp; Omoke, 2022)</w:t>
          </w:r>
          <w:r w:rsidR="00E53B61">
            <w:rPr>
              <w:rFonts w:cs="Arial"/>
            </w:rPr>
            <w:fldChar w:fldCharType="end"/>
          </w:r>
        </w:sdtContent>
      </w:sdt>
      <w:r w:rsidRPr="009A0F41">
        <w:rPr>
          <w:rFonts w:cs="Arial"/>
        </w:rPr>
        <w:t xml:space="preserve">. For Sri Lanka, short-run growth gains coexist with weak or negative long-run impacts </w:t>
      </w:r>
      <w:sdt>
        <w:sdtPr>
          <w:rPr>
            <w:rFonts w:cs="Arial"/>
          </w:rPr>
          <w:id w:val="-777094451"/>
          <w:citation/>
        </w:sdtPr>
        <w:sdtEndPr/>
        <w:sdtContent>
          <w:r w:rsidR="00E53B61">
            <w:rPr>
              <w:rFonts w:cs="Arial"/>
            </w:rPr>
            <w:fldChar w:fldCharType="begin"/>
          </w:r>
          <w:r w:rsidR="00E53B61">
            <w:rPr>
              <w:rFonts w:cs="Arial"/>
            </w:rPr>
            <w:instrText xml:space="preserve"> CITATION Wan22 \l 1033  \m Sul18</w:instrText>
          </w:r>
          <w:r w:rsidR="00E53B61">
            <w:rPr>
              <w:rFonts w:cs="Arial"/>
            </w:rPr>
            <w:fldChar w:fldCharType="separate"/>
          </w:r>
          <w:r w:rsidR="004119CA" w:rsidRPr="004119CA">
            <w:rPr>
              <w:rFonts w:cs="Arial"/>
              <w:noProof/>
            </w:rPr>
            <w:t>(Wanigasuriya, 2022; Sultanuzzaman, Fan, Akash, &amp; Wang, 2018)</w:t>
          </w:r>
          <w:r w:rsidR="00E53B61">
            <w:rPr>
              <w:rFonts w:cs="Arial"/>
            </w:rPr>
            <w:fldChar w:fldCharType="end"/>
          </w:r>
        </w:sdtContent>
      </w:sdt>
      <w:r w:rsidR="00E53B61">
        <w:rPr>
          <w:rFonts w:cs="Arial"/>
        </w:rPr>
        <w:t xml:space="preserve">. </w:t>
      </w:r>
      <w:r w:rsidRPr="009A0F41">
        <w:rPr>
          <w:rFonts w:cs="Arial"/>
        </w:rPr>
        <w:t xml:space="preserve">Evidence on emissions is similarly divided, reflecting differences in energy composition and industrial structure </w:t>
      </w:r>
      <w:sdt>
        <w:sdtPr>
          <w:rPr>
            <w:rFonts w:cs="Arial"/>
          </w:rPr>
          <w:id w:val="1897090260"/>
          <w:citation/>
        </w:sdtPr>
        <w:sdtEndPr/>
        <w:sdtContent>
          <w:r w:rsidR="00E53B61">
            <w:rPr>
              <w:rFonts w:cs="Arial"/>
            </w:rPr>
            <w:fldChar w:fldCharType="begin"/>
          </w:r>
          <w:r w:rsidR="00E53B61">
            <w:rPr>
              <w:rFonts w:cs="Arial"/>
            </w:rPr>
            <w:instrText xml:space="preserve"> CITATION Ath11 \l 1033  \m Mah22</w:instrText>
          </w:r>
          <w:r w:rsidR="00E53B61">
            <w:rPr>
              <w:rFonts w:cs="Arial"/>
            </w:rPr>
            <w:fldChar w:fldCharType="separate"/>
          </w:r>
          <w:r w:rsidR="004119CA" w:rsidRPr="004119CA">
            <w:rPr>
              <w:rFonts w:cs="Arial"/>
              <w:noProof/>
            </w:rPr>
            <w:t>(Athula, 2011; Maheswaranathan &amp; Bhavan, 2022)</w:t>
          </w:r>
          <w:r w:rsidR="00E53B61">
            <w:rPr>
              <w:rFonts w:cs="Arial"/>
            </w:rPr>
            <w:fldChar w:fldCharType="end"/>
          </w:r>
        </w:sdtContent>
      </w:sdt>
      <w:r w:rsidR="00E53B61">
        <w:rPr>
          <w:rFonts w:cs="Arial"/>
        </w:rPr>
        <w:t xml:space="preserve">. </w:t>
      </w:r>
      <w:r w:rsidRPr="009A0F41">
        <w:rPr>
          <w:rFonts w:cs="Arial"/>
        </w:rPr>
        <w:t xml:space="preserve">Studies on inequality show that trade often raises income disparities, with uneven household and sectoral gains </w:t>
      </w:r>
      <w:sdt>
        <w:sdtPr>
          <w:rPr>
            <w:rFonts w:cs="Arial"/>
          </w:rPr>
          <w:id w:val="-1581364354"/>
          <w:citation/>
        </w:sdtPr>
        <w:sdtEndPr/>
        <w:sdtContent>
          <w:r w:rsidR="00E53B61">
            <w:rPr>
              <w:rFonts w:cs="Arial"/>
            </w:rPr>
            <w:fldChar w:fldCharType="begin"/>
          </w:r>
          <w:r w:rsidR="00E53B61">
            <w:rPr>
              <w:rFonts w:cs="Arial"/>
            </w:rPr>
            <w:instrText xml:space="preserve"> CITATION Nar11 \l 1033  \m Dha22</w:instrText>
          </w:r>
          <w:r w:rsidR="00E53B61">
            <w:rPr>
              <w:rFonts w:cs="Arial"/>
            </w:rPr>
            <w:fldChar w:fldCharType="separate"/>
          </w:r>
          <w:r w:rsidR="004119CA" w:rsidRPr="004119CA">
            <w:rPr>
              <w:rFonts w:cs="Arial"/>
              <w:noProof/>
            </w:rPr>
            <w:t>(Naranpanawa, Bandara, &amp; Selvanathan, 2011; Dharmadasa, 2022)</w:t>
          </w:r>
          <w:r w:rsidR="00E53B61">
            <w:rPr>
              <w:rFonts w:cs="Arial"/>
            </w:rPr>
            <w:fldChar w:fldCharType="end"/>
          </w:r>
        </w:sdtContent>
      </w:sdt>
      <w:r w:rsidRPr="009A0F41">
        <w:rPr>
          <w:rFonts w:cs="Arial"/>
        </w:rPr>
        <w:t xml:space="preserve"> while remittances may reinforce existing divides </w:t>
      </w:r>
      <w:sdt>
        <w:sdtPr>
          <w:rPr>
            <w:rFonts w:cs="Arial"/>
          </w:rPr>
          <w:id w:val="39412075"/>
          <w:citation/>
        </w:sdtPr>
        <w:sdtEndPr/>
        <w:sdtContent>
          <w:r w:rsidR="00E53B61">
            <w:rPr>
              <w:rFonts w:cs="Arial"/>
            </w:rPr>
            <w:fldChar w:fldCharType="begin"/>
          </w:r>
          <w:r w:rsidR="00E53B61">
            <w:rPr>
              <w:rFonts w:cs="Arial"/>
            </w:rPr>
            <w:instrText xml:space="preserve"> CITATION Azi19 \l 1033 </w:instrText>
          </w:r>
          <w:r w:rsidR="00E53B61">
            <w:rPr>
              <w:rFonts w:cs="Arial"/>
            </w:rPr>
            <w:fldChar w:fldCharType="separate"/>
          </w:r>
          <w:r w:rsidR="004119CA" w:rsidRPr="004119CA">
            <w:rPr>
              <w:rFonts w:cs="Arial"/>
              <w:noProof/>
            </w:rPr>
            <w:t>(Azizi, 2018)</w:t>
          </w:r>
          <w:r w:rsidR="00E53B61">
            <w:rPr>
              <w:rFonts w:cs="Arial"/>
            </w:rPr>
            <w:fldChar w:fldCharType="end"/>
          </w:r>
        </w:sdtContent>
      </w:sdt>
      <w:r w:rsidRPr="009A0F41">
        <w:rPr>
          <w:rFonts w:cs="Arial"/>
        </w:rPr>
        <w:t>.</w:t>
      </w:r>
    </w:p>
    <w:p w14:paraId="5B6143B2" w14:textId="77777777" w:rsidR="002A0DDA" w:rsidRDefault="002A0DDA" w:rsidP="009A0F41">
      <w:pPr>
        <w:rPr>
          <w:rFonts w:cs="Arial"/>
        </w:rPr>
      </w:pPr>
    </w:p>
    <w:p w14:paraId="35EEE5A7" w14:textId="6928AED8" w:rsidR="002A0DDA" w:rsidRPr="00E34803" w:rsidRDefault="002A0DDA" w:rsidP="009A0F41">
      <w:pPr>
        <w:rPr>
          <w:rFonts w:cs="Arial"/>
        </w:rPr>
      </w:pPr>
      <w:r w:rsidRPr="002A0DDA">
        <w:rPr>
          <w:rFonts w:cs="Arial"/>
        </w:rPr>
        <w:t>Th</w:t>
      </w:r>
      <w:r w:rsidR="00E45082">
        <w:rPr>
          <w:rFonts w:cs="Arial"/>
        </w:rPr>
        <w:t>erefore, th</w:t>
      </w:r>
      <w:r w:rsidRPr="002A0DDA">
        <w:rPr>
          <w:rFonts w:cs="Arial"/>
        </w:rPr>
        <w:t xml:space="preserve">is study </w:t>
      </w:r>
      <w:r w:rsidR="000B38B9">
        <w:rPr>
          <w:rFonts w:cs="Arial"/>
        </w:rPr>
        <w:t xml:space="preserve">therefore </w:t>
      </w:r>
      <w:r w:rsidRPr="002A0DDA">
        <w:rPr>
          <w:rFonts w:cs="Arial"/>
        </w:rPr>
        <w:t xml:space="preserve">addresses </w:t>
      </w:r>
      <w:r w:rsidR="00E45082">
        <w:rPr>
          <w:rFonts w:cs="Arial"/>
        </w:rPr>
        <w:t xml:space="preserve">these </w:t>
      </w:r>
      <w:r w:rsidRPr="002A0DDA">
        <w:rPr>
          <w:rFonts w:cs="Arial"/>
        </w:rPr>
        <w:t>gaps by conducting a unified assessment of trade’s effects on economic growth, environmental quality and social equity in Sri Lanka from 1980 to 2023 using an Autoregressive Distributed Lag (ARDL) approach. By distinguishing short-run dynamics from long-run structural relationships and linking results to SDGs 7, 8, 10, 12 and 13, the analysis advances an integrated understanding of how trade can support sustainable development in small developing economies.</w:t>
      </w:r>
    </w:p>
    <w:p w14:paraId="6BC82DD7" w14:textId="77777777" w:rsidR="00AA081C" w:rsidRPr="00E34803" w:rsidRDefault="00AA081C" w:rsidP="009A0F41">
      <w:pPr>
        <w:pStyle w:val="2colMainText"/>
        <w:ind w:firstLine="0"/>
        <w:rPr>
          <w:rFonts w:ascii="Arial" w:hAnsi="Arial" w:cs="Arial"/>
        </w:rPr>
      </w:pPr>
    </w:p>
    <w:p w14:paraId="79937847" w14:textId="77777777" w:rsidR="00AA081C" w:rsidRPr="00E34803" w:rsidRDefault="00AA081C" w:rsidP="00A746E0">
      <w:pPr>
        <w:rPr>
          <w:rFonts w:cs="Arial"/>
        </w:rPr>
      </w:pPr>
      <w:r w:rsidRPr="00E34803">
        <w:rPr>
          <w:rFonts w:cs="Arial"/>
        </w:rPr>
        <w:t>By embedding trade analysis within a broader sustainability systems perspective, this research challenges orthodox assumptions that promote that openness alone can deliver sustainable development. It demonstrates that sustainability outcomes depend on how trade is governed, how energy systems evolve and how social policies distribute economic gains. The Sri Lankan case thus serves as an implementation-oriented example of how the SDGs can be operationalised within a real-world socio-economic and environmental systems.</w:t>
      </w:r>
    </w:p>
    <w:p w14:paraId="1CBEEF57" w14:textId="77777777" w:rsidR="00A746E0" w:rsidRPr="00E34803" w:rsidRDefault="00A746E0" w:rsidP="00A746E0">
      <w:pPr>
        <w:rPr>
          <w:rFonts w:cs="Arial"/>
        </w:rPr>
      </w:pPr>
    </w:p>
    <w:p w14:paraId="297A40A4" w14:textId="6795B5F4" w:rsidR="00AA081C" w:rsidRPr="00E34803" w:rsidRDefault="00AA081C" w:rsidP="00A746E0">
      <w:pPr>
        <w:rPr>
          <w:rFonts w:cs="Arial"/>
        </w:rPr>
      </w:pPr>
      <w:r w:rsidRPr="00E34803">
        <w:rPr>
          <w:rFonts w:cs="Arial"/>
        </w:rPr>
        <w:t xml:space="preserve">The paper is organised as follows. </w:t>
      </w:r>
      <w:r w:rsidR="00AF7C3C">
        <w:rPr>
          <w:rFonts w:cs="Arial"/>
        </w:rPr>
        <w:t>Section 2 covers</w:t>
      </w:r>
      <w:r w:rsidRPr="00E34803">
        <w:rPr>
          <w:rFonts w:cs="Arial"/>
        </w:rPr>
        <w:t xml:space="preserve"> the data and the various ARDL models estimated are presented. In Section </w:t>
      </w:r>
      <w:r w:rsidR="00AF7C3C">
        <w:rPr>
          <w:rFonts w:cs="Arial"/>
        </w:rPr>
        <w:t>3</w:t>
      </w:r>
      <w:r w:rsidRPr="00E34803">
        <w:rPr>
          <w:rFonts w:cs="Arial"/>
        </w:rPr>
        <w:t xml:space="preserve">, the results are interpreted, and Section </w:t>
      </w:r>
      <w:r w:rsidR="00AF7C3C">
        <w:rPr>
          <w:rFonts w:cs="Arial"/>
        </w:rPr>
        <w:t>4</w:t>
      </w:r>
      <w:r w:rsidRPr="00E34803">
        <w:rPr>
          <w:rFonts w:cs="Arial"/>
        </w:rPr>
        <w:t xml:space="preserve"> offers the discussion of findings. Finally, Section </w:t>
      </w:r>
      <w:r w:rsidR="00AF7C3C">
        <w:rPr>
          <w:rFonts w:cs="Arial"/>
        </w:rPr>
        <w:t>5</w:t>
      </w:r>
      <w:r w:rsidRPr="00E34803">
        <w:rPr>
          <w:rFonts w:cs="Arial"/>
        </w:rPr>
        <w:t xml:space="preserve"> concludes the paper with policy implications and areas for future research.</w:t>
      </w:r>
    </w:p>
    <w:p w14:paraId="039A8F6C" w14:textId="77777777" w:rsidR="00A746E0" w:rsidRPr="00E34803" w:rsidRDefault="00A746E0" w:rsidP="00A746E0">
      <w:pPr>
        <w:rPr>
          <w:rFonts w:cs="Arial"/>
        </w:rPr>
      </w:pPr>
    </w:p>
    <w:bookmarkEnd w:id="0"/>
    <w:bookmarkEnd w:id="1"/>
    <w:p w14:paraId="7E762234" w14:textId="6628E49B" w:rsidR="00AA081C" w:rsidRPr="00E34803" w:rsidRDefault="00AF7C3C" w:rsidP="00A746E0">
      <w:pPr>
        <w:pStyle w:val="AbstHead"/>
        <w:spacing w:after="0"/>
        <w:rPr>
          <w:rFonts w:cs="Arial"/>
        </w:rPr>
      </w:pPr>
      <w:r>
        <w:rPr>
          <w:rFonts w:cs="Arial"/>
        </w:rPr>
        <w:t>2</w:t>
      </w:r>
      <w:r w:rsidR="00A746E0" w:rsidRPr="00E34803">
        <w:rPr>
          <w:rFonts w:cs="Arial"/>
        </w:rPr>
        <w:t xml:space="preserve">. </w:t>
      </w:r>
      <w:r w:rsidR="00AA081C" w:rsidRPr="00E34803">
        <w:rPr>
          <w:rFonts w:cs="Arial"/>
        </w:rPr>
        <w:t>Materials and Methods</w:t>
      </w:r>
    </w:p>
    <w:p w14:paraId="4DC11760" w14:textId="77777777" w:rsidR="002C6FC6" w:rsidRPr="00E34803" w:rsidRDefault="002C6FC6" w:rsidP="00A746E0">
      <w:pPr>
        <w:pStyle w:val="AbstHead"/>
        <w:spacing w:after="0"/>
        <w:rPr>
          <w:rFonts w:cs="Arial"/>
        </w:rPr>
      </w:pPr>
    </w:p>
    <w:p w14:paraId="150B2698" w14:textId="4905C83B" w:rsidR="00AA081C" w:rsidRDefault="00AA081C" w:rsidP="002C6FC6">
      <w:pPr>
        <w:rPr>
          <w:rFonts w:cs="Arial"/>
        </w:rPr>
      </w:pPr>
      <w:r w:rsidRPr="00E34803">
        <w:rPr>
          <w:rFonts w:cs="Arial"/>
        </w:rPr>
        <w:t xml:space="preserve">The study adopts a quantitative, post-positivist approach to assess the long-run and short-run impacts of international trade on economic growth, environmental protection and social equity in Sri Lanka using ARDL cointegration approach </w:t>
      </w:r>
      <w:sdt>
        <w:sdtPr>
          <w:rPr>
            <w:rFonts w:cs="Arial"/>
          </w:rPr>
          <w:id w:val="-975220312"/>
          <w:citation/>
        </w:sdtPr>
        <w:sdtEndPr/>
        <w:sdtContent>
          <w:r w:rsidRPr="00E34803">
            <w:rPr>
              <w:rFonts w:cs="Arial"/>
            </w:rPr>
            <w:fldChar w:fldCharType="begin"/>
          </w:r>
          <w:r w:rsidRPr="00E34803">
            <w:rPr>
              <w:rFonts w:cs="Arial"/>
            </w:rPr>
            <w:instrText xml:space="preserve"> CITATION Pes01 \l 1033 </w:instrText>
          </w:r>
          <w:r w:rsidRPr="00E34803">
            <w:rPr>
              <w:rFonts w:cs="Arial"/>
            </w:rPr>
            <w:fldChar w:fldCharType="separate"/>
          </w:r>
          <w:r w:rsidR="004119CA" w:rsidRPr="004119CA">
            <w:rPr>
              <w:rFonts w:cs="Arial"/>
              <w:noProof/>
            </w:rPr>
            <w:t>(Pesaran, Shin, &amp; Smith, 2001)</w:t>
          </w:r>
          <w:r w:rsidRPr="00E34803">
            <w:rPr>
              <w:rFonts w:cs="Arial"/>
            </w:rPr>
            <w:fldChar w:fldCharType="end"/>
          </w:r>
        </w:sdtContent>
      </w:sdt>
      <w:r w:rsidRPr="00E34803">
        <w:rPr>
          <w:rFonts w:cs="Arial"/>
        </w:rPr>
        <w:t>. Annual time series data is used for Sri Lanka from 1980 to 2023, covering post-1977 trade liberalisation and up to recent years. This captures 44 years, which is sufficient for ARDL estimation with moderate lag lengths. Three separate econometric models are developed, each corresponding to one pillar of sustainability. These are: (1) Economic Growth Model: GDP growth rate as the dependent variable; (2) Environmental Protection Model: CO</w:t>
      </w:r>
      <w:r w:rsidRPr="00E34803">
        <w:rPr>
          <w:rFonts w:ascii="Cambria Math" w:hAnsi="Cambria Math" w:cs="Cambria Math"/>
        </w:rPr>
        <w:t>₂</w:t>
      </w:r>
      <w:r w:rsidRPr="00E34803">
        <w:rPr>
          <w:rFonts w:cs="Arial"/>
        </w:rPr>
        <w:t xml:space="preserve"> emissions per capita as the dependent variable; and (3) Social Equity Model: Gini coefficient as the dependent variable.</w:t>
      </w:r>
    </w:p>
    <w:p w14:paraId="3D9D91C2" w14:textId="77777777" w:rsidR="00E34803" w:rsidRPr="00E34803" w:rsidRDefault="00E34803" w:rsidP="002C6FC6">
      <w:pPr>
        <w:rPr>
          <w:rFonts w:cs="Arial"/>
        </w:rPr>
      </w:pPr>
    </w:p>
    <w:p w14:paraId="67D458E0" w14:textId="77777777" w:rsidR="00AA081C" w:rsidRDefault="00AA081C" w:rsidP="002C6FC6">
      <w:pPr>
        <w:rPr>
          <w:rFonts w:cs="Arial"/>
        </w:rPr>
      </w:pPr>
      <w:r w:rsidRPr="00E34803">
        <w:rPr>
          <w:rFonts w:cs="Arial"/>
        </w:rPr>
        <w:t>ARDL is particularly suited to analysing trade-sustainability relationships in Sri Lanka because it is suitable for small samples and allows variables to be I (0) or I (1). It also yields separate short-run dynamics from long-run equilibrium effects, offering a clearer understanding of how trade liberalisation effects in the short and long run. The inclusion of the Error Correction Term (ECT) quantifies the speed of adjustment following shocks, providing valuable insight into system stability and policy responsiveness.</w:t>
      </w:r>
    </w:p>
    <w:p w14:paraId="68D320B2" w14:textId="77777777" w:rsidR="00E34803" w:rsidRPr="00E34803" w:rsidRDefault="00E34803" w:rsidP="002C6FC6">
      <w:pPr>
        <w:rPr>
          <w:rFonts w:cs="Arial"/>
        </w:rPr>
      </w:pPr>
    </w:p>
    <w:p w14:paraId="58628A66" w14:textId="0F937D5B" w:rsidR="00AA081C" w:rsidRDefault="00AA081C" w:rsidP="002C6FC6">
      <w:pPr>
        <w:rPr>
          <w:rFonts w:cs="Arial"/>
        </w:rPr>
      </w:pPr>
      <w:r w:rsidRPr="00E34803">
        <w:rPr>
          <w:rFonts w:cs="Arial"/>
        </w:rPr>
        <w:t xml:space="preserve">Furthermore, it allows flexible lag structures across variables, reflecting the reality that trade, energy and social indicators adjust at different rates. It produces consistent estimates even in the presence of limited endogeneity, provided residuals are serially uncorrelated </w:t>
      </w:r>
      <w:sdt>
        <w:sdtPr>
          <w:rPr>
            <w:rFonts w:cs="Arial"/>
          </w:rPr>
          <w:id w:val="-1457407770"/>
          <w:citation/>
        </w:sdtPr>
        <w:sdtEndPr/>
        <w:sdtContent>
          <w:r w:rsidRPr="00E34803">
            <w:rPr>
              <w:rFonts w:cs="Arial"/>
            </w:rPr>
            <w:fldChar w:fldCharType="begin"/>
          </w:r>
          <w:r w:rsidRPr="00E34803">
            <w:rPr>
              <w:rFonts w:cs="Arial"/>
            </w:rPr>
            <w:instrText xml:space="preserve"> CITATION Pes01 \l 1033  \m Nko16</w:instrText>
          </w:r>
          <w:r w:rsidRPr="00E34803">
            <w:rPr>
              <w:rFonts w:cs="Arial"/>
            </w:rPr>
            <w:fldChar w:fldCharType="separate"/>
          </w:r>
          <w:r w:rsidR="004119CA" w:rsidRPr="004119CA">
            <w:rPr>
              <w:rFonts w:cs="Arial"/>
              <w:noProof/>
            </w:rPr>
            <w:t>(Pesaran, Shin, &amp; Smith, 2001; Nkoro &amp; Uko, 2016)</w:t>
          </w:r>
          <w:r w:rsidRPr="00E34803">
            <w:rPr>
              <w:rFonts w:cs="Arial"/>
            </w:rPr>
            <w:fldChar w:fldCharType="end"/>
          </w:r>
        </w:sdtContent>
      </w:sdt>
      <w:r w:rsidRPr="00E34803">
        <w:rPr>
          <w:rFonts w:cs="Arial"/>
        </w:rPr>
        <w:t>. Compared with Johansen cointegration or Fully Modified Ordinary Least Squares (FM-OLS), ARDL imposes fewer data constraints and mitigates small-sample bias. The absence of I (2) variables in the dataset (refer Table 2) confirms its suitability. Hence, ARDL offers an efficient and policy-relevant framework to assess how trade openness affects economic growth, environmental outcomes and income distribution, supporting the study’s objective of informing strategies to achieve SDGs through sustainable trade policy.</w:t>
      </w:r>
    </w:p>
    <w:p w14:paraId="6A41D39B" w14:textId="77777777" w:rsidR="00E34803" w:rsidRPr="00E34803" w:rsidRDefault="00E34803" w:rsidP="002C6FC6">
      <w:pPr>
        <w:rPr>
          <w:rFonts w:cs="Arial"/>
        </w:rPr>
      </w:pPr>
    </w:p>
    <w:p w14:paraId="57646304" w14:textId="6075DED2" w:rsidR="00AA081C" w:rsidRPr="00E34803" w:rsidRDefault="00AF7C3C" w:rsidP="002C6FC6">
      <w:pPr>
        <w:rPr>
          <w:rFonts w:cs="Arial"/>
          <w:b/>
          <w:caps/>
          <w:sz w:val="22"/>
        </w:rPr>
      </w:pPr>
      <w:r>
        <w:rPr>
          <w:rFonts w:cs="Arial"/>
          <w:b/>
          <w:caps/>
          <w:sz w:val="22"/>
        </w:rPr>
        <w:t>2</w:t>
      </w:r>
      <w:r w:rsidR="00AA081C" w:rsidRPr="00E34803">
        <w:rPr>
          <w:rFonts w:cs="Arial"/>
          <w:b/>
          <w:caps/>
          <w:sz w:val="22"/>
        </w:rPr>
        <w:t>.1</w:t>
      </w:r>
      <w:r w:rsidR="00E34803">
        <w:rPr>
          <w:rFonts w:cs="Arial"/>
          <w:b/>
          <w:caps/>
          <w:sz w:val="22"/>
        </w:rPr>
        <w:t xml:space="preserve"> </w:t>
      </w:r>
      <w:r w:rsidR="00E34803" w:rsidRPr="00E34803">
        <w:rPr>
          <w:rFonts w:cs="Arial"/>
          <w:b/>
          <w:sz w:val="22"/>
        </w:rPr>
        <w:t xml:space="preserve">Data </w:t>
      </w:r>
      <w:r w:rsidR="00E34803">
        <w:rPr>
          <w:rFonts w:cs="Arial"/>
          <w:b/>
          <w:sz w:val="22"/>
        </w:rPr>
        <w:t>a</w:t>
      </w:r>
      <w:r w:rsidR="00E34803" w:rsidRPr="00E34803">
        <w:rPr>
          <w:rFonts w:cs="Arial"/>
          <w:b/>
          <w:sz w:val="22"/>
        </w:rPr>
        <w:t>nd Variables</w:t>
      </w:r>
    </w:p>
    <w:p w14:paraId="04D8FDBA" w14:textId="58EE1A95" w:rsidR="00AA081C" w:rsidRDefault="00AA081C" w:rsidP="00E45082">
      <w:pPr>
        <w:rPr>
          <w:rFonts w:cs="Arial"/>
        </w:rPr>
      </w:pPr>
      <w:r w:rsidRPr="00E34803">
        <w:rPr>
          <w:rFonts w:cs="Arial"/>
        </w:rPr>
        <w:lastRenderedPageBreak/>
        <w:t xml:space="preserve">Annual data for Sri Lanka from 1980 to 2023 was compiled with primary sources being the World Bank, World Development Indicators (WDI) and World Inequality Lab. Further details are provided in Table 1. </w:t>
      </w:r>
    </w:p>
    <w:p w14:paraId="73E63C6A" w14:textId="77777777" w:rsidR="00CE2FEE" w:rsidRPr="00E34803" w:rsidRDefault="00CE2FEE" w:rsidP="00311429">
      <w:pPr>
        <w:pStyle w:val="2colMainText"/>
        <w:ind w:firstLine="0"/>
        <w:rPr>
          <w:rFonts w:ascii="Arial" w:hAnsi="Arial" w:cs="Arial"/>
        </w:rPr>
      </w:pPr>
    </w:p>
    <w:p w14:paraId="138A6D97" w14:textId="503920D2" w:rsidR="00AA081C" w:rsidRDefault="00AA081C" w:rsidP="00E34803">
      <w:pPr>
        <w:rPr>
          <w:b/>
        </w:rPr>
      </w:pPr>
      <w:bookmarkStart w:id="2" w:name="_Toc201159367"/>
      <w:r w:rsidRPr="00E34803">
        <w:rPr>
          <w:b/>
        </w:rPr>
        <w:t xml:space="preserve">Table </w:t>
      </w:r>
      <w:r w:rsidRPr="00E34803">
        <w:rPr>
          <w:b/>
        </w:rPr>
        <w:fldChar w:fldCharType="begin"/>
      </w:r>
      <w:r w:rsidRPr="00E34803">
        <w:rPr>
          <w:b/>
        </w:rPr>
        <w:instrText xml:space="preserve"> SEQ Table \* ARABIC </w:instrText>
      </w:r>
      <w:r w:rsidRPr="00E34803">
        <w:rPr>
          <w:b/>
        </w:rPr>
        <w:fldChar w:fldCharType="separate"/>
      </w:r>
      <w:r w:rsidRPr="00E34803">
        <w:rPr>
          <w:b/>
        </w:rPr>
        <w:t>1</w:t>
      </w:r>
      <w:r w:rsidRPr="00E34803">
        <w:rPr>
          <w:b/>
        </w:rPr>
        <w:fldChar w:fldCharType="end"/>
      </w:r>
      <w:r w:rsidR="00E164D2">
        <w:rPr>
          <w:b/>
        </w:rPr>
        <w:t xml:space="preserve">. </w:t>
      </w:r>
      <w:r w:rsidRPr="00E34803">
        <w:rPr>
          <w:b/>
        </w:rPr>
        <w:t>Variables, Descriptions and Data Sources</w:t>
      </w:r>
      <w:bookmarkEnd w:id="2"/>
    </w:p>
    <w:p w14:paraId="1284E506" w14:textId="77777777" w:rsidR="00E34803" w:rsidRPr="00E34803" w:rsidRDefault="00E34803" w:rsidP="00E34803">
      <w:pPr>
        <w:rPr>
          <w:b/>
        </w:rPr>
      </w:pPr>
    </w:p>
    <w:tbl>
      <w:tblPr>
        <w:tblStyle w:val="PlainTable21"/>
        <w:tblW w:w="0" w:type="auto"/>
        <w:jc w:val="center"/>
        <w:tblBorders>
          <w:top w:val="single" w:sz="4" w:space="0" w:color="auto"/>
          <w:bottom w:val="single" w:sz="4" w:space="0" w:color="auto"/>
        </w:tblBorders>
        <w:tblLook w:val="01E0" w:firstRow="1" w:lastRow="1" w:firstColumn="1" w:lastColumn="1" w:noHBand="0" w:noVBand="0"/>
      </w:tblPr>
      <w:tblGrid>
        <w:gridCol w:w="2157"/>
        <w:gridCol w:w="4232"/>
        <w:gridCol w:w="1819"/>
      </w:tblGrid>
      <w:tr w:rsidR="00AA081C" w:rsidRPr="00E34803" w14:paraId="748A0A47" w14:textId="77777777" w:rsidTr="00E34803">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409AE2FE" w14:textId="77777777" w:rsidR="00AA081C" w:rsidRPr="00E34803" w:rsidRDefault="00AA081C" w:rsidP="00E34803">
            <w:pPr>
              <w:rPr>
                <w:rFonts w:cs="Times New Roman"/>
                <w:bCs w:val="0"/>
                <w:sz w:val="20"/>
                <w:szCs w:val="20"/>
              </w:rPr>
            </w:pPr>
            <w:r w:rsidRPr="00E34803">
              <w:rPr>
                <w:rFonts w:cs="Times New Roman"/>
                <w:bCs w:val="0"/>
                <w:sz w:val="20"/>
                <w:szCs w:val="20"/>
              </w:rPr>
              <w:t>Variable</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none" w:sz="0" w:space="0" w:color="auto"/>
              <w:bottom w:val="single" w:sz="4" w:space="0" w:color="auto"/>
              <w:right w:val="none" w:sz="0" w:space="0" w:color="auto"/>
            </w:tcBorders>
            <w:hideMark/>
          </w:tcPr>
          <w:p w14:paraId="1102F967" w14:textId="77777777" w:rsidR="00AA081C" w:rsidRPr="00E34803" w:rsidRDefault="00AA081C" w:rsidP="003A555E">
            <w:pPr>
              <w:spacing w:line="276" w:lineRule="auto"/>
              <w:jc w:val="center"/>
              <w:rPr>
                <w:rFonts w:cs="Arial"/>
                <w:sz w:val="20"/>
                <w:szCs w:val="20"/>
              </w:rPr>
            </w:pPr>
            <w:r w:rsidRPr="00E34803">
              <w:rPr>
                <w:rFonts w:cs="Arial"/>
                <w:sz w:val="20"/>
                <w:szCs w:val="20"/>
              </w:rPr>
              <w:t>Description (units)</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3A2690B4" w14:textId="77777777" w:rsidR="00AA081C" w:rsidRPr="00E34803" w:rsidRDefault="00AA081C" w:rsidP="003A555E">
            <w:pPr>
              <w:spacing w:line="276" w:lineRule="auto"/>
              <w:jc w:val="center"/>
              <w:rPr>
                <w:rFonts w:cs="Arial"/>
                <w:sz w:val="20"/>
                <w:szCs w:val="20"/>
              </w:rPr>
            </w:pPr>
            <w:r w:rsidRPr="00E34803">
              <w:rPr>
                <w:rFonts w:cs="Arial"/>
                <w:sz w:val="20"/>
                <w:szCs w:val="20"/>
              </w:rPr>
              <w:t>Source</w:t>
            </w:r>
          </w:p>
        </w:tc>
      </w:tr>
      <w:tr w:rsidR="00AA081C" w:rsidRPr="00E34803" w14:paraId="3538F2C1" w14:textId="77777777" w:rsidTr="00E34803">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6EB92B2B" w14:textId="77777777" w:rsidR="00AA081C" w:rsidRPr="00E34803" w:rsidRDefault="00AA081C" w:rsidP="00E34803">
            <w:pPr>
              <w:rPr>
                <w:rFonts w:cs="Times New Roman"/>
                <w:b w:val="0"/>
                <w:sz w:val="20"/>
                <w:szCs w:val="20"/>
              </w:rPr>
            </w:pPr>
            <w:r w:rsidRPr="00E34803">
              <w:rPr>
                <w:rFonts w:cs="Times New Roman"/>
                <w:b w:val="0"/>
                <w:sz w:val="20"/>
                <w:szCs w:val="20"/>
              </w:rPr>
              <w:t>GDP Growth (GDPG)</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none" w:sz="0" w:space="0" w:color="auto"/>
              <w:bottom w:val="none" w:sz="0" w:space="0" w:color="auto"/>
              <w:right w:val="none" w:sz="0" w:space="0" w:color="auto"/>
            </w:tcBorders>
            <w:hideMark/>
          </w:tcPr>
          <w:p w14:paraId="50BA07AE" w14:textId="77777777" w:rsidR="00AA081C" w:rsidRPr="00E34803" w:rsidRDefault="00AA081C" w:rsidP="003A555E">
            <w:pPr>
              <w:spacing w:line="276" w:lineRule="auto"/>
              <w:jc w:val="left"/>
              <w:rPr>
                <w:rFonts w:cs="Arial"/>
                <w:sz w:val="20"/>
                <w:szCs w:val="20"/>
              </w:rPr>
            </w:pPr>
            <w:r w:rsidRPr="00E34803">
              <w:rPr>
                <w:rFonts w:cs="Arial"/>
                <w:sz w:val="20"/>
                <w:szCs w:val="20"/>
              </w:rPr>
              <w:t xml:space="preserve">Annual percentage growth rate of real Gross Domestic Product (GDP) (2015 USD base) </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uto"/>
              <w:bottom w:val="none" w:sz="0" w:space="0" w:color="auto"/>
            </w:tcBorders>
            <w:hideMark/>
          </w:tcPr>
          <w:p w14:paraId="0BC5902E"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World Bank, WDI</w:t>
            </w:r>
          </w:p>
        </w:tc>
      </w:tr>
      <w:tr w:rsidR="00AA081C" w:rsidRPr="00E34803" w14:paraId="46668AB6" w14:textId="77777777" w:rsidTr="00E34803">
        <w:trPr>
          <w:trHeight w:val="67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C598DF" w14:textId="77777777" w:rsidR="00AA081C" w:rsidRPr="00E34803" w:rsidRDefault="00AA081C" w:rsidP="00E34803">
            <w:pPr>
              <w:rPr>
                <w:rFonts w:cs="Times New Roman"/>
                <w:b w:val="0"/>
                <w:sz w:val="20"/>
                <w:szCs w:val="20"/>
              </w:rPr>
            </w:pPr>
            <w:r w:rsidRPr="00E34803">
              <w:rPr>
                <w:rFonts w:cs="Times New Roman"/>
                <w:b w:val="0"/>
                <w:sz w:val="20"/>
                <w:szCs w:val="20"/>
              </w:rPr>
              <w:t>Trade Openness (TO)</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0B869D26" w14:textId="77777777" w:rsidR="00AA081C" w:rsidRPr="00E34803" w:rsidRDefault="00AA081C" w:rsidP="003A555E">
            <w:pPr>
              <w:spacing w:line="276" w:lineRule="auto"/>
              <w:jc w:val="left"/>
              <w:rPr>
                <w:rFonts w:cs="Arial"/>
                <w:sz w:val="20"/>
                <w:szCs w:val="20"/>
              </w:rPr>
            </w:pPr>
            <w:r w:rsidRPr="00E34803">
              <w:rPr>
                <w:rFonts w:cs="Arial"/>
                <w:sz w:val="20"/>
                <w:szCs w:val="20"/>
              </w:rPr>
              <w:t>Exports of goods and services (EXP)</w:t>
            </w:r>
          </w:p>
          <w:p w14:paraId="46477121" w14:textId="77777777" w:rsidR="00AA081C" w:rsidRPr="00E34803" w:rsidRDefault="00AA081C" w:rsidP="003A555E">
            <w:pPr>
              <w:spacing w:line="276" w:lineRule="auto"/>
              <w:jc w:val="left"/>
              <w:rPr>
                <w:rFonts w:cs="Arial"/>
                <w:sz w:val="20"/>
                <w:szCs w:val="20"/>
              </w:rPr>
            </w:pPr>
            <w:r w:rsidRPr="00E34803">
              <w:rPr>
                <w:rFonts w:cs="Arial"/>
                <w:sz w:val="20"/>
                <w:szCs w:val="20"/>
              </w:rPr>
              <w:t>Imports of goods and services (IMP)</w:t>
            </w:r>
          </w:p>
          <w:p w14:paraId="3DCBCCEA" w14:textId="77777777" w:rsidR="00AA081C" w:rsidRPr="00E34803" w:rsidRDefault="00AA081C" w:rsidP="003A555E">
            <w:pPr>
              <w:spacing w:line="276" w:lineRule="auto"/>
              <w:jc w:val="left"/>
              <w:rPr>
                <w:rFonts w:cs="Arial"/>
                <w:sz w:val="20"/>
                <w:szCs w:val="20"/>
              </w:rPr>
            </w:pPr>
            <w:r w:rsidRPr="00E34803">
              <w:rPr>
                <w:rFonts w:cs="Arial"/>
                <w:sz w:val="20"/>
                <w:szCs w:val="20"/>
              </w:rPr>
              <w:t>Sum of Exports and Imports (TT)</w:t>
            </w:r>
          </w:p>
        </w:tc>
        <w:tc>
          <w:tcPr>
            <w:cnfStyle w:val="000100000000" w:firstRow="0" w:lastRow="0" w:firstColumn="0" w:lastColumn="1" w:oddVBand="0" w:evenVBand="0" w:oddHBand="0" w:evenHBand="0" w:firstRowFirstColumn="0" w:firstRowLastColumn="0" w:lastRowFirstColumn="0" w:lastRowLastColumn="0"/>
            <w:tcW w:w="0" w:type="auto"/>
            <w:hideMark/>
          </w:tcPr>
          <w:p w14:paraId="4E810340"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79281C63" w14:textId="77777777" w:rsidTr="00E3480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66E44780" w14:textId="77777777" w:rsidR="00AA081C" w:rsidRPr="00E34803" w:rsidRDefault="00AA081C" w:rsidP="00E34803">
            <w:pPr>
              <w:rPr>
                <w:rFonts w:cs="Times New Roman"/>
                <w:b w:val="0"/>
                <w:sz w:val="20"/>
                <w:szCs w:val="20"/>
              </w:rPr>
            </w:pPr>
            <w:r w:rsidRPr="00E34803">
              <w:rPr>
                <w:rFonts w:cs="Times New Roman"/>
                <w:b w:val="0"/>
                <w:sz w:val="20"/>
                <w:szCs w:val="20"/>
              </w:rPr>
              <w:t>Carbon per capita (CE)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5E97DC1B" w14:textId="77777777" w:rsidR="00AA081C" w:rsidRPr="00E34803" w:rsidRDefault="00AA081C" w:rsidP="003A555E">
            <w:pPr>
              <w:spacing w:line="276" w:lineRule="auto"/>
              <w:jc w:val="left"/>
              <w:rPr>
                <w:rFonts w:cs="Arial"/>
                <w:sz w:val="20"/>
                <w:szCs w:val="20"/>
              </w:rPr>
            </w:pPr>
            <w:r w:rsidRPr="00E34803">
              <w:rPr>
                <w:rFonts w:cs="Arial"/>
                <w:sz w:val="20"/>
                <w:szCs w:val="20"/>
              </w:rPr>
              <w:t xml:space="preserve">Carbon emissions (metric tons) per person </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hideMark/>
          </w:tcPr>
          <w:p w14:paraId="02E3D326"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Our World in Data </w:t>
            </w:r>
          </w:p>
        </w:tc>
      </w:tr>
      <w:tr w:rsidR="00AA081C" w:rsidRPr="00E34803" w14:paraId="637D2A3F" w14:textId="77777777" w:rsidTr="00E34803">
        <w:trPr>
          <w:trHeight w:val="46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D5FC07" w14:textId="77777777" w:rsidR="00AA081C" w:rsidRPr="00E34803" w:rsidRDefault="00AA081C" w:rsidP="00E34803">
            <w:pPr>
              <w:rPr>
                <w:rFonts w:cs="Times New Roman"/>
                <w:b w:val="0"/>
                <w:sz w:val="20"/>
                <w:szCs w:val="20"/>
              </w:rPr>
            </w:pPr>
            <w:r w:rsidRPr="00E34803">
              <w:rPr>
                <w:rFonts w:cs="Times New Roman"/>
                <w:b w:val="0"/>
                <w:sz w:val="20"/>
                <w:szCs w:val="20"/>
              </w:rPr>
              <w:t>Gini index (GINI)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36325EE7" w14:textId="77777777" w:rsidR="00AA081C" w:rsidRPr="00E34803" w:rsidRDefault="00AA081C" w:rsidP="003A555E">
            <w:pPr>
              <w:spacing w:line="276" w:lineRule="auto"/>
              <w:jc w:val="left"/>
              <w:rPr>
                <w:rFonts w:cs="Arial"/>
                <w:sz w:val="20"/>
                <w:szCs w:val="20"/>
              </w:rPr>
            </w:pPr>
            <w:r w:rsidRPr="00E34803">
              <w:rPr>
                <w:rFonts w:cs="Arial"/>
                <w:sz w:val="20"/>
                <w:szCs w:val="20"/>
              </w:rPr>
              <w:t xml:space="preserve">Income Gini coefficient  </w:t>
            </w:r>
          </w:p>
        </w:tc>
        <w:tc>
          <w:tcPr>
            <w:cnfStyle w:val="000100000000" w:firstRow="0" w:lastRow="0" w:firstColumn="0" w:lastColumn="1" w:oddVBand="0" w:evenVBand="0" w:oddHBand="0" w:evenHBand="0" w:firstRowFirstColumn="0" w:firstRowLastColumn="0" w:lastRowFirstColumn="0" w:lastRowLastColumn="0"/>
            <w:tcW w:w="0" w:type="auto"/>
            <w:hideMark/>
          </w:tcPr>
          <w:p w14:paraId="456F8CE6"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World Inequality Lab</w:t>
            </w:r>
          </w:p>
        </w:tc>
      </w:tr>
      <w:tr w:rsidR="00AA081C" w:rsidRPr="00E34803" w14:paraId="7786ABA7" w14:textId="77777777" w:rsidTr="00E34803">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53CA92CB" w14:textId="77777777" w:rsidR="00AA081C" w:rsidRPr="00E34803" w:rsidRDefault="00AA081C" w:rsidP="00E34803">
            <w:pPr>
              <w:rPr>
                <w:rFonts w:cs="Times New Roman"/>
                <w:b w:val="0"/>
                <w:sz w:val="20"/>
                <w:szCs w:val="20"/>
              </w:rPr>
            </w:pPr>
            <w:r w:rsidRPr="00E34803">
              <w:rPr>
                <w:rFonts w:cs="Times New Roman"/>
                <w:b w:val="0"/>
                <w:sz w:val="20"/>
                <w:szCs w:val="20"/>
              </w:rPr>
              <w:t>Foreign Direct Investment (FDI)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D6E62C5" w14:textId="77777777" w:rsidR="00AA081C" w:rsidRPr="00E34803" w:rsidRDefault="00AA081C" w:rsidP="003A555E">
            <w:pPr>
              <w:spacing w:line="276" w:lineRule="auto"/>
              <w:jc w:val="left"/>
              <w:rPr>
                <w:rFonts w:cs="Arial"/>
                <w:sz w:val="20"/>
                <w:szCs w:val="20"/>
              </w:rPr>
            </w:pPr>
            <w:r w:rsidRPr="00E34803">
              <w:rPr>
                <w:rFonts w:cs="Arial"/>
                <w:sz w:val="20"/>
                <w:szCs w:val="20"/>
              </w:rPr>
              <w:t>FDI net inflows (USD)</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tcPr>
          <w:p w14:paraId="2ECFDE0F"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21F0D570" w14:textId="77777777" w:rsidTr="00E34803">
        <w:trPr>
          <w:trHeight w:val="417"/>
          <w:jc w:val="center"/>
        </w:trPr>
        <w:tc>
          <w:tcPr>
            <w:cnfStyle w:val="001000000000" w:firstRow="0" w:lastRow="0" w:firstColumn="1" w:lastColumn="0" w:oddVBand="0" w:evenVBand="0" w:oddHBand="0" w:evenHBand="0" w:firstRowFirstColumn="0" w:firstRowLastColumn="0" w:lastRowFirstColumn="0" w:lastRowLastColumn="0"/>
            <w:tcW w:w="0" w:type="auto"/>
          </w:tcPr>
          <w:p w14:paraId="04742D71" w14:textId="77777777" w:rsidR="00AA081C" w:rsidRPr="00E34803" w:rsidRDefault="00AA081C" w:rsidP="00E34803">
            <w:pPr>
              <w:rPr>
                <w:rFonts w:cs="Times New Roman"/>
                <w:b w:val="0"/>
                <w:sz w:val="20"/>
                <w:szCs w:val="20"/>
              </w:rPr>
            </w:pPr>
            <w:r w:rsidRPr="00E34803">
              <w:rPr>
                <w:rFonts w:cs="Times New Roman"/>
                <w:b w:val="0"/>
                <w:sz w:val="20"/>
                <w:szCs w:val="20"/>
              </w:rPr>
              <w:t>Inflation (INF)</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800009E" w14:textId="77777777" w:rsidR="00AA081C" w:rsidRPr="00E34803" w:rsidRDefault="00AA081C" w:rsidP="003A555E">
            <w:pPr>
              <w:spacing w:line="276" w:lineRule="auto"/>
              <w:jc w:val="left"/>
              <w:rPr>
                <w:rFonts w:cs="Arial"/>
                <w:sz w:val="20"/>
                <w:szCs w:val="20"/>
              </w:rPr>
            </w:pPr>
            <w:r w:rsidRPr="00E34803">
              <w:rPr>
                <w:rFonts w:cs="Arial"/>
                <w:sz w:val="20"/>
                <w:szCs w:val="20"/>
              </w:rPr>
              <w:t xml:space="preserve">Annual percentage growth in inflation rate </w:t>
            </w:r>
          </w:p>
        </w:tc>
        <w:tc>
          <w:tcPr>
            <w:cnfStyle w:val="000100000000" w:firstRow="0" w:lastRow="0" w:firstColumn="0" w:lastColumn="1" w:oddVBand="0" w:evenVBand="0" w:oddHBand="0" w:evenHBand="0" w:firstRowFirstColumn="0" w:firstRowLastColumn="0" w:lastRowFirstColumn="0" w:lastRowLastColumn="0"/>
            <w:tcW w:w="0" w:type="auto"/>
          </w:tcPr>
          <w:p w14:paraId="3324B2EC"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52D652EE" w14:textId="77777777" w:rsidTr="00E34803">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2F38EB07" w14:textId="77777777" w:rsidR="00AA081C" w:rsidRPr="00E34803" w:rsidRDefault="00AA081C" w:rsidP="00E34803">
            <w:pPr>
              <w:rPr>
                <w:rFonts w:cs="Times New Roman"/>
                <w:b w:val="0"/>
                <w:sz w:val="20"/>
                <w:szCs w:val="20"/>
              </w:rPr>
            </w:pPr>
            <w:r w:rsidRPr="00E34803">
              <w:rPr>
                <w:rFonts w:cs="Times New Roman"/>
                <w:b w:val="0"/>
                <w:sz w:val="20"/>
                <w:szCs w:val="20"/>
              </w:rPr>
              <w:t>Electricity (ELEC)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59D2E01" w14:textId="77777777" w:rsidR="00AA081C" w:rsidRPr="00E34803" w:rsidRDefault="00AA081C" w:rsidP="003A555E">
            <w:pPr>
              <w:spacing w:line="276" w:lineRule="auto"/>
              <w:jc w:val="left"/>
              <w:rPr>
                <w:rFonts w:cs="Arial"/>
                <w:sz w:val="20"/>
                <w:szCs w:val="20"/>
              </w:rPr>
            </w:pPr>
            <w:r w:rsidRPr="00E34803">
              <w:rPr>
                <w:rFonts w:cs="Arial"/>
                <w:sz w:val="20"/>
                <w:szCs w:val="20"/>
              </w:rPr>
              <w:t>Electricity consumption (kWh per capita)</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tcPr>
          <w:p w14:paraId="69FABA9F"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532E55A1" w14:textId="77777777" w:rsidTr="00E34803">
        <w:trPr>
          <w:trHeight w:val="417"/>
          <w:jc w:val="center"/>
        </w:trPr>
        <w:tc>
          <w:tcPr>
            <w:cnfStyle w:val="001000000000" w:firstRow="0" w:lastRow="0" w:firstColumn="1" w:lastColumn="0" w:oddVBand="0" w:evenVBand="0" w:oddHBand="0" w:evenHBand="0" w:firstRowFirstColumn="0" w:firstRowLastColumn="0" w:lastRowFirstColumn="0" w:lastRowLastColumn="0"/>
            <w:tcW w:w="0" w:type="auto"/>
          </w:tcPr>
          <w:p w14:paraId="03386741" w14:textId="77777777" w:rsidR="00AA081C" w:rsidRPr="00E34803" w:rsidRDefault="00AA081C" w:rsidP="00E34803">
            <w:pPr>
              <w:rPr>
                <w:rFonts w:cs="Times New Roman"/>
                <w:b w:val="0"/>
                <w:sz w:val="20"/>
                <w:szCs w:val="20"/>
              </w:rPr>
            </w:pPr>
            <w:r w:rsidRPr="00E34803">
              <w:rPr>
                <w:rFonts w:cs="Times New Roman"/>
                <w:b w:val="0"/>
                <w:sz w:val="20"/>
                <w:szCs w:val="20"/>
              </w:rPr>
              <w:t>Personal Remittances (PE)</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25DDE695" w14:textId="77777777" w:rsidR="00AA081C" w:rsidRPr="00E34803" w:rsidRDefault="00AA081C" w:rsidP="003A555E">
            <w:pPr>
              <w:spacing w:line="276" w:lineRule="auto"/>
              <w:jc w:val="left"/>
              <w:rPr>
                <w:rFonts w:cs="Arial"/>
                <w:sz w:val="20"/>
                <w:szCs w:val="20"/>
              </w:rPr>
            </w:pPr>
            <w:r w:rsidRPr="00E34803">
              <w:rPr>
                <w:rFonts w:cs="Arial"/>
                <w:sz w:val="20"/>
                <w:szCs w:val="20"/>
              </w:rPr>
              <w:t>Personal remittances, received as a percentage of GDP</w:t>
            </w:r>
          </w:p>
        </w:tc>
        <w:tc>
          <w:tcPr>
            <w:cnfStyle w:val="000100000000" w:firstRow="0" w:lastRow="0" w:firstColumn="0" w:lastColumn="1" w:oddVBand="0" w:evenVBand="0" w:oddHBand="0" w:evenHBand="0" w:firstRowFirstColumn="0" w:firstRowLastColumn="0" w:lastRowFirstColumn="0" w:lastRowLastColumn="0"/>
            <w:tcW w:w="0" w:type="auto"/>
          </w:tcPr>
          <w:p w14:paraId="4CE39DEC"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0F7E9267" w14:textId="77777777" w:rsidTr="00E34803">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3397D4BC" w14:textId="77777777" w:rsidR="00AA081C" w:rsidRPr="00E34803" w:rsidRDefault="00AA081C" w:rsidP="00E34803">
            <w:pPr>
              <w:rPr>
                <w:rFonts w:cs="Times New Roman"/>
                <w:b w:val="0"/>
                <w:sz w:val="20"/>
                <w:szCs w:val="20"/>
              </w:rPr>
            </w:pPr>
            <w:r w:rsidRPr="00E34803">
              <w:rPr>
                <w:rFonts w:cs="Times New Roman"/>
                <w:b w:val="0"/>
                <w:sz w:val="20"/>
                <w:szCs w:val="20"/>
              </w:rPr>
              <w:t>Renewable Energy (RE)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2C90291" w14:textId="77777777" w:rsidR="00AA081C" w:rsidRPr="00E34803" w:rsidRDefault="00AA081C" w:rsidP="003A555E">
            <w:pPr>
              <w:spacing w:line="276" w:lineRule="auto"/>
              <w:jc w:val="left"/>
              <w:rPr>
                <w:rFonts w:cs="Arial"/>
                <w:sz w:val="20"/>
                <w:szCs w:val="20"/>
              </w:rPr>
            </w:pPr>
            <w:r w:rsidRPr="00E34803">
              <w:rPr>
                <w:rFonts w:cs="Arial"/>
                <w:sz w:val="20"/>
                <w:szCs w:val="20"/>
              </w:rPr>
              <w:t>Renewable energy consumption as a % of total energy use</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tcPr>
          <w:p w14:paraId="54745F73"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42B0A610" w14:textId="77777777" w:rsidTr="00E34803">
        <w:trPr>
          <w:trHeight w:val="417"/>
          <w:jc w:val="center"/>
        </w:trPr>
        <w:tc>
          <w:tcPr>
            <w:cnfStyle w:val="001000000000" w:firstRow="0" w:lastRow="0" w:firstColumn="1" w:lastColumn="0" w:oddVBand="0" w:evenVBand="0" w:oddHBand="0" w:evenHBand="0" w:firstRowFirstColumn="0" w:firstRowLastColumn="0" w:lastRowFirstColumn="0" w:lastRowLastColumn="0"/>
            <w:tcW w:w="0" w:type="auto"/>
          </w:tcPr>
          <w:p w14:paraId="05C321CF" w14:textId="77777777" w:rsidR="00AA081C" w:rsidRPr="00E34803" w:rsidRDefault="00AA081C" w:rsidP="00E34803">
            <w:pPr>
              <w:rPr>
                <w:rFonts w:cs="Times New Roman"/>
                <w:b w:val="0"/>
                <w:sz w:val="20"/>
                <w:szCs w:val="20"/>
              </w:rPr>
            </w:pPr>
            <w:r w:rsidRPr="00E34803">
              <w:rPr>
                <w:rFonts w:cs="Times New Roman"/>
                <w:b w:val="0"/>
                <w:sz w:val="20"/>
                <w:szCs w:val="20"/>
              </w:rPr>
              <w:t>Industry Value Add (IN)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29F4B201" w14:textId="77777777" w:rsidR="00AA081C" w:rsidRPr="00E34803" w:rsidRDefault="00AA081C" w:rsidP="003A555E">
            <w:pPr>
              <w:spacing w:line="276" w:lineRule="auto"/>
              <w:jc w:val="left"/>
              <w:rPr>
                <w:rFonts w:cs="Arial"/>
                <w:sz w:val="20"/>
                <w:szCs w:val="20"/>
              </w:rPr>
            </w:pPr>
            <w:r w:rsidRPr="00E34803">
              <w:rPr>
                <w:rFonts w:cs="Arial"/>
                <w:sz w:val="20"/>
                <w:szCs w:val="20"/>
              </w:rPr>
              <w:t>Industry value added as a percentage of GDP</w:t>
            </w:r>
          </w:p>
        </w:tc>
        <w:tc>
          <w:tcPr>
            <w:cnfStyle w:val="000100000000" w:firstRow="0" w:lastRow="0" w:firstColumn="0" w:lastColumn="1" w:oddVBand="0" w:evenVBand="0" w:oddHBand="0" w:evenHBand="0" w:firstRowFirstColumn="0" w:firstRowLastColumn="0" w:lastRowFirstColumn="0" w:lastRowLastColumn="0"/>
            <w:tcW w:w="0" w:type="auto"/>
          </w:tcPr>
          <w:p w14:paraId="2B5DA5DC"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483D8E92" w14:textId="77777777" w:rsidTr="00E34803">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0DDF960C" w14:textId="77777777" w:rsidR="00AA081C" w:rsidRPr="00E34803" w:rsidRDefault="00AA081C" w:rsidP="00E34803">
            <w:pPr>
              <w:rPr>
                <w:rFonts w:cs="Times New Roman"/>
                <w:b w:val="0"/>
                <w:sz w:val="20"/>
                <w:szCs w:val="20"/>
              </w:rPr>
            </w:pPr>
            <w:r w:rsidRPr="00E34803">
              <w:rPr>
                <w:rFonts w:cs="Times New Roman"/>
                <w:b w:val="0"/>
                <w:sz w:val="20"/>
                <w:szCs w:val="20"/>
              </w:rPr>
              <w:t>Gross Capital Formation (CAP)</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58C02DB" w14:textId="77777777" w:rsidR="00AA081C" w:rsidRPr="00E34803" w:rsidRDefault="00AA081C" w:rsidP="003A555E">
            <w:pPr>
              <w:spacing w:line="276" w:lineRule="auto"/>
              <w:jc w:val="left"/>
              <w:rPr>
                <w:rFonts w:cs="Arial"/>
                <w:sz w:val="20"/>
                <w:szCs w:val="20"/>
              </w:rPr>
            </w:pPr>
            <w:r w:rsidRPr="00E34803">
              <w:rPr>
                <w:rFonts w:cs="Arial"/>
                <w:sz w:val="20"/>
                <w:szCs w:val="20"/>
              </w:rPr>
              <w:t>Gross fixed capital formation (percentage of GDP)</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bottom w:val="none" w:sz="0" w:space="0" w:color="auto"/>
            </w:tcBorders>
          </w:tcPr>
          <w:p w14:paraId="775663BF"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 xml:space="preserve">World Bank, WDI  </w:t>
            </w:r>
          </w:p>
        </w:tc>
      </w:tr>
      <w:tr w:rsidR="00AA081C" w:rsidRPr="00E34803" w14:paraId="6358FC7E" w14:textId="77777777" w:rsidTr="00E34803">
        <w:trPr>
          <w:cnfStyle w:val="010000000000" w:firstRow="0" w:lastRow="1"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tcBorders>
          </w:tcPr>
          <w:p w14:paraId="7C935E5D" w14:textId="77777777" w:rsidR="00AA081C" w:rsidRPr="00E34803" w:rsidRDefault="00AA081C" w:rsidP="00E34803">
            <w:pPr>
              <w:rPr>
                <w:rFonts w:cs="Times New Roman"/>
                <w:b w:val="0"/>
                <w:sz w:val="20"/>
                <w:szCs w:val="20"/>
              </w:rPr>
            </w:pPr>
            <w:r w:rsidRPr="00E34803">
              <w:rPr>
                <w:rFonts w:cs="Times New Roman"/>
                <w:b w:val="0"/>
                <w:sz w:val="20"/>
                <w:szCs w:val="20"/>
              </w:rPr>
              <w:t>Unemployment (UNE)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tcPr>
          <w:p w14:paraId="3C980222"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Unemployment, as a percentage of labour force</w:t>
            </w:r>
          </w:p>
        </w:tc>
        <w:tc>
          <w:tcPr>
            <w:cnfStyle w:val="000100000000" w:firstRow="0" w:lastRow="0" w:firstColumn="0" w:lastColumn="1" w:oddVBand="0" w:evenVBand="0" w:oddHBand="0" w:evenHBand="0" w:firstRowFirstColumn="0" w:firstRowLastColumn="0" w:lastRowFirstColumn="0" w:lastRowLastColumn="0"/>
            <w:tcW w:w="0" w:type="auto"/>
            <w:tcBorders>
              <w:top w:val="none" w:sz="0" w:space="0" w:color="auto"/>
            </w:tcBorders>
          </w:tcPr>
          <w:p w14:paraId="2E969EDB" w14:textId="77777777" w:rsidR="00AA081C" w:rsidRPr="00E34803" w:rsidRDefault="00AA081C" w:rsidP="003A555E">
            <w:pPr>
              <w:spacing w:line="276" w:lineRule="auto"/>
              <w:jc w:val="left"/>
              <w:rPr>
                <w:rFonts w:cs="Arial"/>
                <w:b w:val="0"/>
                <w:bCs w:val="0"/>
                <w:sz w:val="20"/>
                <w:szCs w:val="20"/>
              </w:rPr>
            </w:pPr>
            <w:r w:rsidRPr="00E34803">
              <w:rPr>
                <w:rFonts w:cs="Arial"/>
                <w:b w:val="0"/>
                <w:bCs w:val="0"/>
                <w:sz w:val="20"/>
                <w:szCs w:val="20"/>
              </w:rPr>
              <w:t>The Central Bank of Sri Lanka</w:t>
            </w:r>
          </w:p>
        </w:tc>
      </w:tr>
    </w:tbl>
    <w:p w14:paraId="67DB4BCE" w14:textId="77777777" w:rsidR="00AA081C" w:rsidRDefault="00AA081C" w:rsidP="003A555E">
      <w:pPr>
        <w:rPr>
          <w:bCs/>
          <w:i/>
          <w:sz w:val="18"/>
          <w:szCs w:val="16"/>
        </w:rPr>
      </w:pPr>
      <w:r w:rsidRPr="00E34803">
        <w:rPr>
          <w:bCs/>
          <w:i/>
          <w:sz w:val="18"/>
          <w:szCs w:val="16"/>
        </w:rPr>
        <w:t>Source: Authors' compilation</w:t>
      </w:r>
    </w:p>
    <w:p w14:paraId="77B05FEC" w14:textId="77777777" w:rsidR="00E34803" w:rsidRPr="00E34803" w:rsidRDefault="00E34803" w:rsidP="003A555E">
      <w:pPr>
        <w:rPr>
          <w:rFonts w:cs="Arial"/>
          <w:sz w:val="21"/>
          <w:szCs w:val="21"/>
        </w:rPr>
      </w:pPr>
    </w:p>
    <w:p w14:paraId="62F81C77" w14:textId="35E9E71A" w:rsidR="00AA081C" w:rsidRDefault="00AA081C" w:rsidP="00E34803">
      <w:pPr>
        <w:rPr>
          <w:rFonts w:cs="Arial"/>
        </w:rPr>
      </w:pPr>
      <w:r w:rsidRPr="00E34803">
        <w:rPr>
          <w:rFonts w:cs="Arial"/>
        </w:rPr>
        <w:t xml:space="preserve">The primary explanatory variables, total trade (TT), exports (EXP) and imports (IMP) are analysed separately to examine their distinct effects, consistent with empirical studies that highlight how export- and import-led trade pathways may yield different developmental and environmental outcomes </w:t>
      </w:r>
      <w:sdt>
        <w:sdtPr>
          <w:rPr>
            <w:rFonts w:cs="Arial"/>
          </w:rPr>
          <w:id w:val="-1826349414"/>
          <w:citation/>
        </w:sdtPr>
        <w:sdtEndPr/>
        <w:sdtContent>
          <w:r w:rsidRPr="00E34803">
            <w:rPr>
              <w:rFonts w:cs="Arial"/>
            </w:rPr>
            <w:fldChar w:fldCharType="begin"/>
          </w:r>
          <w:r w:rsidRPr="00E34803">
            <w:rPr>
              <w:rFonts w:cs="Arial"/>
            </w:rPr>
            <w:instrText xml:space="preserve">CITATION Bel20 \l 1033 </w:instrText>
          </w:r>
          <w:r w:rsidRPr="00E34803">
            <w:rPr>
              <w:rFonts w:cs="Arial"/>
            </w:rPr>
            <w:fldChar w:fldCharType="separate"/>
          </w:r>
          <w:r w:rsidR="004119CA" w:rsidRPr="004119CA">
            <w:rPr>
              <w:rFonts w:cs="Arial"/>
              <w:noProof/>
            </w:rPr>
            <w:t>(Belloumi &amp; Alshehry, 2020)</w:t>
          </w:r>
          <w:r w:rsidRPr="00E34803">
            <w:rPr>
              <w:rFonts w:cs="Arial"/>
            </w:rPr>
            <w:fldChar w:fldCharType="end"/>
          </w:r>
        </w:sdtContent>
      </w:sdt>
      <w:r w:rsidRPr="00E34803">
        <w:rPr>
          <w:rFonts w:cs="Arial"/>
        </w:rPr>
        <w:t>.</w:t>
      </w:r>
    </w:p>
    <w:p w14:paraId="490CDA3D" w14:textId="77777777" w:rsidR="004052E4" w:rsidRPr="00E34803" w:rsidRDefault="004052E4" w:rsidP="00E34803">
      <w:pPr>
        <w:rPr>
          <w:rFonts w:cs="Arial"/>
        </w:rPr>
      </w:pPr>
    </w:p>
    <w:p w14:paraId="6368DA05" w14:textId="66228968" w:rsidR="00AA081C" w:rsidRDefault="00AF7C3C" w:rsidP="004052E4">
      <w:pPr>
        <w:rPr>
          <w:rFonts w:cs="Arial"/>
          <w:b/>
          <w:caps/>
          <w:sz w:val="22"/>
        </w:rPr>
      </w:pPr>
      <w:r>
        <w:rPr>
          <w:rFonts w:cs="Arial"/>
          <w:b/>
          <w:sz w:val="22"/>
        </w:rPr>
        <w:t>2</w:t>
      </w:r>
      <w:r w:rsidR="00584D61" w:rsidRPr="004052E4">
        <w:rPr>
          <w:rFonts w:cs="Arial"/>
          <w:b/>
          <w:sz w:val="22"/>
        </w:rPr>
        <w:t>.2 Model Specification</w:t>
      </w:r>
    </w:p>
    <w:p w14:paraId="3CEC47D6" w14:textId="77777777" w:rsidR="004052E4" w:rsidRPr="004052E4" w:rsidRDefault="004052E4" w:rsidP="004052E4">
      <w:pPr>
        <w:rPr>
          <w:rFonts w:cs="Arial"/>
          <w:b/>
          <w:caps/>
          <w:sz w:val="22"/>
        </w:rPr>
      </w:pPr>
    </w:p>
    <w:p w14:paraId="4880D505" w14:textId="683FFBAD" w:rsidR="00AA081C" w:rsidRDefault="00AA081C" w:rsidP="00BD74D7">
      <w:pPr>
        <w:rPr>
          <w:rFonts w:cs="Arial"/>
        </w:rPr>
      </w:pPr>
      <w:r w:rsidRPr="00BD74D7">
        <w:rPr>
          <w:rFonts w:cs="Arial"/>
        </w:rPr>
        <w:t xml:space="preserve">The study employs the ARDL cointegration approach </w:t>
      </w:r>
      <w:sdt>
        <w:sdtPr>
          <w:rPr>
            <w:rFonts w:cs="Arial"/>
          </w:rPr>
          <w:id w:val="-124162393"/>
          <w:citation/>
        </w:sdtPr>
        <w:sdtEndPr/>
        <w:sdtContent>
          <w:r w:rsidRPr="00BD74D7">
            <w:rPr>
              <w:rFonts w:cs="Arial"/>
            </w:rPr>
            <w:fldChar w:fldCharType="begin"/>
          </w:r>
          <w:r w:rsidRPr="00BD74D7">
            <w:rPr>
              <w:rFonts w:cs="Arial"/>
            </w:rPr>
            <w:instrText xml:space="preserve"> CITATION Pes01 \l 1033 </w:instrText>
          </w:r>
          <w:r w:rsidRPr="00BD74D7">
            <w:rPr>
              <w:rFonts w:cs="Arial"/>
            </w:rPr>
            <w:fldChar w:fldCharType="separate"/>
          </w:r>
          <w:r w:rsidR="004119CA" w:rsidRPr="004119CA">
            <w:rPr>
              <w:rFonts w:cs="Arial"/>
              <w:noProof/>
            </w:rPr>
            <w:t>(Pesaran, Shin, &amp; Smith, 2001)</w:t>
          </w:r>
          <w:r w:rsidRPr="00BD74D7">
            <w:rPr>
              <w:rFonts w:cs="Arial"/>
            </w:rPr>
            <w:fldChar w:fldCharType="end"/>
          </w:r>
        </w:sdtContent>
      </w:sdt>
      <w:r w:rsidRPr="00BD74D7">
        <w:rPr>
          <w:rFonts w:cs="Arial"/>
        </w:rPr>
        <w:t xml:space="preserve"> separately for each pillar model (economic, environmental and social). It involves three key steps. (1) the stationarity of the variables is assessed using standard unit root tests such as the Augmented Dickey-Fuller (ADF), Phillips-Perron (PP) and the DF-GLS test proposed by Elliott, Rothenberg and Stock. (2) if all variables are found to be integrated at level or first difference, the existence of cointegration is tested using the bounds approach developed by Pesaran et al. (3) if cointegration is confirmed, the model proceeds to estimate both short-run and long-run coefficients through the Error Correction Model (ECM).</w:t>
      </w:r>
    </w:p>
    <w:p w14:paraId="4F1E64C5" w14:textId="77777777" w:rsidR="004052E4" w:rsidRPr="00BD74D7" w:rsidRDefault="004052E4" w:rsidP="00BD74D7">
      <w:pPr>
        <w:rPr>
          <w:rFonts w:cs="Arial"/>
        </w:rPr>
      </w:pPr>
    </w:p>
    <w:p w14:paraId="11790D8A" w14:textId="3C4BB5B6" w:rsidR="00AA081C" w:rsidRDefault="00AF7C3C" w:rsidP="004052E4">
      <w:pPr>
        <w:rPr>
          <w:rFonts w:cs="Arial"/>
          <w:b/>
          <w:u w:val="single"/>
        </w:rPr>
      </w:pPr>
      <w:r>
        <w:rPr>
          <w:rFonts w:cs="Arial"/>
          <w:b/>
          <w:u w:val="single"/>
        </w:rPr>
        <w:t>2</w:t>
      </w:r>
      <w:r w:rsidR="00AA081C" w:rsidRPr="004052E4">
        <w:rPr>
          <w:rFonts w:cs="Arial"/>
          <w:b/>
          <w:u w:val="single"/>
        </w:rPr>
        <w:t>.2.1</w:t>
      </w:r>
      <w:r w:rsidR="00BD74D7" w:rsidRPr="004052E4">
        <w:rPr>
          <w:rFonts w:cs="Arial"/>
          <w:b/>
          <w:u w:val="single"/>
        </w:rPr>
        <w:t xml:space="preserve"> </w:t>
      </w:r>
      <w:r w:rsidR="00AA081C" w:rsidRPr="004052E4">
        <w:rPr>
          <w:rFonts w:cs="Arial"/>
          <w:b/>
          <w:u w:val="single"/>
        </w:rPr>
        <w:t xml:space="preserve">Economic </w:t>
      </w:r>
      <w:r w:rsidR="00584D61" w:rsidRPr="004052E4">
        <w:rPr>
          <w:rFonts w:cs="Arial"/>
          <w:b/>
          <w:u w:val="single"/>
        </w:rPr>
        <w:t>Growth Model</w:t>
      </w:r>
    </w:p>
    <w:p w14:paraId="24D9CCA2" w14:textId="77777777" w:rsidR="004052E4" w:rsidRPr="004052E4" w:rsidRDefault="004052E4" w:rsidP="004052E4">
      <w:pPr>
        <w:rPr>
          <w:rFonts w:cs="Arial"/>
          <w:b/>
          <w:u w:val="single"/>
        </w:rPr>
      </w:pPr>
    </w:p>
    <w:p w14:paraId="6C09301C" w14:textId="2D0DD731" w:rsidR="00AA081C" w:rsidRPr="00BD74D7" w:rsidRDefault="00AA081C" w:rsidP="00BD74D7">
      <w:pPr>
        <w:rPr>
          <w:rFonts w:cs="Arial"/>
        </w:rPr>
      </w:pPr>
      <w:r w:rsidRPr="00BD74D7">
        <w:rPr>
          <w:rFonts w:cs="Arial"/>
        </w:rPr>
        <w:t xml:space="preserve">The dependent variable is GDP growth rate (GDPG) in this model. The independent variable is captured by log of total trade (TO). In addition to log of TO, the model using the log of exports (EXP) and the log of imports (IMP) are also separately estimated to examine their distinct effects. Controls are log of inflation (INF), log of FDI, log of electricity consumption (ELEC) and log of Gross Fixed Capital Formation (CAP). These controls are widely used to capture price stability, investment dynamics, energy demand and capital accumulation in ARDL-based growth and sustainability models </w:t>
      </w:r>
      <w:sdt>
        <w:sdtPr>
          <w:rPr>
            <w:rFonts w:cs="Arial"/>
          </w:rPr>
          <w:id w:val="-1414398135"/>
          <w:citation/>
        </w:sdtPr>
        <w:sdtEndPr/>
        <w:sdtContent>
          <w:r w:rsidRPr="00BD74D7">
            <w:rPr>
              <w:rFonts w:cs="Arial"/>
            </w:rPr>
            <w:fldChar w:fldCharType="begin"/>
          </w:r>
          <w:r w:rsidRPr="00BD74D7">
            <w:rPr>
              <w:rFonts w:cs="Arial"/>
            </w:rPr>
            <w:instrText xml:space="preserve"> CITATION Adu111 \l 1033  \m Muh13 \m Bel20 \m Puj23</w:instrText>
          </w:r>
          <w:r w:rsidRPr="00BD74D7">
            <w:rPr>
              <w:rFonts w:cs="Arial"/>
            </w:rPr>
            <w:fldChar w:fldCharType="separate"/>
          </w:r>
          <w:r w:rsidR="004119CA" w:rsidRPr="004119CA">
            <w:rPr>
              <w:rFonts w:cs="Arial"/>
              <w:noProof/>
            </w:rPr>
            <w:t>(Adu &amp; Marbuah, 2011; Shahbaz, Tiwari, &amp; Nasir, The effects of financial development, economic growth, coal consumption and trade openness on CO2 emissions in South Africa, 2013; Belloumi &amp; Alshehry, 2020; Pujiati, et al., 2023)</w:t>
          </w:r>
          <w:r w:rsidRPr="00BD74D7">
            <w:rPr>
              <w:rFonts w:cs="Arial"/>
            </w:rPr>
            <w:fldChar w:fldCharType="end"/>
          </w:r>
        </w:sdtContent>
      </w:sdt>
      <w:r w:rsidRPr="00BD74D7">
        <w:rPr>
          <w:rFonts w:cs="Arial"/>
        </w:rPr>
        <w:t>. We expect trade, FDI, electricity and capital to positively affect growth while high inflation may dampen it.</w:t>
      </w:r>
    </w:p>
    <w:p w14:paraId="37879F3A" w14:textId="77777777" w:rsidR="00AA081C" w:rsidRPr="00BD74D7" w:rsidRDefault="00AA081C" w:rsidP="003A555E">
      <w:pPr>
        <w:pStyle w:val="EquationDisp"/>
        <w:spacing w:line="276" w:lineRule="auto"/>
        <w:ind w:left="0"/>
        <w:jc w:val="center"/>
        <w:rPr>
          <w:rFonts w:cs="Arial"/>
          <w:bCs/>
          <w:szCs w:val="18"/>
        </w:rPr>
      </w:pPr>
      <w:r w:rsidRPr="00BD74D7">
        <w:rPr>
          <w:rFonts w:cs="Arial"/>
          <w:bCs/>
          <w:szCs w:val="18"/>
        </w:rPr>
        <w:fldChar w:fldCharType="begin"/>
      </w:r>
      <w:r w:rsidRPr="00BD74D7">
        <w:rPr>
          <w:rFonts w:cs="Arial"/>
          <w:bCs/>
          <w:szCs w:val="18"/>
        </w:rPr>
        <w:instrText xml:space="preserve"> QUOTE </w:instrText>
      </w:r>
      <w:r w:rsidR="001B7088">
        <w:rPr>
          <w:rFonts w:cs="Arial"/>
          <w:i w:val="0"/>
          <w:noProof/>
          <w:szCs w:val="18"/>
        </w:rPr>
        <w:pict w14:anchorId="2A6B2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4pt;height:33.35pt;mso-width-percent:0;mso-height-percent:0;mso-width-percent:0;mso-height-percent:0" equationxml="&lt;?xml version=&quot;1.0&quot; encoding=&quot;UTF-8&quot; standalone=&quot;yes&quot;?&gt;&#10;&#10;&#10;&#10;&#10;&#10;&#10;&#10;&#10;&#10;&#10;&lt;?mso-application progid=&quot;Word.Document&quot;?&gt;&#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194E86&quot;/&gt;&lt;wsp:rsid wsp:val=&quot;00543855&quot;/&gt;&lt;wsp:rsid wsp:val=&quot;00671414&quot;/&gt;&lt;wsp:rsid wsp:val=&quot;007B596C&quot;/&gt;&lt;wsp:rsid wsp:val=&quot;00A55EEE&quot;/&gt;&lt;wsp:rsid wsp:val=&quot;00B1212B&quot;/&gt;&lt;wsp:rsid wsp:val=&quot;00C64C42&quot;/&gt;&lt;wsp:rsid wsp:val=&quot;00CD39DF&quot;/&gt;&lt;wsp:rsid wsp:val=&quot;00D249AA&quot;/&gt;&lt;wsp:rsid wsp:val=&quot;00E12399&quot;/&gt;&lt;/wsp:rsids&gt;&lt;/w:docPr&gt;&lt;w:body&gt;&lt;wx:sect&gt;&lt;w:p wsp:rsidR=&quot;00CD39DF&quot; wsp:rsidRDefault=&quot;00CD39DF&quot; wsp:rsidP=&quot;00CD39DF&quot;&gt;&lt;m:oMathPara&gt;&lt;m:oMath&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lt;/m:t&gt;&lt;/m:r&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INF&lt;/m:t&gt;&lt;/m:r&gt;&lt;/m:e&gt;&lt;m:sub&gt;&lt;m:r&gt;&lt;m:rPr&gt;&lt;m:sty m:val=&quot;bi&quot;/&gt;&lt;/m:rPr&gt;&lt;w:rPr&gt;&lt;w:rFonts w:ascii=&quot;Cambria Math&quot; w:h-ansi=&quot;Cambria Math&quot;/&gt;&lt;wx:font wx:val=&quot;Cambria Math&quot;/&gt;&lt;w:b/&gt;&lt;w:i/&gt;&lt;w:i-cs/&gt;&lt;/w:rPr&gt;&lt;m:t&gt;t&lt;/m:t&gt;&lt;/m:r&gt;&lt;/m:sub&gt;&lt;/m:sSub&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FDI&lt;/m:t&gt;&lt;/m:r&gt;&lt;/m:e&gt;&lt;m:sub&gt;&lt;m:r&gt;&lt;m:rPr&gt;&lt;m:sty m:val=&quot;bi&quot;/&gt;&lt;/m:rPr&gt;&lt;w:rPr&gt;&lt;w:rFonts w:ascii=&quot;Cambria Math&quot; w:h-ansi=&quot;Cambria Math&quot;/&gt;&lt;wx:font wx:val=&quot;Cambria Math&quot;/&gt;&lt;w:b/&gt;&lt;w:i/&gt;&lt;w:i-cs/&gt;&lt;/w:rPr&gt;&lt;m:t&gt;t&lt;/m:t&gt;&lt;/m:r&gt;&lt;/m:sub&gt;&lt;/m:sSub&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ELEC&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5&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CAP&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BD74D7">
        <w:rPr>
          <w:rFonts w:cs="Arial"/>
          <w:bCs/>
          <w:szCs w:val="18"/>
        </w:rPr>
        <w:instrText xml:space="preserve"> </w:instrText>
      </w:r>
      <w:r w:rsidRPr="00BD74D7">
        <w:rPr>
          <w:rFonts w:cs="Arial"/>
          <w:bCs/>
          <w:szCs w:val="18"/>
        </w:rPr>
        <w:fldChar w:fldCharType="separate"/>
      </w:r>
      <w:r w:rsidR="001B7088">
        <w:rPr>
          <w:rFonts w:cs="Arial"/>
          <w:i w:val="0"/>
          <w:noProof/>
          <w:szCs w:val="18"/>
        </w:rPr>
        <w:pict w14:anchorId="2E7C2FA8">
          <v:shape id="_x0000_i1026" type="#_x0000_t75" alt="" style="width:376.65pt;height:33.35pt;mso-width-percent:0;mso-height-percent:0;mso-width-percent:0;mso-height-percent:0" equationxml="&lt;?xml version=&quot;1.0&quot; encoding=&quot;UTF-8&quot; standalone=&quot;yes&quot;?&gt;&#10;&#10;&#10;&#10;&#10;&#10;&#10;&#10;&#10;&#10;&#10;&lt;?mso-application progid=&quot;Word.Document&quot;?&gt;&#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194E86&quot;/&gt;&lt;wsp:rsid wsp:val=&quot;00543855&quot;/&gt;&lt;wsp:rsid wsp:val=&quot;00671414&quot;/&gt;&lt;wsp:rsid wsp:val=&quot;007B596C&quot;/&gt;&lt;wsp:rsid wsp:val=&quot;00A55EEE&quot;/&gt;&lt;wsp:rsid wsp:val=&quot;00B1212B&quot;/&gt;&lt;wsp:rsid wsp:val=&quot;00C64C42&quot;/&gt;&lt;wsp:rsid wsp:val=&quot;00CD39DF&quot;/&gt;&lt;wsp:rsid wsp:val=&quot;00D249AA&quot;/&gt;&lt;wsp:rsid wsp:val=&quot;00E12399&quot;/&gt;&lt;/wsp:rsids&gt;&lt;/w:docPr&gt;&lt;w:body&gt;&lt;wx:sect&gt;&lt;w:p wsp:rsidR=&quot;00CD39DF&quot; wsp:rsidRDefault=&quot;00CD39DF&quot; wsp:rsidP=&quot;00CD39DF&quot;&gt;&lt;m:oMathPara&gt;&lt;m:oMath&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lt;/m:t&gt;&lt;/m:r&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INF&lt;/m:t&gt;&lt;/m:r&gt;&lt;/m:e&gt;&lt;m:sub&gt;&lt;m:r&gt;&lt;m:rPr&gt;&lt;m:sty m:val=&quot;bi&quot;/&gt;&lt;/m:rPr&gt;&lt;w:rPr&gt;&lt;w:rFonts w:ascii=&quot;Cambria Math&quot; w:h-ansi=&quot;Cambria Math&quot;/&gt;&lt;wx:font wx:val=&quot;Cambria Math&quot;/&gt;&lt;w:b/&gt;&lt;w:i/&gt;&lt;w:i-cs/&gt;&lt;/w:rPr&gt;&lt;m:t&gt;t&lt;/m:t&gt;&lt;/m:r&gt;&lt;/m:sub&gt;&lt;/m:sSub&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d&gt;&lt;m:dPr&gt;&lt;m:ctrlPr&gt;&lt;w:rPr&gt;&lt;w:rFonts w:ascii=&quot;Cambria Math&quot; w:h-ansi=&quot;Cambria Math&quot;/&gt;&lt;wx:font wx:val=&quot;Cambria Math&quot;/&gt;&lt;w:b-cs/&gt;&lt;w:i/&gt;&lt;w:sz-cs w:val=&quot;24&quot;/&gt;&lt;/w:rPr&gt;&lt;/m:ctrlPr&gt;&lt;/m:dPr&gt;&lt;m:e&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FDI&lt;/m:t&gt;&lt;/m:r&gt;&lt;/m:e&gt;&lt;m:sub&gt;&lt;m:r&gt;&lt;m:rPr&gt;&lt;m:sty m:val=&quot;bi&quot;/&gt;&lt;/m:rPr&gt;&lt;w:rPr&gt;&lt;w:rFonts w:ascii=&quot;Cambria Math&quot; w:h-ansi=&quot;Cambria Math&quot;/&gt;&lt;wx:font wx:val=&quot;Cambria Math&quot;/&gt;&lt;w:b/&gt;&lt;w:i/&gt;&lt;w:i-cs/&gt;&lt;/w:rPr&gt;&lt;m:t&gt;t&lt;/m:t&gt;&lt;/m:r&gt;&lt;/m:sub&gt;&lt;/m:sSub&gt;&lt;/m:e&gt;&lt;/m:d&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ELEC&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5&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CAP&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BD74D7">
        <w:rPr>
          <w:rFonts w:cs="Arial"/>
          <w:bCs/>
          <w:szCs w:val="18"/>
        </w:rPr>
        <w:fldChar w:fldCharType="end"/>
      </w:r>
      <w:r w:rsidRPr="00BD74D7">
        <w:rPr>
          <w:rFonts w:cs="Arial"/>
          <w:bCs/>
          <w:szCs w:val="18"/>
        </w:rPr>
        <w:t xml:space="preserve"> </w:t>
      </w:r>
      <w:r w:rsidRPr="004052E4">
        <w:rPr>
          <w:rFonts w:cs="Arial"/>
          <w:bCs/>
          <w:sz w:val="20"/>
        </w:rPr>
        <w:t>............................... (</w:t>
      </w:r>
      <w:r w:rsidRPr="004052E4">
        <w:rPr>
          <w:rFonts w:cs="Arial"/>
          <w:b/>
          <w:bCs/>
          <w:noProof/>
          <w:sz w:val="20"/>
        </w:rPr>
        <w:fldChar w:fldCharType="begin"/>
      </w:r>
      <w:r w:rsidRPr="004052E4">
        <w:rPr>
          <w:rFonts w:cs="Arial"/>
          <w:bCs/>
          <w:noProof/>
          <w:sz w:val="20"/>
        </w:rPr>
        <w:instrText xml:space="preserve"> SEQ Equation \* ARABIC </w:instrText>
      </w:r>
      <w:r w:rsidRPr="004052E4">
        <w:rPr>
          <w:rFonts w:cs="Arial"/>
          <w:b/>
          <w:bCs/>
          <w:noProof/>
          <w:sz w:val="20"/>
        </w:rPr>
        <w:fldChar w:fldCharType="separate"/>
      </w:r>
      <w:r w:rsidRPr="004052E4">
        <w:rPr>
          <w:rFonts w:cs="Arial"/>
          <w:bCs/>
          <w:noProof/>
          <w:sz w:val="20"/>
        </w:rPr>
        <w:t>1</w:t>
      </w:r>
      <w:r w:rsidRPr="004052E4">
        <w:rPr>
          <w:rFonts w:cs="Arial"/>
          <w:b/>
          <w:bCs/>
          <w:noProof/>
          <w:sz w:val="20"/>
        </w:rPr>
        <w:fldChar w:fldCharType="end"/>
      </w:r>
      <w:r w:rsidRPr="004052E4">
        <w:rPr>
          <w:rFonts w:cs="Arial"/>
          <w:bCs/>
          <w:sz w:val="20"/>
        </w:rPr>
        <w:t>)</w:t>
      </w:r>
    </w:p>
    <w:p w14:paraId="68F4540D" w14:textId="19C1E9D9" w:rsidR="00AA081C" w:rsidRPr="004052E4" w:rsidRDefault="00AA081C" w:rsidP="00BD74D7">
      <w:pPr>
        <w:rPr>
          <w:rFonts w:eastAsiaTheme="minorEastAsia" w:cs="Arial"/>
          <w:i/>
          <w:iCs/>
          <w:sz w:val="18"/>
          <w:szCs w:val="18"/>
        </w:rPr>
      </w:pPr>
      <w:r w:rsidRPr="004052E4">
        <w:rPr>
          <w:rFonts w:cs="Arial"/>
          <w:i/>
          <w:iCs/>
          <w:sz w:val="18"/>
          <w:szCs w:val="18"/>
        </w:rPr>
        <w:t xml:space="preserve">where log denotes the natural logarithm, </w:t>
      </w:r>
      <m:oMath>
        <m:r>
          <w:rPr>
            <w:rFonts w:ascii="Cambria Math" w:hAnsi="Cambria Math" w:cs="Arial"/>
            <w:sz w:val="18"/>
            <w:szCs w:val="18"/>
          </w:rPr>
          <m:t>t</m:t>
        </m:r>
      </m:oMath>
      <w:r w:rsidRPr="004052E4">
        <w:rPr>
          <w:rFonts w:cs="Arial"/>
          <w:i/>
          <w:iCs/>
          <w:sz w:val="18"/>
          <w:szCs w:val="18"/>
        </w:rPr>
        <w:t xml:space="preserve"> represents the time variable covering the years of 1980 to 2023 and </w:t>
      </w:r>
      <m:oMath>
        <m:sSub>
          <m:sSubPr>
            <m:ctrlPr>
              <w:rPr>
                <w:rFonts w:ascii="Cambria Math" w:hAnsi="Cambria Math" w:cs="Arial"/>
                <w:i/>
                <w:iCs/>
                <w:sz w:val="18"/>
                <w:szCs w:val="18"/>
              </w:rPr>
            </m:ctrlPr>
          </m:sSubPr>
          <m:e>
            <m:r>
              <w:rPr>
                <w:rFonts w:ascii="Cambria Math" w:hAnsi="Cambria Math" w:cs="Arial"/>
                <w:sz w:val="18"/>
                <w:szCs w:val="18"/>
              </w:rPr>
              <m:t>ϵ</m:t>
            </m:r>
          </m:e>
          <m:sub>
            <m:r>
              <w:rPr>
                <w:rFonts w:ascii="Cambria Math" w:hAnsi="Cambria Math" w:cs="Arial"/>
                <w:sz w:val="18"/>
                <w:szCs w:val="18"/>
              </w:rPr>
              <m:t>t</m:t>
            </m:r>
          </m:sub>
        </m:sSub>
      </m:oMath>
      <w:r w:rsidRPr="004052E4">
        <w:rPr>
          <w:rFonts w:cs="Arial"/>
          <w:i/>
          <w:iCs/>
          <w:sz w:val="18"/>
          <w:szCs w:val="18"/>
        </w:rPr>
        <w:t xml:space="preserve"> refers to the error term. For robustness, equation (1) is re-estimated by replacing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d>
              <m:dPr>
                <m:ctrlPr>
                  <w:rPr>
                    <w:rFonts w:ascii="Cambria Math" w:hAnsi="Cambria Math" w:cs="Arial"/>
                    <w:b/>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TO</m:t>
                    </m:r>
                    <m:ctrlPr>
                      <w:rPr>
                        <w:rFonts w:ascii="Cambria Math" w:hAnsi="Cambria Math" w:cs="Arial"/>
                        <w:b/>
                        <w:i/>
                        <w:iCs/>
                        <w:sz w:val="18"/>
                        <w:szCs w:val="18"/>
                      </w:rPr>
                    </m:ctrlPr>
                  </m:e>
                  <m:sub>
                    <m:r>
                      <w:rPr>
                        <w:rFonts w:ascii="Cambria Math" w:hAnsi="Cambria Math" w:cs="Arial"/>
                        <w:sz w:val="18"/>
                        <w:szCs w:val="18"/>
                      </w:rPr>
                      <m:t>t</m:t>
                    </m:r>
                  </m:sub>
                </m:sSub>
                <m:ctrlPr>
                  <w:rPr>
                    <w:rFonts w:ascii="Cambria Math" w:hAnsi="Cambria Math" w:cs="Arial"/>
                    <w:i/>
                    <w:iCs/>
                    <w:sz w:val="18"/>
                    <w:szCs w:val="18"/>
                  </w:rPr>
                </m:ctrlPr>
              </m:e>
            </m:d>
          </m:e>
        </m:func>
      </m:oMath>
      <w:r w:rsidRPr="004052E4">
        <w:rPr>
          <w:rFonts w:eastAsiaTheme="minorEastAsia" w:cs="Arial"/>
          <w:i/>
          <w:iCs/>
          <w:sz w:val="18"/>
          <w:szCs w:val="18"/>
        </w:rPr>
        <w:t xml:space="preserve"> </w:t>
      </w:r>
      <w:r w:rsidRPr="004052E4">
        <w:rPr>
          <w:rFonts w:cs="Arial"/>
          <w:i/>
          <w:iCs/>
          <w:sz w:val="18"/>
          <w:szCs w:val="18"/>
        </w:rPr>
        <w:t>with</w:t>
      </w:r>
      <w:r w:rsidRPr="004052E4">
        <w:rPr>
          <w:rFonts w:eastAsiaTheme="minorEastAsia" w:cs="Arial"/>
          <w:i/>
          <w:iCs/>
          <w:sz w:val="18"/>
          <w:szCs w:val="18"/>
        </w:rPr>
        <w:t xml:space="preserve">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d>
              <m:dPr>
                <m:ctrlPr>
                  <w:rPr>
                    <w:rFonts w:ascii="Cambria Math" w:hAnsi="Cambria Math" w:cs="Arial"/>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EXP</m:t>
                    </m:r>
                  </m:e>
                  <m:sub>
                    <m:r>
                      <w:rPr>
                        <w:rFonts w:ascii="Cambria Math" w:hAnsi="Cambria Math" w:cs="Arial"/>
                        <w:sz w:val="18"/>
                        <w:szCs w:val="18"/>
                      </w:rPr>
                      <m:t>t</m:t>
                    </m:r>
                  </m:sub>
                </m:sSub>
              </m:e>
            </m:d>
          </m:e>
        </m:func>
      </m:oMath>
      <w:r w:rsidRPr="004052E4">
        <w:rPr>
          <w:rFonts w:eastAsiaTheme="minorEastAsia" w:cs="Arial"/>
          <w:i/>
          <w:iCs/>
          <w:sz w:val="18"/>
          <w:szCs w:val="18"/>
        </w:rPr>
        <w:t xml:space="preserve"> and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d>
              <m:dPr>
                <m:ctrlPr>
                  <w:rPr>
                    <w:rFonts w:ascii="Cambria Math" w:hAnsi="Cambria Math" w:cs="Arial"/>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IMP</m:t>
                    </m:r>
                  </m:e>
                  <m:sub>
                    <m:r>
                      <w:rPr>
                        <w:rFonts w:ascii="Cambria Math" w:hAnsi="Cambria Math" w:cs="Arial"/>
                        <w:sz w:val="18"/>
                        <w:szCs w:val="18"/>
                      </w:rPr>
                      <m:t>t</m:t>
                    </m:r>
                  </m:sub>
                </m:sSub>
              </m:e>
            </m:d>
          </m:e>
        </m:func>
      </m:oMath>
      <w:r w:rsidRPr="004052E4">
        <w:rPr>
          <w:rFonts w:eastAsiaTheme="minorEastAsia" w:cs="Arial"/>
          <w:i/>
          <w:iCs/>
          <w:sz w:val="18"/>
          <w:szCs w:val="18"/>
        </w:rPr>
        <w:t>, respectively.</w:t>
      </w:r>
    </w:p>
    <w:p w14:paraId="3B464194" w14:textId="77777777" w:rsidR="004052E4" w:rsidRPr="00BD74D7" w:rsidRDefault="004052E4" w:rsidP="00BD74D7">
      <w:pPr>
        <w:rPr>
          <w:rFonts w:cs="Arial"/>
          <w:i/>
          <w:iCs/>
        </w:rPr>
      </w:pPr>
    </w:p>
    <w:p w14:paraId="00496AB7" w14:textId="334C3385" w:rsidR="00AA081C" w:rsidRDefault="00AF7C3C" w:rsidP="004052E4">
      <w:pPr>
        <w:rPr>
          <w:rFonts w:cs="Arial"/>
          <w:b/>
          <w:u w:val="single"/>
        </w:rPr>
      </w:pPr>
      <w:r>
        <w:rPr>
          <w:rFonts w:cs="Arial"/>
          <w:b/>
          <w:u w:val="single"/>
        </w:rPr>
        <w:t>2</w:t>
      </w:r>
      <w:r w:rsidR="00AA081C" w:rsidRPr="004052E4">
        <w:rPr>
          <w:rFonts w:cs="Arial"/>
          <w:b/>
          <w:u w:val="single"/>
        </w:rPr>
        <w:t>.2.2</w:t>
      </w:r>
      <w:r w:rsidR="00BD74D7" w:rsidRPr="004052E4">
        <w:rPr>
          <w:rFonts w:cs="Arial"/>
          <w:b/>
          <w:u w:val="single"/>
        </w:rPr>
        <w:t xml:space="preserve"> </w:t>
      </w:r>
      <w:r w:rsidR="00AA081C" w:rsidRPr="004052E4">
        <w:rPr>
          <w:rFonts w:cs="Arial"/>
          <w:b/>
          <w:u w:val="single"/>
        </w:rPr>
        <w:t xml:space="preserve">Environmental </w:t>
      </w:r>
      <w:r w:rsidR="00584D61" w:rsidRPr="004052E4">
        <w:rPr>
          <w:rFonts w:cs="Arial"/>
          <w:b/>
          <w:u w:val="single"/>
        </w:rPr>
        <w:t>Protection Model</w:t>
      </w:r>
    </w:p>
    <w:p w14:paraId="479E02AA" w14:textId="77777777" w:rsidR="004052E4" w:rsidRPr="004052E4" w:rsidRDefault="004052E4" w:rsidP="004052E4">
      <w:pPr>
        <w:rPr>
          <w:rFonts w:cs="Arial"/>
          <w:b/>
          <w:u w:val="single"/>
        </w:rPr>
      </w:pPr>
    </w:p>
    <w:p w14:paraId="1B8FA8DA" w14:textId="54B8862D" w:rsidR="00AA081C" w:rsidRPr="00BD74D7" w:rsidRDefault="00AA081C" w:rsidP="00BD74D7">
      <w:pPr>
        <w:rPr>
          <w:rFonts w:cs="Arial"/>
        </w:rPr>
      </w:pPr>
      <w:r w:rsidRPr="00BD74D7">
        <w:rPr>
          <w:rFonts w:cs="Arial"/>
        </w:rPr>
        <w:t>Dependent variable is CO</w:t>
      </w:r>
      <w:r w:rsidRPr="00BD74D7">
        <w:rPr>
          <w:rFonts w:ascii="Cambria Math" w:hAnsi="Cambria Math" w:cs="Cambria Math"/>
        </w:rPr>
        <w:t>₂</w:t>
      </w:r>
      <w:r w:rsidRPr="00BD74D7">
        <w:rPr>
          <w:rFonts w:cs="Arial"/>
        </w:rPr>
        <w:t xml:space="preserve"> Emissions per capita (CE) in this model. The explanatory variable is log of TO. Furthermore, log of EXP and the log of IMP are separately analysed to examine their individual effects. Control variables include log of renewable energy consumption (RE), log of industry value add (IN), GDPG</w:t>
      </w:r>
      <w:r w:rsidR="00E71E56">
        <w:rPr>
          <w:rFonts w:cs="Arial"/>
        </w:rPr>
        <w:t xml:space="preserve"> </w:t>
      </w:r>
      <w:r w:rsidRPr="00BD74D7">
        <w:rPr>
          <w:rFonts w:cs="Arial"/>
        </w:rPr>
        <w:t>and log of FDI. These controls are widely used in the environmental and sustainability literature to capture the roles of energy transition, industrialisation, macroeconomic conditions and capital inflows</w:t>
      </w:r>
      <w:sdt>
        <w:sdtPr>
          <w:rPr>
            <w:rFonts w:cs="Arial"/>
          </w:rPr>
          <w:id w:val="909424088"/>
          <w:citation/>
        </w:sdtPr>
        <w:sdtEndPr/>
        <w:sdtContent>
          <w:r w:rsidRPr="00BD74D7">
            <w:rPr>
              <w:rFonts w:cs="Arial"/>
            </w:rPr>
            <w:fldChar w:fldCharType="begin"/>
          </w:r>
          <w:r w:rsidRPr="00BD74D7">
            <w:rPr>
              <w:rFonts w:cs="Arial"/>
            </w:rPr>
            <w:instrText xml:space="preserve"> CITATION Urs22 \l 1033  \m Dim25 \m Che25</w:instrText>
          </w:r>
          <w:r w:rsidRPr="00BD74D7">
            <w:rPr>
              <w:rFonts w:cs="Arial"/>
            </w:rPr>
            <w:fldChar w:fldCharType="separate"/>
          </w:r>
          <w:r w:rsidR="004119CA">
            <w:rPr>
              <w:rFonts w:cs="Arial"/>
              <w:noProof/>
            </w:rPr>
            <w:t xml:space="preserve"> </w:t>
          </w:r>
          <w:r w:rsidR="004119CA" w:rsidRPr="004119CA">
            <w:rPr>
              <w:rFonts w:cs="Arial"/>
              <w:noProof/>
            </w:rPr>
            <w:t>(Urszula, Elżbieta, Mansur, &amp; Raufhon, 2022; Dimian, Maftei, Jablonsky, Marin, &amp; Olaru, 2025; Chen, Sun, Xu, &amp; Xu, 2025)</w:t>
          </w:r>
          <w:r w:rsidRPr="00BD74D7">
            <w:rPr>
              <w:rFonts w:cs="Arial"/>
            </w:rPr>
            <w:fldChar w:fldCharType="end"/>
          </w:r>
        </w:sdtContent>
      </w:sdt>
      <w:r w:rsidRPr="00BD74D7">
        <w:rPr>
          <w:rFonts w:cs="Arial"/>
        </w:rPr>
        <w:t xml:space="preserve">. Trade’s effect could be positive (scale effect), renewable share should have a negative effect on emissions, industry share and GDP growth may likely increase emissions through energy use, FDI (often in infrastructure or manufacturing) is expected to be positive. </w:t>
      </w:r>
    </w:p>
    <w:p w14:paraId="714D79C7" w14:textId="77777777" w:rsidR="00AA081C" w:rsidRPr="00BD74D7" w:rsidRDefault="00AA081C" w:rsidP="00BD74D7">
      <w:pPr>
        <w:rPr>
          <w:rFonts w:cs="Arial"/>
        </w:rPr>
      </w:pPr>
    </w:p>
    <w:p w14:paraId="4445B390" w14:textId="77777777" w:rsidR="00AA081C" w:rsidRPr="00E34803" w:rsidRDefault="00AA081C" w:rsidP="003A555E">
      <w:pPr>
        <w:pStyle w:val="Caption"/>
        <w:spacing w:after="0" w:line="276" w:lineRule="auto"/>
        <w:rPr>
          <w:rFonts w:ascii="Arial" w:hAnsi="Arial" w:cs="Arial"/>
          <w:b w:val="0"/>
          <w:bCs/>
        </w:rPr>
      </w:pPr>
      <w:r w:rsidRPr="00E34803">
        <w:rPr>
          <w:rFonts w:ascii="Arial" w:hAnsi="Arial" w:cs="Arial"/>
          <w:bCs/>
          <w:i/>
        </w:rPr>
        <w:fldChar w:fldCharType="begin"/>
      </w:r>
      <w:r w:rsidRPr="00E34803">
        <w:rPr>
          <w:rFonts w:ascii="Arial" w:hAnsi="Arial" w:cs="Arial"/>
          <w:bCs/>
        </w:rPr>
        <w:instrText xml:space="preserve"> QUOTE </w:instrText>
      </w:r>
      <w:r w:rsidR="001B7088">
        <w:rPr>
          <w:rFonts w:ascii="Arial" w:hAnsi="Arial" w:cs="Arial"/>
          <w:i/>
          <w:noProof/>
        </w:rPr>
        <w:pict w14:anchorId="53C520A0">
          <v:shape id="_x0000_i1027" type="#_x0000_t75" alt="" style="width:468.4pt;height:33.35pt;mso-width-percent:0;mso-height-percent:0;mso-width-percent:0;mso-height-percent:0" equationxml="&lt;?xml version=&quot;1.0&quot; encoding=&quot;UTF-8&quot; standalone=&quot;yes&quot;?&gt;&#10;&#10;&#10;&#10;&#10;&#10;&#10;&#10;&#10;&#10;&#10;&lt;?mso-application progid=&quot;Word.Document&quot;?&gt;&#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0829FD&quot;/&gt;&lt;wsp:rsid wsp:val=&quot;00194E86&quot;/&gt;&lt;wsp:rsid wsp:val=&quot;00543855&quot;/&gt;&lt;wsp:rsid wsp:val=&quot;00671414&quot;/&gt;&lt;wsp:rsid wsp:val=&quot;007B596C&quot;/&gt;&lt;wsp:rsid wsp:val=&quot;00A55EEE&quot;/&gt;&lt;wsp:rsid wsp:val=&quot;00B1212B&quot;/&gt;&lt;wsp:rsid wsp:val=&quot;00C64C42&quot;/&gt;&lt;wsp:rsid wsp:val=&quot;00D249AA&quot;/&gt;&lt;wsp:rsid wsp:val=&quot;00E12399&quot;/&gt;&lt;/wsp:rsids&gt;&lt;/w:docPr&gt;&lt;w:body&gt;&lt;wx:sect&gt;&lt;w:p wsp:rsidR=&quot;000829FD&quot; wsp:rsidRDefault=&quot;000829FD&quot; wsp:rsidP=&quot;000829FD&quot;&gt;&lt;m:oMathPara&gt;&lt;m:oMath&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C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R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IN&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FDI&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5&lt;/m:t&gt;&lt;/m:r&gt;&lt;/m:sub&gt;&lt;/m:sSub&gt;&lt;m:r&gt;&lt;m:rPr&gt;&lt;m:sty m:val=&quot;b&quot;/&gt;&lt;/m:rPr&gt;&lt;w:rPr&gt;&lt;w:rFonts w:ascii=&quot;Cambria Math&quot; w:h-ansi=&quot;Cambria Math&quot;/&gt;&lt;wx:font wx:val=&quot;Cambria Math&quot;/&gt;&lt;w:b/&gt;&lt;/w:rPr&gt;&lt;m:t&gt; ‚Äã&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34803">
        <w:rPr>
          <w:rFonts w:ascii="Arial" w:hAnsi="Arial" w:cs="Arial"/>
          <w:bCs/>
        </w:rPr>
        <w:instrText xml:space="preserve"> </w:instrText>
      </w:r>
      <w:r w:rsidRPr="00E34803">
        <w:rPr>
          <w:rFonts w:ascii="Arial" w:hAnsi="Arial" w:cs="Arial"/>
          <w:bCs/>
          <w:i/>
        </w:rPr>
        <w:fldChar w:fldCharType="separate"/>
      </w:r>
      <w:r w:rsidR="001B7088">
        <w:rPr>
          <w:rFonts w:ascii="Arial" w:hAnsi="Arial" w:cs="Arial"/>
          <w:i/>
          <w:noProof/>
        </w:rPr>
        <w:pict w14:anchorId="18B6D135">
          <v:shape id="_x0000_i1028" type="#_x0000_t75" alt="" style="width:390.3pt;height:33.35pt;mso-width-percent:0;mso-height-percent:0;mso-width-percent:0;mso-height-percent:0" equationxml="&lt;?xml version=&quot;1.0&quot; encoding=&quot;UTF-8&quot; standalone=&quot;yes&quot;?&gt;&#10;&#10;&#10;&#10;&#10;&#10;&#10;&#10;&#10;&#10;&#10;&lt;?mso-application progid=&quot;Word.Document&quot;?&gt;&#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0829FD&quot;/&gt;&lt;wsp:rsid wsp:val=&quot;00194E86&quot;/&gt;&lt;wsp:rsid wsp:val=&quot;00543855&quot;/&gt;&lt;wsp:rsid wsp:val=&quot;00671414&quot;/&gt;&lt;wsp:rsid wsp:val=&quot;007B596C&quot;/&gt;&lt;wsp:rsid wsp:val=&quot;00A55EEE&quot;/&gt;&lt;wsp:rsid wsp:val=&quot;00B1212B&quot;/&gt;&lt;wsp:rsid wsp:val=&quot;00C64C42&quot;/&gt;&lt;wsp:rsid wsp:val=&quot;00D249AA&quot;/&gt;&lt;wsp:rsid wsp:val=&quot;00E12399&quot;/&gt;&lt;/wsp:rsids&gt;&lt;/w:docPr&gt;&lt;w:body&gt;&lt;wx:sect&gt;&lt;w:p wsp:rsidR=&quot;000829FD&quot; wsp:rsidRDefault=&quot;000829FD&quot; wsp:rsidP=&quot;000829FD&quot;&gt;&lt;m:oMathPara&gt;&lt;m:oMath&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C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R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IN&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FDI&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5&lt;/m:t&gt;&lt;/m:r&gt;&lt;/m:sub&gt;&lt;/m:sSub&gt;&lt;m:r&gt;&lt;m:rPr&gt;&lt;m:sty m:val=&quot;b&quot;/&gt;&lt;/m:rPr&gt;&lt;w:rPr&gt;&lt;w:rFonts w:ascii=&quot;Cambria Math&quot; w:h-ansi=&quot;Cambria Math&quot;/&gt;&lt;wx:font wx:val=&quot;Cambria Math&quot;/&gt;&lt;w:b/&gt;&lt;/w:rPr&gt;&lt;m:t&gt; ‚Äã&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34803">
        <w:rPr>
          <w:rFonts w:ascii="Arial" w:hAnsi="Arial" w:cs="Arial"/>
          <w:bCs/>
          <w:i/>
        </w:rPr>
        <w:fldChar w:fldCharType="end"/>
      </w:r>
      <w:r w:rsidRPr="00E34803">
        <w:rPr>
          <w:rFonts w:ascii="Arial" w:hAnsi="Arial" w:cs="Arial"/>
          <w:bCs/>
        </w:rPr>
        <w:t xml:space="preserve"> </w:t>
      </w:r>
      <w:r w:rsidRPr="004052E4">
        <w:rPr>
          <w:rFonts w:ascii="Arial" w:hAnsi="Arial" w:cs="Arial"/>
          <w:b w:val="0"/>
          <w:sz w:val="20"/>
          <w:szCs w:val="13"/>
        </w:rPr>
        <w:t>............................... (</w:t>
      </w:r>
      <w:r w:rsidRPr="004052E4">
        <w:rPr>
          <w:rFonts w:ascii="Arial" w:hAnsi="Arial" w:cs="Arial"/>
          <w:b w:val="0"/>
          <w:sz w:val="20"/>
          <w:szCs w:val="13"/>
        </w:rPr>
        <w:fldChar w:fldCharType="begin"/>
      </w:r>
      <w:r w:rsidRPr="004052E4">
        <w:rPr>
          <w:rFonts w:ascii="Arial" w:hAnsi="Arial" w:cs="Arial"/>
          <w:b w:val="0"/>
          <w:sz w:val="20"/>
          <w:szCs w:val="13"/>
        </w:rPr>
        <w:instrText xml:space="preserve"> SEQ Equation \* ARABIC </w:instrText>
      </w:r>
      <w:r w:rsidRPr="004052E4">
        <w:rPr>
          <w:rFonts w:ascii="Arial" w:hAnsi="Arial" w:cs="Arial"/>
          <w:b w:val="0"/>
          <w:sz w:val="20"/>
          <w:szCs w:val="13"/>
        </w:rPr>
        <w:fldChar w:fldCharType="separate"/>
      </w:r>
      <w:r w:rsidRPr="004052E4">
        <w:rPr>
          <w:rFonts w:ascii="Arial" w:hAnsi="Arial" w:cs="Arial"/>
          <w:b w:val="0"/>
          <w:noProof/>
          <w:sz w:val="20"/>
          <w:szCs w:val="13"/>
        </w:rPr>
        <w:t>2</w:t>
      </w:r>
      <w:r w:rsidRPr="004052E4">
        <w:rPr>
          <w:rFonts w:ascii="Arial" w:hAnsi="Arial" w:cs="Arial"/>
          <w:b w:val="0"/>
          <w:sz w:val="20"/>
          <w:szCs w:val="13"/>
        </w:rPr>
        <w:fldChar w:fldCharType="end"/>
      </w:r>
      <w:r w:rsidRPr="004052E4">
        <w:rPr>
          <w:rFonts w:ascii="Arial" w:hAnsi="Arial" w:cs="Arial"/>
          <w:b w:val="0"/>
          <w:sz w:val="20"/>
          <w:szCs w:val="13"/>
        </w:rPr>
        <w:t>)</w:t>
      </w:r>
    </w:p>
    <w:p w14:paraId="41068749" w14:textId="4A54D332" w:rsidR="00AA081C" w:rsidRDefault="00AA081C" w:rsidP="00BD74D7">
      <w:pPr>
        <w:rPr>
          <w:rFonts w:eastAsiaTheme="minorEastAsia" w:cs="Arial"/>
          <w:i/>
          <w:iCs/>
          <w:sz w:val="18"/>
          <w:szCs w:val="18"/>
        </w:rPr>
      </w:pPr>
      <w:r w:rsidRPr="004052E4">
        <w:rPr>
          <w:rFonts w:cs="Arial"/>
          <w:i/>
          <w:iCs/>
          <w:sz w:val="18"/>
          <w:szCs w:val="18"/>
        </w:rPr>
        <w:t xml:space="preserve">where log denotes the natural logarithm, </w:t>
      </w:r>
      <m:oMath>
        <m:r>
          <w:rPr>
            <w:rFonts w:ascii="Cambria Math" w:hAnsi="Cambria Math" w:cs="Arial"/>
            <w:sz w:val="18"/>
            <w:szCs w:val="18"/>
          </w:rPr>
          <m:t>t</m:t>
        </m:r>
      </m:oMath>
      <w:r w:rsidRPr="004052E4">
        <w:rPr>
          <w:rFonts w:cs="Arial"/>
          <w:i/>
          <w:iCs/>
          <w:sz w:val="18"/>
          <w:szCs w:val="18"/>
        </w:rPr>
        <w:t xml:space="preserve"> represents the time variable covering the years of 1980 to 2023 and </w:t>
      </w:r>
      <m:oMath>
        <m:sSub>
          <m:sSubPr>
            <m:ctrlPr>
              <w:rPr>
                <w:rFonts w:ascii="Cambria Math" w:hAnsi="Cambria Math" w:cs="Arial"/>
                <w:i/>
                <w:iCs/>
                <w:sz w:val="18"/>
                <w:szCs w:val="18"/>
              </w:rPr>
            </m:ctrlPr>
          </m:sSubPr>
          <m:e>
            <m:r>
              <w:rPr>
                <w:rFonts w:ascii="Cambria Math" w:hAnsi="Cambria Math" w:cs="Arial"/>
                <w:sz w:val="18"/>
                <w:szCs w:val="18"/>
              </w:rPr>
              <m:t>ϵ</m:t>
            </m:r>
          </m:e>
          <m:sub>
            <m:r>
              <w:rPr>
                <w:rFonts w:ascii="Cambria Math" w:hAnsi="Cambria Math" w:cs="Arial"/>
                <w:sz w:val="18"/>
                <w:szCs w:val="18"/>
              </w:rPr>
              <m:t>t</m:t>
            </m:r>
          </m:sub>
        </m:sSub>
      </m:oMath>
      <w:r w:rsidRPr="004052E4">
        <w:rPr>
          <w:rFonts w:cs="Arial"/>
          <w:i/>
          <w:iCs/>
          <w:sz w:val="18"/>
          <w:szCs w:val="18"/>
        </w:rPr>
        <w:t xml:space="preserve"> refers to the error term. For robustness, equation (2) is re-estimated by replacing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d>
              <m:dPr>
                <m:ctrlPr>
                  <w:rPr>
                    <w:rFonts w:ascii="Cambria Math" w:hAnsi="Cambria Math" w:cs="Arial"/>
                    <w:b/>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TO</m:t>
                    </m:r>
                    <m:ctrlPr>
                      <w:rPr>
                        <w:rFonts w:ascii="Cambria Math" w:hAnsi="Cambria Math" w:cs="Arial"/>
                        <w:b/>
                        <w:i/>
                        <w:iCs/>
                        <w:sz w:val="18"/>
                        <w:szCs w:val="18"/>
                      </w:rPr>
                    </m:ctrlPr>
                  </m:e>
                  <m:sub>
                    <m:r>
                      <w:rPr>
                        <w:rFonts w:ascii="Cambria Math" w:hAnsi="Cambria Math" w:cs="Arial"/>
                        <w:sz w:val="18"/>
                        <w:szCs w:val="18"/>
                      </w:rPr>
                      <m:t>t</m:t>
                    </m:r>
                  </m:sub>
                </m:sSub>
                <m:ctrlPr>
                  <w:rPr>
                    <w:rFonts w:ascii="Cambria Math" w:hAnsi="Cambria Math" w:cs="Arial"/>
                    <w:i/>
                    <w:iCs/>
                    <w:sz w:val="18"/>
                    <w:szCs w:val="18"/>
                  </w:rPr>
                </m:ctrlPr>
              </m:e>
            </m:d>
          </m:e>
        </m:func>
      </m:oMath>
      <w:r w:rsidRPr="004052E4">
        <w:rPr>
          <w:rFonts w:eastAsiaTheme="minorEastAsia" w:cs="Arial"/>
          <w:i/>
          <w:iCs/>
          <w:sz w:val="18"/>
          <w:szCs w:val="18"/>
        </w:rPr>
        <w:t xml:space="preserve"> </w:t>
      </w:r>
      <w:r w:rsidRPr="004052E4">
        <w:rPr>
          <w:rFonts w:cs="Arial"/>
          <w:i/>
          <w:iCs/>
          <w:sz w:val="18"/>
          <w:szCs w:val="18"/>
        </w:rPr>
        <w:t>with</w:t>
      </w:r>
      <w:r w:rsidRPr="004052E4">
        <w:rPr>
          <w:rFonts w:eastAsiaTheme="minorEastAsia" w:cs="Arial"/>
          <w:i/>
          <w:iCs/>
          <w:sz w:val="18"/>
          <w:szCs w:val="18"/>
        </w:rPr>
        <w:t xml:space="preserve">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d>
              <m:dPr>
                <m:ctrlPr>
                  <w:rPr>
                    <w:rFonts w:ascii="Cambria Math" w:hAnsi="Cambria Math" w:cs="Arial"/>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EXP</m:t>
                    </m:r>
                  </m:e>
                  <m:sub>
                    <m:r>
                      <w:rPr>
                        <w:rFonts w:ascii="Cambria Math" w:hAnsi="Cambria Math" w:cs="Arial"/>
                        <w:sz w:val="18"/>
                        <w:szCs w:val="18"/>
                      </w:rPr>
                      <m:t>t</m:t>
                    </m:r>
                  </m:sub>
                </m:sSub>
              </m:e>
            </m:d>
          </m:e>
        </m:func>
      </m:oMath>
      <w:r w:rsidRPr="004052E4">
        <w:rPr>
          <w:rFonts w:eastAsiaTheme="minorEastAsia" w:cs="Arial"/>
          <w:i/>
          <w:iCs/>
          <w:sz w:val="18"/>
          <w:szCs w:val="18"/>
        </w:rPr>
        <w:t xml:space="preserve"> and </w:t>
      </w:r>
      <m:oMath>
        <m:func>
          <m:funcPr>
            <m:ctrlPr>
              <w:rPr>
                <w:rFonts w:ascii="Cambria Math" w:hAnsi="Cambria Math" w:cs="Arial"/>
                <w:iCs/>
                <w:sz w:val="18"/>
                <w:szCs w:val="18"/>
              </w:rPr>
            </m:ctrlPr>
          </m:funcPr>
          <m:fName>
            <m:r>
              <m:rPr>
                <m:sty m:val="p"/>
              </m:rPr>
              <w:rPr>
                <w:rFonts w:ascii="Cambria Math" w:hAnsi="Cambria Math" w:cs="Arial"/>
                <w:sz w:val="18"/>
                <w:szCs w:val="18"/>
              </w:rPr>
              <m:t>log</m:t>
            </m:r>
          </m:fName>
          <m:e>
            <m:d>
              <m:dPr>
                <m:ctrlPr>
                  <w:rPr>
                    <w:rFonts w:ascii="Cambria Math" w:hAnsi="Cambria Math" w:cs="Arial"/>
                    <w:i/>
                    <w:iCs/>
                    <w:sz w:val="18"/>
                    <w:szCs w:val="18"/>
                  </w:rPr>
                </m:ctrlPr>
              </m:dPr>
              <m:e>
                <m:sSub>
                  <m:sSubPr>
                    <m:ctrlPr>
                      <w:rPr>
                        <w:rFonts w:ascii="Cambria Math" w:hAnsi="Cambria Math" w:cs="Arial"/>
                        <w:i/>
                        <w:iCs/>
                        <w:sz w:val="18"/>
                        <w:szCs w:val="18"/>
                      </w:rPr>
                    </m:ctrlPr>
                  </m:sSubPr>
                  <m:e>
                    <m:r>
                      <w:rPr>
                        <w:rFonts w:ascii="Cambria Math" w:hAnsi="Cambria Math" w:cs="Arial"/>
                        <w:sz w:val="18"/>
                        <w:szCs w:val="18"/>
                      </w:rPr>
                      <m:t>IMP</m:t>
                    </m:r>
                  </m:e>
                  <m:sub>
                    <m:r>
                      <w:rPr>
                        <w:rFonts w:ascii="Cambria Math" w:hAnsi="Cambria Math" w:cs="Arial"/>
                        <w:sz w:val="18"/>
                        <w:szCs w:val="18"/>
                      </w:rPr>
                      <m:t>t</m:t>
                    </m:r>
                  </m:sub>
                </m:sSub>
              </m:e>
            </m:d>
          </m:e>
        </m:func>
      </m:oMath>
      <w:r w:rsidRPr="004052E4">
        <w:rPr>
          <w:rFonts w:eastAsiaTheme="minorEastAsia" w:cs="Arial"/>
          <w:i/>
          <w:iCs/>
          <w:sz w:val="18"/>
          <w:szCs w:val="18"/>
        </w:rPr>
        <w:t>, respectively.</w:t>
      </w:r>
    </w:p>
    <w:p w14:paraId="6A095DB7" w14:textId="77777777" w:rsidR="004052E4" w:rsidRPr="00BD74D7" w:rsidRDefault="004052E4" w:rsidP="00BD74D7">
      <w:pPr>
        <w:rPr>
          <w:rFonts w:cs="Arial"/>
          <w:i/>
          <w:iCs/>
        </w:rPr>
      </w:pPr>
    </w:p>
    <w:p w14:paraId="3280CB8B" w14:textId="4FE14CB1" w:rsidR="00AA081C" w:rsidRDefault="00AF7C3C" w:rsidP="004052E4">
      <w:pPr>
        <w:rPr>
          <w:rFonts w:cs="Arial"/>
          <w:b/>
          <w:u w:val="single"/>
        </w:rPr>
      </w:pPr>
      <w:r>
        <w:rPr>
          <w:rFonts w:cs="Arial"/>
          <w:b/>
          <w:u w:val="single"/>
        </w:rPr>
        <w:t>2</w:t>
      </w:r>
      <w:r w:rsidR="00AA081C" w:rsidRPr="004052E4">
        <w:rPr>
          <w:rFonts w:cs="Arial"/>
          <w:b/>
          <w:u w:val="single"/>
        </w:rPr>
        <w:t xml:space="preserve">.2.3 Social </w:t>
      </w:r>
      <w:r w:rsidR="00584D61" w:rsidRPr="004052E4">
        <w:rPr>
          <w:rFonts w:cs="Arial"/>
          <w:b/>
          <w:u w:val="single"/>
        </w:rPr>
        <w:t>Equity Model</w:t>
      </w:r>
    </w:p>
    <w:p w14:paraId="27988FB4" w14:textId="77777777" w:rsidR="004052E4" w:rsidRPr="004052E4" w:rsidRDefault="004052E4" w:rsidP="004052E4">
      <w:pPr>
        <w:rPr>
          <w:rFonts w:cs="Arial"/>
          <w:b/>
          <w:u w:val="single"/>
        </w:rPr>
      </w:pPr>
    </w:p>
    <w:p w14:paraId="120D6D0A" w14:textId="61F56664" w:rsidR="00AA081C" w:rsidRPr="00E34803" w:rsidRDefault="00AA081C" w:rsidP="00BD74D7">
      <w:r w:rsidRPr="00E34803">
        <w:t>The dependent variable is the Gini coefficient where higher values indicate greater income inequality. The explanatory variable is the</w:t>
      </w:r>
      <w:r w:rsidRPr="00E34803" w:rsidDel="00287E64">
        <w:t xml:space="preserve"> </w:t>
      </w:r>
      <w:r w:rsidRPr="00E34803">
        <w:t xml:space="preserve">log of TO.  The log of EXP and log of IMP are separately examined for their distinct effects as well. Controls are log of unemployment rate (UNE), log of personal remittances (PE) and GDP growth (GDPG). Remittances and labour market conditions are widely used in analyses of poverty and distributional outcomes </w:t>
      </w:r>
      <w:sdt>
        <w:sdtPr>
          <w:id w:val="1218553149"/>
          <w:citation/>
        </w:sdtPr>
        <w:sdtEndPr/>
        <w:sdtContent>
          <w:r w:rsidRPr="00E34803">
            <w:fldChar w:fldCharType="begin"/>
          </w:r>
          <w:r w:rsidRPr="00E34803">
            <w:instrText xml:space="preserve"> CITATION Ada051 \l 1033  \m Rat23 \m Mbo23</w:instrText>
          </w:r>
          <w:r w:rsidRPr="00E34803">
            <w:fldChar w:fldCharType="separate"/>
          </w:r>
          <w:r w:rsidR="004119CA">
            <w:rPr>
              <w:noProof/>
            </w:rPr>
            <w:t>(Adams &amp; Page, 2005; Ratha, De, &amp; Shaw, 2023; Ngubane, Mndebele, &amp; Kaseeram, 2023)</w:t>
          </w:r>
          <w:r w:rsidRPr="00E34803">
            <w:fldChar w:fldCharType="end"/>
          </w:r>
        </w:sdtContent>
      </w:sdt>
      <w:r w:rsidRPr="00E34803">
        <w:t xml:space="preserve">, while GDP growth is commonly included to account for broader macroeconomic conditions </w:t>
      </w:r>
      <w:sdt>
        <w:sdtPr>
          <w:id w:val="-1302066666"/>
          <w:citation/>
        </w:sdtPr>
        <w:sdtEndPr/>
        <w:sdtContent>
          <w:r w:rsidRPr="00E34803">
            <w:fldChar w:fldCharType="begin"/>
          </w:r>
          <w:r w:rsidRPr="00E34803">
            <w:instrText xml:space="preserve"> CITATION Mbo23 \l 1033 </w:instrText>
          </w:r>
          <w:r w:rsidRPr="00E34803">
            <w:fldChar w:fldCharType="separate"/>
          </w:r>
          <w:r w:rsidR="004119CA">
            <w:rPr>
              <w:noProof/>
            </w:rPr>
            <w:t>(Ngubane, Mndebele, &amp; Kaseeram, 2023)</w:t>
          </w:r>
          <w:r w:rsidRPr="00E34803">
            <w:fldChar w:fldCharType="end"/>
          </w:r>
        </w:sdtContent>
      </w:sdt>
      <w:r w:rsidRPr="00E34803">
        <w:t xml:space="preserve">. Trade openness might raise the Gini coefficient as </w:t>
      </w:r>
      <w:r w:rsidRPr="00E34803">
        <w:lastRenderedPageBreak/>
        <w:t xml:space="preserve">per Dharmadasa </w:t>
      </w:r>
      <w:sdt>
        <w:sdtPr>
          <w:id w:val="2138139590"/>
          <w:citation/>
        </w:sdtPr>
        <w:sdtEndPr/>
        <w:sdtContent>
          <w:r w:rsidRPr="00E34803">
            <w:fldChar w:fldCharType="begin"/>
          </w:r>
          <w:r w:rsidRPr="00E34803">
            <w:instrText xml:space="preserve">CITATION Dha22 \n  \t  \l 1033 </w:instrText>
          </w:r>
          <w:r w:rsidRPr="00E34803">
            <w:fldChar w:fldCharType="separate"/>
          </w:r>
          <w:r w:rsidR="004119CA">
            <w:rPr>
              <w:noProof/>
            </w:rPr>
            <w:t>(2022)</w:t>
          </w:r>
          <w:r w:rsidRPr="00E34803">
            <w:fldChar w:fldCharType="end"/>
          </w:r>
        </w:sdtContent>
      </w:sdt>
      <w:r w:rsidRPr="00E34803">
        <w:t>, unemployment could widen it while remittances would tend to reduce it</w:t>
      </w:r>
      <w:sdt>
        <w:sdtPr>
          <w:id w:val="-575283851"/>
          <w:citation/>
        </w:sdtPr>
        <w:sdtEndPr/>
        <w:sdtContent>
          <w:r w:rsidRPr="00E34803">
            <w:fldChar w:fldCharType="begin"/>
          </w:r>
          <w:r w:rsidRPr="00E34803">
            <w:instrText xml:space="preserve">CITATION Azi19 \l 1033 </w:instrText>
          </w:r>
          <w:r w:rsidRPr="00E34803">
            <w:fldChar w:fldCharType="separate"/>
          </w:r>
          <w:r w:rsidR="004119CA">
            <w:rPr>
              <w:noProof/>
            </w:rPr>
            <w:t xml:space="preserve"> (Azizi, 2018)</w:t>
          </w:r>
          <w:r w:rsidRPr="00E34803">
            <w:fldChar w:fldCharType="end"/>
          </w:r>
        </w:sdtContent>
      </w:sdt>
      <w:r w:rsidRPr="00E34803">
        <w:t>. GDP growth’s effect on Gini is ambiguous as some Kuznets effect could exist.</w:t>
      </w:r>
    </w:p>
    <w:p w14:paraId="281CCE6F" w14:textId="77777777" w:rsidR="00AA081C" w:rsidRPr="00E34803" w:rsidRDefault="00AA081C" w:rsidP="00D31741">
      <w:pPr>
        <w:pStyle w:val="2colMainText"/>
        <w:ind w:firstLine="0"/>
        <w:rPr>
          <w:rFonts w:ascii="Arial" w:hAnsi="Arial" w:cs="Arial"/>
        </w:rPr>
      </w:pPr>
    </w:p>
    <w:p w14:paraId="74283BD5" w14:textId="77777777" w:rsidR="00AA081C" w:rsidRPr="00E34803" w:rsidRDefault="00AA081C" w:rsidP="003A555E">
      <w:pPr>
        <w:pStyle w:val="Caption"/>
        <w:spacing w:after="0" w:line="276" w:lineRule="auto"/>
        <w:rPr>
          <w:rFonts w:ascii="Arial" w:hAnsi="Arial" w:cs="Arial"/>
          <w:b w:val="0"/>
          <w:bCs/>
        </w:rPr>
      </w:pPr>
      <w:r w:rsidRPr="00E34803">
        <w:rPr>
          <w:rFonts w:ascii="Arial" w:hAnsi="Arial" w:cs="Arial"/>
          <w:bCs/>
          <w:i/>
        </w:rPr>
        <w:fldChar w:fldCharType="begin"/>
      </w:r>
      <w:r w:rsidRPr="00E34803">
        <w:rPr>
          <w:rFonts w:ascii="Arial" w:hAnsi="Arial" w:cs="Arial"/>
          <w:bCs/>
        </w:rPr>
        <w:instrText xml:space="preserve"> QUOTE </w:instrText>
      </w:r>
      <w:r w:rsidR="001B7088">
        <w:rPr>
          <w:rFonts w:ascii="Arial" w:hAnsi="Arial" w:cs="Arial"/>
          <w:i/>
          <w:noProof/>
          <w:position w:val="-6"/>
        </w:rPr>
        <w:pict w14:anchorId="402E1413">
          <v:shape id="_x0000_i1029" type="#_x0000_t75" alt="" style="width:438.8pt;height:19.7pt;mso-width-percent:0;mso-height-percent:0;mso-width-percent:0;mso-height-percent:0" equationxml="&lt;?xml version=&quot;1.0&quot; encoding=&quot;UTF-8&quot; standalone=&quot;yes&quot;?&gt;&#10;&#10;&#10;&#10;&#10;&#10;&#10;&#10;&#10;&#10;&#10;&lt;?mso-application progid=&quot;Word.Document&quot;?&gt;&#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194E86&quot;/&gt;&lt;wsp:rsid wsp:val=&quot;00543855&quot;/&gt;&lt;wsp:rsid wsp:val=&quot;00671414&quot;/&gt;&lt;wsp:rsid wsp:val=&quot;007B596C&quot;/&gt;&lt;wsp:rsid wsp:val=&quot;009408ED&quot;/&gt;&lt;wsp:rsid wsp:val=&quot;00A55EEE&quot;/&gt;&lt;wsp:rsid wsp:val=&quot;00B1212B&quot;/&gt;&lt;wsp:rsid wsp:val=&quot;00C64C42&quot;/&gt;&lt;wsp:rsid wsp:val=&quot;00D249AA&quot;/&gt;&lt;wsp:rsid wsp:val=&quot;00E12399&quot;/&gt;&lt;/wsp:rsids&gt;&lt;/w:docPr&gt;&lt;w:body&gt;&lt;wx:sect&gt;&lt;w:p wsp:rsidR=&quot;009408ED&quot; wsp:rsidRDefault=&quot;009408ED&quot; wsp:rsidP=&quot;009408ED&quot;&gt;&lt;m:oMathPara&gt;&lt;m:oMath&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INI&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UN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P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E34803">
        <w:rPr>
          <w:rFonts w:ascii="Arial" w:hAnsi="Arial" w:cs="Arial"/>
          <w:bCs/>
        </w:rPr>
        <w:instrText xml:space="preserve"> </w:instrText>
      </w:r>
      <w:r w:rsidRPr="00E34803">
        <w:rPr>
          <w:rFonts w:ascii="Arial" w:hAnsi="Arial" w:cs="Arial"/>
          <w:bCs/>
          <w:i/>
        </w:rPr>
        <w:fldChar w:fldCharType="separate"/>
      </w:r>
      <w:r w:rsidR="001B7088">
        <w:rPr>
          <w:rFonts w:ascii="Arial" w:hAnsi="Arial" w:cs="Arial"/>
          <w:i/>
          <w:noProof/>
          <w:position w:val="-6"/>
        </w:rPr>
        <w:pict w14:anchorId="368BBBC1">
          <v:shape id="_x0000_i1030" type="#_x0000_t75" alt="" style="width:387.3pt;height:19.7pt;mso-width-percent:0;mso-height-percent:0;mso-width-percent:0;mso-height-percent:0" equationxml="&lt;?xml version=&quot;1.0&quot; encoding=&quot;UTF-8&quot; standalone=&quot;yes&quot;?&gt;&#10;&#10;&#10;&#10;&#10;&#10;&#10;&#10;&#10;&#10;&#10;&lt;?mso-application progid=&quot;Word.Document&quot;?&gt;&#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0&quot;/&gt;&lt;w:doNotEmbedSystemFonts/&gt;&lt;w:defaultTabStop w:val=&quot;720&quot;/&gt;&lt;w:autoHyphenation/&gt;&lt;w:hyphenationZone w:val=&quot;0&quot;/&gt;&lt;w:evenAndOddHeaders/&gt;&lt;w:punctuationKerning/&gt;&lt;w:characterSpacingControl w:val=&quot;DontCompress&quot;/&gt;&lt;w:validateAgainstSchema/&gt;&lt;w:saveInvalidXML w:val=&quot;off&quot;/&gt;&lt;w:ignoreMixedContent w:val=&quot;off&quot;/&gt;&lt;w:alwaysShowPlaceholderText w:val=&quot;off&quot;/&gt;&lt;w:compat&gt;&lt;w:noLeading/&gt;&lt;w:snapToGridInCell/&gt;&lt;w:wrapTextWithPunct/&gt;&lt;w:useAsianBreakRules/&gt;&lt;w:dontGrowAutofit/&gt;&lt;w:useFELayout/&gt;&lt;/w:compat&gt;&lt;wsp:rsids&gt;&lt;wsp:rsidRoot wsp:val=&quot;00543855&quot;/&gt;&lt;wsp:rsid wsp:val=&quot;00194E86&quot;/&gt;&lt;wsp:rsid wsp:val=&quot;00543855&quot;/&gt;&lt;wsp:rsid wsp:val=&quot;00671414&quot;/&gt;&lt;wsp:rsid wsp:val=&quot;007B596C&quot;/&gt;&lt;wsp:rsid wsp:val=&quot;009408ED&quot;/&gt;&lt;wsp:rsid wsp:val=&quot;00A55EEE&quot;/&gt;&lt;wsp:rsid wsp:val=&quot;00B1212B&quot;/&gt;&lt;wsp:rsid wsp:val=&quot;00C64C42&quot;/&gt;&lt;wsp:rsid wsp:val=&quot;00D249AA&quot;/&gt;&lt;wsp:rsid wsp:val=&quot;00E12399&quot;/&gt;&lt;/wsp:rsids&gt;&lt;/w:docPr&gt;&lt;w:body&gt;&lt;wx:sect&gt;&lt;w:p wsp:rsidR=&quot;009408ED&quot; wsp:rsidRDefault=&quot;009408ED&quot; wsp:rsidP=&quot;009408ED&quot;&gt;&lt;m:oMathPara&gt;&lt;m:oMath&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INI&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0&lt;/m:t&gt;&lt;/m:r&gt;&lt;/m:sub&gt;&lt;/m:sSub&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1&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TO&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2&lt;/m:t&gt;&lt;/m:r&gt;&lt;/m:sub&gt;&lt;/m:sSub&gt;&lt;m:r&gt;&lt;m:rPr&gt;&lt;m:sty m:val=&quot;b&quot;/&gt;&lt;/m:rPr&gt;&lt;w:rPr&gt;&lt;w:rFonts w:ascii=&quot;Cambria Math&quot; w:h-ansi=&quot;Cambria Math&quot;/&gt;&lt;wx:font wx:val=&quot;Cambria Math&quot;/&gt;&lt;w:b/&gt;&lt;/w:rPr&gt;&lt;m:t&gt; ‚Äã&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UN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3&lt;/m:t&gt;&lt;/m:r&gt;&lt;/m:sub&gt;&lt;/m:sSub&gt;&lt;m:r&gt;&lt;m:rPr&gt;&lt;m:sty m:val=&quot;b&quot;/&gt;&lt;/m:rPr&gt;&lt;w:rPr&gt;&lt;w:rFonts w:ascii=&quot;Cambria Math&quot; w:h-ansi=&quot;Cambria Math&quot;/&gt;&lt;wx:font wx:val=&quot;Cambria Math&quot;/&gt;&lt;w:b/&gt;&lt;/w:rPr&gt;&lt;m:t&gt;‚Äã &lt;/m:t&gt;&lt;/m:r&gt;&lt;m:r&gt;&lt;m:rPr&gt;&lt;m:sty m:val=&quot;bi&quot;/&gt;&lt;/m:rPr&gt;&lt;w:rPr&gt;&lt;w:rFonts w:ascii=&quot;Cambria Math&quot; w:h-ansi=&quot;Cambria Math&quot;/&gt;&lt;wx:font wx:val=&quot;Cambria Math&quot;/&gt;&lt;w:b/&gt;&lt;w:i/&gt;&lt;w:i-cs/&gt;&lt;/w:rPr&gt;&lt;m:t&gt;log&lt;/m:t&gt;&lt;/m:r&gt;&lt;m:r&gt;&lt;m:rPr&gt;&lt;m:sty m:val=&quot;b&quot;/&gt;&lt;/m:rPr&gt;&lt;w:rPr&gt;&lt;w:rFonts w:ascii=&quot;Cambria Math&quot; w:h-ansi=&quot;Cambria Math&quot;/&gt;&lt;wx:font wx:val=&quot;Cambria Math&quot;/&gt;&lt;w:b/&gt;&lt;/w:rPr&gt;&lt;m:t&gt;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PE&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Äã)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lt;/m:t&gt;&lt;/m:r&gt;&lt;/m:e&gt;&lt;m:sub&gt;&lt;m:r&gt;&lt;m:rPr&gt;&lt;m:sty m:val=&quot;b&quot;/&gt;&lt;/m:rPr&gt;&lt;w:rPr&gt;&lt;w:rFonts w:ascii=&quot;Cambria Math&quot; w:h-ansi=&quot;Cambria Math&quot;/&gt;&lt;wx:font wx:val=&quot;Cambria Math&quot;/&gt;&lt;w:b/&gt;&lt;/w:rPr&gt;&lt;m:t&gt;4&lt;/m:t&gt;&lt;/m:r&gt;&lt;/m:sub&gt;&lt;/m:sSub&gt;&lt;m:r&gt;&lt;m:rPr&gt;&lt;m:sty m:val=&quot;b&quot;/&gt;&lt;/m:rPr&gt;&lt;w:rPr&gt;&lt;w:rFonts w:ascii=&quot;Cambria Math&quot; w:h-ansi=&quot;Cambria Math&quot;/&gt;&lt;wx:font wx:val=&quot;Cambria Math&quot;/&gt;&lt;w:b/&gt;&lt;/w:rPr&gt;&lt;m:t&gt;‚Äã &lt;/m:t&gt;&lt;/m:r&gt;&lt;m:sSub&gt;&lt;m:sSubPr&gt;&lt;m:ctrlPr&gt;&lt;w:rPr&gt;&lt;w:rFonts w:ascii=&quot;Cambria Math&quot; w:h-ansi=&quot;Cambria Math&quot;/&gt;&lt;wx:font wx:val=&quot;Cambria Math&quot;/&gt;&lt;w:b-cs/&gt;&lt;w:sz-cs w:val=&quot;24&quot;/&gt;&lt;/w:rPr&gt;&lt;/m:ctrlPr&gt;&lt;/m:sSubPr&gt;&lt;m:e&gt;&lt;m:r&gt;&lt;m:rPr&gt;&lt;m:sty m:val=&quot;bi&quot;/&gt;&lt;/m:rPr&gt;&lt;w:rPr&gt;&lt;w:rFonts w:ascii=&quot;Cambria Math&quot; w:h-ansi=&quot;Cambria Math&quot;/&gt;&lt;wx:font wx:val=&quot;Cambria Math&quot;/&gt;&lt;w:b/&gt;&lt;w:i/&gt;&lt;w:i-cs/&gt;&lt;/w:rPr&gt;&lt;m:t&gt;GDPG&lt;/m:t&gt;&lt;/m:r&gt;&lt;/m:e&gt;&lt;m:sub&gt;&lt;m:r&gt;&lt;m:rPr&gt;&lt;m:sty m:val=&quot;bi&quot;/&gt;&lt;/m:rPr&gt;&lt;w:rPr&gt;&lt;w:rFonts w:ascii=&quot;Cambria Math&quot; w:h-ansi=&quot;Cambria Math&quot;/&gt;&lt;wx:font wx:val=&quot;Cambria Math&quot;/&gt;&lt;w:b/&gt;&lt;w:i/&gt;&lt;w:i-cs/&gt;&lt;/w:rPr&gt;&lt;m:t&gt;t&lt;/m:t&gt;&lt;/m:r&gt;&lt;/m:sub&gt;&lt;/m:sSub&gt;&lt;m:r&gt;&lt;m:rPr&gt;&lt;m:sty m:val=&quot;b&quot;/&gt;&lt;/m:rPr&gt;&lt;w:rPr&gt;&lt;w:rFonts w:ascii=&quot;Cambria Math&quot; w:h-ansi=&quot;Cambria Math&quot;/&gt;&lt;wx:font wx:val=&quot;Cambria Math&quot;/&gt;&lt;w:b/&gt;&lt;/w:rPr&gt;&lt;m:t&gt; + &lt;/m:t&gt;&lt;/m:r&gt;&lt;m:sSub&gt;&lt;m:sSubPr&gt;&lt;m:ctrlPr&gt;&lt;w:rPr&gt;&lt;w:rFonts w:ascii=&quot;Cambria Math&quot; w:h-ansi=&quot;Cambria Math&quot;/&gt;&lt;wx:font wx:val=&quot;Cambria Math&quot;/&gt;&lt;w:b-cs/&gt;&lt;w:i/&gt;&lt;w:sz-cs w:val=&quot;24&quot;/&gt;&lt;/w:rPr&gt;&lt;/m:ctrlPr&gt;&lt;/m:sSubPr&gt;&lt;m:e&gt;&lt;m:r&gt;&lt;m:rPr&gt;&lt;m:sty m:val=&quot;bi&quot;/&gt;&lt;/m:rPr&gt;&lt;w:rPr&gt;&lt;w:rFonts w:ascii=&quot;Cambria Math&quot; w:h-ansi=&quot;Cambria Math&quot;/&gt;&lt;wx:font wx:val=&quot;Cambria Math&quot;/&gt;&lt;w:b/&gt;&lt;w:i/&gt;&lt;w:i-cs/&gt;&lt;/w:rPr&gt;&lt;m:t&gt;œµ&lt;/m:t&gt;&lt;/m:r&gt;&lt;/m:e&gt;&lt;m:sub&gt;&lt;m:r&gt;&lt;m:rPr&gt;&lt;m:sty m:val=&quot;bi&quot;/&gt;&lt;/m:rPr&gt;&lt;w:rPr&gt;&lt;w:rFonts w:ascii=&quot;Cambria Math&quot; w:h-ansi=&quot;Cambria Math&quot;/&gt;&lt;wx:font wx:val=&quot;Cambria Math&quot;/&gt;&lt;w:b/&gt;&lt;w:i/&gt;&lt;w:i-cs/&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E34803">
        <w:rPr>
          <w:rFonts w:ascii="Arial" w:hAnsi="Arial" w:cs="Arial"/>
          <w:bCs/>
          <w:i/>
        </w:rPr>
        <w:fldChar w:fldCharType="end"/>
      </w:r>
      <w:r w:rsidRPr="00E34803">
        <w:rPr>
          <w:rFonts w:ascii="Arial" w:hAnsi="Arial" w:cs="Arial"/>
          <w:bCs/>
        </w:rPr>
        <w:t xml:space="preserve"> </w:t>
      </w:r>
      <w:r w:rsidRPr="004052E4">
        <w:rPr>
          <w:rFonts w:ascii="Arial" w:hAnsi="Arial" w:cs="Arial"/>
          <w:b w:val="0"/>
          <w:sz w:val="20"/>
          <w:szCs w:val="13"/>
        </w:rPr>
        <w:t>............................... (</w:t>
      </w:r>
      <w:r w:rsidRPr="004052E4">
        <w:rPr>
          <w:rFonts w:ascii="Arial" w:hAnsi="Arial" w:cs="Arial"/>
          <w:b w:val="0"/>
          <w:noProof/>
          <w:sz w:val="20"/>
          <w:szCs w:val="13"/>
        </w:rPr>
        <w:fldChar w:fldCharType="begin"/>
      </w:r>
      <w:r w:rsidRPr="004052E4">
        <w:rPr>
          <w:rFonts w:ascii="Arial" w:hAnsi="Arial" w:cs="Arial"/>
          <w:b w:val="0"/>
          <w:noProof/>
          <w:sz w:val="20"/>
          <w:szCs w:val="13"/>
        </w:rPr>
        <w:instrText xml:space="preserve"> SEQ Equation \* ARABIC </w:instrText>
      </w:r>
      <w:r w:rsidRPr="004052E4">
        <w:rPr>
          <w:rFonts w:ascii="Arial" w:hAnsi="Arial" w:cs="Arial"/>
          <w:b w:val="0"/>
          <w:noProof/>
          <w:sz w:val="20"/>
          <w:szCs w:val="13"/>
        </w:rPr>
        <w:fldChar w:fldCharType="separate"/>
      </w:r>
      <w:r w:rsidRPr="004052E4">
        <w:rPr>
          <w:rFonts w:ascii="Arial" w:hAnsi="Arial" w:cs="Arial"/>
          <w:b w:val="0"/>
          <w:noProof/>
          <w:sz w:val="20"/>
          <w:szCs w:val="13"/>
        </w:rPr>
        <w:t>3</w:t>
      </w:r>
      <w:r w:rsidRPr="004052E4">
        <w:rPr>
          <w:rFonts w:ascii="Arial" w:hAnsi="Arial" w:cs="Arial"/>
          <w:b w:val="0"/>
          <w:noProof/>
          <w:sz w:val="20"/>
          <w:szCs w:val="13"/>
        </w:rPr>
        <w:fldChar w:fldCharType="end"/>
      </w:r>
      <w:r w:rsidRPr="004052E4">
        <w:rPr>
          <w:rFonts w:ascii="Arial" w:hAnsi="Arial" w:cs="Arial"/>
          <w:b w:val="0"/>
          <w:noProof/>
          <w:sz w:val="20"/>
          <w:szCs w:val="13"/>
        </w:rPr>
        <w:t>)</w:t>
      </w:r>
    </w:p>
    <w:p w14:paraId="468C4D78" w14:textId="6AB9E6E2" w:rsidR="00AA081C" w:rsidRPr="004052E4" w:rsidRDefault="00AA081C" w:rsidP="00BD74D7">
      <w:pPr>
        <w:rPr>
          <w:i/>
          <w:iCs/>
          <w:sz w:val="18"/>
          <w:szCs w:val="18"/>
        </w:rPr>
      </w:pPr>
      <w:r w:rsidRPr="004052E4">
        <w:rPr>
          <w:i/>
          <w:iCs/>
          <w:sz w:val="18"/>
          <w:szCs w:val="18"/>
        </w:rPr>
        <w:t xml:space="preserve">where log denotes the natural logarithm, </w:t>
      </w:r>
      <m:oMath>
        <m:r>
          <w:rPr>
            <w:rFonts w:ascii="Cambria Math" w:hAnsi="Cambria Math"/>
            <w:sz w:val="18"/>
            <w:szCs w:val="18"/>
          </w:rPr>
          <m:t>t</m:t>
        </m:r>
      </m:oMath>
      <w:r w:rsidRPr="004052E4">
        <w:rPr>
          <w:i/>
          <w:iCs/>
          <w:sz w:val="18"/>
          <w:szCs w:val="18"/>
        </w:rPr>
        <w:t xml:space="preserve"> represents the time variable covering the years of 1980 to 2023 and </w:t>
      </w:r>
      <m:oMath>
        <m:sSub>
          <m:sSubPr>
            <m:ctrlPr>
              <w:rPr>
                <w:rFonts w:ascii="Cambria Math" w:hAnsi="Cambria Math"/>
                <w:i/>
                <w:iCs/>
                <w:sz w:val="18"/>
                <w:szCs w:val="18"/>
              </w:rPr>
            </m:ctrlPr>
          </m:sSubPr>
          <m:e>
            <m:r>
              <w:rPr>
                <w:rFonts w:ascii="Cambria Math" w:hAnsi="Cambria Math"/>
                <w:sz w:val="18"/>
                <w:szCs w:val="18"/>
              </w:rPr>
              <m:t>ϵ</m:t>
            </m:r>
          </m:e>
          <m:sub>
            <m:r>
              <w:rPr>
                <w:rFonts w:ascii="Cambria Math" w:hAnsi="Cambria Math"/>
                <w:sz w:val="18"/>
                <w:szCs w:val="18"/>
              </w:rPr>
              <m:t>t</m:t>
            </m:r>
          </m:sub>
        </m:sSub>
      </m:oMath>
      <w:r w:rsidRPr="004052E4">
        <w:rPr>
          <w:i/>
          <w:iCs/>
          <w:sz w:val="18"/>
          <w:szCs w:val="18"/>
        </w:rPr>
        <w:t xml:space="preserve"> refers to the error term. For robustness, equation (3) is re-estimated by replacing </w:t>
      </w:r>
      <m:oMath>
        <m:func>
          <m:funcPr>
            <m:ctrlPr>
              <w:rPr>
                <w:rFonts w:ascii="Cambria Math" w:hAnsi="Cambria Math"/>
                <w:iCs/>
                <w:sz w:val="18"/>
                <w:szCs w:val="18"/>
              </w:rPr>
            </m:ctrlPr>
          </m:funcPr>
          <m:fName>
            <m:r>
              <m:rPr>
                <m:sty m:val="p"/>
              </m:rPr>
              <w:rPr>
                <w:rFonts w:ascii="Cambria Math" w:hAnsi="Cambria Math"/>
                <w:sz w:val="18"/>
                <w:szCs w:val="18"/>
              </w:rPr>
              <m:t>log</m:t>
            </m:r>
          </m:fName>
          <m:e>
            <m:d>
              <m:dPr>
                <m:ctrlPr>
                  <w:rPr>
                    <w:rFonts w:ascii="Cambria Math" w:hAnsi="Cambria Math"/>
                    <w:b/>
                    <w:i/>
                    <w:iCs/>
                    <w:sz w:val="18"/>
                    <w:szCs w:val="18"/>
                  </w:rPr>
                </m:ctrlPr>
              </m:dPr>
              <m:e>
                <m:sSub>
                  <m:sSubPr>
                    <m:ctrlPr>
                      <w:rPr>
                        <w:rFonts w:ascii="Cambria Math" w:hAnsi="Cambria Math"/>
                        <w:bCs/>
                        <w:i/>
                        <w:iCs/>
                        <w:sz w:val="18"/>
                        <w:szCs w:val="18"/>
                      </w:rPr>
                    </m:ctrlPr>
                  </m:sSubPr>
                  <m:e>
                    <m:r>
                      <w:rPr>
                        <w:rFonts w:ascii="Cambria Math" w:hAnsi="Cambria Math"/>
                        <w:sz w:val="18"/>
                        <w:szCs w:val="18"/>
                      </w:rPr>
                      <m:t>TO</m:t>
                    </m:r>
                    <m:ctrlPr>
                      <w:rPr>
                        <w:rFonts w:ascii="Cambria Math" w:hAnsi="Cambria Math"/>
                        <w:b/>
                        <w:i/>
                        <w:iCs/>
                        <w:sz w:val="18"/>
                        <w:szCs w:val="18"/>
                      </w:rPr>
                    </m:ctrlPr>
                  </m:e>
                  <m:sub>
                    <m:r>
                      <w:rPr>
                        <w:rFonts w:ascii="Cambria Math" w:hAnsi="Cambria Math"/>
                        <w:sz w:val="18"/>
                        <w:szCs w:val="18"/>
                      </w:rPr>
                      <m:t>t</m:t>
                    </m:r>
                  </m:sub>
                </m:sSub>
                <m:ctrlPr>
                  <w:rPr>
                    <w:rFonts w:ascii="Cambria Math" w:hAnsi="Cambria Math"/>
                    <w:i/>
                    <w:iCs/>
                    <w:sz w:val="18"/>
                    <w:szCs w:val="18"/>
                  </w:rPr>
                </m:ctrlPr>
              </m:e>
            </m:d>
          </m:e>
        </m:func>
      </m:oMath>
      <w:r w:rsidRPr="004052E4">
        <w:rPr>
          <w:rFonts w:eastAsiaTheme="minorEastAsia"/>
          <w:bCs/>
          <w:i/>
          <w:iCs/>
          <w:sz w:val="18"/>
          <w:szCs w:val="18"/>
        </w:rPr>
        <w:t xml:space="preserve"> </w:t>
      </w:r>
      <w:r w:rsidRPr="004052E4">
        <w:rPr>
          <w:i/>
          <w:iCs/>
          <w:sz w:val="18"/>
          <w:szCs w:val="18"/>
        </w:rPr>
        <w:t>with</w:t>
      </w:r>
      <w:r w:rsidRPr="004052E4">
        <w:rPr>
          <w:rFonts w:eastAsiaTheme="minorEastAsia"/>
          <w:bCs/>
          <w:i/>
          <w:iCs/>
          <w:sz w:val="18"/>
          <w:szCs w:val="18"/>
        </w:rPr>
        <w:t xml:space="preserve"> </w:t>
      </w:r>
      <m:oMath>
        <m:func>
          <m:funcPr>
            <m:ctrlPr>
              <w:rPr>
                <w:rFonts w:ascii="Cambria Math" w:hAnsi="Cambria Math"/>
                <w:iCs/>
                <w:sz w:val="18"/>
                <w:szCs w:val="18"/>
              </w:rPr>
            </m:ctrlPr>
          </m:funcPr>
          <m:fName>
            <m:r>
              <m:rPr>
                <m:sty m:val="p"/>
              </m:rPr>
              <w:rPr>
                <w:rFonts w:ascii="Cambria Math" w:hAnsi="Cambria Math"/>
                <w:sz w:val="18"/>
                <w:szCs w:val="18"/>
              </w:rPr>
              <m:t>log</m:t>
            </m:r>
          </m:fName>
          <m:e>
            <m:d>
              <m:dPr>
                <m:ctrlPr>
                  <w:rPr>
                    <w:rFonts w:ascii="Cambria Math" w:hAnsi="Cambria Math"/>
                    <w:i/>
                    <w:iCs/>
                    <w:sz w:val="18"/>
                    <w:szCs w:val="18"/>
                  </w:rPr>
                </m:ctrlPr>
              </m:dPr>
              <m:e>
                <m:sSub>
                  <m:sSubPr>
                    <m:ctrlPr>
                      <w:rPr>
                        <w:rFonts w:ascii="Cambria Math" w:hAnsi="Cambria Math"/>
                        <w:bCs/>
                        <w:i/>
                        <w:iCs/>
                        <w:sz w:val="18"/>
                        <w:szCs w:val="18"/>
                      </w:rPr>
                    </m:ctrlPr>
                  </m:sSubPr>
                  <m:e>
                    <m:r>
                      <w:rPr>
                        <w:rFonts w:ascii="Cambria Math" w:hAnsi="Cambria Math"/>
                        <w:sz w:val="18"/>
                        <w:szCs w:val="18"/>
                      </w:rPr>
                      <m:t>EXP</m:t>
                    </m:r>
                    <m:ctrlPr>
                      <w:rPr>
                        <w:rFonts w:ascii="Cambria Math" w:hAnsi="Cambria Math"/>
                        <w:i/>
                        <w:iCs/>
                        <w:sz w:val="18"/>
                        <w:szCs w:val="18"/>
                      </w:rPr>
                    </m:ctrlPr>
                  </m:e>
                  <m:sub>
                    <m:r>
                      <w:rPr>
                        <w:rFonts w:ascii="Cambria Math" w:hAnsi="Cambria Math"/>
                        <w:sz w:val="18"/>
                        <w:szCs w:val="18"/>
                      </w:rPr>
                      <m:t>t</m:t>
                    </m:r>
                  </m:sub>
                </m:sSub>
              </m:e>
            </m:d>
          </m:e>
        </m:func>
      </m:oMath>
      <w:r w:rsidRPr="004052E4">
        <w:rPr>
          <w:rFonts w:eastAsiaTheme="minorEastAsia"/>
          <w:bCs/>
          <w:i/>
          <w:iCs/>
          <w:sz w:val="18"/>
          <w:szCs w:val="18"/>
        </w:rPr>
        <w:t xml:space="preserve"> and </w:t>
      </w:r>
      <m:oMath>
        <m:func>
          <m:funcPr>
            <m:ctrlPr>
              <w:rPr>
                <w:rFonts w:ascii="Cambria Math" w:hAnsi="Cambria Math"/>
                <w:iCs/>
                <w:sz w:val="18"/>
                <w:szCs w:val="18"/>
              </w:rPr>
            </m:ctrlPr>
          </m:funcPr>
          <m:fName>
            <m:r>
              <m:rPr>
                <m:sty m:val="p"/>
              </m:rPr>
              <w:rPr>
                <w:rFonts w:ascii="Cambria Math" w:hAnsi="Cambria Math"/>
                <w:sz w:val="18"/>
                <w:szCs w:val="18"/>
              </w:rPr>
              <m:t>log</m:t>
            </m:r>
          </m:fName>
          <m:e>
            <m:d>
              <m:dPr>
                <m:ctrlPr>
                  <w:rPr>
                    <w:rFonts w:ascii="Cambria Math" w:hAnsi="Cambria Math"/>
                    <w:i/>
                    <w:iCs/>
                    <w:sz w:val="18"/>
                    <w:szCs w:val="18"/>
                  </w:rPr>
                </m:ctrlPr>
              </m:dPr>
              <m:e>
                <m:sSub>
                  <m:sSubPr>
                    <m:ctrlPr>
                      <w:rPr>
                        <w:rFonts w:ascii="Cambria Math" w:hAnsi="Cambria Math"/>
                        <w:bCs/>
                        <w:i/>
                        <w:iCs/>
                        <w:sz w:val="18"/>
                        <w:szCs w:val="18"/>
                      </w:rPr>
                    </m:ctrlPr>
                  </m:sSubPr>
                  <m:e>
                    <m:r>
                      <w:rPr>
                        <w:rFonts w:ascii="Cambria Math" w:hAnsi="Cambria Math"/>
                        <w:sz w:val="18"/>
                        <w:szCs w:val="18"/>
                      </w:rPr>
                      <m:t>IMP</m:t>
                    </m:r>
                    <m:ctrlPr>
                      <w:rPr>
                        <w:rFonts w:ascii="Cambria Math" w:hAnsi="Cambria Math"/>
                        <w:i/>
                        <w:iCs/>
                        <w:sz w:val="18"/>
                        <w:szCs w:val="18"/>
                      </w:rPr>
                    </m:ctrlPr>
                  </m:e>
                  <m:sub>
                    <m:r>
                      <w:rPr>
                        <w:rFonts w:ascii="Cambria Math" w:hAnsi="Cambria Math"/>
                        <w:sz w:val="18"/>
                        <w:szCs w:val="18"/>
                      </w:rPr>
                      <m:t>t</m:t>
                    </m:r>
                  </m:sub>
                </m:sSub>
              </m:e>
            </m:d>
          </m:e>
        </m:func>
      </m:oMath>
      <w:r w:rsidRPr="004052E4">
        <w:rPr>
          <w:rFonts w:eastAsiaTheme="minorEastAsia"/>
          <w:bCs/>
          <w:i/>
          <w:iCs/>
          <w:sz w:val="18"/>
          <w:szCs w:val="18"/>
        </w:rPr>
        <w:t>, respectively.</w:t>
      </w:r>
    </w:p>
    <w:p w14:paraId="0F84CE70" w14:textId="77777777" w:rsidR="00AA081C" w:rsidRPr="00E34803" w:rsidRDefault="00AA081C" w:rsidP="003A555E">
      <w:pPr>
        <w:pStyle w:val="2colMainText"/>
        <w:rPr>
          <w:rFonts w:ascii="Arial" w:hAnsi="Arial" w:cs="Arial"/>
        </w:rPr>
      </w:pPr>
    </w:p>
    <w:p w14:paraId="74F049FE" w14:textId="09C5BCE9" w:rsidR="00AA081C" w:rsidRDefault="00AA081C" w:rsidP="00BD74D7">
      <w:r w:rsidRPr="00E34803">
        <w:t>Lag lengths were selected using the Akaike Information Criterion (AIC) or the Schwarz Information Criterion (SIC), depending on the specification that produced the most stable model. Residual diagnostics were conducted to ensure that each estimated equation met standard assumptions. In each case long-run ARDL coefficient estimates are reported and short-run coefficients for differenced variables</w:t>
      </w:r>
      <w:r w:rsidR="00E71E56">
        <w:t xml:space="preserve"> </w:t>
      </w:r>
      <w:r w:rsidR="00E71E56" w:rsidRPr="00E34803">
        <w:t>along with the ECT (speed of adjustment)</w:t>
      </w:r>
      <w:r w:rsidRPr="00E34803">
        <w:t xml:space="preserve">. The estimated regressions represent standard ARDL specifications and the resulting coefficients are broadly consistent with established empirical findings. </w:t>
      </w:r>
    </w:p>
    <w:p w14:paraId="2BBB319F" w14:textId="77777777" w:rsidR="004052E4" w:rsidRPr="00E34803" w:rsidRDefault="004052E4" w:rsidP="00BD74D7"/>
    <w:p w14:paraId="41539507" w14:textId="6E3C454F" w:rsidR="00AA081C" w:rsidRDefault="00AF7C3C" w:rsidP="004052E4">
      <w:pPr>
        <w:pStyle w:val="Head1"/>
        <w:spacing w:after="0"/>
        <w:rPr>
          <w:rFonts w:cs="Arial"/>
        </w:rPr>
      </w:pPr>
      <w:r>
        <w:rPr>
          <w:rFonts w:cs="Arial"/>
        </w:rPr>
        <w:t>3</w:t>
      </w:r>
      <w:r w:rsidR="004052E4">
        <w:rPr>
          <w:rFonts w:cs="Arial"/>
        </w:rPr>
        <w:t xml:space="preserve">. </w:t>
      </w:r>
      <w:r w:rsidR="00AA081C" w:rsidRPr="00E34803">
        <w:rPr>
          <w:rFonts w:cs="Arial"/>
        </w:rPr>
        <w:t>Results and Interpretation</w:t>
      </w:r>
    </w:p>
    <w:p w14:paraId="40DB9F30" w14:textId="77777777" w:rsidR="004052E4" w:rsidRPr="00E34803" w:rsidRDefault="004052E4" w:rsidP="004052E4">
      <w:pPr>
        <w:pStyle w:val="Head1"/>
        <w:spacing w:after="0"/>
        <w:rPr>
          <w:rFonts w:cs="Arial"/>
        </w:rPr>
      </w:pPr>
    </w:p>
    <w:p w14:paraId="28326031" w14:textId="6229BAE7" w:rsidR="00AA081C" w:rsidRPr="004052E4" w:rsidRDefault="00AA081C" w:rsidP="004052E4">
      <w:r w:rsidRPr="004052E4">
        <w:t xml:space="preserve">Using the ARDL cointegration approach, the study explores the effects of trade, disaggregated into TT, EXP and IMP, on GDPG, CE and GINI. Control </w:t>
      </w:r>
      <w:r w:rsidR="00DC1124">
        <w:t>v</w:t>
      </w:r>
      <w:r w:rsidRPr="004052E4">
        <w:t>ariables such as TT, EXP, IMP, INF, REN, ELEC, CAP, IN, PE, UNE and FDI are transformed into natural logarithms (prefixed as L). The main purpose of applying a log transformation is to reduce skewness in data distributions. This improves interpretability and supports the validity of statistical inference by aligning the data more closely with underlying model assumptions.</w:t>
      </w:r>
    </w:p>
    <w:p w14:paraId="6BE7EEAD" w14:textId="77777777" w:rsidR="004052E4" w:rsidRDefault="004052E4" w:rsidP="004052E4">
      <w:pPr>
        <w:rPr>
          <w:rFonts w:cs="Arial"/>
          <w:b/>
          <w:caps/>
          <w:sz w:val="22"/>
        </w:rPr>
      </w:pPr>
    </w:p>
    <w:p w14:paraId="2FA0FFA9" w14:textId="33E916CF" w:rsidR="00AA081C" w:rsidRDefault="00AF7C3C" w:rsidP="004052E4">
      <w:pPr>
        <w:rPr>
          <w:rFonts w:cs="Arial"/>
          <w:b/>
          <w:caps/>
          <w:sz w:val="22"/>
        </w:rPr>
      </w:pPr>
      <w:r>
        <w:rPr>
          <w:rFonts w:cs="Arial"/>
          <w:b/>
          <w:sz w:val="22"/>
        </w:rPr>
        <w:t>3</w:t>
      </w:r>
      <w:r w:rsidR="00584D61" w:rsidRPr="004052E4">
        <w:rPr>
          <w:rFonts w:cs="Arial"/>
          <w:b/>
          <w:sz w:val="22"/>
        </w:rPr>
        <w:t>.1</w:t>
      </w:r>
      <w:r w:rsidR="00584D61">
        <w:rPr>
          <w:rFonts w:cs="Arial"/>
          <w:b/>
          <w:sz w:val="22"/>
        </w:rPr>
        <w:t xml:space="preserve"> </w:t>
      </w:r>
      <w:r w:rsidR="00584D61" w:rsidRPr="004052E4">
        <w:rPr>
          <w:rFonts w:cs="Arial"/>
          <w:b/>
          <w:sz w:val="22"/>
        </w:rPr>
        <w:t>Descriptive Statistics</w:t>
      </w:r>
    </w:p>
    <w:p w14:paraId="6B720EC9" w14:textId="77777777" w:rsidR="004052E4" w:rsidRPr="004052E4" w:rsidRDefault="004052E4" w:rsidP="004052E4">
      <w:pPr>
        <w:rPr>
          <w:rFonts w:cs="Arial"/>
          <w:b/>
          <w:caps/>
          <w:sz w:val="22"/>
        </w:rPr>
      </w:pPr>
    </w:p>
    <w:p w14:paraId="4E7CB14A" w14:textId="77777777" w:rsidR="00AA081C" w:rsidRDefault="00AA081C" w:rsidP="004052E4">
      <w:r w:rsidRPr="004052E4">
        <w:t>Table 7 (provided in Appendix) reports descriptive statistics for all variables, providing a baseline assessment of their distribution and comparability. It includes measures of central tendency, dispersion and distribution shape. CAP has a mean of 24.04 and a standard deviation of 2.13, with slight left skewness (</w:t>
      </w:r>
      <w:r w:rsidRPr="004052E4">
        <w:rPr>
          <w:rFonts w:hint="eastAsia"/>
        </w:rPr>
        <w:t>–</w:t>
      </w:r>
      <w:r w:rsidRPr="004052E4">
        <w:t xml:space="preserve">0.15). ELEC has a mean of 282.09 and a standard deviation of 93.38, with marginal right skewness (0.21). Exports average USD 5.93 billion with a standard deviation of USD 2.25 billion and skewness of 0.20. FDI has a mean of 1.27 and a standard deviation of 0.56. GDPG averages 5.13 with a standard deviation of 1.94. Gini has a mean of 0.57, a standard deviation of 0.03 and skewness of </w:t>
      </w:r>
      <w:r w:rsidRPr="004052E4">
        <w:rPr>
          <w:rFonts w:hint="eastAsia"/>
        </w:rPr>
        <w:t>–</w:t>
      </w:r>
      <w:r w:rsidRPr="004052E4">
        <w:t>0.14.</w:t>
      </w:r>
    </w:p>
    <w:p w14:paraId="35A5D7AD" w14:textId="77777777" w:rsidR="004052E4" w:rsidRPr="004052E4" w:rsidRDefault="004052E4" w:rsidP="004052E4"/>
    <w:p w14:paraId="20AA34E2" w14:textId="77777777" w:rsidR="00AA081C" w:rsidRDefault="00AA081C" w:rsidP="004052E4">
      <w:r w:rsidRPr="004052E4">
        <w:t>Table 8 (provided in Appendix) presents pairwise correlations. Exports are positively correlated with electricity consumption and total trade and negatively correlated with unemployment. Imports show a very strong positive correlation with total trade, reflecting their mechanical linkage.</w:t>
      </w:r>
    </w:p>
    <w:p w14:paraId="3CEBEE4D" w14:textId="77777777" w:rsidR="004052E4" w:rsidRPr="004052E4" w:rsidRDefault="004052E4" w:rsidP="004052E4"/>
    <w:p w14:paraId="3CBB8324" w14:textId="12B113F7" w:rsidR="00AA081C" w:rsidRDefault="00AF7C3C" w:rsidP="004052E4">
      <w:pPr>
        <w:rPr>
          <w:rFonts w:cs="Arial"/>
          <w:b/>
          <w:caps/>
          <w:sz w:val="22"/>
        </w:rPr>
      </w:pPr>
      <w:r>
        <w:rPr>
          <w:rFonts w:cs="Arial"/>
          <w:b/>
          <w:caps/>
          <w:sz w:val="22"/>
        </w:rPr>
        <w:t>3</w:t>
      </w:r>
      <w:r w:rsidR="00AA081C" w:rsidRPr="004052E4">
        <w:rPr>
          <w:rFonts w:cs="Arial"/>
          <w:b/>
          <w:caps/>
          <w:sz w:val="22"/>
        </w:rPr>
        <w:t>.2</w:t>
      </w:r>
      <w:r w:rsidR="004052E4">
        <w:rPr>
          <w:rFonts w:cs="Arial"/>
          <w:b/>
          <w:caps/>
          <w:sz w:val="22"/>
        </w:rPr>
        <w:t xml:space="preserve"> </w:t>
      </w:r>
      <w:r w:rsidR="00584D61" w:rsidRPr="004052E4">
        <w:rPr>
          <w:rFonts w:cs="Arial"/>
          <w:b/>
          <w:sz w:val="22"/>
        </w:rPr>
        <w:t xml:space="preserve">Stationarity </w:t>
      </w:r>
      <w:r w:rsidR="00584D61">
        <w:rPr>
          <w:rFonts w:cs="Arial"/>
          <w:b/>
          <w:sz w:val="22"/>
        </w:rPr>
        <w:t>a</w:t>
      </w:r>
      <w:r w:rsidR="00584D61" w:rsidRPr="004052E4">
        <w:rPr>
          <w:rFonts w:cs="Arial"/>
          <w:b/>
          <w:sz w:val="22"/>
        </w:rPr>
        <w:t>nd Bounds Testing</w:t>
      </w:r>
    </w:p>
    <w:p w14:paraId="5B27E75D" w14:textId="77777777" w:rsidR="004052E4" w:rsidRPr="004052E4" w:rsidRDefault="004052E4" w:rsidP="004052E4"/>
    <w:p w14:paraId="00A2C909" w14:textId="5DAB8A17" w:rsidR="00AA081C" w:rsidRDefault="00AA081C" w:rsidP="004052E4">
      <w:r w:rsidRPr="004052E4">
        <w:t xml:space="preserve">Timeseries data often contain unit roots that can lead to spurious regressions if not addressed. Therefore, stationarity was assessed using 3, unit root tests for the findings to be robust. These were Augmented Dickey-Fuller (ADF), Dickey-Fuller (DF) GLS and Phillips-Perron (PP) tests (refer Table 2). Results indicate that variables are integrated in the order of I (0) or I (1) and none are I (2). This justifies the use of the ARDL bounds testing approach proposed by Pesaran, Shin and Smith </w:t>
      </w:r>
      <w:sdt>
        <w:sdtPr>
          <w:id w:val="118348129"/>
          <w:citation/>
        </w:sdtPr>
        <w:sdtEndPr/>
        <w:sdtContent>
          <w:r w:rsidRPr="004052E4">
            <w:fldChar w:fldCharType="begin"/>
          </w:r>
          <w:r w:rsidRPr="004052E4">
            <w:instrText xml:space="preserve">CITATION Pes01 \n  \t  \l 1033 </w:instrText>
          </w:r>
          <w:r w:rsidRPr="004052E4">
            <w:fldChar w:fldCharType="separate"/>
          </w:r>
          <w:r w:rsidR="004119CA">
            <w:rPr>
              <w:noProof/>
            </w:rPr>
            <w:t>(2001)</w:t>
          </w:r>
          <w:r w:rsidRPr="004052E4">
            <w:fldChar w:fldCharType="end"/>
          </w:r>
        </w:sdtContent>
      </w:sdt>
      <w:r w:rsidRPr="004052E4">
        <w:t>, which is valid when regressors are a mix of I (0) and I (1).</w:t>
      </w:r>
    </w:p>
    <w:p w14:paraId="3E8B6482" w14:textId="77777777" w:rsidR="004052E4" w:rsidRPr="004052E4" w:rsidRDefault="004052E4" w:rsidP="004052E4"/>
    <w:p w14:paraId="18DB9ED6" w14:textId="32D702E9" w:rsidR="00006C47" w:rsidRDefault="00AA081C" w:rsidP="004052E4">
      <w:r w:rsidRPr="004052E4">
        <w:lastRenderedPageBreak/>
        <w:t>The presence of long-run relationships among variables was examined through the F-statistic for bounds testing (refer Table 3). In all models, calculated F-statistics exceed the upper critical bounds at conventional significance levels, confirming cointegration between trade and the respective sustainability indicators.</w:t>
      </w:r>
    </w:p>
    <w:p w14:paraId="001E9984" w14:textId="77777777" w:rsidR="00006C47" w:rsidRPr="004052E4" w:rsidRDefault="00006C47" w:rsidP="004052E4"/>
    <w:p w14:paraId="7BDEFE94" w14:textId="1F4DE9D1" w:rsidR="004052E4" w:rsidRDefault="00AA081C" w:rsidP="004052E4">
      <w:pPr>
        <w:rPr>
          <w:b/>
        </w:rPr>
      </w:pPr>
      <w:bookmarkStart w:id="3" w:name="_Toc201159368"/>
      <w:r w:rsidRPr="004052E4">
        <w:rPr>
          <w:b/>
        </w:rPr>
        <w:t xml:space="preserve">Table </w:t>
      </w:r>
      <w:r w:rsidRPr="004052E4">
        <w:rPr>
          <w:b/>
        </w:rPr>
        <w:fldChar w:fldCharType="begin"/>
      </w:r>
      <w:r w:rsidRPr="004052E4">
        <w:rPr>
          <w:b/>
        </w:rPr>
        <w:instrText xml:space="preserve"> SEQ Table \* ARABIC </w:instrText>
      </w:r>
      <w:r w:rsidRPr="004052E4">
        <w:rPr>
          <w:b/>
        </w:rPr>
        <w:fldChar w:fldCharType="separate"/>
      </w:r>
      <w:r w:rsidRPr="004052E4">
        <w:rPr>
          <w:b/>
        </w:rPr>
        <w:t>2</w:t>
      </w:r>
      <w:r w:rsidRPr="004052E4">
        <w:rPr>
          <w:b/>
        </w:rPr>
        <w:fldChar w:fldCharType="end"/>
      </w:r>
      <w:r w:rsidR="004052E4">
        <w:rPr>
          <w:b/>
        </w:rPr>
        <w:t>.</w:t>
      </w:r>
      <w:r w:rsidRPr="004052E4">
        <w:rPr>
          <w:b/>
        </w:rPr>
        <w:t xml:space="preserve"> Results of the Unit Root Tests</w:t>
      </w:r>
      <w:bookmarkEnd w:id="3"/>
    </w:p>
    <w:p w14:paraId="405AF875" w14:textId="77777777" w:rsidR="0036049D" w:rsidRPr="004052E4" w:rsidRDefault="0036049D" w:rsidP="004052E4">
      <w:pPr>
        <w:rPr>
          <w:b/>
        </w:rPr>
      </w:pPr>
    </w:p>
    <w:tbl>
      <w:tblPr>
        <w:tblStyle w:val="bs1"/>
        <w:tblW w:w="9360" w:type="dxa"/>
        <w:jc w:val="center"/>
        <w:tblBorders>
          <w:top w:val="none" w:sz="0" w:space="0" w:color="auto"/>
          <w:insideH w:val="none" w:sz="0" w:space="0" w:color="auto"/>
        </w:tblBorders>
        <w:tblLook w:val="01E0" w:firstRow="1" w:lastRow="1" w:firstColumn="1" w:lastColumn="1" w:noHBand="0" w:noVBand="0"/>
      </w:tblPr>
      <w:tblGrid>
        <w:gridCol w:w="1035"/>
        <w:gridCol w:w="1035"/>
        <w:gridCol w:w="1170"/>
        <w:gridCol w:w="990"/>
        <w:gridCol w:w="1170"/>
        <w:gridCol w:w="1170"/>
        <w:gridCol w:w="1149"/>
        <w:gridCol w:w="1641"/>
      </w:tblGrid>
      <w:tr w:rsidR="00AA081C" w:rsidRPr="00DC1124" w14:paraId="78DAA678" w14:textId="77777777" w:rsidTr="004052E4">
        <w:trPr>
          <w:trHeight w:val="458"/>
          <w:jc w:val="center"/>
        </w:trPr>
        <w:tc>
          <w:tcPr>
            <w:tcW w:w="1035" w:type="dxa"/>
            <w:vMerge w:val="restart"/>
            <w:tcBorders>
              <w:top w:val="single" w:sz="4" w:space="0" w:color="auto"/>
              <w:bottom w:val="single" w:sz="4" w:space="0" w:color="auto"/>
            </w:tcBorders>
            <w:hideMark/>
          </w:tcPr>
          <w:p w14:paraId="71DEF467"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 xml:space="preserve">Variable </w:t>
            </w:r>
          </w:p>
        </w:tc>
        <w:tc>
          <w:tcPr>
            <w:tcW w:w="2205" w:type="dxa"/>
            <w:gridSpan w:val="2"/>
            <w:tcBorders>
              <w:top w:val="single" w:sz="4" w:space="0" w:color="auto"/>
              <w:bottom w:val="single" w:sz="4" w:space="0" w:color="auto"/>
            </w:tcBorders>
            <w:hideMark/>
          </w:tcPr>
          <w:p w14:paraId="115301D4"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ADF</w:t>
            </w:r>
          </w:p>
        </w:tc>
        <w:tc>
          <w:tcPr>
            <w:tcW w:w="2160" w:type="dxa"/>
            <w:gridSpan w:val="2"/>
            <w:tcBorders>
              <w:top w:val="single" w:sz="4" w:space="0" w:color="auto"/>
              <w:bottom w:val="single" w:sz="4" w:space="0" w:color="auto"/>
            </w:tcBorders>
            <w:hideMark/>
          </w:tcPr>
          <w:p w14:paraId="3879DB30"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DF (GLS)</w:t>
            </w:r>
          </w:p>
        </w:tc>
        <w:tc>
          <w:tcPr>
            <w:tcW w:w="2319" w:type="dxa"/>
            <w:gridSpan w:val="2"/>
            <w:tcBorders>
              <w:top w:val="single" w:sz="4" w:space="0" w:color="auto"/>
              <w:bottom w:val="single" w:sz="4" w:space="0" w:color="auto"/>
            </w:tcBorders>
            <w:hideMark/>
          </w:tcPr>
          <w:p w14:paraId="35DA8A9E"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PP</w:t>
            </w:r>
          </w:p>
        </w:tc>
        <w:tc>
          <w:tcPr>
            <w:tcW w:w="1641" w:type="dxa"/>
            <w:vMerge w:val="restart"/>
            <w:tcBorders>
              <w:top w:val="single" w:sz="4" w:space="0" w:color="auto"/>
              <w:bottom w:val="single" w:sz="4" w:space="0" w:color="auto"/>
            </w:tcBorders>
            <w:hideMark/>
          </w:tcPr>
          <w:p w14:paraId="1C04A27F" w14:textId="77777777" w:rsidR="00AA081C" w:rsidRPr="00DC1124" w:rsidRDefault="00AA081C" w:rsidP="00584D61">
            <w:pPr>
              <w:rPr>
                <w:rFonts w:eastAsia="Times New Roman" w:cs="Arial"/>
                <w:b/>
                <w:bCs/>
                <w:sz w:val="18"/>
                <w:szCs w:val="18"/>
                <w:lang w:eastAsia="en-GB"/>
              </w:rPr>
            </w:pPr>
            <w:r w:rsidRPr="00DC1124">
              <w:rPr>
                <w:rFonts w:eastAsia="Times New Roman" w:cs="Arial"/>
                <w:b/>
                <w:bCs/>
                <w:sz w:val="18"/>
                <w:szCs w:val="18"/>
                <w:lang w:eastAsia="en-GB"/>
              </w:rPr>
              <w:t>Order of Integration</w:t>
            </w:r>
          </w:p>
        </w:tc>
      </w:tr>
      <w:tr w:rsidR="00AA081C" w:rsidRPr="00DC1124" w14:paraId="5C80BE61" w14:textId="77777777" w:rsidTr="00DC1124">
        <w:trPr>
          <w:trHeight w:val="511"/>
          <w:jc w:val="center"/>
        </w:trPr>
        <w:tc>
          <w:tcPr>
            <w:tcW w:w="1035" w:type="dxa"/>
            <w:vMerge/>
            <w:tcBorders>
              <w:top w:val="single" w:sz="4" w:space="0" w:color="auto"/>
            </w:tcBorders>
            <w:hideMark/>
          </w:tcPr>
          <w:p w14:paraId="77313C9B" w14:textId="77777777" w:rsidR="00AA081C" w:rsidRPr="00DC1124" w:rsidRDefault="00AA081C" w:rsidP="00584D61">
            <w:pPr>
              <w:rPr>
                <w:rFonts w:eastAsia="Times New Roman" w:cs="Arial"/>
                <w:b/>
                <w:bCs/>
                <w:color w:val="000000" w:themeColor="text1"/>
                <w:sz w:val="18"/>
                <w:szCs w:val="18"/>
                <w:lang w:eastAsia="en-GB"/>
              </w:rPr>
            </w:pPr>
          </w:p>
        </w:tc>
        <w:tc>
          <w:tcPr>
            <w:tcW w:w="1035" w:type="dxa"/>
            <w:tcBorders>
              <w:top w:val="single" w:sz="4" w:space="0" w:color="auto"/>
              <w:bottom w:val="single" w:sz="4" w:space="0" w:color="auto"/>
            </w:tcBorders>
            <w:hideMark/>
          </w:tcPr>
          <w:p w14:paraId="36EEFF9E"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Level</w:t>
            </w:r>
          </w:p>
        </w:tc>
        <w:tc>
          <w:tcPr>
            <w:tcW w:w="1170" w:type="dxa"/>
            <w:tcBorders>
              <w:top w:val="single" w:sz="4" w:space="0" w:color="auto"/>
              <w:bottom w:val="single" w:sz="4" w:space="0" w:color="auto"/>
            </w:tcBorders>
            <w:hideMark/>
          </w:tcPr>
          <w:p w14:paraId="09D12D3D"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First Difference</w:t>
            </w:r>
          </w:p>
        </w:tc>
        <w:tc>
          <w:tcPr>
            <w:tcW w:w="990" w:type="dxa"/>
            <w:tcBorders>
              <w:top w:val="single" w:sz="4" w:space="0" w:color="auto"/>
              <w:bottom w:val="single" w:sz="4" w:space="0" w:color="auto"/>
            </w:tcBorders>
            <w:hideMark/>
          </w:tcPr>
          <w:p w14:paraId="38C132A9"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Level</w:t>
            </w:r>
          </w:p>
        </w:tc>
        <w:tc>
          <w:tcPr>
            <w:tcW w:w="1170" w:type="dxa"/>
            <w:tcBorders>
              <w:top w:val="single" w:sz="4" w:space="0" w:color="auto"/>
              <w:bottom w:val="single" w:sz="4" w:space="0" w:color="auto"/>
            </w:tcBorders>
            <w:hideMark/>
          </w:tcPr>
          <w:p w14:paraId="66C14B65"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First Difference</w:t>
            </w:r>
          </w:p>
        </w:tc>
        <w:tc>
          <w:tcPr>
            <w:tcW w:w="1170" w:type="dxa"/>
            <w:tcBorders>
              <w:top w:val="single" w:sz="4" w:space="0" w:color="auto"/>
              <w:bottom w:val="single" w:sz="4" w:space="0" w:color="auto"/>
            </w:tcBorders>
            <w:hideMark/>
          </w:tcPr>
          <w:p w14:paraId="20763EE8"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Level</w:t>
            </w:r>
          </w:p>
        </w:tc>
        <w:tc>
          <w:tcPr>
            <w:tcW w:w="1149" w:type="dxa"/>
            <w:tcBorders>
              <w:top w:val="single" w:sz="4" w:space="0" w:color="auto"/>
              <w:bottom w:val="single" w:sz="4" w:space="0" w:color="auto"/>
            </w:tcBorders>
            <w:hideMark/>
          </w:tcPr>
          <w:p w14:paraId="7357FC41"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b/>
                <w:bCs/>
                <w:color w:val="000000" w:themeColor="text1"/>
                <w:sz w:val="18"/>
                <w:szCs w:val="18"/>
                <w:lang w:eastAsia="en-GB"/>
              </w:rPr>
              <w:t>First Difference</w:t>
            </w:r>
          </w:p>
        </w:tc>
        <w:tc>
          <w:tcPr>
            <w:tcW w:w="1641" w:type="dxa"/>
            <w:vMerge/>
            <w:tcBorders>
              <w:top w:val="single" w:sz="4" w:space="0" w:color="auto"/>
            </w:tcBorders>
            <w:hideMark/>
          </w:tcPr>
          <w:p w14:paraId="11754FBD" w14:textId="77777777" w:rsidR="00AA081C" w:rsidRPr="00DC1124" w:rsidRDefault="00AA081C" w:rsidP="00584D61">
            <w:pPr>
              <w:rPr>
                <w:rFonts w:eastAsia="Times New Roman" w:cs="Arial"/>
                <w:b/>
                <w:bCs/>
                <w:color w:val="000000" w:themeColor="text1"/>
                <w:sz w:val="18"/>
                <w:szCs w:val="18"/>
                <w:lang w:eastAsia="en-GB"/>
              </w:rPr>
            </w:pPr>
          </w:p>
        </w:tc>
      </w:tr>
      <w:tr w:rsidR="00AA081C" w:rsidRPr="00DC1124" w14:paraId="2EC06C0C" w14:textId="77777777" w:rsidTr="004052E4">
        <w:trPr>
          <w:trHeight w:val="458"/>
          <w:jc w:val="center"/>
        </w:trPr>
        <w:tc>
          <w:tcPr>
            <w:tcW w:w="1035" w:type="dxa"/>
            <w:noWrap/>
            <w:hideMark/>
          </w:tcPr>
          <w:p w14:paraId="52147C55"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LELEC</w:t>
            </w:r>
          </w:p>
        </w:tc>
        <w:tc>
          <w:tcPr>
            <w:tcW w:w="1035" w:type="dxa"/>
            <w:tcBorders>
              <w:top w:val="single" w:sz="4" w:space="0" w:color="auto"/>
            </w:tcBorders>
            <w:noWrap/>
            <w:hideMark/>
          </w:tcPr>
          <w:p w14:paraId="76F2B4B3"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-2.73</w:t>
            </w:r>
          </w:p>
        </w:tc>
        <w:tc>
          <w:tcPr>
            <w:tcW w:w="1170" w:type="dxa"/>
            <w:tcBorders>
              <w:top w:val="single" w:sz="4" w:space="0" w:color="auto"/>
            </w:tcBorders>
            <w:noWrap/>
            <w:hideMark/>
          </w:tcPr>
          <w:p w14:paraId="580B1F7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-5.05***</w:t>
            </w:r>
          </w:p>
        </w:tc>
        <w:tc>
          <w:tcPr>
            <w:tcW w:w="990" w:type="dxa"/>
            <w:tcBorders>
              <w:top w:val="single" w:sz="4" w:space="0" w:color="auto"/>
            </w:tcBorders>
            <w:noWrap/>
            <w:hideMark/>
          </w:tcPr>
          <w:p w14:paraId="3DC36D1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-3.72**</w:t>
            </w:r>
          </w:p>
        </w:tc>
        <w:tc>
          <w:tcPr>
            <w:tcW w:w="1170" w:type="dxa"/>
            <w:tcBorders>
              <w:top w:val="single" w:sz="4" w:space="0" w:color="auto"/>
            </w:tcBorders>
            <w:noWrap/>
            <w:hideMark/>
          </w:tcPr>
          <w:p w14:paraId="0D3D59D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-4.95***</w:t>
            </w:r>
          </w:p>
        </w:tc>
        <w:tc>
          <w:tcPr>
            <w:tcW w:w="1170" w:type="dxa"/>
            <w:tcBorders>
              <w:top w:val="single" w:sz="4" w:space="0" w:color="auto"/>
            </w:tcBorders>
            <w:noWrap/>
            <w:hideMark/>
          </w:tcPr>
          <w:p w14:paraId="05AD177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-3.290*</w:t>
            </w:r>
          </w:p>
        </w:tc>
        <w:tc>
          <w:tcPr>
            <w:tcW w:w="1149" w:type="dxa"/>
            <w:tcBorders>
              <w:top w:val="single" w:sz="4" w:space="0" w:color="auto"/>
            </w:tcBorders>
            <w:noWrap/>
            <w:hideMark/>
          </w:tcPr>
          <w:p w14:paraId="5C6A72E5"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-10.37***</w:t>
            </w:r>
          </w:p>
        </w:tc>
        <w:tc>
          <w:tcPr>
            <w:tcW w:w="1641" w:type="dxa"/>
            <w:noWrap/>
            <w:hideMark/>
          </w:tcPr>
          <w:p w14:paraId="7AC6914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0CABE3B8" w14:textId="77777777" w:rsidTr="004052E4">
        <w:trPr>
          <w:trHeight w:val="458"/>
          <w:jc w:val="center"/>
        </w:trPr>
        <w:tc>
          <w:tcPr>
            <w:tcW w:w="1035" w:type="dxa"/>
            <w:noWrap/>
            <w:hideMark/>
          </w:tcPr>
          <w:p w14:paraId="26FDC9A0"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LFDI</w:t>
            </w:r>
          </w:p>
        </w:tc>
        <w:tc>
          <w:tcPr>
            <w:tcW w:w="1035" w:type="dxa"/>
            <w:noWrap/>
            <w:hideMark/>
          </w:tcPr>
          <w:p w14:paraId="712CBA9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-0.80</w:t>
            </w:r>
          </w:p>
        </w:tc>
        <w:tc>
          <w:tcPr>
            <w:tcW w:w="1170" w:type="dxa"/>
            <w:noWrap/>
            <w:hideMark/>
          </w:tcPr>
          <w:p w14:paraId="5C0021C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-4.61***</w:t>
            </w:r>
          </w:p>
        </w:tc>
        <w:tc>
          <w:tcPr>
            <w:tcW w:w="990" w:type="dxa"/>
            <w:noWrap/>
            <w:hideMark/>
          </w:tcPr>
          <w:p w14:paraId="0C1CBC2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-4.48***</w:t>
            </w:r>
          </w:p>
        </w:tc>
        <w:tc>
          <w:tcPr>
            <w:tcW w:w="1170" w:type="dxa"/>
            <w:noWrap/>
            <w:hideMark/>
          </w:tcPr>
          <w:p w14:paraId="456B6E2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-5.91***</w:t>
            </w:r>
          </w:p>
        </w:tc>
        <w:tc>
          <w:tcPr>
            <w:tcW w:w="1170" w:type="dxa"/>
            <w:noWrap/>
            <w:hideMark/>
          </w:tcPr>
          <w:p w14:paraId="456E82C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-3.83**</w:t>
            </w:r>
          </w:p>
        </w:tc>
        <w:tc>
          <w:tcPr>
            <w:tcW w:w="1149" w:type="dxa"/>
            <w:noWrap/>
            <w:hideMark/>
          </w:tcPr>
          <w:p w14:paraId="3B9CACC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-9.46***</w:t>
            </w:r>
          </w:p>
        </w:tc>
        <w:tc>
          <w:tcPr>
            <w:tcW w:w="1641" w:type="dxa"/>
            <w:noWrap/>
            <w:hideMark/>
          </w:tcPr>
          <w:p w14:paraId="049CC12F"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2AC95058" w14:textId="77777777" w:rsidTr="004052E4">
        <w:trPr>
          <w:trHeight w:val="458"/>
          <w:jc w:val="center"/>
        </w:trPr>
        <w:tc>
          <w:tcPr>
            <w:tcW w:w="1035" w:type="dxa"/>
            <w:noWrap/>
            <w:hideMark/>
          </w:tcPr>
          <w:p w14:paraId="394BD3CC"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LEXP</w:t>
            </w:r>
          </w:p>
        </w:tc>
        <w:tc>
          <w:tcPr>
            <w:tcW w:w="1035" w:type="dxa"/>
            <w:noWrap/>
            <w:hideMark/>
          </w:tcPr>
          <w:p w14:paraId="2D091DA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-3.30*</w:t>
            </w:r>
          </w:p>
        </w:tc>
        <w:tc>
          <w:tcPr>
            <w:tcW w:w="1170" w:type="dxa"/>
            <w:noWrap/>
            <w:hideMark/>
          </w:tcPr>
          <w:p w14:paraId="51C3D37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-5.84***</w:t>
            </w:r>
          </w:p>
        </w:tc>
        <w:tc>
          <w:tcPr>
            <w:tcW w:w="990" w:type="dxa"/>
            <w:noWrap/>
            <w:hideMark/>
          </w:tcPr>
          <w:p w14:paraId="6093FB0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-2.02</w:t>
            </w:r>
          </w:p>
        </w:tc>
        <w:tc>
          <w:tcPr>
            <w:tcW w:w="1170" w:type="dxa"/>
            <w:noWrap/>
            <w:hideMark/>
          </w:tcPr>
          <w:p w14:paraId="28123F5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-5.4***</w:t>
            </w:r>
          </w:p>
        </w:tc>
        <w:tc>
          <w:tcPr>
            <w:tcW w:w="1170" w:type="dxa"/>
            <w:noWrap/>
            <w:hideMark/>
          </w:tcPr>
          <w:p w14:paraId="5F14D9D9"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-1.61</w:t>
            </w:r>
          </w:p>
        </w:tc>
        <w:tc>
          <w:tcPr>
            <w:tcW w:w="1149" w:type="dxa"/>
            <w:noWrap/>
            <w:hideMark/>
          </w:tcPr>
          <w:p w14:paraId="3DF6539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-5.86**</w:t>
            </w:r>
          </w:p>
        </w:tc>
        <w:tc>
          <w:tcPr>
            <w:tcW w:w="1641" w:type="dxa"/>
            <w:noWrap/>
            <w:hideMark/>
          </w:tcPr>
          <w:p w14:paraId="2DF1A811"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54F7205E" w14:textId="77777777" w:rsidTr="004052E4">
        <w:trPr>
          <w:trHeight w:val="458"/>
          <w:jc w:val="center"/>
        </w:trPr>
        <w:tc>
          <w:tcPr>
            <w:tcW w:w="1035" w:type="dxa"/>
            <w:noWrap/>
            <w:hideMark/>
          </w:tcPr>
          <w:p w14:paraId="081C1457"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LIMP</w:t>
            </w:r>
          </w:p>
        </w:tc>
        <w:tc>
          <w:tcPr>
            <w:tcW w:w="1035" w:type="dxa"/>
            <w:noWrap/>
            <w:hideMark/>
          </w:tcPr>
          <w:p w14:paraId="3845155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-1.38</w:t>
            </w:r>
          </w:p>
        </w:tc>
        <w:tc>
          <w:tcPr>
            <w:tcW w:w="1170" w:type="dxa"/>
            <w:noWrap/>
            <w:hideMark/>
          </w:tcPr>
          <w:p w14:paraId="4D4F716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-5.85***</w:t>
            </w:r>
          </w:p>
        </w:tc>
        <w:tc>
          <w:tcPr>
            <w:tcW w:w="990" w:type="dxa"/>
            <w:noWrap/>
            <w:hideMark/>
          </w:tcPr>
          <w:p w14:paraId="7BBD95D6"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-1.79</w:t>
            </w:r>
          </w:p>
        </w:tc>
        <w:tc>
          <w:tcPr>
            <w:tcW w:w="1170" w:type="dxa"/>
            <w:noWrap/>
            <w:hideMark/>
          </w:tcPr>
          <w:p w14:paraId="332A3FC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-5.88***</w:t>
            </w:r>
          </w:p>
        </w:tc>
        <w:tc>
          <w:tcPr>
            <w:tcW w:w="1170" w:type="dxa"/>
            <w:noWrap/>
            <w:hideMark/>
          </w:tcPr>
          <w:p w14:paraId="76DCC97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-1.40</w:t>
            </w:r>
          </w:p>
        </w:tc>
        <w:tc>
          <w:tcPr>
            <w:tcW w:w="1149" w:type="dxa"/>
            <w:noWrap/>
            <w:hideMark/>
          </w:tcPr>
          <w:p w14:paraId="0F29F23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-5.84***</w:t>
            </w:r>
          </w:p>
        </w:tc>
        <w:tc>
          <w:tcPr>
            <w:tcW w:w="1641" w:type="dxa"/>
            <w:noWrap/>
            <w:hideMark/>
          </w:tcPr>
          <w:p w14:paraId="573CDD0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6D047167" w14:textId="77777777" w:rsidTr="004052E4">
        <w:trPr>
          <w:trHeight w:val="458"/>
          <w:jc w:val="center"/>
        </w:trPr>
        <w:tc>
          <w:tcPr>
            <w:tcW w:w="1035" w:type="dxa"/>
            <w:noWrap/>
            <w:hideMark/>
          </w:tcPr>
          <w:p w14:paraId="27A1880C"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LTT</w:t>
            </w:r>
          </w:p>
        </w:tc>
        <w:tc>
          <w:tcPr>
            <w:tcW w:w="1035" w:type="dxa"/>
            <w:noWrap/>
            <w:hideMark/>
          </w:tcPr>
          <w:p w14:paraId="7AECFC4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-2.62</w:t>
            </w:r>
          </w:p>
        </w:tc>
        <w:tc>
          <w:tcPr>
            <w:tcW w:w="1170" w:type="dxa"/>
            <w:noWrap/>
            <w:hideMark/>
          </w:tcPr>
          <w:p w14:paraId="70978B1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-5.65***</w:t>
            </w:r>
          </w:p>
        </w:tc>
        <w:tc>
          <w:tcPr>
            <w:tcW w:w="990" w:type="dxa"/>
            <w:noWrap/>
            <w:hideMark/>
          </w:tcPr>
          <w:p w14:paraId="00C07E21"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-1.84</w:t>
            </w:r>
          </w:p>
        </w:tc>
        <w:tc>
          <w:tcPr>
            <w:tcW w:w="1170" w:type="dxa"/>
            <w:noWrap/>
            <w:hideMark/>
          </w:tcPr>
          <w:p w14:paraId="73B35A1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-5.43***</w:t>
            </w:r>
          </w:p>
        </w:tc>
        <w:tc>
          <w:tcPr>
            <w:tcW w:w="1170" w:type="dxa"/>
            <w:noWrap/>
            <w:hideMark/>
          </w:tcPr>
          <w:p w14:paraId="4293A3E8"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-1.35</w:t>
            </w:r>
          </w:p>
        </w:tc>
        <w:tc>
          <w:tcPr>
            <w:tcW w:w="1149" w:type="dxa"/>
            <w:noWrap/>
            <w:hideMark/>
          </w:tcPr>
          <w:p w14:paraId="3503DD3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-5.65***</w:t>
            </w:r>
          </w:p>
        </w:tc>
        <w:tc>
          <w:tcPr>
            <w:tcW w:w="1641" w:type="dxa"/>
            <w:noWrap/>
            <w:hideMark/>
          </w:tcPr>
          <w:p w14:paraId="704A49F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559F960E" w14:textId="77777777" w:rsidTr="004052E4">
        <w:trPr>
          <w:trHeight w:val="458"/>
          <w:jc w:val="center"/>
        </w:trPr>
        <w:tc>
          <w:tcPr>
            <w:tcW w:w="1035" w:type="dxa"/>
            <w:noWrap/>
            <w:hideMark/>
          </w:tcPr>
          <w:p w14:paraId="5E7F732E"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GDPG</w:t>
            </w:r>
          </w:p>
        </w:tc>
        <w:tc>
          <w:tcPr>
            <w:tcW w:w="1035" w:type="dxa"/>
            <w:noWrap/>
            <w:hideMark/>
          </w:tcPr>
          <w:p w14:paraId="5A7281C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-1.11</w:t>
            </w:r>
          </w:p>
        </w:tc>
        <w:tc>
          <w:tcPr>
            <w:tcW w:w="1170" w:type="dxa"/>
            <w:noWrap/>
            <w:hideMark/>
          </w:tcPr>
          <w:p w14:paraId="75EA8A5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-11.96***</w:t>
            </w:r>
          </w:p>
        </w:tc>
        <w:tc>
          <w:tcPr>
            <w:tcW w:w="990" w:type="dxa"/>
            <w:noWrap/>
            <w:hideMark/>
          </w:tcPr>
          <w:p w14:paraId="41CAD30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-1.15</w:t>
            </w:r>
          </w:p>
        </w:tc>
        <w:tc>
          <w:tcPr>
            <w:tcW w:w="1170" w:type="dxa"/>
            <w:noWrap/>
            <w:hideMark/>
          </w:tcPr>
          <w:p w14:paraId="1D0F554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-11.73***</w:t>
            </w:r>
          </w:p>
        </w:tc>
        <w:tc>
          <w:tcPr>
            <w:tcW w:w="1170" w:type="dxa"/>
            <w:noWrap/>
            <w:hideMark/>
          </w:tcPr>
          <w:p w14:paraId="7047E13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-3.81***</w:t>
            </w:r>
          </w:p>
        </w:tc>
        <w:tc>
          <w:tcPr>
            <w:tcW w:w="1149" w:type="dxa"/>
            <w:noWrap/>
            <w:hideMark/>
          </w:tcPr>
          <w:p w14:paraId="10987D1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-13.29***</w:t>
            </w:r>
          </w:p>
        </w:tc>
        <w:tc>
          <w:tcPr>
            <w:tcW w:w="1641" w:type="dxa"/>
            <w:noWrap/>
            <w:hideMark/>
          </w:tcPr>
          <w:p w14:paraId="45046B9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3A0E332A" w14:textId="77777777" w:rsidTr="004052E4">
        <w:trPr>
          <w:trHeight w:val="458"/>
          <w:jc w:val="center"/>
        </w:trPr>
        <w:tc>
          <w:tcPr>
            <w:tcW w:w="1035" w:type="dxa"/>
            <w:noWrap/>
            <w:hideMark/>
          </w:tcPr>
          <w:p w14:paraId="664C8501"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LINF</w:t>
            </w:r>
          </w:p>
        </w:tc>
        <w:tc>
          <w:tcPr>
            <w:tcW w:w="1035" w:type="dxa"/>
            <w:noWrap/>
            <w:hideMark/>
          </w:tcPr>
          <w:p w14:paraId="2097631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-4.76***</w:t>
            </w:r>
          </w:p>
        </w:tc>
        <w:tc>
          <w:tcPr>
            <w:tcW w:w="1170" w:type="dxa"/>
            <w:noWrap/>
            <w:hideMark/>
          </w:tcPr>
          <w:p w14:paraId="6AC20AA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-9.66***</w:t>
            </w:r>
          </w:p>
        </w:tc>
        <w:tc>
          <w:tcPr>
            <w:tcW w:w="990" w:type="dxa"/>
            <w:noWrap/>
            <w:hideMark/>
          </w:tcPr>
          <w:p w14:paraId="311F8E9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-3.46***</w:t>
            </w:r>
          </w:p>
        </w:tc>
        <w:tc>
          <w:tcPr>
            <w:tcW w:w="1170" w:type="dxa"/>
            <w:noWrap/>
            <w:hideMark/>
          </w:tcPr>
          <w:p w14:paraId="22AD521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-8.59***</w:t>
            </w:r>
          </w:p>
        </w:tc>
        <w:tc>
          <w:tcPr>
            <w:tcW w:w="1170" w:type="dxa"/>
            <w:noWrap/>
            <w:hideMark/>
          </w:tcPr>
          <w:p w14:paraId="6E32975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-4.76***</w:t>
            </w:r>
          </w:p>
        </w:tc>
        <w:tc>
          <w:tcPr>
            <w:tcW w:w="1149" w:type="dxa"/>
            <w:noWrap/>
            <w:hideMark/>
          </w:tcPr>
          <w:p w14:paraId="25E4C8C9"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-11.20***</w:t>
            </w:r>
          </w:p>
        </w:tc>
        <w:tc>
          <w:tcPr>
            <w:tcW w:w="1641" w:type="dxa"/>
            <w:noWrap/>
            <w:hideMark/>
          </w:tcPr>
          <w:p w14:paraId="54F79B5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35AD5E9E" w14:textId="77777777" w:rsidTr="004052E4">
        <w:trPr>
          <w:trHeight w:val="458"/>
          <w:jc w:val="center"/>
        </w:trPr>
        <w:tc>
          <w:tcPr>
            <w:tcW w:w="1035" w:type="dxa"/>
            <w:noWrap/>
            <w:hideMark/>
          </w:tcPr>
          <w:p w14:paraId="4DCDA9B3"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LCAP</w:t>
            </w:r>
          </w:p>
        </w:tc>
        <w:tc>
          <w:tcPr>
            <w:tcW w:w="1035" w:type="dxa"/>
            <w:noWrap/>
            <w:hideMark/>
          </w:tcPr>
          <w:p w14:paraId="65F410E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-2.76*</w:t>
            </w:r>
          </w:p>
        </w:tc>
        <w:tc>
          <w:tcPr>
            <w:tcW w:w="1170" w:type="dxa"/>
            <w:noWrap/>
            <w:hideMark/>
          </w:tcPr>
          <w:p w14:paraId="5F38E50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-4.34***</w:t>
            </w:r>
          </w:p>
        </w:tc>
        <w:tc>
          <w:tcPr>
            <w:tcW w:w="990" w:type="dxa"/>
            <w:noWrap/>
            <w:hideMark/>
          </w:tcPr>
          <w:p w14:paraId="24B6199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-1.82*</w:t>
            </w:r>
          </w:p>
        </w:tc>
        <w:tc>
          <w:tcPr>
            <w:tcW w:w="1170" w:type="dxa"/>
            <w:noWrap/>
            <w:hideMark/>
          </w:tcPr>
          <w:p w14:paraId="7900F24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-3.93***</w:t>
            </w:r>
          </w:p>
        </w:tc>
        <w:tc>
          <w:tcPr>
            <w:tcW w:w="1170" w:type="dxa"/>
            <w:noWrap/>
            <w:hideMark/>
          </w:tcPr>
          <w:p w14:paraId="345C4725"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-2.48</w:t>
            </w:r>
          </w:p>
        </w:tc>
        <w:tc>
          <w:tcPr>
            <w:tcW w:w="1149" w:type="dxa"/>
            <w:noWrap/>
            <w:hideMark/>
          </w:tcPr>
          <w:p w14:paraId="532221B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-6.86***</w:t>
            </w:r>
          </w:p>
        </w:tc>
        <w:tc>
          <w:tcPr>
            <w:tcW w:w="1641" w:type="dxa"/>
            <w:noWrap/>
            <w:hideMark/>
          </w:tcPr>
          <w:p w14:paraId="5F7564E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4F96FE81" w14:textId="77777777" w:rsidTr="004052E4">
        <w:trPr>
          <w:trHeight w:val="458"/>
          <w:jc w:val="center"/>
        </w:trPr>
        <w:tc>
          <w:tcPr>
            <w:tcW w:w="1035" w:type="dxa"/>
            <w:noWrap/>
            <w:hideMark/>
          </w:tcPr>
          <w:p w14:paraId="5713A5AB"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LRE</w:t>
            </w:r>
          </w:p>
        </w:tc>
        <w:tc>
          <w:tcPr>
            <w:tcW w:w="1035" w:type="dxa"/>
            <w:noWrap/>
            <w:hideMark/>
          </w:tcPr>
          <w:p w14:paraId="27C77BE5"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-2.48</w:t>
            </w:r>
          </w:p>
        </w:tc>
        <w:tc>
          <w:tcPr>
            <w:tcW w:w="1170" w:type="dxa"/>
            <w:noWrap/>
            <w:hideMark/>
          </w:tcPr>
          <w:p w14:paraId="2AE8D3D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-5.83***</w:t>
            </w:r>
          </w:p>
        </w:tc>
        <w:tc>
          <w:tcPr>
            <w:tcW w:w="990" w:type="dxa"/>
            <w:noWrap/>
            <w:hideMark/>
          </w:tcPr>
          <w:p w14:paraId="4112A15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-2.56</w:t>
            </w:r>
          </w:p>
        </w:tc>
        <w:tc>
          <w:tcPr>
            <w:tcW w:w="1170" w:type="dxa"/>
            <w:noWrap/>
            <w:hideMark/>
          </w:tcPr>
          <w:p w14:paraId="02C3503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-6.00**</w:t>
            </w:r>
          </w:p>
        </w:tc>
        <w:tc>
          <w:tcPr>
            <w:tcW w:w="1170" w:type="dxa"/>
            <w:noWrap/>
            <w:hideMark/>
          </w:tcPr>
          <w:p w14:paraId="19E9BCE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-2.53</w:t>
            </w:r>
          </w:p>
        </w:tc>
        <w:tc>
          <w:tcPr>
            <w:tcW w:w="1149" w:type="dxa"/>
            <w:noWrap/>
            <w:hideMark/>
          </w:tcPr>
          <w:p w14:paraId="3701B39B"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-5.99***</w:t>
            </w:r>
          </w:p>
        </w:tc>
        <w:tc>
          <w:tcPr>
            <w:tcW w:w="1641" w:type="dxa"/>
            <w:noWrap/>
            <w:hideMark/>
          </w:tcPr>
          <w:p w14:paraId="5754142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09E4EA02" w14:textId="77777777" w:rsidTr="004052E4">
        <w:trPr>
          <w:trHeight w:val="458"/>
          <w:jc w:val="center"/>
        </w:trPr>
        <w:tc>
          <w:tcPr>
            <w:tcW w:w="1035" w:type="dxa"/>
            <w:noWrap/>
            <w:hideMark/>
          </w:tcPr>
          <w:p w14:paraId="6EAE73E0"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LIN</w:t>
            </w:r>
          </w:p>
        </w:tc>
        <w:tc>
          <w:tcPr>
            <w:tcW w:w="1035" w:type="dxa"/>
            <w:noWrap/>
            <w:hideMark/>
          </w:tcPr>
          <w:p w14:paraId="35A0507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-2.65</w:t>
            </w:r>
          </w:p>
        </w:tc>
        <w:tc>
          <w:tcPr>
            <w:tcW w:w="1170" w:type="dxa"/>
            <w:noWrap/>
            <w:hideMark/>
          </w:tcPr>
          <w:p w14:paraId="623C857A"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-5.22***</w:t>
            </w:r>
          </w:p>
        </w:tc>
        <w:tc>
          <w:tcPr>
            <w:tcW w:w="990" w:type="dxa"/>
            <w:noWrap/>
            <w:hideMark/>
          </w:tcPr>
          <w:p w14:paraId="46D990C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-2.08</w:t>
            </w:r>
          </w:p>
        </w:tc>
        <w:tc>
          <w:tcPr>
            <w:tcW w:w="1170" w:type="dxa"/>
            <w:noWrap/>
            <w:hideMark/>
          </w:tcPr>
          <w:p w14:paraId="23932A7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-4.15***</w:t>
            </w:r>
          </w:p>
        </w:tc>
        <w:tc>
          <w:tcPr>
            <w:tcW w:w="1170" w:type="dxa"/>
            <w:noWrap/>
            <w:hideMark/>
          </w:tcPr>
          <w:p w14:paraId="5FD19FE0"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-2.81</w:t>
            </w:r>
          </w:p>
        </w:tc>
        <w:tc>
          <w:tcPr>
            <w:tcW w:w="1149" w:type="dxa"/>
            <w:noWrap/>
            <w:hideMark/>
          </w:tcPr>
          <w:p w14:paraId="07EF437F"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-3.82**</w:t>
            </w:r>
          </w:p>
        </w:tc>
        <w:tc>
          <w:tcPr>
            <w:tcW w:w="1641" w:type="dxa"/>
            <w:noWrap/>
            <w:hideMark/>
          </w:tcPr>
          <w:p w14:paraId="00FD20EE"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r w:rsidR="00AA081C" w:rsidRPr="00DC1124" w14:paraId="6ABBAD8D" w14:textId="77777777" w:rsidTr="004052E4">
        <w:trPr>
          <w:trHeight w:val="458"/>
          <w:jc w:val="center"/>
        </w:trPr>
        <w:tc>
          <w:tcPr>
            <w:tcW w:w="1035" w:type="dxa"/>
            <w:noWrap/>
            <w:hideMark/>
          </w:tcPr>
          <w:p w14:paraId="2DF21443"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LPE</w:t>
            </w:r>
          </w:p>
        </w:tc>
        <w:tc>
          <w:tcPr>
            <w:tcW w:w="1035" w:type="dxa"/>
            <w:noWrap/>
            <w:hideMark/>
          </w:tcPr>
          <w:p w14:paraId="3B0022E6"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-3.294*</w:t>
            </w:r>
          </w:p>
        </w:tc>
        <w:tc>
          <w:tcPr>
            <w:tcW w:w="1170" w:type="dxa"/>
            <w:noWrap/>
            <w:hideMark/>
          </w:tcPr>
          <w:p w14:paraId="0F479781"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-7.40***</w:t>
            </w:r>
          </w:p>
        </w:tc>
        <w:tc>
          <w:tcPr>
            <w:tcW w:w="990" w:type="dxa"/>
            <w:noWrap/>
            <w:hideMark/>
          </w:tcPr>
          <w:p w14:paraId="488BE5BD"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-2.66</w:t>
            </w:r>
          </w:p>
        </w:tc>
        <w:tc>
          <w:tcPr>
            <w:tcW w:w="1170" w:type="dxa"/>
            <w:noWrap/>
            <w:hideMark/>
          </w:tcPr>
          <w:p w14:paraId="39F94E2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-4.54***</w:t>
            </w:r>
          </w:p>
        </w:tc>
        <w:tc>
          <w:tcPr>
            <w:tcW w:w="1170" w:type="dxa"/>
            <w:noWrap/>
            <w:hideMark/>
          </w:tcPr>
          <w:p w14:paraId="2C3783AF"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-3.43*</w:t>
            </w:r>
          </w:p>
        </w:tc>
        <w:tc>
          <w:tcPr>
            <w:tcW w:w="1149" w:type="dxa"/>
            <w:noWrap/>
            <w:hideMark/>
          </w:tcPr>
          <w:p w14:paraId="68C3AAC9"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-7.99***</w:t>
            </w:r>
          </w:p>
        </w:tc>
        <w:tc>
          <w:tcPr>
            <w:tcW w:w="1641" w:type="dxa"/>
            <w:noWrap/>
            <w:hideMark/>
          </w:tcPr>
          <w:p w14:paraId="357BD589"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 or 1(0)</w:t>
            </w:r>
          </w:p>
        </w:tc>
      </w:tr>
      <w:tr w:rsidR="00AA081C" w:rsidRPr="00DC1124" w14:paraId="2F76360E" w14:textId="77777777" w:rsidTr="004052E4">
        <w:trPr>
          <w:trHeight w:val="458"/>
          <w:jc w:val="center"/>
        </w:trPr>
        <w:tc>
          <w:tcPr>
            <w:tcW w:w="1035" w:type="dxa"/>
            <w:noWrap/>
            <w:hideMark/>
          </w:tcPr>
          <w:p w14:paraId="3CFDF0AF" w14:textId="77777777" w:rsidR="00AA081C" w:rsidRPr="00DC1124" w:rsidRDefault="00AA081C" w:rsidP="00584D61">
            <w:pPr>
              <w:rPr>
                <w:rFonts w:eastAsia="Times New Roman" w:cs="Arial"/>
                <w:b/>
                <w:bCs/>
                <w:color w:val="000000" w:themeColor="text1"/>
                <w:sz w:val="18"/>
                <w:szCs w:val="18"/>
                <w:lang w:eastAsia="en-GB"/>
              </w:rPr>
            </w:pPr>
            <w:r w:rsidRPr="00DC1124">
              <w:rPr>
                <w:rFonts w:eastAsia="Times New Roman" w:cs="Arial"/>
                <w:color w:val="000000" w:themeColor="text1"/>
                <w:sz w:val="18"/>
                <w:szCs w:val="18"/>
                <w:lang w:eastAsia="en-GB"/>
              </w:rPr>
              <w:t>LUNE</w:t>
            </w:r>
          </w:p>
        </w:tc>
        <w:tc>
          <w:tcPr>
            <w:tcW w:w="1035" w:type="dxa"/>
            <w:noWrap/>
            <w:hideMark/>
          </w:tcPr>
          <w:p w14:paraId="75074A14"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-1.0033</w:t>
            </w:r>
          </w:p>
        </w:tc>
        <w:tc>
          <w:tcPr>
            <w:tcW w:w="1170" w:type="dxa"/>
            <w:noWrap/>
            <w:hideMark/>
          </w:tcPr>
          <w:p w14:paraId="33B1DFAC"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-4.89***</w:t>
            </w:r>
          </w:p>
        </w:tc>
        <w:tc>
          <w:tcPr>
            <w:tcW w:w="990" w:type="dxa"/>
            <w:noWrap/>
            <w:hideMark/>
          </w:tcPr>
          <w:p w14:paraId="49DE8D72"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-1.38</w:t>
            </w:r>
          </w:p>
        </w:tc>
        <w:tc>
          <w:tcPr>
            <w:tcW w:w="1170" w:type="dxa"/>
            <w:noWrap/>
            <w:hideMark/>
          </w:tcPr>
          <w:p w14:paraId="79E51E96"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-3.55**</w:t>
            </w:r>
          </w:p>
        </w:tc>
        <w:tc>
          <w:tcPr>
            <w:tcW w:w="1170" w:type="dxa"/>
            <w:noWrap/>
            <w:hideMark/>
          </w:tcPr>
          <w:p w14:paraId="65D347F7"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-1.13</w:t>
            </w:r>
          </w:p>
        </w:tc>
        <w:tc>
          <w:tcPr>
            <w:tcW w:w="1149" w:type="dxa"/>
            <w:noWrap/>
            <w:hideMark/>
          </w:tcPr>
          <w:p w14:paraId="757CC916"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-4.88***</w:t>
            </w:r>
          </w:p>
        </w:tc>
        <w:tc>
          <w:tcPr>
            <w:tcW w:w="1641" w:type="dxa"/>
            <w:noWrap/>
            <w:hideMark/>
          </w:tcPr>
          <w:p w14:paraId="4F3B4295" w14:textId="77777777" w:rsidR="00AA081C" w:rsidRPr="00DC1124" w:rsidRDefault="00AA081C" w:rsidP="00584D61">
            <w:pPr>
              <w:rPr>
                <w:rFonts w:eastAsia="Times New Roman" w:cs="Arial"/>
                <w:color w:val="000000" w:themeColor="text1"/>
                <w:sz w:val="18"/>
                <w:szCs w:val="18"/>
                <w:lang w:eastAsia="en-GB"/>
              </w:rPr>
            </w:pPr>
            <w:r w:rsidRPr="00DC1124">
              <w:rPr>
                <w:rFonts w:eastAsia="Times New Roman" w:cs="Arial"/>
                <w:color w:val="000000" w:themeColor="text1"/>
                <w:sz w:val="18"/>
                <w:szCs w:val="18"/>
                <w:lang w:eastAsia="en-GB"/>
              </w:rPr>
              <w:t>1(1)</w:t>
            </w:r>
          </w:p>
        </w:tc>
      </w:tr>
    </w:tbl>
    <w:p w14:paraId="65048E73" w14:textId="77777777" w:rsidR="00AA081C" w:rsidRPr="004052E4" w:rsidRDefault="00AA081C" w:rsidP="003A555E">
      <w:pPr>
        <w:rPr>
          <w:rFonts w:cs="Arial"/>
          <w:i/>
          <w:iCs/>
          <w:sz w:val="18"/>
          <w:szCs w:val="18"/>
        </w:rPr>
      </w:pPr>
      <w:r w:rsidRPr="004052E4">
        <w:rPr>
          <w:rFonts w:cs="Arial"/>
          <w:i/>
          <w:iCs/>
          <w:sz w:val="18"/>
          <w:szCs w:val="18"/>
        </w:rPr>
        <w:t>Source: Authors’ compilation</w:t>
      </w:r>
    </w:p>
    <w:p w14:paraId="4B5D0ED2" w14:textId="1C416C2C" w:rsidR="00C828B7" w:rsidRDefault="00AA081C" w:rsidP="003A555E">
      <w:pPr>
        <w:rPr>
          <w:rFonts w:cs="Arial"/>
          <w:i/>
          <w:iCs/>
          <w:sz w:val="18"/>
          <w:szCs w:val="18"/>
        </w:rPr>
      </w:pPr>
      <w:r w:rsidRPr="004052E4">
        <w:rPr>
          <w:rFonts w:cs="Arial"/>
          <w:i/>
          <w:iCs/>
          <w:sz w:val="18"/>
          <w:szCs w:val="18"/>
        </w:rPr>
        <w:t xml:space="preserve">Note: The asterisks ***, **, and * denote significance at the 1%, 5% and 10% level, respectively. </w:t>
      </w:r>
    </w:p>
    <w:p w14:paraId="46DB2B6A" w14:textId="77777777" w:rsidR="00584D61" w:rsidRDefault="00584D61" w:rsidP="003A555E">
      <w:pPr>
        <w:rPr>
          <w:rFonts w:cs="Arial"/>
          <w:i/>
          <w:iCs/>
          <w:sz w:val="18"/>
          <w:szCs w:val="18"/>
        </w:rPr>
      </w:pPr>
    </w:p>
    <w:p w14:paraId="5D63AADB" w14:textId="7115CEC2" w:rsidR="00584D61" w:rsidRDefault="00AA081C" w:rsidP="00584D61">
      <w:pPr>
        <w:rPr>
          <w:b/>
        </w:rPr>
      </w:pPr>
      <w:bookmarkStart w:id="4" w:name="_Toc201159370"/>
      <w:r w:rsidRPr="00584D61">
        <w:rPr>
          <w:b/>
        </w:rPr>
        <w:t>Table 3</w:t>
      </w:r>
      <w:r w:rsidR="00584D61">
        <w:rPr>
          <w:b/>
        </w:rPr>
        <w:t>.</w:t>
      </w:r>
      <w:r w:rsidRPr="00584D61">
        <w:rPr>
          <w:b/>
        </w:rPr>
        <w:t xml:space="preserve"> Results of ARDL bounds test models</w:t>
      </w:r>
      <w:bookmarkEnd w:id="4"/>
    </w:p>
    <w:p w14:paraId="5417F1BE" w14:textId="77777777" w:rsidR="0036049D" w:rsidRPr="00584D61" w:rsidRDefault="0036049D" w:rsidP="00584D61">
      <w:pPr>
        <w:rPr>
          <w:b/>
        </w:rPr>
      </w:pPr>
    </w:p>
    <w:tbl>
      <w:tblPr>
        <w:tblStyle w:val="bs1"/>
        <w:tblW w:w="9262" w:type="dxa"/>
        <w:jc w:val="center"/>
        <w:tblBorders>
          <w:top w:val="none" w:sz="0" w:space="0" w:color="auto"/>
          <w:bottom w:val="none" w:sz="0" w:space="0" w:color="auto"/>
          <w:insideH w:val="none" w:sz="0" w:space="0" w:color="auto"/>
        </w:tblBorders>
        <w:tblLook w:val="01E0" w:firstRow="1" w:lastRow="1" w:firstColumn="1" w:lastColumn="1" w:noHBand="0" w:noVBand="0"/>
      </w:tblPr>
      <w:tblGrid>
        <w:gridCol w:w="1464"/>
        <w:gridCol w:w="1467"/>
        <w:gridCol w:w="634"/>
        <w:gridCol w:w="1148"/>
        <w:gridCol w:w="996"/>
        <w:gridCol w:w="418"/>
        <w:gridCol w:w="1352"/>
        <w:gridCol w:w="882"/>
        <w:gridCol w:w="901"/>
      </w:tblGrid>
      <w:tr w:rsidR="00AA081C" w:rsidRPr="00DC1124" w14:paraId="33B31B0D" w14:textId="77777777" w:rsidTr="00584D61">
        <w:trPr>
          <w:trHeight w:val="650"/>
          <w:jc w:val="center"/>
        </w:trPr>
        <w:tc>
          <w:tcPr>
            <w:tcW w:w="1464" w:type="dxa"/>
            <w:vMerge w:val="restart"/>
            <w:tcBorders>
              <w:top w:val="single" w:sz="4" w:space="0" w:color="auto"/>
            </w:tcBorders>
            <w:hideMark/>
          </w:tcPr>
          <w:p w14:paraId="60C23802"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Model</w:t>
            </w:r>
          </w:p>
        </w:tc>
        <w:tc>
          <w:tcPr>
            <w:tcW w:w="1467" w:type="dxa"/>
            <w:vMerge w:val="restart"/>
            <w:tcBorders>
              <w:top w:val="single" w:sz="4" w:space="0" w:color="auto"/>
            </w:tcBorders>
            <w:hideMark/>
          </w:tcPr>
          <w:p w14:paraId="15EB8C82"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Sub Model</w:t>
            </w:r>
          </w:p>
        </w:tc>
        <w:tc>
          <w:tcPr>
            <w:tcW w:w="634" w:type="dxa"/>
            <w:vMerge w:val="restart"/>
            <w:tcBorders>
              <w:top w:val="single" w:sz="4" w:space="0" w:color="auto"/>
            </w:tcBorders>
            <w:hideMark/>
          </w:tcPr>
          <w:p w14:paraId="087A114D"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Max Lag</w:t>
            </w:r>
          </w:p>
        </w:tc>
        <w:tc>
          <w:tcPr>
            <w:tcW w:w="1148" w:type="dxa"/>
            <w:vMerge w:val="restart"/>
            <w:tcBorders>
              <w:top w:val="single" w:sz="4" w:space="0" w:color="auto"/>
            </w:tcBorders>
            <w:hideMark/>
          </w:tcPr>
          <w:p w14:paraId="4DF661AE"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ARDL Lag Order</w:t>
            </w:r>
          </w:p>
        </w:tc>
        <w:tc>
          <w:tcPr>
            <w:tcW w:w="996" w:type="dxa"/>
            <w:vMerge w:val="restart"/>
            <w:tcBorders>
              <w:top w:val="single" w:sz="4" w:space="0" w:color="auto"/>
            </w:tcBorders>
            <w:hideMark/>
          </w:tcPr>
          <w:p w14:paraId="000E3E96"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F-Statistic</w:t>
            </w:r>
          </w:p>
        </w:tc>
        <w:tc>
          <w:tcPr>
            <w:tcW w:w="418" w:type="dxa"/>
            <w:vMerge w:val="restart"/>
            <w:tcBorders>
              <w:top w:val="single" w:sz="4" w:space="0" w:color="auto"/>
            </w:tcBorders>
            <w:hideMark/>
          </w:tcPr>
          <w:p w14:paraId="3D83A2F6"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k</w:t>
            </w:r>
          </w:p>
        </w:tc>
        <w:tc>
          <w:tcPr>
            <w:tcW w:w="3135" w:type="dxa"/>
            <w:gridSpan w:val="3"/>
            <w:tcBorders>
              <w:top w:val="single" w:sz="4" w:space="0" w:color="auto"/>
            </w:tcBorders>
            <w:hideMark/>
          </w:tcPr>
          <w:p w14:paraId="7E0F801F" w14:textId="77777777" w:rsidR="00AA081C" w:rsidRPr="00DC1124" w:rsidRDefault="00AA081C" w:rsidP="00102305">
            <w:pPr>
              <w:rPr>
                <w:rFonts w:eastAsia="Times New Roman" w:cs="Arial"/>
                <w:b/>
                <w:bCs/>
                <w:sz w:val="18"/>
                <w:szCs w:val="18"/>
                <w:lang w:eastAsia="en-GB"/>
              </w:rPr>
            </w:pPr>
            <w:r w:rsidRPr="00DC1124">
              <w:rPr>
                <w:rFonts w:eastAsia="Times New Roman" w:cs="Arial"/>
                <w:b/>
                <w:bCs/>
                <w:sz w:val="18"/>
                <w:szCs w:val="18"/>
                <w:lang w:eastAsia="en-GB"/>
              </w:rPr>
              <w:t>Case 2: Restricted Constant and No Trend</w:t>
            </w:r>
          </w:p>
        </w:tc>
      </w:tr>
      <w:tr w:rsidR="00AA081C" w:rsidRPr="00DC1124" w14:paraId="247449CB" w14:textId="77777777" w:rsidTr="00584D61">
        <w:trPr>
          <w:trHeight w:val="562"/>
          <w:jc w:val="center"/>
        </w:trPr>
        <w:tc>
          <w:tcPr>
            <w:tcW w:w="1464" w:type="dxa"/>
            <w:vMerge/>
            <w:tcBorders>
              <w:bottom w:val="single" w:sz="4" w:space="0" w:color="auto"/>
            </w:tcBorders>
            <w:hideMark/>
          </w:tcPr>
          <w:p w14:paraId="792189E0" w14:textId="77777777" w:rsidR="00AA081C" w:rsidRPr="00DC1124" w:rsidRDefault="00AA081C" w:rsidP="00102305">
            <w:pPr>
              <w:rPr>
                <w:rFonts w:eastAsia="Times New Roman" w:cs="Arial"/>
                <w:b/>
                <w:bCs/>
                <w:color w:val="000000"/>
                <w:sz w:val="18"/>
                <w:szCs w:val="18"/>
                <w:lang w:eastAsia="en-GB"/>
              </w:rPr>
            </w:pPr>
          </w:p>
        </w:tc>
        <w:tc>
          <w:tcPr>
            <w:tcW w:w="1467" w:type="dxa"/>
            <w:vMerge/>
            <w:tcBorders>
              <w:bottom w:val="single" w:sz="4" w:space="0" w:color="auto"/>
            </w:tcBorders>
            <w:hideMark/>
          </w:tcPr>
          <w:p w14:paraId="16B35382" w14:textId="77777777" w:rsidR="00AA081C" w:rsidRPr="00DC1124" w:rsidRDefault="00AA081C" w:rsidP="00102305">
            <w:pPr>
              <w:rPr>
                <w:rFonts w:eastAsia="Times New Roman" w:cs="Arial"/>
                <w:b/>
                <w:bCs/>
                <w:color w:val="000000"/>
                <w:sz w:val="18"/>
                <w:szCs w:val="18"/>
                <w:lang w:eastAsia="en-GB"/>
              </w:rPr>
            </w:pPr>
          </w:p>
        </w:tc>
        <w:tc>
          <w:tcPr>
            <w:tcW w:w="634" w:type="dxa"/>
            <w:vMerge/>
            <w:tcBorders>
              <w:bottom w:val="single" w:sz="4" w:space="0" w:color="auto"/>
            </w:tcBorders>
            <w:hideMark/>
          </w:tcPr>
          <w:p w14:paraId="789762BD" w14:textId="77777777" w:rsidR="00AA081C" w:rsidRPr="00DC1124" w:rsidRDefault="00AA081C" w:rsidP="00102305">
            <w:pPr>
              <w:rPr>
                <w:rFonts w:eastAsia="Times New Roman" w:cs="Arial"/>
                <w:b/>
                <w:bCs/>
                <w:color w:val="000000"/>
                <w:sz w:val="18"/>
                <w:szCs w:val="18"/>
                <w:lang w:eastAsia="en-GB"/>
              </w:rPr>
            </w:pPr>
          </w:p>
        </w:tc>
        <w:tc>
          <w:tcPr>
            <w:tcW w:w="1148" w:type="dxa"/>
            <w:vMerge/>
            <w:tcBorders>
              <w:bottom w:val="single" w:sz="4" w:space="0" w:color="auto"/>
            </w:tcBorders>
            <w:hideMark/>
          </w:tcPr>
          <w:p w14:paraId="62B3D58F" w14:textId="77777777" w:rsidR="00AA081C" w:rsidRPr="00DC1124" w:rsidRDefault="00AA081C" w:rsidP="00102305">
            <w:pPr>
              <w:rPr>
                <w:rFonts w:eastAsia="Times New Roman" w:cs="Arial"/>
                <w:b/>
                <w:bCs/>
                <w:color w:val="000000"/>
                <w:sz w:val="18"/>
                <w:szCs w:val="18"/>
                <w:lang w:eastAsia="en-GB"/>
              </w:rPr>
            </w:pPr>
          </w:p>
        </w:tc>
        <w:tc>
          <w:tcPr>
            <w:tcW w:w="996" w:type="dxa"/>
            <w:vMerge/>
            <w:tcBorders>
              <w:bottom w:val="single" w:sz="4" w:space="0" w:color="auto"/>
            </w:tcBorders>
            <w:hideMark/>
          </w:tcPr>
          <w:p w14:paraId="2814B42E" w14:textId="77777777" w:rsidR="00AA081C" w:rsidRPr="00DC1124" w:rsidRDefault="00AA081C" w:rsidP="00102305">
            <w:pPr>
              <w:rPr>
                <w:rFonts w:eastAsia="Times New Roman" w:cs="Arial"/>
                <w:b/>
                <w:bCs/>
                <w:color w:val="000000"/>
                <w:sz w:val="18"/>
                <w:szCs w:val="18"/>
                <w:lang w:eastAsia="en-GB"/>
              </w:rPr>
            </w:pPr>
          </w:p>
        </w:tc>
        <w:tc>
          <w:tcPr>
            <w:tcW w:w="418" w:type="dxa"/>
            <w:vMerge/>
            <w:tcBorders>
              <w:bottom w:val="single" w:sz="4" w:space="0" w:color="auto"/>
            </w:tcBorders>
            <w:hideMark/>
          </w:tcPr>
          <w:p w14:paraId="3D510B66" w14:textId="77777777" w:rsidR="00AA081C" w:rsidRPr="00DC1124" w:rsidRDefault="00AA081C" w:rsidP="00102305">
            <w:pPr>
              <w:rPr>
                <w:rFonts w:eastAsia="Times New Roman" w:cs="Arial"/>
                <w:b/>
                <w:bCs/>
                <w:color w:val="000000"/>
                <w:sz w:val="18"/>
                <w:szCs w:val="18"/>
                <w:lang w:eastAsia="en-GB"/>
              </w:rPr>
            </w:pPr>
          </w:p>
        </w:tc>
        <w:tc>
          <w:tcPr>
            <w:tcW w:w="1352" w:type="dxa"/>
            <w:tcBorders>
              <w:bottom w:val="single" w:sz="4" w:space="0" w:color="auto"/>
            </w:tcBorders>
            <w:hideMark/>
          </w:tcPr>
          <w:p w14:paraId="692F14DB"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Level of Significance</w:t>
            </w:r>
          </w:p>
        </w:tc>
        <w:tc>
          <w:tcPr>
            <w:tcW w:w="882" w:type="dxa"/>
            <w:tcBorders>
              <w:bottom w:val="single" w:sz="4" w:space="0" w:color="auto"/>
            </w:tcBorders>
            <w:hideMark/>
          </w:tcPr>
          <w:p w14:paraId="4E3FF65E"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1(0)</w:t>
            </w:r>
          </w:p>
        </w:tc>
        <w:tc>
          <w:tcPr>
            <w:tcW w:w="900" w:type="dxa"/>
            <w:tcBorders>
              <w:bottom w:val="single" w:sz="4" w:space="0" w:color="auto"/>
            </w:tcBorders>
            <w:hideMark/>
          </w:tcPr>
          <w:p w14:paraId="06DB41B4"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1(1)</w:t>
            </w:r>
          </w:p>
        </w:tc>
      </w:tr>
      <w:tr w:rsidR="00AA081C" w:rsidRPr="00DC1124" w14:paraId="190FF7F6" w14:textId="77777777" w:rsidTr="00584D61">
        <w:trPr>
          <w:trHeight w:val="304"/>
          <w:jc w:val="center"/>
        </w:trPr>
        <w:tc>
          <w:tcPr>
            <w:tcW w:w="1464" w:type="dxa"/>
            <w:vMerge w:val="restart"/>
            <w:tcBorders>
              <w:top w:val="single" w:sz="4" w:space="0" w:color="auto"/>
            </w:tcBorders>
            <w:hideMark/>
          </w:tcPr>
          <w:p w14:paraId="1C3FBB74"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Economic Growth</w:t>
            </w:r>
          </w:p>
        </w:tc>
        <w:tc>
          <w:tcPr>
            <w:tcW w:w="1467" w:type="dxa"/>
            <w:tcBorders>
              <w:top w:val="single" w:sz="4" w:space="0" w:color="auto"/>
            </w:tcBorders>
            <w:noWrap/>
            <w:hideMark/>
          </w:tcPr>
          <w:p w14:paraId="5407084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Total Trade</w:t>
            </w:r>
          </w:p>
        </w:tc>
        <w:tc>
          <w:tcPr>
            <w:tcW w:w="634" w:type="dxa"/>
            <w:tcBorders>
              <w:top w:val="single" w:sz="4" w:space="0" w:color="auto"/>
            </w:tcBorders>
            <w:noWrap/>
            <w:hideMark/>
          </w:tcPr>
          <w:p w14:paraId="2CD5CCBC"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tcBorders>
              <w:top w:val="single" w:sz="4" w:space="0" w:color="auto"/>
            </w:tcBorders>
            <w:noWrap/>
            <w:hideMark/>
          </w:tcPr>
          <w:p w14:paraId="211C1793"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1,0,0,2,0,1</w:t>
            </w:r>
          </w:p>
        </w:tc>
        <w:tc>
          <w:tcPr>
            <w:tcW w:w="996" w:type="dxa"/>
            <w:tcBorders>
              <w:top w:val="single" w:sz="4" w:space="0" w:color="auto"/>
            </w:tcBorders>
            <w:noWrap/>
            <w:hideMark/>
          </w:tcPr>
          <w:p w14:paraId="4DC11C9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10.641</w:t>
            </w:r>
          </w:p>
        </w:tc>
        <w:tc>
          <w:tcPr>
            <w:tcW w:w="418" w:type="dxa"/>
            <w:tcBorders>
              <w:top w:val="single" w:sz="4" w:space="0" w:color="auto"/>
            </w:tcBorders>
            <w:noWrap/>
            <w:hideMark/>
          </w:tcPr>
          <w:p w14:paraId="0473DEC6"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tcBorders>
              <w:top w:val="single" w:sz="4" w:space="0" w:color="auto"/>
            </w:tcBorders>
            <w:noWrap/>
            <w:hideMark/>
          </w:tcPr>
          <w:p w14:paraId="6C3611B1"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w:t>
            </w:r>
          </w:p>
        </w:tc>
        <w:tc>
          <w:tcPr>
            <w:tcW w:w="882" w:type="dxa"/>
            <w:tcBorders>
              <w:top w:val="single" w:sz="4" w:space="0" w:color="auto"/>
            </w:tcBorders>
            <w:noWrap/>
            <w:hideMark/>
          </w:tcPr>
          <w:p w14:paraId="7151A33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2.08</w:t>
            </w:r>
          </w:p>
        </w:tc>
        <w:tc>
          <w:tcPr>
            <w:tcW w:w="900" w:type="dxa"/>
            <w:tcBorders>
              <w:top w:val="single" w:sz="4" w:space="0" w:color="auto"/>
            </w:tcBorders>
            <w:noWrap/>
            <w:hideMark/>
          </w:tcPr>
          <w:p w14:paraId="63F0699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w:t>
            </w:r>
          </w:p>
        </w:tc>
      </w:tr>
      <w:tr w:rsidR="00AA081C" w:rsidRPr="00DC1124" w14:paraId="5C2EEC0B" w14:textId="77777777" w:rsidTr="00584D61">
        <w:trPr>
          <w:trHeight w:val="304"/>
          <w:jc w:val="center"/>
        </w:trPr>
        <w:tc>
          <w:tcPr>
            <w:tcW w:w="1464" w:type="dxa"/>
            <w:vMerge/>
            <w:hideMark/>
          </w:tcPr>
          <w:p w14:paraId="14A868FE"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1BD09CD6" w14:textId="67D649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Export</w:t>
            </w:r>
          </w:p>
        </w:tc>
        <w:tc>
          <w:tcPr>
            <w:tcW w:w="634" w:type="dxa"/>
            <w:noWrap/>
            <w:hideMark/>
          </w:tcPr>
          <w:p w14:paraId="2D1D78F0"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5EB555B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1,0,1,2,1,1</w:t>
            </w:r>
          </w:p>
        </w:tc>
        <w:tc>
          <w:tcPr>
            <w:tcW w:w="996" w:type="dxa"/>
            <w:noWrap/>
            <w:hideMark/>
          </w:tcPr>
          <w:p w14:paraId="6DA56494"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8.816</w:t>
            </w:r>
          </w:p>
        </w:tc>
        <w:tc>
          <w:tcPr>
            <w:tcW w:w="418" w:type="dxa"/>
            <w:noWrap/>
            <w:hideMark/>
          </w:tcPr>
          <w:p w14:paraId="7D107693"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7BA1EC7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882" w:type="dxa"/>
            <w:noWrap/>
            <w:hideMark/>
          </w:tcPr>
          <w:p w14:paraId="0DFAB12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2.39</w:t>
            </w:r>
          </w:p>
        </w:tc>
        <w:tc>
          <w:tcPr>
            <w:tcW w:w="900" w:type="dxa"/>
            <w:noWrap/>
            <w:hideMark/>
          </w:tcPr>
          <w:p w14:paraId="656B307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3.38</w:t>
            </w:r>
          </w:p>
        </w:tc>
      </w:tr>
      <w:tr w:rsidR="00AA081C" w:rsidRPr="00DC1124" w14:paraId="6F8D5A09" w14:textId="77777777" w:rsidTr="00584D61">
        <w:trPr>
          <w:trHeight w:val="304"/>
          <w:jc w:val="center"/>
        </w:trPr>
        <w:tc>
          <w:tcPr>
            <w:tcW w:w="1464" w:type="dxa"/>
            <w:vMerge/>
            <w:hideMark/>
          </w:tcPr>
          <w:p w14:paraId="0F223F49"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2FE28C77" w14:textId="6C7874F2"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Import</w:t>
            </w:r>
          </w:p>
        </w:tc>
        <w:tc>
          <w:tcPr>
            <w:tcW w:w="634" w:type="dxa"/>
            <w:noWrap/>
            <w:hideMark/>
          </w:tcPr>
          <w:p w14:paraId="21338CD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51B0001B"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1,0,0,2,0,1</w:t>
            </w:r>
          </w:p>
        </w:tc>
        <w:tc>
          <w:tcPr>
            <w:tcW w:w="996" w:type="dxa"/>
            <w:noWrap/>
            <w:hideMark/>
          </w:tcPr>
          <w:p w14:paraId="6800F561"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8.224</w:t>
            </w:r>
          </w:p>
        </w:tc>
        <w:tc>
          <w:tcPr>
            <w:tcW w:w="418" w:type="dxa"/>
            <w:noWrap/>
            <w:hideMark/>
          </w:tcPr>
          <w:p w14:paraId="07D287D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32B14740"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w:t>
            </w:r>
          </w:p>
        </w:tc>
        <w:tc>
          <w:tcPr>
            <w:tcW w:w="882" w:type="dxa"/>
            <w:noWrap/>
            <w:hideMark/>
          </w:tcPr>
          <w:p w14:paraId="5607326C"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3.06</w:t>
            </w:r>
          </w:p>
        </w:tc>
        <w:tc>
          <w:tcPr>
            <w:tcW w:w="900" w:type="dxa"/>
            <w:noWrap/>
            <w:hideMark/>
          </w:tcPr>
          <w:p w14:paraId="6D2640B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4.15</w:t>
            </w:r>
          </w:p>
        </w:tc>
      </w:tr>
      <w:tr w:rsidR="00AA081C" w:rsidRPr="00DC1124" w14:paraId="6BB48381" w14:textId="77777777" w:rsidTr="00584D61">
        <w:trPr>
          <w:trHeight w:val="304"/>
          <w:jc w:val="center"/>
        </w:trPr>
        <w:tc>
          <w:tcPr>
            <w:tcW w:w="1464" w:type="dxa"/>
            <w:vMerge w:val="restart"/>
            <w:hideMark/>
          </w:tcPr>
          <w:p w14:paraId="1CC3F5E5"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Environment Protection</w:t>
            </w:r>
          </w:p>
        </w:tc>
        <w:tc>
          <w:tcPr>
            <w:tcW w:w="1467" w:type="dxa"/>
            <w:noWrap/>
            <w:hideMark/>
          </w:tcPr>
          <w:p w14:paraId="24BD17F4"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Total Trade</w:t>
            </w:r>
          </w:p>
        </w:tc>
        <w:tc>
          <w:tcPr>
            <w:tcW w:w="634" w:type="dxa"/>
            <w:noWrap/>
            <w:hideMark/>
          </w:tcPr>
          <w:p w14:paraId="054CA33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681F2C7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2,02,0,0,0</w:t>
            </w:r>
          </w:p>
        </w:tc>
        <w:tc>
          <w:tcPr>
            <w:tcW w:w="996" w:type="dxa"/>
            <w:noWrap/>
            <w:hideMark/>
          </w:tcPr>
          <w:p w14:paraId="0EF9616B"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8.679</w:t>
            </w:r>
          </w:p>
        </w:tc>
        <w:tc>
          <w:tcPr>
            <w:tcW w:w="418" w:type="dxa"/>
            <w:noWrap/>
            <w:hideMark/>
          </w:tcPr>
          <w:p w14:paraId="101B0257"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77358D7B"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w:t>
            </w:r>
          </w:p>
        </w:tc>
        <w:tc>
          <w:tcPr>
            <w:tcW w:w="882" w:type="dxa"/>
            <w:noWrap/>
            <w:hideMark/>
          </w:tcPr>
          <w:p w14:paraId="5C81ABA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2.08</w:t>
            </w:r>
          </w:p>
        </w:tc>
        <w:tc>
          <w:tcPr>
            <w:tcW w:w="900" w:type="dxa"/>
            <w:noWrap/>
            <w:hideMark/>
          </w:tcPr>
          <w:p w14:paraId="75A23AB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w:t>
            </w:r>
          </w:p>
        </w:tc>
      </w:tr>
      <w:tr w:rsidR="00AA081C" w:rsidRPr="00DC1124" w14:paraId="5CFC89CA" w14:textId="77777777" w:rsidTr="00584D61">
        <w:trPr>
          <w:trHeight w:val="304"/>
          <w:jc w:val="center"/>
        </w:trPr>
        <w:tc>
          <w:tcPr>
            <w:tcW w:w="1464" w:type="dxa"/>
            <w:vMerge/>
            <w:hideMark/>
          </w:tcPr>
          <w:p w14:paraId="0725EF11"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555114C0" w14:textId="5D3A64B3"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Export</w:t>
            </w:r>
          </w:p>
        </w:tc>
        <w:tc>
          <w:tcPr>
            <w:tcW w:w="634" w:type="dxa"/>
            <w:noWrap/>
            <w:hideMark/>
          </w:tcPr>
          <w:p w14:paraId="2295DEB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6A8E11E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2,0,2,0,0,0</w:t>
            </w:r>
          </w:p>
        </w:tc>
        <w:tc>
          <w:tcPr>
            <w:tcW w:w="996" w:type="dxa"/>
            <w:noWrap/>
            <w:hideMark/>
          </w:tcPr>
          <w:p w14:paraId="6752D68A"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8.491</w:t>
            </w:r>
          </w:p>
        </w:tc>
        <w:tc>
          <w:tcPr>
            <w:tcW w:w="418" w:type="dxa"/>
            <w:noWrap/>
            <w:hideMark/>
          </w:tcPr>
          <w:p w14:paraId="6FFD485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62CE2EFD"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882" w:type="dxa"/>
            <w:noWrap/>
            <w:hideMark/>
          </w:tcPr>
          <w:p w14:paraId="1AED8EE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2.39</w:t>
            </w:r>
          </w:p>
        </w:tc>
        <w:tc>
          <w:tcPr>
            <w:tcW w:w="900" w:type="dxa"/>
            <w:noWrap/>
            <w:hideMark/>
          </w:tcPr>
          <w:p w14:paraId="268F27F4"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3.38</w:t>
            </w:r>
          </w:p>
        </w:tc>
      </w:tr>
      <w:tr w:rsidR="00AA081C" w:rsidRPr="00DC1124" w14:paraId="5544613C" w14:textId="77777777" w:rsidTr="00584D61">
        <w:trPr>
          <w:trHeight w:val="304"/>
          <w:jc w:val="center"/>
        </w:trPr>
        <w:tc>
          <w:tcPr>
            <w:tcW w:w="1464" w:type="dxa"/>
            <w:vMerge/>
            <w:hideMark/>
          </w:tcPr>
          <w:p w14:paraId="5F3EF587"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0D5E3282" w14:textId="47788E90"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Import</w:t>
            </w:r>
          </w:p>
        </w:tc>
        <w:tc>
          <w:tcPr>
            <w:tcW w:w="634" w:type="dxa"/>
            <w:noWrap/>
            <w:hideMark/>
          </w:tcPr>
          <w:p w14:paraId="71C45F5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158B978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2,0,2,0,0,0</w:t>
            </w:r>
          </w:p>
        </w:tc>
        <w:tc>
          <w:tcPr>
            <w:tcW w:w="996" w:type="dxa"/>
            <w:noWrap/>
            <w:hideMark/>
          </w:tcPr>
          <w:p w14:paraId="2741E68C"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8.858</w:t>
            </w:r>
          </w:p>
        </w:tc>
        <w:tc>
          <w:tcPr>
            <w:tcW w:w="418" w:type="dxa"/>
            <w:noWrap/>
            <w:hideMark/>
          </w:tcPr>
          <w:p w14:paraId="2636590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1352" w:type="dxa"/>
            <w:noWrap/>
            <w:hideMark/>
          </w:tcPr>
          <w:p w14:paraId="0E026F63"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w:t>
            </w:r>
          </w:p>
        </w:tc>
        <w:tc>
          <w:tcPr>
            <w:tcW w:w="882" w:type="dxa"/>
            <w:noWrap/>
            <w:hideMark/>
          </w:tcPr>
          <w:p w14:paraId="0E77D686"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3.06</w:t>
            </w:r>
          </w:p>
        </w:tc>
        <w:tc>
          <w:tcPr>
            <w:tcW w:w="900" w:type="dxa"/>
            <w:noWrap/>
            <w:hideMark/>
          </w:tcPr>
          <w:p w14:paraId="266D96F1"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4.15</w:t>
            </w:r>
          </w:p>
        </w:tc>
      </w:tr>
      <w:tr w:rsidR="00AA081C" w:rsidRPr="00DC1124" w14:paraId="130BD944" w14:textId="77777777" w:rsidTr="00584D61">
        <w:trPr>
          <w:trHeight w:val="304"/>
          <w:jc w:val="center"/>
        </w:trPr>
        <w:tc>
          <w:tcPr>
            <w:tcW w:w="1464" w:type="dxa"/>
            <w:vMerge w:val="restart"/>
            <w:hideMark/>
          </w:tcPr>
          <w:p w14:paraId="3B5311CA" w14:textId="77777777" w:rsidR="00AA081C" w:rsidRPr="00DC1124" w:rsidRDefault="00AA081C" w:rsidP="00102305">
            <w:pPr>
              <w:rPr>
                <w:rFonts w:eastAsia="Times New Roman" w:cs="Arial"/>
                <w:b/>
                <w:bCs/>
                <w:color w:val="000000"/>
                <w:sz w:val="18"/>
                <w:szCs w:val="18"/>
                <w:lang w:eastAsia="en-GB"/>
              </w:rPr>
            </w:pPr>
            <w:r w:rsidRPr="00DC1124">
              <w:rPr>
                <w:rFonts w:eastAsia="Times New Roman" w:cs="Arial"/>
                <w:b/>
                <w:bCs/>
                <w:color w:val="000000"/>
                <w:sz w:val="18"/>
                <w:szCs w:val="18"/>
                <w:lang w:eastAsia="en-GB"/>
              </w:rPr>
              <w:t>Social Equity</w:t>
            </w:r>
          </w:p>
        </w:tc>
        <w:tc>
          <w:tcPr>
            <w:tcW w:w="1467" w:type="dxa"/>
            <w:noWrap/>
            <w:hideMark/>
          </w:tcPr>
          <w:p w14:paraId="7CDE47CC"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Total Trade</w:t>
            </w:r>
          </w:p>
        </w:tc>
        <w:tc>
          <w:tcPr>
            <w:tcW w:w="634" w:type="dxa"/>
            <w:noWrap/>
            <w:hideMark/>
          </w:tcPr>
          <w:p w14:paraId="7675600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0FF11328"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1,2,2,1,1</w:t>
            </w:r>
          </w:p>
        </w:tc>
        <w:tc>
          <w:tcPr>
            <w:tcW w:w="996" w:type="dxa"/>
            <w:noWrap/>
            <w:hideMark/>
          </w:tcPr>
          <w:p w14:paraId="2E78A4B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6.207</w:t>
            </w:r>
          </w:p>
        </w:tc>
        <w:tc>
          <w:tcPr>
            <w:tcW w:w="418" w:type="dxa"/>
            <w:noWrap/>
            <w:hideMark/>
          </w:tcPr>
          <w:p w14:paraId="65531F39"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w:t>
            </w:r>
          </w:p>
        </w:tc>
        <w:tc>
          <w:tcPr>
            <w:tcW w:w="1352" w:type="dxa"/>
            <w:noWrap/>
            <w:hideMark/>
          </w:tcPr>
          <w:p w14:paraId="40E1B063"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10%</w:t>
            </w:r>
          </w:p>
        </w:tc>
        <w:tc>
          <w:tcPr>
            <w:tcW w:w="882" w:type="dxa"/>
            <w:noWrap/>
            <w:hideMark/>
          </w:tcPr>
          <w:p w14:paraId="2D38A846"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2.2</w:t>
            </w:r>
          </w:p>
        </w:tc>
        <w:tc>
          <w:tcPr>
            <w:tcW w:w="900" w:type="dxa"/>
            <w:noWrap/>
            <w:hideMark/>
          </w:tcPr>
          <w:p w14:paraId="719C44E4"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3.09</w:t>
            </w:r>
          </w:p>
        </w:tc>
      </w:tr>
      <w:tr w:rsidR="00AA081C" w:rsidRPr="00DC1124" w14:paraId="469957CD" w14:textId="77777777" w:rsidTr="00584D61">
        <w:trPr>
          <w:trHeight w:val="304"/>
          <w:jc w:val="center"/>
        </w:trPr>
        <w:tc>
          <w:tcPr>
            <w:tcW w:w="1464" w:type="dxa"/>
            <w:vMerge/>
            <w:hideMark/>
          </w:tcPr>
          <w:p w14:paraId="489AB189" w14:textId="77777777" w:rsidR="00AA081C" w:rsidRPr="00DC1124" w:rsidRDefault="00AA081C" w:rsidP="00102305">
            <w:pPr>
              <w:rPr>
                <w:rFonts w:eastAsia="Times New Roman" w:cs="Arial"/>
                <w:b/>
                <w:bCs/>
                <w:color w:val="000000"/>
                <w:sz w:val="18"/>
                <w:szCs w:val="18"/>
                <w:lang w:eastAsia="en-GB"/>
              </w:rPr>
            </w:pPr>
          </w:p>
        </w:tc>
        <w:tc>
          <w:tcPr>
            <w:tcW w:w="1467" w:type="dxa"/>
            <w:noWrap/>
            <w:hideMark/>
          </w:tcPr>
          <w:p w14:paraId="7199B892" w14:textId="48055E6D"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Export</w:t>
            </w:r>
          </w:p>
        </w:tc>
        <w:tc>
          <w:tcPr>
            <w:tcW w:w="634" w:type="dxa"/>
            <w:noWrap/>
            <w:hideMark/>
          </w:tcPr>
          <w:p w14:paraId="314AB72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noWrap/>
            <w:hideMark/>
          </w:tcPr>
          <w:p w14:paraId="1A60D4E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1,2,2,1,1</w:t>
            </w:r>
          </w:p>
        </w:tc>
        <w:tc>
          <w:tcPr>
            <w:tcW w:w="996" w:type="dxa"/>
            <w:noWrap/>
            <w:hideMark/>
          </w:tcPr>
          <w:p w14:paraId="0FD40F7D"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5.801</w:t>
            </w:r>
          </w:p>
        </w:tc>
        <w:tc>
          <w:tcPr>
            <w:tcW w:w="418" w:type="dxa"/>
            <w:noWrap/>
            <w:hideMark/>
          </w:tcPr>
          <w:p w14:paraId="5562EE06"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w:t>
            </w:r>
          </w:p>
        </w:tc>
        <w:tc>
          <w:tcPr>
            <w:tcW w:w="1352" w:type="dxa"/>
            <w:noWrap/>
            <w:hideMark/>
          </w:tcPr>
          <w:p w14:paraId="4F523E2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w:t>
            </w:r>
          </w:p>
        </w:tc>
        <w:tc>
          <w:tcPr>
            <w:tcW w:w="882" w:type="dxa"/>
            <w:noWrap/>
            <w:hideMark/>
          </w:tcPr>
          <w:p w14:paraId="21288165"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2.56</w:t>
            </w:r>
          </w:p>
        </w:tc>
        <w:tc>
          <w:tcPr>
            <w:tcW w:w="900" w:type="dxa"/>
            <w:noWrap/>
            <w:hideMark/>
          </w:tcPr>
          <w:p w14:paraId="29F8BDE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3.49</w:t>
            </w:r>
          </w:p>
        </w:tc>
      </w:tr>
      <w:tr w:rsidR="00AA081C" w:rsidRPr="00DC1124" w14:paraId="01C32008" w14:textId="77777777" w:rsidTr="00584D61">
        <w:trPr>
          <w:trHeight w:val="304"/>
          <w:jc w:val="center"/>
        </w:trPr>
        <w:tc>
          <w:tcPr>
            <w:tcW w:w="1464" w:type="dxa"/>
            <w:vMerge/>
            <w:tcBorders>
              <w:bottom w:val="single" w:sz="4" w:space="0" w:color="auto"/>
            </w:tcBorders>
            <w:hideMark/>
          </w:tcPr>
          <w:p w14:paraId="03CA1F01" w14:textId="77777777" w:rsidR="00AA081C" w:rsidRPr="00DC1124" w:rsidRDefault="00AA081C" w:rsidP="00102305">
            <w:pPr>
              <w:rPr>
                <w:rFonts w:eastAsia="Times New Roman" w:cs="Arial"/>
                <w:b/>
                <w:bCs/>
                <w:color w:val="000000"/>
                <w:sz w:val="18"/>
                <w:szCs w:val="18"/>
                <w:lang w:eastAsia="en-GB"/>
              </w:rPr>
            </w:pPr>
          </w:p>
        </w:tc>
        <w:tc>
          <w:tcPr>
            <w:tcW w:w="1467" w:type="dxa"/>
            <w:tcBorders>
              <w:bottom w:val="single" w:sz="4" w:space="0" w:color="auto"/>
            </w:tcBorders>
            <w:noWrap/>
            <w:hideMark/>
          </w:tcPr>
          <w:p w14:paraId="7C14206F" w14:textId="098A7170"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Model Import</w:t>
            </w:r>
          </w:p>
        </w:tc>
        <w:tc>
          <w:tcPr>
            <w:tcW w:w="634" w:type="dxa"/>
            <w:tcBorders>
              <w:bottom w:val="single" w:sz="4" w:space="0" w:color="auto"/>
            </w:tcBorders>
            <w:noWrap/>
            <w:hideMark/>
          </w:tcPr>
          <w:p w14:paraId="2B2D2F9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2</w:t>
            </w:r>
          </w:p>
        </w:tc>
        <w:tc>
          <w:tcPr>
            <w:tcW w:w="1148" w:type="dxa"/>
            <w:tcBorders>
              <w:bottom w:val="single" w:sz="4" w:space="0" w:color="auto"/>
            </w:tcBorders>
            <w:noWrap/>
            <w:hideMark/>
          </w:tcPr>
          <w:p w14:paraId="7F86C76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1,2,2,1,1</w:t>
            </w:r>
          </w:p>
        </w:tc>
        <w:tc>
          <w:tcPr>
            <w:tcW w:w="996" w:type="dxa"/>
            <w:tcBorders>
              <w:bottom w:val="single" w:sz="4" w:space="0" w:color="auto"/>
            </w:tcBorders>
            <w:noWrap/>
            <w:hideMark/>
          </w:tcPr>
          <w:p w14:paraId="709DCD88"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5.481</w:t>
            </w:r>
          </w:p>
        </w:tc>
        <w:tc>
          <w:tcPr>
            <w:tcW w:w="418" w:type="dxa"/>
            <w:tcBorders>
              <w:bottom w:val="single" w:sz="4" w:space="0" w:color="auto"/>
            </w:tcBorders>
            <w:noWrap/>
            <w:hideMark/>
          </w:tcPr>
          <w:p w14:paraId="70E2BCEF"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w:t>
            </w:r>
          </w:p>
        </w:tc>
        <w:tc>
          <w:tcPr>
            <w:tcW w:w="1352" w:type="dxa"/>
            <w:tcBorders>
              <w:bottom w:val="single" w:sz="4" w:space="0" w:color="auto"/>
            </w:tcBorders>
            <w:noWrap/>
            <w:hideMark/>
          </w:tcPr>
          <w:p w14:paraId="457717A2"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1%</w:t>
            </w:r>
          </w:p>
        </w:tc>
        <w:tc>
          <w:tcPr>
            <w:tcW w:w="882" w:type="dxa"/>
            <w:tcBorders>
              <w:bottom w:val="single" w:sz="4" w:space="0" w:color="auto"/>
            </w:tcBorders>
            <w:noWrap/>
            <w:hideMark/>
          </w:tcPr>
          <w:p w14:paraId="04D2709B"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3.29</w:t>
            </w:r>
          </w:p>
        </w:tc>
        <w:tc>
          <w:tcPr>
            <w:tcW w:w="900" w:type="dxa"/>
            <w:tcBorders>
              <w:bottom w:val="single" w:sz="4" w:space="0" w:color="auto"/>
            </w:tcBorders>
            <w:noWrap/>
            <w:hideMark/>
          </w:tcPr>
          <w:p w14:paraId="18369A1E" w14:textId="77777777" w:rsidR="00AA081C" w:rsidRPr="00DC1124" w:rsidRDefault="00AA081C" w:rsidP="00102305">
            <w:pPr>
              <w:rPr>
                <w:rFonts w:eastAsia="Times New Roman" w:cs="Arial"/>
                <w:color w:val="000000"/>
                <w:sz w:val="18"/>
                <w:szCs w:val="18"/>
                <w:lang w:eastAsia="en-GB"/>
              </w:rPr>
            </w:pPr>
            <w:r w:rsidRPr="00DC1124">
              <w:rPr>
                <w:rFonts w:eastAsia="Times New Roman" w:cs="Arial"/>
                <w:color w:val="000000"/>
                <w:sz w:val="18"/>
                <w:szCs w:val="18"/>
                <w:lang w:eastAsia="en-GB"/>
              </w:rPr>
              <w:t>4.37</w:t>
            </w:r>
          </w:p>
        </w:tc>
      </w:tr>
    </w:tbl>
    <w:p w14:paraId="35B0900C" w14:textId="77777777" w:rsidR="00AA081C" w:rsidRPr="00584D61" w:rsidRDefault="00AA081C" w:rsidP="00584D61">
      <w:pPr>
        <w:rPr>
          <w:i/>
          <w:iCs/>
          <w:sz w:val="18"/>
          <w:szCs w:val="18"/>
        </w:rPr>
      </w:pPr>
      <w:r w:rsidRPr="00584D61">
        <w:rPr>
          <w:i/>
          <w:iCs/>
          <w:sz w:val="18"/>
          <w:szCs w:val="18"/>
        </w:rPr>
        <w:t>Source: Authors’ compilation</w:t>
      </w:r>
    </w:p>
    <w:p w14:paraId="2E020E9F" w14:textId="77777777" w:rsidR="00584D61" w:rsidRPr="00584D61" w:rsidRDefault="00584D61" w:rsidP="00584D61"/>
    <w:p w14:paraId="5192FE98" w14:textId="6E750521" w:rsidR="00AA081C" w:rsidRDefault="00AF7C3C" w:rsidP="00584D61">
      <w:pPr>
        <w:rPr>
          <w:b/>
          <w:bCs/>
          <w:sz w:val="21"/>
          <w:szCs w:val="21"/>
        </w:rPr>
      </w:pPr>
      <w:bookmarkStart w:id="5" w:name="_Toc197101165"/>
      <w:r>
        <w:rPr>
          <w:rFonts w:cs="Arial"/>
          <w:b/>
          <w:sz w:val="22"/>
        </w:rPr>
        <w:t>3</w:t>
      </w:r>
      <w:r w:rsidR="00584D61" w:rsidRPr="00584D61">
        <w:rPr>
          <w:rFonts w:cs="Arial"/>
          <w:b/>
          <w:sz w:val="22"/>
        </w:rPr>
        <w:t xml:space="preserve">.3 Model Diagnostic </w:t>
      </w:r>
      <w:r w:rsidR="00584D61">
        <w:rPr>
          <w:rFonts w:cs="Arial"/>
          <w:b/>
          <w:sz w:val="22"/>
        </w:rPr>
        <w:t>a</w:t>
      </w:r>
      <w:r w:rsidR="00584D61" w:rsidRPr="00584D61">
        <w:rPr>
          <w:rFonts w:cs="Arial"/>
          <w:b/>
          <w:sz w:val="22"/>
        </w:rPr>
        <w:t>nd Stability Tests</w:t>
      </w:r>
    </w:p>
    <w:p w14:paraId="23240D89" w14:textId="77777777" w:rsidR="00584D61" w:rsidRPr="00584D61" w:rsidRDefault="00584D61" w:rsidP="00584D61">
      <w:pPr>
        <w:rPr>
          <w:b/>
          <w:bCs/>
          <w:sz w:val="21"/>
          <w:szCs w:val="21"/>
        </w:rPr>
      </w:pPr>
    </w:p>
    <w:p w14:paraId="12F1C996" w14:textId="2C8289CE" w:rsidR="001472DC" w:rsidRPr="001472DC" w:rsidRDefault="00AA081C" w:rsidP="001472DC">
      <w:r w:rsidRPr="00584D61">
        <w:t xml:space="preserve">Model reliability was evaluated through a series of diagnostic checks for serial correlation, heteroskedasticity and normality of residuals. The Breusch-Godfrey LM test, Breusch-Pagan-Godfrey test and Jarque-Bera test all returned statistically insignificant results, confirming well-specified models (refer Table 4). The stability of the models is checked using the Cumulative Sum of Recursive Residuals (CUSUM) and the Cumulative Sum of the Square of Recursive Residuals (CUSUMSQ) tests. The results are shown in Figure </w:t>
      </w:r>
      <w:r w:rsidR="00420F1C">
        <w:t>2</w:t>
      </w:r>
      <w:r w:rsidRPr="00584D61">
        <w:t xml:space="preserve"> (included in the appendix). The coefficients of the nine models appear to be stable as the blue line typically falls between both red lines. Therefore, the estimated models can be considered stable.</w:t>
      </w:r>
    </w:p>
    <w:p w14:paraId="449445B0" w14:textId="77777777" w:rsidR="001472DC" w:rsidRPr="00E34803" w:rsidRDefault="001472DC" w:rsidP="00311429">
      <w:pPr>
        <w:pStyle w:val="2colMainText"/>
        <w:ind w:firstLine="0"/>
        <w:rPr>
          <w:rFonts w:ascii="Arial" w:hAnsi="Arial" w:cs="Arial"/>
        </w:rPr>
      </w:pPr>
    </w:p>
    <w:p w14:paraId="1646994E" w14:textId="1DCB0D0A" w:rsidR="00AA081C" w:rsidRDefault="00AA081C" w:rsidP="00584D61">
      <w:pPr>
        <w:rPr>
          <w:b/>
        </w:rPr>
      </w:pPr>
      <w:bookmarkStart w:id="6" w:name="_Toc201159369"/>
      <w:r w:rsidRPr="00584D61">
        <w:rPr>
          <w:b/>
        </w:rPr>
        <w:t>Table 4</w:t>
      </w:r>
      <w:r w:rsidR="00584D61">
        <w:rPr>
          <w:b/>
        </w:rPr>
        <w:t>.</w:t>
      </w:r>
      <w:r w:rsidRPr="00584D61">
        <w:rPr>
          <w:b/>
        </w:rPr>
        <w:t xml:space="preserve"> Results of Diagnostic Tests for ARDL Models</w:t>
      </w:r>
      <w:bookmarkEnd w:id="6"/>
    </w:p>
    <w:p w14:paraId="5230BFFA" w14:textId="77777777" w:rsidR="00102305" w:rsidRPr="00584D61" w:rsidRDefault="00102305" w:rsidP="00584D61">
      <w:pPr>
        <w:rPr>
          <w:b/>
        </w:rPr>
      </w:pPr>
    </w:p>
    <w:tbl>
      <w:tblPr>
        <w:tblStyle w:val="bs1"/>
        <w:tblW w:w="9445" w:type="dxa"/>
        <w:jc w:val="center"/>
        <w:tblBorders>
          <w:insideH w:val="none" w:sz="0" w:space="0" w:color="auto"/>
        </w:tblBorders>
        <w:tblLayout w:type="fixed"/>
        <w:tblLook w:val="01E0" w:firstRow="1" w:lastRow="1" w:firstColumn="1" w:lastColumn="1" w:noHBand="0" w:noVBand="0"/>
      </w:tblPr>
      <w:tblGrid>
        <w:gridCol w:w="1165"/>
        <w:gridCol w:w="506"/>
        <w:gridCol w:w="394"/>
        <w:gridCol w:w="900"/>
        <w:gridCol w:w="810"/>
        <w:gridCol w:w="810"/>
        <w:gridCol w:w="810"/>
        <w:gridCol w:w="810"/>
        <w:gridCol w:w="810"/>
        <w:gridCol w:w="810"/>
        <w:gridCol w:w="810"/>
        <w:gridCol w:w="758"/>
        <w:gridCol w:w="52"/>
      </w:tblGrid>
      <w:tr w:rsidR="00AA081C" w:rsidRPr="00584D61" w14:paraId="55C85904" w14:textId="77777777" w:rsidTr="00584D61">
        <w:trPr>
          <w:gridAfter w:val="1"/>
          <w:wAfter w:w="52" w:type="dxa"/>
          <w:trHeight w:val="332"/>
          <w:jc w:val="center"/>
        </w:trPr>
        <w:tc>
          <w:tcPr>
            <w:tcW w:w="1671" w:type="dxa"/>
            <w:gridSpan w:val="2"/>
            <w:hideMark/>
          </w:tcPr>
          <w:p w14:paraId="2D73FE0F" w14:textId="77777777" w:rsidR="00AA081C" w:rsidRPr="00584D61" w:rsidRDefault="00AA081C" w:rsidP="00584D61">
            <w:pPr>
              <w:rPr>
                <w:rFonts w:eastAsia="Times New Roman" w:cs="Arial"/>
                <w:sz w:val="18"/>
                <w:szCs w:val="18"/>
                <w:lang w:eastAsia="en-GB"/>
              </w:rPr>
            </w:pPr>
          </w:p>
        </w:tc>
        <w:tc>
          <w:tcPr>
            <w:tcW w:w="394" w:type="dxa"/>
            <w:hideMark/>
          </w:tcPr>
          <w:p w14:paraId="55E64C2E" w14:textId="77777777" w:rsidR="00AA081C" w:rsidRPr="00584D61" w:rsidRDefault="00AA081C" w:rsidP="00584D61">
            <w:pPr>
              <w:rPr>
                <w:rFonts w:eastAsia="Times New Roman" w:cs="Arial"/>
                <w:sz w:val="18"/>
                <w:szCs w:val="18"/>
                <w:lang w:eastAsia="en-GB"/>
              </w:rPr>
            </w:pPr>
          </w:p>
        </w:tc>
        <w:tc>
          <w:tcPr>
            <w:tcW w:w="2520" w:type="dxa"/>
            <w:gridSpan w:val="3"/>
            <w:tcBorders>
              <w:top w:val="single" w:sz="4" w:space="0" w:color="auto"/>
              <w:bottom w:val="single" w:sz="4" w:space="0" w:color="auto"/>
            </w:tcBorders>
            <w:hideMark/>
          </w:tcPr>
          <w:p w14:paraId="7F056C87" w14:textId="77777777" w:rsidR="00AA081C" w:rsidRPr="00584D61" w:rsidRDefault="00AA081C" w:rsidP="00584D61">
            <w:pPr>
              <w:rPr>
                <w:rFonts w:eastAsia="Times New Roman" w:cs="Arial"/>
                <w:b/>
                <w:bCs/>
                <w:sz w:val="18"/>
                <w:szCs w:val="18"/>
                <w:lang w:eastAsia="en-GB"/>
              </w:rPr>
            </w:pPr>
            <w:r w:rsidRPr="00584D61">
              <w:rPr>
                <w:rFonts w:eastAsia="Times New Roman" w:cs="Arial"/>
                <w:b/>
                <w:bCs/>
                <w:sz w:val="18"/>
                <w:szCs w:val="18"/>
                <w:lang w:eastAsia="en-GB"/>
              </w:rPr>
              <w:t>Economic Growth</w:t>
            </w:r>
          </w:p>
        </w:tc>
        <w:tc>
          <w:tcPr>
            <w:tcW w:w="2430" w:type="dxa"/>
            <w:gridSpan w:val="3"/>
            <w:tcBorders>
              <w:top w:val="single" w:sz="4" w:space="0" w:color="auto"/>
              <w:bottom w:val="single" w:sz="4" w:space="0" w:color="auto"/>
            </w:tcBorders>
            <w:hideMark/>
          </w:tcPr>
          <w:p w14:paraId="0E2185DC" w14:textId="77777777" w:rsidR="00AA081C" w:rsidRPr="00584D61" w:rsidRDefault="00AA081C" w:rsidP="00584D61">
            <w:pPr>
              <w:rPr>
                <w:rFonts w:eastAsia="Times New Roman" w:cs="Arial"/>
                <w:b/>
                <w:bCs/>
                <w:sz w:val="18"/>
                <w:szCs w:val="18"/>
                <w:lang w:eastAsia="en-GB"/>
              </w:rPr>
            </w:pPr>
            <w:r w:rsidRPr="00584D61">
              <w:rPr>
                <w:rFonts w:eastAsia="Times New Roman" w:cs="Arial"/>
                <w:b/>
                <w:bCs/>
                <w:sz w:val="18"/>
                <w:szCs w:val="18"/>
                <w:lang w:eastAsia="en-GB"/>
              </w:rPr>
              <w:t>Environment Protection</w:t>
            </w:r>
          </w:p>
        </w:tc>
        <w:tc>
          <w:tcPr>
            <w:tcW w:w="2378" w:type="dxa"/>
            <w:gridSpan w:val="3"/>
            <w:tcBorders>
              <w:top w:val="single" w:sz="4" w:space="0" w:color="auto"/>
              <w:bottom w:val="single" w:sz="4" w:space="0" w:color="auto"/>
            </w:tcBorders>
            <w:hideMark/>
          </w:tcPr>
          <w:p w14:paraId="37190457" w14:textId="77777777" w:rsidR="00AA081C" w:rsidRPr="00584D61" w:rsidRDefault="00AA081C" w:rsidP="00584D61">
            <w:pPr>
              <w:rPr>
                <w:rFonts w:eastAsia="Times New Roman" w:cs="Arial"/>
                <w:b/>
                <w:bCs/>
                <w:sz w:val="18"/>
                <w:szCs w:val="18"/>
                <w:lang w:eastAsia="en-GB"/>
              </w:rPr>
            </w:pPr>
            <w:r w:rsidRPr="00584D61">
              <w:rPr>
                <w:rFonts w:eastAsia="Times New Roman" w:cs="Arial"/>
                <w:b/>
                <w:bCs/>
                <w:sz w:val="18"/>
                <w:szCs w:val="18"/>
                <w:lang w:eastAsia="en-GB"/>
              </w:rPr>
              <w:t>Social Equity</w:t>
            </w:r>
          </w:p>
        </w:tc>
      </w:tr>
      <w:tr w:rsidR="00AA081C" w:rsidRPr="00584D61" w14:paraId="06A827C6" w14:textId="77777777" w:rsidTr="00584D61">
        <w:trPr>
          <w:trHeight w:val="697"/>
          <w:jc w:val="center"/>
        </w:trPr>
        <w:tc>
          <w:tcPr>
            <w:tcW w:w="1671" w:type="dxa"/>
            <w:gridSpan w:val="2"/>
            <w:hideMark/>
          </w:tcPr>
          <w:p w14:paraId="020BDF60" w14:textId="77777777" w:rsidR="00AA081C" w:rsidRPr="00584D61" w:rsidRDefault="00AA081C" w:rsidP="00584D61">
            <w:pPr>
              <w:rPr>
                <w:rFonts w:eastAsia="Times New Roman" w:cs="Arial"/>
                <w:b/>
                <w:bCs/>
                <w:color w:val="000000"/>
                <w:sz w:val="18"/>
                <w:szCs w:val="18"/>
                <w:lang w:eastAsia="en-GB"/>
              </w:rPr>
            </w:pPr>
          </w:p>
        </w:tc>
        <w:tc>
          <w:tcPr>
            <w:tcW w:w="394" w:type="dxa"/>
            <w:hideMark/>
          </w:tcPr>
          <w:p w14:paraId="1C850F17" w14:textId="77777777" w:rsidR="00AA081C" w:rsidRPr="00584D61" w:rsidRDefault="00AA081C" w:rsidP="00584D61">
            <w:pPr>
              <w:rPr>
                <w:rFonts w:eastAsia="Times New Roman" w:cs="Arial"/>
                <w:sz w:val="18"/>
                <w:szCs w:val="18"/>
                <w:lang w:eastAsia="en-GB"/>
              </w:rPr>
            </w:pPr>
          </w:p>
        </w:tc>
        <w:tc>
          <w:tcPr>
            <w:tcW w:w="900" w:type="dxa"/>
            <w:tcBorders>
              <w:top w:val="nil"/>
              <w:bottom w:val="single" w:sz="4" w:space="0" w:color="auto"/>
            </w:tcBorders>
            <w:vAlign w:val="center"/>
            <w:hideMark/>
          </w:tcPr>
          <w:p w14:paraId="37A09517" w14:textId="77777777"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Total Trade</w:t>
            </w:r>
          </w:p>
        </w:tc>
        <w:tc>
          <w:tcPr>
            <w:tcW w:w="810" w:type="dxa"/>
            <w:tcBorders>
              <w:top w:val="nil"/>
              <w:bottom w:val="single" w:sz="4" w:space="0" w:color="auto"/>
            </w:tcBorders>
            <w:vAlign w:val="center"/>
            <w:hideMark/>
          </w:tcPr>
          <w:p w14:paraId="26845286" w14:textId="1C6D5095"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Export</w:t>
            </w:r>
          </w:p>
        </w:tc>
        <w:tc>
          <w:tcPr>
            <w:tcW w:w="810" w:type="dxa"/>
            <w:tcBorders>
              <w:top w:val="nil"/>
              <w:bottom w:val="single" w:sz="4" w:space="0" w:color="auto"/>
            </w:tcBorders>
            <w:vAlign w:val="center"/>
            <w:hideMark/>
          </w:tcPr>
          <w:p w14:paraId="3D5E96E0" w14:textId="11227FE5"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Import</w:t>
            </w:r>
          </w:p>
        </w:tc>
        <w:tc>
          <w:tcPr>
            <w:tcW w:w="810" w:type="dxa"/>
            <w:tcBorders>
              <w:top w:val="nil"/>
              <w:bottom w:val="single" w:sz="4" w:space="0" w:color="auto"/>
            </w:tcBorders>
            <w:vAlign w:val="center"/>
            <w:hideMark/>
          </w:tcPr>
          <w:p w14:paraId="70CEF20E" w14:textId="77777777"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Total Trade</w:t>
            </w:r>
          </w:p>
        </w:tc>
        <w:tc>
          <w:tcPr>
            <w:tcW w:w="810" w:type="dxa"/>
            <w:tcBorders>
              <w:top w:val="nil"/>
              <w:bottom w:val="single" w:sz="4" w:space="0" w:color="auto"/>
            </w:tcBorders>
            <w:vAlign w:val="center"/>
            <w:hideMark/>
          </w:tcPr>
          <w:p w14:paraId="4E28E564" w14:textId="32BCF4B9"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Export</w:t>
            </w:r>
          </w:p>
        </w:tc>
        <w:tc>
          <w:tcPr>
            <w:tcW w:w="810" w:type="dxa"/>
            <w:tcBorders>
              <w:top w:val="nil"/>
              <w:bottom w:val="single" w:sz="4" w:space="0" w:color="auto"/>
            </w:tcBorders>
            <w:vAlign w:val="center"/>
            <w:hideMark/>
          </w:tcPr>
          <w:p w14:paraId="11F51329" w14:textId="3DA4D5A8"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Import</w:t>
            </w:r>
          </w:p>
        </w:tc>
        <w:tc>
          <w:tcPr>
            <w:tcW w:w="810" w:type="dxa"/>
            <w:tcBorders>
              <w:top w:val="nil"/>
              <w:bottom w:val="single" w:sz="4" w:space="0" w:color="auto"/>
            </w:tcBorders>
            <w:vAlign w:val="center"/>
            <w:hideMark/>
          </w:tcPr>
          <w:p w14:paraId="01ECB99B" w14:textId="77777777"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Total Trade</w:t>
            </w:r>
          </w:p>
        </w:tc>
        <w:tc>
          <w:tcPr>
            <w:tcW w:w="810" w:type="dxa"/>
            <w:tcBorders>
              <w:top w:val="nil"/>
              <w:bottom w:val="single" w:sz="4" w:space="0" w:color="auto"/>
            </w:tcBorders>
            <w:vAlign w:val="center"/>
            <w:hideMark/>
          </w:tcPr>
          <w:p w14:paraId="71991B24" w14:textId="48C2A6B6"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Export</w:t>
            </w:r>
          </w:p>
        </w:tc>
        <w:tc>
          <w:tcPr>
            <w:tcW w:w="810" w:type="dxa"/>
            <w:gridSpan w:val="2"/>
            <w:tcBorders>
              <w:top w:val="nil"/>
              <w:bottom w:val="single" w:sz="4" w:space="0" w:color="auto"/>
            </w:tcBorders>
            <w:vAlign w:val="center"/>
            <w:hideMark/>
          </w:tcPr>
          <w:p w14:paraId="19B317E3" w14:textId="3261FA04"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Model Import</w:t>
            </w:r>
          </w:p>
        </w:tc>
      </w:tr>
      <w:tr w:rsidR="00AA081C" w:rsidRPr="00584D61" w14:paraId="7CEBFF3A" w14:textId="77777777" w:rsidTr="00584D61">
        <w:trPr>
          <w:trHeight w:val="810"/>
          <w:jc w:val="center"/>
        </w:trPr>
        <w:tc>
          <w:tcPr>
            <w:tcW w:w="1165" w:type="dxa"/>
            <w:hideMark/>
          </w:tcPr>
          <w:p w14:paraId="7C0A9544"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Normality test </w:t>
            </w:r>
          </w:p>
        </w:tc>
        <w:tc>
          <w:tcPr>
            <w:tcW w:w="900" w:type="dxa"/>
            <w:gridSpan w:val="2"/>
            <w:hideMark/>
          </w:tcPr>
          <w:p w14:paraId="0D714AD5" w14:textId="77777777" w:rsidR="00AA081C"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Jarque-Bera stat. (p-value) </w:t>
            </w:r>
          </w:p>
          <w:p w14:paraId="2355DFA1" w14:textId="77777777" w:rsidR="00006C47" w:rsidRDefault="00006C47" w:rsidP="00584D61">
            <w:pPr>
              <w:rPr>
                <w:rFonts w:eastAsia="Times New Roman" w:cs="Arial"/>
                <w:b/>
                <w:bCs/>
                <w:color w:val="000000"/>
                <w:sz w:val="18"/>
                <w:szCs w:val="18"/>
                <w:lang w:eastAsia="en-GB"/>
              </w:rPr>
            </w:pPr>
          </w:p>
          <w:p w14:paraId="3D0D56B4" w14:textId="77777777" w:rsidR="00006C47" w:rsidRPr="00584D61" w:rsidRDefault="00006C47" w:rsidP="00584D61">
            <w:pPr>
              <w:rPr>
                <w:rFonts w:eastAsia="Times New Roman" w:cs="Arial"/>
                <w:b/>
                <w:bCs/>
                <w:color w:val="000000"/>
                <w:sz w:val="18"/>
                <w:szCs w:val="18"/>
                <w:lang w:eastAsia="en-GB"/>
              </w:rPr>
            </w:pPr>
          </w:p>
        </w:tc>
        <w:tc>
          <w:tcPr>
            <w:tcW w:w="900" w:type="dxa"/>
            <w:tcBorders>
              <w:top w:val="single" w:sz="4" w:space="0" w:color="auto"/>
            </w:tcBorders>
            <w:hideMark/>
          </w:tcPr>
          <w:p w14:paraId="43C3FAC0" w14:textId="44F9A529"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1.17 (0.56)</w:t>
            </w:r>
          </w:p>
        </w:tc>
        <w:tc>
          <w:tcPr>
            <w:tcW w:w="810" w:type="dxa"/>
            <w:tcBorders>
              <w:top w:val="single" w:sz="4" w:space="0" w:color="auto"/>
            </w:tcBorders>
            <w:hideMark/>
          </w:tcPr>
          <w:p w14:paraId="50777CE7" w14:textId="051CE4F7"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1.4</w:t>
            </w:r>
            <w:r w:rsidR="00DC1124">
              <w:rPr>
                <w:rFonts w:eastAsia="Times New Roman" w:cs="Arial"/>
                <w:color w:val="000000"/>
                <w:sz w:val="18"/>
                <w:szCs w:val="18"/>
                <w:lang w:eastAsia="en-GB"/>
              </w:rPr>
              <w:t>4</w:t>
            </w:r>
            <w:r w:rsidRPr="00584D61">
              <w:rPr>
                <w:rFonts w:eastAsia="Times New Roman" w:cs="Arial"/>
                <w:color w:val="000000"/>
                <w:sz w:val="18"/>
                <w:szCs w:val="18"/>
                <w:lang w:eastAsia="en-GB"/>
              </w:rPr>
              <w:t xml:space="preserve"> (0.4</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w:t>
            </w:r>
          </w:p>
        </w:tc>
        <w:tc>
          <w:tcPr>
            <w:tcW w:w="810" w:type="dxa"/>
            <w:tcBorders>
              <w:top w:val="single" w:sz="4" w:space="0" w:color="auto"/>
            </w:tcBorders>
            <w:hideMark/>
          </w:tcPr>
          <w:p w14:paraId="12FF8C01" w14:textId="6E3FC9DD"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0.8</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 xml:space="preserve"> (0.64)</w:t>
            </w:r>
          </w:p>
        </w:tc>
        <w:tc>
          <w:tcPr>
            <w:tcW w:w="810" w:type="dxa"/>
            <w:tcBorders>
              <w:top w:val="single" w:sz="4" w:space="0" w:color="auto"/>
            </w:tcBorders>
            <w:hideMark/>
          </w:tcPr>
          <w:p w14:paraId="70AAACEB" w14:textId="061CBD82"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w:t>
            </w:r>
            <w:r w:rsidR="00DC1124">
              <w:rPr>
                <w:rFonts w:eastAsia="Times New Roman" w:cs="Arial"/>
                <w:color w:val="000000"/>
                <w:sz w:val="18"/>
                <w:szCs w:val="18"/>
                <w:lang w:eastAsia="en-GB"/>
              </w:rPr>
              <w:t>90</w:t>
            </w:r>
            <w:r w:rsidRPr="00584D61">
              <w:rPr>
                <w:rFonts w:eastAsia="Times New Roman" w:cs="Arial"/>
                <w:color w:val="000000"/>
                <w:sz w:val="18"/>
                <w:szCs w:val="18"/>
                <w:lang w:eastAsia="en-GB"/>
              </w:rPr>
              <w:t xml:space="preserve"> (0.6</w:t>
            </w:r>
            <w:r w:rsidR="00DC1124">
              <w:rPr>
                <w:rFonts w:eastAsia="Times New Roman" w:cs="Arial"/>
                <w:color w:val="000000"/>
                <w:sz w:val="18"/>
                <w:szCs w:val="18"/>
                <w:lang w:eastAsia="en-GB"/>
              </w:rPr>
              <w:t>4</w:t>
            </w:r>
            <w:r w:rsidRPr="00584D61">
              <w:rPr>
                <w:rFonts w:eastAsia="Times New Roman" w:cs="Arial"/>
                <w:color w:val="000000"/>
                <w:sz w:val="18"/>
                <w:szCs w:val="18"/>
                <w:lang w:eastAsia="en-GB"/>
              </w:rPr>
              <w:t>)</w:t>
            </w:r>
          </w:p>
        </w:tc>
        <w:tc>
          <w:tcPr>
            <w:tcW w:w="810" w:type="dxa"/>
            <w:tcBorders>
              <w:top w:val="single" w:sz="4" w:space="0" w:color="auto"/>
            </w:tcBorders>
            <w:hideMark/>
          </w:tcPr>
          <w:p w14:paraId="5EB8BA2A" w14:textId="41AC5E3F"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1.00 (0.60)</w:t>
            </w:r>
          </w:p>
        </w:tc>
        <w:tc>
          <w:tcPr>
            <w:tcW w:w="810" w:type="dxa"/>
            <w:tcBorders>
              <w:top w:val="single" w:sz="4" w:space="0" w:color="auto"/>
            </w:tcBorders>
            <w:hideMark/>
          </w:tcPr>
          <w:p w14:paraId="6FCAD4C4" w14:textId="28151A8E"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0.8</w:t>
            </w:r>
            <w:r w:rsidR="00DC1124">
              <w:rPr>
                <w:rFonts w:eastAsia="Times New Roman" w:cs="Arial"/>
                <w:color w:val="000000"/>
                <w:sz w:val="18"/>
                <w:szCs w:val="18"/>
                <w:lang w:eastAsia="en-GB"/>
              </w:rPr>
              <w:t>4</w:t>
            </w:r>
            <w:r w:rsidRPr="00584D61">
              <w:rPr>
                <w:rFonts w:eastAsia="Times New Roman" w:cs="Arial"/>
                <w:color w:val="000000"/>
                <w:sz w:val="18"/>
                <w:szCs w:val="18"/>
                <w:lang w:eastAsia="en-GB"/>
              </w:rPr>
              <w:t xml:space="preserve"> (0.6</w:t>
            </w:r>
            <w:r w:rsidR="00DC1124">
              <w:rPr>
                <w:rFonts w:eastAsia="Times New Roman" w:cs="Arial"/>
                <w:color w:val="000000"/>
                <w:sz w:val="18"/>
                <w:szCs w:val="18"/>
                <w:lang w:eastAsia="en-GB"/>
              </w:rPr>
              <w:t>6</w:t>
            </w:r>
            <w:r w:rsidRPr="00584D61">
              <w:rPr>
                <w:rFonts w:eastAsia="Times New Roman" w:cs="Arial"/>
                <w:color w:val="000000"/>
                <w:sz w:val="18"/>
                <w:szCs w:val="18"/>
                <w:lang w:eastAsia="en-GB"/>
              </w:rPr>
              <w:t>)</w:t>
            </w:r>
          </w:p>
        </w:tc>
        <w:tc>
          <w:tcPr>
            <w:tcW w:w="810" w:type="dxa"/>
            <w:tcBorders>
              <w:top w:val="single" w:sz="4" w:space="0" w:color="auto"/>
            </w:tcBorders>
            <w:hideMark/>
          </w:tcPr>
          <w:p w14:paraId="5351588A" w14:textId="2345F60A"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2.00 (0.3</w:t>
            </w:r>
            <w:r w:rsidR="00DC1124">
              <w:rPr>
                <w:rFonts w:eastAsia="Times New Roman" w:cs="Arial"/>
                <w:color w:val="000000"/>
                <w:sz w:val="18"/>
                <w:szCs w:val="18"/>
                <w:lang w:eastAsia="en-GB"/>
              </w:rPr>
              <w:t>7</w:t>
            </w:r>
            <w:r w:rsidRPr="00584D61">
              <w:rPr>
                <w:rFonts w:eastAsia="Times New Roman" w:cs="Arial"/>
                <w:color w:val="000000"/>
                <w:sz w:val="18"/>
                <w:szCs w:val="18"/>
                <w:lang w:eastAsia="en-GB"/>
              </w:rPr>
              <w:t>)</w:t>
            </w:r>
          </w:p>
        </w:tc>
        <w:tc>
          <w:tcPr>
            <w:tcW w:w="810" w:type="dxa"/>
            <w:tcBorders>
              <w:top w:val="single" w:sz="4" w:space="0" w:color="auto"/>
            </w:tcBorders>
            <w:hideMark/>
          </w:tcPr>
          <w:p w14:paraId="72BE9134" w14:textId="6A29266F"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0.7</w:t>
            </w:r>
            <w:r w:rsidR="00DC1124">
              <w:rPr>
                <w:rFonts w:eastAsia="Times New Roman" w:cs="Arial"/>
                <w:color w:val="000000"/>
                <w:sz w:val="18"/>
                <w:szCs w:val="18"/>
                <w:lang w:eastAsia="en-GB"/>
              </w:rPr>
              <w:t>2</w:t>
            </w:r>
            <w:r w:rsidRPr="00584D61">
              <w:rPr>
                <w:rFonts w:eastAsia="Times New Roman" w:cs="Arial"/>
                <w:color w:val="000000"/>
                <w:sz w:val="18"/>
                <w:szCs w:val="18"/>
                <w:lang w:eastAsia="en-GB"/>
              </w:rPr>
              <w:t xml:space="preserve"> (0.</w:t>
            </w:r>
            <w:r w:rsidR="00DC1124">
              <w:rPr>
                <w:rFonts w:eastAsia="Times New Roman" w:cs="Arial"/>
                <w:color w:val="000000"/>
                <w:sz w:val="18"/>
                <w:szCs w:val="18"/>
                <w:lang w:eastAsia="en-GB"/>
              </w:rPr>
              <w:t>70</w:t>
            </w:r>
            <w:r w:rsidRPr="00584D61">
              <w:rPr>
                <w:rFonts w:eastAsia="Times New Roman" w:cs="Arial"/>
                <w:color w:val="000000"/>
                <w:sz w:val="18"/>
                <w:szCs w:val="18"/>
                <w:lang w:eastAsia="en-GB"/>
              </w:rPr>
              <w:t>)</w:t>
            </w:r>
          </w:p>
        </w:tc>
        <w:tc>
          <w:tcPr>
            <w:tcW w:w="810" w:type="dxa"/>
            <w:gridSpan w:val="2"/>
            <w:tcBorders>
              <w:top w:val="single" w:sz="4" w:space="0" w:color="auto"/>
            </w:tcBorders>
            <w:hideMark/>
          </w:tcPr>
          <w:p w14:paraId="13D56763" w14:textId="42E0270C"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2.5</w:t>
            </w:r>
            <w:r w:rsidR="00DC1124">
              <w:rPr>
                <w:rFonts w:eastAsia="Times New Roman" w:cs="Arial"/>
                <w:color w:val="000000"/>
                <w:sz w:val="18"/>
                <w:szCs w:val="18"/>
                <w:lang w:eastAsia="en-GB"/>
              </w:rPr>
              <w:t>2</w:t>
            </w:r>
            <w:r w:rsidRPr="00584D61">
              <w:rPr>
                <w:rFonts w:eastAsia="Times New Roman" w:cs="Arial"/>
                <w:color w:val="000000"/>
                <w:sz w:val="18"/>
                <w:szCs w:val="18"/>
                <w:lang w:eastAsia="en-GB"/>
              </w:rPr>
              <w:t xml:space="preserve"> (0.28)</w:t>
            </w:r>
          </w:p>
        </w:tc>
      </w:tr>
      <w:tr w:rsidR="00AA081C" w:rsidRPr="00584D61" w14:paraId="1762F73C" w14:textId="77777777" w:rsidTr="00006C47">
        <w:trPr>
          <w:trHeight w:val="1226"/>
          <w:jc w:val="center"/>
        </w:trPr>
        <w:tc>
          <w:tcPr>
            <w:tcW w:w="1165" w:type="dxa"/>
            <w:hideMark/>
          </w:tcPr>
          <w:p w14:paraId="04AB521B"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Breusch-Godfrey Serial Correlation LM Test </w:t>
            </w:r>
          </w:p>
        </w:tc>
        <w:tc>
          <w:tcPr>
            <w:tcW w:w="900" w:type="dxa"/>
            <w:gridSpan w:val="2"/>
            <w:hideMark/>
          </w:tcPr>
          <w:p w14:paraId="3B7976DA"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F-stat. (p-value) </w:t>
            </w:r>
          </w:p>
        </w:tc>
        <w:tc>
          <w:tcPr>
            <w:tcW w:w="900" w:type="dxa"/>
            <w:hideMark/>
          </w:tcPr>
          <w:p w14:paraId="3DD16702" w14:textId="36722511"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0.36 (0.70)</w:t>
            </w:r>
          </w:p>
        </w:tc>
        <w:tc>
          <w:tcPr>
            <w:tcW w:w="810" w:type="dxa"/>
            <w:hideMark/>
          </w:tcPr>
          <w:p w14:paraId="25697B17" w14:textId="6C1276AC"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0.0</w:t>
            </w:r>
            <w:r w:rsidR="00DC1124">
              <w:rPr>
                <w:rFonts w:eastAsia="Times New Roman" w:cs="Arial"/>
                <w:color w:val="000000"/>
                <w:sz w:val="18"/>
                <w:szCs w:val="18"/>
                <w:lang w:eastAsia="en-GB"/>
              </w:rPr>
              <w:t>3</w:t>
            </w:r>
            <w:r w:rsidRPr="00584D61">
              <w:rPr>
                <w:rFonts w:eastAsia="Times New Roman" w:cs="Arial"/>
                <w:color w:val="000000"/>
                <w:sz w:val="18"/>
                <w:szCs w:val="18"/>
                <w:lang w:eastAsia="en-GB"/>
              </w:rPr>
              <w:t xml:space="preserve"> (0.9</w:t>
            </w:r>
            <w:r w:rsidR="00DC1124">
              <w:rPr>
                <w:rFonts w:eastAsia="Times New Roman" w:cs="Arial"/>
                <w:color w:val="000000"/>
                <w:sz w:val="18"/>
                <w:szCs w:val="18"/>
                <w:lang w:eastAsia="en-GB"/>
              </w:rPr>
              <w:t>8</w:t>
            </w:r>
            <w:r w:rsidRPr="00584D61">
              <w:rPr>
                <w:rFonts w:eastAsia="Times New Roman" w:cs="Arial"/>
                <w:color w:val="000000"/>
                <w:sz w:val="18"/>
                <w:szCs w:val="18"/>
                <w:lang w:eastAsia="en-GB"/>
              </w:rPr>
              <w:t>)</w:t>
            </w:r>
          </w:p>
        </w:tc>
        <w:tc>
          <w:tcPr>
            <w:tcW w:w="810" w:type="dxa"/>
            <w:hideMark/>
          </w:tcPr>
          <w:p w14:paraId="5AA3E025" w14:textId="0749EBA6"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0.3</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 xml:space="preserve"> (0.68)</w:t>
            </w:r>
          </w:p>
        </w:tc>
        <w:tc>
          <w:tcPr>
            <w:tcW w:w="810" w:type="dxa"/>
            <w:hideMark/>
          </w:tcPr>
          <w:p w14:paraId="5BDACD85" w14:textId="3E1CFDB6"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0.1</w:t>
            </w:r>
            <w:r w:rsidR="00DC1124">
              <w:rPr>
                <w:rFonts w:eastAsia="Times New Roman" w:cs="Arial"/>
                <w:color w:val="000000"/>
                <w:sz w:val="18"/>
                <w:szCs w:val="18"/>
                <w:lang w:eastAsia="en-GB"/>
              </w:rPr>
              <w:t>1</w:t>
            </w:r>
            <w:r w:rsidRPr="00584D61">
              <w:rPr>
                <w:rFonts w:eastAsia="Times New Roman" w:cs="Arial"/>
                <w:color w:val="000000"/>
                <w:sz w:val="18"/>
                <w:szCs w:val="18"/>
                <w:lang w:eastAsia="en-GB"/>
              </w:rPr>
              <w:t xml:space="preserve"> (0.9</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w:t>
            </w:r>
          </w:p>
        </w:tc>
        <w:tc>
          <w:tcPr>
            <w:tcW w:w="810" w:type="dxa"/>
            <w:hideMark/>
          </w:tcPr>
          <w:p w14:paraId="740B5E99" w14:textId="180C3E62"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0.0</w:t>
            </w:r>
            <w:r w:rsidR="00DC1124">
              <w:rPr>
                <w:rFonts w:eastAsia="Times New Roman" w:cs="Arial"/>
                <w:color w:val="000000"/>
                <w:sz w:val="18"/>
                <w:szCs w:val="18"/>
                <w:lang w:eastAsia="en-GB"/>
              </w:rPr>
              <w:t>1</w:t>
            </w:r>
            <w:r w:rsidRPr="00584D61">
              <w:rPr>
                <w:rFonts w:eastAsia="Times New Roman" w:cs="Arial"/>
                <w:color w:val="000000"/>
                <w:sz w:val="18"/>
                <w:szCs w:val="18"/>
                <w:lang w:eastAsia="en-GB"/>
              </w:rPr>
              <w:t xml:space="preserve"> (0.99</w:t>
            </w:r>
            <w:r w:rsidR="00DC1124">
              <w:rPr>
                <w:rFonts w:eastAsia="Times New Roman" w:cs="Arial"/>
                <w:color w:val="000000"/>
                <w:sz w:val="18"/>
                <w:szCs w:val="18"/>
                <w:lang w:eastAsia="en-GB"/>
              </w:rPr>
              <w:t>6</w:t>
            </w:r>
            <w:r w:rsidRPr="00584D61">
              <w:rPr>
                <w:rFonts w:eastAsia="Times New Roman" w:cs="Arial"/>
                <w:color w:val="000000"/>
                <w:sz w:val="18"/>
                <w:szCs w:val="18"/>
                <w:lang w:eastAsia="en-GB"/>
              </w:rPr>
              <w:t>)</w:t>
            </w:r>
          </w:p>
        </w:tc>
        <w:tc>
          <w:tcPr>
            <w:tcW w:w="810" w:type="dxa"/>
            <w:hideMark/>
          </w:tcPr>
          <w:p w14:paraId="73391A60" w14:textId="3D4DA1E0"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0.013 (0.9</w:t>
            </w:r>
            <w:r w:rsidR="00DC1124">
              <w:rPr>
                <w:rFonts w:eastAsia="Times New Roman" w:cs="Arial"/>
                <w:color w:val="000000"/>
                <w:sz w:val="18"/>
                <w:szCs w:val="18"/>
                <w:lang w:eastAsia="en-GB"/>
              </w:rPr>
              <w:t>7</w:t>
            </w:r>
            <w:r w:rsidRPr="00584D61">
              <w:rPr>
                <w:rFonts w:eastAsia="Times New Roman" w:cs="Arial"/>
                <w:color w:val="000000"/>
                <w:sz w:val="18"/>
                <w:szCs w:val="18"/>
                <w:lang w:eastAsia="en-GB"/>
              </w:rPr>
              <w:t>)</w:t>
            </w:r>
          </w:p>
        </w:tc>
        <w:tc>
          <w:tcPr>
            <w:tcW w:w="810" w:type="dxa"/>
            <w:hideMark/>
          </w:tcPr>
          <w:p w14:paraId="70B5CC62" w14:textId="472B579C"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0.4</w:t>
            </w:r>
            <w:r w:rsidR="00DC1124">
              <w:rPr>
                <w:rFonts w:eastAsia="Times New Roman" w:cs="Arial"/>
                <w:color w:val="000000"/>
                <w:sz w:val="18"/>
                <w:szCs w:val="18"/>
                <w:lang w:eastAsia="en-GB"/>
              </w:rPr>
              <w:t>2</w:t>
            </w:r>
            <w:r w:rsidRPr="00584D61">
              <w:rPr>
                <w:rFonts w:eastAsia="Times New Roman" w:cs="Arial"/>
                <w:color w:val="000000"/>
                <w:sz w:val="18"/>
                <w:szCs w:val="18"/>
                <w:lang w:eastAsia="en-GB"/>
              </w:rPr>
              <w:t xml:space="preserve"> (0.6</w:t>
            </w:r>
            <w:r w:rsidR="00DC1124">
              <w:rPr>
                <w:rFonts w:eastAsia="Times New Roman" w:cs="Arial"/>
                <w:color w:val="000000"/>
                <w:sz w:val="18"/>
                <w:szCs w:val="18"/>
                <w:lang w:eastAsia="en-GB"/>
              </w:rPr>
              <w:t>7</w:t>
            </w:r>
            <w:r w:rsidRPr="00584D61">
              <w:rPr>
                <w:rFonts w:eastAsia="Times New Roman" w:cs="Arial"/>
                <w:color w:val="000000"/>
                <w:sz w:val="18"/>
                <w:szCs w:val="18"/>
                <w:lang w:eastAsia="en-GB"/>
              </w:rPr>
              <w:t>)</w:t>
            </w:r>
          </w:p>
        </w:tc>
        <w:tc>
          <w:tcPr>
            <w:tcW w:w="810" w:type="dxa"/>
            <w:hideMark/>
          </w:tcPr>
          <w:p w14:paraId="096EC105" w14:textId="5B5E167C"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1.75 (0.2</w:t>
            </w:r>
            <w:r w:rsidR="00DC1124">
              <w:rPr>
                <w:rFonts w:eastAsia="Times New Roman" w:cs="Arial"/>
                <w:color w:val="000000"/>
                <w:sz w:val="18"/>
                <w:szCs w:val="18"/>
                <w:lang w:eastAsia="en-GB"/>
              </w:rPr>
              <w:t>0</w:t>
            </w:r>
            <w:r w:rsidRPr="00584D61">
              <w:rPr>
                <w:rFonts w:eastAsia="Times New Roman" w:cs="Arial"/>
                <w:color w:val="000000"/>
                <w:sz w:val="18"/>
                <w:szCs w:val="18"/>
                <w:lang w:eastAsia="en-GB"/>
              </w:rPr>
              <w:t>)</w:t>
            </w:r>
          </w:p>
        </w:tc>
        <w:tc>
          <w:tcPr>
            <w:tcW w:w="810" w:type="dxa"/>
            <w:gridSpan w:val="2"/>
            <w:hideMark/>
          </w:tcPr>
          <w:p w14:paraId="78EF8234" w14:textId="23B46A48"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0.22 (0.80)</w:t>
            </w:r>
          </w:p>
        </w:tc>
      </w:tr>
      <w:tr w:rsidR="00AA081C" w:rsidRPr="00584D61" w14:paraId="2BB5A74B" w14:textId="77777777" w:rsidTr="00584D61">
        <w:trPr>
          <w:trHeight w:val="1417"/>
          <w:jc w:val="center"/>
        </w:trPr>
        <w:tc>
          <w:tcPr>
            <w:tcW w:w="1165" w:type="dxa"/>
            <w:hideMark/>
          </w:tcPr>
          <w:p w14:paraId="4AB37351"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Breusch-Pagan-Godfrey Heteroskedasticity Test </w:t>
            </w:r>
          </w:p>
        </w:tc>
        <w:tc>
          <w:tcPr>
            <w:tcW w:w="900" w:type="dxa"/>
            <w:gridSpan w:val="2"/>
            <w:hideMark/>
          </w:tcPr>
          <w:p w14:paraId="615BBEF1" w14:textId="77777777" w:rsidR="00AA081C" w:rsidRPr="00584D61" w:rsidRDefault="00AA081C" w:rsidP="00584D61">
            <w:pPr>
              <w:rPr>
                <w:rFonts w:eastAsia="Times New Roman" w:cs="Arial"/>
                <w:b/>
                <w:bCs/>
                <w:color w:val="000000"/>
                <w:sz w:val="18"/>
                <w:szCs w:val="18"/>
                <w:lang w:eastAsia="en-GB"/>
              </w:rPr>
            </w:pPr>
            <w:r w:rsidRPr="00584D61">
              <w:rPr>
                <w:rFonts w:eastAsia="Times New Roman" w:cs="Arial"/>
                <w:b/>
                <w:bCs/>
                <w:color w:val="000000"/>
                <w:sz w:val="18"/>
                <w:szCs w:val="18"/>
                <w:lang w:eastAsia="en-GB"/>
              </w:rPr>
              <w:t xml:space="preserve">F-stat. (p-value) </w:t>
            </w:r>
          </w:p>
        </w:tc>
        <w:tc>
          <w:tcPr>
            <w:tcW w:w="900" w:type="dxa"/>
            <w:hideMark/>
          </w:tcPr>
          <w:p w14:paraId="17B91F8F" w14:textId="3435BA40"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1.51 (0.2</w:t>
            </w:r>
            <w:r w:rsidR="00DC1124">
              <w:rPr>
                <w:rFonts w:eastAsia="Times New Roman" w:cs="Arial"/>
                <w:color w:val="000000"/>
                <w:sz w:val="18"/>
                <w:szCs w:val="18"/>
                <w:lang w:eastAsia="en-GB"/>
              </w:rPr>
              <w:t>2</w:t>
            </w:r>
            <w:r w:rsidRPr="00584D61">
              <w:rPr>
                <w:rFonts w:eastAsia="Times New Roman" w:cs="Arial"/>
                <w:color w:val="000000"/>
                <w:sz w:val="18"/>
                <w:szCs w:val="18"/>
                <w:lang w:eastAsia="en-GB"/>
              </w:rPr>
              <w:t>)</w:t>
            </w:r>
          </w:p>
        </w:tc>
        <w:tc>
          <w:tcPr>
            <w:tcW w:w="810" w:type="dxa"/>
            <w:hideMark/>
          </w:tcPr>
          <w:p w14:paraId="33FC7C07" w14:textId="5E77BE2E"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0.94 (0.5</w:t>
            </w:r>
            <w:r w:rsidR="00DC1124">
              <w:rPr>
                <w:rFonts w:eastAsia="Times New Roman" w:cs="Arial"/>
                <w:color w:val="000000"/>
                <w:sz w:val="18"/>
                <w:szCs w:val="18"/>
                <w:lang w:eastAsia="en-GB"/>
              </w:rPr>
              <w:t>3</w:t>
            </w:r>
            <w:r w:rsidRPr="00584D61">
              <w:rPr>
                <w:rFonts w:eastAsia="Times New Roman" w:cs="Arial"/>
                <w:color w:val="000000"/>
                <w:sz w:val="18"/>
                <w:szCs w:val="18"/>
                <w:lang w:eastAsia="en-GB"/>
              </w:rPr>
              <w:t>)</w:t>
            </w:r>
          </w:p>
        </w:tc>
        <w:tc>
          <w:tcPr>
            <w:tcW w:w="810" w:type="dxa"/>
            <w:hideMark/>
          </w:tcPr>
          <w:p w14:paraId="782EF287" w14:textId="0FE4B4B1"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1.</w:t>
            </w:r>
            <w:r w:rsidR="00DC1124">
              <w:rPr>
                <w:rFonts w:eastAsia="Times New Roman" w:cs="Arial"/>
                <w:color w:val="000000"/>
                <w:sz w:val="18"/>
                <w:szCs w:val="18"/>
                <w:lang w:eastAsia="en-GB"/>
              </w:rPr>
              <w:t>40</w:t>
            </w:r>
            <w:r w:rsidRPr="00584D61">
              <w:rPr>
                <w:rFonts w:eastAsia="Times New Roman" w:cs="Arial"/>
                <w:color w:val="000000"/>
                <w:sz w:val="18"/>
                <w:szCs w:val="18"/>
                <w:lang w:eastAsia="en-GB"/>
              </w:rPr>
              <w:t xml:space="preserve"> (0.2</w:t>
            </w:r>
            <w:r w:rsidR="00DC1124">
              <w:rPr>
                <w:rFonts w:eastAsia="Times New Roman" w:cs="Arial"/>
                <w:color w:val="000000"/>
                <w:sz w:val="18"/>
                <w:szCs w:val="18"/>
                <w:lang w:eastAsia="en-GB"/>
              </w:rPr>
              <w:t>6</w:t>
            </w:r>
            <w:r w:rsidRPr="00584D61">
              <w:rPr>
                <w:rFonts w:eastAsia="Times New Roman" w:cs="Arial"/>
                <w:color w:val="000000"/>
                <w:sz w:val="18"/>
                <w:szCs w:val="18"/>
                <w:lang w:eastAsia="en-GB"/>
              </w:rPr>
              <w:t>)</w:t>
            </w:r>
          </w:p>
        </w:tc>
        <w:tc>
          <w:tcPr>
            <w:tcW w:w="810" w:type="dxa"/>
            <w:hideMark/>
          </w:tcPr>
          <w:p w14:paraId="3C1B2B04" w14:textId="69169B51"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0.77 (0.64)</w:t>
            </w:r>
          </w:p>
        </w:tc>
        <w:tc>
          <w:tcPr>
            <w:tcW w:w="810" w:type="dxa"/>
            <w:hideMark/>
          </w:tcPr>
          <w:p w14:paraId="794E0999" w14:textId="1A9B279F"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0.64 (0.7</w:t>
            </w:r>
            <w:r w:rsidR="00DC1124">
              <w:rPr>
                <w:rFonts w:eastAsia="Times New Roman" w:cs="Arial"/>
                <w:color w:val="000000"/>
                <w:sz w:val="18"/>
                <w:szCs w:val="18"/>
                <w:lang w:eastAsia="en-GB"/>
              </w:rPr>
              <w:t>5</w:t>
            </w:r>
            <w:r w:rsidRPr="00584D61">
              <w:rPr>
                <w:rFonts w:eastAsia="Times New Roman" w:cs="Arial"/>
                <w:color w:val="000000"/>
                <w:sz w:val="18"/>
                <w:szCs w:val="18"/>
                <w:lang w:eastAsia="en-GB"/>
              </w:rPr>
              <w:t>)</w:t>
            </w:r>
          </w:p>
        </w:tc>
        <w:tc>
          <w:tcPr>
            <w:tcW w:w="810" w:type="dxa"/>
            <w:hideMark/>
          </w:tcPr>
          <w:p w14:paraId="41D327EC" w14:textId="70AA8090"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0.8</w:t>
            </w:r>
            <w:r w:rsidR="00DC1124">
              <w:rPr>
                <w:rFonts w:eastAsia="Times New Roman" w:cs="Arial"/>
                <w:color w:val="000000"/>
                <w:sz w:val="18"/>
                <w:szCs w:val="18"/>
                <w:lang w:eastAsia="en-GB"/>
              </w:rPr>
              <w:t>4</w:t>
            </w:r>
            <w:r w:rsidRPr="00584D61">
              <w:rPr>
                <w:rFonts w:eastAsia="Times New Roman" w:cs="Arial"/>
                <w:color w:val="000000"/>
                <w:sz w:val="18"/>
                <w:szCs w:val="18"/>
                <w:lang w:eastAsia="en-GB"/>
              </w:rPr>
              <w:t xml:space="preserve"> (0.5</w:t>
            </w:r>
            <w:r w:rsidR="00DC1124">
              <w:rPr>
                <w:rFonts w:eastAsia="Times New Roman" w:cs="Arial"/>
                <w:color w:val="000000"/>
                <w:sz w:val="18"/>
                <w:szCs w:val="18"/>
                <w:lang w:eastAsia="en-GB"/>
              </w:rPr>
              <w:t>9</w:t>
            </w:r>
            <w:r w:rsidRPr="00584D61">
              <w:rPr>
                <w:rFonts w:eastAsia="Times New Roman" w:cs="Arial"/>
                <w:color w:val="000000"/>
                <w:sz w:val="18"/>
                <w:szCs w:val="18"/>
                <w:lang w:eastAsia="en-GB"/>
              </w:rPr>
              <w:t>)</w:t>
            </w:r>
          </w:p>
        </w:tc>
        <w:tc>
          <w:tcPr>
            <w:tcW w:w="810" w:type="dxa"/>
            <w:hideMark/>
          </w:tcPr>
          <w:p w14:paraId="5CAF4D71" w14:textId="639A1BC6"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0.3</w:t>
            </w:r>
            <w:r w:rsidR="00DC1124">
              <w:rPr>
                <w:rFonts w:eastAsia="Times New Roman" w:cs="Arial"/>
                <w:color w:val="000000"/>
                <w:sz w:val="18"/>
                <w:szCs w:val="18"/>
                <w:lang w:eastAsia="en-GB"/>
              </w:rPr>
              <w:t>7</w:t>
            </w:r>
            <w:r w:rsidRPr="00584D61">
              <w:rPr>
                <w:rFonts w:eastAsia="Times New Roman" w:cs="Arial"/>
                <w:color w:val="000000"/>
                <w:sz w:val="18"/>
                <w:szCs w:val="18"/>
                <w:lang w:eastAsia="en-GB"/>
              </w:rPr>
              <w:t xml:space="preserve"> (0.95)</w:t>
            </w:r>
          </w:p>
        </w:tc>
        <w:tc>
          <w:tcPr>
            <w:tcW w:w="810" w:type="dxa"/>
            <w:hideMark/>
          </w:tcPr>
          <w:p w14:paraId="4C3AD78B" w14:textId="4CA669AB"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0.4</w:t>
            </w:r>
            <w:r w:rsidR="00DC1124">
              <w:rPr>
                <w:rFonts w:eastAsia="Times New Roman" w:cs="Arial"/>
                <w:color w:val="000000"/>
                <w:sz w:val="18"/>
                <w:szCs w:val="18"/>
                <w:lang w:eastAsia="en-GB"/>
              </w:rPr>
              <w:t>3</w:t>
            </w:r>
            <w:r w:rsidRPr="00584D61">
              <w:rPr>
                <w:rFonts w:eastAsia="Times New Roman" w:cs="Arial"/>
                <w:color w:val="000000"/>
                <w:sz w:val="18"/>
                <w:szCs w:val="18"/>
                <w:lang w:eastAsia="en-GB"/>
              </w:rPr>
              <w:t xml:space="preserve"> (0.9</w:t>
            </w:r>
            <w:r w:rsidR="00DC1124">
              <w:rPr>
                <w:rFonts w:eastAsia="Times New Roman" w:cs="Arial"/>
                <w:color w:val="000000"/>
                <w:sz w:val="18"/>
                <w:szCs w:val="18"/>
                <w:lang w:eastAsia="en-GB"/>
              </w:rPr>
              <w:t>3</w:t>
            </w:r>
            <w:r w:rsidRPr="00584D61">
              <w:rPr>
                <w:rFonts w:eastAsia="Times New Roman" w:cs="Arial"/>
                <w:color w:val="000000"/>
                <w:sz w:val="18"/>
                <w:szCs w:val="18"/>
                <w:lang w:eastAsia="en-GB"/>
              </w:rPr>
              <w:t>)</w:t>
            </w:r>
          </w:p>
        </w:tc>
        <w:tc>
          <w:tcPr>
            <w:tcW w:w="810" w:type="dxa"/>
            <w:gridSpan w:val="2"/>
            <w:hideMark/>
          </w:tcPr>
          <w:p w14:paraId="086BD421" w14:textId="52AA91B9" w:rsidR="00AA081C" w:rsidRPr="00584D61" w:rsidRDefault="00AA081C" w:rsidP="00584D61">
            <w:pPr>
              <w:rPr>
                <w:rFonts w:eastAsia="Times New Roman" w:cs="Arial"/>
                <w:color w:val="000000"/>
                <w:sz w:val="18"/>
                <w:szCs w:val="18"/>
                <w:lang w:eastAsia="en-GB"/>
              </w:rPr>
            </w:pPr>
            <w:r w:rsidRPr="00584D61">
              <w:rPr>
                <w:rFonts w:eastAsia="Times New Roman" w:cs="Arial"/>
                <w:color w:val="000000"/>
                <w:sz w:val="18"/>
                <w:szCs w:val="18"/>
                <w:lang w:eastAsia="en-GB"/>
              </w:rPr>
              <w:t>0.36 (0.9</w:t>
            </w:r>
            <w:r w:rsidR="00DC1124">
              <w:rPr>
                <w:rFonts w:eastAsia="Times New Roman" w:cs="Arial"/>
                <w:color w:val="000000"/>
                <w:sz w:val="18"/>
                <w:szCs w:val="18"/>
                <w:lang w:eastAsia="en-GB"/>
              </w:rPr>
              <w:t>6</w:t>
            </w:r>
            <w:r w:rsidRPr="00584D61">
              <w:rPr>
                <w:rFonts w:eastAsia="Times New Roman" w:cs="Arial"/>
                <w:color w:val="000000"/>
                <w:sz w:val="18"/>
                <w:szCs w:val="18"/>
                <w:lang w:eastAsia="en-GB"/>
              </w:rPr>
              <w:t>)</w:t>
            </w:r>
          </w:p>
        </w:tc>
      </w:tr>
    </w:tbl>
    <w:p w14:paraId="41A0782F" w14:textId="43AF8DD8" w:rsidR="001472DC" w:rsidRPr="00D03609" w:rsidRDefault="00AA081C" w:rsidP="00584D61">
      <w:pPr>
        <w:rPr>
          <w:i/>
          <w:iCs/>
          <w:sz w:val="18"/>
          <w:szCs w:val="18"/>
        </w:rPr>
      </w:pPr>
      <w:r w:rsidRPr="00584D61">
        <w:rPr>
          <w:i/>
          <w:iCs/>
          <w:sz w:val="18"/>
          <w:szCs w:val="18"/>
        </w:rPr>
        <w:t>Source: Authors’ compilation</w:t>
      </w:r>
      <w:bookmarkEnd w:id="5"/>
    </w:p>
    <w:p w14:paraId="3491C7FA" w14:textId="77777777" w:rsidR="001472DC" w:rsidRPr="00584D61" w:rsidRDefault="001472DC" w:rsidP="00584D61"/>
    <w:p w14:paraId="1D476A7A" w14:textId="379F3B3C" w:rsidR="00CE2FEE" w:rsidRPr="001472DC" w:rsidRDefault="00AF7C3C" w:rsidP="00584D61">
      <w:pPr>
        <w:rPr>
          <w:b/>
          <w:bCs/>
          <w:sz w:val="22"/>
          <w:szCs w:val="22"/>
        </w:rPr>
      </w:pPr>
      <w:r>
        <w:rPr>
          <w:b/>
          <w:bCs/>
          <w:sz w:val="22"/>
          <w:szCs w:val="22"/>
        </w:rPr>
        <w:t>3</w:t>
      </w:r>
      <w:r w:rsidR="00AA081C" w:rsidRPr="004B3F66">
        <w:rPr>
          <w:b/>
          <w:bCs/>
          <w:sz w:val="22"/>
          <w:szCs w:val="22"/>
        </w:rPr>
        <w:t>.5</w:t>
      </w:r>
      <w:r w:rsidR="00584D61" w:rsidRPr="004B3F66">
        <w:rPr>
          <w:b/>
          <w:bCs/>
          <w:sz w:val="22"/>
          <w:szCs w:val="22"/>
        </w:rPr>
        <w:t xml:space="preserve"> </w:t>
      </w:r>
      <w:r w:rsidR="00AA081C" w:rsidRPr="004B3F66">
        <w:rPr>
          <w:b/>
          <w:bCs/>
          <w:sz w:val="22"/>
          <w:szCs w:val="22"/>
        </w:rPr>
        <w:t>Short Run and Long Run Findings</w:t>
      </w:r>
    </w:p>
    <w:p w14:paraId="33E150AE" w14:textId="77777777" w:rsidR="00584D61" w:rsidRPr="00584D61" w:rsidRDefault="00584D61" w:rsidP="00584D61"/>
    <w:p w14:paraId="38FA2426" w14:textId="73C9B2B9" w:rsidR="00AA081C" w:rsidRDefault="00AF7C3C" w:rsidP="00584D61">
      <w:pPr>
        <w:rPr>
          <w:rFonts w:cs="Arial"/>
          <w:b/>
          <w:u w:val="single"/>
        </w:rPr>
      </w:pPr>
      <w:r>
        <w:rPr>
          <w:rFonts w:cs="Arial"/>
          <w:b/>
          <w:u w:val="single"/>
        </w:rPr>
        <w:t>3</w:t>
      </w:r>
      <w:r w:rsidR="00AA081C" w:rsidRPr="00584D61">
        <w:rPr>
          <w:rFonts w:cs="Arial"/>
          <w:b/>
          <w:u w:val="single"/>
        </w:rPr>
        <w:t>.5.1</w:t>
      </w:r>
      <w:r w:rsidR="004B3F66">
        <w:rPr>
          <w:rFonts w:cs="Arial"/>
          <w:b/>
          <w:u w:val="single"/>
        </w:rPr>
        <w:t xml:space="preserve"> </w:t>
      </w:r>
      <w:r w:rsidR="00AA081C" w:rsidRPr="00584D61">
        <w:rPr>
          <w:rFonts w:cs="Arial"/>
          <w:b/>
          <w:u w:val="single"/>
        </w:rPr>
        <w:t xml:space="preserve">Economic </w:t>
      </w:r>
      <w:r w:rsidR="004B3F66" w:rsidRPr="00584D61">
        <w:rPr>
          <w:rFonts w:cs="Arial"/>
          <w:b/>
          <w:u w:val="single"/>
        </w:rPr>
        <w:t>Growth Model</w:t>
      </w:r>
    </w:p>
    <w:p w14:paraId="16850C37" w14:textId="77777777" w:rsidR="00584D61" w:rsidRPr="00584D61" w:rsidRDefault="00584D61" w:rsidP="00584D61">
      <w:pPr>
        <w:rPr>
          <w:rFonts w:cs="Arial"/>
          <w:b/>
          <w:u w:val="single"/>
        </w:rPr>
      </w:pPr>
    </w:p>
    <w:p w14:paraId="6F49A7E2" w14:textId="0494B056" w:rsidR="00AA081C" w:rsidRDefault="00AA081C" w:rsidP="00584D61">
      <w:r w:rsidRPr="00584D61">
        <w:t>The short-run results indicate a positive and statistically significant relationship between trade openness and economic growth. Total trade records a coefficient of +12.</w:t>
      </w:r>
      <w:r w:rsidRPr="00EC0DEA">
        <w:t>66 (</w:t>
      </w:r>
      <w:r w:rsidR="00CB0A4F" w:rsidRPr="00EC0DEA">
        <w:t>P</w:t>
      </w:r>
      <w:r w:rsidRPr="00EC0DEA">
        <w:t xml:space="preserve"> = .00</w:t>
      </w:r>
      <w:r w:rsidR="00EC0DEA" w:rsidRPr="00EC0DEA">
        <w:t>1</w:t>
      </w:r>
      <w:r w:rsidRPr="00EC0DEA">
        <w:t>),</w:t>
      </w:r>
      <w:r w:rsidRPr="00584D61">
        <w:t xml:space="preserve"> while exports and imports show coefficients of +</w:t>
      </w:r>
      <w:r w:rsidRPr="00EC0DEA">
        <w:t>10.33 (</w:t>
      </w:r>
      <w:r w:rsidR="00CB0A4F" w:rsidRPr="00EC0DEA">
        <w:t xml:space="preserve">P </w:t>
      </w:r>
      <w:r w:rsidRPr="00EC0DEA">
        <w:t>=</w:t>
      </w:r>
      <w:r w:rsidR="00CB0A4F" w:rsidRPr="00EC0DEA">
        <w:t xml:space="preserve"> </w:t>
      </w:r>
      <w:r w:rsidRPr="00EC0DEA">
        <w:t>.0</w:t>
      </w:r>
      <w:r w:rsidR="00EC0DEA" w:rsidRPr="00EC0DEA">
        <w:t>1</w:t>
      </w:r>
      <w:r w:rsidRPr="00EC0DEA">
        <w:t>) and +9.0</w:t>
      </w:r>
      <w:r w:rsidR="00EC0DEA" w:rsidRPr="00EC0DEA">
        <w:t>1</w:t>
      </w:r>
      <w:r w:rsidRPr="00EC0DEA">
        <w:t xml:space="preserve"> (</w:t>
      </w:r>
      <w:r w:rsidR="00CB0A4F" w:rsidRPr="00EC0DEA">
        <w:t xml:space="preserve">P </w:t>
      </w:r>
      <w:r w:rsidRPr="00EC0DEA">
        <w:t>=</w:t>
      </w:r>
      <w:r w:rsidR="00CB0A4F" w:rsidRPr="00EC0DEA">
        <w:t xml:space="preserve"> </w:t>
      </w:r>
      <w:r w:rsidRPr="00EC0DEA">
        <w:t>.0</w:t>
      </w:r>
      <w:r w:rsidR="00EC0DEA" w:rsidRPr="00EC0DEA">
        <w:t>2</w:t>
      </w:r>
      <w:r w:rsidRPr="00EC0DEA">
        <w:t>), re</w:t>
      </w:r>
      <w:r w:rsidRPr="00584D61">
        <w:t>spectively (refer table 5). Electricity consumption, inflation and foreign direct investment are not statistically significant in any of the short-run specifications. Capital formation is significant only in the export model, with a coefficient of +10.53 (</w:t>
      </w:r>
      <w:r w:rsidR="00CB0A4F">
        <w:t xml:space="preserve">P </w:t>
      </w:r>
      <w:r w:rsidRPr="00584D61">
        <w:t>=</w:t>
      </w:r>
      <w:r w:rsidR="00CB0A4F">
        <w:t xml:space="preserve"> </w:t>
      </w:r>
      <w:r w:rsidRPr="00584D61">
        <w:t xml:space="preserve">.05). The error correction term is </w:t>
      </w:r>
      <w:r w:rsidRPr="00584D61">
        <w:lastRenderedPageBreak/>
        <w:t>negative and statistically significant across all models, ranging from −1.</w:t>
      </w:r>
      <w:r w:rsidRPr="00EC0DEA">
        <w:t>09 to −1.10 (</w:t>
      </w:r>
      <w:r w:rsidR="00CB0A4F" w:rsidRPr="00EC0DEA">
        <w:t>P</w:t>
      </w:r>
      <w:r w:rsidRPr="00EC0DEA">
        <w:t xml:space="preserve"> =</w:t>
      </w:r>
      <w:r w:rsidR="00CB0A4F" w:rsidRPr="00EC0DEA">
        <w:t xml:space="preserve"> </w:t>
      </w:r>
      <w:r w:rsidRPr="00EC0DEA">
        <w:t>.00</w:t>
      </w:r>
      <w:r w:rsidR="008E510E">
        <w:t>0</w:t>
      </w:r>
      <w:r w:rsidRPr="00EC0DEA">
        <w:t>),</w:t>
      </w:r>
      <w:r w:rsidRPr="00584D61">
        <w:t xml:space="preserve"> indicating rapid adjustment to long-run equilibrium (refer table 5).</w:t>
      </w:r>
    </w:p>
    <w:p w14:paraId="6AC6EBEF" w14:textId="77777777" w:rsidR="00584D61" w:rsidRPr="00584D61" w:rsidRDefault="00584D61" w:rsidP="00584D61"/>
    <w:p w14:paraId="77BA8062" w14:textId="573A8A7C" w:rsidR="00AA081C" w:rsidRDefault="00AA081C" w:rsidP="00584D61">
      <w:r w:rsidRPr="00584D61">
        <w:t>In the long run, trade openness does not exhibit a statistically significant relationship with economic growth. The coefficients for total trade, exports and imports are −1.88 (</w:t>
      </w:r>
      <w:r w:rsidR="00CB0A4F">
        <w:t>P</w:t>
      </w:r>
      <w:r w:rsidRPr="00584D61">
        <w:t xml:space="preserve"> = .41), −1.91 (</w:t>
      </w:r>
      <w:r w:rsidR="00CB0A4F">
        <w:t>P</w:t>
      </w:r>
      <w:r w:rsidRPr="00584D61">
        <w:t xml:space="preserve"> = .34) and −1.82 (</w:t>
      </w:r>
      <w:r w:rsidR="00CB0A4F">
        <w:t>P</w:t>
      </w:r>
      <w:r w:rsidRPr="00584D61">
        <w:t xml:space="preserve"> = .53), respectively (refer table 6). All control variables, including electricity consumption, capital formation, inflation and foreign direct investment, remain statistically insignificant in the long-run specifications.</w:t>
      </w:r>
    </w:p>
    <w:p w14:paraId="44274A91" w14:textId="77777777" w:rsidR="00584D61" w:rsidRPr="00584D61" w:rsidRDefault="00584D61" w:rsidP="00584D61"/>
    <w:p w14:paraId="48DC3666" w14:textId="1DFCBFF2" w:rsidR="00AA081C" w:rsidRDefault="00AF7C3C" w:rsidP="00584D61">
      <w:pPr>
        <w:rPr>
          <w:rFonts w:cs="Arial"/>
          <w:b/>
          <w:u w:val="single"/>
        </w:rPr>
      </w:pPr>
      <w:r>
        <w:rPr>
          <w:rFonts w:cs="Arial"/>
          <w:b/>
          <w:u w:val="single"/>
        </w:rPr>
        <w:t>3</w:t>
      </w:r>
      <w:r w:rsidR="00AA081C" w:rsidRPr="00E164D2">
        <w:rPr>
          <w:rFonts w:cs="Arial"/>
          <w:b/>
          <w:u w:val="single"/>
        </w:rPr>
        <w:t>.5.2</w:t>
      </w:r>
      <w:r w:rsidR="004B3F66">
        <w:rPr>
          <w:rFonts w:cs="Arial"/>
          <w:b/>
          <w:u w:val="single"/>
        </w:rPr>
        <w:t xml:space="preserve"> </w:t>
      </w:r>
      <w:r w:rsidR="00AA081C" w:rsidRPr="00E164D2">
        <w:rPr>
          <w:rFonts w:cs="Arial"/>
          <w:b/>
          <w:u w:val="single"/>
        </w:rPr>
        <w:t xml:space="preserve">Environmental </w:t>
      </w:r>
      <w:r w:rsidR="004B3F66" w:rsidRPr="00E164D2">
        <w:rPr>
          <w:rFonts w:cs="Arial"/>
          <w:b/>
          <w:u w:val="single"/>
        </w:rPr>
        <w:t>Protection Model</w:t>
      </w:r>
    </w:p>
    <w:p w14:paraId="251258CD" w14:textId="77777777" w:rsidR="00E164D2" w:rsidRPr="00E164D2" w:rsidRDefault="00E164D2" w:rsidP="00584D61">
      <w:pPr>
        <w:rPr>
          <w:rFonts w:cs="Arial"/>
          <w:b/>
          <w:u w:val="single"/>
        </w:rPr>
      </w:pPr>
    </w:p>
    <w:p w14:paraId="431FB834" w14:textId="66780364" w:rsidR="00AA081C" w:rsidRDefault="00AA081C" w:rsidP="00584D61">
      <w:r w:rsidRPr="00584D61">
        <w:t>In the short run, trade openness does not have a statistically significant effect on CO</w:t>
      </w:r>
      <w:r w:rsidRPr="00584D61">
        <w:rPr>
          <w:rFonts w:ascii="Cambria Math" w:hAnsi="Cambria Math" w:cs="Cambria Math"/>
        </w:rPr>
        <w:t>₂</w:t>
      </w:r>
      <w:r w:rsidRPr="00584D61">
        <w:t xml:space="preserve"> emissions. The estimated coefficients for total trade, exports and imports are −0.26 (</w:t>
      </w:r>
      <w:r w:rsidR="00CB0A4F">
        <w:t>P</w:t>
      </w:r>
      <w:r w:rsidRPr="00584D61">
        <w:t xml:space="preserve"> = .53), −0.00 (</w:t>
      </w:r>
      <w:r w:rsidR="00CB0A4F">
        <w:t>P</w:t>
      </w:r>
      <w:r w:rsidRPr="00584D61">
        <w:t xml:space="preserve"> = .84) and −0.03 (</w:t>
      </w:r>
      <w:r w:rsidR="00CB0A4F">
        <w:t>P</w:t>
      </w:r>
      <w:r w:rsidRPr="00584D61">
        <w:t xml:space="preserve"> = .40), respectively (refer table 5). Renewable energy consumption exhibits a statistically significant negative relationship with emissions across all models, with coefficients ranging from −0.</w:t>
      </w:r>
      <w:r w:rsidR="00EC0DEA">
        <w:t>87</w:t>
      </w:r>
      <w:r w:rsidRPr="00584D61">
        <w:t xml:space="preserve"> </w:t>
      </w:r>
      <w:r w:rsidRPr="00EC0DEA">
        <w:t>to −0.92 (</w:t>
      </w:r>
      <w:r w:rsidR="00CB0A4F" w:rsidRPr="00EC0DEA">
        <w:t>P</w:t>
      </w:r>
      <w:r w:rsidRPr="00EC0DEA">
        <w:t xml:space="preserve"> = .00). Industrial</w:t>
      </w:r>
      <w:r w:rsidRPr="00584D61">
        <w:t xml:space="preserve"> value-added, GDP growth and foreign direct investment are not statistically significant in the short run. The error correction term is negative and significant in all specifications with values between −0.66 and </w:t>
      </w:r>
      <w:r w:rsidRPr="00EC0DEA">
        <w:t>−0.67</w:t>
      </w:r>
      <w:r w:rsidR="008E510E">
        <w:t xml:space="preserve"> </w:t>
      </w:r>
      <w:r w:rsidRPr="00EC0DEA">
        <w:t>(refer table 5).</w:t>
      </w:r>
    </w:p>
    <w:p w14:paraId="674F9708" w14:textId="77777777" w:rsidR="00E164D2" w:rsidRPr="00584D61" w:rsidRDefault="00E164D2" w:rsidP="00584D61"/>
    <w:p w14:paraId="272BB552" w14:textId="2060F322" w:rsidR="00E164D2" w:rsidRDefault="00AA081C" w:rsidP="00584D61">
      <w:r w:rsidRPr="00584D61">
        <w:t>In the long run, trade openness remains statistically insignificant across all measures, with coefficients of −0.04 (</w:t>
      </w:r>
      <w:r w:rsidR="00CB0A4F">
        <w:t>P</w:t>
      </w:r>
      <w:r w:rsidRPr="00584D61">
        <w:t xml:space="preserve"> = .54) for total trade, −0.01 (</w:t>
      </w:r>
      <w:r w:rsidR="00CB0A4F">
        <w:t>P</w:t>
      </w:r>
      <w:r w:rsidRPr="00584D61">
        <w:t xml:space="preserve"> = .84) for exports and −0.05 (</w:t>
      </w:r>
      <w:r w:rsidR="00CB0A4F">
        <w:t>P</w:t>
      </w:r>
      <w:r w:rsidRPr="00584D61">
        <w:t xml:space="preserve"> = .41) for imports (refer table 6). Renewable energy consumption continues to display a strong negative association with CO</w:t>
      </w:r>
      <w:r w:rsidRPr="00584D61">
        <w:rPr>
          <w:rFonts w:ascii="Cambria Math" w:hAnsi="Cambria Math" w:cs="Cambria Math"/>
        </w:rPr>
        <w:t>₂</w:t>
      </w:r>
      <w:r w:rsidRPr="00584D61">
        <w:t xml:space="preserve"> emissions with coefficients between −1.30 and −</w:t>
      </w:r>
      <w:r w:rsidRPr="00EC0DEA">
        <w:t>1.40 (</w:t>
      </w:r>
      <w:r w:rsidR="00CB0A4F" w:rsidRPr="00EC0DEA">
        <w:t>P</w:t>
      </w:r>
      <w:r w:rsidRPr="00EC0DEA">
        <w:t xml:space="preserve"> = .00</w:t>
      </w:r>
      <w:r w:rsidR="008E510E">
        <w:t>0</w:t>
      </w:r>
      <w:r w:rsidRPr="00EC0DEA">
        <w:t>). Industrial value-added is positive and statistically significant, with coefficients ranging from</w:t>
      </w:r>
      <w:r w:rsidRPr="00E45082">
        <w:t xml:space="preserve"> +1.10 to +1.26,</w:t>
      </w:r>
      <w:r w:rsidRPr="00584D61">
        <w:t xml:space="preserve"> while GDP growth and foreign direct investment remain statistically insignificant.</w:t>
      </w:r>
    </w:p>
    <w:p w14:paraId="0314821E" w14:textId="77777777" w:rsidR="001472DC" w:rsidRPr="00584D61" w:rsidRDefault="001472DC" w:rsidP="00584D61"/>
    <w:p w14:paraId="671F165B" w14:textId="1CAF65E6" w:rsidR="00AA081C" w:rsidRDefault="00AF7C3C" w:rsidP="00584D61">
      <w:pPr>
        <w:rPr>
          <w:rFonts w:cs="Arial"/>
          <w:b/>
          <w:u w:val="single"/>
        </w:rPr>
      </w:pPr>
      <w:r>
        <w:rPr>
          <w:rFonts w:cs="Arial"/>
          <w:b/>
          <w:u w:val="single"/>
        </w:rPr>
        <w:t>3</w:t>
      </w:r>
      <w:r w:rsidR="00AA081C" w:rsidRPr="00E164D2">
        <w:rPr>
          <w:rFonts w:cs="Arial"/>
          <w:b/>
          <w:u w:val="single"/>
        </w:rPr>
        <w:t>.5.3</w:t>
      </w:r>
      <w:r w:rsidR="004B3F66">
        <w:rPr>
          <w:rFonts w:cs="Arial"/>
          <w:b/>
          <w:u w:val="single"/>
        </w:rPr>
        <w:t xml:space="preserve"> </w:t>
      </w:r>
      <w:r w:rsidR="00AA081C" w:rsidRPr="00E164D2">
        <w:rPr>
          <w:rFonts w:cs="Arial"/>
          <w:b/>
          <w:u w:val="single"/>
        </w:rPr>
        <w:t xml:space="preserve">Social </w:t>
      </w:r>
      <w:r w:rsidR="004B3F66" w:rsidRPr="00E164D2">
        <w:rPr>
          <w:rFonts w:cs="Arial"/>
          <w:b/>
          <w:u w:val="single"/>
        </w:rPr>
        <w:t>Equity Model</w:t>
      </w:r>
    </w:p>
    <w:p w14:paraId="5B33D278" w14:textId="77777777" w:rsidR="00E164D2" w:rsidRPr="00E164D2" w:rsidRDefault="00E164D2" w:rsidP="00584D61">
      <w:pPr>
        <w:rPr>
          <w:rFonts w:cs="Arial"/>
          <w:b/>
          <w:u w:val="single"/>
        </w:rPr>
      </w:pPr>
    </w:p>
    <w:p w14:paraId="2EA9908E" w14:textId="63745F0F" w:rsidR="00AA081C" w:rsidRDefault="00AA081C" w:rsidP="00584D61">
      <w:r w:rsidRPr="00584D61">
        <w:t>In the short run, trade openness is assoc</w:t>
      </w:r>
      <w:r w:rsidRPr="008E510E">
        <w:t>iated with higher income inequality. Total trade and exports record statistically significant positive coefficients of +0.06 (</w:t>
      </w:r>
      <w:r w:rsidR="00CB0A4F" w:rsidRPr="008E510E">
        <w:t>P</w:t>
      </w:r>
      <w:r w:rsidRPr="008E510E">
        <w:t xml:space="preserve"> = .01</w:t>
      </w:r>
      <w:r w:rsidR="008E510E" w:rsidRPr="008E510E">
        <w:t>2</w:t>
      </w:r>
      <w:r w:rsidRPr="008E510E">
        <w:t>) and +0.07 (</w:t>
      </w:r>
      <w:r w:rsidR="00CB0A4F" w:rsidRPr="008E510E">
        <w:t>P</w:t>
      </w:r>
      <w:r w:rsidRPr="008E510E">
        <w:t xml:space="preserve"> = .0</w:t>
      </w:r>
      <w:r w:rsidR="008E510E" w:rsidRPr="008E510E">
        <w:t>1</w:t>
      </w:r>
      <w:r w:rsidRPr="008E510E">
        <w:t>),</w:t>
      </w:r>
      <w:r w:rsidRPr="00584D61">
        <w:t xml:space="preserve"> respectively, while imports show a smaller and marginally significant effect of +0.04 (</w:t>
      </w:r>
      <w:r w:rsidR="00CB0A4F">
        <w:t>P</w:t>
      </w:r>
      <w:r w:rsidRPr="00584D61">
        <w:t xml:space="preserve"> = .09). Personal remittances are positively and significantly associated with inequality, with coefficients ranging from +0.06 to +0.07 for total trade and export models (refer table 5). Unemployment exhibits a statistically significant negative relationship with inequality, with coefficients between −0.07 and −0.08</w:t>
      </w:r>
      <w:r w:rsidR="00E45082">
        <w:t xml:space="preserve">. </w:t>
      </w:r>
      <w:r w:rsidRPr="00584D61">
        <w:t>GDP growth is negative and statistically significant across all short-run models. The error correction term is negative and statistically significant, ranging from −0.54 to −0</w:t>
      </w:r>
      <w:r w:rsidRPr="008E510E">
        <w:t>.60 (</w:t>
      </w:r>
      <w:r w:rsidR="00CB0A4F" w:rsidRPr="008E510E">
        <w:t>P</w:t>
      </w:r>
      <w:r w:rsidRPr="008E510E">
        <w:t xml:space="preserve"> = .00</w:t>
      </w:r>
      <w:r w:rsidR="008E510E">
        <w:t>0</w:t>
      </w:r>
      <w:r w:rsidRPr="008E510E">
        <w:t>)</w:t>
      </w:r>
      <w:r w:rsidRPr="00584D61">
        <w:t xml:space="preserve"> (refer table 5).</w:t>
      </w:r>
    </w:p>
    <w:p w14:paraId="53C34C80" w14:textId="77777777" w:rsidR="00E164D2" w:rsidRPr="00584D61" w:rsidRDefault="00E164D2" w:rsidP="00584D61"/>
    <w:p w14:paraId="5CB66968" w14:textId="2E585D2B" w:rsidR="001472DC" w:rsidRDefault="00AA081C" w:rsidP="00CE2FEE">
      <w:r w:rsidRPr="00584D61">
        <w:t>In the long run, trade openness variables are generally not statistically significant, except for imports, which display a negative and marginally significant coefficient of −0.05 (</w:t>
      </w:r>
      <w:r w:rsidR="00CB0A4F">
        <w:t>P</w:t>
      </w:r>
      <w:r w:rsidRPr="00584D61">
        <w:t xml:space="preserve"> = .05) (refer table 6). Personal remittances remain positive and highly significant, with coefficients ranging from +0.19 to </w:t>
      </w:r>
      <w:r w:rsidRPr="008E510E">
        <w:t>+0.28</w:t>
      </w:r>
      <w:r w:rsidR="008E510E">
        <w:t xml:space="preserve">. </w:t>
      </w:r>
      <w:r w:rsidRPr="00584D61">
        <w:t>Unemployment is not statistically significant in the long run, while GDP growth remains statistically significant across specifications</w:t>
      </w:r>
      <w:r w:rsidR="00E164D2">
        <w:t>.</w:t>
      </w:r>
    </w:p>
    <w:p w14:paraId="00FE607E" w14:textId="77777777" w:rsidR="001472DC" w:rsidRDefault="001472DC" w:rsidP="00CE2FEE"/>
    <w:p w14:paraId="5BD9EBEF" w14:textId="77777777" w:rsidR="00D03609" w:rsidRDefault="00D03609" w:rsidP="00CE2FEE"/>
    <w:p w14:paraId="0707D93D" w14:textId="77777777" w:rsidR="00D03609" w:rsidRDefault="00D03609" w:rsidP="00CE2FEE"/>
    <w:p w14:paraId="3C05FC2C" w14:textId="77777777" w:rsidR="00D03609" w:rsidRDefault="00D03609" w:rsidP="00CE2FEE"/>
    <w:p w14:paraId="55975815" w14:textId="77777777" w:rsidR="00AF7C3C" w:rsidRDefault="00AF7C3C" w:rsidP="00CE2FEE"/>
    <w:p w14:paraId="7490D82A" w14:textId="77777777" w:rsidR="00AF7C3C" w:rsidRDefault="00AF7C3C" w:rsidP="00CE2FEE"/>
    <w:p w14:paraId="371C65D8" w14:textId="77777777" w:rsidR="00AF7C3C" w:rsidRDefault="00AF7C3C" w:rsidP="00CE2FEE"/>
    <w:p w14:paraId="185C1D3E" w14:textId="77777777" w:rsidR="00D03609" w:rsidRPr="00CE2FEE" w:rsidRDefault="00D03609" w:rsidP="00CE2FEE"/>
    <w:p w14:paraId="7D04508B" w14:textId="5DD4A629" w:rsidR="00AA081C" w:rsidRDefault="00AA081C" w:rsidP="00E164D2">
      <w:pPr>
        <w:rPr>
          <w:b/>
        </w:rPr>
      </w:pPr>
      <w:bookmarkStart w:id="7" w:name="_Toc201159371"/>
      <w:r w:rsidRPr="00E164D2">
        <w:rPr>
          <w:b/>
        </w:rPr>
        <w:lastRenderedPageBreak/>
        <w:t>Table 5</w:t>
      </w:r>
      <w:r w:rsidR="00E164D2">
        <w:rPr>
          <w:b/>
        </w:rPr>
        <w:t>.</w:t>
      </w:r>
      <w:r w:rsidRPr="00E164D2">
        <w:rPr>
          <w:b/>
        </w:rPr>
        <w:t xml:space="preserve"> Short-term Elasticities and Error Correction Term Estimates</w:t>
      </w:r>
      <w:bookmarkEnd w:id="7"/>
    </w:p>
    <w:p w14:paraId="2766B237" w14:textId="77777777" w:rsidR="00102305" w:rsidRPr="00E164D2" w:rsidRDefault="00102305" w:rsidP="00E164D2">
      <w:pPr>
        <w:rPr>
          <w:b/>
        </w:rPr>
      </w:pPr>
    </w:p>
    <w:tbl>
      <w:tblPr>
        <w:tblStyle w:val="bs1"/>
        <w:tblW w:w="9329" w:type="dxa"/>
        <w:jc w:val="center"/>
        <w:tblBorders>
          <w:insideH w:val="none" w:sz="0" w:space="0" w:color="auto"/>
        </w:tblBorders>
        <w:tblLook w:val="01E0" w:firstRow="1" w:lastRow="1" w:firstColumn="1" w:lastColumn="1" w:noHBand="0" w:noVBand="0"/>
      </w:tblPr>
      <w:tblGrid>
        <w:gridCol w:w="973"/>
        <w:gridCol w:w="697"/>
        <w:gridCol w:w="723"/>
        <w:gridCol w:w="713"/>
        <w:gridCol w:w="969"/>
        <w:gridCol w:w="706"/>
        <w:gridCol w:w="723"/>
        <w:gridCol w:w="713"/>
        <w:gridCol w:w="493"/>
        <w:gridCol w:w="477"/>
        <w:gridCol w:w="706"/>
        <w:gridCol w:w="723"/>
        <w:gridCol w:w="713"/>
      </w:tblGrid>
      <w:tr w:rsidR="00102305" w:rsidRPr="00E164D2" w14:paraId="083E66A8" w14:textId="77777777" w:rsidTr="00102305">
        <w:trPr>
          <w:trHeight w:val="497"/>
          <w:jc w:val="center"/>
        </w:trPr>
        <w:tc>
          <w:tcPr>
            <w:tcW w:w="0" w:type="auto"/>
            <w:gridSpan w:val="4"/>
            <w:tcBorders>
              <w:top w:val="single" w:sz="4" w:space="0" w:color="auto"/>
              <w:bottom w:val="single" w:sz="4" w:space="0" w:color="auto"/>
            </w:tcBorders>
            <w:vAlign w:val="center"/>
            <w:hideMark/>
          </w:tcPr>
          <w:p w14:paraId="2992E8F9" w14:textId="77777777" w:rsidR="00AA081C" w:rsidRPr="00E164D2" w:rsidRDefault="00AA081C" w:rsidP="00E164D2">
            <w:pPr>
              <w:spacing w:line="276" w:lineRule="auto"/>
              <w:rPr>
                <w:rFonts w:eastAsia="Times New Roman" w:cs="Arial"/>
                <w:b/>
                <w:bCs/>
                <w:sz w:val="18"/>
                <w:szCs w:val="18"/>
                <w:lang w:eastAsia="en-GB"/>
              </w:rPr>
            </w:pPr>
            <w:r w:rsidRPr="00E164D2">
              <w:rPr>
                <w:rFonts w:eastAsia="Times New Roman" w:cs="Arial"/>
                <w:b/>
                <w:bCs/>
                <w:sz w:val="18"/>
                <w:szCs w:val="18"/>
                <w:lang w:eastAsia="en-GB"/>
              </w:rPr>
              <w:t>Economic Growth (GDPG)</w:t>
            </w:r>
          </w:p>
        </w:tc>
        <w:tc>
          <w:tcPr>
            <w:tcW w:w="0" w:type="auto"/>
            <w:gridSpan w:val="5"/>
            <w:tcBorders>
              <w:top w:val="single" w:sz="4" w:space="0" w:color="auto"/>
              <w:bottom w:val="single" w:sz="4" w:space="0" w:color="auto"/>
            </w:tcBorders>
            <w:vAlign w:val="center"/>
            <w:hideMark/>
          </w:tcPr>
          <w:p w14:paraId="04005155" w14:textId="77777777" w:rsidR="00AA081C" w:rsidRPr="00E164D2" w:rsidRDefault="00AA081C" w:rsidP="00E164D2">
            <w:pPr>
              <w:spacing w:line="276" w:lineRule="auto"/>
              <w:rPr>
                <w:rFonts w:eastAsia="Times New Roman" w:cs="Arial"/>
                <w:b/>
                <w:bCs/>
                <w:sz w:val="18"/>
                <w:szCs w:val="18"/>
                <w:lang w:eastAsia="en-GB"/>
              </w:rPr>
            </w:pPr>
            <w:r w:rsidRPr="00E164D2">
              <w:rPr>
                <w:rFonts w:eastAsia="Times New Roman" w:cs="Arial"/>
                <w:b/>
                <w:bCs/>
                <w:sz w:val="18"/>
                <w:szCs w:val="18"/>
                <w:lang w:eastAsia="en-GB"/>
              </w:rPr>
              <w:t>Environment Protection (CE)</w:t>
            </w:r>
          </w:p>
        </w:tc>
        <w:tc>
          <w:tcPr>
            <w:tcW w:w="0" w:type="auto"/>
            <w:gridSpan w:val="4"/>
            <w:tcBorders>
              <w:top w:val="single" w:sz="4" w:space="0" w:color="auto"/>
              <w:bottom w:val="single" w:sz="4" w:space="0" w:color="auto"/>
            </w:tcBorders>
            <w:vAlign w:val="center"/>
            <w:hideMark/>
          </w:tcPr>
          <w:p w14:paraId="1B3CD830" w14:textId="77777777" w:rsidR="00AA081C" w:rsidRPr="00E164D2" w:rsidRDefault="00AA081C" w:rsidP="00E164D2">
            <w:pPr>
              <w:spacing w:line="276" w:lineRule="auto"/>
              <w:rPr>
                <w:rFonts w:eastAsia="Times New Roman" w:cs="Arial"/>
                <w:b/>
                <w:bCs/>
                <w:sz w:val="18"/>
                <w:szCs w:val="18"/>
                <w:lang w:eastAsia="en-GB"/>
              </w:rPr>
            </w:pPr>
            <w:r w:rsidRPr="00E164D2">
              <w:rPr>
                <w:rFonts w:eastAsia="Times New Roman" w:cs="Arial"/>
                <w:b/>
                <w:bCs/>
                <w:sz w:val="18"/>
                <w:szCs w:val="18"/>
                <w:lang w:eastAsia="en-GB"/>
              </w:rPr>
              <w:t>Social Equity (GINI)</w:t>
            </w:r>
          </w:p>
        </w:tc>
      </w:tr>
      <w:tr w:rsidR="00102305" w:rsidRPr="00102305" w14:paraId="15681506" w14:textId="77777777" w:rsidTr="00102305">
        <w:trPr>
          <w:trHeight w:val="1078"/>
          <w:jc w:val="center"/>
        </w:trPr>
        <w:tc>
          <w:tcPr>
            <w:tcW w:w="974" w:type="dxa"/>
            <w:tcBorders>
              <w:top w:val="single" w:sz="4" w:space="0" w:color="auto"/>
              <w:bottom w:val="single" w:sz="4" w:space="0" w:color="auto"/>
            </w:tcBorders>
            <w:vAlign w:val="center"/>
            <w:hideMark/>
          </w:tcPr>
          <w:p w14:paraId="5CF4FDDE" w14:textId="77777777" w:rsidR="00AA081C" w:rsidRPr="00102305" w:rsidRDefault="00AA081C" w:rsidP="00102305">
            <w:pPr>
              <w:rPr>
                <w:sz w:val="17"/>
                <w:szCs w:val="17"/>
              </w:rPr>
            </w:pPr>
            <w:r w:rsidRPr="00102305">
              <w:rPr>
                <w:sz w:val="17"/>
                <w:szCs w:val="17"/>
              </w:rPr>
              <w:t>Variable</w:t>
            </w:r>
          </w:p>
        </w:tc>
        <w:tc>
          <w:tcPr>
            <w:tcW w:w="697" w:type="dxa"/>
            <w:tcBorders>
              <w:top w:val="single" w:sz="4" w:space="0" w:color="auto"/>
              <w:bottom w:val="single" w:sz="4" w:space="0" w:color="auto"/>
            </w:tcBorders>
            <w:vAlign w:val="center"/>
            <w:hideMark/>
          </w:tcPr>
          <w:p w14:paraId="3DBC0863" w14:textId="77777777" w:rsidR="00AA081C" w:rsidRPr="00102305" w:rsidRDefault="00AA081C" w:rsidP="00102305">
            <w:pPr>
              <w:rPr>
                <w:sz w:val="17"/>
                <w:szCs w:val="17"/>
              </w:rPr>
            </w:pPr>
            <w:r w:rsidRPr="00102305">
              <w:rPr>
                <w:sz w:val="17"/>
                <w:szCs w:val="17"/>
              </w:rPr>
              <w:t>Model Total Trade</w:t>
            </w:r>
          </w:p>
        </w:tc>
        <w:tc>
          <w:tcPr>
            <w:tcW w:w="0" w:type="auto"/>
            <w:tcBorders>
              <w:top w:val="single" w:sz="4" w:space="0" w:color="auto"/>
              <w:bottom w:val="single" w:sz="4" w:space="0" w:color="auto"/>
            </w:tcBorders>
            <w:vAlign w:val="center"/>
            <w:hideMark/>
          </w:tcPr>
          <w:p w14:paraId="719A9687" w14:textId="241B1D95" w:rsidR="00AA081C" w:rsidRPr="00102305" w:rsidRDefault="00AA081C" w:rsidP="00102305">
            <w:pPr>
              <w:rPr>
                <w:sz w:val="17"/>
                <w:szCs w:val="17"/>
              </w:rPr>
            </w:pPr>
            <w:r w:rsidRPr="00102305">
              <w:rPr>
                <w:sz w:val="17"/>
                <w:szCs w:val="17"/>
              </w:rPr>
              <w:t>Model Export</w:t>
            </w:r>
          </w:p>
        </w:tc>
        <w:tc>
          <w:tcPr>
            <w:tcW w:w="0" w:type="auto"/>
            <w:tcBorders>
              <w:top w:val="single" w:sz="4" w:space="0" w:color="auto"/>
              <w:bottom w:val="single" w:sz="4" w:space="0" w:color="auto"/>
            </w:tcBorders>
            <w:vAlign w:val="center"/>
            <w:hideMark/>
          </w:tcPr>
          <w:p w14:paraId="528DADB5" w14:textId="4258B600" w:rsidR="00AA081C" w:rsidRPr="00102305" w:rsidRDefault="00AA081C" w:rsidP="00102305">
            <w:pPr>
              <w:rPr>
                <w:sz w:val="17"/>
                <w:szCs w:val="17"/>
              </w:rPr>
            </w:pPr>
            <w:r w:rsidRPr="00102305">
              <w:rPr>
                <w:sz w:val="17"/>
                <w:szCs w:val="17"/>
              </w:rPr>
              <w:t>Model Import</w:t>
            </w:r>
          </w:p>
        </w:tc>
        <w:tc>
          <w:tcPr>
            <w:tcW w:w="0" w:type="auto"/>
            <w:tcBorders>
              <w:top w:val="single" w:sz="4" w:space="0" w:color="auto"/>
              <w:bottom w:val="single" w:sz="4" w:space="0" w:color="auto"/>
            </w:tcBorders>
            <w:vAlign w:val="center"/>
            <w:hideMark/>
          </w:tcPr>
          <w:p w14:paraId="204DCB8D" w14:textId="77777777" w:rsidR="00AA081C" w:rsidRPr="00102305" w:rsidRDefault="00AA081C" w:rsidP="00102305">
            <w:pPr>
              <w:rPr>
                <w:sz w:val="17"/>
                <w:szCs w:val="17"/>
              </w:rPr>
            </w:pPr>
            <w:r w:rsidRPr="00102305">
              <w:rPr>
                <w:sz w:val="17"/>
                <w:szCs w:val="17"/>
              </w:rPr>
              <w:t>Variable</w:t>
            </w:r>
          </w:p>
        </w:tc>
        <w:tc>
          <w:tcPr>
            <w:tcW w:w="0" w:type="auto"/>
            <w:tcBorders>
              <w:top w:val="single" w:sz="4" w:space="0" w:color="auto"/>
              <w:bottom w:val="single" w:sz="4" w:space="0" w:color="auto"/>
            </w:tcBorders>
            <w:vAlign w:val="center"/>
            <w:hideMark/>
          </w:tcPr>
          <w:p w14:paraId="6386AF0C" w14:textId="77777777" w:rsidR="00AA081C" w:rsidRPr="00102305" w:rsidRDefault="00AA081C" w:rsidP="00102305">
            <w:pPr>
              <w:rPr>
                <w:sz w:val="17"/>
                <w:szCs w:val="17"/>
              </w:rPr>
            </w:pPr>
            <w:r w:rsidRPr="00102305">
              <w:rPr>
                <w:sz w:val="17"/>
                <w:szCs w:val="17"/>
              </w:rPr>
              <w:t>Model Total Trade</w:t>
            </w:r>
          </w:p>
        </w:tc>
        <w:tc>
          <w:tcPr>
            <w:tcW w:w="0" w:type="auto"/>
            <w:tcBorders>
              <w:top w:val="single" w:sz="4" w:space="0" w:color="auto"/>
              <w:bottom w:val="single" w:sz="4" w:space="0" w:color="auto"/>
            </w:tcBorders>
            <w:vAlign w:val="center"/>
            <w:hideMark/>
          </w:tcPr>
          <w:p w14:paraId="40F63C7F" w14:textId="5712A533" w:rsidR="00AA081C" w:rsidRPr="00102305" w:rsidRDefault="00AA081C" w:rsidP="00102305">
            <w:pPr>
              <w:rPr>
                <w:sz w:val="17"/>
                <w:szCs w:val="17"/>
              </w:rPr>
            </w:pPr>
            <w:r w:rsidRPr="00102305">
              <w:rPr>
                <w:sz w:val="17"/>
                <w:szCs w:val="17"/>
              </w:rPr>
              <w:t>Model Export</w:t>
            </w:r>
          </w:p>
        </w:tc>
        <w:tc>
          <w:tcPr>
            <w:tcW w:w="0" w:type="auto"/>
            <w:tcBorders>
              <w:top w:val="single" w:sz="4" w:space="0" w:color="auto"/>
              <w:bottom w:val="single" w:sz="4" w:space="0" w:color="auto"/>
            </w:tcBorders>
            <w:vAlign w:val="center"/>
            <w:hideMark/>
          </w:tcPr>
          <w:p w14:paraId="417BA582" w14:textId="3E9691A8" w:rsidR="00AA081C" w:rsidRPr="00102305" w:rsidRDefault="00AA081C" w:rsidP="00102305">
            <w:pPr>
              <w:rPr>
                <w:sz w:val="17"/>
                <w:szCs w:val="17"/>
              </w:rPr>
            </w:pPr>
            <w:r w:rsidRPr="00102305">
              <w:rPr>
                <w:sz w:val="17"/>
                <w:szCs w:val="17"/>
              </w:rPr>
              <w:t>Model Import</w:t>
            </w:r>
          </w:p>
        </w:tc>
        <w:tc>
          <w:tcPr>
            <w:tcW w:w="0" w:type="auto"/>
            <w:gridSpan w:val="2"/>
            <w:tcBorders>
              <w:top w:val="single" w:sz="4" w:space="0" w:color="auto"/>
              <w:bottom w:val="single" w:sz="4" w:space="0" w:color="auto"/>
            </w:tcBorders>
            <w:vAlign w:val="center"/>
            <w:hideMark/>
          </w:tcPr>
          <w:p w14:paraId="3F89501B" w14:textId="77777777" w:rsidR="00AA081C" w:rsidRPr="00102305" w:rsidRDefault="00AA081C" w:rsidP="00102305">
            <w:pPr>
              <w:rPr>
                <w:sz w:val="17"/>
                <w:szCs w:val="17"/>
              </w:rPr>
            </w:pPr>
            <w:r w:rsidRPr="00102305">
              <w:rPr>
                <w:sz w:val="17"/>
                <w:szCs w:val="17"/>
              </w:rPr>
              <w:t>Variable</w:t>
            </w:r>
          </w:p>
        </w:tc>
        <w:tc>
          <w:tcPr>
            <w:tcW w:w="0" w:type="auto"/>
            <w:tcBorders>
              <w:top w:val="single" w:sz="4" w:space="0" w:color="auto"/>
              <w:bottom w:val="single" w:sz="4" w:space="0" w:color="auto"/>
            </w:tcBorders>
            <w:vAlign w:val="center"/>
            <w:hideMark/>
          </w:tcPr>
          <w:p w14:paraId="11D2FA85" w14:textId="77777777" w:rsidR="00AA081C" w:rsidRPr="00102305" w:rsidRDefault="00AA081C" w:rsidP="00102305">
            <w:pPr>
              <w:rPr>
                <w:sz w:val="17"/>
                <w:szCs w:val="17"/>
              </w:rPr>
            </w:pPr>
            <w:r w:rsidRPr="00102305">
              <w:rPr>
                <w:sz w:val="17"/>
                <w:szCs w:val="17"/>
              </w:rPr>
              <w:t>Model Total Trade</w:t>
            </w:r>
          </w:p>
        </w:tc>
        <w:tc>
          <w:tcPr>
            <w:tcW w:w="0" w:type="auto"/>
            <w:tcBorders>
              <w:top w:val="single" w:sz="4" w:space="0" w:color="auto"/>
              <w:bottom w:val="single" w:sz="4" w:space="0" w:color="auto"/>
            </w:tcBorders>
            <w:vAlign w:val="center"/>
            <w:hideMark/>
          </w:tcPr>
          <w:p w14:paraId="65E18A91" w14:textId="64F33C2B" w:rsidR="00AA081C" w:rsidRPr="00102305" w:rsidRDefault="00AA081C" w:rsidP="00102305">
            <w:pPr>
              <w:rPr>
                <w:sz w:val="17"/>
                <w:szCs w:val="17"/>
              </w:rPr>
            </w:pPr>
            <w:r w:rsidRPr="00102305">
              <w:rPr>
                <w:sz w:val="17"/>
                <w:szCs w:val="17"/>
              </w:rPr>
              <w:t>Model Export</w:t>
            </w:r>
          </w:p>
        </w:tc>
        <w:tc>
          <w:tcPr>
            <w:tcW w:w="0" w:type="auto"/>
            <w:tcBorders>
              <w:top w:val="single" w:sz="4" w:space="0" w:color="auto"/>
              <w:bottom w:val="single" w:sz="4" w:space="0" w:color="auto"/>
            </w:tcBorders>
            <w:vAlign w:val="center"/>
            <w:hideMark/>
          </w:tcPr>
          <w:p w14:paraId="188DDD1B" w14:textId="36021D7E" w:rsidR="00AA081C" w:rsidRPr="00102305" w:rsidRDefault="00AA081C" w:rsidP="00102305">
            <w:pPr>
              <w:rPr>
                <w:sz w:val="17"/>
                <w:szCs w:val="17"/>
              </w:rPr>
            </w:pPr>
            <w:r w:rsidRPr="00102305">
              <w:rPr>
                <w:sz w:val="17"/>
                <w:szCs w:val="17"/>
              </w:rPr>
              <w:t>Model Import</w:t>
            </w:r>
          </w:p>
        </w:tc>
      </w:tr>
      <w:tr w:rsidR="00102305" w:rsidRPr="00E164D2" w14:paraId="62077606" w14:textId="77777777" w:rsidTr="00102305">
        <w:trPr>
          <w:trHeight w:val="434"/>
          <w:jc w:val="center"/>
        </w:trPr>
        <w:tc>
          <w:tcPr>
            <w:tcW w:w="0" w:type="auto"/>
            <w:gridSpan w:val="4"/>
            <w:tcBorders>
              <w:top w:val="single" w:sz="4" w:space="0" w:color="auto"/>
            </w:tcBorders>
            <w:vAlign w:val="center"/>
            <w:hideMark/>
          </w:tcPr>
          <w:p w14:paraId="54FB5434" w14:textId="77777777" w:rsidR="00AA081C" w:rsidRPr="00E164D2" w:rsidRDefault="00AA081C" w:rsidP="00E164D2">
            <w:pPr>
              <w:spacing w:line="276" w:lineRule="auto"/>
              <w:rPr>
                <w:rFonts w:eastAsia="Times New Roman" w:cs="Arial"/>
                <w:b/>
                <w:bCs/>
                <w:color w:val="000000"/>
                <w:sz w:val="18"/>
                <w:szCs w:val="18"/>
                <w:lang w:eastAsia="en-GB"/>
              </w:rPr>
            </w:pPr>
            <w:r w:rsidRPr="00E164D2">
              <w:rPr>
                <w:rFonts w:eastAsia="Times New Roman" w:cs="Arial"/>
                <w:b/>
                <w:bCs/>
                <w:color w:val="000000"/>
                <w:sz w:val="18"/>
                <w:szCs w:val="18"/>
                <w:lang w:eastAsia="en-GB"/>
              </w:rPr>
              <w:t>Coefficients (p-value)</w:t>
            </w:r>
          </w:p>
        </w:tc>
        <w:tc>
          <w:tcPr>
            <w:tcW w:w="0" w:type="auto"/>
            <w:gridSpan w:val="5"/>
            <w:tcBorders>
              <w:top w:val="single" w:sz="4" w:space="0" w:color="auto"/>
            </w:tcBorders>
            <w:vAlign w:val="center"/>
            <w:hideMark/>
          </w:tcPr>
          <w:p w14:paraId="48DA449A" w14:textId="77777777" w:rsidR="00AA081C" w:rsidRPr="00E164D2" w:rsidRDefault="00AA081C" w:rsidP="00E164D2">
            <w:pPr>
              <w:spacing w:line="276" w:lineRule="auto"/>
              <w:rPr>
                <w:rFonts w:eastAsia="Times New Roman" w:cs="Arial"/>
                <w:b/>
                <w:bCs/>
                <w:color w:val="000000"/>
                <w:sz w:val="18"/>
                <w:szCs w:val="18"/>
                <w:lang w:eastAsia="en-GB"/>
              </w:rPr>
            </w:pPr>
            <w:r w:rsidRPr="00E164D2">
              <w:rPr>
                <w:rFonts w:eastAsia="Times New Roman" w:cs="Arial"/>
                <w:b/>
                <w:bCs/>
                <w:color w:val="000000"/>
                <w:sz w:val="18"/>
                <w:szCs w:val="18"/>
                <w:lang w:eastAsia="en-GB"/>
              </w:rPr>
              <w:t>Coefficients (p-value)</w:t>
            </w:r>
          </w:p>
        </w:tc>
        <w:tc>
          <w:tcPr>
            <w:tcW w:w="0" w:type="auto"/>
            <w:gridSpan w:val="4"/>
            <w:tcBorders>
              <w:top w:val="single" w:sz="4" w:space="0" w:color="auto"/>
            </w:tcBorders>
            <w:vAlign w:val="center"/>
            <w:hideMark/>
          </w:tcPr>
          <w:p w14:paraId="7886AF7E" w14:textId="77777777" w:rsidR="00AA081C" w:rsidRPr="00E164D2" w:rsidRDefault="00AA081C" w:rsidP="00E164D2">
            <w:pPr>
              <w:spacing w:line="276" w:lineRule="auto"/>
              <w:rPr>
                <w:rFonts w:eastAsia="Times New Roman" w:cs="Arial"/>
                <w:b/>
                <w:bCs/>
                <w:color w:val="000000"/>
                <w:sz w:val="18"/>
                <w:szCs w:val="18"/>
                <w:lang w:eastAsia="en-GB"/>
              </w:rPr>
            </w:pPr>
            <w:r w:rsidRPr="00E164D2">
              <w:rPr>
                <w:rFonts w:eastAsia="Times New Roman" w:cs="Arial"/>
                <w:b/>
                <w:bCs/>
                <w:color w:val="000000"/>
                <w:sz w:val="18"/>
                <w:szCs w:val="18"/>
                <w:lang w:eastAsia="en-GB"/>
              </w:rPr>
              <w:t>Coefficients (p-value)</w:t>
            </w:r>
          </w:p>
        </w:tc>
      </w:tr>
      <w:tr w:rsidR="00102305" w:rsidRPr="00E164D2" w14:paraId="4CB2B348" w14:textId="77777777" w:rsidTr="00102305">
        <w:trPr>
          <w:trHeight w:val="439"/>
          <w:jc w:val="center"/>
        </w:trPr>
        <w:tc>
          <w:tcPr>
            <w:tcW w:w="974" w:type="dxa"/>
            <w:hideMark/>
          </w:tcPr>
          <w:p w14:paraId="5347AAC1"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LELEC</w:t>
            </w:r>
          </w:p>
        </w:tc>
        <w:tc>
          <w:tcPr>
            <w:tcW w:w="697" w:type="dxa"/>
            <w:hideMark/>
          </w:tcPr>
          <w:p w14:paraId="7F6EA18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4.52 (0.20)</w:t>
            </w:r>
          </w:p>
        </w:tc>
        <w:tc>
          <w:tcPr>
            <w:tcW w:w="0" w:type="auto"/>
            <w:hideMark/>
          </w:tcPr>
          <w:p w14:paraId="5236A13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5.20 (0.12)</w:t>
            </w:r>
          </w:p>
        </w:tc>
        <w:tc>
          <w:tcPr>
            <w:tcW w:w="0" w:type="auto"/>
            <w:hideMark/>
          </w:tcPr>
          <w:p w14:paraId="14D37C3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4.30 (0.33)</w:t>
            </w:r>
          </w:p>
        </w:tc>
        <w:tc>
          <w:tcPr>
            <w:tcW w:w="0" w:type="auto"/>
            <w:hideMark/>
          </w:tcPr>
          <w:p w14:paraId="10523862"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LREN</w:t>
            </w:r>
          </w:p>
        </w:tc>
        <w:tc>
          <w:tcPr>
            <w:tcW w:w="0" w:type="auto"/>
            <w:hideMark/>
          </w:tcPr>
          <w:p w14:paraId="3D49C39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-0.90 (0.00)</w:t>
            </w:r>
          </w:p>
        </w:tc>
        <w:tc>
          <w:tcPr>
            <w:tcW w:w="0" w:type="auto"/>
            <w:hideMark/>
          </w:tcPr>
          <w:p w14:paraId="51E2713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-0.87 (0.00)</w:t>
            </w:r>
          </w:p>
        </w:tc>
        <w:tc>
          <w:tcPr>
            <w:tcW w:w="0" w:type="auto"/>
            <w:hideMark/>
          </w:tcPr>
          <w:p w14:paraId="771D5B1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-0.92 (0.00)</w:t>
            </w:r>
          </w:p>
        </w:tc>
        <w:tc>
          <w:tcPr>
            <w:tcW w:w="0" w:type="auto"/>
            <w:gridSpan w:val="2"/>
            <w:hideMark/>
          </w:tcPr>
          <w:p w14:paraId="3C3D3A1B"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LPE</w:t>
            </w:r>
          </w:p>
        </w:tc>
        <w:tc>
          <w:tcPr>
            <w:tcW w:w="0" w:type="auto"/>
            <w:hideMark/>
          </w:tcPr>
          <w:p w14:paraId="13EAFE18"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0.06 (0.02)</w:t>
            </w:r>
          </w:p>
        </w:tc>
        <w:tc>
          <w:tcPr>
            <w:tcW w:w="0" w:type="auto"/>
            <w:hideMark/>
          </w:tcPr>
          <w:p w14:paraId="3922A1D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0.07 (0.01)</w:t>
            </w:r>
          </w:p>
        </w:tc>
        <w:tc>
          <w:tcPr>
            <w:tcW w:w="0" w:type="auto"/>
            <w:hideMark/>
          </w:tcPr>
          <w:p w14:paraId="00A81ED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0.04 (0.11)</w:t>
            </w:r>
          </w:p>
        </w:tc>
      </w:tr>
      <w:tr w:rsidR="00102305" w:rsidRPr="00E164D2" w14:paraId="5C26C19A" w14:textId="77777777" w:rsidTr="00102305">
        <w:trPr>
          <w:trHeight w:val="588"/>
          <w:jc w:val="center"/>
        </w:trPr>
        <w:tc>
          <w:tcPr>
            <w:tcW w:w="974" w:type="dxa"/>
            <w:hideMark/>
          </w:tcPr>
          <w:p w14:paraId="7E94A0F4"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LCAP</w:t>
            </w:r>
          </w:p>
        </w:tc>
        <w:tc>
          <w:tcPr>
            <w:tcW w:w="697" w:type="dxa"/>
            <w:hideMark/>
          </w:tcPr>
          <w:p w14:paraId="26EFA71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4.31 (0.19)</w:t>
            </w:r>
          </w:p>
        </w:tc>
        <w:tc>
          <w:tcPr>
            <w:tcW w:w="0" w:type="auto"/>
            <w:hideMark/>
          </w:tcPr>
          <w:p w14:paraId="52EA710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10.53 (0.05)</w:t>
            </w:r>
          </w:p>
        </w:tc>
        <w:tc>
          <w:tcPr>
            <w:tcW w:w="0" w:type="auto"/>
            <w:hideMark/>
          </w:tcPr>
          <w:p w14:paraId="06FEF88E"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4.50 (0.24)</w:t>
            </w:r>
          </w:p>
        </w:tc>
        <w:tc>
          <w:tcPr>
            <w:tcW w:w="0" w:type="auto"/>
            <w:hideMark/>
          </w:tcPr>
          <w:p w14:paraId="7E921F59"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LIN</w:t>
            </w:r>
          </w:p>
        </w:tc>
        <w:tc>
          <w:tcPr>
            <w:tcW w:w="0" w:type="auto"/>
            <w:hideMark/>
          </w:tcPr>
          <w:p w14:paraId="46C9894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0.20 (0.48)</w:t>
            </w:r>
          </w:p>
        </w:tc>
        <w:tc>
          <w:tcPr>
            <w:tcW w:w="0" w:type="auto"/>
            <w:hideMark/>
          </w:tcPr>
          <w:p w14:paraId="3CA42A8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0.19 (0.50)</w:t>
            </w:r>
          </w:p>
        </w:tc>
        <w:tc>
          <w:tcPr>
            <w:tcW w:w="0" w:type="auto"/>
            <w:hideMark/>
          </w:tcPr>
          <w:p w14:paraId="00FF7C2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0.21 (0.46)</w:t>
            </w:r>
          </w:p>
        </w:tc>
        <w:tc>
          <w:tcPr>
            <w:tcW w:w="0" w:type="auto"/>
            <w:gridSpan w:val="2"/>
            <w:hideMark/>
          </w:tcPr>
          <w:p w14:paraId="644B4746"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LUNE</w:t>
            </w:r>
          </w:p>
        </w:tc>
        <w:tc>
          <w:tcPr>
            <w:tcW w:w="0" w:type="auto"/>
            <w:hideMark/>
          </w:tcPr>
          <w:p w14:paraId="36FA377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-0.07 (0.02)</w:t>
            </w:r>
          </w:p>
        </w:tc>
        <w:tc>
          <w:tcPr>
            <w:tcW w:w="0" w:type="auto"/>
            <w:hideMark/>
          </w:tcPr>
          <w:p w14:paraId="382F099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-0.08 (0.01)</w:t>
            </w:r>
          </w:p>
        </w:tc>
        <w:tc>
          <w:tcPr>
            <w:tcW w:w="0" w:type="auto"/>
            <w:hideMark/>
          </w:tcPr>
          <w:p w14:paraId="7F90415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-0.07 (0.02)</w:t>
            </w:r>
          </w:p>
        </w:tc>
      </w:tr>
      <w:tr w:rsidR="00102305" w:rsidRPr="00E164D2" w14:paraId="56474D68" w14:textId="77777777" w:rsidTr="00102305">
        <w:trPr>
          <w:trHeight w:val="439"/>
          <w:jc w:val="center"/>
        </w:trPr>
        <w:tc>
          <w:tcPr>
            <w:tcW w:w="974" w:type="dxa"/>
            <w:hideMark/>
          </w:tcPr>
          <w:p w14:paraId="55DE107A"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LINF</w:t>
            </w:r>
          </w:p>
        </w:tc>
        <w:tc>
          <w:tcPr>
            <w:tcW w:w="697" w:type="dxa"/>
            <w:hideMark/>
          </w:tcPr>
          <w:p w14:paraId="432B08D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-0.59 (0.22)</w:t>
            </w:r>
          </w:p>
        </w:tc>
        <w:tc>
          <w:tcPr>
            <w:tcW w:w="0" w:type="auto"/>
            <w:hideMark/>
          </w:tcPr>
          <w:p w14:paraId="64FFD96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-0.79 (0.16)</w:t>
            </w:r>
          </w:p>
        </w:tc>
        <w:tc>
          <w:tcPr>
            <w:tcW w:w="0" w:type="auto"/>
            <w:hideMark/>
          </w:tcPr>
          <w:p w14:paraId="464348F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-0.15 (0.78)</w:t>
            </w:r>
          </w:p>
        </w:tc>
        <w:tc>
          <w:tcPr>
            <w:tcW w:w="0" w:type="auto"/>
            <w:hideMark/>
          </w:tcPr>
          <w:p w14:paraId="1E51EBD7"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GDPG</w:t>
            </w:r>
          </w:p>
        </w:tc>
        <w:tc>
          <w:tcPr>
            <w:tcW w:w="0" w:type="auto"/>
            <w:hideMark/>
          </w:tcPr>
          <w:p w14:paraId="47D169F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(0.41)</w:t>
            </w:r>
          </w:p>
        </w:tc>
        <w:tc>
          <w:tcPr>
            <w:tcW w:w="0" w:type="auto"/>
            <w:hideMark/>
          </w:tcPr>
          <w:p w14:paraId="47DB719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(0.50)</w:t>
            </w:r>
          </w:p>
        </w:tc>
        <w:tc>
          <w:tcPr>
            <w:tcW w:w="0" w:type="auto"/>
            <w:hideMark/>
          </w:tcPr>
          <w:p w14:paraId="48A26D0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(0.36)</w:t>
            </w:r>
          </w:p>
        </w:tc>
        <w:tc>
          <w:tcPr>
            <w:tcW w:w="0" w:type="auto"/>
            <w:gridSpan w:val="2"/>
            <w:hideMark/>
          </w:tcPr>
          <w:p w14:paraId="1A3E5D79"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GDPG</w:t>
            </w:r>
          </w:p>
        </w:tc>
        <w:tc>
          <w:tcPr>
            <w:tcW w:w="0" w:type="auto"/>
            <w:hideMark/>
          </w:tcPr>
          <w:p w14:paraId="6594A4F3"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(0.00)</w:t>
            </w:r>
          </w:p>
        </w:tc>
        <w:tc>
          <w:tcPr>
            <w:tcW w:w="0" w:type="auto"/>
            <w:hideMark/>
          </w:tcPr>
          <w:p w14:paraId="1288EEB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(0.00)</w:t>
            </w:r>
          </w:p>
        </w:tc>
        <w:tc>
          <w:tcPr>
            <w:tcW w:w="0" w:type="auto"/>
            <w:hideMark/>
          </w:tcPr>
          <w:p w14:paraId="2A3BE18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(0.00)</w:t>
            </w:r>
          </w:p>
        </w:tc>
      </w:tr>
      <w:tr w:rsidR="00102305" w:rsidRPr="00E164D2" w14:paraId="3B47164D" w14:textId="77777777" w:rsidTr="00102305">
        <w:trPr>
          <w:trHeight w:val="439"/>
          <w:jc w:val="center"/>
        </w:trPr>
        <w:tc>
          <w:tcPr>
            <w:tcW w:w="974" w:type="dxa"/>
            <w:hideMark/>
          </w:tcPr>
          <w:p w14:paraId="0871816D"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LFDI</w:t>
            </w:r>
          </w:p>
        </w:tc>
        <w:tc>
          <w:tcPr>
            <w:tcW w:w="697" w:type="dxa"/>
            <w:hideMark/>
          </w:tcPr>
          <w:p w14:paraId="057EE2A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0.19 (0.76)</w:t>
            </w:r>
          </w:p>
        </w:tc>
        <w:tc>
          <w:tcPr>
            <w:tcW w:w="0" w:type="auto"/>
            <w:hideMark/>
          </w:tcPr>
          <w:p w14:paraId="6FC8FE85"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0.30 (0.67)</w:t>
            </w:r>
          </w:p>
        </w:tc>
        <w:tc>
          <w:tcPr>
            <w:tcW w:w="0" w:type="auto"/>
            <w:hideMark/>
          </w:tcPr>
          <w:p w14:paraId="0CD931D3"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0.13 (0.85)</w:t>
            </w:r>
          </w:p>
        </w:tc>
        <w:tc>
          <w:tcPr>
            <w:tcW w:w="0" w:type="auto"/>
            <w:hideMark/>
          </w:tcPr>
          <w:p w14:paraId="035928B9"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LFDI</w:t>
            </w:r>
          </w:p>
        </w:tc>
        <w:tc>
          <w:tcPr>
            <w:tcW w:w="0" w:type="auto"/>
            <w:hideMark/>
          </w:tcPr>
          <w:p w14:paraId="0E7BF61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-0.02 (0.18)</w:t>
            </w:r>
          </w:p>
        </w:tc>
        <w:tc>
          <w:tcPr>
            <w:tcW w:w="0" w:type="auto"/>
            <w:hideMark/>
          </w:tcPr>
          <w:p w14:paraId="449D4CC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-0.02 (0.81)</w:t>
            </w:r>
          </w:p>
        </w:tc>
        <w:tc>
          <w:tcPr>
            <w:tcW w:w="0" w:type="auto"/>
            <w:hideMark/>
          </w:tcPr>
          <w:p w14:paraId="6197B93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-0.02 (0.17)</w:t>
            </w:r>
          </w:p>
        </w:tc>
        <w:tc>
          <w:tcPr>
            <w:tcW w:w="0" w:type="auto"/>
            <w:gridSpan w:val="2"/>
            <w:hideMark/>
          </w:tcPr>
          <w:p w14:paraId="14A8AEE0" w14:textId="77777777" w:rsidR="00AA081C" w:rsidRPr="00E164D2" w:rsidRDefault="00AA081C" w:rsidP="00E164D2">
            <w:pPr>
              <w:spacing w:line="276" w:lineRule="auto"/>
              <w:rPr>
                <w:rFonts w:eastAsia="Times New Roman" w:cs="Arial"/>
                <w:b/>
                <w:bCs/>
                <w:color w:val="000000"/>
                <w:sz w:val="17"/>
                <w:szCs w:val="17"/>
                <w:lang w:eastAsia="en-GB"/>
              </w:rPr>
            </w:pPr>
          </w:p>
        </w:tc>
        <w:tc>
          <w:tcPr>
            <w:tcW w:w="0" w:type="auto"/>
            <w:hideMark/>
          </w:tcPr>
          <w:p w14:paraId="26497695"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 </w:t>
            </w:r>
          </w:p>
        </w:tc>
        <w:tc>
          <w:tcPr>
            <w:tcW w:w="0" w:type="auto"/>
            <w:hideMark/>
          </w:tcPr>
          <w:p w14:paraId="6B56F63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 </w:t>
            </w:r>
          </w:p>
        </w:tc>
        <w:tc>
          <w:tcPr>
            <w:tcW w:w="0" w:type="auto"/>
            <w:hideMark/>
          </w:tcPr>
          <w:p w14:paraId="0231604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 </w:t>
            </w:r>
          </w:p>
        </w:tc>
      </w:tr>
      <w:tr w:rsidR="00102305" w:rsidRPr="00E164D2" w14:paraId="7CB6516B" w14:textId="77777777" w:rsidTr="00102305">
        <w:trPr>
          <w:trHeight w:val="588"/>
          <w:jc w:val="center"/>
        </w:trPr>
        <w:tc>
          <w:tcPr>
            <w:tcW w:w="974" w:type="dxa"/>
            <w:hideMark/>
          </w:tcPr>
          <w:p w14:paraId="312F5CA5"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LTT</w:t>
            </w:r>
          </w:p>
        </w:tc>
        <w:tc>
          <w:tcPr>
            <w:tcW w:w="697" w:type="dxa"/>
            <w:hideMark/>
          </w:tcPr>
          <w:p w14:paraId="0101FA2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12.66 (0.00)</w:t>
            </w:r>
          </w:p>
        </w:tc>
        <w:tc>
          <w:tcPr>
            <w:tcW w:w="0" w:type="auto"/>
            <w:hideMark/>
          </w:tcPr>
          <w:p w14:paraId="43E6D70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09D4031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258806C4"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LTT</w:t>
            </w:r>
          </w:p>
        </w:tc>
        <w:tc>
          <w:tcPr>
            <w:tcW w:w="0" w:type="auto"/>
            <w:hideMark/>
          </w:tcPr>
          <w:p w14:paraId="6E784C8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-0.26 (0.53)</w:t>
            </w:r>
          </w:p>
        </w:tc>
        <w:tc>
          <w:tcPr>
            <w:tcW w:w="0" w:type="auto"/>
            <w:hideMark/>
          </w:tcPr>
          <w:p w14:paraId="181C507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11472638"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gridSpan w:val="2"/>
            <w:hideMark/>
          </w:tcPr>
          <w:p w14:paraId="7191EF08"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LTT</w:t>
            </w:r>
          </w:p>
        </w:tc>
        <w:tc>
          <w:tcPr>
            <w:tcW w:w="0" w:type="auto"/>
            <w:hideMark/>
          </w:tcPr>
          <w:p w14:paraId="068C0B0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0.06 (0.01)</w:t>
            </w:r>
          </w:p>
        </w:tc>
        <w:tc>
          <w:tcPr>
            <w:tcW w:w="0" w:type="auto"/>
            <w:hideMark/>
          </w:tcPr>
          <w:p w14:paraId="4590E96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63563183"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r>
      <w:tr w:rsidR="00102305" w:rsidRPr="00E164D2" w14:paraId="540EA904" w14:textId="77777777" w:rsidTr="00102305">
        <w:trPr>
          <w:trHeight w:val="588"/>
          <w:jc w:val="center"/>
        </w:trPr>
        <w:tc>
          <w:tcPr>
            <w:tcW w:w="974" w:type="dxa"/>
            <w:hideMark/>
          </w:tcPr>
          <w:p w14:paraId="795E661C"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LEXP</w:t>
            </w:r>
          </w:p>
        </w:tc>
        <w:tc>
          <w:tcPr>
            <w:tcW w:w="697" w:type="dxa"/>
            <w:hideMark/>
          </w:tcPr>
          <w:p w14:paraId="3580441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14C22E29"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10.33 (0.00)</w:t>
            </w:r>
          </w:p>
        </w:tc>
        <w:tc>
          <w:tcPr>
            <w:tcW w:w="0" w:type="auto"/>
            <w:hideMark/>
          </w:tcPr>
          <w:p w14:paraId="787186A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36479181"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LEXP</w:t>
            </w:r>
          </w:p>
        </w:tc>
        <w:tc>
          <w:tcPr>
            <w:tcW w:w="0" w:type="auto"/>
            <w:hideMark/>
          </w:tcPr>
          <w:p w14:paraId="72A5DDC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603AD67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-0.00 (0.84)</w:t>
            </w:r>
          </w:p>
        </w:tc>
        <w:tc>
          <w:tcPr>
            <w:tcW w:w="0" w:type="auto"/>
            <w:hideMark/>
          </w:tcPr>
          <w:p w14:paraId="4C41862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gridSpan w:val="2"/>
            <w:hideMark/>
          </w:tcPr>
          <w:p w14:paraId="08C3EBCC"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LEXP</w:t>
            </w:r>
          </w:p>
        </w:tc>
        <w:tc>
          <w:tcPr>
            <w:tcW w:w="0" w:type="auto"/>
            <w:hideMark/>
          </w:tcPr>
          <w:p w14:paraId="5F39A6F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41C7DC0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0.07 (0.00)</w:t>
            </w:r>
          </w:p>
        </w:tc>
        <w:tc>
          <w:tcPr>
            <w:tcW w:w="0" w:type="auto"/>
            <w:hideMark/>
          </w:tcPr>
          <w:p w14:paraId="2B50C12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r>
      <w:tr w:rsidR="00102305" w:rsidRPr="00E164D2" w14:paraId="695F81BD" w14:textId="77777777" w:rsidTr="00102305">
        <w:trPr>
          <w:trHeight w:val="439"/>
          <w:jc w:val="center"/>
        </w:trPr>
        <w:tc>
          <w:tcPr>
            <w:tcW w:w="974" w:type="dxa"/>
            <w:hideMark/>
          </w:tcPr>
          <w:p w14:paraId="5176F2F7"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LIMP</w:t>
            </w:r>
          </w:p>
        </w:tc>
        <w:tc>
          <w:tcPr>
            <w:tcW w:w="697" w:type="dxa"/>
            <w:hideMark/>
          </w:tcPr>
          <w:p w14:paraId="5B53D8E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3AB3FFD6"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266A9540" w14:textId="3F2E04A1"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9.0</w:t>
            </w:r>
            <w:r w:rsidR="00EC0DEA">
              <w:rPr>
                <w:rFonts w:eastAsia="Times New Roman" w:cs="Arial"/>
                <w:color w:val="000000"/>
                <w:sz w:val="17"/>
                <w:szCs w:val="17"/>
                <w:lang w:eastAsia="en-GB"/>
              </w:rPr>
              <w:t>1</w:t>
            </w:r>
            <w:r w:rsidRPr="00CB0A4F">
              <w:rPr>
                <w:rFonts w:eastAsia="Times New Roman" w:cs="Arial"/>
                <w:color w:val="000000"/>
                <w:sz w:val="17"/>
                <w:szCs w:val="17"/>
                <w:lang w:eastAsia="en-GB"/>
              </w:rPr>
              <w:t xml:space="preserve"> (0.0</w:t>
            </w:r>
            <w:r w:rsidR="00EC0DEA">
              <w:rPr>
                <w:rFonts w:eastAsia="Times New Roman" w:cs="Arial"/>
                <w:color w:val="000000"/>
                <w:sz w:val="17"/>
                <w:szCs w:val="17"/>
                <w:lang w:eastAsia="en-GB"/>
              </w:rPr>
              <w:t>2</w:t>
            </w:r>
            <w:r w:rsidRPr="00CB0A4F">
              <w:rPr>
                <w:rFonts w:eastAsia="Times New Roman" w:cs="Arial"/>
                <w:color w:val="000000"/>
                <w:sz w:val="17"/>
                <w:szCs w:val="17"/>
                <w:lang w:eastAsia="en-GB"/>
              </w:rPr>
              <w:t>)</w:t>
            </w:r>
          </w:p>
        </w:tc>
        <w:tc>
          <w:tcPr>
            <w:tcW w:w="0" w:type="auto"/>
            <w:hideMark/>
          </w:tcPr>
          <w:p w14:paraId="61EC904A"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LIMP</w:t>
            </w:r>
          </w:p>
        </w:tc>
        <w:tc>
          <w:tcPr>
            <w:tcW w:w="0" w:type="auto"/>
            <w:hideMark/>
          </w:tcPr>
          <w:p w14:paraId="4B68512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7BFD4E8E"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3FBB892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-0.03 (0.40)</w:t>
            </w:r>
          </w:p>
        </w:tc>
        <w:tc>
          <w:tcPr>
            <w:tcW w:w="0" w:type="auto"/>
            <w:gridSpan w:val="2"/>
            <w:hideMark/>
          </w:tcPr>
          <w:p w14:paraId="188AA39F"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LIMP</w:t>
            </w:r>
          </w:p>
        </w:tc>
        <w:tc>
          <w:tcPr>
            <w:tcW w:w="0" w:type="auto"/>
            <w:hideMark/>
          </w:tcPr>
          <w:p w14:paraId="19B3D28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22A0F8C9"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w:t>
            </w:r>
          </w:p>
        </w:tc>
        <w:tc>
          <w:tcPr>
            <w:tcW w:w="0" w:type="auto"/>
            <w:hideMark/>
          </w:tcPr>
          <w:p w14:paraId="14750C24"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0.04 (0.09)</w:t>
            </w:r>
          </w:p>
        </w:tc>
      </w:tr>
      <w:tr w:rsidR="00102305" w:rsidRPr="00E164D2" w14:paraId="26591BDC" w14:textId="77777777" w:rsidTr="00102305">
        <w:trPr>
          <w:trHeight w:val="439"/>
          <w:jc w:val="center"/>
        </w:trPr>
        <w:tc>
          <w:tcPr>
            <w:tcW w:w="974" w:type="dxa"/>
            <w:hideMark/>
          </w:tcPr>
          <w:p w14:paraId="10012680"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ECT (-1)</w:t>
            </w:r>
          </w:p>
        </w:tc>
        <w:tc>
          <w:tcPr>
            <w:tcW w:w="697" w:type="dxa"/>
            <w:hideMark/>
          </w:tcPr>
          <w:p w14:paraId="172EB320"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-1.10 (0.00)</w:t>
            </w:r>
          </w:p>
        </w:tc>
        <w:tc>
          <w:tcPr>
            <w:tcW w:w="0" w:type="auto"/>
            <w:hideMark/>
          </w:tcPr>
          <w:p w14:paraId="759A960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-1.09 (0.00)</w:t>
            </w:r>
          </w:p>
        </w:tc>
        <w:tc>
          <w:tcPr>
            <w:tcW w:w="0" w:type="auto"/>
            <w:hideMark/>
          </w:tcPr>
          <w:p w14:paraId="467BA99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-1.10 (0.0)</w:t>
            </w:r>
          </w:p>
        </w:tc>
        <w:tc>
          <w:tcPr>
            <w:tcW w:w="0" w:type="auto"/>
            <w:hideMark/>
          </w:tcPr>
          <w:p w14:paraId="11252414"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ECT (-1)</w:t>
            </w:r>
          </w:p>
        </w:tc>
        <w:tc>
          <w:tcPr>
            <w:tcW w:w="0" w:type="auto"/>
            <w:hideMark/>
          </w:tcPr>
          <w:p w14:paraId="58E5C52B"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-0.67 (0.0)</w:t>
            </w:r>
          </w:p>
        </w:tc>
        <w:tc>
          <w:tcPr>
            <w:tcW w:w="0" w:type="auto"/>
            <w:hideMark/>
          </w:tcPr>
          <w:p w14:paraId="01C9DB6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-0.67 (0.00)</w:t>
            </w:r>
          </w:p>
        </w:tc>
        <w:tc>
          <w:tcPr>
            <w:tcW w:w="0" w:type="auto"/>
            <w:hideMark/>
          </w:tcPr>
          <w:p w14:paraId="37F32E5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-0.66 (0.00)</w:t>
            </w:r>
          </w:p>
        </w:tc>
        <w:tc>
          <w:tcPr>
            <w:tcW w:w="0" w:type="auto"/>
            <w:gridSpan w:val="2"/>
            <w:hideMark/>
          </w:tcPr>
          <w:p w14:paraId="0745F90F"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ECT (-1)</w:t>
            </w:r>
          </w:p>
        </w:tc>
        <w:tc>
          <w:tcPr>
            <w:tcW w:w="0" w:type="auto"/>
            <w:hideMark/>
          </w:tcPr>
          <w:p w14:paraId="22706E12"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-0.58 (0.00)</w:t>
            </w:r>
          </w:p>
        </w:tc>
        <w:tc>
          <w:tcPr>
            <w:tcW w:w="0" w:type="auto"/>
            <w:hideMark/>
          </w:tcPr>
          <w:p w14:paraId="4E3B762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-0.54 (0.00)</w:t>
            </w:r>
          </w:p>
        </w:tc>
        <w:tc>
          <w:tcPr>
            <w:tcW w:w="0" w:type="auto"/>
            <w:hideMark/>
          </w:tcPr>
          <w:p w14:paraId="5A3109F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-0.60 (0.00)</w:t>
            </w:r>
          </w:p>
        </w:tc>
      </w:tr>
      <w:tr w:rsidR="00102305" w:rsidRPr="00E164D2" w14:paraId="28474813" w14:textId="77777777" w:rsidTr="00102305">
        <w:trPr>
          <w:trHeight w:val="439"/>
          <w:jc w:val="center"/>
        </w:trPr>
        <w:tc>
          <w:tcPr>
            <w:tcW w:w="974" w:type="dxa"/>
            <w:hideMark/>
          </w:tcPr>
          <w:p w14:paraId="438E7E72"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R-squared</w:t>
            </w:r>
          </w:p>
        </w:tc>
        <w:tc>
          <w:tcPr>
            <w:tcW w:w="697" w:type="dxa"/>
            <w:hideMark/>
          </w:tcPr>
          <w:p w14:paraId="4C95A5BE"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0.73</w:t>
            </w:r>
          </w:p>
        </w:tc>
        <w:tc>
          <w:tcPr>
            <w:tcW w:w="0" w:type="auto"/>
            <w:hideMark/>
          </w:tcPr>
          <w:p w14:paraId="24044B0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0.73</w:t>
            </w:r>
          </w:p>
        </w:tc>
        <w:tc>
          <w:tcPr>
            <w:tcW w:w="0" w:type="auto"/>
            <w:hideMark/>
          </w:tcPr>
          <w:p w14:paraId="53C03A8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0.66</w:t>
            </w:r>
          </w:p>
        </w:tc>
        <w:tc>
          <w:tcPr>
            <w:tcW w:w="0" w:type="auto"/>
            <w:hideMark/>
          </w:tcPr>
          <w:p w14:paraId="1092B3E6"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R-squared</w:t>
            </w:r>
          </w:p>
        </w:tc>
        <w:tc>
          <w:tcPr>
            <w:tcW w:w="0" w:type="auto"/>
            <w:hideMark/>
          </w:tcPr>
          <w:p w14:paraId="670C4A6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0.99</w:t>
            </w:r>
          </w:p>
        </w:tc>
        <w:tc>
          <w:tcPr>
            <w:tcW w:w="0" w:type="auto"/>
            <w:hideMark/>
          </w:tcPr>
          <w:p w14:paraId="5D8E648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0.99</w:t>
            </w:r>
          </w:p>
        </w:tc>
        <w:tc>
          <w:tcPr>
            <w:tcW w:w="0" w:type="auto"/>
            <w:hideMark/>
          </w:tcPr>
          <w:p w14:paraId="3AB42B9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0.76</w:t>
            </w:r>
          </w:p>
        </w:tc>
        <w:tc>
          <w:tcPr>
            <w:tcW w:w="0" w:type="auto"/>
            <w:gridSpan w:val="2"/>
            <w:hideMark/>
          </w:tcPr>
          <w:p w14:paraId="2CFA47A8"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R-squared</w:t>
            </w:r>
          </w:p>
        </w:tc>
        <w:tc>
          <w:tcPr>
            <w:tcW w:w="0" w:type="auto"/>
            <w:hideMark/>
          </w:tcPr>
          <w:p w14:paraId="189BCA28"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0.90</w:t>
            </w:r>
          </w:p>
        </w:tc>
        <w:tc>
          <w:tcPr>
            <w:tcW w:w="0" w:type="auto"/>
            <w:hideMark/>
          </w:tcPr>
          <w:p w14:paraId="2BA71701"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0.90</w:t>
            </w:r>
          </w:p>
        </w:tc>
        <w:tc>
          <w:tcPr>
            <w:tcW w:w="0" w:type="auto"/>
            <w:hideMark/>
          </w:tcPr>
          <w:p w14:paraId="442A5D3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0.89</w:t>
            </w:r>
          </w:p>
        </w:tc>
      </w:tr>
      <w:tr w:rsidR="00102305" w:rsidRPr="00E164D2" w14:paraId="4AD57FB8" w14:textId="77777777" w:rsidTr="00102305">
        <w:trPr>
          <w:trHeight w:val="740"/>
          <w:jc w:val="center"/>
        </w:trPr>
        <w:tc>
          <w:tcPr>
            <w:tcW w:w="974" w:type="dxa"/>
            <w:hideMark/>
          </w:tcPr>
          <w:p w14:paraId="51A4B7C0"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Adjusted R-squared</w:t>
            </w:r>
          </w:p>
        </w:tc>
        <w:tc>
          <w:tcPr>
            <w:tcW w:w="697" w:type="dxa"/>
            <w:hideMark/>
          </w:tcPr>
          <w:p w14:paraId="372A191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0.59</w:t>
            </w:r>
          </w:p>
        </w:tc>
        <w:tc>
          <w:tcPr>
            <w:tcW w:w="0" w:type="auto"/>
            <w:hideMark/>
          </w:tcPr>
          <w:p w14:paraId="6511671D"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0.54</w:t>
            </w:r>
          </w:p>
        </w:tc>
        <w:tc>
          <w:tcPr>
            <w:tcW w:w="0" w:type="auto"/>
            <w:hideMark/>
          </w:tcPr>
          <w:p w14:paraId="67ADA29E"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0.49</w:t>
            </w:r>
          </w:p>
        </w:tc>
        <w:tc>
          <w:tcPr>
            <w:tcW w:w="0" w:type="auto"/>
            <w:hideMark/>
          </w:tcPr>
          <w:p w14:paraId="0B44747F"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Adjusted R-squared</w:t>
            </w:r>
          </w:p>
        </w:tc>
        <w:tc>
          <w:tcPr>
            <w:tcW w:w="0" w:type="auto"/>
            <w:hideMark/>
          </w:tcPr>
          <w:p w14:paraId="5C35F198"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0.98</w:t>
            </w:r>
          </w:p>
        </w:tc>
        <w:tc>
          <w:tcPr>
            <w:tcW w:w="0" w:type="auto"/>
            <w:hideMark/>
          </w:tcPr>
          <w:p w14:paraId="1C823CAC"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0.98</w:t>
            </w:r>
          </w:p>
        </w:tc>
        <w:tc>
          <w:tcPr>
            <w:tcW w:w="0" w:type="auto"/>
            <w:hideMark/>
          </w:tcPr>
          <w:p w14:paraId="4B5E4DE7"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0.73</w:t>
            </w:r>
          </w:p>
        </w:tc>
        <w:tc>
          <w:tcPr>
            <w:tcW w:w="0" w:type="auto"/>
            <w:gridSpan w:val="2"/>
            <w:hideMark/>
          </w:tcPr>
          <w:p w14:paraId="7BDF7254" w14:textId="77777777" w:rsidR="00AA081C" w:rsidRPr="00E164D2" w:rsidRDefault="00AA081C" w:rsidP="00E164D2">
            <w:pPr>
              <w:spacing w:line="276" w:lineRule="auto"/>
              <w:rPr>
                <w:rFonts w:eastAsia="Times New Roman" w:cs="Arial"/>
                <w:b/>
                <w:bCs/>
                <w:color w:val="000000"/>
                <w:sz w:val="17"/>
                <w:szCs w:val="17"/>
                <w:lang w:eastAsia="en-GB"/>
              </w:rPr>
            </w:pPr>
            <w:r w:rsidRPr="00E164D2">
              <w:rPr>
                <w:rFonts w:eastAsia="Times New Roman" w:cs="Arial"/>
                <w:b/>
                <w:bCs/>
                <w:color w:val="000000"/>
                <w:sz w:val="17"/>
                <w:szCs w:val="17"/>
                <w:lang w:eastAsia="en-GB"/>
              </w:rPr>
              <w:t>Adjusted R-squared</w:t>
            </w:r>
          </w:p>
        </w:tc>
        <w:tc>
          <w:tcPr>
            <w:tcW w:w="0" w:type="auto"/>
            <w:hideMark/>
          </w:tcPr>
          <w:p w14:paraId="4631F16F"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0.85</w:t>
            </w:r>
          </w:p>
        </w:tc>
        <w:tc>
          <w:tcPr>
            <w:tcW w:w="0" w:type="auto"/>
            <w:hideMark/>
          </w:tcPr>
          <w:p w14:paraId="0507FEFA"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0.85</w:t>
            </w:r>
          </w:p>
        </w:tc>
        <w:tc>
          <w:tcPr>
            <w:tcW w:w="0" w:type="auto"/>
            <w:hideMark/>
          </w:tcPr>
          <w:p w14:paraId="1ECD7385" w14:textId="77777777" w:rsidR="00AA081C" w:rsidRPr="00CB0A4F" w:rsidRDefault="00AA081C" w:rsidP="00E164D2">
            <w:pPr>
              <w:spacing w:line="276" w:lineRule="auto"/>
              <w:rPr>
                <w:rFonts w:eastAsia="Times New Roman" w:cs="Arial"/>
                <w:color w:val="000000"/>
                <w:sz w:val="17"/>
                <w:szCs w:val="17"/>
                <w:lang w:eastAsia="en-GB"/>
              </w:rPr>
            </w:pPr>
            <w:r w:rsidRPr="00CB0A4F">
              <w:rPr>
                <w:rFonts w:eastAsia="Times New Roman" w:cs="Arial"/>
                <w:color w:val="000000"/>
                <w:sz w:val="17"/>
                <w:szCs w:val="17"/>
                <w:lang w:eastAsia="en-GB"/>
              </w:rPr>
              <w:t>0.84</w:t>
            </w:r>
          </w:p>
        </w:tc>
      </w:tr>
    </w:tbl>
    <w:p w14:paraId="191A200E" w14:textId="01693328" w:rsidR="001472DC" w:rsidRPr="00102305" w:rsidRDefault="00AA081C" w:rsidP="003A555E">
      <w:pPr>
        <w:rPr>
          <w:i/>
          <w:iCs/>
          <w:sz w:val="18"/>
          <w:szCs w:val="18"/>
        </w:rPr>
      </w:pPr>
      <w:r w:rsidRPr="00102305">
        <w:rPr>
          <w:i/>
          <w:iCs/>
          <w:sz w:val="18"/>
          <w:szCs w:val="18"/>
        </w:rPr>
        <w:t>Source: Authors’ compilation</w:t>
      </w:r>
      <w:bookmarkStart w:id="8" w:name="_Toc201159372"/>
    </w:p>
    <w:p w14:paraId="4D67035B" w14:textId="77777777" w:rsidR="00AA081C" w:rsidRPr="00E34803" w:rsidRDefault="00AA081C" w:rsidP="003A555E">
      <w:pPr>
        <w:rPr>
          <w:rFonts w:cs="Arial"/>
          <w:sz w:val="21"/>
          <w:szCs w:val="21"/>
        </w:rPr>
      </w:pPr>
    </w:p>
    <w:p w14:paraId="03F887D7" w14:textId="3B2471F3" w:rsidR="00AA081C" w:rsidRDefault="00AA081C" w:rsidP="00102305">
      <w:pPr>
        <w:rPr>
          <w:b/>
        </w:rPr>
      </w:pPr>
      <w:r w:rsidRPr="00102305">
        <w:rPr>
          <w:b/>
        </w:rPr>
        <w:t>Table 6</w:t>
      </w:r>
      <w:r w:rsidR="00102305">
        <w:rPr>
          <w:b/>
        </w:rPr>
        <w:t>.</w:t>
      </w:r>
      <w:r w:rsidRPr="00102305">
        <w:rPr>
          <w:b/>
        </w:rPr>
        <w:t xml:space="preserve"> Long-term Elasticity Estimates</w:t>
      </w:r>
      <w:bookmarkEnd w:id="8"/>
    </w:p>
    <w:p w14:paraId="2F9130BC" w14:textId="77777777" w:rsidR="00102305" w:rsidRPr="00102305" w:rsidRDefault="00102305" w:rsidP="00102305">
      <w:pPr>
        <w:rPr>
          <w:b/>
        </w:rPr>
      </w:pPr>
    </w:p>
    <w:tbl>
      <w:tblPr>
        <w:tblStyle w:val="bs1"/>
        <w:tblW w:w="9360" w:type="dxa"/>
        <w:jc w:val="center"/>
        <w:tblBorders>
          <w:insideH w:val="none" w:sz="0" w:space="0" w:color="auto"/>
        </w:tblBorders>
        <w:tblLayout w:type="fixed"/>
        <w:tblLook w:val="01E0" w:firstRow="1" w:lastRow="1" w:firstColumn="1" w:lastColumn="1" w:noHBand="0" w:noVBand="0"/>
      </w:tblPr>
      <w:tblGrid>
        <w:gridCol w:w="794"/>
        <w:gridCol w:w="721"/>
        <w:gridCol w:w="788"/>
        <w:gridCol w:w="805"/>
        <w:gridCol w:w="704"/>
        <w:gridCol w:w="814"/>
        <w:gridCol w:w="787"/>
        <w:gridCol w:w="806"/>
        <w:gridCol w:w="706"/>
        <w:gridCol w:w="813"/>
        <w:gridCol w:w="787"/>
        <w:gridCol w:w="835"/>
      </w:tblGrid>
      <w:tr w:rsidR="00AA081C" w:rsidRPr="00102305" w14:paraId="365F2524" w14:textId="77777777" w:rsidTr="00102305">
        <w:trPr>
          <w:trHeight w:val="587"/>
          <w:jc w:val="center"/>
        </w:trPr>
        <w:tc>
          <w:tcPr>
            <w:tcW w:w="3108" w:type="dxa"/>
            <w:gridSpan w:val="4"/>
            <w:tcBorders>
              <w:top w:val="single" w:sz="4" w:space="0" w:color="auto"/>
              <w:bottom w:val="single" w:sz="4" w:space="0" w:color="auto"/>
            </w:tcBorders>
            <w:vAlign w:val="center"/>
            <w:hideMark/>
          </w:tcPr>
          <w:p w14:paraId="707FE50C" w14:textId="77777777" w:rsidR="00AA081C" w:rsidRPr="00102305" w:rsidRDefault="00AA081C" w:rsidP="00102305">
            <w:pPr>
              <w:rPr>
                <w:rFonts w:eastAsia="Times New Roman" w:cs="Arial"/>
                <w:b/>
                <w:bCs/>
                <w:sz w:val="18"/>
                <w:szCs w:val="18"/>
                <w:lang w:eastAsia="en-GB"/>
              </w:rPr>
            </w:pPr>
            <w:r w:rsidRPr="00102305">
              <w:rPr>
                <w:rFonts w:eastAsia="Times New Roman" w:cs="Arial"/>
                <w:b/>
                <w:bCs/>
                <w:sz w:val="18"/>
                <w:szCs w:val="18"/>
                <w:lang w:eastAsia="en-GB"/>
              </w:rPr>
              <w:t>Economic Growth (GDPG)</w:t>
            </w:r>
          </w:p>
        </w:tc>
        <w:tc>
          <w:tcPr>
            <w:tcW w:w="3111" w:type="dxa"/>
            <w:gridSpan w:val="4"/>
            <w:tcBorders>
              <w:top w:val="single" w:sz="4" w:space="0" w:color="auto"/>
              <w:bottom w:val="single" w:sz="4" w:space="0" w:color="auto"/>
            </w:tcBorders>
            <w:vAlign w:val="center"/>
            <w:hideMark/>
          </w:tcPr>
          <w:p w14:paraId="7582E20F" w14:textId="77777777" w:rsidR="00AA081C" w:rsidRPr="00102305" w:rsidRDefault="00AA081C" w:rsidP="00102305">
            <w:pPr>
              <w:rPr>
                <w:rFonts w:eastAsia="Times New Roman" w:cs="Arial"/>
                <w:b/>
                <w:bCs/>
                <w:sz w:val="18"/>
                <w:szCs w:val="18"/>
                <w:lang w:eastAsia="en-GB"/>
              </w:rPr>
            </w:pPr>
            <w:r w:rsidRPr="00102305">
              <w:rPr>
                <w:rFonts w:eastAsia="Times New Roman" w:cs="Arial"/>
                <w:b/>
                <w:bCs/>
                <w:sz w:val="18"/>
                <w:szCs w:val="18"/>
                <w:lang w:eastAsia="en-GB"/>
              </w:rPr>
              <w:t>Environment Protection (CE)</w:t>
            </w:r>
          </w:p>
        </w:tc>
        <w:tc>
          <w:tcPr>
            <w:tcW w:w="3141" w:type="dxa"/>
            <w:gridSpan w:val="4"/>
            <w:tcBorders>
              <w:top w:val="single" w:sz="4" w:space="0" w:color="auto"/>
              <w:bottom w:val="single" w:sz="4" w:space="0" w:color="auto"/>
            </w:tcBorders>
            <w:vAlign w:val="center"/>
            <w:hideMark/>
          </w:tcPr>
          <w:p w14:paraId="39275E73" w14:textId="77777777" w:rsidR="00AA081C" w:rsidRPr="00102305" w:rsidRDefault="00AA081C" w:rsidP="00102305">
            <w:pPr>
              <w:rPr>
                <w:rFonts w:eastAsia="Times New Roman" w:cs="Arial"/>
                <w:b/>
                <w:bCs/>
                <w:sz w:val="18"/>
                <w:szCs w:val="18"/>
                <w:lang w:eastAsia="en-GB"/>
              </w:rPr>
            </w:pPr>
            <w:r w:rsidRPr="00102305">
              <w:rPr>
                <w:rFonts w:eastAsia="Times New Roman" w:cs="Arial"/>
                <w:b/>
                <w:bCs/>
                <w:sz w:val="18"/>
                <w:szCs w:val="18"/>
                <w:lang w:eastAsia="en-GB"/>
              </w:rPr>
              <w:t>Social Equity (GINI)</w:t>
            </w:r>
          </w:p>
        </w:tc>
      </w:tr>
      <w:tr w:rsidR="00AA081C" w:rsidRPr="00102305" w14:paraId="25DBD053" w14:textId="77777777" w:rsidTr="00102305">
        <w:trPr>
          <w:trHeight w:val="769"/>
          <w:jc w:val="center"/>
        </w:trPr>
        <w:tc>
          <w:tcPr>
            <w:tcW w:w="794" w:type="dxa"/>
            <w:tcBorders>
              <w:top w:val="single" w:sz="4" w:space="0" w:color="auto"/>
              <w:bottom w:val="single" w:sz="4" w:space="0" w:color="auto"/>
            </w:tcBorders>
            <w:hideMark/>
          </w:tcPr>
          <w:p w14:paraId="7B2094D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Variable</w:t>
            </w:r>
          </w:p>
        </w:tc>
        <w:tc>
          <w:tcPr>
            <w:tcW w:w="721" w:type="dxa"/>
            <w:tcBorders>
              <w:top w:val="single" w:sz="4" w:space="0" w:color="auto"/>
              <w:bottom w:val="single" w:sz="4" w:space="0" w:color="auto"/>
            </w:tcBorders>
            <w:hideMark/>
          </w:tcPr>
          <w:p w14:paraId="2BFBEAB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Total Trade</w:t>
            </w:r>
          </w:p>
        </w:tc>
        <w:tc>
          <w:tcPr>
            <w:tcW w:w="788" w:type="dxa"/>
            <w:tcBorders>
              <w:top w:val="single" w:sz="4" w:space="0" w:color="auto"/>
              <w:bottom w:val="single" w:sz="4" w:space="0" w:color="auto"/>
            </w:tcBorders>
            <w:hideMark/>
          </w:tcPr>
          <w:p w14:paraId="7A68D8EE" w14:textId="19A3AD80"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Export</w:t>
            </w:r>
          </w:p>
        </w:tc>
        <w:tc>
          <w:tcPr>
            <w:tcW w:w="805" w:type="dxa"/>
            <w:tcBorders>
              <w:top w:val="single" w:sz="4" w:space="0" w:color="auto"/>
              <w:bottom w:val="single" w:sz="4" w:space="0" w:color="auto"/>
            </w:tcBorders>
            <w:hideMark/>
          </w:tcPr>
          <w:p w14:paraId="235709DD" w14:textId="3FE11288"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Import</w:t>
            </w:r>
          </w:p>
        </w:tc>
        <w:tc>
          <w:tcPr>
            <w:tcW w:w="704" w:type="dxa"/>
            <w:tcBorders>
              <w:top w:val="single" w:sz="4" w:space="0" w:color="auto"/>
              <w:bottom w:val="single" w:sz="4" w:space="0" w:color="auto"/>
            </w:tcBorders>
            <w:hideMark/>
          </w:tcPr>
          <w:p w14:paraId="5D22303C"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Variable</w:t>
            </w:r>
          </w:p>
        </w:tc>
        <w:tc>
          <w:tcPr>
            <w:tcW w:w="814" w:type="dxa"/>
            <w:tcBorders>
              <w:top w:val="single" w:sz="4" w:space="0" w:color="auto"/>
              <w:bottom w:val="single" w:sz="4" w:space="0" w:color="auto"/>
            </w:tcBorders>
            <w:hideMark/>
          </w:tcPr>
          <w:p w14:paraId="03A15C8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Total Trade</w:t>
            </w:r>
          </w:p>
        </w:tc>
        <w:tc>
          <w:tcPr>
            <w:tcW w:w="787" w:type="dxa"/>
            <w:tcBorders>
              <w:top w:val="single" w:sz="4" w:space="0" w:color="auto"/>
              <w:bottom w:val="single" w:sz="4" w:space="0" w:color="auto"/>
            </w:tcBorders>
            <w:hideMark/>
          </w:tcPr>
          <w:p w14:paraId="606805CE" w14:textId="23BE0124"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Export</w:t>
            </w:r>
          </w:p>
        </w:tc>
        <w:tc>
          <w:tcPr>
            <w:tcW w:w="806" w:type="dxa"/>
            <w:tcBorders>
              <w:top w:val="single" w:sz="4" w:space="0" w:color="auto"/>
              <w:bottom w:val="single" w:sz="4" w:space="0" w:color="auto"/>
            </w:tcBorders>
            <w:hideMark/>
          </w:tcPr>
          <w:p w14:paraId="11B38A5A" w14:textId="37BA688A"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Import</w:t>
            </w:r>
          </w:p>
        </w:tc>
        <w:tc>
          <w:tcPr>
            <w:tcW w:w="706" w:type="dxa"/>
            <w:tcBorders>
              <w:top w:val="single" w:sz="4" w:space="0" w:color="auto"/>
              <w:bottom w:val="single" w:sz="4" w:space="0" w:color="auto"/>
            </w:tcBorders>
            <w:hideMark/>
          </w:tcPr>
          <w:p w14:paraId="2FCF625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Variable</w:t>
            </w:r>
          </w:p>
        </w:tc>
        <w:tc>
          <w:tcPr>
            <w:tcW w:w="813" w:type="dxa"/>
            <w:tcBorders>
              <w:top w:val="single" w:sz="4" w:space="0" w:color="auto"/>
              <w:bottom w:val="single" w:sz="4" w:space="0" w:color="auto"/>
            </w:tcBorders>
            <w:hideMark/>
          </w:tcPr>
          <w:p w14:paraId="41FD17B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Total Trade</w:t>
            </w:r>
          </w:p>
        </w:tc>
        <w:tc>
          <w:tcPr>
            <w:tcW w:w="787" w:type="dxa"/>
            <w:tcBorders>
              <w:top w:val="single" w:sz="4" w:space="0" w:color="auto"/>
              <w:bottom w:val="single" w:sz="4" w:space="0" w:color="auto"/>
            </w:tcBorders>
            <w:hideMark/>
          </w:tcPr>
          <w:p w14:paraId="2583E5CE" w14:textId="6A1D6326"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Export</w:t>
            </w:r>
          </w:p>
        </w:tc>
        <w:tc>
          <w:tcPr>
            <w:tcW w:w="835" w:type="dxa"/>
            <w:tcBorders>
              <w:top w:val="single" w:sz="4" w:space="0" w:color="auto"/>
              <w:bottom w:val="single" w:sz="4" w:space="0" w:color="auto"/>
            </w:tcBorders>
            <w:hideMark/>
          </w:tcPr>
          <w:p w14:paraId="5013E242" w14:textId="17C0DFA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Model Import</w:t>
            </w:r>
          </w:p>
        </w:tc>
      </w:tr>
      <w:tr w:rsidR="00AA081C" w:rsidRPr="00102305" w14:paraId="6073564C" w14:textId="77777777" w:rsidTr="00102305">
        <w:trPr>
          <w:trHeight w:val="375"/>
          <w:jc w:val="center"/>
        </w:trPr>
        <w:tc>
          <w:tcPr>
            <w:tcW w:w="3108" w:type="dxa"/>
            <w:gridSpan w:val="4"/>
            <w:vAlign w:val="center"/>
            <w:hideMark/>
          </w:tcPr>
          <w:p w14:paraId="7CD3CB87"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Coefficients (p-value)</w:t>
            </w:r>
          </w:p>
        </w:tc>
        <w:tc>
          <w:tcPr>
            <w:tcW w:w="3111" w:type="dxa"/>
            <w:gridSpan w:val="4"/>
            <w:vAlign w:val="center"/>
            <w:hideMark/>
          </w:tcPr>
          <w:p w14:paraId="6433EFE7"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Coefficients (p-value)</w:t>
            </w:r>
          </w:p>
        </w:tc>
        <w:tc>
          <w:tcPr>
            <w:tcW w:w="3141" w:type="dxa"/>
            <w:gridSpan w:val="4"/>
            <w:vAlign w:val="center"/>
            <w:hideMark/>
          </w:tcPr>
          <w:p w14:paraId="3787667B"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Coefficients (p-value)</w:t>
            </w:r>
          </w:p>
        </w:tc>
      </w:tr>
      <w:tr w:rsidR="00AA081C" w:rsidRPr="00102305" w14:paraId="12419781" w14:textId="77777777" w:rsidTr="00102305">
        <w:trPr>
          <w:trHeight w:val="769"/>
          <w:jc w:val="center"/>
        </w:trPr>
        <w:tc>
          <w:tcPr>
            <w:tcW w:w="794" w:type="dxa"/>
            <w:hideMark/>
          </w:tcPr>
          <w:p w14:paraId="43C284BD"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LELEC</w:t>
            </w:r>
          </w:p>
        </w:tc>
        <w:tc>
          <w:tcPr>
            <w:tcW w:w="721" w:type="dxa"/>
            <w:hideMark/>
          </w:tcPr>
          <w:p w14:paraId="186B2C6A"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4.13 (0.21)</w:t>
            </w:r>
          </w:p>
        </w:tc>
        <w:tc>
          <w:tcPr>
            <w:tcW w:w="788" w:type="dxa"/>
            <w:hideMark/>
          </w:tcPr>
          <w:p w14:paraId="6293AB9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4.79 (0.13)</w:t>
            </w:r>
          </w:p>
        </w:tc>
        <w:tc>
          <w:tcPr>
            <w:tcW w:w="805" w:type="dxa"/>
            <w:hideMark/>
          </w:tcPr>
          <w:p w14:paraId="562B55F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3.91 (0.34)</w:t>
            </w:r>
          </w:p>
        </w:tc>
        <w:tc>
          <w:tcPr>
            <w:tcW w:w="704" w:type="dxa"/>
            <w:hideMark/>
          </w:tcPr>
          <w:p w14:paraId="578EAE57"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LREN</w:t>
            </w:r>
          </w:p>
        </w:tc>
        <w:tc>
          <w:tcPr>
            <w:tcW w:w="814" w:type="dxa"/>
            <w:hideMark/>
          </w:tcPr>
          <w:p w14:paraId="17C31ADF"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-1.37 (0.00)</w:t>
            </w:r>
          </w:p>
        </w:tc>
        <w:tc>
          <w:tcPr>
            <w:tcW w:w="787" w:type="dxa"/>
            <w:hideMark/>
          </w:tcPr>
          <w:p w14:paraId="32EA99A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-1.30 (0.00)</w:t>
            </w:r>
          </w:p>
        </w:tc>
        <w:tc>
          <w:tcPr>
            <w:tcW w:w="806" w:type="dxa"/>
            <w:hideMark/>
          </w:tcPr>
          <w:p w14:paraId="6D148D4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-1.40 (0.00)</w:t>
            </w:r>
          </w:p>
        </w:tc>
        <w:tc>
          <w:tcPr>
            <w:tcW w:w="706" w:type="dxa"/>
            <w:hideMark/>
          </w:tcPr>
          <w:p w14:paraId="487DBEAE"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LPE</w:t>
            </w:r>
          </w:p>
        </w:tc>
        <w:tc>
          <w:tcPr>
            <w:tcW w:w="813" w:type="dxa"/>
            <w:hideMark/>
          </w:tcPr>
          <w:p w14:paraId="1B08EED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0.24 (0.00)</w:t>
            </w:r>
          </w:p>
        </w:tc>
        <w:tc>
          <w:tcPr>
            <w:tcW w:w="787" w:type="dxa"/>
            <w:hideMark/>
          </w:tcPr>
          <w:p w14:paraId="40C012A3"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0.28 (0.00)</w:t>
            </w:r>
          </w:p>
        </w:tc>
        <w:tc>
          <w:tcPr>
            <w:tcW w:w="835" w:type="dxa"/>
            <w:hideMark/>
          </w:tcPr>
          <w:p w14:paraId="2397D13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0.19 (0.00)</w:t>
            </w:r>
          </w:p>
        </w:tc>
      </w:tr>
      <w:tr w:rsidR="00AA081C" w:rsidRPr="00102305" w14:paraId="2C327943" w14:textId="77777777" w:rsidTr="00102305">
        <w:trPr>
          <w:trHeight w:val="769"/>
          <w:jc w:val="center"/>
        </w:trPr>
        <w:tc>
          <w:tcPr>
            <w:tcW w:w="794" w:type="dxa"/>
            <w:hideMark/>
          </w:tcPr>
          <w:p w14:paraId="795DDAA5"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LCAP</w:t>
            </w:r>
          </w:p>
        </w:tc>
        <w:tc>
          <w:tcPr>
            <w:tcW w:w="721" w:type="dxa"/>
            <w:hideMark/>
          </w:tcPr>
          <w:p w14:paraId="2099E148"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3.94 (0.17)</w:t>
            </w:r>
          </w:p>
        </w:tc>
        <w:tc>
          <w:tcPr>
            <w:tcW w:w="788" w:type="dxa"/>
            <w:hideMark/>
          </w:tcPr>
          <w:p w14:paraId="4A644BD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4.63 (0.17)</w:t>
            </w:r>
          </w:p>
        </w:tc>
        <w:tc>
          <w:tcPr>
            <w:tcW w:w="805" w:type="dxa"/>
            <w:hideMark/>
          </w:tcPr>
          <w:p w14:paraId="04BF4CC8"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4.08 (0.22)</w:t>
            </w:r>
          </w:p>
        </w:tc>
        <w:tc>
          <w:tcPr>
            <w:tcW w:w="704" w:type="dxa"/>
            <w:hideMark/>
          </w:tcPr>
          <w:p w14:paraId="39F152EC"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LIN</w:t>
            </w:r>
          </w:p>
        </w:tc>
        <w:tc>
          <w:tcPr>
            <w:tcW w:w="814" w:type="dxa"/>
            <w:hideMark/>
          </w:tcPr>
          <w:p w14:paraId="7A06FF6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1.21 (0.01)</w:t>
            </w:r>
          </w:p>
        </w:tc>
        <w:tc>
          <w:tcPr>
            <w:tcW w:w="787" w:type="dxa"/>
            <w:hideMark/>
          </w:tcPr>
          <w:p w14:paraId="7980D9D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1.1 (0.02)</w:t>
            </w:r>
          </w:p>
        </w:tc>
        <w:tc>
          <w:tcPr>
            <w:tcW w:w="806" w:type="dxa"/>
            <w:hideMark/>
          </w:tcPr>
          <w:p w14:paraId="5F31518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1.26 (0.01)</w:t>
            </w:r>
          </w:p>
        </w:tc>
        <w:tc>
          <w:tcPr>
            <w:tcW w:w="706" w:type="dxa"/>
            <w:hideMark/>
          </w:tcPr>
          <w:p w14:paraId="0211E58A"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LUNE</w:t>
            </w:r>
          </w:p>
        </w:tc>
        <w:tc>
          <w:tcPr>
            <w:tcW w:w="813" w:type="dxa"/>
            <w:hideMark/>
          </w:tcPr>
          <w:p w14:paraId="039FA0C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-0.02 (0.56)</w:t>
            </w:r>
          </w:p>
        </w:tc>
        <w:tc>
          <w:tcPr>
            <w:tcW w:w="787" w:type="dxa"/>
            <w:hideMark/>
          </w:tcPr>
          <w:p w14:paraId="1DE783E8"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(0.71)</w:t>
            </w:r>
          </w:p>
        </w:tc>
        <w:tc>
          <w:tcPr>
            <w:tcW w:w="835" w:type="dxa"/>
            <w:hideMark/>
          </w:tcPr>
          <w:p w14:paraId="55BC19B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-0.05 (0.17)</w:t>
            </w:r>
          </w:p>
        </w:tc>
      </w:tr>
      <w:tr w:rsidR="00AA081C" w:rsidRPr="00102305" w14:paraId="7E13C989" w14:textId="77777777" w:rsidTr="00102305">
        <w:trPr>
          <w:trHeight w:val="769"/>
          <w:jc w:val="center"/>
        </w:trPr>
        <w:tc>
          <w:tcPr>
            <w:tcW w:w="794" w:type="dxa"/>
            <w:hideMark/>
          </w:tcPr>
          <w:p w14:paraId="2762D0A4"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lastRenderedPageBreak/>
              <w:t>LINF</w:t>
            </w:r>
          </w:p>
        </w:tc>
        <w:tc>
          <w:tcPr>
            <w:tcW w:w="721" w:type="dxa"/>
            <w:hideMark/>
          </w:tcPr>
          <w:p w14:paraId="14EADA2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1.03 (0.19)</w:t>
            </w:r>
          </w:p>
        </w:tc>
        <w:tc>
          <w:tcPr>
            <w:tcW w:w="788" w:type="dxa"/>
            <w:hideMark/>
          </w:tcPr>
          <w:p w14:paraId="10BEE07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0.89 (0.28)</w:t>
            </w:r>
          </w:p>
        </w:tc>
        <w:tc>
          <w:tcPr>
            <w:tcW w:w="805" w:type="dxa"/>
            <w:hideMark/>
          </w:tcPr>
          <w:p w14:paraId="05B5B263"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1.434 (0.12)</w:t>
            </w:r>
          </w:p>
        </w:tc>
        <w:tc>
          <w:tcPr>
            <w:tcW w:w="704" w:type="dxa"/>
            <w:hideMark/>
          </w:tcPr>
          <w:p w14:paraId="26893730"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GDPG</w:t>
            </w:r>
          </w:p>
        </w:tc>
        <w:tc>
          <w:tcPr>
            <w:tcW w:w="814" w:type="dxa"/>
            <w:hideMark/>
          </w:tcPr>
          <w:p w14:paraId="7917014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0.00 (0.43)</w:t>
            </w:r>
          </w:p>
        </w:tc>
        <w:tc>
          <w:tcPr>
            <w:tcW w:w="787" w:type="dxa"/>
            <w:hideMark/>
          </w:tcPr>
          <w:p w14:paraId="02980C2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0.00 (0.51)</w:t>
            </w:r>
          </w:p>
        </w:tc>
        <w:tc>
          <w:tcPr>
            <w:tcW w:w="806" w:type="dxa"/>
            <w:hideMark/>
          </w:tcPr>
          <w:p w14:paraId="1E162F0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0.00 (0.39)</w:t>
            </w:r>
          </w:p>
        </w:tc>
        <w:tc>
          <w:tcPr>
            <w:tcW w:w="706" w:type="dxa"/>
            <w:hideMark/>
          </w:tcPr>
          <w:p w14:paraId="5416B546"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GDPG</w:t>
            </w:r>
          </w:p>
        </w:tc>
        <w:tc>
          <w:tcPr>
            <w:tcW w:w="813" w:type="dxa"/>
            <w:hideMark/>
          </w:tcPr>
          <w:p w14:paraId="063522D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(0.00)</w:t>
            </w:r>
          </w:p>
        </w:tc>
        <w:tc>
          <w:tcPr>
            <w:tcW w:w="787" w:type="dxa"/>
            <w:hideMark/>
          </w:tcPr>
          <w:p w14:paraId="3F862E8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(0.00)</w:t>
            </w:r>
          </w:p>
        </w:tc>
        <w:tc>
          <w:tcPr>
            <w:tcW w:w="835" w:type="dxa"/>
            <w:hideMark/>
          </w:tcPr>
          <w:p w14:paraId="19B2DEA3"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(0.00)</w:t>
            </w:r>
          </w:p>
        </w:tc>
      </w:tr>
      <w:tr w:rsidR="00AA081C" w:rsidRPr="00102305" w14:paraId="48F00AD1" w14:textId="77777777" w:rsidTr="00102305">
        <w:trPr>
          <w:trHeight w:val="769"/>
          <w:jc w:val="center"/>
        </w:trPr>
        <w:tc>
          <w:tcPr>
            <w:tcW w:w="794" w:type="dxa"/>
            <w:hideMark/>
          </w:tcPr>
          <w:p w14:paraId="5827810F"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LFDI</w:t>
            </w:r>
          </w:p>
        </w:tc>
        <w:tc>
          <w:tcPr>
            <w:tcW w:w="721" w:type="dxa"/>
            <w:hideMark/>
          </w:tcPr>
          <w:p w14:paraId="7E8EF2B0"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0.17 (0.76)</w:t>
            </w:r>
          </w:p>
        </w:tc>
        <w:tc>
          <w:tcPr>
            <w:tcW w:w="788" w:type="dxa"/>
            <w:hideMark/>
          </w:tcPr>
          <w:p w14:paraId="4D014CC3"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-0.46 (0.59)</w:t>
            </w:r>
          </w:p>
        </w:tc>
        <w:tc>
          <w:tcPr>
            <w:tcW w:w="805" w:type="dxa"/>
            <w:hideMark/>
          </w:tcPr>
          <w:p w14:paraId="45EAB43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0.12 (0.85)</w:t>
            </w:r>
          </w:p>
        </w:tc>
        <w:tc>
          <w:tcPr>
            <w:tcW w:w="704" w:type="dxa"/>
            <w:hideMark/>
          </w:tcPr>
          <w:p w14:paraId="5810D150"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LFDI</w:t>
            </w:r>
          </w:p>
        </w:tc>
        <w:tc>
          <w:tcPr>
            <w:tcW w:w="814" w:type="dxa"/>
            <w:hideMark/>
          </w:tcPr>
          <w:p w14:paraId="183AC567"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-0.03 (0.19)</w:t>
            </w:r>
          </w:p>
        </w:tc>
        <w:tc>
          <w:tcPr>
            <w:tcW w:w="787" w:type="dxa"/>
            <w:hideMark/>
          </w:tcPr>
          <w:p w14:paraId="21B3C40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-0.03 (0.19)</w:t>
            </w:r>
          </w:p>
        </w:tc>
        <w:tc>
          <w:tcPr>
            <w:tcW w:w="806" w:type="dxa"/>
            <w:hideMark/>
          </w:tcPr>
          <w:p w14:paraId="08732E10"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-0.03 (0.19)</w:t>
            </w:r>
          </w:p>
        </w:tc>
        <w:tc>
          <w:tcPr>
            <w:tcW w:w="706" w:type="dxa"/>
            <w:hideMark/>
          </w:tcPr>
          <w:p w14:paraId="45BACB2B" w14:textId="77777777" w:rsidR="00AA081C" w:rsidRPr="00102305" w:rsidRDefault="00AA081C" w:rsidP="00102305">
            <w:pPr>
              <w:rPr>
                <w:rFonts w:eastAsia="Times New Roman" w:cs="Arial"/>
                <w:b/>
                <w:bCs/>
                <w:color w:val="000000"/>
                <w:sz w:val="18"/>
                <w:szCs w:val="18"/>
                <w:lang w:eastAsia="en-GB"/>
              </w:rPr>
            </w:pPr>
          </w:p>
        </w:tc>
        <w:tc>
          <w:tcPr>
            <w:tcW w:w="813" w:type="dxa"/>
            <w:hideMark/>
          </w:tcPr>
          <w:p w14:paraId="2A1102A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 </w:t>
            </w:r>
          </w:p>
        </w:tc>
        <w:tc>
          <w:tcPr>
            <w:tcW w:w="787" w:type="dxa"/>
            <w:hideMark/>
          </w:tcPr>
          <w:p w14:paraId="69A02FF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 </w:t>
            </w:r>
          </w:p>
        </w:tc>
        <w:tc>
          <w:tcPr>
            <w:tcW w:w="835" w:type="dxa"/>
            <w:hideMark/>
          </w:tcPr>
          <w:p w14:paraId="415DDCE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 </w:t>
            </w:r>
          </w:p>
        </w:tc>
      </w:tr>
      <w:tr w:rsidR="00AA081C" w:rsidRPr="00102305" w14:paraId="5A7D6654" w14:textId="77777777" w:rsidTr="00102305">
        <w:trPr>
          <w:trHeight w:val="769"/>
          <w:jc w:val="center"/>
        </w:trPr>
        <w:tc>
          <w:tcPr>
            <w:tcW w:w="794" w:type="dxa"/>
            <w:hideMark/>
          </w:tcPr>
          <w:p w14:paraId="3BDBD4A9"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LTT</w:t>
            </w:r>
          </w:p>
        </w:tc>
        <w:tc>
          <w:tcPr>
            <w:tcW w:w="721" w:type="dxa"/>
            <w:hideMark/>
          </w:tcPr>
          <w:p w14:paraId="7B7A1DF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-1.88 (0.41)</w:t>
            </w:r>
          </w:p>
        </w:tc>
        <w:tc>
          <w:tcPr>
            <w:tcW w:w="788" w:type="dxa"/>
            <w:hideMark/>
          </w:tcPr>
          <w:p w14:paraId="16DCDDB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05" w:type="dxa"/>
            <w:hideMark/>
          </w:tcPr>
          <w:p w14:paraId="3232332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04" w:type="dxa"/>
            <w:hideMark/>
          </w:tcPr>
          <w:p w14:paraId="4AE16D88"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LTT</w:t>
            </w:r>
          </w:p>
        </w:tc>
        <w:tc>
          <w:tcPr>
            <w:tcW w:w="814" w:type="dxa"/>
            <w:hideMark/>
          </w:tcPr>
          <w:p w14:paraId="4533D8BE"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-0.04 (0.54)</w:t>
            </w:r>
          </w:p>
        </w:tc>
        <w:tc>
          <w:tcPr>
            <w:tcW w:w="787" w:type="dxa"/>
            <w:hideMark/>
          </w:tcPr>
          <w:p w14:paraId="710EBECC"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06" w:type="dxa"/>
            <w:hideMark/>
          </w:tcPr>
          <w:p w14:paraId="5DBA86C7"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06" w:type="dxa"/>
            <w:hideMark/>
          </w:tcPr>
          <w:p w14:paraId="57D16512"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LTT</w:t>
            </w:r>
          </w:p>
        </w:tc>
        <w:tc>
          <w:tcPr>
            <w:tcW w:w="813" w:type="dxa"/>
            <w:hideMark/>
          </w:tcPr>
          <w:p w14:paraId="171F492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-0.03 (0.19)</w:t>
            </w:r>
          </w:p>
        </w:tc>
        <w:tc>
          <w:tcPr>
            <w:tcW w:w="787" w:type="dxa"/>
            <w:hideMark/>
          </w:tcPr>
          <w:p w14:paraId="2645CF9C"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35" w:type="dxa"/>
            <w:hideMark/>
          </w:tcPr>
          <w:p w14:paraId="5F3A4BDE"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r>
      <w:tr w:rsidR="00AA081C" w:rsidRPr="00102305" w14:paraId="709143E2" w14:textId="77777777" w:rsidTr="00102305">
        <w:trPr>
          <w:trHeight w:val="769"/>
          <w:jc w:val="center"/>
        </w:trPr>
        <w:tc>
          <w:tcPr>
            <w:tcW w:w="794" w:type="dxa"/>
            <w:hideMark/>
          </w:tcPr>
          <w:p w14:paraId="17CB86D3"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LEXP</w:t>
            </w:r>
          </w:p>
        </w:tc>
        <w:tc>
          <w:tcPr>
            <w:tcW w:w="721" w:type="dxa"/>
            <w:hideMark/>
          </w:tcPr>
          <w:p w14:paraId="76000C1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8" w:type="dxa"/>
            <w:hideMark/>
          </w:tcPr>
          <w:p w14:paraId="7ADDAEF7"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-1.91 (0.34)</w:t>
            </w:r>
          </w:p>
        </w:tc>
        <w:tc>
          <w:tcPr>
            <w:tcW w:w="805" w:type="dxa"/>
            <w:hideMark/>
          </w:tcPr>
          <w:p w14:paraId="258E324B"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04" w:type="dxa"/>
            <w:hideMark/>
          </w:tcPr>
          <w:p w14:paraId="5B2C24C3"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LEXP</w:t>
            </w:r>
          </w:p>
        </w:tc>
        <w:tc>
          <w:tcPr>
            <w:tcW w:w="814" w:type="dxa"/>
            <w:hideMark/>
          </w:tcPr>
          <w:p w14:paraId="478B2B8D"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7" w:type="dxa"/>
            <w:hideMark/>
          </w:tcPr>
          <w:p w14:paraId="41128A7A"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(0.84)</w:t>
            </w:r>
          </w:p>
        </w:tc>
        <w:tc>
          <w:tcPr>
            <w:tcW w:w="806" w:type="dxa"/>
            <w:hideMark/>
          </w:tcPr>
          <w:p w14:paraId="7F574461"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06" w:type="dxa"/>
            <w:hideMark/>
          </w:tcPr>
          <w:p w14:paraId="51E74A2D"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LEXP</w:t>
            </w:r>
          </w:p>
        </w:tc>
        <w:tc>
          <w:tcPr>
            <w:tcW w:w="813" w:type="dxa"/>
            <w:hideMark/>
          </w:tcPr>
          <w:p w14:paraId="311593D0"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7" w:type="dxa"/>
            <w:hideMark/>
          </w:tcPr>
          <w:p w14:paraId="23D468E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-0.01 (0.66)</w:t>
            </w:r>
          </w:p>
        </w:tc>
        <w:tc>
          <w:tcPr>
            <w:tcW w:w="835" w:type="dxa"/>
            <w:hideMark/>
          </w:tcPr>
          <w:p w14:paraId="26C8632C"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r>
      <w:tr w:rsidR="00AA081C" w:rsidRPr="00102305" w14:paraId="6B78FD71" w14:textId="77777777" w:rsidTr="00102305">
        <w:trPr>
          <w:trHeight w:val="769"/>
          <w:jc w:val="center"/>
        </w:trPr>
        <w:tc>
          <w:tcPr>
            <w:tcW w:w="794" w:type="dxa"/>
            <w:hideMark/>
          </w:tcPr>
          <w:p w14:paraId="0FE61816"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LIMP</w:t>
            </w:r>
          </w:p>
        </w:tc>
        <w:tc>
          <w:tcPr>
            <w:tcW w:w="721" w:type="dxa"/>
            <w:hideMark/>
          </w:tcPr>
          <w:p w14:paraId="0936B58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8" w:type="dxa"/>
            <w:hideMark/>
          </w:tcPr>
          <w:p w14:paraId="12DE8BA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05" w:type="dxa"/>
            <w:hideMark/>
          </w:tcPr>
          <w:p w14:paraId="7E9F70EF"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-1.82 (0.53)</w:t>
            </w:r>
          </w:p>
        </w:tc>
        <w:tc>
          <w:tcPr>
            <w:tcW w:w="704" w:type="dxa"/>
            <w:hideMark/>
          </w:tcPr>
          <w:p w14:paraId="45BC6BAC"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LIMP</w:t>
            </w:r>
          </w:p>
        </w:tc>
        <w:tc>
          <w:tcPr>
            <w:tcW w:w="814" w:type="dxa"/>
            <w:hideMark/>
          </w:tcPr>
          <w:p w14:paraId="687B801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7" w:type="dxa"/>
            <w:hideMark/>
          </w:tcPr>
          <w:p w14:paraId="64ED2387"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06" w:type="dxa"/>
            <w:hideMark/>
          </w:tcPr>
          <w:p w14:paraId="7878EEF2"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-0.05 (0.41)</w:t>
            </w:r>
          </w:p>
        </w:tc>
        <w:tc>
          <w:tcPr>
            <w:tcW w:w="706" w:type="dxa"/>
            <w:hideMark/>
          </w:tcPr>
          <w:p w14:paraId="5273B240" w14:textId="77777777" w:rsidR="00AA081C" w:rsidRPr="00102305" w:rsidRDefault="00AA081C" w:rsidP="00102305">
            <w:pPr>
              <w:rPr>
                <w:rFonts w:eastAsia="Times New Roman" w:cs="Arial"/>
                <w:b/>
                <w:bCs/>
                <w:color w:val="000000"/>
                <w:sz w:val="18"/>
                <w:szCs w:val="18"/>
                <w:lang w:eastAsia="en-GB"/>
              </w:rPr>
            </w:pPr>
            <w:r w:rsidRPr="00102305">
              <w:rPr>
                <w:rFonts w:eastAsia="Times New Roman" w:cs="Arial"/>
                <w:b/>
                <w:bCs/>
                <w:color w:val="000000"/>
                <w:sz w:val="18"/>
                <w:szCs w:val="18"/>
                <w:lang w:eastAsia="en-GB"/>
              </w:rPr>
              <w:t>LIMP</w:t>
            </w:r>
          </w:p>
        </w:tc>
        <w:tc>
          <w:tcPr>
            <w:tcW w:w="813" w:type="dxa"/>
            <w:hideMark/>
          </w:tcPr>
          <w:p w14:paraId="3B8A1026"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787" w:type="dxa"/>
            <w:hideMark/>
          </w:tcPr>
          <w:p w14:paraId="3A9A65E9"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w:t>
            </w:r>
          </w:p>
        </w:tc>
        <w:tc>
          <w:tcPr>
            <w:tcW w:w="835" w:type="dxa"/>
            <w:hideMark/>
          </w:tcPr>
          <w:p w14:paraId="504468E5" w14:textId="77777777" w:rsidR="00AA081C" w:rsidRPr="00102305" w:rsidRDefault="00AA081C" w:rsidP="00102305">
            <w:pPr>
              <w:rPr>
                <w:rFonts w:eastAsia="Times New Roman" w:cs="Arial"/>
                <w:color w:val="000000"/>
                <w:sz w:val="18"/>
                <w:szCs w:val="18"/>
                <w:lang w:eastAsia="en-GB"/>
              </w:rPr>
            </w:pPr>
            <w:r w:rsidRPr="00102305">
              <w:rPr>
                <w:rFonts w:eastAsia="Times New Roman" w:cs="Arial"/>
                <w:color w:val="000000"/>
                <w:sz w:val="18"/>
                <w:szCs w:val="18"/>
                <w:lang w:eastAsia="en-GB"/>
              </w:rPr>
              <w:t>-0.05 (0.05)</w:t>
            </w:r>
          </w:p>
        </w:tc>
      </w:tr>
    </w:tbl>
    <w:p w14:paraId="1B9FD99B" w14:textId="77777777" w:rsidR="00AA081C" w:rsidRPr="00102305" w:rsidRDefault="00AA081C" w:rsidP="00102305">
      <w:pPr>
        <w:rPr>
          <w:i/>
          <w:iCs/>
          <w:sz w:val="18"/>
          <w:szCs w:val="18"/>
        </w:rPr>
      </w:pPr>
      <w:r w:rsidRPr="00102305">
        <w:rPr>
          <w:i/>
          <w:iCs/>
          <w:sz w:val="18"/>
          <w:szCs w:val="18"/>
        </w:rPr>
        <w:t>Source: Authors’ compilation</w:t>
      </w:r>
    </w:p>
    <w:p w14:paraId="27A2F489" w14:textId="77777777" w:rsidR="00102305" w:rsidRPr="00102305" w:rsidRDefault="00102305" w:rsidP="00102305"/>
    <w:p w14:paraId="5E6BC508" w14:textId="0BED9183" w:rsidR="00AA081C" w:rsidRDefault="00AF7C3C" w:rsidP="004B3F66">
      <w:pPr>
        <w:pStyle w:val="Head1"/>
        <w:spacing w:after="0"/>
        <w:rPr>
          <w:rFonts w:cs="Arial"/>
        </w:rPr>
      </w:pPr>
      <w:r>
        <w:rPr>
          <w:rFonts w:cs="Arial"/>
        </w:rPr>
        <w:t>4</w:t>
      </w:r>
      <w:r w:rsidR="004B3F66">
        <w:rPr>
          <w:rFonts w:cs="Arial"/>
        </w:rPr>
        <w:t xml:space="preserve">. </w:t>
      </w:r>
      <w:r w:rsidR="00AA081C" w:rsidRPr="004B3F66">
        <w:rPr>
          <w:rFonts w:cs="Arial"/>
        </w:rPr>
        <w:t>DISCUSSIONS OF FINDINGS</w:t>
      </w:r>
    </w:p>
    <w:p w14:paraId="5D1F7760" w14:textId="77777777" w:rsidR="004B3F66" w:rsidRPr="00102305" w:rsidRDefault="004B3F66" w:rsidP="00102305"/>
    <w:p w14:paraId="34764A69" w14:textId="370A9246" w:rsidR="00AA081C" w:rsidRDefault="00AF7C3C" w:rsidP="00102305">
      <w:pPr>
        <w:rPr>
          <w:b/>
          <w:bCs/>
          <w:sz w:val="22"/>
          <w:szCs w:val="22"/>
        </w:rPr>
      </w:pPr>
      <w:r>
        <w:rPr>
          <w:b/>
          <w:bCs/>
          <w:sz w:val="22"/>
          <w:szCs w:val="22"/>
        </w:rPr>
        <w:t>4</w:t>
      </w:r>
      <w:r w:rsidR="00AA081C" w:rsidRPr="004B3F66">
        <w:rPr>
          <w:b/>
          <w:bCs/>
          <w:sz w:val="22"/>
          <w:szCs w:val="22"/>
        </w:rPr>
        <w:t>.1</w:t>
      </w:r>
      <w:r w:rsidR="004B3F66">
        <w:rPr>
          <w:b/>
          <w:bCs/>
          <w:sz w:val="22"/>
          <w:szCs w:val="22"/>
        </w:rPr>
        <w:t xml:space="preserve"> </w:t>
      </w:r>
      <w:r w:rsidR="00AA081C" w:rsidRPr="004B3F66">
        <w:rPr>
          <w:b/>
          <w:bCs/>
          <w:sz w:val="22"/>
          <w:szCs w:val="22"/>
        </w:rPr>
        <w:t>Economic Growth: Short-Run Stimulus, Long-Run Stagnation</w:t>
      </w:r>
    </w:p>
    <w:p w14:paraId="18EA5F33" w14:textId="77777777" w:rsidR="004B3F66" w:rsidRPr="004B3F66" w:rsidRDefault="004B3F66" w:rsidP="00102305">
      <w:pPr>
        <w:rPr>
          <w:b/>
          <w:bCs/>
          <w:sz w:val="22"/>
          <w:szCs w:val="22"/>
        </w:rPr>
      </w:pPr>
    </w:p>
    <w:p w14:paraId="3911779C" w14:textId="5F9263A2" w:rsidR="00AA081C" w:rsidRDefault="00AA081C" w:rsidP="00102305">
      <w:r w:rsidRPr="00102305">
        <w:t xml:space="preserve">The empirical findings indicate that trade openness delivers a strong and statistically significant boost to economic growth in the short run. This outcome is consistent with classical and neoclassical trade theories, which emphasise efficiency gains, expanded market access and improved allocation of resources as immediate benefits of liberalization </w:t>
      </w:r>
      <w:sdt>
        <w:sdtPr>
          <w:id w:val="-1398658765"/>
          <w:citation/>
        </w:sdtPr>
        <w:sdtEndPr/>
        <w:sdtContent>
          <w:r w:rsidRPr="00102305">
            <w:fldChar w:fldCharType="begin"/>
          </w:r>
          <w:r w:rsidR="007A515E">
            <w:instrText xml:space="preserve">CITATION Ric17 \l 1033 </w:instrText>
          </w:r>
          <w:r w:rsidR="007F4BD4">
            <w:instrText xml:space="preserve"> \m Hec33</w:instrText>
          </w:r>
          <w:r w:rsidRPr="00102305">
            <w:fldChar w:fldCharType="separate"/>
          </w:r>
          <w:r w:rsidR="007F4BD4">
            <w:rPr>
              <w:noProof/>
            </w:rPr>
            <w:t>(Ricardo, 1817; Heckscher &amp; Ohlin, 1933)</w:t>
          </w:r>
          <w:r w:rsidRPr="00102305">
            <w:fldChar w:fldCharType="end"/>
          </w:r>
        </w:sdtContent>
      </w:sdt>
      <w:r w:rsidRPr="00102305">
        <w:t>. In Sri Lanka, these short-run growth effects likely reflect export expansion, increased availability of imported intermediate inputs and higher utilisation of existing productive capacity following greater integration into global markets.</w:t>
      </w:r>
    </w:p>
    <w:p w14:paraId="30A610E1" w14:textId="77777777" w:rsidR="004B3F66" w:rsidRPr="00102305" w:rsidRDefault="004B3F66" w:rsidP="00102305"/>
    <w:p w14:paraId="6E2670DD" w14:textId="49856598" w:rsidR="00AA081C" w:rsidRDefault="00AA081C" w:rsidP="00102305">
      <w:r w:rsidRPr="00102305">
        <w:t xml:space="preserve">However, the disappearance of trade effects in the long run reveals a critical limitation of trade-led growth in the absence of deeper structural change. Despite repeated episodes of liberalisation, Sri Lanka has been unable to convert short-term trade gains into sustained productivity growth. This pattern aligns with other empirical evidence where trade-induced growth tends to plateau without diversification, technological upgrading and institutional strengthening </w:t>
      </w:r>
      <w:sdt>
        <w:sdtPr>
          <w:id w:val="564613318"/>
          <w:citation/>
        </w:sdtPr>
        <w:sdtEndPr/>
        <w:sdtContent>
          <w:r w:rsidRPr="00102305">
            <w:fldChar w:fldCharType="begin"/>
          </w:r>
          <w:r w:rsidRPr="00102305">
            <w:instrText xml:space="preserve">CITATION Sul18 \m Bel20 \l 1033 </w:instrText>
          </w:r>
          <w:r w:rsidRPr="00102305">
            <w:fldChar w:fldCharType="separate"/>
          </w:r>
          <w:r w:rsidR="004119CA">
            <w:rPr>
              <w:noProof/>
            </w:rPr>
            <w:t>(Sultanuzzaman, Fan, Akash, &amp; Wang, 2018; Belloumi &amp; Alshehry, 2020)</w:t>
          </w:r>
          <w:r w:rsidRPr="00102305">
            <w:fldChar w:fldCharType="end"/>
          </w:r>
        </w:sdtContent>
      </w:sdt>
      <w:r w:rsidRPr="00102305">
        <w:t>. The negative long-run coefficients suggest that openness alone does not alter the economy’s underlying growth trajectory.</w:t>
      </w:r>
    </w:p>
    <w:p w14:paraId="3AEE8334" w14:textId="77777777" w:rsidR="004B3F66" w:rsidRPr="00102305" w:rsidRDefault="004B3F66" w:rsidP="00102305"/>
    <w:p w14:paraId="53C4BC47" w14:textId="77777777" w:rsidR="00AA081C" w:rsidRDefault="00AA081C" w:rsidP="00102305">
      <w:r w:rsidRPr="00102305">
        <w:t>A key explanatory factor lies in Sri Lanka’s export structure, which remains concentrated in labour-intensive and low-technology activities. While such sectors are effective in generating employment and foreign exchange in the short term, they offer limited scope for hands-on learning, innovation and value addition. As a result, trade expansion reinforces existing production patterns rather than driving transformation toward higher-productivity activities. This structural rigidity constrains the long-run growth dividends of openness.</w:t>
      </w:r>
    </w:p>
    <w:p w14:paraId="1654F659" w14:textId="77777777" w:rsidR="004B3F66" w:rsidRPr="00102305" w:rsidRDefault="004B3F66" w:rsidP="00102305"/>
    <w:p w14:paraId="3D77E282" w14:textId="77777777" w:rsidR="00AA081C" w:rsidRDefault="00AA081C" w:rsidP="00102305">
      <w:r w:rsidRPr="00102305">
        <w:t>The rapid speed of adjustment indicated by the ECM suggests that Sri Lanka’s economy responds quickly to trade-related shocks but repeatedly converges back to a low-growth equilibrium. This dynamic highlight that the constraint is not macroeconomic responsiveness but the absence of structural upgrading. Without targeted investments in skills, innovation and productive capacity, trade-led expansion remains cyclical rather than transformative.</w:t>
      </w:r>
    </w:p>
    <w:p w14:paraId="19D67085" w14:textId="77777777" w:rsidR="004B3F66" w:rsidRPr="00102305" w:rsidRDefault="004B3F66" w:rsidP="00102305"/>
    <w:p w14:paraId="3B397296" w14:textId="77777777" w:rsidR="00AA081C" w:rsidRDefault="00AA081C" w:rsidP="00102305">
      <w:r w:rsidRPr="00102305">
        <w:lastRenderedPageBreak/>
        <w:t>Therefore, this study empirically demonstrates that trade openness can generate short-run growth without long-run transformation in a small developing economy. By distinguishing between short-run expansion and long-run stagnation within a unified sustainability framework, the analysis challenges growth-first interpretations of trade liberalisation and highlights the necessity of embedding trade policy within broader strategies of structural transformation. This is directly relevant for achieving SDG 8 (Decent Work and Economic Growth) and SDG 9 (Industry, Innovation and Infrastructure).</w:t>
      </w:r>
    </w:p>
    <w:p w14:paraId="51F72EA8" w14:textId="77777777" w:rsidR="004B3F66" w:rsidRPr="00102305" w:rsidRDefault="004B3F66" w:rsidP="00102305"/>
    <w:p w14:paraId="25EDCAC5" w14:textId="4DEDCAC2" w:rsidR="00AA081C" w:rsidRDefault="00AF7C3C" w:rsidP="00102305">
      <w:pPr>
        <w:rPr>
          <w:b/>
          <w:bCs/>
          <w:sz w:val="22"/>
          <w:szCs w:val="22"/>
        </w:rPr>
      </w:pPr>
      <w:r>
        <w:rPr>
          <w:b/>
          <w:bCs/>
          <w:sz w:val="22"/>
          <w:szCs w:val="22"/>
        </w:rPr>
        <w:t>4</w:t>
      </w:r>
      <w:r w:rsidR="00AA081C" w:rsidRPr="004B3F66">
        <w:rPr>
          <w:b/>
          <w:bCs/>
          <w:sz w:val="22"/>
          <w:szCs w:val="22"/>
        </w:rPr>
        <w:t>.2</w:t>
      </w:r>
      <w:r w:rsidR="004B3F66">
        <w:rPr>
          <w:b/>
          <w:bCs/>
          <w:sz w:val="22"/>
          <w:szCs w:val="22"/>
        </w:rPr>
        <w:t xml:space="preserve"> </w:t>
      </w:r>
      <w:r w:rsidR="00AA081C" w:rsidRPr="004B3F66">
        <w:rPr>
          <w:b/>
          <w:bCs/>
          <w:sz w:val="22"/>
          <w:szCs w:val="22"/>
        </w:rPr>
        <w:t>Environment: Neutral Trade Effects and Energy Composition Matters</w:t>
      </w:r>
    </w:p>
    <w:p w14:paraId="47930EFA" w14:textId="77777777" w:rsidR="004B3F66" w:rsidRPr="004B3F66" w:rsidRDefault="004B3F66" w:rsidP="00102305">
      <w:pPr>
        <w:rPr>
          <w:b/>
          <w:bCs/>
          <w:sz w:val="22"/>
          <w:szCs w:val="22"/>
        </w:rPr>
      </w:pPr>
    </w:p>
    <w:p w14:paraId="2E88BF16" w14:textId="07EA0AEF" w:rsidR="00AA081C" w:rsidRDefault="00AA081C" w:rsidP="00102305">
      <w:r w:rsidRPr="00102305">
        <w:t>The environmental findings show that trade openness does not exert a statistically significant impact on CO</w:t>
      </w:r>
      <w:r w:rsidRPr="00102305">
        <w:rPr>
          <w:rFonts w:ascii="Cambria Math" w:hAnsi="Cambria Math" w:cs="Cambria Math"/>
        </w:rPr>
        <w:t>₂</w:t>
      </w:r>
      <w:r w:rsidRPr="00102305">
        <w:t xml:space="preserve"> emissions in either the short or long run once domestic energy composition and industrial activity are considered. This result contributes to the long-standing theoretical debate in the trade-environment literature, which emphasises that openness can influence emissions through competing scale, composition and technique effects</w:t>
      </w:r>
      <w:sdt>
        <w:sdtPr>
          <w:id w:val="2093970854"/>
          <w:citation/>
        </w:sdtPr>
        <w:sdtEndPr/>
        <w:sdtContent>
          <w:r w:rsidRPr="00102305">
            <w:fldChar w:fldCharType="begin"/>
          </w:r>
          <w:r w:rsidRPr="00102305">
            <w:instrText xml:space="preserve"> CITATION Ant01 \l 1033 </w:instrText>
          </w:r>
          <w:r w:rsidRPr="00102305">
            <w:fldChar w:fldCharType="separate"/>
          </w:r>
          <w:r w:rsidR="004119CA">
            <w:rPr>
              <w:noProof/>
            </w:rPr>
            <w:t xml:space="preserve"> (Antweiler, Copeland, &amp; Taylor, 2001)</w:t>
          </w:r>
          <w:r w:rsidRPr="00102305">
            <w:fldChar w:fldCharType="end"/>
          </w:r>
        </w:sdtContent>
      </w:sdt>
      <w:r w:rsidRPr="00102305">
        <w:t>. In Sri Lanka’s case, the absence of a statistically significant trade coefficient suggests that these effects may offset each other or that trade is not the dominant driver of emissions dynamics once domestic structural factors are accounted for.</w:t>
      </w:r>
    </w:p>
    <w:p w14:paraId="0FCFBCC1" w14:textId="77777777" w:rsidR="004B3F66" w:rsidRPr="00102305" w:rsidRDefault="004B3F66" w:rsidP="00102305"/>
    <w:p w14:paraId="4F176876" w14:textId="40E2CE3E" w:rsidR="00AA081C" w:rsidRDefault="00AA081C" w:rsidP="00102305">
      <w:r w:rsidRPr="00102305">
        <w:t xml:space="preserve">This finding also challenges simplified interpretations of the Pollution Haven Hypothesis, which predicts that openness shifts pollution-intensive production toward developing countries with weaker environmental regulation </w:t>
      </w:r>
      <w:sdt>
        <w:sdtPr>
          <w:id w:val="2107299141"/>
          <w:citation/>
        </w:sdtPr>
        <w:sdtEndPr/>
        <w:sdtContent>
          <w:r w:rsidRPr="00102305">
            <w:fldChar w:fldCharType="begin"/>
          </w:r>
          <w:r w:rsidR="007A515E">
            <w:instrText xml:space="preserve">CITATION Copla04 \t  \l 1033 </w:instrText>
          </w:r>
          <w:r w:rsidRPr="00102305">
            <w:fldChar w:fldCharType="separate"/>
          </w:r>
          <w:r w:rsidR="004119CA">
            <w:rPr>
              <w:noProof/>
            </w:rPr>
            <w:t>(Copeland &amp; Taylor, 2004)</w:t>
          </w:r>
          <w:r w:rsidRPr="00102305">
            <w:fldChar w:fldCharType="end"/>
          </w:r>
        </w:sdtContent>
      </w:sdt>
      <w:r w:rsidRPr="00102305">
        <w:t xml:space="preserve">. The results indicate that Sri Lanka’s emissions trajectory is more strongly shaped by domestic socio-technical conditions, consistent with empirical work showing that institutional quality, energy composition and industrial structure facilitate environmental outcomes in developing economies </w:t>
      </w:r>
      <w:sdt>
        <w:sdtPr>
          <w:id w:val="35549704"/>
          <w:citation/>
        </w:sdtPr>
        <w:sdtEndPr/>
        <w:sdtContent>
          <w:r w:rsidRPr="00102305">
            <w:fldChar w:fldCharType="begin"/>
          </w:r>
          <w:r w:rsidRPr="00102305">
            <w:instrText xml:space="preserve"> CITATION Man16 \l 1033 </w:instrText>
          </w:r>
          <w:r w:rsidRPr="00102305">
            <w:fldChar w:fldCharType="separate"/>
          </w:r>
          <w:r w:rsidR="004119CA">
            <w:rPr>
              <w:noProof/>
            </w:rPr>
            <w:t>(Ibrahim &amp; Law, 2016)</w:t>
          </w:r>
          <w:r w:rsidRPr="00102305">
            <w:fldChar w:fldCharType="end"/>
          </w:r>
        </w:sdtContent>
      </w:sdt>
      <w:r w:rsidRPr="00102305">
        <w:t>.</w:t>
      </w:r>
    </w:p>
    <w:p w14:paraId="2BE5EC9D" w14:textId="77777777" w:rsidR="004B3F66" w:rsidRPr="00102305" w:rsidRDefault="004B3F66" w:rsidP="00102305"/>
    <w:p w14:paraId="500F5CEB" w14:textId="01C60C22" w:rsidR="00AA081C" w:rsidRDefault="00AA081C" w:rsidP="00102305">
      <w:r w:rsidRPr="00102305">
        <w:t>Renewable energy consumption emerges as the key determinant reducing emissions in both the short and long run. This aligns with evidence that expanding renewables lowers carbon intensity and supports decarbonisation pathways in Asian economies</w:t>
      </w:r>
      <w:r w:rsidR="007F4BD4">
        <w:t xml:space="preserve"> </w:t>
      </w:r>
      <w:sdt>
        <w:sdtPr>
          <w:id w:val="-489099533"/>
          <w:citation/>
        </w:sdtPr>
        <w:sdtEndPr/>
        <w:sdtContent>
          <w:r w:rsidR="007F4BD4">
            <w:fldChar w:fldCharType="begin"/>
          </w:r>
          <w:r w:rsidR="007F4BD4">
            <w:instrText>CITATION LeT201 \t  \l 1033  \m Naw25</w:instrText>
          </w:r>
          <w:r w:rsidR="007F4BD4">
            <w:fldChar w:fldCharType="separate"/>
          </w:r>
          <w:r w:rsidR="007F4BD4">
            <w:rPr>
              <w:noProof/>
            </w:rPr>
            <w:t>(Le, Chang, &amp; Park, 2020; Nawaz, Kayani, ElRefae, Hasan, &amp; Bazai, 2025)</w:t>
          </w:r>
          <w:r w:rsidR="007F4BD4">
            <w:fldChar w:fldCharType="end"/>
          </w:r>
        </w:sdtContent>
      </w:sdt>
      <w:r w:rsidR="007F4BD4">
        <w:t xml:space="preserve">. </w:t>
      </w:r>
      <w:r w:rsidRPr="00102305">
        <w:t xml:space="preserve">The consistency of the renewable energy effect reinforces the interpretation that environmental sustainability is driven primarily by energy transition rather than trade. From a theoretical perspective, this also aligns with Porter’s Hypothesis, which argues that environmental innovation and cleaner technologies can improve environmental outcomes without necessarily undermining competitiveness </w:t>
      </w:r>
      <w:sdt>
        <w:sdtPr>
          <w:id w:val="-1982915648"/>
          <w:citation/>
        </w:sdtPr>
        <w:sdtEndPr/>
        <w:sdtContent>
          <w:r w:rsidRPr="00102305">
            <w:fldChar w:fldCharType="begin"/>
          </w:r>
          <w:r w:rsidRPr="00102305">
            <w:instrText xml:space="preserve"> CITATION Mic95 \l 1033 </w:instrText>
          </w:r>
          <w:r w:rsidRPr="00102305">
            <w:fldChar w:fldCharType="separate"/>
          </w:r>
          <w:r w:rsidR="004119CA">
            <w:rPr>
              <w:noProof/>
            </w:rPr>
            <w:t>(Porter &amp; Linde, 1995)</w:t>
          </w:r>
          <w:r w:rsidRPr="00102305">
            <w:fldChar w:fldCharType="end"/>
          </w:r>
        </w:sdtContent>
      </w:sdt>
      <w:r w:rsidRPr="00102305">
        <w:t>.</w:t>
      </w:r>
    </w:p>
    <w:p w14:paraId="0D99C337" w14:textId="77777777" w:rsidR="004B3F66" w:rsidRPr="00102305" w:rsidRDefault="004B3F66" w:rsidP="00102305"/>
    <w:p w14:paraId="786C8C58" w14:textId="3FE86DE9" w:rsidR="00AA081C" w:rsidRDefault="00AA081C" w:rsidP="00102305">
      <w:r w:rsidRPr="00102305">
        <w:t xml:space="preserve">At the same time, the positive long-run association between industrial value-added and emissions reflects Sri Lanka’s stage of industrialisation, consistent with the early phase of the Environmental Kuznets Curve where emissions rise with industrial expansion before cleaner technologies and stronger standards eventually reduce pollution </w:t>
      </w:r>
      <w:sdt>
        <w:sdtPr>
          <w:id w:val="193115362"/>
          <w:citation/>
        </w:sdtPr>
        <w:sdtEndPr/>
        <w:sdtContent>
          <w:r w:rsidRPr="00102305">
            <w:fldChar w:fldCharType="begin"/>
          </w:r>
          <w:r w:rsidRPr="00102305">
            <w:instrText xml:space="preserve"> CITATION Gro95 \l 1033 </w:instrText>
          </w:r>
          <w:r w:rsidRPr="00102305">
            <w:fldChar w:fldCharType="separate"/>
          </w:r>
          <w:r w:rsidR="004119CA">
            <w:rPr>
              <w:noProof/>
            </w:rPr>
            <w:t>(Grossman &amp; Krueger, 1995)</w:t>
          </w:r>
          <w:r w:rsidRPr="00102305">
            <w:fldChar w:fldCharType="end"/>
          </w:r>
        </w:sdtContent>
      </w:sdt>
      <w:r w:rsidRPr="00102305">
        <w:t>. The simultaneous negative relationship between renewable energy and emissions indicates that decarbonisation is feasible alongside industrial activity but depends on accelerating the shift toward cleaner energy systems and improving industrial energy efficiency rather than constraining trade.</w:t>
      </w:r>
    </w:p>
    <w:p w14:paraId="22BC8CAA" w14:textId="77777777" w:rsidR="004B3F66" w:rsidRPr="00102305" w:rsidRDefault="004B3F66" w:rsidP="00102305"/>
    <w:p w14:paraId="7750F82A" w14:textId="77777777" w:rsidR="00AA081C" w:rsidRDefault="00AA081C" w:rsidP="00102305">
      <w:r w:rsidRPr="00102305">
        <w:t xml:space="preserve">This study empirically disentangles trade effects from energy-system and industrial-structure effects within an integrated sustainability framework. By showing that trade openness is environmentally neutral while renewable energy and industrial activity are decisive, the analysis reframes the trade-environment question in operational terms where progress toward SDG 7 (Affordable and Clean Energy), SDG 12 (Responsible Consumption and Production) and SDG 13 (Climate Action) depends on aligning trade integration with domestic energy </w:t>
      </w:r>
      <w:r w:rsidRPr="00102305">
        <w:lastRenderedPageBreak/>
        <w:t>transition and cleaner production strategies, rather than relying on openness alone to deliver environmental outcomes.</w:t>
      </w:r>
    </w:p>
    <w:p w14:paraId="58881FE8" w14:textId="77777777" w:rsidR="004B3F66" w:rsidRPr="00102305" w:rsidRDefault="004B3F66" w:rsidP="00102305"/>
    <w:p w14:paraId="784D482F" w14:textId="235ED9E9" w:rsidR="00AA081C" w:rsidRDefault="00AF7C3C" w:rsidP="00102305">
      <w:pPr>
        <w:rPr>
          <w:b/>
          <w:bCs/>
          <w:sz w:val="22"/>
          <w:szCs w:val="22"/>
        </w:rPr>
      </w:pPr>
      <w:r>
        <w:rPr>
          <w:b/>
          <w:bCs/>
          <w:sz w:val="22"/>
          <w:szCs w:val="22"/>
        </w:rPr>
        <w:t>4</w:t>
      </w:r>
      <w:r w:rsidR="00AA081C" w:rsidRPr="004B3F66">
        <w:rPr>
          <w:b/>
          <w:bCs/>
          <w:sz w:val="22"/>
          <w:szCs w:val="22"/>
        </w:rPr>
        <w:t>.3</w:t>
      </w:r>
      <w:r w:rsidR="004B3F66">
        <w:rPr>
          <w:b/>
          <w:bCs/>
          <w:sz w:val="22"/>
          <w:szCs w:val="22"/>
        </w:rPr>
        <w:t xml:space="preserve"> </w:t>
      </w:r>
      <w:r w:rsidR="00AA081C" w:rsidRPr="004B3F66">
        <w:rPr>
          <w:b/>
          <w:bCs/>
          <w:sz w:val="22"/>
          <w:szCs w:val="22"/>
        </w:rPr>
        <w:t>Social Equity: Unequal Distribution of Trade Gains</w:t>
      </w:r>
    </w:p>
    <w:p w14:paraId="1087DB98" w14:textId="77777777" w:rsidR="004B3F66" w:rsidRPr="004B3F66" w:rsidRDefault="004B3F66" w:rsidP="00102305">
      <w:pPr>
        <w:rPr>
          <w:b/>
          <w:bCs/>
          <w:sz w:val="22"/>
          <w:szCs w:val="22"/>
        </w:rPr>
      </w:pPr>
    </w:p>
    <w:p w14:paraId="47D726B0" w14:textId="4876266B" w:rsidR="00AA081C" w:rsidRDefault="00AA081C" w:rsidP="00102305">
      <w:r w:rsidRPr="00102305">
        <w:t>The empirical results indicate that trade openness is associated with rising income inequality in the short run, particularly through total trade and export expansion. This finding is consistent with a large body of literature showing that the gains from trade in developing economies are often unevenly distributed across population groups, sectors and regions</w:t>
      </w:r>
      <w:sdt>
        <w:sdtPr>
          <w:id w:val="-1219824578"/>
          <w:citation/>
        </w:sdtPr>
        <w:sdtEndPr/>
        <w:sdtContent>
          <w:r w:rsidRPr="00102305">
            <w:fldChar w:fldCharType="begin"/>
          </w:r>
          <w:r w:rsidRPr="00102305">
            <w:instrText xml:space="preserve"> CITATION Jau2008 \l 1033  \m Dun23</w:instrText>
          </w:r>
          <w:r w:rsidRPr="00102305">
            <w:fldChar w:fldCharType="separate"/>
          </w:r>
          <w:r w:rsidR="004119CA">
            <w:rPr>
              <w:noProof/>
            </w:rPr>
            <w:t xml:space="preserve"> (Jaumotte, Lall, &amp; Papageorgiou, 2013; Dunuwila, Rodrigo, &amp; Goto, 2023)</w:t>
          </w:r>
          <w:r w:rsidRPr="00102305">
            <w:fldChar w:fldCharType="end"/>
          </w:r>
        </w:sdtContent>
      </w:sdt>
      <w:r w:rsidRPr="00102305">
        <w:t>. Rather than generating broad-based income gains, trade liberalisation appears to initially favour groups and locations that are already better positioned to participate in export-oriented activities</w:t>
      </w:r>
      <w:sdt>
        <w:sdtPr>
          <w:id w:val="-1549908630"/>
          <w:citation/>
        </w:sdtPr>
        <w:sdtEndPr/>
        <w:sdtContent>
          <w:r w:rsidRPr="00102305">
            <w:fldChar w:fldCharType="begin"/>
          </w:r>
          <w:r w:rsidRPr="00102305">
            <w:instrText xml:space="preserve"> CITATION Nar11 \l 1033 </w:instrText>
          </w:r>
          <w:r w:rsidRPr="00102305">
            <w:fldChar w:fldCharType="separate"/>
          </w:r>
          <w:r w:rsidR="004119CA">
            <w:rPr>
              <w:noProof/>
            </w:rPr>
            <w:t xml:space="preserve"> (Naranpanawa, Bandara, &amp; Selvanathan, 2011)</w:t>
          </w:r>
          <w:r w:rsidRPr="00102305">
            <w:fldChar w:fldCharType="end"/>
          </w:r>
        </w:sdtContent>
      </w:sdt>
      <w:r w:rsidRPr="00102305">
        <w:t>.</w:t>
      </w:r>
    </w:p>
    <w:p w14:paraId="44388FB3" w14:textId="77777777" w:rsidR="004B3F66" w:rsidRPr="00102305" w:rsidRDefault="004B3F66" w:rsidP="00102305"/>
    <w:p w14:paraId="23F41245" w14:textId="77777777" w:rsidR="00AA081C" w:rsidRDefault="00AA081C" w:rsidP="00102305">
      <w:r w:rsidRPr="00102305">
        <w:t>In the Sri Lankan context, export-oriented production is predominantly skill-intensive and spatially concentrated in the Western Province, particularly within major export processing zones such as Katunayake and Biyagama. These zones are closely integrated into global value chains in garments and services, sectors that demand relatively higher skills and capital compared to agriculture or informal activities. As a result, the short-run gains from trade accrue disproportionately to skilled workers, capital owners and urban households, while rural and agricultural regions experience limited spillovers. This spatial and sectoral concentration amplifies pre-existing income disparities.</w:t>
      </w:r>
    </w:p>
    <w:p w14:paraId="75CDA369" w14:textId="77777777" w:rsidR="004B3F66" w:rsidRPr="00102305" w:rsidRDefault="004B3F66" w:rsidP="00102305"/>
    <w:p w14:paraId="656D9CDB" w14:textId="0CAEC690" w:rsidR="00AA081C" w:rsidRDefault="00AA081C" w:rsidP="00102305">
      <w:r w:rsidRPr="00102305">
        <w:t xml:space="preserve">This trend contrasts with the Stolper-Samuelson theorem, which predicts that labour-abundant economies should experience declining inequality as trade raises real wages for unskilled labour </w:t>
      </w:r>
      <w:sdt>
        <w:sdtPr>
          <w:id w:val="1428627195"/>
          <w:citation/>
        </w:sdtPr>
        <w:sdtEndPr/>
        <w:sdtContent>
          <w:r w:rsidRPr="00102305">
            <w:fldChar w:fldCharType="begin"/>
          </w:r>
          <w:r w:rsidRPr="00102305">
            <w:instrText xml:space="preserve"> CITATION Sto41 \l 1033 </w:instrText>
          </w:r>
          <w:r w:rsidRPr="00102305">
            <w:fldChar w:fldCharType="separate"/>
          </w:r>
          <w:r w:rsidR="004119CA">
            <w:rPr>
              <w:noProof/>
            </w:rPr>
            <w:t>(Stolper &amp; Samuelson, 1941)</w:t>
          </w:r>
          <w:r w:rsidRPr="00102305">
            <w:fldChar w:fldCharType="end"/>
          </w:r>
        </w:sdtContent>
      </w:sdt>
      <w:r w:rsidRPr="00102305">
        <w:t>. The divergence observed in Sri Lanka suggests that key assumptions underlying Stolper-Samuelson such as perfect labour mobility, competitive factor markets and costless sectoral adjustment, do not hold in practice. Labour mobility across regions and sectors remains constrained by skills mismatches, information gaps and structural rigidities, limiting the equalising effects of trade.</w:t>
      </w:r>
    </w:p>
    <w:p w14:paraId="290EB406" w14:textId="77777777" w:rsidR="004B3F66" w:rsidRPr="00102305" w:rsidRDefault="004B3F66" w:rsidP="00102305"/>
    <w:p w14:paraId="39277BD0" w14:textId="1F7F660D" w:rsidR="00AA081C" w:rsidRDefault="00AA081C" w:rsidP="00102305">
      <w:r w:rsidRPr="00102305">
        <w:t xml:space="preserve">The results are more consistent with the Specific-Factors Model, which allows for factor immobility in the short run and predicts that trade gains accrue disproportionately to owners of sector-specific capital and skilled labour employed in export-oriented sectors </w:t>
      </w:r>
      <w:sdt>
        <w:sdtPr>
          <w:id w:val="1952669354"/>
          <w:citation/>
        </w:sdtPr>
        <w:sdtEndPr/>
        <w:sdtContent>
          <w:r w:rsidRPr="00102305">
            <w:fldChar w:fldCharType="begin"/>
          </w:r>
          <w:r w:rsidRPr="00102305">
            <w:instrText xml:space="preserve"> CITATION Jon71 \l 1033 </w:instrText>
          </w:r>
          <w:r w:rsidRPr="00102305">
            <w:fldChar w:fldCharType="separate"/>
          </w:r>
          <w:r w:rsidR="004119CA">
            <w:rPr>
              <w:noProof/>
            </w:rPr>
            <w:t>(Jones, 1971)</w:t>
          </w:r>
          <w:r w:rsidRPr="00102305">
            <w:fldChar w:fldCharType="end"/>
          </w:r>
        </w:sdtContent>
      </w:sdt>
      <w:r w:rsidRPr="00102305">
        <w:t>. In developing economies with uneven access to capital and skills, this mechanism implies that trade liberalisation can initially widen income disparities rather than reduce them.</w:t>
      </w:r>
    </w:p>
    <w:p w14:paraId="50C8562B" w14:textId="77777777" w:rsidR="00420F1C" w:rsidRPr="00102305" w:rsidRDefault="00420F1C" w:rsidP="00102305"/>
    <w:p w14:paraId="3AC5B6E0" w14:textId="2F154AEE" w:rsidR="00AA081C" w:rsidRDefault="00AA081C" w:rsidP="00102305">
      <w:r w:rsidRPr="00102305">
        <w:t xml:space="preserve">Remittance inflows further reinforce these distributional dynamics. The positive and persistent association between remittances and income inequality suggests structural segmentation in access to overseas employment opportunities. As shown by Azizi </w:t>
      </w:r>
      <w:sdt>
        <w:sdtPr>
          <w:id w:val="-222374017"/>
          <w:citation/>
        </w:sdtPr>
        <w:sdtEndPr/>
        <w:sdtContent>
          <w:r w:rsidRPr="00102305">
            <w:fldChar w:fldCharType="begin"/>
          </w:r>
          <w:r w:rsidRPr="00102305">
            <w:instrText xml:space="preserve">CITATION Azi19 \n  \t  \l 1033 </w:instrText>
          </w:r>
          <w:r w:rsidRPr="00102305">
            <w:fldChar w:fldCharType="separate"/>
          </w:r>
          <w:r w:rsidR="004119CA">
            <w:rPr>
              <w:noProof/>
            </w:rPr>
            <w:t>(2018)</w:t>
          </w:r>
          <w:r w:rsidRPr="00102305">
            <w:fldChar w:fldCharType="end"/>
          </w:r>
        </w:sdtContent>
      </w:sdt>
      <w:r w:rsidRPr="00102305">
        <w:t xml:space="preserve"> households with greater initial financial resources are better able to finance migration and secure higher-paying employment abroad, allowing them to capture a larger share of remittance income. As a result, remittances act as a structural channel through which globalisation deepens income disparities rather than mitigating them.</w:t>
      </w:r>
    </w:p>
    <w:p w14:paraId="395CDD53" w14:textId="77777777" w:rsidR="004E45E9" w:rsidRPr="00102305" w:rsidRDefault="004E45E9" w:rsidP="00102305"/>
    <w:p w14:paraId="4E0580D2" w14:textId="77777777" w:rsidR="00AA081C" w:rsidRDefault="00AA081C" w:rsidP="00102305">
      <w:r w:rsidRPr="00102305">
        <w:t>These findings demonstrate that the social outcomes of trade are shaped not only by trade flows but also by labour-market institutions, education systems and access to mobility. The contribution of this study lies in showing that trade-induced inequality is not a temporary adjustment cost but a structural feature in the absence of inclusive policies. Achieving SDG 10 (Reduced Inequalities) therefore requires complementary interventions in skills development, regional integration and social protection to ensure that the gains from trade-led growth are more equitably distributed.</w:t>
      </w:r>
    </w:p>
    <w:p w14:paraId="79C50952" w14:textId="77777777" w:rsidR="004B3F66" w:rsidRPr="00102305" w:rsidRDefault="004B3F66" w:rsidP="00102305"/>
    <w:p w14:paraId="442BE323" w14:textId="47442B0E" w:rsidR="00AA081C" w:rsidRDefault="00AF7C3C" w:rsidP="00102305">
      <w:pPr>
        <w:rPr>
          <w:b/>
          <w:bCs/>
          <w:sz w:val="22"/>
          <w:szCs w:val="22"/>
        </w:rPr>
      </w:pPr>
      <w:r>
        <w:rPr>
          <w:b/>
          <w:bCs/>
          <w:sz w:val="22"/>
          <w:szCs w:val="22"/>
        </w:rPr>
        <w:lastRenderedPageBreak/>
        <w:t>4</w:t>
      </w:r>
      <w:r w:rsidR="00AA081C" w:rsidRPr="004B3F66">
        <w:rPr>
          <w:b/>
          <w:bCs/>
          <w:sz w:val="22"/>
          <w:szCs w:val="22"/>
        </w:rPr>
        <w:t>.4</w:t>
      </w:r>
      <w:r w:rsidR="004B3F66">
        <w:rPr>
          <w:b/>
          <w:bCs/>
          <w:sz w:val="22"/>
          <w:szCs w:val="22"/>
        </w:rPr>
        <w:t xml:space="preserve"> </w:t>
      </w:r>
      <w:r w:rsidR="00AA081C" w:rsidRPr="004B3F66">
        <w:rPr>
          <w:b/>
          <w:bCs/>
          <w:sz w:val="22"/>
          <w:szCs w:val="22"/>
        </w:rPr>
        <w:t>Interlinkages among Sustainability Pillars</w:t>
      </w:r>
    </w:p>
    <w:p w14:paraId="73F4D9D3" w14:textId="77777777" w:rsidR="004B3F66" w:rsidRPr="004B3F66" w:rsidRDefault="004B3F66" w:rsidP="00102305">
      <w:pPr>
        <w:rPr>
          <w:b/>
          <w:bCs/>
          <w:sz w:val="22"/>
          <w:szCs w:val="22"/>
        </w:rPr>
      </w:pPr>
    </w:p>
    <w:p w14:paraId="62B5904D" w14:textId="77777777" w:rsidR="00AA081C" w:rsidRDefault="00AA081C" w:rsidP="00102305">
      <w:r w:rsidRPr="00102305">
        <w:t>The three models collectively show that trade affects sustainability pillars in interconnected but divergent ways. Trade openness stimulates short-run growth but increases inequality while its environmental impact remains neutral. Without complementary green and inclusive policies, gains in one pillar, risks undermining others.</w:t>
      </w:r>
    </w:p>
    <w:p w14:paraId="4A24BAE4" w14:textId="77777777" w:rsidR="004B3F66" w:rsidRPr="00102305" w:rsidRDefault="004B3F66" w:rsidP="00102305"/>
    <w:p w14:paraId="6A6DCAF6" w14:textId="63FBD1E0" w:rsidR="00AA081C" w:rsidRDefault="00AA081C" w:rsidP="00102305">
      <w:r w:rsidRPr="00102305">
        <w:t xml:space="preserve">A narrow growth-first approach cannot secure sustainability. A more balanced strategy that integrates environmental and social safeguards into trade policy is essential. This multidimensional alignment embodies the Triple Bottom Line approach </w:t>
      </w:r>
      <w:sdt>
        <w:sdtPr>
          <w:id w:val="-1116679288"/>
          <w:citation/>
        </w:sdtPr>
        <w:sdtEndPr/>
        <w:sdtContent>
          <w:r w:rsidRPr="00102305">
            <w:fldChar w:fldCharType="begin"/>
          </w:r>
          <w:r w:rsidRPr="00102305">
            <w:instrText xml:space="preserve"> CITATION Elk97 \l 1033 </w:instrText>
          </w:r>
          <w:r w:rsidRPr="00102305">
            <w:fldChar w:fldCharType="separate"/>
          </w:r>
          <w:r w:rsidR="004119CA">
            <w:rPr>
              <w:noProof/>
            </w:rPr>
            <w:t>(Elkington, 1997)</w:t>
          </w:r>
          <w:r w:rsidRPr="00102305">
            <w:fldChar w:fldCharType="end"/>
          </w:r>
        </w:sdtContent>
      </w:sdt>
      <w:r w:rsidRPr="00102305">
        <w:t>, which calls for simultaneous progress in economic prosperity, social inclusion and environmental responsibility.</w:t>
      </w:r>
    </w:p>
    <w:p w14:paraId="792897B5" w14:textId="77777777" w:rsidR="004B3F66" w:rsidRPr="00102305" w:rsidRDefault="004B3F66" w:rsidP="00102305"/>
    <w:p w14:paraId="4158D6B5" w14:textId="210A75F9" w:rsidR="00AA081C" w:rsidRDefault="00AF7C3C" w:rsidP="004B3F66">
      <w:pPr>
        <w:pStyle w:val="Head1"/>
        <w:spacing w:after="0"/>
        <w:rPr>
          <w:rFonts w:cs="Arial"/>
        </w:rPr>
      </w:pPr>
      <w:r>
        <w:rPr>
          <w:rFonts w:cs="Arial"/>
        </w:rPr>
        <w:t>5</w:t>
      </w:r>
      <w:r w:rsidR="00B13C81">
        <w:rPr>
          <w:rFonts w:cs="Arial"/>
        </w:rPr>
        <w:t xml:space="preserve">. </w:t>
      </w:r>
      <w:r w:rsidR="00AA081C" w:rsidRPr="004B3F66">
        <w:rPr>
          <w:rFonts w:cs="Arial"/>
        </w:rPr>
        <w:t>CONCLUSION AND POLICY RECOMMENDATIONS</w:t>
      </w:r>
    </w:p>
    <w:p w14:paraId="7B990880" w14:textId="77777777" w:rsidR="004B3F66" w:rsidRPr="004B3F66" w:rsidRDefault="004B3F66" w:rsidP="004B3F66"/>
    <w:p w14:paraId="2BCDF7BA" w14:textId="00E28B6E" w:rsidR="00AA081C" w:rsidRDefault="00AA081C" w:rsidP="004B3F66">
      <w:r w:rsidRPr="004B3F66">
        <w:t>The results show that trade liberalisation raises growth only in the short run and has no significant long-run effect, challenging growth-first strategies that treat openness as sufficient for development. Trade openness does not directly affect CO</w:t>
      </w:r>
      <w:r w:rsidRPr="004B3F66">
        <w:rPr>
          <w:rFonts w:ascii="Cambria Math" w:hAnsi="Cambria Math" w:cs="Cambria Math"/>
        </w:rPr>
        <w:t>₂</w:t>
      </w:r>
      <w:r w:rsidRPr="004B3F66">
        <w:t xml:space="preserve"> emissions where outcomes are shaped by domestic energy use and industrial activity. Renewable energy reduces emissions while industrial expansion increases them. Socially, trade openness particularly through exports widens income inequality in the short run, indicating uneven distribution of gains, reinforced through personal remittances. GDP growth plays an equalising role with marginal effect. </w:t>
      </w:r>
      <w:r w:rsidR="00420F1C">
        <w:t>Hence</w:t>
      </w:r>
      <w:r w:rsidRPr="004B3F66">
        <w:t>, the findings show that trade</w:t>
      </w:r>
      <w:r w:rsidRPr="004B3F66">
        <w:rPr>
          <w:rFonts w:hint="eastAsia"/>
        </w:rPr>
        <w:t>’</w:t>
      </w:r>
      <w:r w:rsidRPr="004B3F66">
        <w:t>s impacts are asymmetric and policy-contingent, supporting a shift toward trade strategies aligned with structural transformation, energy transition and inclusive development.</w:t>
      </w:r>
    </w:p>
    <w:p w14:paraId="174C11BA" w14:textId="77777777" w:rsidR="004B3F66" w:rsidRPr="004B3F66" w:rsidRDefault="004B3F66" w:rsidP="004B3F66"/>
    <w:p w14:paraId="17A576BC" w14:textId="44D094EF" w:rsidR="00AA081C" w:rsidRDefault="00AF7C3C" w:rsidP="004B3F66">
      <w:pPr>
        <w:rPr>
          <w:b/>
          <w:bCs/>
          <w:sz w:val="22"/>
          <w:szCs w:val="22"/>
        </w:rPr>
      </w:pPr>
      <w:r>
        <w:rPr>
          <w:b/>
          <w:bCs/>
          <w:sz w:val="22"/>
          <w:szCs w:val="22"/>
        </w:rPr>
        <w:t>5</w:t>
      </w:r>
      <w:r w:rsidR="00AA081C" w:rsidRPr="004B3F66">
        <w:rPr>
          <w:b/>
          <w:bCs/>
          <w:sz w:val="22"/>
          <w:szCs w:val="22"/>
        </w:rPr>
        <w:t>.</w:t>
      </w:r>
      <w:r w:rsidR="001472DC">
        <w:rPr>
          <w:b/>
          <w:bCs/>
          <w:sz w:val="22"/>
          <w:szCs w:val="22"/>
        </w:rPr>
        <w:t>1</w:t>
      </w:r>
      <w:r w:rsidR="004B3F66">
        <w:rPr>
          <w:b/>
          <w:bCs/>
          <w:sz w:val="22"/>
          <w:szCs w:val="22"/>
        </w:rPr>
        <w:t xml:space="preserve"> </w:t>
      </w:r>
      <w:r w:rsidR="00AA081C" w:rsidRPr="004B3F66">
        <w:rPr>
          <w:b/>
          <w:bCs/>
          <w:sz w:val="22"/>
          <w:szCs w:val="22"/>
        </w:rPr>
        <w:t>Policy Recommendations</w:t>
      </w:r>
    </w:p>
    <w:p w14:paraId="548135C9" w14:textId="77777777" w:rsidR="004B3F66" w:rsidRPr="004B3F66" w:rsidRDefault="004B3F66" w:rsidP="004B3F66">
      <w:pPr>
        <w:rPr>
          <w:b/>
          <w:bCs/>
          <w:sz w:val="22"/>
          <w:szCs w:val="22"/>
        </w:rPr>
      </w:pPr>
    </w:p>
    <w:p w14:paraId="41C8CDCF" w14:textId="5A547889"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.1</w:t>
      </w:r>
      <w:r w:rsidR="004B3F66">
        <w:rPr>
          <w:rFonts w:cs="Arial"/>
          <w:b/>
          <w:u w:val="single"/>
        </w:rPr>
        <w:t xml:space="preserve"> </w:t>
      </w:r>
      <w:r w:rsidR="00AA081C" w:rsidRPr="004B3F66">
        <w:rPr>
          <w:rFonts w:cs="Arial"/>
          <w:b/>
          <w:u w:val="single"/>
        </w:rPr>
        <w:t>Reorient trade strategy toward structural transformation</w:t>
      </w:r>
    </w:p>
    <w:p w14:paraId="7766FA29" w14:textId="77777777" w:rsidR="004B3F66" w:rsidRPr="004B3F66" w:rsidRDefault="004B3F66" w:rsidP="004B3F66">
      <w:pPr>
        <w:rPr>
          <w:rFonts w:cs="Arial"/>
          <w:b/>
          <w:u w:val="single"/>
        </w:rPr>
      </w:pPr>
    </w:p>
    <w:p w14:paraId="4F8C4AED" w14:textId="77777777" w:rsidR="00AA081C" w:rsidRDefault="00AA081C" w:rsidP="004B3F66">
      <w:r w:rsidRPr="004B3F66">
        <w:t>Short-run growth gains from trade openness can only translate into long-term sustainability if Sri Lanka builds productive capacity and moves up the value chain. Trade policy should prioritise sectors with technology spillovers such as renewable manufacturing, green logistics and digital services. Export incentives must reward diversification, innovation and resource efficiency rather than volume alone. Establishing linkages between export industries and local suppliers can strengthen backward integration and broaden participation in global value chains. This structural focus directly advances SDG 8 and SDG 9 by promoting resilient, technology-driven growth.</w:t>
      </w:r>
    </w:p>
    <w:p w14:paraId="71E8626A" w14:textId="77777777" w:rsidR="004B3F66" w:rsidRPr="004B3F66" w:rsidRDefault="004B3F66" w:rsidP="004B3F66"/>
    <w:p w14:paraId="54233FF0" w14:textId="1AB0F43A"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.2</w:t>
      </w:r>
      <w:r w:rsidR="004B3F66">
        <w:rPr>
          <w:rFonts w:cs="Arial"/>
          <w:b/>
          <w:u w:val="single"/>
        </w:rPr>
        <w:t xml:space="preserve"> </w:t>
      </w:r>
      <w:r w:rsidR="00AA081C" w:rsidRPr="004B3F66">
        <w:rPr>
          <w:rFonts w:cs="Arial"/>
          <w:b/>
          <w:u w:val="single"/>
        </w:rPr>
        <w:t>Integrate environmental standards into trade agreements</w:t>
      </w:r>
    </w:p>
    <w:p w14:paraId="18151448" w14:textId="77777777" w:rsidR="004B3F66" w:rsidRPr="004B3F66" w:rsidRDefault="004B3F66" w:rsidP="004B3F66">
      <w:pPr>
        <w:rPr>
          <w:rFonts w:cs="Arial"/>
          <w:b/>
          <w:u w:val="single"/>
        </w:rPr>
      </w:pPr>
    </w:p>
    <w:p w14:paraId="6758ABDB" w14:textId="77777777" w:rsidR="00AA081C" w:rsidRDefault="00AA081C" w:rsidP="004B3F66">
      <w:r w:rsidRPr="004B3F66">
        <w:t>Although trade openness did not increase emissions, future growth in manufacturing and infrastructure could heighten environmental stress without regulatory foresight. Incorporating environmental clauses and sustainability benchmarks into trade and investment agreements would mitigate this risk. Bilateral and regional trade deals such as with the European Union, ASEAN or India, can include incentives for green certification, low-carbon production and technology transfer. Aligning trade policy with environmental regulation ensures progress toward SDG 12 and SDG 13 while improving market access in environmentally conscious export destinations.</w:t>
      </w:r>
    </w:p>
    <w:p w14:paraId="0D761253" w14:textId="77777777" w:rsidR="00D03609" w:rsidRDefault="00D03609" w:rsidP="004B3F66"/>
    <w:p w14:paraId="4F992AB9" w14:textId="77777777" w:rsidR="00D03609" w:rsidRDefault="00D03609" w:rsidP="004B3F66"/>
    <w:p w14:paraId="65B71914" w14:textId="77777777" w:rsidR="00D03609" w:rsidRDefault="00D03609" w:rsidP="004B3F66"/>
    <w:p w14:paraId="305640F9" w14:textId="77777777" w:rsidR="004B3F66" w:rsidRPr="004B3F66" w:rsidRDefault="004B3F66" w:rsidP="004B3F66"/>
    <w:p w14:paraId="4FC5F050" w14:textId="2B44D01F" w:rsidR="00AA081C" w:rsidRDefault="00AF7C3C" w:rsidP="004B3F66">
      <w:pPr>
        <w:rPr>
          <w:rFonts w:cs="Arial"/>
          <w:b/>
          <w:u w:val="single"/>
        </w:rPr>
      </w:pPr>
      <w:r>
        <w:rPr>
          <w:rFonts w:cs="Arial"/>
          <w:b/>
          <w:u w:val="single"/>
        </w:rPr>
        <w:lastRenderedPageBreak/>
        <w:t>5</w:t>
      </w:r>
      <w:r w:rsidR="00AA081C" w:rsidRPr="004B3F66">
        <w:rPr>
          <w:rFonts w:cs="Arial"/>
          <w:b/>
          <w:u w:val="single"/>
        </w:rPr>
        <w:t>.</w:t>
      </w:r>
      <w:r w:rsidR="001472DC">
        <w:rPr>
          <w:rFonts w:cs="Arial"/>
          <w:b/>
          <w:u w:val="single"/>
        </w:rPr>
        <w:t>1</w:t>
      </w:r>
      <w:r w:rsidR="00AA081C" w:rsidRPr="004B3F66">
        <w:rPr>
          <w:rFonts w:cs="Arial"/>
          <w:b/>
          <w:u w:val="single"/>
        </w:rPr>
        <w:t>.3</w:t>
      </w:r>
      <w:r w:rsidR="004B3F66">
        <w:rPr>
          <w:rFonts w:cs="Arial"/>
          <w:b/>
          <w:u w:val="single"/>
        </w:rPr>
        <w:t xml:space="preserve"> </w:t>
      </w:r>
      <w:r w:rsidR="00AA081C" w:rsidRPr="004B3F66">
        <w:rPr>
          <w:rFonts w:cs="Arial"/>
          <w:b/>
          <w:u w:val="single"/>
        </w:rPr>
        <w:t>Accelerate the renewable energy transition</w:t>
      </w:r>
    </w:p>
    <w:p w14:paraId="78B8BC27" w14:textId="77777777" w:rsidR="004B3F66" w:rsidRPr="004B3F66" w:rsidRDefault="004B3F66" w:rsidP="004B3F66">
      <w:pPr>
        <w:rPr>
          <w:rFonts w:cs="Arial"/>
          <w:b/>
          <w:u w:val="single"/>
        </w:rPr>
      </w:pPr>
    </w:p>
    <w:p w14:paraId="77A0FB49" w14:textId="77777777" w:rsidR="00AA081C" w:rsidRDefault="00AA081C" w:rsidP="004B3F66">
      <w:r w:rsidRPr="004B3F66">
        <w:t>The strong negative elasticity of renewable energy consumption with CO</w:t>
      </w:r>
      <w:r w:rsidRPr="004B3F66">
        <w:rPr>
          <w:rFonts w:ascii="Cambria Math" w:hAnsi="Cambria Math" w:cs="Cambria Math"/>
        </w:rPr>
        <w:t>₂</w:t>
      </w:r>
      <w:r w:rsidRPr="004B3F66">
        <w:t xml:space="preserve"> emissions highlights its centrality to decarbonisation. Public investment and concessional financing should prioritise renewable infrastructure, grid integration and supporting technology. Trade policy can support this by reducing tariffs on renewable energy inputs, attracting clean technology FDI and facilitating knowledge partnerships. Such measures advance SDG 7 and SDG 17 by embedding sustainability into Sri Lanka’s global economic engagement.</w:t>
      </w:r>
    </w:p>
    <w:p w14:paraId="253FFFF0" w14:textId="77777777" w:rsidR="007F4BD4" w:rsidRPr="004B3F66" w:rsidRDefault="007F4BD4" w:rsidP="004B3F66"/>
    <w:p w14:paraId="75D511A2" w14:textId="6B9015E6"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.4</w:t>
      </w:r>
      <w:r w:rsidR="004B3F66">
        <w:rPr>
          <w:rFonts w:cs="Arial"/>
          <w:b/>
          <w:u w:val="single"/>
        </w:rPr>
        <w:t xml:space="preserve"> </w:t>
      </w:r>
      <w:r w:rsidR="00AA081C" w:rsidRPr="004B3F66">
        <w:rPr>
          <w:rFonts w:cs="Arial"/>
          <w:b/>
          <w:u w:val="single"/>
        </w:rPr>
        <w:t>Promote inclusive trade benefits through labour and social policy</w:t>
      </w:r>
    </w:p>
    <w:p w14:paraId="02B6F8BA" w14:textId="77777777" w:rsidR="004B3F66" w:rsidRPr="004B3F66" w:rsidRDefault="004B3F66" w:rsidP="004B3F66">
      <w:pPr>
        <w:rPr>
          <w:rFonts w:cs="Arial"/>
          <w:b/>
          <w:u w:val="single"/>
        </w:rPr>
      </w:pPr>
    </w:p>
    <w:p w14:paraId="77918189" w14:textId="22420599" w:rsidR="007F4BD4" w:rsidRDefault="00AA081C" w:rsidP="004B3F66">
      <w:r w:rsidRPr="004B3F66">
        <w:t>To mitigate trade-induced inequality, policy must enhance labour mobility and human capital. Expanding technical and vocational education aligned with export sector demand would enable more equitable access to trade-driven employment. Fiscal reforms should ensure that gains from trade are redistributed through progressive taxation and targeted welfare transfers. Regional development programmes can bridge the urban-rural divide by linking rural economies to export hubs. These measures support SDG 4 (Quality Education) and SDG 10 by ensuring that openness strengthens social cohesion rather than fragmentation.</w:t>
      </w:r>
    </w:p>
    <w:p w14:paraId="5EAAD59D" w14:textId="77777777" w:rsidR="004B3F66" w:rsidRPr="004B3F66" w:rsidRDefault="004B3F66" w:rsidP="004B3F66"/>
    <w:p w14:paraId="7EEA26A0" w14:textId="7B83EF8C" w:rsidR="00AA081C" w:rsidRDefault="00AF7C3C" w:rsidP="004B3F66">
      <w:pPr>
        <w:rPr>
          <w:rFonts w:cs="Arial"/>
          <w:b/>
          <w:u w:val="single"/>
        </w:rPr>
      </w:pPr>
      <w:r>
        <w:rPr>
          <w:rFonts w:cs="Arial"/>
          <w:b/>
          <w:u w:val="single"/>
        </w:rPr>
        <w:t>5</w:t>
      </w:r>
      <w:r w:rsidR="00AA081C" w:rsidRPr="004B3F66">
        <w:rPr>
          <w:rFonts w:cs="Arial"/>
          <w:b/>
          <w:u w:val="single"/>
        </w:rPr>
        <w:t>.</w:t>
      </w:r>
      <w:r w:rsidR="001472DC">
        <w:rPr>
          <w:rFonts w:cs="Arial"/>
          <w:b/>
          <w:u w:val="single"/>
        </w:rPr>
        <w:t>1</w:t>
      </w:r>
      <w:r w:rsidR="00AA081C" w:rsidRPr="004B3F66">
        <w:rPr>
          <w:rFonts w:cs="Arial"/>
          <w:b/>
          <w:u w:val="single"/>
        </w:rPr>
        <w:t>.5</w:t>
      </w:r>
      <w:r w:rsidR="004B3F66">
        <w:rPr>
          <w:rFonts w:cs="Arial"/>
          <w:b/>
          <w:u w:val="single"/>
        </w:rPr>
        <w:t xml:space="preserve"> </w:t>
      </w:r>
      <w:r w:rsidR="00AA081C" w:rsidRPr="004B3F66">
        <w:rPr>
          <w:rFonts w:cs="Arial"/>
          <w:b/>
          <w:u w:val="single"/>
        </w:rPr>
        <w:t>Strengthen macroeconomic and institutional resilience</w:t>
      </w:r>
    </w:p>
    <w:p w14:paraId="5B6E0C07" w14:textId="77777777" w:rsidR="004B3F66" w:rsidRPr="004B3F66" w:rsidRDefault="004B3F66" w:rsidP="004B3F66"/>
    <w:p w14:paraId="703DFB8E" w14:textId="71D01331" w:rsidR="0036049D" w:rsidRDefault="00AA081C" w:rsidP="004B3F66">
      <w:r w:rsidRPr="004B3F66">
        <w:t>The insignificance of long-run trade effects on growth points to structural vulnerabilities such as volatile capital flows, inflationary pressures and external shocks. Strengthening macroeconomic management and institutional quality will therefore be vital. Transparent trade facilitation, stable investment rules and efficient customs procedures can enhance confidence and attract sustainable FDI. Integrating trade policy into a coherent national development strategy will ensure consistency across fiscal, industrial and environmental objectives. This cross-sectoral coherence contributes to SDG 16 (Peace, Justice and Strong Institutions) and highlights the implementation of all other goals.</w:t>
      </w:r>
    </w:p>
    <w:p w14:paraId="1EFD85B0" w14:textId="77777777" w:rsidR="001472DC" w:rsidRDefault="001472DC" w:rsidP="004B3F66"/>
    <w:p w14:paraId="34A927A2" w14:textId="77777777" w:rsidR="001472DC" w:rsidRDefault="001472DC" w:rsidP="004B3F66"/>
    <w:p w14:paraId="49BB61DB" w14:textId="77777777" w:rsidR="008E510E" w:rsidRDefault="008E510E" w:rsidP="008E510E">
      <w:r w:rsidRPr="00006C47">
        <w:t>Sri Lanka’s four decades of trade liberalisation show both its promise and pitfalls of openness. Trade has proven to be a powerful catalyst for short-term expansion, however, its sustainability depends on how the country leverages on it. The evidence shows that economic, environmental and social outcomes can coexist positively if guided by coherent policy</w:t>
      </w:r>
      <w:r>
        <w:t xml:space="preserve"> (refer Figure 1)</w:t>
      </w:r>
      <w:r w:rsidRPr="00006C47">
        <w:t>. With deliberate alignment between trade, energy and social strategies, Sri Lanka can convert trade into a genuine pathway for achieving the 2030 Sustainable Development Agenda.</w:t>
      </w:r>
    </w:p>
    <w:p w14:paraId="5015CF1E" w14:textId="77777777" w:rsidR="001472DC" w:rsidRDefault="001472DC" w:rsidP="004B3F66"/>
    <w:p w14:paraId="70A5C169" w14:textId="77777777" w:rsidR="001472DC" w:rsidRDefault="001472DC" w:rsidP="004B3F66"/>
    <w:p w14:paraId="5F118394" w14:textId="77777777" w:rsidR="001472DC" w:rsidRDefault="001472DC" w:rsidP="004B3F66"/>
    <w:p w14:paraId="5A8E8D45" w14:textId="77777777" w:rsidR="001472DC" w:rsidRDefault="001472DC" w:rsidP="004B3F66"/>
    <w:p w14:paraId="54C868DD" w14:textId="77777777" w:rsidR="001472DC" w:rsidRDefault="001472DC" w:rsidP="004B3F66"/>
    <w:p w14:paraId="68E9EC9C" w14:textId="77777777" w:rsidR="001472DC" w:rsidRDefault="001472DC" w:rsidP="004B3F66"/>
    <w:p w14:paraId="0A3A1F83" w14:textId="77777777" w:rsidR="00420F1C" w:rsidRDefault="00420F1C" w:rsidP="004B3F66"/>
    <w:p w14:paraId="1629E4F7" w14:textId="77777777" w:rsidR="00420F1C" w:rsidRDefault="00420F1C" w:rsidP="004B3F66"/>
    <w:p w14:paraId="01CB0BC2" w14:textId="77777777" w:rsidR="00420F1C" w:rsidRDefault="00420F1C" w:rsidP="004B3F66"/>
    <w:p w14:paraId="78F25555" w14:textId="77777777" w:rsidR="001472DC" w:rsidRDefault="001472DC" w:rsidP="004B3F66"/>
    <w:p w14:paraId="6BFA65C0" w14:textId="77777777" w:rsidR="001472DC" w:rsidRPr="004B3F66" w:rsidRDefault="001472DC" w:rsidP="004B3F66"/>
    <w:p w14:paraId="37D0ED78" w14:textId="77777777" w:rsidR="00AA081C" w:rsidRPr="00E34803" w:rsidRDefault="00AA081C" w:rsidP="00B13C81">
      <w:pPr>
        <w:suppressLineNumbers/>
        <w:tabs>
          <w:tab w:val="left" w:pos="2680"/>
        </w:tabs>
        <w:jc w:val="center"/>
        <w:rPr>
          <w:rFonts w:cs="Arial"/>
          <w:noProof/>
          <w:sz w:val="22"/>
        </w:rPr>
      </w:pPr>
      <w:r w:rsidRPr="00E34803">
        <w:rPr>
          <w:rFonts w:cs="Arial"/>
          <w:noProof/>
          <w:sz w:val="22"/>
        </w:rPr>
        <w:lastRenderedPageBreak/>
        <mc:AlternateContent>
          <mc:Choice Requires="wpg">
            <w:drawing>
              <wp:anchor distT="0" distB="0" distL="114300" distR="114300" simplePos="0" relativeHeight="251659264" behindDoc="0" locked="0" layoutInCell="1" allowOverlap="1" wp14:anchorId="6AFB80F4" wp14:editId="04FC56A2">
                <wp:simplePos x="0" y="0"/>
                <wp:positionH relativeFrom="column">
                  <wp:posOffset>-34925</wp:posOffset>
                </wp:positionH>
                <wp:positionV relativeFrom="paragraph">
                  <wp:posOffset>1641426</wp:posOffset>
                </wp:positionV>
                <wp:extent cx="5352415" cy="2560320"/>
                <wp:effectExtent l="0" t="0" r="6985" b="30480"/>
                <wp:wrapNone/>
                <wp:docPr id="967039439" name="Group 16"/>
                <wp:cNvGraphicFramePr/>
                <a:graphic xmlns:a="http://schemas.openxmlformats.org/drawingml/2006/main">
                  <a:graphicData uri="http://schemas.microsoft.com/office/word/2010/wordprocessingGroup">
                    <wpg:wgp>
                      <wpg:cNvGrpSpPr/>
                      <wpg:grpSpPr>
                        <a:xfrm>
                          <a:off x="0" y="0"/>
                          <a:ext cx="5352415" cy="2560320"/>
                          <a:chOff x="-104948" y="0"/>
                          <a:chExt cx="6143060" cy="2934542"/>
                        </a:xfrm>
                      </wpg:grpSpPr>
                      <wps:wsp>
                        <wps:cNvPr id="2024440574" name="Text Box 3"/>
                        <wps:cNvSpPr txBox="1"/>
                        <wps:spPr>
                          <a:xfrm>
                            <a:off x="-104948" y="346854"/>
                            <a:ext cx="1985926" cy="831907"/>
                          </a:xfrm>
                          <a:prstGeom prst="rect">
                            <a:avLst/>
                          </a:prstGeom>
                          <a:solidFill>
                            <a:schemeClr val="lt1"/>
                          </a:solidFill>
                          <a:ln w="6350">
                            <a:solidFill>
                              <a:prstClr val="black"/>
                            </a:solidFill>
                          </a:ln>
                        </wps:spPr>
                        <wps:txbx>
                          <w:txbxContent>
                            <w:p w14:paraId="5C8C1F0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Structural Trade Policy</w:t>
                              </w:r>
                            </w:p>
                            <w:p w14:paraId="068EB5FF"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Promote value-add</w:t>
                              </w:r>
                            </w:p>
                            <w:p w14:paraId="2BE8AD70"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Support tech exports</w:t>
                              </w:r>
                            </w:p>
                            <w:p w14:paraId="1852653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Backward linkages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9248319" name="Text Box 3"/>
                        <wps:cNvSpPr txBox="1"/>
                        <wps:spPr>
                          <a:xfrm>
                            <a:off x="2010145" y="346707"/>
                            <a:ext cx="1929415" cy="831927"/>
                          </a:xfrm>
                          <a:prstGeom prst="rect">
                            <a:avLst/>
                          </a:prstGeom>
                          <a:solidFill>
                            <a:schemeClr val="lt1"/>
                          </a:solidFill>
                          <a:ln w="6350">
                            <a:solidFill>
                              <a:prstClr val="black"/>
                            </a:solidFill>
                          </a:ln>
                        </wps:spPr>
                        <wps:txbx>
                          <w:txbxContent>
                            <w:p w14:paraId="2C012241"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Green Trade Regulation</w:t>
                              </w:r>
                            </w:p>
                            <w:p w14:paraId="428BF17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Environmental clauses</w:t>
                              </w:r>
                            </w:p>
                            <w:p w14:paraId="0DBAC0D1"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Low-carbon incentives</w:t>
                              </w:r>
                            </w:p>
                            <w:p w14:paraId="5083C4F4" w14:textId="011EEFA4"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Robust green standard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86391" name="Text Box 3"/>
                        <wps:cNvSpPr txBox="1"/>
                        <wps:spPr>
                          <a:xfrm>
                            <a:off x="4044506" y="346871"/>
                            <a:ext cx="1993606" cy="831761"/>
                          </a:xfrm>
                          <a:prstGeom prst="rect">
                            <a:avLst/>
                          </a:prstGeom>
                          <a:solidFill>
                            <a:schemeClr val="lt1"/>
                          </a:solidFill>
                          <a:ln w="6350">
                            <a:solidFill>
                              <a:prstClr val="black"/>
                            </a:solidFill>
                          </a:ln>
                        </wps:spPr>
                        <wps:txbx>
                          <w:txbxContent>
                            <w:p w14:paraId="6A2792DD"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Inclusive Trade &amp; Labour</w:t>
                              </w:r>
                            </w:p>
                            <w:p w14:paraId="0B3A1A68"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Skills &amp; TVET for exports </w:t>
                              </w:r>
                            </w:p>
                            <w:p w14:paraId="4F13AD65" w14:textId="719E038C"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Progressive</w:t>
                              </w:r>
                              <w:r w:rsidR="007F4BD4">
                                <w:rPr>
                                  <w:rFonts w:cs="Arial"/>
                                  <w:sz w:val="18"/>
                                  <w:szCs w:val="18"/>
                                </w:rPr>
                                <w:t xml:space="preserve"> </w:t>
                              </w:r>
                              <w:r w:rsidRPr="007F4BD4">
                                <w:rPr>
                                  <w:rFonts w:cs="Arial"/>
                                  <w:sz w:val="18"/>
                                  <w:szCs w:val="18"/>
                                </w:rPr>
                                <w:t>redistribution</w:t>
                              </w:r>
                            </w:p>
                            <w:p w14:paraId="40EFDC9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Regional programmes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0905989" name="Straight Arrow Connector 5"/>
                        <wps:cNvCnPr/>
                        <wps:spPr>
                          <a:xfrm>
                            <a:off x="905933"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1038521" name="Straight Arrow Connector 5"/>
                        <wps:cNvCnPr/>
                        <wps:spPr>
                          <a:xfrm>
                            <a:off x="289560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4107806" name="Straight Arrow Connector 5"/>
                        <wps:cNvCnPr/>
                        <wps:spPr>
                          <a:xfrm>
                            <a:off x="4842933"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7518890" name="Straight Arrow Connector 5"/>
                        <wps:cNvCnPr/>
                        <wps:spPr>
                          <a:xfrm>
                            <a:off x="4910667" y="1178657"/>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0213949" name="Straight Arrow Connector 5"/>
                        <wps:cNvCnPr/>
                        <wps:spPr>
                          <a:xfrm>
                            <a:off x="2909185" y="1178809"/>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5908720" name="Straight Arrow Connector 5"/>
                        <wps:cNvCnPr/>
                        <wps:spPr>
                          <a:xfrm>
                            <a:off x="927202" y="1178785"/>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7851918" name="Right Bracket 6"/>
                        <wps:cNvSpPr/>
                        <wps:spPr>
                          <a:xfrm rot="5400000">
                            <a:off x="2698852" y="555190"/>
                            <a:ext cx="312735" cy="4111096"/>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1640661" name="Straight Connector 7"/>
                        <wps:cNvCnPr/>
                        <wps:spPr>
                          <a:xfrm>
                            <a:off x="2895600" y="2453956"/>
                            <a:ext cx="0" cy="480586"/>
                          </a:xfrm>
                          <a:prstGeom prst="line">
                            <a:avLst/>
                          </a:prstGeom>
                        </wps:spPr>
                        <wps:style>
                          <a:lnRef idx="1">
                            <a:schemeClr val="dk1"/>
                          </a:lnRef>
                          <a:fillRef idx="0">
                            <a:schemeClr val="dk1"/>
                          </a:fillRef>
                          <a:effectRef idx="0">
                            <a:schemeClr val="dk1"/>
                          </a:effectRef>
                          <a:fontRef idx="minor">
                            <a:schemeClr val="tx1"/>
                          </a:fontRef>
                        </wps:style>
                        <wps:bodyPr/>
                      </wps:wsp>
                      <wps:wsp>
                        <wps:cNvPr id="626780236" name="Text Box 3"/>
                        <wps:cNvSpPr txBox="1"/>
                        <wps:spPr>
                          <a:xfrm>
                            <a:off x="2066910" y="1501417"/>
                            <a:ext cx="1783846" cy="949043"/>
                          </a:xfrm>
                          <a:prstGeom prst="rect">
                            <a:avLst/>
                          </a:prstGeom>
                          <a:solidFill>
                            <a:schemeClr val="lt1"/>
                          </a:solidFill>
                          <a:ln w="6350">
                            <a:solidFill>
                              <a:prstClr val="black"/>
                            </a:solidFill>
                          </a:ln>
                        </wps:spPr>
                        <wps:txbx>
                          <w:txbxContent>
                            <w:p w14:paraId="4CEDC7EC"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Renewable Energy push</w:t>
                              </w:r>
                            </w:p>
                            <w:p w14:paraId="591B7E60"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Tariff reduction</w:t>
                              </w:r>
                            </w:p>
                            <w:p w14:paraId="0ECC1A52"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Technology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235865" name="Text Box 3"/>
                        <wps:cNvSpPr txBox="1"/>
                        <wps:spPr>
                          <a:xfrm>
                            <a:off x="-7680" y="1488243"/>
                            <a:ext cx="1888657" cy="962337"/>
                          </a:xfrm>
                          <a:prstGeom prst="rect">
                            <a:avLst/>
                          </a:prstGeom>
                          <a:solidFill>
                            <a:schemeClr val="lt1"/>
                          </a:solidFill>
                          <a:ln w="6350">
                            <a:solidFill>
                              <a:prstClr val="black"/>
                            </a:solidFill>
                          </a:ln>
                        </wps:spPr>
                        <wps:txbx>
                          <w:txbxContent>
                            <w:p w14:paraId="471A6F6A"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Macroeconomic Stability</w:t>
                              </w:r>
                            </w:p>
                            <w:p w14:paraId="5C31151D"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Investment &amp; customs</w:t>
                              </w:r>
                            </w:p>
                            <w:p w14:paraId="6203F10B"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Clear policy signals</w:t>
                              </w:r>
                            </w:p>
                            <w:p w14:paraId="4C432855" w14:textId="77777777" w:rsidR="00AA081C" w:rsidRPr="007F4BD4" w:rsidRDefault="00AA081C" w:rsidP="00A80000">
                              <w:pPr>
                                <w:pStyle w:val="ListParagraph"/>
                                <w:spacing w:after="160" w:line="278" w:lineRule="auto"/>
                                <w:ind w:left="360"/>
                                <w:jc w:val="left"/>
                                <w:rPr>
                                  <w:rFonts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792026" name="Text Box 3"/>
                        <wps:cNvSpPr txBox="1"/>
                        <wps:spPr>
                          <a:xfrm>
                            <a:off x="4092943" y="1501285"/>
                            <a:ext cx="1872905" cy="949175"/>
                          </a:xfrm>
                          <a:prstGeom prst="rect">
                            <a:avLst/>
                          </a:prstGeom>
                          <a:solidFill>
                            <a:schemeClr val="lt1"/>
                          </a:solidFill>
                          <a:ln w="6350">
                            <a:solidFill>
                              <a:prstClr val="black"/>
                            </a:solidFill>
                          </a:ln>
                        </wps:spPr>
                        <wps:txbx>
                          <w:txbxContent>
                            <w:p w14:paraId="476F2FF4"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Strong Institutions</w:t>
                              </w:r>
                            </w:p>
                            <w:p w14:paraId="0F8F6CC6"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Welfare targeting</w:t>
                              </w:r>
                            </w:p>
                            <w:p w14:paraId="0C4CA63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Fair labour practices</w:t>
                              </w:r>
                            </w:p>
                            <w:p w14:paraId="7390A3D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Green FDI attraction</w:t>
                              </w:r>
                            </w:p>
                            <w:p w14:paraId="0EE9E9CA" w14:textId="77777777" w:rsidR="00AA081C" w:rsidRPr="007F4BD4" w:rsidRDefault="00AA081C">
                              <w:pPr>
                                <w:rPr>
                                  <w:rFonts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FB80F4" id="Group 16" o:spid="_x0000_s1026" style="position:absolute;left:0;text-align:left;margin-left:-2.75pt;margin-top:129.25pt;width:421.45pt;height:201.6pt;z-index:251659264;mso-width-relative:margin;mso-height-relative:margin" coordorigin="-1049" coordsize="61430,2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">
                <v:shapetype id="_x0000_t202" coordsize="21600,21600" o:spt="202" path="m,l,21600r21600,l21600,xe">
                  <v:stroke joinstyle="miter"/>
                  <v:path gradientshapeok="t" o:connecttype="rect"/>
                </v:shapetype>
                <v:shape id="Text Box 3" o:spid="_x0000_s1027" type="#_x0000_t202" style="position:absolute;left:-1049;top:3468;width:19858;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" fillcolor="white [3201]" strokeweight=".5pt">
                  <v:textbox>
                    <w:txbxContent>
                      <w:p w14:paraId="5C8C1F0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Structural Trade Policy</w:t>
                        </w:r>
                      </w:p>
                      <w:p w14:paraId="068EB5FF"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Promote value-add</w:t>
                        </w:r>
                      </w:p>
                      <w:p w14:paraId="2BE8AD70"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Support tech exports</w:t>
                        </w:r>
                      </w:p>
                      <w:p w14:paraId="1852653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Backward linkages</w:t>
                        </w:r>
                      </w:p>
                    </w:txbxContent>
                  </v:textbox>
                </v:shape>
                <v:shape id="Text Box 3" o:spid="_x0000_s1028" type="#_x0000_t202" style="position:absolute;left:20101;top:3467;width:19294;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" fillcolor="white [3201]" strokeweight=".5pt">
                  <v:textbox>
                    <w:txbxContent>
                      <w:p w14:paraId="2C012241"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Green Trade Regulation</w:t>
                        </w:r>
                      </w:p>
                      <w:p w14:paraId="428BF17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Environmental clauses</w:t>
                        </w:r>
                      </w:p>
                      <w:p w14:paraId="0DBAC0D1"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Low-carbon incentives</w:t>
                        </w:r>
                      </w:p>
                      <w:p w14:paraId="5083C4F4" w14:textId="011EEFA4"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Robust green standard </w:t>
                        </w:r>
                      </w:p>
                    </w:txbxContent>
                  </v:textbox>
                </v:shape>
                <v:shape id="Text Box 3" o:spid="_x0000_s1029" type="#_x0000_t202" style="position:absolute;left:40445;top:3468;width:19936;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" fillcolor="white [3201]" strokeweight=".5pt">
                  <v:textbox>
                    <w:txbxContent>
                      <w:p w14:paraId="6A2792DD"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Inclusive Trade &amp; Labour</w:t>
                        </w:r>
                      </w:p>
                      <w:p w14:paraId="0B3A1A68"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 xml:space="preserve">Skills &amp; TVET for exports </w:t>
                        </w:r>
                      </w:p>
                      <w:p w14:paraId="4F13AD65" w14:textId="719E038C"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Progressive</w:t>
                        </w:r>
                        <w:r w:rsidR="007F4BD4">
                          <w:rPr>
                            <w:rFonts w:cs="Arial"/>
                            <w:sz w:val="18"/>
                            <w:szCs w:val="18"/>
                          </w:rPr>
                          <w:t xml:space="preserve"> </w:t>
                        </w:r>
                        <w:r w:rsidRPr="007F4BD4">
                          <w:rPr>
                            <w:rFonts w:cs="Arial"/>
                            <w:sz w:val="18"/>
                            <w:szCs w:val="18"/>
                          </w:rPr>
                          <w:t>redistribution</w:t>
                        </w:r>
                      </w:p>
                      <w:p w14:paraId="40EFDC9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Regional programmes</w:t>
                        </w:r>
                      </w:p>
                    </w:txbxContent>
                  </v:textbox>
                </v:shape>
                <v:shapetype id="_x0000_t32" coordsize="21600,21600" o:spt="32" o:oned="t" path="m,l21600,21600e" filled="f">
                  <v:path arrowok="t" fillok="f" o:connecttype="none"/>
                  <o:lock v:ext="edit" shapetype="t"/>
                </v:shapetype>
                <v:shape id="Straight Arrow Connector 5" o:spid="_x0000_s1030" type="#_x0000_t32" style="position:absolute;left:9059;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" strokecolor="black [3040]">
                  <v:stroke endarrow="block"/>
                </v:shape>
                <v:shape id="Straight Arrow Connector 5" o:spid="_x0000_s1031" type="#_x0000_t32" style="position:absolute;left:2895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" strokecolor="black [3040]">
                  <v:stroke endarrow="block"/>
                </v:shape>
                <v:shape id="Straight Arrow Connector 5" o:spid="_x0000_s1032" type="#_x0000_t32" style="position:absolute;left:48429;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" strokecolor="black [3040]">
                  <v:stroke endarrow="block"/>
                </v:shape>
                <v:shape id="Straight Arrow Connector 5" o:spid="_x0000_s1033" type="#_x0000_t32" style="position:absolute;left:49106;top:1178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" strokecolor="black [3040]">
                  <v:stroke endarrow="block"/>
                </v:shape>
                <v:shape id="Straight Arrow Connector 5" o:spid="_x0000_s1034" type="#_x0000_t32" style="position:absolute;left:29091;top:11788;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" strokecolor="black [3040]">
                  <v:stroke endarrow="block"/>
                </v:shape>
                <v:shape id="Straight Arrow Connector 5" o:spid="_x0000_s1035" type="#_x0000_t32" style="position:absolute;left:9272;top:11787;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" strokecolor="black [3040]">
                  <v:stroke endarrow="block"/>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6" o:spid="_x0000_s1036" type="#_x0000_t86" style="position:absolute;left:26988;top:5551;width:3128;height:411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" adj="137" strokecolor="black [3040]"/>
                <v:line id="Straight Connector 7" o:spid="_x0000_s1037" style="position:absolute;visibility:visible;mso-wrap-style:square" from="28956,24539" to="28956,2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" strokecolor="black [3040]"/>
                <v:shape id="Text Box 3" o:spid="_x0000_s1038" type="#_x0000_t202" style="position:absolute;left:20669;top:15014;width:17838;height:9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" fillcolor="white [3201]" strokeweight=".5pt">
                  <v:textbox>
                    <w:txbxContent>
                      <w:p w14:paraId="4CEDC7EC"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Renewable Energy push</w:t>
                        </w:r>
                      </w:p>
                      <w:p w14:paraId="591B7E60"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Tariff reduction</w:t>
                        </w:r>
                      </w:p>
                      <w:p w14:paraId="0ECC1A52"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Technology transfer</w:t>
                        </w:r>
                      </w:p>
                    </w:txbxContent>
                  </v:textbox>
                </v:shape>
                <v:shape id="Text Box 3" o:spid="_x0000_s1039" type="#_x0000_t202" style="position:absolute;left:-76;top:14882;width:18885;height:9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" fillcolor="white [3201]" strokeweight=".5pt">
                  <v:textbox>
                    <w:txbxContent>
                      <w:p w14:paraId="471A6F6A"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Macroeconomic Stability</w:t>
                        </w:r>
                      </w:p>
                      <w:p w14:paraId="5C31151D"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Investment &amp; customs</w:t>
                        </w:r>
                      </w:p>
                      <w:p w14:paraId="6203F10B"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Clear policy signals</w:t>
                        </w:r>
                      </w:p>
                      <w:p w14:paraId="4C432855" w14:textId="77777777" w:rsidR="00AA081C" w:rsidRPr="007F4BD4" w:rsidRDefault="00AA081C" w:rsidP="00A80000">
                        <w:pPr>
                          <w:pStyle w:val="ListParagraph"/>
                          <w:spacing w:after="160" w:line="278" w:lineRule="auto"/>
                          <w:ind w:left="360"/>
                          <w:jc w:val="left"/>
                          <w:rPr>
                            <w:rFonts w:cs="Arial"/>
                            <w:sz w:val="18"/>
                            <w:szCs w:val="18"/>
                          </w:rPr>
                        </w:pPr>
                      </w:p>
                    </w:txbxContent>
                  </v:textbox>
                </v:shape>
                <v:shape id="Text Box 3" o:spid="_x0000_s1040" type="#_x0000_t202" style="position:absolute;left:40929;top:15012;width:18729;height:9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" fillcolor="white [3201]" strokeweight=".5pt">
                  <v:textbox>
                    <w:txbxContent>
                      <w:p w14:paraId="476F2FF4" w14:textId="77777777" w:rsidR="00AA081C" w:rsidRPr="007F4BD4" w:rsidRDefault="00AA081C" w:rsidP="007B24D9">
                        <w:pPr>
                          <w:spacing w:after="160" w:line="278" w:lineRule="auto"/>
                          <w:jc w:val="center"/>
                          <w:rPr>
                            <w:rFonts w:cs="Arial"/>
                            <w:sz w:val="18"/>
                            <w:szCs w:val="18"/>
                            <w:u w:val="single"/>
                          </w:rPr>
                        </w:pPr>
                        <w:r w:rsidRPr="007F4BD4">
                          <w:rPr>
                            <w:rFonts w:cs="Arial"/>
                            <w:sz w:val="18"/>
                            <w:szCs w:val="18"/>
                            <w:u w:val="single"/>
                          </w:rPr>
                          <w:t>Strong Institutions</w:t>
                        </w:r>
                      </w:p>
                      <w:p w14:paraId="0F8F6CC6"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Welfare targeting</w:t>
                        </w:r>
                      </w:p>
                      <w:p w14:paraId="0C4CA633"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Fair labour practices</w:t>
                        </w:r>
                      </w:p>
                      <w:p w14:paraId="7390A3D4" w14:textId="77777777" w:rsidR="00AA081C" w:rsidRPr="007F4BD4" w:rsidRDefault="00AA081C" w:rsidP="00995D94">
                        <w:pPr>
                          <w:pStyle w:val="ListParagraph"/>
                          <w:numPr>
                            <w:ilvl w:val="0"/>
                            <w:numId w:val="2"/>
                          </w:numPr>
                          <w:spacing w:after="160" w:line="278" w:lineRule="auto"/>
                          <w:jc w:val="left"/>
                          <w:rPr>
                            <w:rFonts w:cs="Arial"/>
                            <w:sz w:val="18"/>
                            <w:szCs w:val="18"/>
                          </w:rPr>
                        </w:pPr>
                        <w:r w:rsidRPr="007F4BD4">
                          <w:rPr>
                            <w:rFonts w:cs="Arial"/>
                            <w:sz w:val="18"/>
                            <w:szCs w:val="18"/>
                          </w:rPr>
                          <w:t>Green FDI attraction</w:t>
                        </w:r>
                      </w:p>
                      <w:p w14:paraId="0EE9E9CA" w14:textId="77777777" w:rsidR="00AA081C" w:rsidRPr="007F4BD4" w:rsidRDefault="00AA081C">
                        <w:pPr>
                          <w:rPr>
                            <w:rFonts w:cs="Arial"/>
                            <w:sz w:val="18"/>
                            <w:szCs w:val="18"/>
                          </w:rPr>
                        </w:pPr>
                      </w:p>
                    </w:txbxContent>
                  </v:textbox>
                </v:shape>
              </v:group>
            </w:pict>
          </mc:Fallback>
        </mc:AlternateContent>
      </w:r>
      <w:r w:rsidRPr="00E34803">
        <w:rPr>
          <w:rFonts w:cs="Arial"/>
          <w:noProof/>
          <w:sz w:val="22"/>
        </w:rPr>
        <w:drawing>
          <wp:inline distT="0" distB="0" distL="0" distR="0" wp14:anchorId="037D8C1E" wp14:editId="63C5AB36">
            <wp:extent cx="5016500" cy="1702191"/>
            <wp:effectExtent l="0" t="0" r="12700" b="0"/>
            <wp:docPr id="17265018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532EC8F" w14:textId="77777777" w:rsidR="00AA081C" w:rsidRPr="00E34803" w:rsidRDefault="00AA081C" w:rsidP="00B13C81">
      <w:pPr>
        <w:suppressLineNumbers/>
        <w:jc w:val="center"/>
        <w:rPr>
          <w:rFonts w:cs="Arial"/>
          <w:sz w:val="22"/>
        </w:rPr>
      </w:pPr>
    </w:p>
    <w:p w14:paraId="6DAA0D3A" w14:textId="77777777" w:rsidR="00AA081C" w:rsidRPr="00E34803" w:rsidRDefault="00AA081C" w:rsidP="00B13C81">
      <w:pPr>
        <w:suppressLineNumbers/>
        <w:jc w:val="center"/>
        <w:rPr>
          <w:rFonts w:cs="Arial"/>
          <w:sz w:val="22"/>
        </w:rPr>
      </w:pPr>
    </w:p>
    <w:p w14:paraId="2FCA5DC3" w14:textId="77777777" w:rsidR="00AA081C" w:rsidRPr="00E34803" w:rsidRDefault="00AA081C" w:rsidP="00B13C81">
      <w:pPr>
        <w:suppressLineNumbers/>
        <w:jc w:val="center"/>
        <w:rPr>
          <w:rFonts w:cs="Arial"/>
          <w:sz w:val="22"/>
        </w:rPr>
      </w:pPr>
    </w:p>
    <w:p w14:paraId="017BC6B4" w14:textId="77777777" w:rsidR="00AA081C" w:rsidRPr="00E34803" w:rsidRDefault="00AA081C" w:rsidP="00B13C81">
      <w:pPr>
        <w:suppressLineNumbers/>
        <w:jc w:val="center"/>
        <w:rPr>
          <w:rFonts w:cs="Arial"/>
          <w:sz w:val="22"/>
        </w:rPr>
      </w:pPr>
    </w:p>
    <w:p w14:paraId="04829819" w14:textId="77777777" w:rsidR="00AA081C" w:rsidRPr="00E34803" w:rsidRDefault="00AA081C" w:rsidP="00B13C81">
      <w:pPr>
        <w:suppressLineNumbers/>
        <w:jc w:val="center"/>
        <w:rPr>
          <w:rFonts w:cs="Arial"/>
          <w:sz w:val="22"/>
        </w:rPr>
      </w:pPr>
    </w:p>
    <w:p w14:paraId="2111AD1C" w14:textId="77777777" w:rsidR="00AA081C" w:rsidRPr="00E34803" w:rsidRDefault="00AA081C" w:rsidP="00B13C81">
      <w:pPr>
        <w:suppressLineNumbers/>
        <w:jc w:val="center"/>
        <w:rPr>
          <w:rFonts w:cs="Arial"/>
          <w:noProof/>
          <w:sz w:val="22"/>
        </w:rPr>
      </w:pPr>
    </w:p>
    <w:p w14:paraId="3E2AC8BA" w14:textId="77777777" w:rsidR="00AA081C" w:rsidRPr="00E34803" w:rsidRDefault="00AA081C" w:rsidP="00B13C81">
      <w:pPr>
        <w:suppressLineNumbers/>
        <w:rPr>
          <w:rFonts w:cs="Arial"/>
          <w:noProof/>
          <w:sz w:val="22"/>
        </w:rPr>
      </w:pPr>
    </w:p>
    <w:p w14:paraId="0A635696" w14:textId="77777777" w:rsidR="00AA081C" w:rsidRDefault="00AA081C" w:rsidP="00B13C81">
      <w:pPr>
        <w:suppressLineNumbers/>
        <w:rPr>
          <w:rFonts w:cs="Arial"/>
          <w:noProof/>
          <w:sz w:val="22"/>
        </w:rPr>
      </w:pPr>
    </w:p>
    <w:p w14:paraId="403A6B38" w14:textId="77777777" w:rsidR="007F4BD4" w:rsidRPr="00E34803" w:rsidRDefault="007F4BD4" w:rsidP="00B13C81">
      <w:pPr>
        <w:suppressLineNumbers/>
        <w:rPr>
          <w:rFonts w:cs="Arial"/>
          <w:noProof/>
          <w:sz w:val="22"/>
        </w:rPr>
      </w:pPr>
    </w:p>
    <w:p w14:paraId="1FFD6D8B" w14:textId="77777777" w:rsidR="00AA081C" w:rsidRPr="00E34803" w:rsidRDefault="00AA081C" w:rsidP="00B13C81">
      <w:pPr>
        <w:suppressLineNumbers/>
        <w:rPr>
          <w:rFonts w:cs="Arial"/>
          <w:noProof/>
          <w:sz w:val="22"/>
        </w:rPr>
      </w:pPr>
    </w:p>
    <w:p w14:paraId="5860380C" w14:textId="77777777" w:rsidR="00AA081C" w:rsidRPr="00E34803" w:rsidRDefault="00AA081C" w:rsidP="00B13C81">
      <w:pPr>
        <w:suppressLineNumbers/>
        <w:rPr>
          <w:rFonts w:cs="Arial"/>
          <w:noProof/>
          <w:sz w:val="22"/>
        </w:rPr>
      </w:pPr>
    </w:p>
    <w:p w14:paraId="7E531A4B" w14:textId="77777777" w:rsidR="00AA081C" w:rsidRPr="00E34803" w:rsidRDefault="00AA081C" w:rsidP="00B13C81">
      <w:pPr>
        <w:suppressLineNumbers/>
        <w:rPr>
          <w:rFonts w:cs="Arial"/>
          <w:noProof/>
          <w:sz w:val="22"/>
        </w:rPr>
      </w:pPr>
    </w:p>
    <w:p w14:paraId="5524ABB3" w14:textId="77777777" w:rsidR="00AA081C" w:rsidRPr="00E34803" w:rsidRDefault="00AA081C" w:rsidP="00B13C81">
      <w:pPr>
        <w:suppressLineNumbers/>
        <w:rPr>
          <w:rFonts w:cs="Arial"/>
          <w:noProof/>
          <w:sz w:val="22"/>
        </w:rPr>
      </w:pPr>
    </w:p>
    <w:p w14:paraId="5CFBA702" w14:textId="77777777" w:rsidR="0036049D" w:rsidRDefault="0036049D" w:rsidP="00B13C81">
      <w:pPr>
        <w:suppressLineNumbers/>
        <w:rPr>
          <w:rFonts w:cs="Arial"/>
          <w:noProof/>
          <w:sz w:val="22"/>
        </w:rPr>
      </w:pPr>
    </w:p>
    <w:p w14:paraId="28D2BDEC" w14:textId="77777777" w:rsidR="007F4BD4" w:rsidRDefault="007F4BD4" w:rsidP="00B13C81">
      <w:pPr>
        <w:suppressLineNumbers/>
        <w:rPr>
          <w:rFonts w:cs="Arial"/>
          <w:noProof/>
          <w:sz w:val="22"/>
        </w:rPr>
      </w:pPr>
    </w:p>
    <w:p w14:paraId="2827B0AA" w14:textId="77777777" w:rsidR="00996BB7" w:rsidRDefault="00996BB7" w:rsidP="00B13C81">
      <w:pPr>
        <w:suppressLineNumbers/>
        <w:rPr>
          <w:rFonts w:cs="Arial"/>
          <w:noProof/>
          <w:sz w:val="22"/>
        </w:rPr>
      </w:pPr>
    </w:p>
    <w:p w14:paraId="72522FCA" w14:textId="5F0CC625" w:rsidR="002819E2" w:rsidRDefault="007F4BD4" w:rsidP="002819E2">
      <w:pPr>
        <w:suppressLineNumbers/>
        <w:jc w:val="center"/>
        <w:rPr>
          <w:rFonts w:cs="Arial"/>
        </w:rPr>
      </w:pPr>
      <w:r w:rsidRPr="00E34803">
        <w:rPr>
          <w:rFonts w:cs="Arial"/>
          <w:noProof/>
          <w:sz w:val="22"/>
        </w:rPr>
        <w:drawing>
          <wp:inline distT="0" distB="0" distL="0" distR="0" wp14:anchorId="5BDE1F21" wp14:editId="20FAA7CB">
            <wp:extent cx="766152" cy="766152"/>
            <wp:effectExtent l="0" t="0" r="0" b="0"/>
            <wp:docPr id="157781098" name="Picture 1" descr="A red background with white text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1098" name="Picture 1" descr="A red background with white text and a graph&#10;&#10;AI-generated content may be incorrect."/>
                    <pic:cNvPicPr/>
                  </pic:nvPicPr>
                  <pic:blipFill>
                    <a:blip r:embed="rId22"/>
                    <a:stretch>
                      <a:fillRect/>
                    </a:stretch>
                  </pic:blipFill>
                  <pic:spPr>
                    <a:xfrm>
                      <a:off x="0" y="0"/>
                      <a:ext cx="782674" cy="782674"/>
                    </a:xfrm>
                    <a:prstGeom prst="rect">
                      <a:avLst/>
                    </a:prstGeom>
                  </pic:spPr>
                </pic:pic>
              </a:graphicData>
            </a:graphic>
          </wp:inline>
        </w:drawing>
      </w:r>
      <w:r w:rsidRPr="00E34803">
        <w:rPr>
          <w:rFonts w:cs="Arial"/>
          <w:sz w:val="22"/>
        </w:rPr>
        <w:fldChar w:fldCharType="begin"/>
      </w:r>
      <w:r w:rsidRPr="00E34803">
        <w:rPr>
          <w:rFonts w:cs="Arial"/>
          <w:sz w:val="22"/>
        </w:rPr>
        <w:instrText xml:space="preserve"> INCLUDEPICTURE "https://sdgs.un.org/sites/default/files/goals/E_SDG_Icons-09.jpg" \* MERGEFORMATINET </w:instrText>
      </w:r>
      <w:r w:rsidRPr="00E34803">
        <w:rPr>
          <w:rFonts w:cs="Arial"/>
          <w:sz w:val="22"/>
        </w:rPr>
        <w:fldChar w:fldCharType="separate"/>
      </w:r>
      <w:r w:rsidRPr="00E34803">
        <w:rPr>
          <w:rFonts w:cs="Arial"/>
          <w:noProof/>
          <w:sz w:val="22"/>
        </w:rPr>
        <w:drawing>
          <wp:inline distT="0" distB="0" distL="0" distR="0" wp14:anchorId="5716C9C5" wp14:editId="7B1A2B37">
            <wp:extent cx="758483" cy="758483"/>
            <wp:effectExtent l="0" t="0" r="3810" b="3810"/>
            <wp:docPr id="1050924452" name="Picture 8" descr="THE 17 GOALS |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17 GOALS | Sustainable Develop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383" cy="780383"/>
                    </a:xfrm>
                    <a:prstGeom prst="rect">
                      <a:avLst/>
                    </a:prstGeom>
                    <a:noFill/>
                    <a:ln>
                      <a:noFill/>
                    </a:ln>
                  </pic:spPr>
                </pic:pic>
              </a:graphicData>
            </a:graphic>
          </wp:inline>
        </w:drawing>
      </w:r>
      <w:r w:rsidRPr="00E34803">
        <w:rPr>
          <w:rFonts w:cs="Arial"/>
          <w:sz w:val="22"/>
        </w:rPr>
        <w:fldChar w:fldCharType="end"/>
      </w:r>
      <w:r w:rsidRPr="00E34803">
        <w:rPr>
          <w:rFonts w:cs="Arial"/>
          <w:sz w:val="22"/>
        </w:rPr>
        <w:fldChar w:fldCharType="begin"/>
      </w:r>
      <w:r w:rsidRPr="00E34803">
        <w:rPr>
          <w:rFonts w:cs="Arial"/>
          <w:sz w:val="22"/>
        </w:rPr>
        <w:instrText xml:space="preserve"> INCLUDEPICTURE "https://upload.wikimedia.org/wikipedia/commons/thumb/a/aa/Sustainable_Development_Goal_07CleanEnergy.svg/2048px-Sustainable_Development_Goal_07CleanEnergy.svg.png" \* MERGEFORMATINET </w:instrText>
      </w:r>
      <w:r w:rsidRPr="00E34803">
        <w:rPr>
          <w:rFonts w:cs="Arial"/>
          <w:sz w:val="22"/>
        </w:rPr>
        <w:fldChar w:fldCharType="separate"/>
      </w:r>
      <w:r w:rsidRPr="00E34803">
        <w:rPr>
          <w:rFonts w:cs="Arial"/>
          <w:noProof/>
          <w:sz w:val="22"/>
        </w:rPr>
        <w:drawing>
          <wp:inline distT="0" distB="0" distL="0" distR="0" wp14:anchorId="6DCCBC7C" wp14:editId="504A4FB6">
            <wp:extent cx="760388" cy="760388"/>
            <wp:effectExtent l="0" t="0" r="1905" b="1905"/>
            <wp:docPr id="1289553710" name="Picture 11" descr="A yellow sign with a light and a circle with a ligh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53710" name="Picture 11" descr="A yellow sign with a light and a circle with a light on i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5962" cy="795962"/>
                    </a:xfrm>
                    <a:prstGeom prst="rect">
                      <a:avLst/>
                    </a:prstGeom>
                    <a:noFill/>
                    <a:ln>
                      <a:noFill/>
                    </a:ln>
                  </pic:spPr>
                </pic:pic>
              </a:graphicData>
            </a:graphic>
          </wp:inline>
        </w:drawing>
      </w:r>
      <w:r w:rsidRPr="00E34803">
        <w:rPr>
          <w:rFonts w:cs="Arial"/>
          <w:sz w:val="22"/>
        </w:rPr>
        <w:fldChar w:fldCharType="end"/>
      </w:r>
      <w:r w:rsidRPr="00E34803">
        <w:rPr>
          <w:rFonts w:cs="Arial"/>
          <w:sz w:val="22"/>
        </w:rPr>
        <w:fldChar w:fldCharType="begin"/>
      </w:r>
      <w:r w:rsidRPr="00E34803">
        <w:rPr>
          <w:rFonts w:cs="Arial"/>
          <w:sz w:val="22"/>
        </w:rPr>
        <w:instrText xml:space="preserve"> INCLUDEPICTURE "https://unhabitat.la/wp-content/uploads/2024/01/E-WEB-Goal-13.png" \* MERGEFORMATINET </w:instrText>
      </w:r>
      <w:r w:rsidRPr="00E34803">
        <w:rPr>
          <w:rFonts w:cs="Arial"/>
          <w:sz w:val="22"/>
        </w:rPr>
        <w:fldChar w:fldCharType="separate"/>
      </w:r>
      <w:r w:rsidRPr="00E34803">
        <w:rPr>
          <w:rFonts w:cs="Arial"/>
          <w:noProof/>
          <w:sz w:val="22"/>
        </w:rPr>
        <w:drawing>
          <wp:inline distT="0" distB="0" distL="0" distR="0" wp14:anchorId="4558F016" wp14:editId="748AB656">
            <wp:extent cx="760388" cy="760388"/>
            <wp:effectExtent l="0" t="0" r="1905" b="1905"/>
            <wp:docPr id="725508448" name="Picture 12" descr="SDG 13: Climate Action – UN-Habitat Lao 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G 13: Climate Action – UN-Habitat Lao PD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2568" cy="782568"/>
                    </a:xfrm>
                    <a:prstGeom prst="rect">
                      <a:avLst/>
                    </a:prstGeom>
                    <a:noFill/>
                    <a:ln>
                      <a:noFill/>
                    </a:ln>
                  </pic:spPr>
                </pic:pic>
              </a:graphicData>
            </a:graphic>
          </wp:inline>
        </w:drawing>
      </w:r>
      <w:r w:rsidRPr="00E34803">
        <w:rPr>
          <w:rFonts w:cs="Arial"/>
          <w:sz w:val="22"/>
        </w:rPr>
        <w:fldChar w:fldCharType="end"/>
      </w:r>
      <w:r w:rsidRPr="00E34803">
        <w:rPr>
          <w:rFonts w:cs="Arial"/>
          <w:sz w:val="22"/>
        </w:rPr>
        <w:fldChar w:fldCharType="begin"/>
      </w:r>
      <w:r w:rsidRPr="00E34803">
        <w:rPr>
          <w:rFonts w:cs="Arial"/>
          <w:sz w:val="22"/>
        </w:rPr>
        <w:instrText xml:space="preserve"> INCLUDEPICTURE "https://www.un.org/sustainabledevelopment/wp-content/uploads/2019/08/E-Goal-12-1024x1024.png" \* MERGEFORMATINET </w:instrText>
      </w:r>
      <w:r w:rsidRPr="00E34803">
        <w:rPr>
          <w:rFonts w:cs="Arial"/>
          <w:sz w:val="22"/>
        </w:rPr>
        <w:fldChar w:fldCharType="separate"/>
      </w:r>
      <w:r w:rsidRPr="00E34803">
        <w:rPr>
          <w:rFonts w:cs="Arial"/>
          <w:noProof/>
          <w:sz w:val="22"/>
        </w:rPr>
        <w:drawing>
          <wp:inline distT="0" distB="0" distL="0" distR="0" wp14:anchorId="7EF49BEC" wp14:editId="7385F165">
            <wp:extent cx="760339" cy="760339"/>
            <wp:effectExtent l="0" t="0" r="1905" b="1905"/>
            <wp:docPr id="1934287948" name="Picture 13" descr="Communications materials - United Nations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unications materials - United Nations Sustainable Develop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6484" cy="806484"/>
                    </a:xfrm>
                    <a:prstGeom prst="rect">
                      <a:avLst/>
                    </a:prstGeom>
                    <a:noFill/>
                    <a:ln>
                      <a:noFill/>
                    </a:ln>
                  </pic:spPr>
                </pic:pic>
              </a:graphicData>
            </a:graphic>
          </wp:inline>
        </w:drawing>
      </w:r>
      <w:r w:rsidRPr="00E34803">
        <w:rPr>
          <w:rFonts w:cs="Arial"/>
          <w:sz w:val="22"/>
        </w:rPr>
        <w:fldChar w:fldCharType="end"/>
      </w:r>
      <w:r w:rsidRPr="00E34803">
        <w:rPr>
          <w:rFonts w:cs="Arial"/>
          <w:sz w:val="22"/>
        </w:rPr>
        <w:fldChar w:fldCharType="begin"/>
      </w:r>
      <w:r w:rsidRPr="00E34803">
        <w:rPr>
          <w:rFonts w:cs="Arial"/>
          <w:sz w:val="22"/>
        </w:rPr>
        <w:instrText xml:space="preserve"> INCLUDEPICTURE "https://australia.iom.int/sites/g/files/tmzbdl1001/files/sdgs-icon/e_web_10.png" \* MERGEFORMATINET </w:instrText>
      </w:r>
      <w:r w:rsidRPr="00E34803">
        <w:rPr>
          <w:rFonts w:cs="Arial"/>
          <w:sz w:val="22"/>
        </w:rPr>
        <w:fldChar w:fldCharType="separate"/>
      </w:r>
      <w:r w:rsidRPr="00E34803">
        <w:rPr>
          <w:rFonts w:cs="Arial"/>
          <w:noProof/>
          <w:sz w:val="22"/>
        </w:rPr>
        <w:drawing>
          <wp:inline distT="0" distB="0" distL="0" distR="0" wp14:anchorId="11EDD1DF" wp14:editId="0FDB84E5">
            <wp:extent cx="767191" cy="760388"/>
            <wp:effectExtent l="0" t="0" r="0" b="1905"/>
            <wp:docPr id="968728926" name="Picture 15" descr="SDG 10 - Reduced Inequalities | IOM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DG 10 - Reduced Inequalities | IOM Austral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3859" cy="776908"/>
                    </a:xfrm>
                    <a:prstGeom prst="rect">
                      <a:avLst/>
                    </a:prstGeom>
                    <a:noFill/>
                    <a:ln>
                      <a:noFill/>
                    </a:ln>
                  </pic:spPr>
                </pic:pic>
              </a:graphicData>
            </a:graphic>
          </wp:inline>
        </w:drawing>
      </w:r>
      <w:r w:rsidRPr="00E34803">
        <w:rPr>
          <w:rFonts w:cs="Arial"/>
          <w:sz w:val="22"/>
        </w:rPr>
        <w:fldChar w:fldCharType="end"/>
      </w:r>
      <w:r w:rsidRPr="00E34803">
        <w:rPr>
          <w:rFonts w:cs="Arial"/>
        </w:rPr>
        <w:fldChar w:fldCharType="begin"/>
      </w:r>
      <w:r w:rsidRPr="00E34803">
        <w:rPr>
          <w:rFonts w:cs="Arial"/>
        </w:rPr>
        <w:instrText xml:space="preserve"> INCLUDEPICTURE "https://www.un.org/sites/un2.un.org/files/2020/06/sdg4-en.png" \* MERGEFORMATINET </w:instrText>
      </w:r>
      <w:r w:rsidRPr="00E34803">
        <w:rPr>
          <w:rFonts w:cs="Arial"/>
        </w:rPr>
        <w:fldChar w:fldCharType="separate"/>
      </w:r>
      <w:r w:rsidRPr="00E34803">
        <w:rPr>
          <w:rFonts w:cs="Arial"/>
          <w:noProof/>
        </w:rPr>
        <w:drawing>
          <wp:inline distT="0" distB="0" distL="0" distR="0" wp14:anchorId="68D931E6" wp14:editId="66D837A4">
            <wp:extent cx="745587" cy="745587"/>
            <wp:effectExtent l="0" t="0" r="3810" b="3810"/>
            <wp:docPr id="580537410" name="Picture 24" descr="A red sign with a book and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37410" name="Picture 24" descr="A red sign with a book and pencil&#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3205" cy="773205"/>
                    </a:xfrm>
                    <a:prstGeom prst="rect">
                      <a:avLst/>
                    </a:prstGeom>
                    <a:noFill/>
                    <a:ln>
                      <a:noFill/>
                    </a:ln>
                  </pic:spPr>
                </pic:pic>
              </a:graphicData>
            </a:graphic>
          </wp:inline>
        </w:drawing>
      </w:r>
      <w:r w:rsidRPr="00E34803">
        <w:rPr>
          <w:rFonts w:cs="Arial"/>
        </w:rPr>
        <w:fldChar w:fldCharType="end"/>
      </w:r>
      <w:r w:rsidRPr="00E34803">
        <w:rPr>
          <w:rFonts w:cs="Arial"/>
        </w:rPr>
        <w:fldChar w:fldCharType="begin"/>
      </w:r>
      <w:r w:rsidRPr="00E34803">
        <w:rPr>
          <w:rFonts w:cs="Arial"/>
        </w:rPr>
        <w:instrText xml:space="preserve"> INCLUDEPICTURE "https://www.un.org/sustainabledevelopment/wp-content/uploads/2018/05/E_SDG-goals_icons-individual-rgb-16.png" \* MERGEFORMATINET </w:instrText>
      </w:r>
      <w:r w:rsidRPr="00E34803">
        <w:rPr>
          <w:rFonts w:cs="Arial"/>
        </w:rPr>
        <w:fldChar w:fldCharType="separate"/>
      </w:r>
      <w:r w:rsidRPr="00E34803">
        <w:rPr>
          <w:rFonts w:cs="Arial"/>
          <w:noProof/>
        </w:rPr>
        <w:drawing>
          <wp:inline distT="0" distB="0" distL="0" distR="0" wp14:anchorId="40C3E3CA" wp14:editId="2CE4F6AE">
            <wp:extent cx="745588" cy="745588"/>
            <wp:effectExtent l="0" t="0" r="3810" b="3810"/>
            <wp:docPr id="1968090365" name="Picture 25" descr="Goal 16: Peace, justice and strong institutions - United Nations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16: Peace, justice and strong institutions - United Nations  Sustainable Develop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3506" cy="773506"/>
                    </a:xfrm>
                    <a:prstGeom prst="rect">
                      <a:avLst/>
                    </a:prstGeom>
                    <a:noFill/>
                    <a:ln>
                      <a:noFill/>
                    </a:ln>
                  </pic:spPr>
                </pic:pic>
              </a:graphicData>
            </a:graphic>
          </wp:inline>
        </w:drawing>
      </w:r>
      <w:r w:rsidRPr="00E34803">
        <w:rPr>
          <w:rFonts w:cs="Arial"/>
        </w:rPr>
        <w:fldChar w:fldCharType="end"/>
      </w:r>
      <w:r w:rsidRPr="00E34803">
        <w:rPr>
          <w:rFonts w:cs="Arial"/>
        </w:rPr>
        <w:fldChar w:fldCharType="begin"/>
      </w:r>
      <w:r w:rsidRPr="00E34803">
        <w:rPr>
          <w:rFonts w:cs="Arial"/>
        </w:rPr>
        <w:instrText xml:space="preserve"> INCLUDEPICTURE "https://www.rmit.edu.au/content/dam/rmit/rmit-images/Sustainability-Images/sdg-goal-17.png" \* MERGEFORMATINET </w:instrText>
      </w:r>
      <w:r w:rsidRPr="00E34803">
        <w:rPr>
          <w:rFonts w:cs="Arial"/>
        </w:rPr>
        <w:fldChar w:fldCharType="separate"/>
      </w:r>
      <w:r w:rsidRPr="00E34803">
        <w:rPr>
          <w:rFonts w:cs="Arial"/>
          <w:noProof/>
        </w:rPr>
        <w:drawing>
          <wp:inline distT="0" distB="0" distL="0" distR="0" wp14:anchorId="33C3F124" wp14:editId="181D08BD">
            <wp:extent cx="752622" cy="752622"/>
            <wp:effectExtent l="0" t="0" r="0" b="0"/>
            <wp:docPr id="849994045" name="Picture 26" descr="Goal 17 - Partnerships for the Goals - RMI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al 17 - Partnerships for the Goals - RMIT Universit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6176" cy="786176"/>
                    </a:xfrm>
                    <a:prstGeom prst="rect">
                      <a:avLst/>
                    </a:prstGeom>
                    <a:noFill/>
                    <a:ln>
                      <a:noFill/>
                    </a:ln>
                  </pic:spPr>
                </pic:pic>
              </a:graphicData>
            </a:graphic>
          </wp:inline>
        </w:drawing>
      </w:r>
      <w:r w:rsidRPr="00E34803">
        <w:rPr>
          <w:rFonts w:cs="Arial"/>
        </w:rPr>
        <w:fldChar w:fldCharType="end"/>
      </w:r>
    </w:p>
    <w:p w14:paraId="1ED320DF" w14:textId="77777777" w:rsidR="00996BB7" w:rsidRPr="002819E2" w:rsidRDefault="00996BB7" w:rsidP="002819E2">
      <w:pPr>
        <w:suppressLineNumbers/>
        <w:jc w:val="center"/>
        <w:rPr>
          <w:rFonts w:cs="Arial"/>
        </w:rPr>
      </w:pPr>
    </w:p>
    <w:p w14:paraId="0DA11057" w14:textId="2714A728" w:rsidR="00AA081C" w:rsidRPr="00006C47" w:rsidRDefault="00AA081C" w:rsidP="007F4BD4">
      <w:pPr>
        <w:suppressLineNumbers/>
        <w:jc w:val="center"/>
        <w:rPr>
          <w:rFonts w:cs="Arial"/>
          <w:b/>
          <w:bCs/>
          <w:szCs w:val="22"/>
        </w:rPr>
      </w:pPr>
      <w:r w:rsidRPr="00006C47">
        <w:rPr>
          <w:rFonts w:cs="Arial"/>
          <w:b/>
          <w:bCs/>
          <w:szCs w:val="22"/>
        </w:rPr>
        <w:t xml:space="preserve">Fig. </w:t>
      </w:r>
      <w:r w:rsidR="00CE2FEE">
        <w:rPr>
          <w:rFonts w:cs="Arial"/>
          <w:b/>
          <w:bCs/>
          <w:szCs w:val="22"/>
        </w:rPr>
        <w:t>1</w:t>
      </w:r>
      <w:r w:rsidR="00006C47">
        <w:rPr>
          <w:rFonts w:cs="Arial"/>
          <w:b/>
          <w:bCs/>
          <w:szCs w:val="22"/>
        </w:rPr>
        <w:t xml:space="preserve">. </w:t>
      </w:r>
      <w:r w:rsidRPr="00006C47">
        <w:rPr>
          <w:rFonts w:cs="Arial"/>
          <w:b/>
          <w:bCs/>
          <w:szCs w:val="22"/>
        </w:rPr>
        <w:t>Policy Framework for Achieving SDGs with Trade an Enabler</w:t>
      </w:r>
    </w:p>
    <w:p w14:paraId="5D6A236F" w14:textId="0CA91032" w:rsidR="00006C47" w:rsidRDefault="00AA081C" w:rsidP="007F4BD4">
      <w:pPr>
        <w:suppressLineNumbers/>
        <w:jc w:val="center"/>
        <w:rPr>
          <w:i/>
          <w:iCs/>
          <w:sz w:val="18"/>
          <w:szCs w:val="18"/>
        </w:rPr>
      </w:pPr>
      <w:r w:rsidRPr="00006C47">
        <w:rPr>
          <w:i/>
          <w:iCs/>
          <w:sz w:val="18"/>
          <w:szCs w:val="18"/>
        </w:rPr>
        <w:t>Source: Authors’ Compilation</w:t>
      </w:r>
    </w:p>
    <w:p w14:paraId="08D05495" w14:textId="77777777" w:rsidR="001472DC" w:rsidRDefault="001472DC" w:rsidP="00006C47"/>
    <w:p w14:paraId="1114BF09" w14:textId="77777777" w:rsidR="0036049D" w:rsidRPr="00006C47" w:rsidRDefault="0036049D" w:rsidP="00006C47">
      <w:pPr>
        <w:rPr>
          <w:rFonts w:cs="Arial"/>
          <w:b/>
          <w:caps/>
          <w:sz w:val="22"/>
        </w:rPr>
      </w:pPr>
      <w:bookmarkStart w:id="9" w:name="_GoBack"/>
      <w:bookmarkEnd w:id="9"/>
    </w:p>
    <w:sdt>
      <w:sdtPr>
        <w:rPr>
          <w:b w:val="0"/>
          <w:kern w:val="0"/>
          <w:sz w:val="20"/>
        </w:rPr>
        <w:id w:val="-1187511507"/>
        <w:docPartObj>
          <w:docPartGallery w:val="Bibliographies"/>
          <w:docPartUnique/>
        </w:docPartObj>
      </w:sdtPr>
      <w:sdtEndPr/>
      <w:sdtContent>
        <w:p w14:paraId="43461B60" w14:textId="7462BE99" w:rsidR="007D1212" w:rsidRPr="00E53B61" w:rsidRDefault="00E53B61">
          <w:pPr>
            <w:pStyle w:val="Heading1"/>
            <w:rPr>
              <w:rFonts w:cs="Arial"/>
              <w:caps/>
              <w:kern w:val="0"/>
              <w:sz w:val="22"/>
            </w:rPr>
          </w:pPr>
          <w:r w:rsidRPr="00E53B61">
            <w:rPr>
              <w:rFonts w:cs="Arial"/>
              <w:caps/>
              <w:kern w:val="0"/>
              <w:sz w:val="22"/>
            </w:rPr>
            <w:t>References</w:t>
          </w:r>
        </w:p>
        <w:p w14:paraId="61222975" w14:textId="341D4A98" w:rsidR="00E53B61" w:rsidRDefault="00E53B61" w:rsidP="007A515E">
          <w:pPr>
            <w:rPr>
              <w:rFonts w:ascii="Times New Roman" w:hAnsi="Times New Roman"/>
              <w:noProof/>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8"/>
            <w:gridCol w:w="7760"/>
          </w:tblGrid>
          <w:tr w:rsidR="00E53B61" w14:paraId="3FA6539B" w14:textId="77777777" w:rsidTr="00E53B61">
            <w:trPr>
              <w:divId w:val="1630548627"/>
              <w:tblCellSpacing w:w="15" w:type="dxa"/>
            </w:trPr>
            <w:tc>
              <w:tcPr>
                <w:tcW w:w="213" w:type="pct"/>
                <w:hideMark/>
              </w:tcPr>
              <w:p w14:paraId="433CA242" w14:textId="698CFF11" w:rsidR="00E53B61" w:rsidRDefault="00E53B61" w:rsidP="00E53B61">
                <w:pPr>
                  <w:pStyle w:val="Bibliography"/>
                  <w:spacing w:before="0" w:after="0"/>
                  <w:rPr>
                    <w:noProof/>
                    <w:szCs w:val="24"/>
                  </w:rPr>
                </w:pPr>
                <w:r>
                  <w:rPr>
                    <w:noProof/>
                  </w:rPr>
                  <w:t xml:space="preserve">[1] </w:t>
                </w:r>
              </w:p>
            </w:tc>
            <w:tc>
              <w:tcPr>
                <w:tcW w:w="0" w:type="auto"/>
                <w:hideMark/>
              </w:tcPr>
              <w:p w14:paraId="08299E30"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"United Nations," December 2024. [Online]. Available: https://docs.un.org/en/A/RES/79/195.</w:t>
                </w:r>
              </w:p>
            </w:tc>
          </w:tr>
          <w:tr w:rsidR="00E53B61" w14:paraId="3465D9C4" w14:textId="77777777" w:rsidTr="00E53B61">
            <w:trPr>
              <w:divId w:val="1630548627"/>
              <w:tblCellSpacing w:w="15" w:type="dxa"/>
            </w:trPr>
            <w:tc>
              <w:tcPr>
                <w:tcW w:w="213" w:type="pct"/>
                <w:hideMark/>
              </w:tcPr>
              <w:p w14:paraId="6AE235AD" w14:textId="77777777" w:rsidR="00E53B61" w:rsidRDefault="00E53B61" w:rsidP="00E53B61">
                <w:pPr>
                  <w:pStyle w:val="Bibliography"/>
                  <w:spacing w:before="0" w:after="0"/>
                  <w:rPr>
                    <w:noProof/>
                  </w:rPr>
                </w:pPr>
                <w:r>
                  <w:rPr>
                    <w:noProof/>
                  </w:rPr>
                  <w:t xml:space="preserve">[2] </w:t>
                </w:r>
              </w:p>
            </w:tc>
            <w:tc>
              <w:tcPr>
                <w:tcW w:w="0" w:type="auto"/>
                <w:hideMark/>
              </w:tcPr>
              <w:p w14:paraId="03321BEC"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L. Dupuy and M. Agarwala, "International Trade and Sustainable Development," in </w:t>
                </w:r>
                <w:r w:rsidRPr="00E53B61">
                  <w:rPr>
                    <w:rFonts w:ascii="Arial" w:hAnsi="Arial" w:cs="Arial"/>
                    <w:i/>
                    <w:iCs/>
                    <w:noProof/>
                    <w:sz w:val="20"/>
                    <w:szCs w:val="20"/>
                  </w:rPr>
                  <w:t>Handbook of Sustainable Development</w:t>
                </w:r>
                <w:r w:rsidRPr="00E53B61">
                  <w:rPr>
                    <w:rFonts w:ascii="Arial" w:hAnsi="Arial" w:cs="Arial"/>
                    <w:noProof/>
                    <w:sz w:val="20"/>
                    <w:szCs w:val="20"/>
                  </w:rPr>
                  <w:t>, Edward Elgar Publishing, 2014, pp. 399-417.</w:t>
                </w:r>
              </w:p>
            </w:tc>
          </w:tr>
          <w:tr w:rsidR="00E53B61" w14:paraId="2FA65384" w14:textId="77777777" w:rsidTr="00E53B61">
            <w:trPr>
              <w:divId w:val="1630548627"/>
              <w:tblCellSpacing w:w="15" w:type="dxa"/>
            </w:trPr>
            <w:tc>
              <w:tcPr>
                <w:tcW w:w="213" w:type="pct"/>
                <w:hideMark/>
              </w:tcPr>
              <w:p w14:paraId="4260146A" w14:textId="77777777" w:rsidR="00E53B61" w:rsidRDefault="00E53B61" w:rsidP="00E53B61">
                <w:pPr>
                  <w:pStyle w:val="Bibliography"/>
                  <w:spacing w:before="0" w:after="0"/>
                  <w:rPr>
                    <w:noProof/>
                  </w:rPr>
                </w:pPr>
                <w:r>
                  <w:rPr>
                    <w:noProof/>
                  </w:rPr>
                  <w:lastRenderedPageBreak/>
                  <w:t xml:space="preserve">[3] </w:t>
                </w:r>
              </w:p>
            </w:tc>
            <w:tc>
              <w:tcPr>
                <w:tcW w:w="0" w:type="auto"/>
                <w:hideMark/>
              </w:tcPr>
              <w:p w14:paraId="7AFBF9AD"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M. A. Sheikh, M. A. Malik and R. Z. Masood, "Assessing the effects of trade openness on sustainable development: evidence from India," </w:t>
                </w:r>
                <w:r w:rsidRPr="00E53B61">
                  <w:rPr>
                    <w:rFonts w:ascii="Arial" w:hAnsi="Arial" w:cs="Arial"/>
                    <w:i/>
                    <w:iCs/>
                    <w:noProof/>
                    <w:sz w:val="20"/>
                    <w:szCs w:val="20"/>
                  </w:rPr>
                  <w:t xml:space="preserve">Asian Journal of Sustainability and Social Responsibility, </w:t>
                </w:r>
                <w:r w:rsidRPr="00E53B61">
                  <w:rPr>
                    <w:rFonts w:ascii="Arial" w:hAnsi="Arial" w:cs="Arial"/>
                    <w:noProof/>
                    <w:sz w:val="20"/>
                    <w:szCs w:val="20"/>
                  </w:rPr>
                  <w:t xml:space="preserve">2020. </w:t>
                </w:r>
              </w:p>
            </w:tc>
          </w:tr>
          <w:tr w:rsidR="00E53B61" w14:paraId="1C2FF069" w14:textId="77777777" w:rsidTr="00E53B61">
            <w:trPr>
              <w:divId w:val="1630548627"/>
              <w:tblCellSpacing w:w="15" w:type="dxa"/>
            </w:trPr>
            <w:tc>
              <w:tcPr>
                <w:tcW w:w="213" w:type="pct"/>
                <w:hideMark/>
              </w:tcPr>
              <w:p w14:paraId="1ADEB790" w14:textId="77777777" w:rsidR="00E53B61" w:rsidRDefault="00E53B61" w:rsidP="00E53B61">
                <w:pPr>
                  <w:pStyle w:val="Bibliography"/>
                  <w:spacing w:before="0" w:after="0"/>
                  <w:rPr>
                    <w:noProof/>
                  </w:rPr>
                </w:pPr>
                <w:r>
                  <w:rPr>
                    <w:noProof/>
                  </w:rPr>
                  <w:t xml:space="preserve">[4] </w:t>
                </w:r>
              </w:p>
            </w:tc>
            <w:tc>
              <w:tcPr>
                <w:tcW w:w="0" w:type="auto"/>
                <w:hideMark/>
              </w:tcPr>
              <w:p w14:paraId="6D34C329"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D. S. Ssekibaala, M. I. Ariffin and J. Duasa, "Economic growth, international trade, and environmental degradation in Sub-Saharan Africa.," </w:t>
                </w:r>
                <w:r w:rsidRPr="00E53B61">
                  <w:rPr>
                    <w:rFonts w:ascii="Arial" w:hAnsi="Arial" w:cs="Arial"/>
                    <w:i/>
                    <w:iCs/>
                    <w:noProof/>
                    <w:sz w:val="20"/>
                    <w:szCs w:val="20"/>
                  </w:rPr>
                  <w:t xml:space="preserve">Journal of Economics and Development, </w:t>
                </w:r>
                <w:r w:rsidRPr="00E53B61">
                  <w:rPr>
                    <w:rFonts w:ascii="Arial" w:hAnsi="Arial" w:cs="Arial"/>
                    <w:noProof/>
                    <w:sz w:val="20"/>
                    <w:szCs w:val="20"/>
                  </w:rPr>
                  <w:t xml:space="preserve">vol. 24, no. 4, p. 293–308., 2022. </w:t>
                </w:r>
              </w:p>
            </w:tc>
          </w:tr>
          <w:tr w:rsidR="00E53B61" w14:paraId="40713A59" w14:textId="77777777" w:rsidTr="00E53B61">
            <w:trPr>
              <w:divId w:val="1630548627"/>
              <w:tblCellSpacing w:w="15" w:type="dxa"/>
            </w:trPr>
            <w:tc>
              <w:tcPr>
                <w:tcW w:w="213" w:type="pct"/>
                <w:hideMark/>
              </w:tcPr>
              <w:p w14:paraId="7626B100" w14:textId="77777777" w:rsidR="00E53B61" w:rsidRDefault="00E53B61" w:rsidP="00E53B61">
                <w:pPr>
                  <w:pStyle w:val="Bibliography"/>
                  <w:spacing w:before="0" w:after="0"/>
                  <w:rPr>
                    <w:noProof/>
                  </w:rPr>
                </w:pPr>
                <w:r>
                  <w:rPr>
                    <w:noProof/>
                  </w:rPr>
                  <w:t xml:space="preserve">[5] </w:t>
                </w:r>
              </w:p>
            </w:tc>
            <w:tc>
              <w:tcPr>
                <w:tcW w:w="0" w:type="auto"/>
                <w:hideMark/>
              </w:tcPr>
              <w:p w14:paraId="45614A6E"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R. Adão, P. Carrillo, A. Costinot, D. Donaldson and D. Pomeranz, "Imports, Exports, and Earnings Inequality: Measures of Exposure and Estimates of Incidence," </w:t>
                </w:r>
                <w:r w:rsidRPr="00E53B61">
                  <w:rPr>
                    <w:rFonts w:ascii="Arial" w:hAnsi="Arial" w:cs="Arial"/>
                    <w:i/>
                    <w:iCs/>
                    <w:noProof/>
                    <w:sz w:val="20"/>
                    <w:szCs w:val="20"/>
                  </w:rPr>
                  <w:t xml:space="preserve">The Quarterly Journal of Economics, </w:t>
                </w:r>
                <w:r w:rsidRPr="00E53B61">
                  <w:rPr>
                    <w:rFonts w:ascii="Arial" w:hAnsi="Arial" w:cs="Arial"/>
                    <w:noProof/>
                    <w:sz w:val="20"/>
                    <w:szCs w:val="20"/>
                  </w:rPr>
                  <w:t xml:space="preserve">vol. 137, no. 3, p. 1553–1614, 2 October 2022. </w:t>
                </w:r>
              </w:p>
            </w:tc>
          </w:tr>
          <w:tr w:rsidR="00E53B61" w14:paraId="16152180" w14:textId="77777777" w:rsidTr="00E53B61">
            <w:trPr>
              <w:divId w:val="1630548627"/>
              <w:tblCellSpacing w:w="15" w:type="dxa"/>
            </w:trPr>
            <w:tc>
              <w:tcPr>
                <w:tcW w:w="213" w:type="pct"/>
                <w:hideMark/>
              </w:tcPr>
              <w:p w14:paraId="52D840BF" w14:textId="77777777" w:rsidR="00E53B61" w:rsidRDefault="00E53B61" w:rsidP="00E53B61">
                <w:pPr>
                  <w:pStyle w:val="Bibliography"/>
                  <w:spacing w:before="0" w:after="0"/>
                  <w:rPr>
                    <w:noProof/>
                  </w:rPr>
                </w:pPr>
                <w:r>
                  <w:rPr>
                    <w:noProof/>
                  </w:rPr>
                  <w:t xml:space="preserve">[6] </w:t>
                </w:r>
              </w:p>
            </w:tc>
            <w:tc>
              <w:tcPr>
                <w:tcW w:w="0" w:type="auto"/>
                <w:hideMark/>
              </w:tcPr>
              <w:p w14:paraId="4D38C61D"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K. Raworth, Doughnut economics: seven ways to think like a 21st century economist, White River Junction, Vermont: Chelsea Green Publishing, 2017. </w:t>
                </w:r>
              </w:p>
            </w:tc>
          </w:tr>
          <w:tr w:rsidR="00E53B61" w14:paraId="267A9085" w14:textId="77777777" w:rsidTr="00E53B61">
            <w:trPr>
              <w:divId w:val="1630548627"/>
              <w:tblCellSpacing w:w="15" w:type="dxa"/>
            </w:trPr>
            <w:tc>
              <w:tcPr>
                <w:tcW w:w="213" w:type="pct"/>
                <w:hideMark/>
              </w:tcPr>
              <w:p w14:paraId="43B2F29B" w14:textId="77777777" w:rsidR="00E53B61" w:rsidRDefault="00E53B61" w:rsidP="00E53B61">
                <w:pPr>
                  <w:pStyle w:val="Bibliography"/>
                  <w:spacing w:before="0" w:after="0"/>
                  <w:rPr>
                    <w:noProof/>
                  </w:rPr>
                </w:pPr>
                <w:r>
                  <w:rPr>
                    <w:noProof/>
                  </w:rPr>
                  <w:t xml:space="preserve">[7] </w:t>
                </w:r>
              </w:p>
            </w:tc>
            <w:tc>
              <w:tcPr>
                <w:tcW w:w="0" w:type="auto"/>
                <w:hideMark/>
              </w:tcPr>
              <w:p w14:paraId="43120C9C"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J. D. Sachs, G. Schmidt-Traub, M. Mazzucato, D. Messner, N. Nakicenovic and J. Rockström, "Six Transformations to achieve the Sustainable Development Goals," </w:t>
                </w:r>
                <w:r w:rsidRPr="00E53B61">
                  <w:rPr>
                    <w:rFonts w:ascii="Arial" w:hAnsi="Arial" w:cs="Arial"/>
                    <w:i/>
                    <w:iCs/>
                    <w:noProof/>
                    <w:sz w:val="20"/>
                    <w:szCs w:val="20"/>
                  </w:rPr>
                  <w:t xml:space="preserve">Nature Sustainability, </w:t>
                </w:r>
                <w:r w:rsidRPr="00E53B61">
                  <w:rPr>
                    <w:rFonts w:ascii="Arial" w:hAnsi="Arial" w:cs="Arial"/>
                    <w:noProof/>
                    <w:sz w:val="20"/>
                    <w:szCs w:val="20"/>
                  </w:rPr>
                  <w:t xml:space="preserve">p. 805–814, 2019. </w:t>
                </w:r>
              </w:p>
            </w:tc>
          </w:tr>
          <w:tr w:rsidR="00E53B61" w14:paraId="064873F1" w14:textId="77777777" w:rsidTr="00E53B61">
            <w:trPr>
              <w:divId w:val="1630548627"/>
              <w:tblCellSpacing w:w="15" w:type="dxa"/>
            </w:trPr>
            <w:tc>
              <w:tcPr>
                <w:tcW w:w="213" w:type="pct"/>
                <w:hideMark/>
              </w:tcPr>
              <w:p w14:paraId="4706FB9C" w14:textId="77777777" w:rsidR="00E53B61" w:rsidRDefault="00E53B61" w:rsidP="00E53B61">
                <w:pPr>
                  <w:pStyle w:val="Bibliography"/>
                  <w:spacing w:before="0" w:after="0"/>
                  <w:rPr>
                    <w:noProof/>
                  </w:rPr>
                </w:pPr>
                <w:r>
                  <w:rPr>
                    <w:noProof/>
                  </w:rPr>
                  <w:t xml:space="preserve">[8] </w:t>
                </w:r>
              </w:p>
            </w:tc>
            <w:tc>
              <w:tcPr>
                <w:tcW w:w="0" w:type="auto"/>
                <w:hideMark/>
              </w:tcPr>
              <w:p w14:paraId="71EF5979"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Z. Xu, Y. Li, S. N. Chau, T. Dietz, C. Li, L. Wan, J. Zhang, L. Zhang, Y. Li, M. G. Chung and J. Liu, "Impacts of international trade on global sustainable development," </w:t>
                </w:r>
                <w:r w:rsidRPr="00E53B61">
                  <w:rPr>
                    <w:rFonts w:ascii="Arial" w:hAnsi="Arial" w:cs="Arial"/>
                    <w:i/>
                    <w:iCs/>
                    <w:noProof/>
                    <w:sz w:val="20"/>
                    <w:szCs w:val="20"/>
                  </w:rPr>
                  <w:t xml:space="preserve">Nature Sustainability, </w:t>
                </w:r>
                <w:r w:rsidRPr="00E53B61">
                  <w:rPr>
                    <w:rFonts w:ascii="Arial" w:hAnsi="Arial" w:cs="Arial"/>
                    <w:noProof/>
                    <w:sz w:val="20"/>
                    <w:szCs w:val="20"/>
                  </w:rPr>
                  <w:t xml:space="preserve">pp. 964 -971, 2020. </w:t>
                </w:r>
              </w:p>
            </w:tc>
          </w:tr>
          <w:tr w:rsidR="00E53B61" w14:paraId="27A91EAF" w14:textId="77777777" w:rsidTr="00E53B61">
            <w:trPr>
              <w:divId w:val="1630548627"/>
              <w:tblCellSpacing w:w="15" w:type="dxa"/>
            </w:trPr>
            <w:tc>
              <w:tcPr>
                <w:tcW w:w="213" w:type="pct"/>
                <w:hideMark/>
              </w:tcPr>
              <w:p w14:paraId="24949721" w14:textId="77777777" w:rsidR="00E53B61" w:rsidRDefault="00E53B61" w:rsidP="00E53B61">
                <w:pPr>
                  <w:pStyle w:val="Bibliography"/>
                  <w:spacing w:before="0" w:after="0"/>
                  <w:rPr>
                    <w:noProof/>
                  </w:rPr>
                </w:pPr>
                <w:r>
                  <w:rPr>
                    <w:noProof/>
                  </w:rPr>
                  <w:t xml:space="preserve">[9] </w:t>
                </w:r>
              </w:p>
            </w:tc>
            <w:tc>
              <w:tcPr>
                <w:tcW w:w="0" w:type="auto"/>
                <w:hideMark/>
              </w:tcPr>
              <w:p w14:paraId="737697C4"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S. Managi, A. Hibiki and T. Tsurumi, "Does trade openness improve environmental quality?," </w:t>
                </w:r>
                <w:r w:rsidRPr="00E53B61">
                  <w:rPr>
                    <w:rFonts w:ascii="Arial" w:hAnsi="Arial" w:cs="Arial"/>
                    <w:i/>
                    <w:iCs/>
                    <w:noProof/>
                    <w:sz w:val="20"/>
                    <w:szCs w:val="20"/>
                  </w:rPr>
                  <w:t xml:space="preserve">Journal of Environmental Economics and Management, </w:t>
                </w:r>
                <w:r w:rsidRPr="00E53B61">
                  <w:rPr>
                    <w:rFonts w:ascii="Arial" w:hAnsi="Arial" w:cs="Arial"/>
                    <w:noProof/>
                    <w:sz w:val="20"/>
                    <w:szCs w:val="20"/>
                  </w:rPr>
                  <w:t xml:space="preserve">vol. 58, no. 3, p. 346–363, 2009. </w:t>
                </w:r>
              </w:p>
            </w:tc>
          </w:tr>
          <w:tr w:rsidR="00E53B61" w14:paraId="7FCF1E7F" w14:textId="77777777" w:rsidTr="00E53B61">
            <w:trPr>
              <w:divId w:val="1630548627"/>
              <w:tblCellSpacing w:w="15" w:type="dxa"/>
            </w:trPr>
            <w:tc>
              <w:tcPr>
                <w:tcW w:w="213" w:type="pct"/>
                <w:hideMark/>
              </w:tcPr>
              <w:p w14:paraId="1E0AE962" w14:textId="77777777" w:rsidR="00E53B61" w:rsidRDefault="00E53B61" w:rsidP="00E53B61">
                <w:pPr>
                  <w:pStyle w:val="Bibliography"/>
                  <w:spacing w:before="0" w:after="0"/>
                  <w:rPr>
                    <w:noProof/>
                  </w:rPr>
                </w:pPr>
                <w:r>
                  <w:rPr>
                    <w:noProof/>
                  </w:rPr>
                  <w:t xml:space="preserve">[10] </w:t>
                </w:r>
              </w:p>
            </w:tc>
            <w:tc>
              <w:tcPr>
                <w:tcW w:w="0" w:type="auto"/>
                <w:hideMark/>
              </w:tcPr>
              <w:p w14:paraId="23A804DC"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F. Jaumotte, S. Lall and C. Papageorgiou, "Rising income inequality: Technology, or trade and financial globalization?," </w:t>
                </w:r>
                <w:r w:rsidRPr="00E53B61">
                  <w:rPr>
                    <w:rFonts w:ascii="Arial" w:hAnsi="Arial" w:cs="Arial"/>
                    <w:i/>
                    <w:iCs/>
                    <w:noProof/>
                    <w:sz w:val="20"/>
                    <w:szCs w:val="20"/>
                  </w:rPr>
                  <w:t xml:space="preserve">IMF Economic Review, </w:t>
                </w:r>
                <w:r w:rsidRPr="00E53B61">
                  <w:rPr>
                    <w:rFonts w:ascii="Arial" w:hAnsi="Arial" w:cs="Arial"/>
                    <w:noProof/>
                    <w:sz w:val="20"/>
                    <w:szCs w:val="20"/>
                  </w:rPr>
                  <w:t xml:space="preserve">vol. 61, no. 2, p. 271–309, 2013. </w:t>
                </w:r>
              </w:p>
            </w:tc>
          </w:tr>
          <w:tr w:rsidR="00E53B61" w14:paraId="273EC629" w14:textId="77777777" w:rsidTr="00E53B61">
            <w:trPr>
              <w:divId w:val="1630548627"/>
              <w:tblCellSpacing w:w="15" w:type="dxa"/>
            </w:trPr>
            <w:tc>
              <w:tcPr>
                <w:tcW w:w="213" w:type="pct"/>
                <w:hideMark/>
              </w:tcPr>
              <w:p w14:paraId="47D1DF47" w14:textId="77777777" w:rsidR="00E53B61" w:rsidRDefault="00E53B61" w:rsidP="00E53B61">
                <w:pPr>
                  <w:pStyle w:val="Bibliography"/>
                  <w:spacing w:before="0" w:after="0"/>
                  <w:rPr>
                    <w:noProof/>
                  </w:rPr>
                </w:pPr>
                <w:r>
                  <w:rPr>
                    <w:noProof/>
                  </w:rPr>
                  <w:t xml:space="preserve">[11] </w:t>
                </w:r>
              </w:p>
            </w:tc>
            <w:tc>
              <w:tcPr>
                <w:tcW w:w="0" w:type="auto"/>
                <w:hideMark/>
              </w:tcPr>
              <w:p w14:paraId="596F8B45"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N. Pavcnik, "The Impact of Trade on Inequality in Developing Countries.," NBER Working Paper No. 23878., 2017.</w:t>
                </w:r>
              </w:p>
            </w:tc>
          </w:tr>
          <w:tr w:rsidR="00E53B61" w14:paraId="4394F75A" w14:textId="77777777" w:rsidTr="00E53B61">
            <w:trPr>
              <w:divId w:val="1630548627"/>
              <w:tblCellSpacing w:w="15" w:type="dxa"/>
            </w:trPr>
            <w:tc>
              <w:tcPr>
                <w:tcW w:w="213" w:type="pct"/>
                <w:hideMark/>
              </w:tcPr>
              <w:p w14:paraId="2E44E28B" w14:textId="77777777" w:rsidR="00E53B61" w:rsidRDefault="00E53B61" w:rsidP="00E53B61">
                <w:pPr>
                  <w:pStyle w:val="Bibliography"/>
                  <w:spacing w:before="0" w:after="0"/>
                  <w:rPr>
                    <w:noProof/>
                  </w:rPr>
                </w:pPr>
                <w:r>
                  <w:rPr>
                    <w:noProof/>
                  </w:rPr>
                  <w:t xml:space="preserve">[12] </w:t>
                </w:r>
              </w:p>
            </w:tc>
            <w:tc>
              <w:tcPr>
                <w:tcW w:w="0" w:type="auto"/>
                <w:hideMark/>
              </w:tcPr>
              <w:p w14:paraId="23B3CB8F"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G. Mustafa, "The dynamic relationship between financial development, economic growth, foreign direct investment and trade openness: Evidence from South Asian countries," </w:t>
                </w:r>
                <w:r w:rsidRPr="00E53B61">
                  <w:rPr>
                    <w:rFonts w:ascii="Arial" w:hAnsi="Arial" w:cs="Arial"/>
                    <w:i/>
                    <w:iCs/>
                    <w:noProof/>
                    <w:sz w:val="20"/>
                    <w:szCs w:val="20"/>
                  </w:rPr>
                  <w:t xml:space="preserve">Millennial Asia, </w:t>
                </w:r>
                <w:r w:rsidRPr="00E53B61">
                  <w:rPr>
                    <w:rFonts w:ascii="Arial" w:hAnsi="Arial" w:cs="Arial"/>
                    <w:noProof/>
                    <w:sz w:val="20"/>
                    <w:szCs w:val="20"/>
                  </w:rPr>
                  <w:t xml:space="preserve">vol. 14, no. 3, pp. 406-433, 2023. </w:t>
                </w:r>
              </w:p>
            </w:tc>
          </w:tr>
          <w:tr w:rsidR="00E53B61" w14:paraId="7E79A3C6" w14:textId="77777777" w:rsidTr="00E53B61">
            <w:trPr>
              <w:divId w:val="1630548627"/>
              <w:tblCellSpacing w:w="15" w:type="dxa"/>
            </w:trPr>
            <w:tc>
              <w:tcPr>
                <w:tcW w:w="213" w:type="pct"/>
                <w:hideMark/>
              </w:tcPr>
              <w:p w14:paraId="44E21FB2" w14:textId="77777777" w:rsidR="00E53B61" w:rsidRDefault="00E53B61" w:rsidP="00E53B61">
                <w:pPr>
                  <w:pStyle w:val="Bibliography"/>
                  <w:spacing w:before="0" w:after="0"/>
                  <w:rPr>
                    <w:noProof/>
                  </w:rPr>
                </w:pPr>
                <w:r>
                  <w:rPr>
                    <w:noProof/>
                  </w:rPr>
                  <w:t xml:space="preserve">[13] </w:t>
                </w:r>
              </w:p>
            </w:tc>
            <w:tc>
              <w:tcPr>
                <w:tcW w:w="0" w:type="auto"/>
                <w:hideMark/>
              </w:tcPr>
              <w:p w14:paraId="31E6CE00"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"United Nations," 18 September 2015. [Online]. Available: https://digitallibrary.un.org/record/803352?v=%5B%22%5B%27pdf%27%5D%22%5D&amp;ln=en.</w:t>
                </w:r>
              </w:p>
            </w:tc>
          </w:tr>
          <w:tr w:rsidR="00E53B61" w14:paraId="4F271206" w14:textId="77777777" w:rsidTr="00E53B61">
            <w:trPr>
              <w:divId w:val="1630548627"/>
              <w:tblCellSpacing w:w="15" w:type="dxa"/>
            </w:trPr>
            <w:tc>
              <w:tcPr>
                <w:tcW w:w="213" w:type="pct"/>
                <w:hideMark/>
              </w:tcPr>
              <w:p w14:paraId="1B8CD19A" w14:textId="77777777" w:rsidR="00E53B61" w:rsidRDefault="00E53B61" w:rsidP="00E53B61">
                <w:pPr>
                  <w:pStyle w:val="Bibliography"/>
                  <w:spacing w:before="0" w:after="0"/>
                  <w:rPr>
                    <w:noProof/>
                  </w:rPr>
                </w:pPr>
                <w:r>
                  <w:rPr>
                    <w:noProof/>
                  </w:rPr>
                  <w:t xml:space="preserve">[14] </w:t>
                </w:r>
              </w:p>
            </w:tc>
            <w:tc>
              <w:tcPr>
                <w:tcW w:w="0" w:type="auto"/>
                <w:hideMark/>
              </w:tcPr>
              <w:p w14:paraId="0451BF5D"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W. Antweiler, B. R. Copeland and M. S. Taylor, ""Is Free Trade Good for the Environment?,"," </w:t>
                </w:r>
                <w:r w:rsidRPr="00E53B61">
                  <w:rPr>
                    <w:rFonts w:ascii="Arial" w:hAnsi="Arial" w:cs="Arial"/>
                    <w:i/>
                    <w:iCs/>
                    <w:noProof/>
                    <w:sz w:val="20"/>
                    <w:szCs w:val="20"/>
                  </w:rPr>
                  <w:t xml:space="preserve">American Economic Review, American Economic Association, vol. 91(4), </w:t>
                </w:r>
                <w:r w:rsidRPr="00E53B61">
                  <w:rPr>
                    <w:rFonts w:ascii="Arial" w:hAnsi="Arial" w:cs="Arial"/>
                    <w:noProof/>
                    <w:sz w:val="20"/>
                    <w:szCs w:val="20"/>
                  </w:rPr>
                  <w:t xml:space="preserve">pp. 877-908, September 2001. </w:t>
                </w:r>
              </w:p>
            </w:tc>
          </w:tr>
          <w:tr w:rsidR="00E53B61" w14:paraId="31DAE2BF" w14:textId="77777777" w:rsidTr="00E53B61">
            <w:trPr>
              <w:divId w:val="1630548627"/>
              <w:tblCellSpacing w:w="15" w:type="dxa"/>
            </w:trPr>
            <w:tc>
              <w:tcPr>
                <w:tcW w:w="213" w:type="pct"/>
                <w:hideMark/>
              </w:tcPr>
              <w:p w14:paraId="28EB55B6" w14:textId="77777777" w:rsidR="00E53B61" w:rsidRDefault="00E53B61" w:rsidP="00E53B61">
                <w:pPr>
                  <w:pStyle w:val="Bibliography"/>
                  <w:spacing w:before="0" w:after="0"/>
                  <w:rPr>
                    <w:noProof/>
                  </w:rPr>
                </w:pPr>
                <w:r>
                  <w:rPr>
                    <w:noProof/>
                  </w:rPr>
                  <w:t xml:space="preserve">[15] </w:t>
                </w:r>
              </w:p>
            </w:tc>
            <w:tc>
              <w:tcPr>
                <w:tcW w:w="0" w:type="auto"/>
                <w:hideMark/>
              </w:tcPr>
              <w:p w14:paraId="6743DF50"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M. H. Ibrahim and S. H. Law, "Institutional Quality and CO2 Emission–Trade Relations: Evidence from Sub-Saharan Africa," </w:t>
                </w:r>
                <w:r w:rsidRPr="00E53B61">
                  <w:rPr>
                    <w:rFonts w:ascii="Arial" w:hAnsi="Arial" w:cs="Arial"/>
                    <w:i/>
                    <w:iCs/>
                    <w:noProof/>
                    <w:sz w:val="20"/>
                    <w:szCs w:val="20"/>
                  </w:rPr>
                  <w:t xml:space="preserve">South African Journal of Economics, Volume 84, Issue 2, </w:t>
                </w:r>
                <w:r w:rsidRPr="00E53B61">
                  <w:rPr>
                    <w:rFonts w:ascii="Arial" w:hAnsi="Arial" w:cs="Arial"/>
                    <w:noProof/>
                    <w:sz w:val="20"/>
                    <w:szCs w:val="20"/>
                  </w:rPr>
                  <w:t xml:space="preserve">pp. 323-340, 2016. </w:t>
                </w:r>
              </w:p>
            </w:tc>
          </w:tr>
          <w:tr w:rsidR="00E53B61" w14:paraId="3C41ED0A" w14:textId="77777777" w:rsidTr="00E53B61">
            <w:trPr>
              <w:divId w:val="1630548627"/>
              <w:tblCellSpacing w:w="15" w:type="dxa"/>
            </w:trPr>
            <w:tc>
              <w:tcPr>
                <w:tcW w:w="213" w:type="pct"/>
                <w:hideMark/>
              </w:tcPr>
              <w:p w14:paraId="35397555" w14:textId="77777777" w:rsidR="00E53B61" w:rsidRDefault="00E53B61" w:rsidP="00E53B61">
                <w:pPr>
                  <w:pStyle w:val="Bibliography"/>
                  <w:spacing w:before="0" w:after="0"/>
                  <w:rPr>
                    <w:noProof/>
                  </w:rPr>
                </w:pPr>
                <w:r>
                  <w:rPr>
                    <w:noProof/>
                  </w:rPr>
                  <w:t xml:space="preserve">[16] </w:t>
                </w:r>
              </w:p>
            </w:tc>
            <w:tc>
              <w:tcPr>
                <w:tcW w:w="0" w:type="auto"/>
                <w:hideMark/>
              </w:tcPr>
              <w:p w14:paraId="7856FD57"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P. Athukorala and S. Rajapatirana, "Liberalization and Industrial Transformation: Lessons from the Sri Lankan Experience," </w:t>
                </w:r>
                <w:r w:rsidRPr="00E53B61">
                  <w:rPr>
                    <w:rFonts w:ascii="Arial" w:hAnsi="Arial" w:cs="Arial"/>
                    <w:i/>
                    <w:iCs/>
                    <w:noProof/>
                    <w:sz w:val="20"/>
                    <w:szCs w:val="20"/>
                  </w:rPr>
                  <w:t xml:space="preserve">Economic Development and Cultural Change, </w:t>
                </w:r>
                <w:r w:rsidRPr="00E53B61">
                  <w:rPr>
                    <w:rFonts w:ascii="Arial" w:hAnsi="Arial" w:cs="Arial"/>
                    <w:noProof/>
                    <w:sz w:val="20"/>
                    <w:szCs w:val="20"/>
                  </w:rPr>
                  <w:t xml:space="preserve">pp. 543-572, 2000. </w:t>
                </w:r>
              </w:p>
            </w:tc>
          </w:tr>
          <w:tr w:rsidR="00E53B61" w14:paraId="5FD19207" w14:textId="77777777" w:rsidTr="00E53B61">
            <w:trPr>
              <w:divId w:val="1630548627"/>
              <w:tblCellSpacing w:w="15" w:type="dxa"/>
            </w:trPr>
            <w:tc>
              <w:tcPr>
                <w:tcW w:w="213" w:type="pct"/>
                <w:hideMark/>
              </w:tcPr>
              <w:p w14:paraId="482F6AD4" w14:textId="77777777" w:rsidR="00E53B61" w:rsidRDefault="00E53B61" w:rsidP="00E53B61">
                <w:pPr>
                  <w:pStyle w:val="Bibliography"/>
                  <w:spacing w:before="0" w:after="0"/>
                  <w:rPr>
                    <w:noProof/>
                  </w:rPr>
                </w:pPr>
                <w:r>
                  <w:rPr>
                    <w:noProof/>
                  </w:rPr>
                  <w:t xml:space="preserve">[17] </w:t>
                </w:r>
              </w:p>
            </w:tc>
            <w:tc>
              <w:tcPr>
                <w:tcW w:w="0" w:type="auto"/>
                <w:hideMark/>
              </w:tcPr>
              <w:p w14:paraId="5E222AD2"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P. C. Athukorala, "Manufacturing Exports from Sri Lanka: Opportunities, Achievements and Policy Options," </w:t>
                </w:r>
                <w:r w:rsidRPr="00E53B61">
                  <w:rPr>
                    <w:rFonts w:ascii="Arial" w:hAnsi="Arial" w:cs="Arial"/>
                    <w:i/>
                    <w:iCs/>
                    <w:noProof/>
                    <w:sz w:val="20"/>
                    <w:szCs w:val="20"/>
                  </w:rPr>
                  <w:t xml:space="preserve">Working Papers in Trade and Development, Australian National University, </w:t>
                </w:r>
                <w:r w:rsidRPr="00E53B61">
                  <w:rPr>
                    <w:rFonts w:ascii="Arial" w:hAnsi="Arial" w:cs="Arial"/>
                    <w:noProof/>
                    <w:sz w:val="20"/>
                    <w:szCs w:val="20"/>
                  </w:rPr>
                  <w:t xml:space="preserve">2017. </w:t>
                </w:r>
              </w:p>
            </w:tc>
          </w:tr>
          <w:tr w:rsidR="00E53B61" w14:paraId="37D92291" w14:textId="77777777" w:rsidTr="00E53B61">
            <w:trPr>
              <w:divId w:val="1630548627"/>
              <w:tblCellSpacing w:w="15" w:type="dxa"/>
            </w:trPr>
            <w:tc>
              <w:tcPr>
                <w:tcW w:w="213" w:type="pct"/>
                <w:hideMark/>
              </w:tcPr>
              <w:p w14:paraId="05DC0B49" w14:textId="77777777" w:rsidR="00E53B61" w:rsidRDefault="00E53B61" w:rsidP="00E53B61">
                <w:pPr>
                  <w:pStyle w:val="Bibliography"/>
                  <w:spacing w:before="0" w:after="0"/>
                  <w:rPr>
                    <w:noProof/>
                  </w:rPr>
                </w:pPr>
                <w:r>
                  <w:rPr>
                    <w:noProof/>
                  </w:rPr>
                  <w:t xml:space="preserve">[18] </w:t>
                </w:r>
              </w:p>
            </w:tc>
            <w:tc>
              <w:tcPr>
                <w:tcW w:w="0" w:type="auto"/>
                <w:hideMark/>
              </w:tcPr>
              <w:p w14:paraId="65A9A2D8"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N. Geekiyanage, M. Vithanage and H. Wijesekara, "State of the environment, environmental challenges and governance in Sri Lanka," in </w:t>
                </w:r>
                <w:r w:rsidRPr="00E53B61">
                  <w:rPr>
                    <w:rFonts w:ascii="Arial" w:hAnsi="Arial" w:cs="Arial"/>
                    <w:i/>
                    <w:iCs/>
                    <w:noProof/>
                    <w:sz w:val="20"/>
                    <w:szCs w:val="20"/>
                  </w:rPr>
                  <w:t xml:space="preserve">Environmental Challenges </w:t>
                </w:r>
                <w:r w:rsidRPr="00E53B61">
                  <w:rPr>
                    <w:rFonts w:ascii="Arial" w:hAnsi="Arial" w:cs="Arial"/>
                    <w:i/>
                    <w:iCs/>
                    <w:noProof/>
                    <w:sz w:val="20"/>
                    <w:szCs w:val="20"/>
                  </w:rPr>
                  <w:lastRenderedPageBreak/>
                  <w:t>and Governance Diverse perspectives from Asia</w:t>
                </w:r>
                <w:r w:rsidRPr="00E53B61">
                  <w:rPr>
                    <w:rFonts w:ascii="Arial" w:hAnsi="Arial" w:cs="Arial"/>
                    <w:noProof/>
                    <w:sz w:val="20"/>
                    <w:szCs w:val="20"/>
                  </w:rPr>
                  <w:t>, London, Routledge, Taylor &amp; Francis Group, UK, 2015, pp. 106-122.</w:t>
                </w:r>
              </w:p>
            </w:tc>
          </w:tr>
          <w:tr w:rsidR="00E53B61" w14:paraId="1A854B25" w14:textId="77777777" w:rsidTr="00E53B61">
            <w:trPr>
              <w:divId w:val="1630548627"/>
              <w:tblCellSpacing w:w="15" w:type="dxa"/>
            </w:trPr>
            <w:tc>
              <w:tcPr>
                <w:tcW w:w="213" w:type="pct"/>
                <w:hideMark/>
              </w:tcPr>
              <w:p w14:paraId="200FF64F" w14:textId="77777777" w:rsidR="00E53B61" w:rsidRDefault="00E53B61" w:rsidP="00E53B61">
                <w:pPr>
                  <w:pStyle w:val="Bibliography"/>
                  <w:spacing w:before="0" w:after="0"/>
                  <w:rPr>
                    <w:noProof/>
                  </w:rPr>
                </w:pPr>
                <w:r>
                  <w:rPr>
                    <w:noProof/>
                  </w:rPr>
                  <w:lastRenderedPageBreak/>
                  <w:t xml:space="preserve">[19] </w:t>
                </w:r>
              </w:p>
            </w:tc>
            <w:tc>
              <w:tcPr>
                <w:tcW w:w="0" w:type="auto"/>
                <w:hideMark/>
              </w:tcPr>
              <w:p w14:paraId="1F69022D"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S. L. B. Secretariat, "National Red List 2020: Conservation Status of the Fauna and Flora of Sri Lanka," 2020. [Online]. Available: https://drive.google.com/file/d/1UkzpdVfBmg639v9e5wMXczYENA0gJvcx/view?usp=sharing.</w:t>
                </w:r>
              </w:p>
            </w:tc>
          </w:tr>
          <w:tr w:rsidR="00E53B61" w14:paraId="4A87E37A" w14:textId="77777777" w:rsidTr="00E53B61">
            <w:trPr>
              <w:divId w:val="1630548627"/>
              <w:tblCellSpacing w:w="15" w:type="dxa"/>
            </w:trPr>
            <w:tc>
              <w:tcPr>
                <w:tcW w:w="213" w:type="pct"/>
                <w:hideMark/>
              </w:tcPr>
              <w:p w14:paraId="06A09945" w14:textId="77777777" w:rsidR="00E53B61" w:rsidRDefault="00E53B61" w:rsidP="00E53B61">
                <w:pPr>
                  <w:pStyle w:val="Bibliography"/>
                  <w:spacing w:before="0" w:after="0"/>
                  <w:rPr>
                    <w:noProof/>
                  </w:rPr>
                </w:pPr>
                <w:r>
                  <w:rPr>
                    <w:noProof/>
                  </w:rPr>
                  <w:t xml:space="preserve">[20] </w:t>
                </w:r>
              </w:p>
            </w:tc>
            <w:tc>
              <w:tcPr>
                <w:tcW w:w="0" w:type="auto"/>
                <w:hideMark/>
              </w:tcPr>
              <w:p w14:paraId="5A24A2D6"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N. Samaranayake, "Deforestation and Biodiversity Loss in Sri Lanka's Rainforests: A Critical Analysis of Consequences and Implications," September 2023. [Online]. Available: https://www.defence.lk/Article/view_article/27616.</w:t>
                </w:r>
              </w:p>
            </w:tc>
          </w:tr>
          <w:tr w:rsidR="00E53B61" w14:paraId="56F0806A" w14:textId="77777777" w:rsidTr="00E53B61">
            <w:trPr>
              <w:divId w:val="1630548627"/>
              <w:tblCellSpacing w:w="15" w:type="dxa"/>
            </w:trPr>
            <w:tc>
              <w:tcPr>
                <w:tcW w:w="213" w:type="pct"/>
                <w:hideMark/>
              </w:tcPr>
              <w:p w14:paraId="5A2EA333" w14:textId="77777777" w:rsidR="00E53B61" w:rsidRDefault="00E53B61" w:rsidP="00E53B61">
                <w:pPr>
                  <w:pStyle w:val="Bibliography"/>
                  <w:spacing w:before="0" w:after="0"/>
                  <w:rPr>
                    <w:noProof/>
                  </w:rPr>
                </w:pPr>
                <w:r>
                  <w:rPr>
                    <w:noProof/>
                  </w:rPr>
                  <w:t xml:space="preserve">[21] </w:t>
                </w:r>
              </w:p>
            </w:tc>
            <w:tc>
              <w:tcPr>
                <w:tcW w:w="0" w:type="auto"/>
                <w:hideMark/>
              </w:tcPr>
              <w:p w14:paraId="4A37BA3D"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A. Naranpanawa, J. S. Bandara and S. Selvanathan, "Trade and poverty nexus: A case study of Sri Lanka," </w:t>
                </w:r>
                <w:r w:rsidRPr="00E53B61">
                  <w:rPr>
                    <w:rFonts w:ascii="Arial" w:hAnsi="Arial" w:cs="Arial"/>
                    <w:i/>
                    <w:iCs/>
                    <w:noProof/>
                    <w:sz w:val="20"/>
                    <w:szCs w:val="20"/>
                  </w:rPr>
                  <w:t xml:space="preserve">Journal of Policy Modeling, </w:t>
                </w:r>
                <w:r w:rsidRPr="00E53B61">
                  <w:rPr>
                    <w:rFonts w:ascii="Arial" w:hAnsi="Arial" w:cs="Arial"/>
                    <w:noProof/>
                    <w:sz w:val="20"/>
                    <w:szCs w:val="20"/>
                  </w:rPr>
                  <w:t xml:space="preserve">pp. 328-346, 2011. </w:t>
                </w:r>
              </w:p>
            </w:tc>
          </w:tr>
          <w:tr w:rsidR="00E53B61" w14:paraId="7B5EE16C" w14:textId="77777777" w:rsidTr="00E53B61">
            <w:trPr>
              <w:divId w:val="1630548627"/>
              <w:tblCellSpacing w:w="15" w:type="dxa"/>
            </w:trPr>
            <w:tc>
              <w:tcPr>
                <w:tcW w:w="213" w:type="pct"/>
                <w:hideMark/>
              </w:tcPr>
              <w:p w14:paraId="637B3C92" w14:textId="77777777" w:rsidR="00E53B61" w:rsidRDefault="00E53B61" w:rsidP="00E53B61">
                <w:pPr>
                  <w:pStyle w:val="Bibliography"/>
                  <w:spacing w:before="0" w:after="0"/>
                  <w:rPr>
                    <w:noProof/>
                  </w:rPr>
                </w:pPr>
                <w:r>
                  <w:rPr>
                    <w:noProof/>
                  </w:rPr>
                  <w:t xml:space="preserve">[22] </w:t>
                </w:r>
              </w:p>
            </w:tc>
            <w:tc>
              <w:tcPr>
                <w:tcW w:w="0" w:type="auto"/>
                <w:hideMark/>
              </w:tcPr>
              <w:p w14:paraId="09CF939F"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R. Jayathilaka and D. De Mel, "Trade-Poverty Nexus in Sri Lanka," in </w:t>
                </w:r>
                <w:r w:rsidRPr="00E53B61">
                  <w:rPr>
                    <w:rFonts w:ascii="Arial" w:hAnsi="Arial" w:cs="Arial"/>
                    <w:i/>
                    <w:iCs/>
                    <w:noProof/>
                    <w:sz w:val="20"/>
                    <w:szCs w:val="20"/>
                  </w:rPr>
                  <w:t>Trade Liberalisation and Poverty in South Asia</w:t>
                </w:r>
                <w:r w:rsidRPr="00E53B61">
                  <w:rPr>
                    <w:rFonts w:ascii="Arial" w:hAnsi="Arial" w:cs="Arial"/>
                    <w:noProof/>
                    <w:sz w:val="20"/>
                    <w:szCs w:val="20"/>
                  </w:rPr>
                  <w:t xml:space="preserve">, London, Routledge, 2011. </w:t>
                </w:r>
              </w:p>
            </w:tc>
          </w:tr>
          <w:tr w:rsidR="00E53B61" w14:paraId="6D77D7FD" w14:textId="77777777" w:rsidTr="00E53B61">
            <w:trPr>
              <w:divId w:val="1630548627"/>
              <w:tblCellSpacing w:w="15" w:type="dxa"/>
            </w:trPr>
            <w:tc>
              <w:tcPr>
                <w:tcW w:w="213" w:type="pct"/>
                <w:hideMark/>
              </w:tcPr>
              <w:p w14:paraId="01FAE1F3" w14:textId="77777777" w:rsidR="00E53B61" w:rsidRDefault="00E53B61" w:rsidP="00E53B61">
                <w:pPr>
                  <w:pStyle w:val="Bibliography"/>
                  <w:spacing w:before="0" w:after="0"/>
                  <w:rPr>
                    <w:noProof/>
                  </w:rPr>
                </w:pPr>
                <w:r>
                  <w:rPr>
                    <w:noProof/>
                  </w:rPr>
                  <w:t xml:space="preserve">[23] </w:t>
                </w:r>
              </w:p>
            </w:tc>
            <w:tc>
              <w:tcPr>
                <w:tcW w:w="0" w:type="auto"/>
                <w:hideMark/>
              </w:tcPr>
              <w:p w14:paraId="10BAE88B"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P. Dharmadasa, "Macroeconomic Determinants of Income Inequality in Sri Lanka," </w:t>
                </w:r>
                <w:r w:rsidRPr="00E53B61">
                  <w:rPr>
                    <w:rFonts w:ascii="Arial" w:hAnsi="Arial" w:cs="Arial"/>
                    <w:i/>
                    <w:iCs/>
                    <w:noProof/>
                    <w:sz w:val="20"/>
                    <w:szCs w:val="20"/>
                  </w:rPr>
                  <w:t xml:space="preserve">Sri Lanka Statistical Review, </w:t>
                </w:r>
                <w:r w:rsidRPr="00E53B61">
                  <w:rPr>
                    <w:rFonts w:ascii="Arial" w:hAnsi="Arial" w:cs="Arial"/>
                    <w:noProof/>
                    <w:sz w:val="20"/>
                    <w:szCs w:val="20"/>
                  </w:rPr>
                  <w:t xml:space="preserve">2022. </w:t>
                </w:r>
              </w:p>
            </w:tc>
          </w:tr>
          <w:tr w:rsidR="00E53B61" w14:paraId="49905598" w14:textId="77777777" w:rsidTr="00E53B61">
            <w:trPr>
              <w:divId w:val="1630548627"/>
              <w:tblCellSpacing w:w="15" w:type="dxa"/>
            </w:trPr>
            <w:tc>
              <w:tcPr>
                <w:tcW w:w="213" w:type="pct"/>
                <w:hideMark/>
              </w:tcPr>
              <w:p w14:paraId="29A5FE4C" w14:textId="77777777" w:rsidR="00E53B61" w:rsidRDefault="00E53B61" w:rsidP="00E53B61">
                <w:pPr>
                  <w:pStyle w:val="Bibliography"/>
                  <w:spacing w:before="0" w:after="0"/>
                  <w:rPr>
                    <w:noProof/>
                  </w:rPr>
                </w:pPr>
                <w:r>
                  <w:rPr>
                    <w:noProof/>
                  </w:rPr>
                  <w:t xml:space="preserve">[24] </w:t>
                </w:r>
              </w:p>
            </w:tc>
            <w:tc>
              <w:tcPr>
                <w:tcW w:w="0" w:type="auto"/>
                <w:hideMark/>
              </w:tcPr>
              <w:p w14:paraId="601966F9"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D. Ranawaka and H. Kotagama, "Income Distribution Trends: World Vs. Sri Lanka," Centre for Poverty Analysis (CEPA), Colombo, 2023.</w:t>
                </w:r>
              </w:p>
            </w:tc>
          </w:tr>
          <w:tr w:rsidR="00E53B61" w14:paraId="722C345D" w14:textId="77777777" w:rsidTr="00E53B61">
            <w:trPr>
              <w:divId w:val="1630548627"/>
              <w:tblCellSpacing w:w="15" w:type="dxa"/>
            </w:trPr>
            <w:tc>
              <w:tcPr>
                <w:tcW w:w="213" w:type="pct"/>
                <w:hideMark/>
              </w:tcPr>
              <w:p w14:paraId="41307AB7" w14:textId="77777777" w:rsidR="00E53B61" w:rsidRDefault="00E53B61" w:rsidP="00E53B61">
                <w:pPr>
                  <w:pStyle w:val="Bibliography"/>
                  <w:spacing w:before="0" w:after="0"/>
                  <w:rPr>
                    <w:noProof/>
                  </w:rPr>
                </w:pPr>
                <w:r>
                  <w:rPr>
                    <w:noProof/>
                  </w:rPr>
                  <w:t xml:space="preserve">[25] </w:t>
                </w:r>
              </w:p>
            </w:tc>
            <w:tc>
              <w:tcPr>
                <w:tcW w:w="0" w:type="auto"/>
                <w:hideMark/>
              </w:tcPr>
              <w:p w14:paraId="7BE097CB"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D. Eckstein, V. Kunzel and L. Schafer, "Global Climate Risk Index," GermanWatch e.V., 2021.</w:t>
                </w:r>
              </w:p>
            </w:tc>
          </w:tr>
          <w:tr w:rsidR="00E53B61" w14:paraId="431D0DD2" w14:textId="77777777" w:rsidTr="00E53B61">
            <w:trPr>
              <w:divId w:val="1630548627"/>
              <w:tblCellSpacing w:w="15" w:type="dxa"/>
            </w:trPr>
            <w:tc>
              <w:tcPr>
                <w:tcW w:w="213" w:type="pct"/>
                <w:hideMark/>
              </w:tcPr>
              <w:p w14:paraId="24E1CA19" w14:textId="77777777" w:rsidR="00E53B61" w:rsidRDefault="00E53B61" w:rsidP="00E53B61">
                <w:pPr>
                  <w:pStyle w:val="Bibliography"/>
                  <w:spacing w:before="0" w:after="0"/>
                  <w:rPr>
                    <w:noProof/>
                  </w:rPr>
                </w:pPr>
                <w:r>
                  <w:rPr>
                    <w:noProof/>
                  </w:rPr>
                  <w:t xml:space="preserve">[26] </w:t>
                </w:r>
              </w:p>
            </w:tc>
            <w:tc>
              <w:tcPr>
                <w:tcW w:w="0" w:type="auto"/>
                <w:hideMark/>
              </w:tcPr>
              <w:p w14:paraId="0512F3BB"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L. Adil, D. Eckstein, V. Kunzel and L. Schafer, "Climate Risk Index," GermanWatch , 2025.</w:t>
                </w:r>
              </w:p>
            </w:tc>
          </w:tr>
          <w:tr w:rsidR="00E53B61" w14:paraId="5EF759F2" w14:textId="77777777" w:rsidTr="00E53B61">
            <w:trPr>
              <w:divId w:val="1630548627"/>
              <w:tblCellSpacing w:w="15" w:type="dxa"/>
            </w:trPr>
            <w:tc>
              <w:tcPr>
                <w:tcW w:w="213" w:type="pct"/>
                <w:hideMark/>
              </w:tcPr>
              <w:p w14:paraId="4CA816AB" w14:textId="77777777" w:rsidR="00E53B61" w:rsidRDefault="00E53B61" w:rsidP="00E53B61">
                <w:pPr>
                  <w:pStyle w:val="Bibliography"/>
                  <w:spacing w:before="0" w:after="0"/>
                  <w:rPr>
                    <w:noProof/>
                  </w:rPr>
                </w:pPr>
                <w:r>
                  <w:rPr>
                    <w:noProof/>
                  </w:rPr>
                  <w:t xml:space="preserve">[27] </w:t>
                </w:r>
              </w:p>
            </w:tc>
            <w:tc>
              <w:tcPr>
                <w:tcW w:w="0" w:type="auto"/>
                <w:hideMark/>
              </w:tcPr>
              <w:p w14:paraId="677A6EBE"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M. Mani, S. Bandyopadhyay, A. Markandya and S. Chonabayashi, South Asia's Hotspots: The Impact of Temperature and Precipitation Changes on Living Standards, World Bank Group, 2018. </w:t>
                </w:r>
              </w:p>
            </w:tc>
          </w:tr>
          <w:tr w:rsidR="00E53B61" w14:paraId="3C0CBE26" w14:textId="77777777" w:rsidTr="00E53B61">
            <w:trPr>
              <w:divId w:val="1630548627"/>
              <w:tblCellSpacing w:w="15" w:type="dxa"/>
            </w:trPr>
            <w:tc>
              <w:tcPr>
                <w:tcW w:w="213" w:type="pct"/>
                <w:hideMark/>
              </w:tcPr>
              <w:p w14:paraId="52427A78" w14:textId="77777777" w:rsidR="00E53B61" w:rsidRDefault="00E53B61" w:rsidP="00E53B61">
                <w:pPr>
                  <w:pStyle w:val="Bibliography"/>
                  <w:spacing w:before="0" w:after="0"/>
                  <w:rPr>
                    <w:noProof/>
                  </w:rPr>
                </w:pPr>
                <w:r>
                  <w:rPr>
                    <w:noProof/>
                  </w:rPr>
                  <w:t xml:space="preserve">[28] </w:t>
                </w:r>
              </w:p>
            </w:tc>
            <w:tc>
              <w:tcPr>
                <w:tcW w:w="0" w:type="auto"/>
                <w:hideMark/>
              </w:tcPr>
              <w:p w14:paraId="5B613A77"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D. Ricardo, On the principles of political economy and taxation, London: John Murray, 1817. </w:t>
                </w:r>
              </w:p>
            </w:tc>
          </w:tr>
          <w:tr w:rsidR="00E53B61" w14:paraId="7278D90B" w14:textId="77777777" w:rsidTr="00E53B61">
            <w:trPr>
              <w:divId w:val="1630548627"/>
              <w:tblCellSpacing w:w="15" w:type="dxa"/>
            </w:trPr>
            <w:tc>
              <w:tcPr>
                <w:tcW w:w="213" w:type="pct"/>
                <w:hideMark/>
              </w:tcPr>
              <w:p w14:paraId="4FE78641" w14:textId="77777777" w:rsidR="00E53B61" w:rsidRDefault="00E53B61" w:rsidP="00E53B61">
                <w:pPr>
                  <w:pStyle w:val="Bibliography"/>
                  <w:spacing w:before="0" w:after="0"/>
                  <w:rPr>
                    <w:noProof/>
                  </w:rPr>
                </w:pPr>
                <w:r>
                  <w:rPr>
                    <w:noProof/>
                  </w:rPr>
                  <w:t xml:space="preserve">[29] </w:t>
                </w:r>
              </w:p>
            </w:tc>
            <w:tc>
              <w:tcPr>
                <w:tcW w:w="0" w:type="auto"/>
                <w:hideMark/>
              </w:tcPr>
              <w:p w14:paraId="00164C46"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E. Heckscher and B. Ohlin, Interregional and international trade, Harvard University Press, 1933. </w:t>
                </w:r>
              </w:p>
            </w:tc>
          </w:tr>
          <w:tr w:rsidR="00E53B61" w14:paraId="4E2C6571" w14:textId="77777777" w:rsidTr="00E53B61">
            <w:trPr>
              <w:divId w:val="1630548627"/>
              <w:tblCellSpacing w:w="15" w:type="dxa"/>
            </w:trPr>
            <w:tc>
              <w:tcPr>
                <w:tcW w:w="213" w:type="pct"/>
                <w:hideMark/>
              </w:tcPr>
              <w:p w14:paraId="212B5D02" w14:textId="77777777" w:rsidR="00E53B61" w:rsidRDefault="00E53B61" w:rsidP="00E53B61">
                <w:pPr>
                  <w:pStyle w:val="Bibliography"/>
                  <w:spacing w:before="0" w:after="0"/>
                  <w:rPr>
                    <w:noProof/>
                  </w:rPr>
                </w:pPr>
                <w:r>
                  <w:rPr>
                    <w:noProof/>
                  </w:rPr>
                  <w:t xml:space="preserve">[30] </w:t>
                </w:r>
              </w:p>
            </w:tc>
            <w:tc>
              <w:tcPr>
                <w:tcW w:w="0" w:type="auto"/>
                <w:hideMark/>
              </w:tcPr>
              <w:p w14:paraId="179BC6F5"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W. F. Stolper and P. A. Samuelson, "Protection and Real Wages," </w:t>
                </w:r>
                <w:r w:rsidRPr="00E53B61">
                  <w:rPr>
                    <w:rFonts w:ascii="Arial" w:hAnsi="Arial" w:cs="Arial"/>
                    <w:i/>
                    <w:iCs/>
                    <w:noProof/>
                    <w:sz w:val="20"/>
                    <w:szCs w:val="20"/>
                  </w:rPr>
                  <w:t xml:space="preserve">The Review of Economic Studies, </w:t>
                </w:r>
                <w:r w:rsidRPr="00E53B61">
                  <w:rPr>
                    <w:rFonts w:ascii="Arial" w:hAnsi="Arial" w:cs="Arial"/>
                    <w:noProof/>
                    <w:sz w:val="20"/>
                    <w:szCs w:val="20"/>
                  </w:rPr>
                  <w:t xml:space="preserve">p. 58–73, 1941. </w:t>
                </w:r>
              </w:p>
            </w:tc>
          </w:tr>
          <w:tr w:rsidR="00E53B61" w14:paraId="6E1E4114" w14:textId="77777777" w:rsidTr="00E53B61">
            <w:trPr>
              <w:divId w:val="1630548627"/>
              <w:tblCellSpacing w:w="15" w:type="dxa"/>
            </w:trPr>
            <w:tc>
              <w:tcPr>
                <w:tcW w:w="213" w:type="pct"/>
                <w:hideMark/>
              </w:tcPr>
              <w:p w14:paraId="183C81FC" w14:textId="77777777" w:rsidR="00E53B61" w:rsidRDefault="00E53B61" w:rsidP="00E53B61">
                <w:pPr>
                  <w:pStyle w:val="Bibliography"/>
                  <w:spacing w:before="0" w:after="0"/>
                  <w:rPr>
                    <w:noProof/>
                  </w:rPr>
                </w:pPr>
                <w:r>
                  <w:rPr>
                    <w:noProof/>
                  </w:rPr>
                  <w:t xml:space="preserve">[31] </w:t>
                </w:r>
              </w:p>
            </w:tc>
            <w:tc>
              <w:tcPr>
                <w:tcW w:w="0" w:type="auto"/>
                <w:hideMark/>
              </w:tcPr>
              <w:p w14:paraId="64536388"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WTO, "World Trade Report: Trade and inclusiveness How to make trade work for all," WTO Publications, Geneva, 2024.</w:t>
                </w:r>
              </w:p>
            </w:tc>
          </w:tr>
          <w:tr w:rsidR="00E53B61" w14:paraId="7EF876FA" w14:textId="77777777" w:rsidTr="00E53B61">
            <w:trPr>
              <w:divId w:val="1630548627"/>
              <w:tblCellSpacing w:w="15" w:type="dxa"/>
            </w:trPr>
            <w:tc>
              <w:tcPr>
                <w:tcW w:w="213" w:type="pct"/>
                <w:hideMark/>
              </w:tcPr>
              <w:p w14:paraId="19B392F4" w14:textId="77777777" w:rsidR="00E53B61" w:rsidRDefault="00E53B61" w:rsidP="00E53B61">
                <w:pPr>
                  <w:pStyle w:val="Bibliography"/>
                  <w:spacing w:before="0" w:after="0"/>
                  <w:rPr>
                    <w:noProof/>
                  </w:rPr>
                </w:pPr>
                <w:r>
                  <w:rPr>
                    <w:noProof/>
                  </w:rPr>
                  <w:t xml:space="preserve">[32] </w:t>
                </w:r>
              </w:p>
            </w:tc>
            <w:tc>
              <w:tcPr>
                <w:tcW w:w="0" w:type="auto"/>
                <w:hideMark/>
              </w:tcPr>
              <w:p w14:paraId="191969B1"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R. W. Jones, "The three-factor model in theory, trade and history," in </w:t>
                </w:r>
                <w:r w:rsidRPr="00E53B61">
                  <w:rPr>
                    <w:rFonts w:ascii="Arial" w:hAnsi="Arial" w:cs="Arial"/>
                    <w:i/>
                    <w:iCs/>
                    <w:noProof/>
                    <w:sz w:val="20"/>
                    <w:szCs w:val="20"/>
                  </w:rPr>
                  <w:t>Trade, balance of payments and growth</w:t>
                </w:r>
                <w:r w:rsidRPr="00E53B61">
                  <w:rPr>
                    <w:rFonts w:ascii="Arial" w:hAnsi="Arial" w:cs="Arial"/>
                    <w:noProof/>
                    <w:sz w:val="20"/>
                    <w:szCs w:val="20"/>
                  </w:rPr>
                  <w:t>, North-Holland, 1971, p. 3–21.</w:t>
                </w:r>
              </w:p>
            </w:tc>
          </w:tr>
          <w:tr w:rsidR="00E53B61" w14:paraId="76639ED9" w14:textId="77777777" w:rsidTr="00E53B61">
            <w:trPr>
              <w:divId w:val="1630548627"/>
              <w:tblCellSpacing w:w="15" w:type="dxa"/>
            </w:trPr>
            <w:tc>
              <w:tcPr>
                <w:tcW w:w="213" w:type="pct"/>
                <w:hideMark/>
              </w:tcPr>
              <w:p w14:paraId="1CF94032" w14:textId="77777777" w:rsidR="00E53B61" w:rsidRDefault="00E53B61" w:rsidP="00E53B61">
                <w:pPr>
                  <w:pStyle w:val="Bibliography"/>
                  <w:spacing w:before="0" w:after="0"/>
                  <w:rPr>
                    <w:noProof/>
                  </w:rPr>
                </w:pPr>
                <w:r>
                  <w:rPr>
                    <w:noProof/>
                  </w:rPr>
                  <w:t xml:space="preserve">[33] </w:t>
                </w:r>
              </w:p>
            </w:tc>
            <w:tc>
              <w:tcPr>
                <w:tcW w:w="0" w:type="auto"/>
                <w:hideMark/>
              </w:tcPr>
              <w:p w14:paraId="21207CE2"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L. F. Katz and K. M. Murphy, "Changes in relative wages, 1963–1987: Supply and demand factors.," </w:t>
                </w:r>
                <w:r w:rsidRPr="00E53B61">
                  <w:rPr>
                    <w:rFonts w:ascii="Arial" w:hAnsi="Arial" w:cs="Arial"/>
                    <w:i/>
                    <w:iCs/>
                    <w:noProof/>
                    <w:sz w:val="20"/>
                    <w:szCs w:val="20"/>
                  </w:rPr>
                  <w:t xml:space="preserve">Quarterly Journal of Economics, 107(1), </w:t>
                </w:r>
                <w:r w:rsidRPr="00E53B61">
                  <w:rPr>
                    <w:rFonts w:ascii="Arial" w:hAnsi="Arial" w:cs="Arial"/>
                    <w:noProof/>
                    <w:sz w:val="20"/>
                    <w:szCs w:val="20"/>
                  </w:rPr>
                  <w:t xml:space="preserve">p. 35–78, 1992. </w:t>
                </w:r>
              </w:p>
            </w:tc>
          </w:tr>
          <w:tr w:rsidR="00E53B61" w14:paraId="024B22D0" w14:textId="77777777" w:rsidTr="00E53B61">
            <w:trPr>
              <w:divId w:val="1630548627"/>
              <w:tblCellSpacing w:w="15" w:type="dxa"/>
            </w:trPr>
            <w:tc>
              <w:tcPr>
                <w:tcW w:w="213" w:type="pct"/>
                <w:hideMark/>
              </w:tcPr>
              <w:p w14:paraId="66D1E63D" w14:textId="77777777" w:rsidR="00E53B61" w:rsidRDefault="00E53B61" w:rsidP="00E53B61">
                <w:pPr>
                  <w:pStyle w:val="Bibliography"/>
                  <w:spacing w:before="0" w:after="0"/>
                  <w:rPr>
                    <w:noProof/>
                  </w:rPr>
                </w:pPr>
                <w:r>
                  <w:rPr>
                    <w:noProof/>
                  </w:rPr>
                  <w:t xml:space="preserve">[34] </w:t>
                </w:r>
              </w:p>
            </w:tc>
            <w:tc>
              <w:tcPr>
                <w:tcW w:w="0" w:type="auto"/>
                <w:hideMark/>
              </w:tcPr>
              <w:p w14:paraId="1D7A924C"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B. R. Copeland and M. S. Taylor, Trade and the environment: Theory and evidence, Princeton University Press, 2003. </w:t>
                </w:r>
              </w:p>
            </w:tc>
          </w:tr>
          <w:tr w:rsidR="00E53B61" w14:paraId="2C7B5CB3" w14:textId="77777777" w:rsidTr="00E53B61">
            <w:trPr>
              <w:divId w:val="1630548627"/>
              <w:tblCellSpacing w:w="15" w:type="dxa"/>
            </w:trPr>
            <w:tc>
              <w:tcPr>
                <w:tcW w:w="213" w:type="pct"/>
                <w:hideMark/>
              </w:tcPr>
              <w:p w14:paraId="178337B1" w14:textId="77777777" w:rsidR="00E53B61" w:rsidRDefault="00E53B61" w:rsidP="00E53B61">
                <w:pPr>
                  <w:pStyle w:val="Bibliography"/>
                  <w:spacing w:before="0" w:after="0"/>
                  <w:rPr>
                    <w:noProof/>
                  </w:rPr>
                </w:pPr>
                <w:r>
                  <w:rPr>
                    <w:noProof/>
                  </w:rPr>
                  <w:lastRenderedPageBreak/>
                  <w:t xml:space="preserve">[35] </w:t>
                </w:r>
              </w:p>
            </w:tc>
            <w:tc>
              <w:tcPr>
                <w:tcW w:w="0" w:type="auto"/>
                <w:hideMark/>
              </w:tcPr>
              <w:p w14:paraId="1FFC48A3"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G. M. Grossman and A. B. Krueger, "Economic growth and the environment," </w:t>
                </w:r>
                <w:r w:rsidRPr="00E53B61">
                  <w:rPr>
                    <w:rFonts w:ascii="Arial" w:hAnsi="Arial" w:cs="Arial"/>
                    <w:i/>
                    <w:iCs/>
                    <w:noProof/>
                    <w:sz w:val="20"/>
                    <w:szCs w:val="20"/>
                  </w:rPr>
                  <w:t xml:space="preserve">The Quarterly Journal of Economics, </w:t>
                </w:r>
                <w:r w:rsidRPr="00E53B61">
                  <w:rPr>
                    <w:rFonts w:ascii="Arial" w:hAnsi="Arial" w:cs="Arial"/>
                    <w:noProof/>
                    <w:sz w:val="20"/>
                    <w:szCs w:val="20"/>
                  </w:rPr>
                  <w:t xml:space="preserve">pp. 353-377, 1995. </w:t>
                </w:r>
              </w:p>
            </w:tc>
          </w:tr>
          <w:tr w:rsidR="00E53B61" w14:paraId="2BDA9533" w14:textId="77777777" w:rsidTr="00E53B61">
            <w:trPr>
              <w:divId w:val="1630548627"/>
              <w:tblCellSpacing w:w="15" w:type="dxa"/>
            </w:trPr>
            <w:tc>
              <w:tcPr>
                <w:tcW w:w="213" w:type="pct"/>
                <w:hideMark/>
              </w:tcPr>
              <w:p w14:paraId="139FFD72" w14:textId="77777777" w:rsidR="00E53B61" w:rsidRDefault="00E53B61" w:rsidP="00E53B61">
                <w:pPr>
                  <w:pStyle w:val="Bibliography"/>
                  <w:spacing w:before="0" w:after="0"/>
                  <w:rPr>
                    <w:noProof/>
                  </w:rPr>
                </w:pPr>
                <w:r>
                  <w:rPr>
                    <w:noProof/>
                  </w:rPr>
                  <w:t xml:space="preserve">[36] </w:t>
                </w:r>
              </w:p>
            </w:tc>
            <w:tc>
              <w:tcPr>
                <w:tcW w:w="0" w:type="auto"/>
                <w:hideMark/>
              </w:tcPr>
              <w:p w14:paraId="7BCABDA6"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M. E. Porter and C. v. d. Linde, "Toward a New Conception of the Environment-Competitiveness Relationship," </w:t>
                </w:r>
                <w:r w:rsidRPr="00E53B61">
                  <w:rPr>
                    <w:rFonts w:ascii="Arial" w:hAnsi="Arial" w:cs="Arial"/>
                    <w:i/>
                    <w:iCs/>
                    <w:noProof/>
                    <w:sz w:val="20"/>
                    <w:szCs w:val="20"/>
                  </w:rPr>
                  <w:t xml:space="preserve">Journal of Economic Perspectives, </w:t>
                </w:r>
                <w:r w:rsidRPr="00E53B61">
                  <w:rPr>
                    <w:rFonts w:ascii="Arial" w:hAnsi="Arial" w:cs="Arial"/>
                    <w:noProof/>
                    <w:sz w:val="20"/>
                    <w:szCs w:val="20"/>
                  </w:rPr>
                  <w:t xml:space="preserve">pp. 97-118, 1995. </w:t>
                </w:r>
              </w:p>
            </w:tc>
          </w:tr>
          <w:tr w:rsidR="00E53B61" w14:paraId="4BCCC4A9" w14:textId="77777777" w:rsidTr="00E53B61">
            <w:trPr>
              <w:divId w:val="1630548627"/>
              <w:tblCellSpacing w:w="15" w:type="dxa"/>
            </w:trPr>
            <w:tc>
              <w:tcPr>
                <w:tcW w:w="213" w:type="pct"/>
                <w:hideMark/>
              </w:tcPr>
              <w:p w14:paraId="7B9A7DCC" w14:textId="77777777" w:rsidR="00E53B61" w:rsidRDefault="00E53B61" w:rsidP="00E53B61">
                <w:pPr>
                  <w:pStyle w:val="Bibliography"/>
                  <w:spacing w:before="0" w:after="0"/>
                  <w:rPr>
                    <w:noProof/>
                  </w:rPr>
                </w:pPr>
                <w:r>
                  <w:rPr>
                    <w:noProof/>
                  </w:rPr>
                  <w:t xml:space="preserve">[37] </w:t>
                </w:r>
              </w:p>
            </w:tc>
            <w:tc>
              <w:tcPr>
                <w:tcW w:w="0" w:type="auto"/>
                <w:hideMark/>
              </w:tcPr>
              <w:p w14:paraId="70D8E4C1"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S. Esaku and M. Wang, "The short- and long-run relationship between trade openness and economic growth in Uganda," </w:t>
                </w:r>
                <w:r w:rsidRPr="00E53B61">
                  <w:rPr>
                    <w:rFonts w:ascii="Arial" w:hAnsi="Arial" w:cs="Arial"/>
                    <w:i/>
                    <w:iCs/>
                    <w:noProof/>
                    <w:sz w:val="20"/>
                    <w:szCs w:val="20"/>
                  </w:rPr>
                  <w:t xml:space="preserve">Cogent Economics &amp; Finance, </w:t>
                </w:r>
                <w:r w:rsidRPr="00E53B61">
                  <w:rPr>
                    <w:rFonts w:ascii="Arial" w:hAnsi="Arial" w:cs="Arial"/>
                    <w:noProof/>
                    <w:sz w:val="20"/>
                    <w:szCs w:val="20"/>
                  </w:rPr>
                  <w:t xml:space="preserve">2021. </w:t>
                </w:r>
              </w:p>
            </w:tc>
          </w:tr>
          <w:tr w:rsidR="00E53B61" w14:paraId="43BFDAD5" w14:textId="77777777" w:rsidTr="00E53B61">
            <w:trPr>
              <w:divId w:val="1630548627"/>
              <w:tblCellSpacing w:w="15" w:type="dxa"/>
            </w:trPr>
            <w:tc>
              <w:tcPr>
                <w:tcW w:w="213" w:type="pct"/>
                <w:hideMark/>
              </w:tcPr>
              <w:p w14:paraId="09A16DAD" w14:textId="77777777" w:rsidR="00E53B61" w:rsidRDefault="00E53B61" w:rsidP="00E53B61">
                <w:pPr>
                  <w:pStyle w:val="Bibliography"/>
                  <w:spacing w:before="0" w:after="0"/>
                  <w:rPr>
                    <w:noProof/>
                  </w:rPr>
                </w:pPr>
                <w:r>
                  <w:rPr>
                    <w:noProof/>
                  </w:rPr>
                  <w:t xml:space="preserve">[38] </w:t>
                </w:r>
              </w:p>
            </w:tc>
            <w:tc>
              <w:tcPr>
                <w:tcW w:w="0" w:type="auto"/>
                <w:hideMark/>
              </w:tcPr>
              <w:p w14:paraId="10F93701"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K. I. Okere, O. B. Muoneke, F. C. Onuoha and P. C. Omoke, "Tripartite relationship between FDI, trade openness and economic growth amidst global economic crisis in Nigeria: application of combined cointegration and augmented ARDL analysis," </w:t>
                </w:r>
                <w:r w:rsidRPr="00E53B61">
                  <w:rPr>
                    <w:rFonts w:ascii="Arial" w:hAnsi="Arial" w:cs="Arial"/>
                    <w:i/>
                    <w:iCs/>
                    <w:noProof/>
                    <w:sz w:val="20"/>
                    <w:szCs w:val="20"/>
                  </w:rPr>
                  <w:t xml:space="preserve">Future Business Journal, </w:t>
                </w:r>
                <w:r w:rsidRPr="00E53B61">
                  <w:rPr>
                    <w:rFonts w:ascii="Arial" w:hAnsi="Arial" w:cs="Arial"/>
                    <w:noProof/>
                    <w:sz w:val="20"/>
                    <w:szCs w:val="20"/>
                  </w:rPr>
                  <w:t xml:space="preserve">2022. </w:t>
                </w:r>
              </w:p>
            </w:tc>
          </w:tr>
          <w:tr w:rsidR="00E53B61" w14:paraId="10426C06" w14:textId="77777777" w:rsidTr="00E53B61">
            <w:trPr>
              <w:divId w:val="1630548627"/>
              <w:tblCellSpacing w:w="15" w:type="dxa"/>
            </w:trPr>
            <w:tc>
              <w:tcPr>
                <w:tcW w:w="213" w:type="pct"/>
                <w:hideMark/>
              </w:tcPr>
              <w:p w14:paraId="323B036F" w14:textId="77777777" w:rsidR="00E53B61" w:rsidRDefault="00E53B61" w:rsidP="00E53B61">
                <w:pPr>
                  <w:pStyle w:val="Bibliography"/>
                  <w:spacing w:before="0" w:after="0"/>
                  <w:rPr>
                    <w:noProof/>
                  </w:rPr>
                </w:pPr>
                <w:r>
                  <w:rPr>
                    <w:noProof/>
                  </w:rPr>
                  <w:t xml:space="preserve">[39] </w:t>
                </w:r>
              </w:p>
            </w:tc>
            <w:tc>
              <w:tcPr>
                <w:tcW w:w="0" w:type="auto"/>
                <w:hideMark/>
              </w:tcPr>
              <w:p w14:paraId="1CFF7BF0"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W. M. T. J. Wanigasuriya, "Impacts of Trade Openess on Economic Growth: The Long Run and Short Run Analysis of Sri Lanka," </w:t>
                </w:r>
                <w:r w:rsidRPr="00E53B61">
                  <w:rPr>
                    <w:rFonts w:ascii="Arial" w:hAnsi="Arial" w:cs="Arial"/>
                    <w:i/>
                    <w:iCs/>
                    <w:noProof/>
                    <w:sz w:val="20"/>
                    <w:szCs w:val="20"/>
                  </w:rPr>
                  <w:t xml:space="preserve">Asian Journal of Advances in Research, </w:t>
                </w:r>
                <w:r w:rsidRPr="00E53B61">
                  <w:rPr>
                    <w:rFonts w:ascii="Arial" w:hAnsi="Arial" w:cs="Arial"/>
                    <w:noProof/>
                    <w:sz w:val="20"/>
                    <w:szCs w:val="20"/>
                  </w:rPr>
                  <w:t xml:space="preserve">pp. 317-323, 2022. </w:t>
                </w:r>
              </w:p>
            </w:tc>
          </w:tr>
          <w:tr w:rsidR="00E53B61" w14:paraId="04AC8D9A" w14:textId="77777777" w:rsidTr="00E53B61">
            <w:trPr>
              <w:divId w:val="1630548627"/>
              <w:tblCellSpacing w:w="15" w:type="dxa"/>
            </w:trPr>
            <w:tc>
              <w:tcPr>
                <w:tcW w:w="213" w:type="pct"/>
                <w:hideMark/>
              </w:tcPr>
              <w:p w14:paraId="5F36E0BE" w14:textId="77777777" w:rsidR="00E53B61" w:rsidRDefault="00E53B61" w:rsidP="00E53B61">
                <w:pPr>
                  <w:pStyle w:val="Bibliography"/>
                  <w:spacing w:before="0" w:after="0"/>
                  <w:rPr>
                    <w:noProof/>
                  </w:rPr>
                </w:pPr>
                <w:r>
                  <w:rPr>
                    <w:noProof/>
                  </w:rPr>
                  <w:t xml:space="preserve">[40] </w:t>
                </w:r>
              </w:p>
            </w:tc>
            <w:tc>
              <w:tcPr>
                <w:tcW w:w="0" w:type="auto"/>
                <w:hideMark/>
              </w:tcPr>
              <w:p w14:paraId="5758CC90"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M. R. Sultanuzzaman, H. Fan, M. Akash and B. Wang, "The role of FDI inflows and export on economic growth in Sri Lanka: An ARDL approach," </w:t>
                </w:r>
                <w:r w:rsidRPr="00E53B61">
                  <w:rPr>
                    <w:rFonts w:ascii="Arial" w:hAnsi="Arial" w:cs="Arial"/>
                    <w:i/>
                    <w:iCs/>
                    <w:noProof/>
                    <w:sz w:val="20"/>
                    <w:szCs w:val="20"/>
                  </w:rPr>
                  <w:t xml:space="preserve">Cogent Economics &amp; Finance, </w:t>
                </w:r>
                <w:r w:rsidRPr="00E53B61">
                  <w:rPr>
                    <w:rFonts w:ascii="Arial" w:hAnsi="Arial" w:cs="Arial"/>
                    <w:noProof/>
                    <w:sz w:val="20"/>
                    <w:szCs w:val="20"/>
                  </w:rPr>
                  <w:t xml:space="preserve">2018. </w:t>
                </w:r>
              </w:p>
            </w:tc>
          </w:tr>
          <w:tr w:rsidR="00E53B61" w14:paraId="0355CFB1" w14:textId="77777777" w:rsidTr="00E53B61">
            <w:trPr>
              <w:divId w:val="1630548627"/>
              <w:tblCellSpacing w:w="15" w:type="dxa"/>
            </w:trPr>
            <w:tc>
              <w:tcPr>
                <w:tcW w:w="213" w:type="pct"/>
                <w:hideMark/>
              </w:tcPr>
              <w:p w14:paraId="6AC105E3" w14:textId="77777777" w:rsidR="00E53B61" w:rsidRDefault="00E53B61" w:rsidP="00E53B61">
                <w:pPr>
                  <w:pStyle w:val="Bibliography"/>
                  <w:spacing w:before="0" w:after="0"/>
                  <w:rPr>
                    <w:noProof/>
                  </w:rPr>
                </w:pPr>
                <w:r>
                  <w:rPr>
                    <w:noProof/>
                  </w:rPr>
                  <w:t xml:space="preserve">[41] </w:t>
                </w:r>
              </w:p>
            </w:tc>
            <w:tc>
              <w:tcPr>
                <w:tcW w:w="0" w:type="auto"/>
                <w:hideMark/>
              </w:tcPr>
              <w:p w14:paraId="0A0BD778"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N. Athula, "Does trade openness promote carbon emissions? Empirical evidence from Sri Lanka," </w:t>
                </w:r>
                <w:r w:rsidRPr="00E53B61">
                  <w:rPr>
                    <w:rFonts w:ascii="Arial" w:hAnsi="Arial" w:cs="Arial"/>
                    <w:i/>
                    <w:iCs/>
                    <w:noProof/>
                    <w:sz w:val="20"/>
                    <w:szCs w:val="20"/>
                  </w:rPr>
                  <w:t xml:space="preserve">The Empirical Economics Letters, </w:t>
                </w:r>
                <w:r w:rsidRPr="00E53B61">
                  <w:rPr>
                    <w:rFonts w:ascii="Arial" w:hAnsi="Arial" w:cs="Arial"/>
                    <w:noProof/>
                    <w:sz w:val="20"/>
                    <w:szCs w:val="20"/>
                  </w:rPr>
                  <w:t xml:space="preserve">pp. 973-986, 2011. </w:t>
                </w:r>
              </w:p>
            </w:tc>
          </w:tr>
          <w:tr w:rsidR="00E53B61" w14:paraId="48E9BD29" w14:textId="77777777" w:rsidTr="00E53B61">
            <w:trPr>
              <w:divId w:val="1630548627"/>
              <w:tblCellSpacing w:w="15" w:type="dxa"/>
            </w:trPr>
            <w:tc>
              <w:tcPr>
                <w:tcW w:w="213" w:type="pct"/>
                <w:hideMark/>
              </w:tcPr>
              <w:p w14:paraId="0E0D7C84" w14:textId="77777777" w:rsidR="00E53B61" w:rsidRDefault="00E53B61" w:rsidP="00E53B61">
                <w:pPr>
                  <w:pStyle w:val="Bibliography"/>
                  <w:spacing w:before="0" w:after="0"/>
                  <w:rPr>
                    <w:noProof/>
                  </w:rPr>
                </w:pPr>
                <w:r>
                  <w:rPr>
                    <w:noProof/>
                  </w:rPr>
                  <w:t xml:space="preserve">[42] </w:t>
                </w:r>
              </w:p>
            </w:tc>
            <w:tc>
              <w:tcPr>
                <w:tcW w:w="0" w:type="auto"/>
                <w:hideMark/>
              </w:tcPr>
              <w:p w14:paraId="366E84CF"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S. Maheswaranathan and T. Bhavan, "Does a long-run relationship exist between trade openness and carbon dioxide emissions in Sri Lanka?," </w:t>
                </w:r>
                <w:r w:rsidRPr="00E53B61">
                  <w:rPr>
                    <w:rFonts w:ascii="Arial" w:hAnsi="Arial" w:cs="Arial"/>
                    <w:i/>
                    <w:iCs/>
                    <w:noProof/>
                    <w:sz w:val="20"/>
                    <w:szCs w:val="20"/>
                  </w:rPr>
                  <w:t xml:space="preserve">Asian Development Policy Review, </w:t>
                </w:r>
                <w:r w:rsidRPr="00E53B61">
                  <w:rPr>
                    <w:rFonts w:ascii="Arial" w:hAnsi="Arial" w:cs="Arial"/>
                    <w:noProof/>
                    <w:sz w:val="20"/>
                    <w:szCs w:val="20"/>
                  </w:rPr>
                  <w:t xml:space="preserve">pp. 165 -173, 2022. </w:t>
                </w:r>
              </w:p>
            </w:tc>
          </w:tr>
          <w:tr w:rsidR="00E53B61" w14:paraId="15D0AF97" w14:textId="77777777" w:rsidTr="00E53B61">
            <w:trPr>
              <w:divId w:val="1630548627"/>
              <w:tblCellSpacing w:w="15" w:type="dxa"/>
            </w:trPr>
            <w:tc>
              <w:tcPr>
                <w:tcW w:w="213" w:type="pct"/>
                <w:hideMark/>
              </w:tcPr>
              <w:p w14:paraId="4A0A9E11" w14:textId="77777777" w:rsidR="00E53B61" w:rsidRDefault="00E53B61" w:rsidP="00E53B61">
                <w:pPr>
                  <w:pStyle w:val="Bibliography"/>
                  <w:spacing w:before="0" w:after="0"/>
                  <w:rPr>
                    <w:noProof/>
                  </w:rPr>
                </w:pPr>
                <w:r>
                  <w:rPr>
                    <w:noProof/>
                  </w:rPr>
                  <w:t xml:space="preserve">[43] </w:t>
                </w:r>
              </w:p>
            </w:tc>
            <w:tc>
              <w:tcPr>
                <w:tcW w:w="0" w:type="auto"/>
                <w:hideMark/>
              </w:tcPr>
              <w:p w14:paraId="145ED9A8"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S. Azizi, "The impacts of workers’ remittances on human capital and labor supply in developing countries," </w:t>
                </w:r>
                <w:r w:rsidRPr="00E53B61">
                  <w:rPr>
                    <w:rFonts w:ascii="Arial" w:hAnsi="Arial" w:cs="Arial"/>
                    <w:i/>
                    <w:iCs/>
                    <w:noProof/>
                    <w:sz w:val="20"/>
                    <w:szCs w:val="20"/>
                  </w:rPr>
                  <w:t xml:space="preserve">Economic Modelling, Elsevier, vol. 75(C), </w:t>
                </w:r>
                <w:r w:rsidRPr="00E53B61">
                  <w:rPr>
                    <w:rFonts w:ascii="Arial" w:hAnsi="Arial" w:cs="Arial"/>
                    <w:noProof/>
                    <w:sz w:val="20"/>
                    <w:szCs w:val="20"/>
                  </w:rPr>
                  <w:t xml:space="preserve">pp. 377-396, 2018. </w:t>
                </w:r>
              </w:p>
            </w:tc>
          </w:tr>
          <w:tr w:rsidR="00E53B61" w14:paraId="7EA7971F" w14:textId="77777777" w:rsidTr="00E53B61">
            <w:trPr>
              <w:divId w:val="1630548627"/>
              <w:tblCellSpacing w:w="15" w:type="dxa"/>
            </w:trPr>
            <w:tc>
              <w:tcPr>
                <w:tcW w:w="213" w:type="pct"/>
                <w:hideMark/>
              </w:tcPr>
              <w:p w14:paraId="01ECF81F" w14:textId="77777777" w:rsidR="00E53B61" w:rsidRDefault="00E53B61" w:rsidP="00E53B61">
                <w:pPr>
                  <w:pStyle w:val="Bibliography"/>
                  <w:spacing w:before="0" w:after="0"/>
                  <w:rPr>
                    <w:noProof/>
                  </w:rPr>
                </w:pPr>
                <w:r>
                  <w:rPr>
                    <w:noProof/>
                  </w:rPr>
                  <w:t xml:space="preserve">[44] </w:t>
                </w:r>
              </w:p>
            </w:tc>
            <w:tc>
              <w:tcPr>
                <w:tcW w:w="0" w:type="auto"/>
                <w:hideMark/>
              </w:tcPr>
              <w:p w14:paraId="7AF75C94"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M. H. Pesaran, Y. Shin and R. J. Smith, "Bounds Testing Approaches to the Analysis of Level Relationships," </w:t>
                </w:r>
                <w:r w:rsidRPr="00E53B61">
                  <w:rPr>
                    <w:rFonts w:ascii="Arial" w:hAnsi="Arial" w:cs="Arial"/>
                    <w:i/>
                    <w:iCs/>
                    <w:noProof/>
                    <w:sz w:val="20"/>
                    <w:szCs w:val="20"/>
                  </w:rPr>
                  <w:t xml:space="preserve">Journal of Applied Econometrics, </w:t>
                </w:r>
                <w:r w:rsidRPr="00E53B61">
                  <w:rPr>
                    <w:rFonts w:ascii="Arial" w:hAnsi="Arial" w:cs="Arial"/>
                    <w:noProof/>
                    <w:sz w:val="20"/>
                    <w:szCs w:val="20"/>
                  </w:rPr>
                  <w:t xml:space="preserve">pp. 289 - 326, 2001. </w:t>
                </w:r>
              </w:p>
            </w:tc>
          </w:tr>
          <w:tr w:rsidR="00E53B61" w14:paraId="0844F21F" w14:textId="77777777" w:rsidTr="00E53B61">
            <w:trPr>
              <w:divId w:val="1630548627"/>
              <w:tblCellSpacing w:w="15" w:type="dxa"/>
            </w:trPr>
            <w:tc>
              <w:tcPr>
                <w:tcW w:w="213" w:type="pct"/>
                <w:hideMark/>
              </w:tcPr>
              <w:p w14:paraId="7E5D6CAE" w14:textId="77777777" w:rsidR="00E53B61" w:rsidRDefault="00E53B61" w:rsidP="00E53B61">
                <w:pPr>
                  <w:pStyle w:val="Bibliography"/>
                  <w:spacing w:before="0" w:after="0"/>
                  <w:rPr>
                    <w:noProof/>
                  </w:rPr>
                </w:pPr>
                <w:r>
                  <w:rPr>
                    <w:noProof/>
                  </w:rPr>
                  <w:t xml:space="preserve">[45] </w:t>
                </w:r>
              </w:p>
            </w:tc>
            <w:tc>
              <w:tcPr>
                <w:tcW w:w="0" w:type="auto"/>
                <w:hideMark/>
              </w:tcPr>
              <w:p w14:paraId="611F491E"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E. Nkoro and A. Uko, "Autoregressive Distributed Lag (ARDL) Cointegration Technique: Application and Interpretation," </w:t>
                </w:r>
                <w:r w:rsidRPr="00E53B61">
                  <w:rPr>
                    <w:rFonts w:ascii="Arial" w:hAnsi="Arial" w:cs="Arial"/>
                    <w:i/>
                    <w:iCs/>
                    <w:noProof/>
                    <w:sz w:val="20"/>
                    <w:szCs w:val="20"/>
                  </w:rPr>
                  <w:t xml:space="preserve">Journal of Statistical and Econometric Methods, </w:t>
                </w:r>
                <w:r w:rsidRPr="00E53B61">
                  <w:rPr>
                    <w:rFonts w:ascii="Arial" w:hAnsi="Arial" w:cs="Arial"/>
                    <w:noProof/>
                    <w:sz w:val="20"/>
                    <w:szCs w:val="20"/>
                  </w:rPr>
                  <w:t xml:space="preserve">vol. 5, pp. 63-91, 2016. </w:t>
                </w:r>
              </w:p>
            </w:tc>
          </w:tr>
          <w:tr w:rsidR="00E53B61" w14:paraId="6C9D6F71" w14:textId="77777777" w:rsidTr="00E53B61">
            <w:trPr>
              <w:divId w:val="1630548627"/>
              <w:tblCellSpacing w:w="15" w:type="dxa"/>
            </w:trPr>
            <w:tc>
              <w:tcPr>
                <w:tcW w:w="213" w:type="pct"/>
                <w:hideMark/>
              </w:tcPr>
              <w:p w14:paraId="58094A27" w14:textId="77777777" w:rsidR="00E53B61" w:rsidRDefault="00E53B61" w:rsidP="00E53B61">
                <w:pPr>
                  <w:pStyle w:val="Bibliography"/>
                  <w:spacing w:before="0" w:after="0"/>
                  <w:rPr>
                    <w:noProof/>
                  </w:rPr>
                </w:pPr>
                <w:r>
                  <w:rPr>
                    <w:noProof/>
                  </w:rPr>
                  <w:t xml:space="preserve">[46] </w:t>
                </w:r>
              </w:p>
            </w:tc>
            <w:tc>
              <w:tcPr>
                <w:tcW w:w="0" w:type="auto"/>
                <w:hideMark/>
              </w:tcPr>
              <w:p w14:paraId="776EB187"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M. Belloumi and A. Alshehry, "The impact of international trade on sustainable development in Saudi Arabia," </w:t>
                </w:r>
                <w:r w:rsidRPr="00E53B61">
                  <w:rPr>
                    <w:rFonts w:ascii="Arial" w:hAnsi="Arial" w:cs="Arial"/>
                    <w:i/>
                    <w:iCs/>
                    <w:noProof/>
                    <w:sz w:val="20"/>
                    <w:szCs w:val="20"/>
                  </w:rPr>
                  <w:t xml:space="preserve">Journal of Environmental Management, </w:t>
                </w:r>
                <w:r w:rsidRPr="00E53B61">
                  <w:rPr>
                    <w:rFonts w:ascii="Arial" w:hAnsi="Arial" w:cs="Arial"/>
                    <w:noProof/>
                    <w:sz w:val="20"/>
                    <w:szCs w:val="20"/>
                  </w:rPr>
                  <w:t xml:space="preserve">2020. </w:t>
                </w:r>
              </w:p>
            </w:tc>
          </w:tr>
          <w:tr w:rsidR="00E53B61" w14:paraId="03F649AA" w14:textId="77777777" w:rsidTr="00E53B61">
            <w:trPr>
              <w:divId w:val="1630548627"/>
              <w:tblCellSpacing w:w="15" w:type="dxa"/>
            </w:trPr>
            <w:tc>
              <w:tcPr>
                <w:tcW w:w="213" w:type="pct"/>
                <w:hideMark/>
              </w:tcPr>
              <w:p w14:paraId="6EC9355D" w14:textId="77777777" w:rsidR="00E53B61" w:rsidRDefault="00E53B61" w:rsidP="00E53B61">
                <w:pPr>
                  <w:pStyle w:val="Bibliography"/>
                  <w:spacing w:before="0" w:after="0"/>
                  <w:rPr>
                    <w:noProof/>
                  </w:rPr>
                </w:pPr>
                <w:r>
                  <w:rPr>
                    <w:noProof/>
                  </w:rPr>
                  <w:t xml:space="preserve">[47] </w:t>
                </w:r>
              </w:p>
            </w:tc>
            <w:tc>
              <w:tcPr>
                <w:tcW w:w="0" w:type="auto"/>
                <w:hideMark/>
              </w:tcPr>
              <w:p w14:paraId="38111F9B"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G. Adu and G. Marbuah, "Determinants Of Inflation In Ghana: An Empirical Investigation," </w:t>
                </w:r>
                <w:r w:rsidRPr="00E53B61">
                  <w:rPr>
                    <w:rFonts w:ascii="Arial" w:hAnsi="Arial" w:cs="Arial"/>
                    <w:i/>
                    <w:iCs/>
                    <w:noProof/>
                    <w:sz w:val="20"/>
                    <w:szCs w:val="20"/>
                  </w:rPr>
                  <w:t xml:space="preserve">Economic Society of South Africa , </w:t>
                </w:r>
                <w:r w:rsidRPr="00E53B61">
                  <w:rPr>
                    <w:rFonts w:ascii="Arial" w:hAnsi="Arial" w:cs="Arial"/>
                    <w:noProof/>
                    <w:sz w:val="20"/>
                    <w:szCs w:val="20"/>
                  </w:rPr>
                  <w:t xml:space="preserve">pp. 251-269, 2011. </w:t>
                </w:r>
              </w:p>
            </w:tc>
          </w:tr>
          <w:tr w:rsidR="00E53B61" w14:paraId="28BC3AD9" w14:textId="77777777" w:rsidTr="00E53B61">
            <w:trPr>
              <w:divId w:val="1630548627"/>
              <w:tblCellSpacing w:w="15" w:type="dxa"/>
            </w:trPr>
            <w:tc>
              <w:tcPr>
                <w:tcW w:w="213" w:type="pct"/>
                <w:hideMark/>
              </w:tcPr>
              <w:p w14:paraId="1A74B5C2" w14:textId="77777777" w:rsidR="00E53B61" w:rsidRDefault="00E53B61" w:rsidP="00E53B61">
                <w:pPr>
                  <w:pStyle w:val="Bibliography"/>
                  <w:spacing w:before="0" w:after="0"/>
                  <w:rPr>
                    <w:noProof/>
                  </w:rPr>
                </w:pPr>
                <w:r>
                  <w:rPr>
                    <w:noProof/>
                  </w:rPr>
                  <w:t xml:space="preserve">[48] </w:t>
                </w:r>
              </w:p>
            </w:tc>
            <w:tc>
              <w:tcPr>
                <w:tcW w:w="0" w:type="auto"/>
                <w:hideMark/>
              </w:tcPr>
              <w:p w14:paraId="0A6D9365"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M. Shahbaz, A. K. Tiwari and M. Nasir, "The effects of financial development, economic growth, coal consumption and trade openness on CO2 emissions in South Africa," </w:t>
                </w:r>
                <w:r w:rsidRPr="00E53B61">
                  <w:rPr>
                    <w:rFonts w:ascii="Arial" w:hAnsi="Arial" w:cs="Arial"/>
                    <w:i/>
                    <w:iCs/>
                    <w:noProof/>
                    <w:sz w:val="20"/>
                    <w:szCs w:val="20"/>
                  </w:rPr>
                  <w:t xml:space="preserve">Energy Policy, </w:t>
                </w:r>
                <w:r w:rsidRPr="00E53B61">
                  <w:rPr>
                    <w:rFonts w:ascii="Arial" w:hAnsi="Arial" w:cs="Arial"/>
                    <w:noProof/>
                    <w:sz w:val="20"/>
                    <w:szCs w:val="20"/>
                  </w:rPr>
                  <w:t xml:space="preserve">pp. 1452-1459, 2013. </w:t>
                </w:r>
              </w:p>
            </w:tc>
          </w:tr>
          <w:tr w:rsidR="00E53B61" w14:paraId="39D74F28" w14:textId="77777777" w:rsidTr="00E53B61">
            <w:trPr>
              <w:divId w:val="1630548627"/>
              <w:tblCellSpacing w:w="15" w:type="dxa"/>
            </w:trPr>
            <w:tc>
              <w:tcPr>
                <w:tcW w:w="213" w:type="pct"/>
                <w:hideMark/>
              </w:tcPr>
              <w:p w14:paraId="582A504D" w14:textId="77777777" w:rsidR="00E53B61" w:rsidRDefault="00E53B61" w:rsidP="00E53B61">
                <w:pPr>
                  <w:pStyle w:val="Bibliography"/>
                  <w:spacing w:before="0" w:after="0"/>
                  <w:rPr>
                    <w:noProof/>
                  </w:rPr>
                </w:pPr>
                <w:r>
                  <w:rPr>
                    <w:noProof/>
                  </w:rPr>
                  <w:t xml:space="preserve">[49] </w:t>
                </w:r>
              </w:p>
            </w:tc>
            <w:tc>
              <w:tcPr>
                <w:tcW w:w="0" w:type="auto"/>
                <w:hideMark/>
              </w:tcPr>
              <w:p w14:paraId="6A578006"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A. Pujiati, D. Nihayah, Y. Rahman, A. Rosalia, M. Saputra and N. Damayanti, "The Causality Between CO2 Emissions and Electricity Generations: Evidence from Environmental Quality," </w:t>
                </w:r>
                <w:r w:rsidRPr="00E53B61">
                  <w:rPr>
                    <w:rFonts w:ascii="Arial" w:hAnsi="Arial" w:cs="Arial"/>
                    <w:i/>
                    <w:iCs/>
                    <w:noProof/>
                    <w:sz w:val="20"/>
                    <w:szCs w:val="20"/>
                  </w:rPr>
                  <w:t xml:space="preserve">IOP Conference Series Earth and Environmental Science, </w:t>
                </w:r>
                <w:r w:rsidRPr="00E53B61">
                  <w:rPr>
                    <w:rFonts w:ascii="Arial" w:hAnsi="Arial" w:cs="Arial"/>
                    <w:noProof/>
                    <w:sz w:val="20"/>
                    <w:szCs w:val="20"/>
                  </w:rPr>
                  <w:t xml:space="preserve">2023. </w:t>
                </w:r>
              </w:p>
            </w:tc>
          </w:tr>
          <w:tr w:rsidR="00E53B61" w14:paraId="3BBBACA8" w14:textId="77777777" w:rsidTr="00E53B61">
            <w:trPr>
              <w:divId w:val="1630548627"/>
              <w:tblCellSpacing w:w="15" w:type="dxa"/>
            </w:trPr>
            <w:tc>
              <w:tcPr>
                <w:tcW w:w="213" w:type="pct"/>
                <w:hideMark/>
              </w:tcPr>
              <w:p w14:paraId="1404775E" w14:textId="77777777" w:rsidR="00E53B61" w:rsidRDefault="00E53B61" w:rsidP="00E53B61">
                <w:pPr>
                  <w:pStyle w:val="Bibliography"/>
                  <w:spacing w:before="0" w:after="0"/>
                  <w:rPr>
                    <w:noProof/>
                  </w:rPr>
                </w:pPr>
                <w:r>
                  <w:rPr>
                    <w:noProof/>
                  </w:rPr>
                  <w:t xml:space="preserve">[50] </w:t>
                </w:r>
              </w:p>
            </w:tc>
            <w:tc>
              <w:tcPr>
                <w:tcW w:w="0" w:type="auto"/>
                <w:hideMark/>
              </w:tcPr>
              <w:p w14:paraId="0A640FB8"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M. Urszula, W. Elżbieta, E. Mansur and S. Raufhon, "Industrialization and CO2 Emissions in Sub-Saharan Africa: The Mitigating Role of Renewable Electricity," </w:t>
                </w:r>
                <w:r w:rsidRPr="00E53B61">
                  <w:rPr>
                    <w:rFonts w:ascii="Arial" w:hAnsi="Arial" w:cs="Arial"/>
                    <w:i/>
                    <w:iCs/>
                    <w:noProof/>
                    <w:sz w:val="20"/>
                    <w:szCs w:val="20"/>
                  </w:rPr>
                  <w:t xml:space="preserve">Energy Policy, Regulation and Sustainable Development, </w:t>
                </w:r>
                <w:r w:rsidRPr="00E53B61">
                  <w:rPr>
                    <w:rFonts w:ascii="Arial" w:hAnsi="Arial" w:cs="Arial"/>
                    <w:noProof/>
                    <w:sz w:val="20"/>
                    <w:szCs w:val="20"/>
                  </w:rPr>
                  <w:t xml:space="preserve">2022. </w:t>
                </w:r>
              </w:p>
            </w:tc>
          </w:tr>
          <w:tr w:rsidR="00E53B61" w14:paraId="12D4F7F0" w14:textId="77777777" w:rsidTr="00E53B61">
            <w:trPr>
              <w:divId w:val="1630548627"/>
              <w:tblCellSpacing w:w="15" w:type="dxa"/>
            </w:trPr>
            <w:tc>
              <w:tcPr>
                <w:tcW w:w="213" w:type="pct"/>
                <w:hideMark/>
              </w:tcPr>
              <w:p w14:paraId="29DB8652" w14:textId="77777777" w:rsidR="00E53B61" w:rsidRDefault="00E53B61" w:rsidP="00E53B61">
                <w:pPr>
                  <w:pStyle w:val="Bibliography"/>
                  <w:spacing w:before="0" w:after="0"/>
                  <w:rPr>
                    <w:noProof/>
                  </w:rPr>
                </w:pPr>
                <w:r>
                  <w:rPr>
                    <w:noProof/>
                  </w:rPr>
                  <w:lastRenderedPageBreak/>
                  <w:t xml:space="preserve">[51] </w:t>
                </w:r>
              </w:p>
            </w:tc>
            <w:tc>
              <w:tcPr>
                <w:tcW w:w="0" w:type="auto"/>
                <w:hideMark/>
              </w:tcPr>
              <w:p w14:paraId="65BCB0BC"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G. Dimian, M. Maftei, J. Jablonsky, E. Marin and S. Olaru, "The Influence of Digitalization on Greenhouse Gas Emissions in European Union. The Analysis of Mediating Effect of Renewable Energy Consumption," </w:t>
                </w:r>
                <w:r w:rsidRPr="00E53B61">
                  <w:rPr>
                    <w:rFonts w:ascii="Arial" w:hAnsi="Arial" w:cs="Arial"/>
                    <w:i/>
                    <w:iCs/>
                    <w:noProof/>
                    <w:sz w:val="20"/>
                    <w:szCs w:val="20"/>
                  </w:rPr>
                  <w:t xml:space="preserve">Journal of the Knowledge Economy, </w:t>
                </w:r>
                <w:r w:rsidRPr="00E53B61">
                  <w:rPr>
                    <w:rFonts w:ascii="Arial" w:hAnsi="Arial" w:cs="Arial"/>
                    <w:noProof/>
                    <w:sz w:val="20"/>
                    <w:szCs w:val="20"/>
                  </w:rPr>
                  <w:t xml:space="preserve">2025. </w:t>
                </w:r>
              </w:p>
            </w:tc>
          </w:tr>
          <w:tr w:rsidR="00E53B61" w14:paraId="66A1E726" w14:textId="77777777" w:rsidTr="00E53B61">
            <w:trPr>
              <w:divId w:val="1630548627"/>
              <w:tblCellSpacing w:w="15" w:type="dxa"/>
            </w:trPr>
            <w:tc>
              <w:tcPr>
                <w:tcW w:w="213" w:type="pct"/>
                <w:hideMark/>
              </w:tcPr>
              <w:p w14:paraId="0F386B49" w14:textId="77777777" w:rsidR="00E53B61" w:rsidRDefault="00E53B61" w:rsidP="00E53B61">
                <w:pPr>
                  <w:pStyle w:val="Bibliography"/>
                  <w:spacing w:before="0" w:after="0"/>
                  <w:rPr>
                    <w:noProof/>
                  </w:rPr>
                </w:pPr>
                <w:r>
                  <w:rPr>
                    <w:noProof/>
                  </w:rPr>
                  <w:t xml:space="preserve">[52] </w:t>
                </w:r>
              </w:p>
            </w:tc>
            <w:tc>
              <w:tcPr>
                <w:tcW w:w="0" w:type="auto"/>
                <w:hideMark/>
              </w:tcPr>
              <w:p w14:paraId="027892BC"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N. Chen, Z. Sun, Z. Xu and J. Xu, "A review of international trade impacts on sustainable development," </w:t>
                </w:r>
                <w:r w:rsidRPr="00E53B61">
                  <w:rPr>
                    <w:rFonts w:ascii="Arial" w:hAnsi="Arial" w:cs="Arial"/>
                    <w:i/>
                    <w:iCs/>
                    <w:noProof/>
                    <w:sz w:val="20"/>
                    <w:szCs w:val="20"/>
                  </w:rPr>
                  <w:t xml:space="preserve">Marine Development 3, 9, </w:t>
                </w:r>
                <w:r w:rsidRPr="00E53B61">
                  <w:rPr>
                    <w:rFonts w:ascii="Arial" w:hAnsi="Arial" w:cs="Arial"/>
                    <w:noProof/>
                    <w:sz w:val="20"/>
                    <w:szCs w:val="20"/>
                  </w:rPr>
                  <w:t xml:space="preserve">2025. </w:t>
                </w:r>
              </w:p>
            </w:tc>
          </w:tr>
          <w:tr w:rsidR="00E53B61" w14:paraId="5C2EFDBE" w14:textId="77777777" w:rsidTr="00E53B61">
            <w:trPr>
              <w:divId w:val="1630548627"/>
              <w:tblCellSpacing w:w="15" w:type="dxa"/>
            </w:trPr>
            <w:tc>
              <w:tcPr>
                <w:tcW w:w="213" w:type="pct"/>
                <w:hideMark/>
              </w:tcPr>
              <w:p w14:paraId="6C2D8721" w14:textId="77777777" w:rsidR="00E53B61" w:rsidRDefault="00E53B61" w:rsidP="00E53B61">
                <w:pPr>
                  <w:pStyle w:val="Bibliography"/>
                  <w:spacing w:before="0" w:after="0"/>
                  <w:rPr>
                    <w:noProof/>
                  </w:rPr>
                </w:pPr>
                <w:r>
                  <w:rPr>
                    <w:noProof/>
                  </w:rPr>
                  <w:t xml:space="preserve">[53] </w:t>
                </w:r>
              </w:p>
            </w:tc>
            <w:tc>
              <w:tcPr>
                <w:tcW w:w="0" w:type="auto"/>
                <w:hideMark/>
              </w:tcPr>
              <w:p w14:paraId="29A5E42B"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R. Adams and J. Page, "Do International Migration and Remittances Reduce Poverty in Developing Countries?," </w:t>
                </w:r>
                <w:r w:rsidRPr="00E53B61">
                  <w:rPr>
                    <w:rFonts w:ascii="Arial" w:hAnsi="Arial" w:cs="Arial"/>
                    <w:i/>
                    <w:iCs/>
                    <w:noProof/>
                    <w:sz w:val="20"/>
                    <w:szCs w:val="20"/>
                  </w:rPr>
                  <w:t xml:space="preserve">World Development, </w:t>
                </w:r>
                <w:r w:rsidRPr="00E53B61">
                  <w:rPr>
                    <w:rFonts w:ascii="Arial" w:hAnsi="Arial" w:cs="Arial"/>
                    <w:noProof/>
                    <w:sz w:val="20"/>
                    <w:szCs w:val="20"/>
                  </w:rPr>
                  <w:t xml:space="preserve">pp. 1645-1669, 2005. </w:t>
                </w:r>
              </w:p>
            </w:tc>
          </w:tr>
          <w:tr w:rsidR="00E53B61" w14:paraId="1DCA0DAA" w14:textId="77777777" w:rsidTr="00E53B61">
            <w:trPr>
              <w:divId w:val="1630548627"/>
              <w:tblCellSpacing w:w="15" w:type="dxa"/>
            </w:trPr>
            <w:tc>
              <w:tcPr>
                <w:tcW w:w="213" w:type="pct"/>
                <w:hideMark/>
              </w:tcPr>
              <w:p w14:paraId="11C93DBD" w14:textId="77777777" w:rsidR="00E53B61" w:rsidRDefault="00E53B61" w:rsidP="00E53B61">
                <w:pPr>
                  <w:pStyle w:val="Bibliography"/>
                  <w:spacing w:before="0" w:after="0"/>
                  <w:rPr>
                    <w:noProof/>
                  </w:rPr>
                </w:pPr>
                <w:r>
                  <w:rPr>
                    <w:noProof/>
                  </w:rPr>
                  <w:t xml:space="preserve">[54] </w:t>
                </w:r>
              </w:p>
            </w:tc>
            <w:tc>
              <w:tcPr>
                <w:tcW w:w="0" w:type="auto"/>
                <w:hideMark/>
              </w:tcPr>
              <w:p w14:paraId="70523BB9"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D. Ratha, S. De and W. Shaw, "A comprehensive guide to remittance flows: Roles, trends, and policies.," September 2023. [Online]. Available: https://www.worldbank.org/en/topic/migration/brief/remittances-knomad.</w:t>
                </w:r>
              </w:p>
            </w:tc>
          </w:tr>
          <w:tr w:rsidR="00E53B61" w14:paraId="7BD13543" w14:textId="77777777" w:rsidTr="00E53B61">
            <w:trPr>
              <w:divId w:val="1630548627"/>
              <w:tblCellSpacing w:w="15" w:type="dxa"/>
            </w:trPr>
            <w:tc>
              <w:tcPr>
                <w:tcW w:w="213" w:type="pct"/>
                <w:hideMark/>
              </w:tcPr>
              <w:p w14:paraId="6B7AE3FC" w14:textId="77777777" w:rsidR="00E53B61" w:rsidRDefault="00E53B61" w:rsidP="00E53B61">
                <w:pPr>
                  <w:pStyle w:val="Bibliography"/>
                  <w:spacing w:before="0" w:after="0"/>
                  <w:rPr>
                    <w:noProof/>
                  </w:rPr>
                </w:pPr>
                <w:r>
                  <w:rPr>
                    <w:noProof/>
                  </w:rPr>
                  <w:t xml:space="preserve">[55] </w:t>
                </w:r>
              </w:p>
            </w:tc>
            <w:tc>
              <w:tcPr>
                <w:tcW w:w="0" w:type="auto"/>
                <w:hideMark/>
              </w:tcPr>
              <w:p w14:paraId="64892159"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M. Z. Ngubane, S. Mndebele and I. Kaseeram, "Economic growth, unemployment and poverty: Linear and non-linear evidence from South Africa," </w:t>
                </w:r>
                <w:r w:rsidRPr="00E53B61">
                  <w:rPr>
                    <w:rFonts w:ascii="Arial" w:hAnsi="Arial" w:cs="Arial"/>
                    <w:i/>
                    <w:iCs/>
                    <w:noProof/>
                    <w:sz w:val="20"/>
                    <w:szCs w:val="20"/>
                  </w:rPr>
                  <w:t xml:space="preserve">Heliyon, </w:t>
                </w:r>
                <w:r w:rsidRPr="00E53B61">
                  <w:rPr>
                    <w:rFonts w:ascii="Arial" w:hAnsi="Arial" w:cs="Arial"/>
                    <w:noProof/>
                    <w:sz w:val="20"/>
                    <w:szCs w:val="20"/>
                  </w:rPr>
                  <w:t xml:space="preserve">2023. </w:t>
                </w:r>
              </w:p>
            </w:tc>
          </w:tr>
          <w:tr w:rsidR="00E53B61" w14:paraId="5C03535B" w14:textId="77777777" w:rsidTr="00E53B61">
            <w:trPr>
              <w:divId w:val="1630548627"/>
              <w:tblCellSpacing w:w="15" w:type="dxa"/>
            </w:trPr>
            <w:tc>
              <w:tcPr>
                <w:tcW w:w="213" w:type="pct"/>
                <w:hideMark/>
              </w:tcPr>
              <w:p w14:paraId="23F534B1" w14:textId="77777777" w:rsidR="00E53B61" w:rsidRDefault="00E53B61" w:rsidP="00E53B61">
                <w:pPr>
                  <w:pStyle w:val="Bibliography"/>
                  <w:spacing w:before="0" w:after="0"/>
                  <w:rPr>
                    <w:noProof/>
                  </w:rPr>
                </w:pPr>
                <w:r>
                  <w:rPr>
                    <w:noProof/>
                  </w:rPr>
                  <w:t xml:space="preserve">[56] </w:t>
                </w:r>
              </w:p>
            </w:tc>
            <w:tc>
              <w:tcPr>
                <w:tcW w:w="0" w:type="auto"/>
                <w:hideMark/>
              </w:tcPr>
              <w:p w14:paraId="10F32C9E"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B. R. Copeland and M. Taylor, "Trade, growth, and the environment," </w:t>
                </w:r>
                <w:r w:rsidRPr="00E53B61">
                  <w:rPr>
                    <w:rFonts w:ascii="Arial" w:hAnsi="Arial" w:cs="Arial"/>
                    <w:i/>
                    <w:iCs/>
                    <w:noProof/>
                    <w:sz w:val="20"/>
                    <w:szCs w:val="20"/>
                  </w:rPr>
                  <w:t xml:space="preserve">Journal of Economic Literature, </w:t>
                </w:r>
                <w:r w:rsidRPr="00E53B61">
                  <w:rPr>
                    <w:rFonts w:ascii="Arial" w:hAnsi="Arial" w:cs="Arial"/>
                    <w:noProof/>
                    <w:sz w:val="20"/>
                    <w:szCs w:val="20"/>
                  </w:rPr>
                  <w:t xml:space="preserve">pp. 7-71, 2004. </w:t>
                </w:r>
              </w:p>
            </w:tc>
          </w:tr>
          <w:tr w:rsidR="00E53B61" w14:paraId="2C91423A" w14:textId="77777777" w:rsidTr="00E53B61">
            <w:trPr>
              <w:divId w:val="1630548627"/>
              <w:tblCellSpacing w:w="15" w:type="dxa"/>
            </w:trPr>
            <w:tc>
              <w:tcPr>
                <w:tcW w:w="213" w:type="pct"/>
                <w:hideMark/>
              </w:tcPr>
              <w:p w14:paraId="06A1BF7A" w14:textId="77777777" w:rsidR="00E53B61" w:rsidRDefault="00E53B61" w:rsidP="00E53B61">
                <w:pPr>
                  <w:pStyle w:val="Bibliography"/>
                  <w:spacing w:before="0" w:after="0"/>
                  <w:rPr>
                    <w:noProof/>
                  </w:rPr>
                </w:pPr>
                <w:r>
                  <w:rPr>
                    <w:noProof/>
                  </w:rPr>
                  <w:t xml:space="preserve">[57] </w:t>
                </w:r>
              </w:p>
            </w:tc>
            <w:tc>
              <w:tcPr>
                <w:tcW w:w="0" w:type="auto"/>
                <w:hideMark/>
              </w:tcPr>
              <w:p w14:paraId="063B50A3"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T.-H. Le, Y. Chang and D. Park, "Renewable and Nonrenewable Energy Consumption, Economic Growth, and Emissions: International Evidence,"," </w:t>
                </w:r>
                <w:r w:rsidRPr="00E53B61">
                  <w:rPr>
                    <w:rFonts w:ascii="Arial" w:hAnsi="Arial" w:cs="Arial"/>
                    <w:i/>
                    <w:iCs/>
                    <w:noProof/>
                    <w:sz w:val="20"/>
                    <w:szCs w:val="20"/>
                  </w:rPr>
                  <w:t xml:space="preserve">The Energy Journal, </w:t>
                </w:r>
                <w:r w:rsidRPr="00E53B61">
                  <w:rPr>
                    <w:rFonts w:ascii="Arial" w:hAnsi="Arial" w:cs="Arial"/>
                    <w:noProof/>
                    <w:sz w:val="20"/>
                    <w:szCs w:val="20"/>
                  </w:rPr>
                  <w:t xml:space="preserve">vol. 41, no. 2, pp. 73-92, 2020. </w:t>
                </w:r>
              </w:p>
            </w:tc>
          </w:tr>
          <w:tr w:rsidR="00E53B61" w14:paraId="14B1C682" w14:textId="77777777" w:rsidTr="00E53B61">
            <w:trPr>
              <w:divId w:val="1630548627"/>
              <w:tblCellSpacing w:w="15" w:type="dxa"/>
            </w:trPr>
            <w:tc>
              <w:tcPr>
                <w:tcW w:w="213" w:type="pct"/>
                <w:hideMark/>
              </w:tcPr>
              <w:p w14:paraId="5BA669B6" w14:textId="77777777" w:rsidR="00E53B61" w:rsidRDefault="00E53B61" w:rsidP="00E53B61">
                <w:pPr>
                  <w:pStyle w:val="Bibliography"/>
                  <w:spacing w:before="0" w:after="0"/>
                  <w:rPr>
                    <w:noProof/>
                  </w:rPr>
                </w:pPr>
                <w:r>
                  <w:rPr>
                    <w:noProof/>
                  </w:rPr>
                  <w:t xml:space="preserve">[58] </w:t>
                </w:r>
              </w:p>
            </w:tc>
            <w:tc>
              <w:tcPr>
                <w:tcW w:w="0" w:type="auto"/>
                <w:hideMark/>
              </w:tcPr>
              <w:p w14:paraId="1A323F44"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F. Nawaz, U. Kayani, G. A. ElRefae, F. Hasan and H. S. K. Bazai, "Economic growth and carbon emissions nexus: A case of Japan," </w:t>
                </w:r>
                <w:r w:rsidRPr="00E53B61">
                  <w:rPr>
                    <w:rFonts w:ascii="Arial" w:hAnsi="Arial" w:cs="Arial"/>
                    <w:i/>
                    <w:iCs/>
                    <w:noProof/>
                    <w:sz w:val="20"/>
                    <w:szCs w:val="20"/>
                  </w:rPr>
                  <w:t xml:space="preserve">Discover Sustainability, </w:t>
                </w:r>
                <w:r w:rsidRPr="00E53B61">
                  <w:rPr>
                    <w:rFonts w:ascii="Arial" w:hAnsi="Arial" w:cs="Arial"/>
                    <w:noProof/>
                    <w:sz w:val="20"/>
                    <w:szCs w:val="20"/>
                  </w:rPr>
                  <w:t xml:space="preserve">2025. </w:t>
                </w:r>
              </w:p>
            </w:tc>
          </w:tr>
          <w:tr w:rsidR="00E53B61" w14:paraId="567D3DAD" w14:textId="77777777" w:rsidTr="00E53B61">
            <w:trPr>
              <w:divId w:val="1630548627"/>
              <w:tblCellSpacing w:w="15" w:type="dxa"/>
            </w:trPr>
            <w:tc>
              <w:tcPr>
                <w:tcW w:w="213" w:type="pct"/>
                <w:hideMark/>
              </w:tcPr>
              <w:p w14:paraId="0319228D" w14:textId="77777777" w:rsidR="00E53B61" w:rsidRDefault="00E53B61" w:rsidP="00E53B61">
                <w:pPr>
                  <w:pStyle w:val="Bibliography"/>
                  <w:spacing w:before="0" w:after="0"/>
                  <w:rPr>
                    <w:noProof/>
                  </w:rPr>
                </w:pPr>
                <w:r>
                  <w:rPr>
                    <w:noProof/>
                  </w:rPr>
                  <w:t xml:space="preserve">[59] </w:t>
                </w:r>
              </w:p>
            </w:tc>
            <w:tc>
              <w:tcPr>
                <w:tcW w:w="0" w:type="auto"/>
                <w:hideMark/>
              </w:tcPr>
              <w:p w14:paraId="764F2CF9"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 xml:space="preserve">P. Dunuwila, V. H. L. D. I. Rodrigo and N. Goto, "Social sustainability of raw rubber production: a supply chain analysis under Sri Lankan scenario," </w:t>
                </w:r>
                <w:r w:rsidRPr="00E53B61">
                  <w:rPr>
                    <w:rFonts w:ascii="Arial" w:hAnsi="Arial" w:cs="Arial"/>
                    <w:i/>
                    <w:iCs/>
                    <w:noProof/>
                    <w:sz w:val="20"/>
                    <w:szCs w:val="20"/>
                  </w:rPr>
                  <w:t xml:space="preserve">Sustainability, 15(15), 11623, </w:t>
                </w:r>
                <w:r w:rsidRPr="00E53B61">
                  <w:rPr>
                    <w:rFonts w:ascii="Arial" w:hAnsi="Arial" w:cs="Arial"/>
                    <w:noProof/>
                    <w:sz w:val="20"/>
                    <w:szCs w:val="20"/>
                  </w:rPr>
                  <w:t xml:space="preserve">2023. </w:t>
                </w:r>
              </w:p>
            </w:tc>
          </w:tr>
          <w:tr w:rsidR="00E53B61" w14:paraId="30A116C8" w14:textId="77777777" w:rsidTr="00E53B61">
            <w:trPr>
              <w:divId w:val="1630548627"/>
              <w:tblCellSpacing w:w="15" w:type="dxa"/>
            </w:trPr>
            <w:tc>
              <w:tcPr>
                <w:tcW w:w="213" w:type="pct"/>
                <w:hideMark/>
              </w:tcPr>
              <w:p w14:paraId="1DB3F1F0" w14:textId="77777777" w:rsidR="00E53B61" w:rsidRDefault="00E53B61" w:rsidP="00E53B61">
                <w:pPr>
                  <w:pStyle w:val="Bibliography"/>
                  <w:spacing w:before="0" w:after="0"/>
                  <w:rPr>
                    <w:noProof/>
                  </w:rPr>
                </w:pPr>
                <w:r>
                  <w:rPr>
                    <w:noProof/>
                  </w:rPr>
                  <w:t xml:space="preserve">[60] </w:t>
                </w:r>
              </w:p>
            </w:tc>
            <w:tc>
              <w:tcPr>
                <w:tcW w:w="0" w:type="auto"/>
                <w:hideMark/>
              </w:tcPr>
              <w:p w14:paraId="1B5540BB" w14:textId="77777777" w:rsidR="00E53B61" w:rsidRPr="00E53B61" w:rsidRDefault="00E53B61" w:rsidP="00E53B61">
                <w:pPr>
                  <w:pStyle w:val="Bibliography"/>
                  <w:spacing w:before="0" w:after="0"/>
                  <w:rPr>
                    <w:rFonts w:ascii="Arial" w:hAnsi="Arial" w:cs="Arial"/>
                    <w:noProof/>
                    <w:sz w:val="20"/>
                    <w:szCs w:val="20"/>
                  </w:rPr>
                </w:pPr>
                <w:r w:rsidRPr="00E53B61">
                  <w:rPr>
                    <w:rFonts w:ascii="Arial" w:hAnsi="Arial" w:cs="Arial"/>
                    <w:noProof/>
                    <w:sz w:val="20"/>
                    <w:szCs w:val="20"/>
                  </w:rPr>
                  <w:t>J. Elkington, "Cannibals with forks – Triple bottom line of 21st century business," CT: New Society Publishers, Stoney Creek, 1997.</w:t>
                </w:r>
              </w:p>
            </w:tc>
          </w:tr>
        </w:tbl>
        <w:p w14:paraId="593C9E1F" w14:textId="77777777" w:rsidR="001472DC" w:rsidRDefault="001472DC" w:rsidP="00F65CE0"/>
        <w:p w14:paraId="55BC608F" w14:textId="047A0C75" w:rsidR="00AA081C" w:rsidRPr="00F65CE0" w:rsidRDefault="00995D94" w:rsidP="00F65CE0"/>
      </w:sdtContent>
    </w:sdt>
    <w:p w14:paraId="3C432490" w14:textId="7D6AF366" w:rsidR="007F7F5B" w:rsidRDefault="007F7F5B" w:rsidP="00FF06AD">
      <w:pPr>
        <w:pStyle w:val="DefAcrHead"/>
        <w:spacing w:after="0"/>
        <w:rPr>
          <w:rFonts w:cs="Arial"/>
          <w:sz w:val="24"/>
        </w:rPr>
      </w:pPr>
      <w:r w:rsidRPr="00E34803">
        <w:rPr>
          <w:rFonts w:cs="Arial"/>
        </w:rPr>
        <w:t>Definitions, Acronyms, Abbreviations</w:t>
      </w:r>
      <w:r w:rsidRPr="00E34803">
        <w:rPr>
          <w:rFonts w:cs="Arial"/>
          <w:sz w:val="24"/>
        </w:rPr>
        <w:t xml:space="preserve"> </w:t>
      </w:r>
    </w:p>
    <w:p w14:paraId="205C7AF2" w14:textId="77777777" w:rsidR="00FF06AD" w:rsidRPr="00FF06AD" w:rsidRDefault="00FF06AD" w:rsidP="00FF06AD">
      <w:pPr>
        <w:pStyle w:val="DefAcrHead"/>
        <w:spacing w:after="0"/>
        <w:rPr>
          <w:rFonts w:cs="Arial"/>
        </w:rPr>
      </w:pPr>
    </w:p>
    <w:p w14:paraId="0C15578F" w14:textId="77777777" w:rsidR="008E510E" w:rsidRPr="008E510E" w:rsidRDefault="008E510E" w:rsidP="008E510E">
      <w:pPr>
        <w:rPr>
          <w:rFonts w:cs="Arial"/>
          <w:b/>
          <w:bCs/>
          <w:szCs w:val="24"/>
        </w:rPr>
      </w:pPr>
      <w:r w:rsidRPr="008E510E">
        <w:rPr>
          <w:rFonts w:cs="Arial"/>
          <w:b/>
          <w:bCs/>
          <w:szCs w:val="24"/>
        </w:rPr>
        <w:t xml:space="preserve">ADF: </w:t>
      </w:r>
      <w:r w:rsidRPr="008E510E">
        <w:rPr>
          <w:rFonts w:cs="Arial"/>
          <w:szCs w:val="24"/>
        </w:rPr>
        <w:t>Augmented Dickey-Fuller</w:t>
      </w:r>
      <w:r w:rsidRPr="008E510E">
        <w:rPr>
          <w:rFonts w:cs="Arial"/>
          <w:b/>
          <w:bCs/>
          <w:szCs w:val="24"/>
        </w:rPr>
        <w:t xml:space="preserve"> </w:t>
      </w:r>
    </w:p>
    <w:p w14:paraId="29CCB3A9" w14:textId="77777777" w:rsidR="008E510E" w:rsidRPr="008E510E" w:rsidRDefault="008E510E" w:rsidP="008E510E">
      <w:pPr>
        <w:rPr>
          <w:rFonts w:cs="Arial"/>
          <w:b/>
          <w:bCs/>
          <w:szCs w:val="24"/>
        </w:rPr>
      </w:pPr>
      <w:r w:rsidRPr="008E510E">
        <w:rPr>
          <w:rFonts w:cs="Arial"/>
          <w:b/>
          <w:bCs/>
          <w:szCs w:val="24"/>
        </w:rPr>
        <w:t xml:space="preserve">AIC: </w:t>
      </w:r>
      <w:r w:rsidRPr="008E510E">
        <w:rPr>
          <w:rFonts w:cs="Arial"/>
          <w:szCs w:val="24"/>
        </w:rPr>
        <w:t>Akaike Information Criterion</w:t>
      </w:r>
      <w:r w:rsidRPr="008E510E">
        <w:rPr>
          <w:rFonts w:cs="Arial"/>
          <w:b/>
          <w:bCs/>
          <w:szCs w:val="24"/>
        </w:rPr>
        <w:t xml:space="preserve"> </w:t>
      </w:r>
    </w:p>
    <w:p w14:paraId="2D152267" w14:textId="77777777" w:rsidR="008E510E" w:rsidRPr="008E510E" w:rsidRDefault="008E510E" w:rsidP="008E510E">
      <w:pPr>
        <w:rPr>
          <w:rFonts w:cs="Arial"/>
          <w:b/>
          <w:bCs/>
          <w:szCs w:val="24"/>
        </w:rPr>
      </w:pPr>
      <w:r w:rsidRPr="008E510E">
        <w:rPr>
          <w:rFonts w:cs="Arial"/>
          <w:b/>
          <w:bCs/>
          <w:szCs w:val="24"/>
        </w:rPr>
        <w:t xml:space="preserve">ARDL: </w:t>
      </w:r>
      <w:r w:rsidRPr="008E510E">
        <w:rPr>
          <w:rFonts w:cs="Arial"/>
          <w:szCs w:val="24"/>
        </w:rPr>
        <w:t>Autoregressive Distributed Lag</w:t>
      </w:r>
    </w:p>
    <w:p w14:paraId="1ED59240" w14:textId="77777777" w:rsidR="008E510E" w:rsidRPr="008E510E" w:rsidRDefault="008E510E" w:rsidP="008E510E">
      <w:pPr>
        <w:rPr>
          <w:rFonts w:cs="Arial"/>
          <w:b/>
          <w:bCs/>
          <w:szCs w:val="24"/>
        </w:rPr>
      </w:pPr>
      <w:r w:rsidRPr="008E510E">
        <w:rPr>
          <w:rFonts w:cs="Arial"/>
          <w:b/>
          <w:bCs/>
          <w:szCs w:val="24"/>
        </w:rPr>
        <w:t xml:space="preserve">CAP: </w:t>
      </w:r>
      <w:r w:rsidRPr="008E510E">
        <w:rPr>
          <w:rFonts w:cs="Arial"/>
          <w:szCs w:val="24"/>
        </w:rPr>
        <w:t>Gross Fixed Capital Formation</w:t>
      </w:r>
      <w:r w:rsidRPr="008E510E">
        <w:rPr>
          <w:rFonts w:cs="Arial"/>
          <w:b/>
          <w:bCs/>
          <w:szCs w:val="24"/>
        </w:rPr>
        <w:t xml:space="preserve"> </w:t>
      </w:r>
    </w:p>
    <w:p w14:paraId="02586A02" w14:textId="77777777" w:rsidR="008E510E" w:rsidRPr="008E510E" w:rsidRDefault="008E510E" w:rsidP="008E510E">
      <w:pPr>
        <w:rPr>
          <w:rFonts w:cs="Arial"/>
          <w:b/>
          <w:bCs/>
          <w:szCs w:val="24"/>
        </w:rPr>
      </w:pPr>
      <w:r w:rsidRPr="008E510E">
        <w:rPr>
          <w:rFonts w:cs="Arial"/>
          <w:b/>
          <w:bCs/>
          <w:szCs w:val="24"/>
        </w:rPr>
        <w:t xml:space="preserve">CE: </w:t>
      </w:r>
      <w:r w:rsidRPr="008E510E">
        <w:rPr>
          <w:rFonts w:cs="Arial"/>
          <w:szCs w:val="24"/>
        </w:rPr>
        <w:t>CO</w:t>
      </w:r>
      <w:r w:rsidRPr="008E510E">
        <w:rPr>
          <w:rFonts w:ascii="Cambria Math" w:hAnsi="Cambria Math" w:cs="Cambria Math"/>
          <w:szCs w:val="24"/>
        </w:rPr>
        <w:t>₂</w:t>
      </w:r>
      <w:r w:rsidRPr="008E510E">
        <w:rPr>
          <w:rFonts w:cs="Arial"/>
          <w:szCs w:val="24"/>
        </w:rPr>
        <w:t xml:space="preserve"> Emissions</w:t>
      </w:r>
    </w:p>
    <w:p w14:paraId="14E79084" w14:textId="77777777" w:rsidR="008E510E" w:rsidRPr="008E510E" w:rsidRDefault="008E510E" w:rsidP="008E510E">
      <w:pPr>
        <w:rPr>
          <w:rFonts w:cs="Arial"/>
          <w:b/>
          <w:bCs/>
          <w:szCs w:val="24"/>
        </w:rPr>
      </w:pPr>
      <w:r w:rsidRPr="008E510E">
        <w:rPr>
          <w:rFonts w:cs="Arial"/>
          <w:b/>
          <w:bCs/>
          <w:szCs w:val="24"/>
        </w:rPr>
        <w:t>CO</w:t>
      </w:r>
      <w:r w:rsidRPr="008E510E">
        <w:rPr>
          <w:rFonts w:ascii="Cambria Math" w:hAnsi="Cambria Math" w:cs="Cambria Math"/>
          <w:b/>
          <w:bCs/>
          <w:szCs w:val="24"/>
        </w:rPr>
        <w:t>₂</w:t>
      </w:r>
      <w:r w:rsidRPr="008E510E">
        <w:rPr>
          <w:rFonts w:cs="Arial"/>
          <w:b/>
          <w:bCs/>
          <w:szCs w:val="24"/>
        </w:rPr>
        <w:t xml:space="preserve">: </w:t>
      </w:r>
      <w:r w:rsidRPr="008E510E">
        <w:rPr>
          <w:rFonts w:cs="Arial"/>
          <w:szCs w:val="24"/>
        </w:rPr>
        <w:t>Carbon Dioxide</w:t>
      </w:r>
      <w:r w:rsidRPr="008E510E">
        <w:rPr>
          <w:rFonts w:cs="Arial"/>
          <w:b/>
          <w:bCs/>
          <w:szCs w:val="24"/>
        </w:rPr>
        <w:t xml:space="preserve"> </w:t>
      </w:r>
    </w:p>
    <w:p w14:paraId="129FDDDE" w14:textId="77777777" w:rsidR="008E510E" w:rsidRPr="008E510E" w:rsidRDefault="008E510E" w:rsidP="008E510E">
      <w:pPr>
        <w:rPr>
          <w:rFonts w:cs="Arial"/>
          <w:b/>
          <w:bCs/>
          <w:szCs w:val="24"/>
        </w:rPr>
      </w:pPr>
      <w:r w:rsidRPr="008E510E">
        <w:rPr>
          <w:rFonts w:cs="Arial"/>
          <w:b/>
          <w:bCs/>
          <w:szCs w:val="24"/>
        </w:rPr>
        <w:t xml:space="preserve">CUSUM: </w:t>
      </w:r>
      <w:r w:rsidRPr="008E510E">
        <w:rPr>
          <w:rFonts w:cs="Arial"/>
          <w:szCs w:val="24"/>
        </w:rPr>
        <w:t>Cumulative Sum of Recursive Residuals</w:t>
      </w:r>
      <w:r w:rsidRPr="008E510E">
        <w:rPr>
          <w:rFonts w:cs="Arial"/>
          <w:b/>
          <w:bCs/>
          <w:szCs w:val="24"/>
        </w:rPr>
        <w:t xml:space="preserve"> </w:t>
      </w:r>
    </w:p>
    <w:p w14:paraId="1A0F43D3" w14:textId="77777777" w:rsidR="008E510E" w:rsidRPr="008E510E" w:rsidRDefault="008E510E" w:rsidP="008E510E">
      <w:pPr>
        <w:rPr>
          <w:rFonts w:cs="Arial"/>
          <w:szCs w:val="24"/>
        </w:rPr>
      </w:pPr>
      <w:r w:rsidRPr="008E510E">
        <w:rPr>
          <w:rFonts w:cs="Arial"/>
          <w:b/>
          <w:bCs/>
          <w:szCs w:val="24"/>
        </w:rPr>
        <w:t xml:space="preserve">CUSUMQ: </w:t>
      </w:r>
      <w:r w:rsidRPr="008E510E">
        <w:rPr>
          <w:rFonts w:cs="Arial"/>
          <w:szCs w:val="24"/>
        </w:rPr>
        <w:t>Cumulative Sum of the Square of Recursive Residuals</w:t>
      </w:r>
    </w:p>
    <w:p w14:paraId="56A9B5A4" w14:textId="473E19CA" w:rsidR="008E510E" w:rsidRPr="008E510E" w:rsidRDefault="008E510E" w:rsidP="008E510E">
      <w:pPr>
        <w:rPr>
          <w:rFonts w:cs="Arial"/>
          <w:szCs w:val="24"/>
        </w:rPr>
      </w:pPr>
      <w:r w:rsidRPr="008E510E">
        <w:rPr>
          <w:rFonts w:cs="Arial"/>
          <w:b/>
          <w:bCs/>
          <w:szCs w:val="24"/>
        </w:rPr>
        <w:t>DF</w:t>
      </w:r>
      <w:r>
        <w:rPr>
          <w:rFonts w:cs="Arial"/>
          <w:b/>
          <w:bCs/>
          <w:szCs w:val="24"/>
        </w:rPr>
        <w:t>- GLS</w:t>
      </w:r>
      <w:r w:rsidRPr="008E510E">
        <w:rPr>
          <w:rFonts w:cs="Arial"/>
          <w:b/>
          <w:bCs/>
          <w:szCs w:val="24"/>
        </w:rPr>
        <w:t xml:space="preserve">: </w:t>
      </w:r>
      <w:r w:rsidRPr="008E510E">
        <w:rPr>
          <w:rFonts w:cs="Arial"/>
          <w:szCs w:val="24"/>
        </w:rPr>
        <w:t xml:space="preserve">Dickey-Fuller GLS </w:t>
      </w:r>
    </w:p>
    <w:p w14:paraId="47AA3310" w14:textId="77777777" w:rsidR="008E510E" w:rsidRPr="008E510E" w:rsidRDefault="008E510E" w:rsidP="008E510E">
      <w:pPr>
        <w:rPr>
          <w:rFonts w:cs="Arial"/>
          <w:b/>
          <w:bCs/>
          <w:szCs w:val="24"/>
        </w:rPr>
      </w:pPr>
      <w:r w:rsidRPr="008E510E">
        <w:rPr>
          <w:rFonts w:cs="Arial"/>
          <w:b/>
          <w:bCs/>
          <w:szCs w:val="24"/>
        </w:rPr>
        <w:t xml:space="preserve">ECM: </w:t>
      </w:r>
      <w:r w:rsidRPr="008E510E">
        <w:rPr>
          <w:rFonts w:cs="Arial"/>
          <w:szCs w:val="24"/>
        </w:rPr>
        <w:t>Error Correction Model</w:t>
      </w:r>
    </w:p>
    <w:p w14:paraId="6775C886" w14:textId="77777777" w:rsidR="008E510E" w:rsidRPr="008E510E" w:rsidRDefault="008E510E" w:rsidP="008E510E">
      <w:pPr>
        <w:rPr>
          <w:rFonts w:cs="Arial"/>
          <w:b/>
          <w:bCs/>
          <w:szCs w:val="24"/>
        </w:rPr>
      </w:pPr>
      <w:r w:rsidRPr="008E510E">
        <w:rPr>
          <w:rFonts w:cs="Arial"/>
          <w:b/>
          <w:bCs/>
          <w:szCs w:val="24"/>
        </w:rPr>
        <w:t xml:space="preserve">ECT: </w:t>
      </w:r>
      <w:r w:rsidRPr="008E510E">
        <w:rPr>
          <w:rFonts w:cs="Arial"/>
          <w:szCs w:val="24"/>
        </w:rPr>
        <w:t>Error Correction Term</w:t>
      </w:r>
    </w:p>
    <w:p w14:paraId="2C9AA31C" w14:textId="77777777" w:rsidR="008E510E" w:rsidRPr="008E510E" w:rsidRDefault="008E510E" w:rsidP="008E510E">
      <w:pPr>
        <w:rPr>
          <w:rFonts w:cs="Arial"/>
          <w:szCs w:val="24"/>
        </w:rPr>
      </w:pPr>
      <w:r w:rsidRPr="008E510E">
        <w:rPr>
          <w:rFonts w:cs="Arial"/>
          <w:b/>
          <w:bCs/>
          <w:szCs w:val="24"/>
        </w:rPr>
        <w:t xml:space="preserve">ELEC: </w:t>
      </w:r>
      <w:r w:rsidRPr="008E510E">
        <w:rPr>
          <w:rFonts w:cs="Arial"/>
          <w:szCs w:val="24"/>
        </w:rPr>
        <w:t xml:space="preserve">Electricity Consumption </w:t>
      </w:r>
    </w:p>
    <w:p w14:paraId="43702843" w14:textId="77777777" w:rsidR="008E510E" w:rsidRPr="008E510E" w:rsidRDefault="008E510E" w:rsidP="008E510E">
      <w:pPr>
        <w:rPr>
          <w:rFonts w:cs="Arial"/>
          <w:b/>
          <w:bCs/>
          <w:szCs w:val="24"/>
        </w:rPr>
      </w:pPr>
      <w:r w:rsidRPr="008E510E">
        <w:rPr>
          <w:rFonts w:cs="Arial"/>
          <w:b/>
          <w:bCs/>
          <w:szCs w:val="24"/>
        </w:rPr>
        <w:t xml:space="preserve">EXP: </w:t>
      </w:r>
      <w:r w:rsidRPr="008E510E">
        <w:rPr>
          <w:rFonts w:cs="Arial"/>
          <w:szCs w:val="24"/>
        </w:rPr>
        <w:t>Exports of Goods and Services</w:t>
      </w:r>
    </w:p>
    <w:p w14:paraId="40C569EE" w14:textId="77777777" w:rsidR="008E510E" w:rsidRPr="008E510E" w:rsidRDefault="008E510E" w:rsidP="008E510E">
      <w:pPr>
        <w:rPr>
          <w:rFonts w:cs="Arial"/>
          <w:b/>
          <w:bCs/>
          <w:szCs w:val="24"/>
        </w:rPr>
      </w:pPr>
      <w:r w:rsidRPr="008E510E">
        <w:rPr>
          <w:rFonts w:cs="Arial"/>
          <w:b/>
          <w:bCs/>
          <w:szCs w:val="24"/>
        </w:rPr>
        <w:t xml:space="preserve">FM-OLS: </w:t>
      </w:r>
      <w:r w:rsidRPr="008E510E">
        <w:rPr>
          <w:rFonts w:cs="Arial"/>
          <w:szCs w:val="24"/>
        </w:rPr>
        <w:t>Fully Modified Ordinary Least Squares</w:t>
      </w:r>
      <w:r w:rsidRPr="008E510E">
        <w:rPr>
          <w:rFonts w:cs="Arial"/>
          <w:b/>
          <w:bCs/>
          <w:szCs w:val="24"/>
        </w:rPr>
        <w:t xml:space="preserve"> </w:t>
      </w:r>
    </w:p>
    <w:p w14:paraId="707DB643" w14:textId="77777777" w:rsidR="008E510E" w:rsidRPr="008E510E" w:rsidRDefault="008E510E" w:rsidP="008E510E">
      <w:pPr>
        <w:rPr>
          <w:rFonts w:cs="Arial"/>
          <w:b/>
          <w:bCs/>
          <w:szCs w:val="24"/>
        </w:rPr>
      </w:pPr>
      <w:r w:rsidRPr="008E510E">
        <w:rPr>
          <w:rFonts w:cs="Arial"/>
          <w:b/>
          <w:bCs/>
          <w:szCs w:val="24"/>
        </w:rPr>
        <w:t xml:space="preserve">GDPG: </w:t>
      </w:r>
      <w:r w:rsidRPr="008E510E">
        <w:rPr>
          <w:rFonts w:cs="Arial"/>
          <w:szCs w:val="24"/>
        </w:rPr>
        <w:t>Gross Domestic Product Growth</w:t>
      </w:r>
      <w:r w:rsidRPr="008E510E">
        <w:rPr>
          <w:rFonts w:cs="Arial"/>
          <w:b/>
          <w:bCs/>
          <w:szCs w:val="24"/>
        </w:rPr>
        <w:t xml:space="preserve"> </w:t>
      </w:r>
    </w:p>
    <w:p w14:paraId="21C60A46" w14:textId="77777777" w:rsidR="008E510E" w:rsidRPr="008E510E" w:rsidRDefault="008E510E" w:rsidP="008E510E">
      <w:pPr>
        <w:rPr>
          <w:rFonts w:cs="Arial"/>
          <w:b/>
          <w:bCs/>
          <w:szCs w:val="24"/>
        </w:rPr>
      </w:pPr>
      <w:r w:rsidRPr="008E510E">
        <w:rPr>
          <w:rFonts w:cs="Arial"/>
          <w:b/>
          <w:bCs/>
          <w:szCs w:val="24"/>
        </w:rPr>
        <w:t xml:space="preserve">GINI: </w:t>
      </w:r>
      <w:r w:rsidRPr="008E510E">
        <w:rPr>
          <w:rFonts w:cs="Arial"/>
          <w:szCs w:val="24"/>
        </w:rPr>
        <w:t>Gini coefficient</w:t>
      </w:r>
      <w:r w:rsidRPr="008E510E">
        <w:rPr>
          <w:rFonts w:cs="Arial"/>
          <w:b/>
          <w:bCs/>
          <w:szCs w:val="24"/>
        </w:rPr>
        <w:t xml:space="preserve"> </w:t>
      </w:r>
    </w:p>
    <w:p w14:paraId="4584E27E" w14:textId="77777777" w:rsidR="008E510E" w:rsidRPr="008E510E" w:rsidRDefault="008E510E" w:rsidP="008E510E">
      <w:pPr>
        <w:rPr>
          <w:rFonts w:cs="Arial"/>
          <w:b/>
          <w:bCs/>
          <w:szCs w:val="24"/>
        </w:rPr>
      </w:pPr>
      <w:r w:rsidRPr="008E510E">
        <w:rPr>
          <w:rFonts w:cs="Arial"/>
          <w:b/>
          <w:bCs/>
          <w:szCs w:val="24"/>
        </w:rPr>
        <w:t xml:space="preserve">IMP: </w:t>
      </w:r>
      <w:r w:rsidRPr="008E510E">
        <w:rPr>
          <w:rFonts w:cs="Arial"/>
          <w:szCs w:val="24"/>
        </w:rPr>
        <w:t>Imports of Goods and Service</w:t>
      </w:r>
    </w:p>
    <w:p w14:paraId="15F1C50E" w14:textId="77777777" w:rsidR="008E510E" w:rsidRPr="008E510E" w:rsidRDefault="008E510E" w:rsidP="008E510E">
      <w:pPr>
        <w:rPr>
          <w:rFonts w:cs="Arial"/>
          <w:b/>
          <w:bCs/>
          <w:szCs w:val="24"/>
        </w:rPr>
      </w:pPr>
      <w:r w:rsidRPr="008E510E">
        <w:rPr>
          <w:rFonts w:cs="Arial"/>
          <w:b/>
          <w:bCs/>
          <w:szCs w:val="24"/>
        </w:rPr>
        <w:t xml:space="preserve">INF: </w:t>
      </w:r>
      <w:r w:rsidRPr="008E510E">
        <w:rPr>
          <w:rFonts w:cs="Arial"/>
          <w:szCs w:val="24"/>
        </w:rPr>
        <w:t>Inflation</w:t>
      </w:r>
    </w:p>
    <w:p w14:paraId="77217649" w14:textId="77777777" w:rsidR="008E510E" w:rsidRPr="008E510E" w:rsidRDefault="008E510E" w:rsidP="008E510E">
      <w:pPr>
        <w:rPr>
          <w:rFonts w:cs="Arial"/>
          <w:b/>
          <w:bCs/>
          <w:szCs w:val="24"/>
        </w:rPr>
      </w:pPr>
      <w:r w:rsidRPr="008E510E">
        <w:rPr>
          <w:rFonts w:cs="Arial"/>
          <w:b/>
          <w:bCs/>
          <w:szCs w:val="24"/>
        </w:rPr>
        <w:lastRenderedPageBreak/>
        <w:t xml:space="preserve">PP: </w:t>
      </w:r>
      <w:r w:rsidRPr="008E510E">
        <w:rPr>
          <w:rFonts w:cs="Arial"/>
          <w:szCs w:val="24"/>
        </w:rPr>
        <w:t>Phillips-Perron</w:t>
      </w:r>
      <w:r w:rsidRPr="008E510E">
        <w:rPr>
          <w:rFonts w:cs="Arial"/>
          <w:b/>
          <w:bCs/>
          <w:szCs w:val="24"/>
        </w:rPr>
        <w:t xml:space="preserve"> </w:t>
      </w:r>
    </w:p>
    <w:p w14:paraId="59C3C44E" w14:textId="77777777" w:rsidR="008E510E" w:rsidRPr="008E510E" w:rsidRDefault="008E510E" w:rsidP="008E510E">
      <w:pPr>
        <w:rPr>
          <w:rFonts w:cs="Arial"/>
          <w:b/>
          <w:bCs/>
          <w:szCs w:val="24"/>
        </w:rPr>
      </w:pPr>
      <w:r w:rsidRPr="008E510E">
        <w:rPr>
          <w:rFonts w:cs="Arial"/>
          <w:b/>
          <w:bCs/>
          <w:szCs w:val="24"/>
        </w:rPr>
        <w:t xml:space="preserve">SIC: </w:t>
      </w:r>
      <w:r w:rsidRPr="008E510E">
        <w:rPr>
          <w:rFonts w:cs="Arial"/>
          <w:szCs w:val="24"/>
        </w:rPr>
        <w:t>Schwarz Information Criterion</w:t>
      </w:r>
    </w:p>
    <w:p w14:paraId="464ED2DB" w14:textId="77777777" w:rsidR="008E510E" w:rsidRPr="008E510E" w:rsidRDefault="008E510E" w:rsidP="008E510E">
      <w:pPr>
        <w:rPr>
          <w:rFonts w:cs="Arial"/>
          <w:szCs w:val="24"/>
        </w:rPr>
      </w:pPr>
      <w:r w:rsidRPr="008E510E">
        <w:rPr>
          <w:rFonts w:cs="Arial"/>
          <w:b/>
          <w:bCs/>
          <w:szCs w:val="24"/>
        </w:rPr>
        <w:t xml:space="preserve">TT: </w:t>
      </w:r>
      <w:r w:rsidRPr="008E510E">
        <w:rPr>
          <w:rFonts w:cs="Arial"/>
          <w:szCs w:val="24"/>
        </w:rPr>
        <w:t>Total Trade of Goods and Services</w:t>
      </w:r>
    </w:p>
    <w:p w14:paraId="2B049F32" w14:textId="58FBF253" w:rsidR="001472DC" w:rsidRPr="007F7F5B" w:rsidRDefault="008E510E" w:rsidP="008E510E">
      <w:pPr>
        <w:rPr>
          <w:rFonts w:cs="Arial"/>
          <w:szCs w:val="24"/>
        </w:rPr>
        <w:sectPr w:rsidR="001472DC" w:rsidRPr="007F7F5B" w:rsidSect="001B7088">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r w:rsidRPr="008E510E">
        <w:rPr>
          <w:rFonts w:cs="Arial"/>
          <w:b/>
          <w:bCs/>
          <w:szCs w:val="24"/>
        </w:rPr>
        <w:t xml:space="preserve">WDI: </w:t>
      </w:r>
      <w:r w:rsidRPr="008E510E">
        <w:rPr>
          <w:rFonts w:cs="Arial"/>
          <w:szCs w:val="24"/>
        </w:rPr>
        <w:t>World Bank, World Development Indicators</w:t>
      </w:r>
    </w:p>
    <w:p w14:paraId="6B5C09D8" w14:textId="77777777" w:rsidR="00AA081C" w:rsidRPr="00006C47" w:rsidRDefault="00AA081C" w:rsidP="00006C47">
      <w:pPr>
        <w:rPr>
          <w:rFonts w:cs="Arial"/>
          <w:b/>
          <w:caps/>
          <w:sz w:val="22"/>
        </w:rPr>
      </w:pPr>
      <w:r w:rsidRPr="00006C47">
        <w:rPr>
          <w:rFonts w:cs="Arial"/>
          <w:b/>
          <w:caps/>
          <w:sz w:val="22"/>
        </w:rPr>
        <w:lastRenderedPageBreak/>
        <w:t>APPENDIX</w:t>
      </w:r>
      <w:bookmarkStart w:id="10" w:name="_Toc201159373"/>
    </w:p>
    <w:p w14:paraId="61DC9817" w14:textId="77777777" w:rsidR="0036049D" w:rsidRDefault="0036049D" w:rsidP="0036049D">
      <w:pPr>
        <w:pStyle w:val="Caption"/>
        <w:keepNext/>
        <w:spacing w:after="0" w:line="360" w:lineRule="auto"/>
        <w:jc w:val="left"/>
        <w:rPr>
          <w:rFonts w:ascii="Arial" w:eastAsia="Times New Roman" w:hAnsi="Arial" w:cs="Times New Roman"/>
          <w:iCs w:val="0"/>
          <w:color w:val="auto"/>
          <w:sz w:val="20"/>
          <w:szCs w:val="20"/>
        </w:rPr>
      </w:pPr>
    </w:p>
    <w:p w14:paraId="44F284A7" w14:textId="33EE8E79" w:rsidR="00AA081C" w:rsidRPr="0036049D" w:rsidRDefault="00AA081C" w:rsidP="0036049D">
      <w:pPr>
        <w:pStyle w:val="Caption"/>
        <w:keepNext/>
        <w:spacing w:after="0" w:line="360" w:lineRule="auto"/>
        <w:jc w:val="left"/>
        <w:rPr>
          <w:rFonts w:ascii="Arial" w:eastAsia="Times New Roman" w:hAnsi="Arial" w:cs="Times New Roman"/>
          <w:iCs w:val="0"/>
          <w:color w:val="auto"/>
          <w:sz w:val="20"/>
          <w:szCs w:val="20"/>
        </w:rPr>
      </w:pPr>
      <w:r w:rsidRPr="0036049D">
        <w:rPr>
          <w:rFonts w:ascii="Arial" w:eastAsia="Times New Roman" w:hAnsi="Arial" w:cs="Times New Roman"/>
          <w:iCs w:val="0"/>
          <w:color w:val="auto"/>
          <w:sz w:val="20"/>
          <w:szCs w:val="20"/>
        </w:rPr>
        <w:t>Table 7</w:t>
      </w:r>
      <w:r w:rsidR="0036049D">
        <w:rPr>
          <w:rFonts w:ascii="Arial" w:eastAsia="Times New Roman" w:hAnsi="Arial" w:cs="Times New Roman"/>
          <w:iCs w:val="0"/>
          <w:color w:val="auto"/>
          <w:sz w:val="20"/>
          <w:szCs w:val="20"/>
        </w:rPr>
        <w:t>.</w:t>
      </w:r>
      <w:r w:rsidRPr="0036049D">
        <w:rPr>
          <w:rFonts w:ascii="Arial" w:eastAsia="Times New Roman" w:hAnsi="Arial" w:cs="Times New Roman"/>
          <w:iCs w:val="0"/>
          <w:color w:val="auto"/>
          <w:sz w:val="20"/>
          <w:szCs w:val="20"/>
        </w:rPr>
        <w:t xml:space="preserve"> Descriptive Statistics</w:t>
      </w:r>
      <w:bookmarkEnd w:id="10"/>
    </w:p>
    <w:tbl>
      <w:tblPr>
        <w:tblStyle w:val="bs1"/>
        <w:tblW w:w="13197" w:type="dxa"/>
        <w:jc w:val="center"/>
        <w:tblBorders>
          <w:insideH w:val="none" w:sz="0" w:space="0" w:color="auto"/>
        </w:tblBorders>
        <w:tblLayout w:type="fixed"/>
        <w:tblLook w:val="01E0" w:firstRow="1" w:lastRow="1" w:firstColumn="1" w:lastColumn="1" w:noHBand="0" w:noVBand="0"/>
      </w:tblPr>
      <w:tblGrid>
        <w:gridCol w:w="1080"/>
        <w:gridCol w:w="718"/>
        <w:gridCol w:w="71"/>
        <w:gridCol w:w="553"/>
        <w:gridCol w:w="42"/>
        <w:gridCol w:w="758"/>
        <w:gridCol w:w="236"/>
        <w:gridCol w:w="1198"/>
        <w:gridCol w:w="636"/>
        <w:gridCol w:w="693"/>
        <w:gridCol w:w="655"/>
        <w:gridCol w:w="1434"/>
        <w:gridCol w:w="693"/>
        <w:gridCol w:w="693"/>
        <w:gridCol w:w="693"/>
        <w:gridCol w:w="800"/>
        <w:gridCol w:w="1444"/>
        <w:gridCol w:w="800"/>
      </w:tblGrid>
      <w:tr w:rsidR="00AA081C" w:rsidRPr="0036049D" w14:paraId="283FABF4" w14:textId="77777777" w:rsidTr="0036049D">
        <w:trPr>
          <w:trHeight w:val="460"/>
          <w:jc w:val="center"/>
        </w:trPr>
        <w:tc>
          <w:tcPr>
            <w:tcW w:w="1080" w:type="dxa"/>
            <w:hideMark/>
          </w:tcPr>
          <w:p w14:paraId="26D7C4C6"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b/>
                <w:bCs/>
                <w:sz w:val="20"/>
                <w:szCs w:val="20"/>
                <w:lang w:eastAsia="en-GB"/>
              </w:rPr>
              <w:t> </w:t>
            </w:r>
          </w:p>
        </w:tc>
        <w:tc>
          <w:tcPr>
            <w:tcW w:w="789" w:type="dxa"/>
            <w:gridSpan w:val="2"/>
            <w:tcBorders>
              <w:top w:val="single" w:sz="4" w:space="0" w:color="auto"/>
              <w:bottom w:val="single" w:sz="4" w:space="0" w:color="auto"/>
            </w:tcBorders>
            <w:vAlign w:val="center"/>
            <w:hideMark/>
          </w:tcPr>
          <w:p w14:paraId="3EA4AC0F"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CAP</w:t>
            </w:r>
          </w:p>
        </w:tc>
        <w:tc>
          <w:tcPr>
            <w:tcW w:w="595" w:type="dxa"/>
            <w:gridSpan w:val="2"/>
            <w:tcBorders>
              <w:top w:val="single" w:sz="4" w:space="0" w:color="auto"/>
              <w:bottom w:val="single" w:sz="4" w:space="0" w:color="auto"/>
            </w:tcBorders>
            <w:vAlign w:val="center"/>
            <w:hideMark/>
          </w:tcPr>
          <w:p w14:paraId="4E6983E8"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CE</w:t>
            </w:r>
          </w:p>
        </w:tc>
        <w:tc>
          <w:tcPr>
            <w:tcW w:w="994" w:type="dxa"/>
            <w:gridSpan w:val="2"/>
            <w:tcBorders>
              <w:top w:val="single" w:sz="4" w:space="0" w:color="auto"/>
              <w:bottom w:val="single" w:sz="4" w:space="0" w:color="auto"/>
            </w:tcBorders>
            <w:vAlign w:val="center"/>
            <w:hideMark/>
          </w:tcPr>
          <w:p w14:paraId="40F6278F"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ELEC</w:t>
            </w:r>
          </w:p>
        </w:tc>
        <w:tc>
          <w:tcPr>
            <w:tcW w:w="1198" w:type="dxa"/>
            <w:tcBorders>
              <w:top w:val="single" w:sz="4" w:space="0" w:color="auto"/>
              <w:bottom w:val="single" w:sz="4" w:space="0" w:color="auto"/>
            </w:tcBorders>
            <w:vAlign w:val="center"/>
            <w:hideMark/>
          </w:tcPr>
          <w:p w14:paraId="3E586F58"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EXP</w:t>
            </w:r>
          </w:p>
        </w:tc>
        <w:tc>
          <w:tcPr>
            <w:tcW w:w="636" w:type="dxa"/>
            <w:tcBorders>
              <w:top w:val="single" w:sz="4" w:space="0" w:color="auto"/>
              <w:bottom w:val="single" w:sz="4" w:space="0" w:color="auto"/>
            </w:tcBorders>
            <w:vAlign w:val="center"/>
            <w:hideMark/>
          </w:tcPr>
          <w:p w14:paraId="61B44700"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FDI</w:t>
            </w:r>
          </w:p>
        </w:tc>
        <w:tc>
          <w:tcPr>
            <w:tcW w:w="693" w:type="dxa"/>
            <w:tcBorders>
              <w:top w:val="single" w:sz="4" w:space="0" w:color="auto"/>
              <w:bottom w:val="single" w:sz="4" w:space="0" w:color="auto"/>
            </w:tcBorders>
            <w:vAlign w:val="center"/>
            <w:hideMark/>
          </w:tcPr>
          <w:p w14:paraId="5C14C881"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GDPG</w:t>
            </w:r>
          </w:p>
        </w:tc>
        <w:tc>
          <w:tcPr>
            <w:tcW w:w="655" w:type="dxa"/>
            <w:tcBorders>
              <w:top w:val="single" w:sz="4" w:space="0" w:color="auto"/>
              <w:bottom w:val="single" w:sz="4" w:space="0" w:color="auto"/>
            </w:tcBorders>
            <w:vAlign w:val="center"/>
            <w:hideMark/>
          </w:tcPr>
          <w:p w14:paraId="245CE038"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GINI</w:t>
            </w:r>
          </w:p>
        </w:tc>
        <w:tc>
          <w:tcPr>
            <w:tcW w:w="1434" w:type="dxa"/>
            <w:tcBorders>
              <w:top w:val="single" w:sz="4" w:space="0" w:color="auto"/>
              <w:bottom w:val="single" w:sz="4" w:space="0" w:color="auto"/>
            </w:tcBorders>
            <w:vAlign w:val="center"/>
            <w:hideMark/>
          </w:tcPr>
          <w:p w14:paraId="1A1298A4"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IMP</w:t>
            </w:r>
          </w:p>
        </w:tc>
        <w:tc>
          <w:tcPr>
            <w:tcW w:w="693" w:type="dxa"/>
            <w:tcBorders>
              <w:top w:val="single" w:sz="4" w:space="0" w:color="auto"/>
              <w:bottom w:val="single" w:sz="4" w:space="0" w:color="auto"/>
            </w:tcBorders>
            <w:vAlign w:val="center"/>
            <w:hideMark/>
          </w:tcPr>
          <w:p w14:paraId="56768C51"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INDV</w:t>
            </w:r>
          </w:p>
        </w:tc>
        <w:tc>
          <w:tcPr>
            <w:tcW w:w="693" w:type="dxa"/>
            <w:tcBorders>
              <w:top w:val="single" w:sz="4" w:space="0" w:color="auto"/>
              <w:bottom w:val="single" w:sz="4" w:space="0" w:color="auto"/>
            </w:tcBorders>
            <w:vAlign w:val="center"/>
            <w:hideMark/>
          </w:tcPr>
          <w:p w14:paraId="1CF1D6DF"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INFLA</w:t>
            </w:r>
          </w:p>
        </w:tc>
        <w:tc>
          <w:tcPr>
            <w:tcW w:w="693" w:type="dxa"/>
            <w:tcBorders>
              <w:top w:val="single" w:sz="4" w:space="0" w:color="auto"/>
              <w:bottom w:val="single" w:sz="4" w:space="0" w:color="auto"/>
            </w:tcBorders>
            <w:vAlign w:val="center"/>
            <w:hideMark/>
          </w:tcPr>
          <w:p w14:paraId="04CCDB84"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PE</w:t>
            </w:r>
          </w:p>
        </w:tc>
        <w:tc>
          <w:tcPr>
            <w:tcW w:w="800" w:type="dxa"/>
            <w:tcBorders>
              <w:top w:val="single" w:sz="4" w:space="0" w:color="auto"/>
              <w:bottom w:val="single" w:sz="4" w:space="0" w:color="auto"/>
            </w:tcBorders>
            <w:vAlign w:val="center"/>
            <w:hideMark/>
          </w:tcPr>
          <w:p w14:paraId="420E1AC3"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RE</w:t>
            </w:r>
          </w:p>
        </w:tc>
        <w:tc>
          <w:tcPr>
            <w:tcW w:w="1444" w:type="dxa"/>
            <w:tcBorders>
              <w:top w:val="single" w:sz="4" w:space="0" w:color="auto"/>
              <w:bottom w:val="single" w:sz="4" w:space="0" w:color="auto"/>
            </w:tcBorders>
            <w:vAlign w:val="center"/>
            <w:hideMark/>
          </w:tcPr>
          <w:p w14:paraId="32259371"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TT</w:t>
            </w:r>
          </w:p>
        </w:tc>
        <w:tc>
          <w:tcPr>
            <w:tcW w:w="800" w:type="dxa"/>
            <w:tcBorders>
              <w:top w:val="single" w:sz="4" w:space="0" w:color="auto"/>
              <w:bottom w:val="single" w:sz="4" w:space="0" w:color="auto"/>
            </w:tcBorders>
            <w:vAlign w:val="center"/>
            <w:hideMark/>
          </w:tcPr>
          <w:p w14:paraId="66961F67"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UNE</w:t>
            </w:r>
          </w:p>
        </w:tc>
      </w:tr>
      <w:tr w:rsidR="00AA081C" w:rsidRPr="0036049D" w14:paraId="0F1566D5" w14:textId="77777777" w:rsidTr="0036049D">
        <w:trPr>
          <w:trHeight w:val="460"/>
          <w:jc w:val="center"/>
        </w:trPr>
        <w:tc>
          <w:tcPr>
            <w:tcW w:w="1080" w:type="dxa"/>
            <w:hideMark/>
          </w:tcPr>
          <w:p w14:paraId="2DB47AF2"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Mean</w:t>
            </w:r>
          </w:p>
        </w:tc>
        <w:tc>
          <w:tcPr>
            <w:tcW w:w="718" w:type="dxa"/>
            <w:tcBorders>
              <w:top w:val="single" w:sz="4" w:space="0" w:color="auto"/>
            </w:tcBorders>
            <w:hideMark/>
          </w:tcPr>
          <w:p w14:paraId="7FDD5E7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24.04 </w:t>
            </w:r>
          </w:p>
        </w:tc>
        <w:tc>
          <w:tcPr>
            <w:tcW w:w="624" w:type="dxa"/>
            <w:gridSpan w:val="2"/>
            <w:tcBorders>
              <w:top w:val="single" w:sz="4" w:space="0" w:color="auto"/>
            </w:tcBorders>
            <w:hideMark/>
          </w:tcPr>
          <w:p w14:paraId="6A7D0EA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0.46 </w:t>
            </w:r>
          </w:p>
        </w:tc>
        <w:tc>
          <w:tcPr>
            <w:tcW w:w="800" w:type="dxa"/>
            <w:gridSpan w:val="2"/>
            <w:tcBorders>
              <w:top w:val="single" w:sz="4" w:space="0" w:color="auto"/>
            </w:tcBorders>
            <w:hideMark/>
          </w:tcPr>
          <w:p w14:paraId="5AA83BB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282.09 </w:t>
            </w:r>
          </w:p>
        </w:tc>
        <w:tc>
          <w:tcPr>
            <w:tcW w:w="1434" w:type="dxa"/>
            <w:gridSpan w:val="2"/>
            <w:tcBorders>
              <w:top w:val="single" w:sz="4" w:space="0" w:color="auto"/>
            </w:tcBorders>
            <w:hideMark/>
          </w:tcPr>
          <w:p w14:paraId="0308B36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5,930,000,000.00 </w:t>
            </w:r>
          </w:p>
        </w:tc>
        <w:tc>
          <w:tcPr>
            <w:tcW w:w="636" w:type="dxa"/>
            <w:tcBorders>
              <w:top w:val="single" w:sz="4" w:space="0" w:color="auto"/>
            </w:tcBorders>
            <w:hideMark/>
          </w:tcPr>
          <w:p w14:paraId="7FD745E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1.27 </w:t>
            </w:r>
          </w:p>
        </w:tc>
        <w:tc>
          <w:tcPr>
            <w:tcW w:w="693" w:type="dxa"/>
            <w:tcBorders>
              <w:top w:val="single" w:sz="4" w:space="0" w:color="auto"/>
            </w:tcBorders>
            <w:hideMark/>
          </w:tcPr>
          <w:p w14:paraId="00A2178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5.13 </w:t>
            </w:r>
          </w:p>
        </w:tc>
        <w:tc>
          <w:tcPr>
            <w:tcW w:w="655" w:type="dxa"/>
            <w:tcBorders>
              <w:top w:val="single" w:sz="4" w:space="0" w:color="auto"/>
            </w:tcBorders>
            <w:hideMark/>
          </w:tcPr>
          <w:p w14:paraId="656C4CB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0.57 </w:t>
            </w:r>
          </w:p>
        </w:tc>
        <w:tc>
          <w:tcPr>
            <w:tcW w:w="1434" w:type="dxa"/>
            <w:tcBorders>
              <w:top w:val="single" w:sz="4" w:space="0" w:color="auto"/>
            </w:tcBorders>
            <w:hideMark/>
          </w:tcPr>
          <w:p w14:paraId="06C7B95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7,650,000,000.00</w:t>
            </w:r>
          </w:p>
        </w:tc>
        <w:tc>
          <w:tcPr>
            <w:tcW w:w="693" w:type="dxa"/>
            <w:tcBorders>
              <w:top w:val="single" w:sz="4" w:space="0" w:color="auto"/>
            </w:tcBorders>
            <w:hideMark/>
          </w:tcPr>
          <w:p w14:paraId="371DE7A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27.73 </w:t>
            </w:r>
          </w:p>
        </w:tc>
        <w:tc>
          <w:tcPr>
            <w:tcW w:w="693" w:type="dxa"/>
            <w:tcBorders>
              <w:top w:val="single" w:sz="4" w:space="0" w:color="auto"/>
            </w:tcBorders>
            <w:hideMark/>
          </w:tcPr>
          <w:p w14:paraId="114D534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10.99 </w:t>
            </w:r>
          </w:p>
        </w:tc>
        <w:tc>
          <w:tcPr>
            <w:tcW w:w="693" w:type="dxa"/>
            <w:tcBorders>
              <w:top w:val="single" w:sz="4" w:space="0" w:color="auto"/>
            </w:tcBorders>
            <w:hideMark/>
          </w:tcPr>
          <w:p w14:paraId="5E80A18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6.78 </w:t>
            </w:r>
          </w:p>
        </w:tc>
        <w:tc>
          <w:tcPr>
            <w:tcW w:w="800" w:type="dxa"/>
            <w:tcBorders>
              <w:top w:val="single" w:sz="4" w:space="0" w:color="auto"/>
            </w:tcBorders>
            <w:hideMark/>
          </w:tcPr>
          <w:p w14:paraId="07C2D1D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66.18 </w:t>
            </w:r>
          </w:p>
        </w:tc>
        <w:tc>
          <w:tcPr>
            <w:tcW w:w="1444" w:type="dxa"/>
            <w:tcBorders>
              <w:top w:val="single" w:sz="4" w:space="0" w:color="auto"/>
            </w:tcBorders>
            <w:hideMark/>
          </w:tcPr>
          <w:p w14:paraId="57F8748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13,600,000,000.00 </w:t>
            </w:r>
          </w:p>
        </w:tc>
        <w:tc>
          <w:tcPr>
            <w:tcW w:w="800" w:type="dxa"/>
            <w:tcBorders>
              <w:top w:val="single" w:sz="4" w:space="0" w:color="auto"/>
            </w:tcBorders>
            <w:hideMark/>
          </w:tcPr>
          <w:p w14:paraId="719C2A7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9.84 </w:t>
            </w:r>
          </w:p>
        </w:tc>
      </w:tr>
      <w:tr w:rsidR="00AA081C" w:rsidRPr="0036049D" w14:paraId="280DCF44" w14:textId="77777777" w:rsidTr="0036049D">
        <w:trPr>
          <w:trHeight w:val="460"/>
          <w:jc w:val="center"/>
        </w:trPr>
        <w:tc>
          <w:tcPr>
            <w:tcW w:w="1080" w:type="dxa"/>
            <w:hideMark/>
          </w:tcPr>
          <w:p w14:paraId="43169FD1"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Median</w:t>
            </w:r>
          </w:p>
        </w:tc>
        <w:tc>
          <w:tcPr>
            <w:tcW w:w="718" w:type="dxa"/>
            <w:hideMark/>
          </w:tcPr>
          <w:p w14:paraId="55FDF5B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24.13 </w:t>
            </w:r>
          </w:p>
        </w:tc>
        <w:tc>
          <w:tcPr>
            <w:tcW w:w="624" w:type="dxa"/>
            <w:gridSpan w:val="2"/>
            <w:hideMark/>
          </w:tcPr>
          <w:p w14:paraId="0AC8FAD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0.50 </w:t>
            </w:r>
          </w:p>
        </w:tc>
        <w:tc>
          <w:tcPr>
            <w:tcW w:w="800" w:type="dxa"/>
            <w:gridSpan w:val="2"/>
            <w:hideMark/>
          </w:tcPr>
          <w:p w14:paraId="5B4C309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276.81 </w:t>
            </w:r>
          </w:p>
        </w:tc>
        <w:tc>
          <w:tcPr>
            <w:tcW w:w="1434" w:type="dxa"/>
            <w:gridSpan w:val="2"/>
            <w:hideMark/>
          </w:tcPr>
          <w:p w14:paraId="14F1284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5,750,000,000.00 </w:t>
            </w:r>
          </w:p>
        </w:tc>
        <w:tc>
          <w:tcPr>
            <w:tcW w:w="636" w:type="dxa"/>
            <w:hideMark/>
          </w:tcPr>
          <w:p w14:paraId="02A3560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1.16 </w:t>
            </w:r>
          </w:p>
        </w:tc>
        <w:tc>
          <w:tcPr>
            <w:tcW w:w="693" w:type="dxa"/>
            <w:hideMark/>
          </w:tcPr>
          <w:p w14:paraId="4F283EC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5.55 </w:t>
            </w:r>
          </w:p>
        </w:tc>
        <w:tc>
          <w:tcPr>
            <w:tcW w:w="655" w:type="dxa"/>
            <w:hideMark/>
          </w:tcPr>
          <w:p w14:paraId="55FC67C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0.57 </w:t>
            </w:r>
          </w:p>
        </w:tc>
        <w:tc>
          <w:tcPr>
            <w:tcW w:w="1434" w:type="dxa"/>
            <w:hideMark/>
          </w:tcPr>
          <w:p w14:paraId="4F25285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6,810,000,000.00 </w:t>
            </w:r>
          </w:p>
        </w:tc>
        <w:tc>
          <w:tcPr>
            <w:tcW w:w="693" w:type="dxa"/>
            <w:hideMark/>
          </w:tcPr>
          <w:p w14:paraId="5F89412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27.34 </w:t>
            </w:r>
          </w:p>
        </w:tc>
        <w:tc>
          <w:tcPr>
            <w:tcW w:w="693" w:type="dxa"/>
            <w:hideMark/>
          </w:tcPr>
          <w:p w14:paraId="2F968F0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9.80 </w:t>
            </w:r>
          </w:p>
        </w:tc>
        <w:tc>
          <w:tcPr>
            <w:tcW w:w="693" w:type="dxa"/>
            <w:hideMark/>
          </w:tcPr>
          <w:p w14:paraId="3DF9C90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6.93 </w:t>
            </w:r>
          </w:p>
        </w:tc>
        <w:tc>
          <w:tcPr>
            <w:tcW w:w="800" w:type="dxa"/>
            <w:hideMark/>
          </w:tcPr>
          <w:p w14:paraId="32A2B27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63.85 </w:t>
            </w:r>
          </w:p>
        </w:tc>
        <w:tc>
          <w:tcPr>
            <w:tcW w:w="1444" w:type="dxa"/>
            <w:hideMark/>
          </w:tcPr>
          <w:p w14:paraId="26A568A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12,500,000,000.00 </w:t>
            </w:r>
          </w:p>
        </w:tc>
        <w:tc>
          <w:tcPr>
            <w:tcW w:w="800" w:type="dxa"/>
            <w:hideMark/>
          </w:tcPr>
          <w:p w14:paraId="32ACBE5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8.85 </w:t>
            </w:r>
          </w:p>
        </w:tc>
      </w:tr>
      <w:tr w:rsidR="00AA081C" w:rsidRPr="0036049D" w14:paraId="6D0AFE18" w14:textId="77777777" w:rsidTr="0036049D">
        <w:trPr>
          <w:trHeight w:val="460"/>
          <w:jc w:val="center"/>
        </w:trPr>
        <w:tc>
          <w:tcPr>
            <w:tcW w:w="1080" w:type="dxa"/>
            <w:hideMark/>
          </w:tcPr>
          <w:p w14:paraId="34D53321"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Maximum</w:t>
            </w:r>
          </w:p>
        </w:tc>
        <w:tc>
          <w:tcPr>
            <w:tcW w:w="718" w:type="dxa"/>
            <w:hideMark/>
          </w:tcPr>
          <w:p w14:paraId="7217412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28.04 </w:t>
            </w:r>
          </w:p>
        </w:tc>
        <w:tc>
          <w:tcPr>
            <w:tcW w:w="624" w:type="dxa"/>
            <w:gridSpan w:val="2"/>
            <w:hideMark/>
          </w:tcPr>
          <w:p w14:paraId="012AFF3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0.63 </w:t>
            </w:r>
          </w:p>
        </w:tc>
        <w:tc>
          <w:tcPr>
            <w:tcW w:w="800" w:type="dxa"/>
            <w:gridSpan w:val="2"/>
            <w:hideMark/>
          </w:tcPr>
          <w:p w14:paraId="698D7B2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420.05 </w:t>
            </w:r>
          </w:p>
        </w:tc>
        <w:tc>
          <w:tcPr>
            <w:tcW w:w="1434" w:type="dxa"/>
            <w:gridSpan w:val="2"/>
            <w:hideMark/>
          </w:tcPr>
          <w:p w14:paraId="73B989E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10,100,000,000.00 </w:t>
            </w:r>
          </w:p>
        </w:tc>
        <w:tc>
          <w:tcPr>
            <w:tcW w:w="636" w:type="dxa"/>
            <w:hideMark/>
          </w:tcPr>
          <w:p w14:paraId="2FEBBA2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2.85 </w:t>
            </w:r>
          </w:p>
        </w:tc>
        <w:tc>
          <w:tcPr>
            <w:tcW w:w="693" w:type="dxa"/>
            <w:hideMark/>
          </w:tcPr>
          <w:p w14:paraId="0151719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7.67 </w:t>
            </w:r>
          </w:p>
        </w:tc>
        <w:tc>
          <w:tcPr>
            <w:tcW w:w="655" w:type="dxa"/>
            <w:hideMark/>
          </w:tcPr>
          <w:p w14:paraId="2C7E83C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0.60 </w:t>
            </w:r>
          </w:p>
        </w:tc>
        <w:tc>
          <w:tcPr>
            <w:tcW w:w="1434" w:type="dxa"/>
            <w:hideMark/>
          </w:tcPr>
          <w:p w14:paraId="0C91E9F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15,700,000,000.00 </w:t>
            </w:r>
          </w:p>
        </w:tc>
        <w:tc>
          <w:tcPr>
            <w:tcW w:w="693" w:type="dxa"/>
            <w:hideMark/>
          </w:tcPr>
          <w:p w14:paraId="54C9A66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30.64 </w:t>
            </w:r>
          </w:p>
        </w:tc>
        <w:tc>
          <w:tcPr>
            <w:tcW w:w="693" w:type="dxa"/>
            <w:hideMark/>
          </w:tcPr>
          <w:p w14:paraId="57025ED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22.57 </w:t>
            </w:r>
          </w:p>
        </w:tc>
        <w:tc>
          <w:tcPr>
            <w:tcW w:w="693" w:type="dxa"/>
            <w:hideMark/>
          </w:tcPr>
          <w:p w14:paraId="10FCC83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8.10 </w:t>
            </w:r>
          </w:p>
        </w:tc>
        <w:tc>
          <w:tcPr>
            <w:tcW w:w="800" w:type="dxa"/>
            <w:hideMark/>
          </w:tcPr>
          <w:p w14:paraId="4C9A316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78.10 </w:t>
            </w:r>
          </w:p>
        </w:tc>
        <w:tc>
          <w:tcPr>
            <w:tcW w:w="1444" w:type="dxa"/>
            <w:hideMark/>
          </w:tcPr>
          <w:p w14:paraId="526668E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25,800,000,000.00 </w:t>
            </w:r>
          </w:p>
        </w:tc>
        <w:tc>
          <w:tcPr>
            <w:tcW w:w="800" w:type="dxa"/>
            <w:hideMark/>
          </w:tcPr>
          <w:p w14:paraId="3DD3450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15.90 </w:t>
            </w:r>
          </w:p>
        </w:tc>
      </w:tr>
      <w:tr w:rsidR="00AA081C" w:rsidRPr="0036049D" w14:paraId="480E48DE" w14:textId="77777777" w:rsidTr="0036049D">
        <w:trPr>
          <w:trHeight w:val="460"/>
          <w:jc w:val="center"/>
        </w:trPr>
        <w:tc>
          <w:tcPr>
            <w:tcW w:w="1080" w:type="dxa"/>
            <w:hideMark/>
          </w:tcPr>
          <w:p w14:paraId="59C2CA8A"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Minimum</w:t>
            </w:r>
          </w:p>
        </w:tc>
        <w:tc>
          <w:tcPr>
            <w:tcW w:w="718" w:type="dxa"/>
            <w:hideMark/>
          </w:tcPr>
          <w:p w14:paraId="20E0F8A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20.04 </w:t>
            </w:r>
          </w:p>
        </w:tc>
        <w:tc>
          <w:tcPr>
            <w:tcW w:w="624" w:type="dxa"/>
            <w:gridSpan w:val="2"/>
            <w:hideMark/>
          </w:tcPr>
          <w:p w14:paraId="71B02DC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0.22 </w:t>
            </w:r>
          </w:p>
        </w:tc>
        <w:tc>
          <w:tcPr>
            <w:tcW w:w="800" w:type="dxa"/>
            <w:gridSpan w:val="2"/>
            <w:hideMark/>
          </w:tcPr>
          <w:p w14:paraId="0ED928F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152.52 </w:t>
            </w:r>
          </w:p>
        </w:tc>
        <w:tc>
          <w:tcPr>
            <w:tcW w:w="1434" w:type="dxa"/>
            <w:gridSpan w:val="2"/>
            <w:hideMark/>
          </w:tcPr>
          <w:p w14:paraId="3C04BD4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2,420,000,000.00 </w:t>
            </w:r>
          </w:p>
        </w:tc>
        <w:tc>
          <w:tcPr>
            <w:tcW w:w="636" w:type="dxa"/>
            <w:hideMark/>
          </w:tcPr>
          <w:p w14:paraId="1CDE462E"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0.43 </w:t>
            </w:r>
          </w:p>
        </w:tc>
        <w:tc>
          <w:tcPr>
            <w:tcW w:w="693" w:type="dxa"/>
            <w:hideMark/>
          </w:tcPr>
          <w:p w14:paraId="1637101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(1.55)</w:t>
            </w:r>
          </w:p>
        </w:tc>
        <w:tc>
          <w:tcPr>
            <w:tcW w:w="655" w:type="dxa"/>
            <w:hideMark/>
          </w:tcPr>
          <w:p w14:paraId="5970A00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0.53 </w:t>
            </w:r>
          </w:p>
        </w:tc>
        <w:tc>
          <w:tcPr>
            <w:tcW w:w="1434" w:type="dxa"/>
            <w:hideMark/>
          </w:tcPr>
          <w:p w14:paraId="50B8722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3,060,000,000.00 </w:t>
            </w:r>
          </w:p>
        </w:tc>
        <w:tc>
          <w:tcPr>
            <w:tcW w:w="693" w:type="dxa"/>
            <w:hideMark/>
          </w:tcPr>
          <w:p w14:paraId="4EFF354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25.85 </w:t>
            </w:r>
          </w:p>
        </w:tc>
        <w:tc>
          <w:tcPr>
            <w:tcW w:w="693" w:type="dxa"/>
            <w:hideMark/>
          </w:tcPr>
          <w:p w14:paraId="2FACB89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3.47 </w:t>
            </w:r>
          </w:p>
        </w:tc>
        <w:tc>
          <w:tcPr>
            <w:tcW w:w="693" w:type="dxa"/>
            <w:hideMark/>
          </w:tcPr>
          <w:p w14:paraId="10326F1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4.91 </w:t>
            </w:r>
          </w:p>
        </w:tc>
        <w:tc>
          <w:tcPr>
            <w:tcW w:w="800" w:type="dxa"/>
            <w:hideMark/>
          </w:tcPr>
          <w:p w14:paraId="79DCB75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60.10 </w:t>
            </w:r>
          </w:p>
        </w:tc>
        <w:tc>
          <w:tcPr>
            <w:tcW w:w="1444" w:type="dxa"/>
            <w:hideMark/>
          </w:tcPr>
          <w:p w14:paraId="2371A93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5,480,000,000.00 </w:t>
            </w:r>
          </w:p>
        </w:tc>
        <w:tc>
          <w:tcPr>
            <w:tcW w:w="800" w:type="dxa"/>
            <w:hideMark/>
          </w:tcPr>
          <w:p w14:paraId="5A74A5E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5.40 </w:t>
            </w:r>
          </w:p>
        </w:tc>
      </w:tr>
      <w:tr w:rsidR="00AA081C" w:rsidRPr="0036049D" w14:paraId="3A5EAC7F" w14:textId="77777777" w:rsidTr="0036049D">
        <w:trPr>
          <w:trHeight w:val="460"/>
          <w:jc w:val="center"/>
        </w:trPr>
        <w:tc>
          <w:tcPr>
            <w:tcW w:w="1080" w:type="dxa"/>
            <w:hideMark/>
          </w:tcPr>
          <w:p w14:paraId="670E4955"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Std. Dev.</w:t>
            </w:r>
          </w:p>
        </w:tc>
        <w:tc>
          <w:tcPr>
            <w:tcW w:w="718" w:type="dxa"/>
            <w:hideMark/>
          </w:tcPr>
          <w:p w14:paraId="2A20362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2.13 </w:t>
            </w:r>
          </w:p>
        </w:tc>
        <w:tc>
          <w:tcPr>
            <w:tcW w:w="624" w:type="dxa"/>
            <w:gridSpan w:val="2"/>
            <w:hideMark/>
          </w:tcPr>
          <w:p w14:paraId="30CAE5D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0.14 </w:t>
            </w:r>
          </w:p>
        </w:tc>
        <w:tc>
          <w:tcPr>
            <w:tcW w:w="800" w:type="dxa"/>
            <w:gridSpan w:val="2"/>
            <w:hideMark/>
          </w:tcPr>
          <w:p w14:paraId="72E12BBE"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93.38 </w:t>
            </w:r>
          </w:p>
        </w:tc>
        <w:tc>
          <w:tcPr>
            <w:tcW w:w="1434" w:type="dxa"/>
            <w:gridSpan w:val="2"/>
            <w:hideMark/>
          </w:tcPr>
          <w:p w14:paraId="43581DC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2,250,000,000.00 </w:t>
            </w:r>
          </w:p>
        </w:tc>
        <w:tc>
          <w:tcPr>
            <w:tcW w:w="636" w:type="dxa"/>
            <w:hideMark/>
          </w:tcPr>
          <w:p w14:paraId="267AF14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0.56 </w:t>
            </w:r>
          </w:p>
        </w:tc>
        <w:tc>
          <w:tcPr>
            <w:tcW w:w="693" w:type="dxa"/>
            <w:hideMark/>
          </w:tcPr>
          <w:p w14:paraId="5585E03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1.94 </w:t>
            </w:r>
          </w:p>
        </w:tc>
        <w:tc>
          <w:tcPr>
            <w:tcW w:w="655" w:type="dxa"/>
            <w:hideMark/>
          </w:tcPr>
          <w:p w14:paraId="0BF69DA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0.03 </w:t>
            </w:r>
          </w:p>
        </w:tc>
        <w:tc>
          <w:tcPr>
            <w:tcW w:w="1434" w:type="dxa"/>
            <w:hideMark/>
          </w:tcPr>
          <w:p w14:paraId="0F09FD9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3,310,000,000.00 </w:t>
            </w:r>
          </w:p>
        </w:tc>
        <w:tc>
          <w:tcPr>
            <w:tcW w:w="693" w:type="dxa"/>
            <w:hideMark/>
          </w:tcPr>
          <w:p w14:paraId="0D51292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1.54 </w:t>
            </w:r>
          </w:p>
        </w:tc>
        <w:tc>
          <w:tcPr>
            <w:tcW w:w="693" w:type="dxa"/>
            <w:hideMark/>
          </w:tcPr>
          <w:p w14:paraId="7DA4543E"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5.04 </w:t>
            </w:r>
          </w:p>
        </w:tc>
        <w:tc>
          <w:tcPr>
            <w:tcW w:w="693" w:type="dxa"/>
            <w:hideMark/>
          </w:tcPr>
          <w:p w14:paraId="2440CCA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0.98 </w:t>
            </w:r>
          </w:p>
        </w:tc>
        <w:tc>
          <w:tcPr>
            <w:tcW w:w="800" w:type="dxa"/>
            <w:hideMark/>
          </w:tcPr>
          <w:p w14:paraId="64F70AF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5.95 </w:t>
            </w:r>
          </w:p>
        </w:tc>
        <w:tc>
          <w:tcPr>
            <w:tcW w:w="1444" w:type="dxa"/>
            <w:hideMark/>
          </w:tcPr>
          <w:p w14:paraId="746B79D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5,530,000,000.00 </w:t>
            </w:r>
          </w:p>
        </w:tc>
        <w:tc>
          <w:tcPr>
            <w:tcW w:w="800" w:type="dxa"/>
            <w:hideMark/>
          </w:tcPr>
          <w:p w14:paraId="5A2E397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3.25 </w:t>
            </w:r>
          </w:p>
        </w:tc>
      </w:tr>
      <w:tr w:rsidR="00AA081C" w:rsidRPr="0036049D" w14:paraId="46134F66" w14:textId="77777777" w:rsidTr="0036049D">
        <w:trPr>
          <w:trHeight w:val="460"/>
          <w:jc w:val="center"/>
        </w:trPr>
        <w:tc>
          <w:tcPr>
            <w:tcW w:w="1080" w:type="dxa"/>
            <w:hideMark/>
          </w:tcPr>
          <w:p w14:paraId="5D0C550F"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Skewness</w:t>
            </w:r>
          </w:p>
        </w:tc>
        <w:tc>
          <w:tcPr>
            <w:tcW w:w="718" w:type="dxa"/>
            <w:hideMark/>
          </w:tcPr>
          <w:p w14:paraId="3D2800E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(0.15)</w:t>
            </w:r>
          </w:p>
        </w:tc>
        <w:tc>
          <w:tcPr>
            <w:tcW w:w="624" w:type="dxa"/>
            <w:gridSpan w:val="2"/>
            <w:hideMark/>
          </w:tcPr>
          <w:p w14:paraId="42B6AF2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(0.32)</w:t>
            </w:r>
          </w:p>
        </w:tc>
        <w:tc>
          <w:tcPr>
            <w:tcW w:w="800" w:type="dxa"/>
            <w:gridSpan w:val="2"/>
            <w:hideMark/>
          </w:tcPr>
          <w:p w14:paraId="756B195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0.21 </w:t>
            </w:r>
          </w:p>
        </w:tc>
        <w:tc>
          <w:tcPr>
            <w:tcW w:w="1434" w:type="dxa"/>
            <w:gridSpan w:val="2"/>
            <w:hideMark/>
          </w:tcPr>
          <w:p w14:paraId="28B880E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0.20 </w:t>
            </w:r>
          </w:p>
        </w:tc>
        <w:tc>
          <w:tcPr>
            <w:tcW w:w="636" w:type="dxa"/>
            <w:hideMark/>
          </w:tcPr>
          <w:p w14:paraId="4935739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1.00 </w:t>
            </w:r>
          </w:p>
        </w:tc>
        <w:tc>
          <w:tcPr>
            <w:tcW w:w="693" w:type="dxa"/>
            <w:hideMark/>
          </w:tcPr>
          <w:p w14:paraId="22A0034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(2.03)</w:t>
            </w:r>
          </w:p>
        </w:tc>
        <w:tc>
          <w:tcPr>
            <w:tcW w:w="655" w:type="dxa"/>
            <w:hideMark/>
          </w:tcPr>
          <w:p w14:paraId="6FAAA71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(0.14)</w:t>
            </w:r>
          </w:p>
        </w:tc>
        <w:tc>
          <w:tcPr>
            <w:tcW w:w="1434" w:type="dxa"/>
            <w:hideMark/>
          </w:tcPr>
          <w:p w14:paraId="00D7FCB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0.79 </w:t>
            </w:r>
          </w:p>
        </w:tc>
        <w:tc>
          <w:tcPr>
            <w:tcW w:w="693" w:type="dxa"/>
            <w:hideMark/>
          </w:tcPr>
          <w:p w14:paraId="79069B2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0.51 </w:t>
            </w:r>
          </w:p>
        </w:tc>
        <w:tc>
          <w:tcPr>
            <w:tcW w:w="693" w:type="dxa"/>
            <w:hideMark/>
          </w:tcPr>
          <w:p w14:paraId="0D7BC4A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0.84 </w:t>
            </w:r>
          </w:p>
        </w:tc>
        <w:tc>
          <w:tcPr>
            <w:tcW w:w="693" w:type="dxa"/>
            <w:hideMark/>
          </w:tcPr>
          <w:p w14:paraId="6033D54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(0.40)</w:t>
            </w:r>
          </w:p>
        </w:tc>
        <w:tc>
          <w:tcPr>
            <w:tcW w:w="800" w:type="dxa"/>
            <w:hideMark/>
          </w:tcPr>
          <w:p w14:paraId="3F897E0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0.97 </w:t>
            </w:r>
          </w:p>
        </w:tc>
        <w:tc>
          <w:tcPr>
            <w:tcW w:w="1444" w:type="dxa"/>
            <w:hideMark/>
          </w:tcPr>
          <w:p w14:paraId="18B5853A"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0.54 </w:t>
            </w:r>
          </w:p>
        </w:tc>
        <w:tc>
          <w:tcPr>
            <w:tcW w:w="800" w:type="dxa"/>
            <w:hideMark/>
          </w:tcPr>
          <w:p w14:paraId="06C4C70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0.44 </w:t>
            </w:r>
          </w:p>
        </w:tc>
      </w:tr>
      <w:tr w:rsidR="00AA081C" w:rsidRPr="0036049D" w14:paraId="5C6E92C2" w14:textId="77777777" w:rsidTr="0036049D">
        <w:trPr>
          <w:trHeight w:val="460"/>
          <w:jc w:val="center"/>
        </w:trPr>
        <w:tc>
          <w:tcPr>
            <w:tcW w:w="1080" w:type="dxa"/>
            <w:hideMark/>
          </w:tcPr>
          <w:p w14:paraId="6DD9D451"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Kurtosis</w:t>
            </w:r>
          </w:p>
        </w:tc>
        <w:tc>
          <w:tcPr>
            <w:tcW w:w="718" w:type="dxa"/>
            <w:hideMark/>
          </w:tcPr>
          <w:p w14:paraId="58B3269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2.62 </w:t>
            </w:r>
          </w:p>
        </w:tc>
        <w:tc>
          <w:tcPr>
            <w:tcW w:w="624" w:type="dxa"/>
            <w:gridSpan w:val="2"/>
            <w:hideMark/>
          </w:tcPr>
          <w:p w14:paraId="6BDBDF0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1.55 </w:t>
            </w:r>
          </w:p>
        </w:tc>
        <w:tc>
          <w:tcPr>
            <w:tcW w:w="800" w:type="dxa"/>
            <w:gridSpan w:val="2"/>
            <w:hideMark/>
          </w:tcPr>
          <w:p w14:paraId="6D089CA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1.68 </w:t>
            </w:r>
          </w:p>
        </w:tc>
        <w:tc>
          <w:tcPr>
            <w:tcW w:w="1434" w:type="dxa"/>
            <w:gridSpan w:val="2"/>
            <w:hideMark/>
          </w:tcPr>
          <w:p w14:paraId="7E6FD0C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2.15 </w:t>
            </w:r>
          </w:p>
        </w:tc>
        <w:tc>
          <w:tcPr>
            <w:tcW w:w="636" w:type="dxa"/>
            <w:hideMark/>
          </w:tcPr>
          <w:p w14:paraId="22A9F94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4.41 </w:t>
            </w:r>
          </w:p>
        </w:tc>
        <w:tc>
          <w:tcPr>
            <w:tcW w:w="693" w:type="dxa"/>
            <w:hideMark/>
          </w:tcPr>
          <w:p w14:paraId="6DCBEFA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8.13 </w:t>
            </w:r>
          </w:p>
        </w:tc>
        <w:tc>
          <w:tcPr>
            <w:tcW w:w="655" w:type="dxa"/>
            <w:hideMark/>
          </w:tcPr>
          <w:p w14:paraId="43B6C17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1.46 </w:t>
            </w:r>
          </w:p>
        </w:tc>
        <w:tc>
          <w:tcPr>
            <w:tcW w:w="1434" w:type="dxa"/>
            <w:hideMark/>
          </w:tcPr>
          <w:p w14:paraId="552921F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3.01 </w:t>
            </w:r>
          </w:p>
        </w:tc>
        <w:tc>
          <w:tcPr>
            <w:tcW w:w="693" w:type="dxa"/>
            <w:hideMark/>
          </w:tcPr>
          <w:p w14:paraId="2607CC0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1.95 </w:t>
            </w:r>
          </w:p>
        </w:tc>
        <w:tc>
          <w:tcPr>
            <w:tcW w:w="693" w:type="dxa"/>
            <w:hideMark/>
          </w:tcPr>
          <w:p w14:paraId="142A17B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3.21 </w:t>
            </w:r>
          </w:p>
        </w:tc>
        <w:tc>
          <w:tcPr>
            <w:tcW w:w="693" w:type="dxa"/>
            <w:hideMark/>
          </w:tcPr>
          <w:p w14:paraId="2DDC505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2.04 </w:t>
            </w:r>
          </w:p>
        </w:tc>
        <w:tc>
          <w:tcPr>
            <w:tcW w:w="800" w:type="dxa"/>
            <w:hideMark/>
          </w:tcPr>
          <w:p w14:paraId="7802444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2.50 </w:t>
            </w:r>
          </w:p>
        </w:tc>
        <w:tc>
          <w:tcPr>
            <w:tcW w:w="1444" w:type="dxa"/>
            <w:hideMark/>
          </w:tcPr>
          <w:p w14:paraId="0A019C7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2.56 </w:t>
            </w:r>
          </w:p>
        </w:tc>
        <w:tc>
          <w:tcPr>
            <w:tcW w:w="800" w:type="dxa"/>
            <w:hideMark/>
          </w:tcPr>
          <w:p w14:paraId="7ADBC70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1.95 </w:t>
            </w:r>
          </w:p>
        </w:tc>
      </w:tr>
      <w:tr w:rsidR="00AA081C" w:rsidRPr="0036049D" w14:paraId="44D83FB8" w14:textId="77777777" w:rsidTr="0036049D">
        <w:trPr>
          <w:trHeight w:val="838"/>
          <w:jc w:val="center"/>
        </w:trPr>
        <w:tc>
          <w:tcPr>
            <w:tcW w:w="1080" w:type="dxa"/>
            <w:hideMark/>
          </w:tcPr>
          <w:p w14:paraId="1901000F"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Jarque-Bera</w:t>
            </w:r>
          </w:p>
        </w:tc>
        <w:tc>
          <w:tcPr>
            <w:tcW w:w="718" w:type="dxa"/>
            <w:hideMark/>
          </w:tcPr>
          <w:p w14:paraId="566C024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0.20 </w:t>
            </w:r>
          </w:p>
        </w:tc>
        <w:tc>
          <w:tcPr>
            <w:tcW w:w="624" w:type="dxa"/>
            <w:gridSpan w:val="2"/>
            <w:hideMark/>
          </w:tcPr>
          <w:p w14:paraId="08A0854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2.11 </w:t>
            </w:r>
          </w:p>
        </w:tc>
        <w:tc>
          <w:tcPr>
            <w:tcW w:w="800" w:type="dxa"/>
            <w:gridSpan w:val="2"/>
            <w:hideMark/>
          </w:tcPr>
          <w:p w14:paraId="11250D8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1.60 </w:t>
            </w:r>
          </w:p>
        </w:tc>
        <w:tc>
          <w:tcPr>
            <w:tcW w:w="1434" w:type="dxa"/>
            <w:gridSpan w:val="2"/>
            <w:hideMark/>
          </w:tcPr>
          <w:p w14:paraId="55855BC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0.74 </w:t>
            </w:r>
          </w:p>
        </w:tc>
        <w:tc>
          <w:tcPr>
            <w:tcW w:w="636" w:type="dxa"/>
            <w:hideMark/>
          </w:tcPr>
          <w:p w14:paraId="781F73D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5.00 </w:t>
            </w:r>
          </w:p>
        </w:tc>
        <w:tc>
          <w:tcPr>
            <w:tcW w:w="693" w:type="dxa"/>
            <w:hideMark/>
          </w:tcPr>
          <w:p w14:paraId="69AB7A3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35.63 </w:t>
            </w:r>
          </w:p>
        </w:tc>
        <w:tc>
          <w:tcPr>
            <w:tcW w:w="655" w:type="dxa"/>
            <w:hideMark/>
          </w:tcPr>
          <w:p w14:paraId="727D312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2.04 </w:t>
            </w:r>
          </w:p>
        </w:tc>
        <w:tc>
          <w:tcPr>
            <w:tcW w:w="1434" w:type="dxa"/>
            <w:hideMark/>
          </w:tcPr>
          <w:p w14:paraId="47D296F4"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2.07 </w:t>
            </w:r>
          </w:p>
        </w:tc>
        <w:tc>
          <w:tcPr>
            <w:tcW w:w="693" w:type="dxa"/>
            <w:hideMark/>
          </w:tcPr>
          <w:p w14:paraId="74F5F1E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1.79 </w:t>
            </w:r>
          </w:p>
        </w:tc>
        <w:tc>
          <w:tcPr>
            <w:tcW w:w="693" w:type="dxa"/>
            <w:hideMark/>
          </w:tcPr>
          <w:p w14:paraId="1A4EB81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2.37 </w:t>
            </w:r>
          </w:p>
        </w:tc>
        <w:tc>
          <w:tcPr>
            <w:tcW w:w="693" w:type="dxa"/>
            <w:hideMark/>
          </w:tcPr>
          <w:p w14:paraId="58F802A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1.31 </w:t>
            </w:r>
          </w:p>
        </w:tc>
        <w:tc>
          <w:tcPr>
            <w:tcW w:w="800" w:type="dxa"/>
            <w:hideMark/>
          </w:tcPr>
          <w:p w14:paraId="3D8B578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3.37 </w:t>
            </w:r>
          </w:p>
        </w:tc>
        <w:tc>
          <w:tcPr>
            <w:tcW w:w="1444" w:type="dxa"/>
            <w:hideMark/>
          </w:tcPr>
          <w:p w14:paraId="25AA989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1.11 </w:t>
            </w:r>
          </w:p>
        </w:tc>
        <w:tc>
          <w:tcPr>
            <w:tcW w:w="800" w:type="dxa"/>
            <w:hideMark/>
          </w:tcPr>
          <w:p w14:paraId="1CAD711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1.57 </w:t>
            </w:r>
          </w:p>
        </w:tc>
      </w:tr>
      <w:tr w:rsidR="00AA081C" w:rsidRPr="0036049D" w14:paraId="1FF110B7" w14:textId="77777777" w:rsidTr="0036049D">
        <w:trPr>
          <w:trHeight w:val="838"/>
          <w:jc w:val="center"/>
        </w:trPr>
        <w:tc>
          <w:tcPr>
            <w:tcW w:w="1080" w:type="dxa"/>
            <w:hideMark/>
          </w:tcPr>
          <w:p w14:paraId="371150CF"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Probability</w:t>
            </w:r>
          </w:p>
        </w:tc>
        <w:tc>
          <w:tcPr>
            <w:tcW w:w="718" w:type="dxa"/>
            <w:hideMark/>
          </w:tcPr>
          <w:p w14:paraId="2E55DC4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0.91 </w:t>
            </w:r>
          </w:p>
        </w:tc>
        <w:tc>
          <w:tcPr>
            <w:tcW w:w="624" w:type="dxa"/>
            <w:gridSpan w:val="2"/>
            <w:hideMark/>
          </w:tcPr>
          <w:p w14:paraId="2EF184A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0.35 </w:t>
            </w:r>
          </w:p>
        </w:tc>
        <w:tc>
          <w:tcPr>
            <w:tcW w:w="800" w:type="dxa"/>
            <w:gridSpan w:val="2"/>
            <w:hideMark/>
          </w:tcPr>
          <w:p w14:paraId="027A351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0.45 </w:t>
            </w:r>
          </w:p>
        </w:tc>
        <w:tc>
          <w:tcPr>
            <w:tcW w:w="1434" w:type="dxa"/>
            <w:gridSpan w:val="2"/>
            <w:hideMark/>
          </w:tcPr>
          <w:p w14:paraId="2552641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0.69 </w:t>
            </w:r>
          </w:p>
        </w:tc>
        <w:tc>
          <w:tcPr>
            <w:tcW w:w="636" w:type="dxa"/>
            <w:hideMark/>
          </w:tcPr>
          <w:p w14:paraId="64D7299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0.08 </w:t>
            </w:r>
          </w:p>
        </w:tc>
        <w:tc>
          <w:tcPr>
            <w:tcW w:w="693" w:type="dxa"/>
            <w:hideMark/>
          </w:tcPr>
          <w:p w14:paraId="2D6459A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   </w:t>
            </w:r>
          </w:p>
        </w:tc>
        <w:tc>
          <w:tcPr>
            <w:tcW w:w="655" w:type="dxa"/>
            <w:hideMark/>
          </w:tcPr>
          <w:p w14:paraId="7DD051E7"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0.36 </w:t>
            </w:r>
          </w:p>
        </w:tc>
        <w:tc>
          <w:tcPr>
            <w:tcW w:w="1434" w:type="dxa"/>
            <w:hideMark/>
          </w:tcPr>
          <w:p w14:paraId="3BE2FCE2"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0.36 </w:t>
            </w:r>
          </w:p>
        </w:tc>
        <w:tc>
          <w:tcPr>
            <w:tcW w:w="693" w:type="dxa"/>
            <w:hideMark/>
          </w:tcPr>
          <w:p w14:paraId="0E0C4E9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0.41 </w:t>
            </w:r>
          </w:p>
        </w:tc>
        <w:tc>
          <w:tcPr>
            <w:tcW w:w="693" w:type="dxa"/>
            <w:hideMark/>
          </w:tcPr>
          <w:p w14:paraId="092F73DD"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0.31 </w:t>
            </w:r>
          </w:p>
        </w:tc>
        <w:tc>
          <w:tcPr>
            <w:tcW w:w="693" w:type="dxa"/>
            <w:hideMark/>
          </w:tcPr>
          <w:p w14:paraId="7C7C8E9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0.52 </w:t>
            </w:r>
          </w:p>
        </w:tc>
        <w:tc>
          <w:tcPr>
            <w:tcW w:w="800" w:type="dxa"/>
            <w:hideMark/>
          </w:tcPr>
          <w:p w14:paraId="5176541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0.19 </w:t>
            </w:r>
          </w:p>
        </w:tc>
        <w:tc>
          <w:tcPr>
            <w:tcW w:w="1444" w:type="dxa"/>
            <w:hideMark/>
          </w:tcPr>
          <w:p w14:paraId="438533D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0.57 </w:t>
            </w:r>
          </w:p>
        </w:tc>
        <w:tc>
          <w:tcPr>
            <w:tcW w:w="800" w:type="dxa"/>
            <w:hideMark/>
          </w:tcPr>
          <w:p w14:paraId="6822F3D5"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0.46 </w:t>
            </w:r>
          </w:p>
        </w:tc>
      </w:tr>
      <w:tr w:rsidR="00AA081C" w:rsidRPr="0036049D" w14:paraId="162DCECC" w14:textId="77777777" w:rsidTr="0036049D">
        <w:trPr>
          <w:trHeight w:val="460"/>
          <w:jc w:val="center"/>
        </w:trPr>
        <w:tc>
          <w:tcPr>
            <w:tcW w:w="1080" w:type="dxa"/>
            <w:hideMark/>
          </w:tcPr>
          <w:p w14:paraId="7E1B0A41" w14:textId="77777777" w:rsidR="00AA081C" w:rsidRPr="0036049D" w:rsidRDefault="00AA081C" w:rsidP="003A555E">
            <w:pPr>
              <w:jc w:val="left"/>
              <w:rPr>
                <w:rFonts w:eastAsia="Times New Roman" w:cs="Arial"/>
                <w:b/>
                <w:bCs/>
                <w:color w:val="000000"/>
                <w:sz w:val="20"/>
                <w:szCs w:val="20"/>
                <w:lang w:eastAsia="en-GB"/>
              </w:rPr>
            </w:pPr>
            <w:r w:rsidRPr="0036049D">
              <w:rPr>
                <w:rFonts w:eastAsia="Times New Roman" w:cs="Arial"/>
                <w:b/>
                <w:bCs/>
                <w:color w:val="000000"/>
                <w:sz w:val="20"/>
                <w:szCs w:val="20"/>
                <w:lang w:eastAsia="en-GB"/>
              </w:rPr>
              <w:t>Sum</w:t>
            </w:r>
          </w:p>
        </w:tc>
        <w:tc>
          <w:tcPr>
            <w:tcW w:w="718" w:type="dxa"/>
            <w:hideMark/>
          </w:tcPr>
          <w:p w14:paraId="6E654E48"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480.87 </w:t>
            </w:r>
          </w:p>
        </w:tc>
        <w:tc>
          <w:tcPr>
            <w:tcW w:w="624" w:type="dxa"/>
            <w:gridSpan w:val="2"/>
            <w:hideMark/>
          </w:tcPr>
          <w:p w14:paraId="3F7904E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9.19 </w:t>
            </w:r>
          </w:p>
        </w:tc>
        <w:tc>
          <w:tcPr>
            <w:tcW w:w="800" w:type="dxa"/>
            <w:gridSpan w:val="2"/>
            <w:hideMark/>
          </w:tcPr>
          <w:p w14:paraId="20BF2A8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5,641.74 </w:t>
            </w:r>
          </w:p>
        </w:tc>
        <w:tc>
          <w:tcPr>
            <w:tcW w:w="1434" w:type="dxa"/>
            <w:gridSpan w:val="2"/>
            <w:hideMark/>
          </w:tcPr>
          <w:p w14:paraId="60CE5CFF"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119,000,000,000.00 </w:t>
            </w:r>
          </w:p>
        </w:tc>
        <w:tc>
          <w:tcPr>
            <w:tcW w:w="636" w:type="dxa"/>
            <w:hideMark/>
          </w:tcPr>
          <w:p w14:paraId="67D27D1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25.30 </w:t>
            </w:r>
          </w:p>
        </w:tc>
        <w:tc>
          <w:tcPr>
            <w:tcW w:w="693" w:type="dxa"/>
            <w:hideMark/>
          </w:tcPr>
          <w:p w14:paraId="111524F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102.61 </w:t>
            </w:r>
          </w:p>
        </w:tc>
        <w:tc>
          <w:tcPr>
            <w:tcW w:w="655" w:type="dxa"/>
            <w:hideMark/>
          </w:tcPr>
          <w:p w14:paraId="7337A9C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11.33 </w:t>
            </w:r>
          </w:p>
        </w:tc>
        <w:tc>
          <w:tcPr>
            <w:tcW w:w="1434" w:type="dxa"/>
            <w:hideMark/>
          </w:tcPr>
          <w:p w14:paraId="39797B9B"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153,000,000,000.00 </w:t>
            </w:r>
          </w:p>
        </w:tc>
        <w:tc>
          <w:tcPr>
            <w:tcW w:w="693" w:type="dxa"/>
            <w:hideMark/>
          </w:tcPr>
          <w:p w14:paraId="0487BF41"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554.58 </w:t>
            </w:r>
          </w:p>
        </w:tc>
        <w:tc>
          <w:tcPr>
            <w:tcW w:w="693" w:type="dxa"/>
            <w:hideMark/>
          </w:tcPr>
          <w:p w14:paraId="66C0E133"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219.81 </w:t>
            </w:r>
          </w:p>
        </w:tc>
        <w:tc>
          <w:tcPr>
            <w:tcW w:w="693" w:type="dxa"/>
            <w:hideMark/>
          </w:tcPr>
          <w:p w14:paraId="108C5166"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135.49 </w:t>
            </w:r>
          </w:p>
        </w:tc>
        <w:tc>
          <w:tcPr>
            <w:tcW w:w="800" w:type="dxa"/>
            <w:hideMark/>
          </w:tcPr>
          <w:p w14:paraId="721B70CC"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1,323.50 </w:t>
            </w:r>
          </w:p>
        </w:tc>
        <w:tc>
          <w:tcPr>
            <w:tcW w:w="1444" w:type="dxa"/>
            <w:hideMark/>
          </w:tcPr>
          <w:p w14:paraId="21C32B89"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272,000,000,000.00 </w:t>
            </w:r>
          </w:p>
        </w:tc>
        <w:tc>
          <w:tcPr>
            <w:tcW w:w="800" w:type="dxa"/>
            <w:hideMark/>
          </w:tcPr>
          <w:p w14:paraId="5769F020" w14:textId="77777777" w:rsidR="00AA081C" w:rsidRPr="0036049D" w:rsidRDefault="00AA081C" w:rsidP="003A555E">
            <w:pPr>
              <w:jc w:val="right"/>
              <w:rPr>
                <w:rFonts w:eastAsia="Times New Roman" w:cs="Arial"/>
                <w:color w:val="000000"/>
                <w:sz w:val="20"/>
                <w:szCs w:val="20"/>
                <w:lang w:eastAsia="en-GB"/>
              </w:rPr>
            </w:pPr>
            <w:r w:rsidRPr="0036049D">
              <w:rPr>
                <w:rFonts w:eastAsia="Times New Roman" w:cs="Arial"/>
                <w:color w:val="000000"/>
                <w:sz w:val="20"/>
                <w:szCs w:val="20"/>
                <w:lang w:eastAsia="en-GB"/>
              </w:rPr>
              <w:t xml:space="preserve"> 196.700  </w:t>
            </w:r>
          </w:p>
        </w:tc>
      </w:tr>
    </w:tbl>
    <w:p w14:paraId="76633369" w14:textId="77777777" w:rsidR="00AA081C" w:rsidRPr="0036049D" w:rsidRDefault="00AA081C" w:rsidP="003A555E">
      <w:pPr>
        <w:rPr>
          <w:rFonts w:cs="Arial"/>
          <w:i/>
          <w:iCs/>
          <w:sz w:val="18"/>
          <w:szCs w:val="18"/>
        </w:rPr>
      </w:pPr>
      <w:r w:rsidRPr="0036049D">
        <w:rPr>
          <w:rFonts w:cs="Arial"/>
          <w:i/>
          <w:iCs/>
          <w:sz w:val="18"/>
          <w:szCs w:val="18"/>
        </w:rPr>
        <w:t>Source: Authors’ compilation</w:t>
      </w:r>
    </w:p>
    <w:p w14:paraId="4C4610DF" w14:textId="77777777" w:rsidR="0036049D" w:rsidRPr="00E34803" w:rsidRDefault="0036049D" w:rsidP="003A555E">
      <w:pPr>
        <w:rPr>
          <w:rFonts w:cs="Arial"/>
          <w:sz w:val="21"/>
          <w:szCs w:val="21"/>
        </w:rPr>
      </w:pPr>
    </w:p>
    <w:p w14:paraId="56B8320A" w14:textId="1D1BD63A" w:rsidR="00AA081C" w:rsidRPr="0036049D" w:rsidRDefault="00AA081C" w:rsidP="0036049D">
      <w:pPr>
        <w:pStyle w:val="Caption"/>
        <w:keepNext/>
        <w:spacing w:after="0" w:line="360" w:lineRule="auto"/>
        <w:jc w:val="left"/>
        <w:rPr>
          <w:rFonts w:ascii="Arial" w:eastAsia="Times New Roman" w:hAnsi="Arial" w:cs="Times New Roman"/>
          <w:iCs w:val="0"/>
          <w:color w:val="auto"/>
          <w:sz w:val="20"/>
          <w:szCs w:val="20"/>
        </w:rPr>
      </w:pPr>
      <w:bookmarkStart w:id="11" w:name="_Toc201159374"/>
      <w:r w:rsidRPr="0036049D">
        <w:rPr>
          <w:rFonts w:ascii="Arial" w:eastAsia="Times New Roman" w:hAnsi="Arial" w:cs="Times New Roman"/>
          <w:iCs w:val="0"/>
          <w:color w:val="auto"/>
          <w:sz w:val="20"/>
          <w:szCs w:val="20"/>
        </w:rPr>
        <w:lastRenderedPageBreak/>
        <w:t>Table 8</w:t>
      </w:r>
      <w:r w:rsidR="0036049D">
        <w:rPr>
          <w:rFonts w:ascii="Arial" w:eastAsia="Times New Roman" w:hAnsi="Arial" w:cs="Times New Roman"/>
          <w:iCs w:val="0"/>
          <w:color w:val="auto"/>
          <w:sz w:val="20"/>
          <w:szCs w:val="20"/>
        </w:rPr>
        <w:t>.</w:t>
      </w:r>
      <w:r w:rsidRPr="0036049D">
        <w:rPr>
          <w:rFonts w:ascii="Arial" w:eastAsia="Times New Roman" w:hAnsi="Arial" w:cs="Times New Roman"/>
          <w:iCs w:val="0"/>
          <w:color w:val="auto"/>
          <w:sz w:val="20"/>
          <w:szCs w:val="20"/>
        </w:rPr>
        <w:t xml:space="preserve"> Matrix of Correlation</w:t>
      </w:r>
      <w:bookmarkEnd w:id="11"/>
    </w:p>
    <w:tbl>
      <w:tblPr>
        <w:tblStyle w:val="bs1"/>
        <w:tblW w:w="13266" w:type="dxa"/>
        <w:tblBorders>
          <w:insideH w:val="none" w:sz="0" w:space="0" w:color="auto"/>
        </w:tblBorders>
        <w:tblLook w:val="01E0" w:firstRow="1" w:lastRow="1" w:firstColumn="1" w:lastColumn="1" w:noHBand="0" w:noVBand="0"/>
      </w:tblPr>
      <w:tblGrid>
        <w:gridCol w:w="902"/>
        <w:gridCol w:w="879"/>
        <w:gridCol w:w="879"/>
        <w:gridCol w:w="880"/>
        <w:gridCol w:w="880"/>
        <w:gridCol w:w="880"/>
        <w:gridCol w:w="903"/>
        <w:gridCol w:w="880"/>
        <w:gridCol w:w="880"/>
        <w:gridCol w:w="880"/>
        <w:gridCol w:w="903"/>
        <w:gridCol w:w="880"/>
        <w:gridCol w:w="880"/>
        <w:gridCol w:w="880"/>
        <w:gridCol w:w="880"/>
      </w:tblGrid>
      <w:tr w:rsidR="00AA081C" w:rsidRPr="0036049D" w14:paraId="1FF7FCFB" w14:textId="77777777" w:rsidTr="0036049D">
        <w:trPr>
          <w:trHeight w:val="411"/>
        </w:trPr>
        <w:tc>
          <w:tcPr>
            <w:tcW w:w="0" w:type="auto"/>
            <w:hideMark/>
          </w:tcPr>
          <w:p w14:paraId="73647CE0" w14:textId="77777777" w:rsidR="00AA081C" w:rsidRPr="0036049D" w:rsidRDefault="00AA081C" w:rsidP="003A555E">
            <w:pPr>
              <w:jc w:val="left"/>
              <w:rPr>
                <w:rFonts w:eastAsia="Times New Roman" w:cs="Arial"/>
                <w:b/>
                <w:bCs/>
                <w:sz w:val="20"/>
                <w:szCs w:val="20"/>
                <w:lang w:eastAsia="en-GB"/>
              </w:rPr>
            </w:pPr>
          </w:p>
        </w:tc>
        <w:tc>
          <w:tcPr>
            <w:tcW w:w="0" w:type="auto"/>
            <w:tcBorders>
              <w:top w:val="single" w:sz="4" w:space="0" w:color="auto"/>
              <w:bottom w:val="single" w:sz="4" w:space="0" w:color="auto"/>
            </w:tcBorders>
            <w:vAlign w:val="center"/>
            <w:hideMark/>
          </w:tcPr>
          <w:p w14:paraId="71179602"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CAP</w:t>
            </w:r>
          </w:p>
        </w:tc>
        <w:tc>
          <w:tcPr>
            <w:tcW w:w="0" w:type="auto"/>
            <w:tcBorders>
              <w:top w:val="single" w:sz="4" w:space="0" w:color="auto"/>
              <w:bottom w:val="single" w:sz="4" w:space="0" w:color="auto"/>
            </w:tcBorders>
            <w:vAlign w:val="center"/>
            <w:hideMark/>
          </w:tcPr>
          <w:p w14:paraId="30E2B580"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CE</w:t>
            </w:r>
          </w:p>
        </w:tc>
        <w:tc>
          <w:tcPr>
            <w:tcW w:w="0" w:type="auto"/>
            <w:tcBorders>
              <w:top w:val="single" w:sz="4" w:space="0" w:color="auto"/>
              <w:bottom w:val="single" w:sz="4" w:space="0" w:color="auto"/>
            </w:tcBorders>
            <w:vAlign w:val="center"/>
            <w:hideMark/>
          </w:tcPr>
          <w:p w14:paraId="0459C333"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ELEC</w:t>
            </w:r>
          </w:p>
        </w:tc>
        <w:tc>
          <w:tcPr>
            <w:tcW w:w="0" w:type="auto"/>
            <w:tcBorders>
              <w:top w:val="single" w:sz="4" w:space="0" w:color="auto"/>
              <w:bottom w:val="single" w:sz="4" w:space="0" w:color="auto"/>
            </w:tcBorders>
            <w:vAlign w:val="center"/>
            <w:hideMark/>
          </w:tcPr>
          <w:p w14:paraId="02A22AE3"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EXP</w:t>
            </w:r>
          </w:p>
        </w:tc>
        <w:tc>
          <w:tcPr>
            <w:tcW w:w="0" w:type="auto"/>
            <w:tcBorders>
              <w:top w:val="single" w:sz="4" w:space="0" w:color="auto"/>
              <w:bottom w:val="single" w:sz="4" w:space="0" w:color="auto"/>
            </w:tcBorders>
            <w:vAlign w:val="center"/>
            <w:hideMark/>
          </w:tcPr>
          <w:p w14:paraId="2253F226"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FDI</w:t>
            </w:r>
          </w:p>
        </w:tc>
        <w:tc>
          <w:tcPr>
            <w:tcW w:w="0" w:type="auto"/>
            <w:tcBorders>
              <w:top w:val="single" w:sz="4" w:space="0" w:color="auto"/>
              <w:bottom w:val="single" w:sz="4" w:space="0" w:color="auto"/>
            </w:tcBorders>
            <w:vAlign w:val="center"/>
            <w:hideMark/>
          </w:tcPr>
          <w:p w14:paraId="097D71AE"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GDPG</w:t>
            </w:r>
          </w:p>
        </w:tc>
        <w:tc>
          <w:tcPr>
            <w:tcW w:w="0" w:type="auto"/>
            <w:tcBorders>
              <w:top w:val="single" w:sz="4" w:space="0" w:color="auto"/>
              <w:bottom w:val="single" w:sz="4" w:space="0" w:color="auto"/>
            </w:tcBorders>
            <w:vAlign w:val="center"/>
            <w:hideMark/>
          </w:tcPr>
          <w:p w14:paraId="2C7ECA79"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GINI</w:t>
            </w:r>
          </w:p>
        </w:tc>
        <w:tc>
          <w:tcPr>
            <w:tcW w:w="0" w:type="auto"/>
            <w:tcBorders>
              <w:top w:val="single" w:sz="4" w:space="0" w:color="auto"/>
              <w:bottom w:val="single" w:sz="4" w:space="0" w:color="auto"/>
            </w:tcBorders>
            <w:vAlign w:val="center"/>
            <w:hideMark/>
          </w:tcPr>
          <w:p w14:paraId="172A4885"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IMP</w:t>
            </w:r>
          </w:p>
        </w:tc>
        <w:tc>
          <w:tcPr>
            <w:tcW w:w="0" w:type="auto"/>
            <w:tcBorders>
              <w:top w:val="single" w:sz="4" w:space="0" w:color="auto"/>
              <w:bottom w:val="single" w:sz="4" w:space="0" w:color="auto"/>
            </w:tcBorders>
            <w:vAlign w:val="center"/>
            <w:hideMark/>
          </w:tcPr>
          <w:p w14:paraId="4C2CD182"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INDV</w:t>
            </w:r>
          </w:p>
        </w:tc>
        <w:tc>
          <w:tcPr>
            <w:tcW w:w="0" w:type="auto"/>
            <w:tcBorders>
              <w:top w:val="single" w:sz="4" w:space="0" w:color="auto"/>
              <w:bottom w:val="single" w:sz="4" w:space="0" w:color="auto"/>
            </w:tcBorders>
            <w:vAlign w:val="center"/>
            <w:hideMark/>
          </w:tcPr>
          <w:p w14:paraId="6E6E5518"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INFLA</w:t>
            </w:r>
          </w:p>
        </w:tc>
        <w:tc>
          <w:tcPr>
            <w:tcW w:w="0" w:type="auto"/>
            <w:tcBorders>
              <w:top w:val="single" w:sz="4" w:space="0" w:color="auto"/>
              <w:bottom w:val="single" w:sz="4" w:space="0" w:color="auto"/>
            </w:tcBorders>
            <w:vAlign w:val="center"/>
            <w:hideMark/>
          </w:tcPr>
          <w:p w14:paraId="19C37700"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PE</w:t>
            </w:r>
          </w:p>
        </w:tc>
        <w:tc>
          <w:tcPr>
            <w:tcW w:w="0" w:type="auto"/>
            <w:tcBorders>
              <w:top w:val="single" w:sz="4" w:space="0" w:color="auto"/>
              <w:bottom w:val="single" w:sz="4" w:space="0" w:color="auto"/>
            </w:tcBorders>
            <w:vAlign w:val="center"/>
            <w:hideMark/>
          </w:tcPr>
          <w:p w14:paraId="7AB90972"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RE</w:t>
            </w:r>
          </w:p>
        </w:tc>
        <w:tc>
          <w:tcPr>
            <w:tcW w:w="0" w:type="auto"/>
            <w:tcBorders>
              <w:top w:val="single" w:sz="4" w:space="0" w:color="auto"/>
              <w:bottom w:val="single" w:sz="4" w:space="0" w:color="auto"/>
            </w:tcBorders>
            <w:vAlign w:val="center"/>
            <w:hideMark/>
          </w:tcPr>
          <w:p w14:paraId="27AC6170"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TT</w:t>
            </w:r>
          </w:p>
        </w:tc>
        <w:tc>
          <w:tcPr>
            <w:tcW w:w="0" w:type="auto"/>
            <w:tcBorders>
              <w:top w:val="single" w:sz="4" w:space="0" w:color="auto"/>
              <w:bottom w:val="single" w:sz="4" w:space="0" w:color="auto"/>
            </w:tcBorders>
            <w:vAlign w:val="center"/>
            <w:hideMark/>
          </w:tcPr>
          <w:p w14:paraId="1B22C54E" w14:textId="77777777" w:rsidR="00AA081C" w:rsidRPr="0036049D" w:rsidRDefault="00AA081C" w:rsidP="003A555E">
            <w:pPr>
              <w:jc w:val="center"/>
              <w:rPr>
                <w:rFonts w:eastAsia="Times New Roman" w:cs="Arial"/>
                <w:b/>
                <w:bCs/>
                <w:sz w:val="20"/>
                <w:szCs w:val="20"/>
                <w:lang w:eastAsia="en-GB"/>
              </w:rPr>
            </w:pPr>
            <w:r w:rsidRPr="0036049D">
              <w:rPr>
                <w:rFonts w:eastAsia="Times New Roman" w:cs="Arial"/>
                <w:b/>
                <w:bCs/>
                <w:sz w:val="20"/>
                <w:szCs w:val="20"/>
                <w:lang w:eastAsia="en-GB"/>
              </w:rPr>
              <w:t>UNE</w:t>
            </w:r>
          </w:p>
        </w:tc>
      </w:tr>
      <w:tr w:rsidR="00AA081C" w:rsidRPr="0036049D" w14:paraId="70E99B59" w14:textId="77777777" w:rsidTr="0036049D">
        <w:trPr>
          <w:trHeight w:val="411"/>
        </w:trPr>
        <w:tc>
          <w:tcPr>
            <w:tcW w:w="0" w:type="auto"/>
            <w:hideMark/>
          </w:tcPr>
          <w:p w14:paraId="07B0F324"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CAP</w:t>
            </w:r>
          </w:p>
        </w:tc>
        <w:tc>
          <w:tcPr>
            <w:tcW w:w="0" w:type="auto"/>
            <w:tcBorders>
              <w:top w:val="single" w:sz="4" w:space="0" w:color="auto"/>
            </w:tcBorders>
            <w:hideMark/>
          </w:tcPr>
          <w:p w14:paraId="2A6C6A4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tcBorders>
              <w:top w:val="single" w:sz="4" w:space="0" w:color="auto"/>
            </w:tcBorders>
            <w:hideMark/>
          </w:tcPr>
          <w:p w14:paraId="1C35A9C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-0.124</w:t>
            </w:r>
          </w:p>
        </w:tc>
        <w:tc>
          <w:tcPr>
            <w:tcW w:w="0" w:type="auto"/>
            <w:tcBorders>
              <w:top w:val="single" w:sz="4" w:space="0" w:color="auto"/>
            </w:tcBorders>
            <w:hideMark/>
          </w:tcPr>
          <w:p w14:paraId="51BE8FB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0.024</w:t>
            </w:r>
          </w:p>
        </w:tc>
        <w:tc>
          <w:tcPr>
            <w:tcW w:w="0" w:type="auto"/>
            <w:tcBorders>
              <w:top w:val="single" w:sz="4" w:space="0" w:color="auto"/>
            </w:tcBorders>
            <w:hideMark/>
          </w:tcPr>
          <w:p w14:paraId="169CD65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0.088</w:t>
            </w:r>
          </w:p>
        </w:tc>
        <w:tc>
          <w:tcPr>
            <w:tcW w:w="0" w:type="auto"/>
            <w:tcBorders>
              <w:top w:val="single" w:sz="4" w:space="0" w:color="auto"/>
            </w:tcBorders>
            <w:hideMark/>
          </w:tcPr>
          <w:p w14:paraId="19D8C16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0.196</w:t>
            </w:r>
          </w:p>
        </w:tc>
        <w:tc>
          <w:tcPr>
            <w:tcW w:w="0" w:type="auto"/>
            <w:tcBorders>
              <w:top w:val="single" w:sz="4" w:space="0" w:color="auto"/>
            </w:tcBorders>
            <w:hideMark/>
          </w:tcPr>
          <w:p w14:paraId="2B80131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0.277</w:t>
            </w:r>
          </w:p>
        </w:tc>
        <w:tc>
          <w:tcPr>
            <w:tcW w:w="0" w:type="auto"/>
            <w:tcBorders>
              <w:top w:val="single" w:sz="4" w:space="0" w:color="auto"/>
            </w:tcBorders>
            <w:hideMark/>
          </w:tcPr>
          <w:p w14:paraId="6B69133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0.207</w:t>
            </w:r>
          </w:p>
        </w:tc>
        <w:tc>
          <w:tcPr>
            <w:tcW w:w="0" w:type="auto"/>
            <w:tcBorders>
              <w:top w:val="single" w:sz="4" w:space="0" w:color="auto"/>
            </w:tcBorders>
            <w:hideMark/>
          </w:tcPr>
          <w:p w14:paraId="39126E0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0.148</w:t>
            </w:r>
          </w:p>
        </w:tc>
        <w:tc>
          <w:tcPr>
            <w:tcW w:w="0" w:type="auto"/>
            <w:tcBorders>
              <w:top w:val="single" w:sz="4" w:space="0" w:color="auto"/>
            </w:tcBorders>
            <w:hideMark/>
          </w:tcPr>
          <w:p w14:paraId="131509E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-0.052</w:t>
            </w:r>
          </w:p>
        </w:tc>
        <w:tc>
          <w:tcPr>
            <w:tcW w:w="0" w:type="auto"/>
            <w:tcBorders>
              <w:top w:val="single" w:sz="4" w:space="0" w:color="auto"/>
            </w:tcBorders>
            <w:hideMark/>
          </w:tcPr>
          <w:p w14:paraId="292964D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-0.179</w:t>
            </w:r>
          </w:p>
        </w:tc>
        <w:tc>
          <w:tcPr>
            <w:tcW w:w="0" w:type="auto"/>
            <w:tcBorders>
              <w:top w:val="single" w:sz="4" w:space="0" w:color="auto"/>
            </w:tcBorders>
            <w:hideMark/>
          </w:tcPr>
          <w:p w14:paraId="340F67D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-0.119</w:t>
            </w:r>
          </w:p>
        </w:tc>
        <w:tc>
          <w:tcPr>
            <w:tcW w:w="0" w:type="auto"/>
            <w:tcBorders>
              <w:top w:val="single" w:sz="4" w:space="0" w:color="auto"/>
            </w:tcBorders>
            <w:hideMark/>
          </w:tcPr>
          <w:p w14:paraId="4E0FC97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0.001</w:t>
            </w:r>
          </w:p>
        </w:tc>
        <w:tc>
          <w:tcPr>
            <w:tcW w:w="0" w:type="auto"/>
            <w:tcBorders>
              <w:top w:val="single" w:sz="4" w:space="0" w:color="auto"/>
            </w:tcBorders>
            <w:hideMark/>
          </w:tcPr>
          <w:p w14:paraId="4EAFFD8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0.125</w:t>
            </w:r>
          </w:p>
        </w:tc>
        <w:tc>
          <w:tcPr>
            <w:tcW w:w="0" w:type="auto"/>
            <w:tcBorders>
              <w:top w:val="single" w:sz="4" w:space="0" w:color="auto"/>
            </w:tcBorders>
            <w:hideMark/>
          </w:tcPr>
          <w:p w14:paraId="509EA33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-0.080</w:t>
            </w:r>
          </w:p>
        </w:tc>
      </w:tr>
      <w:tr w:rsidR="00AA081C" w:rsidRPr="0036049D" w14:paraId="196F1489" w14:textId="77777777" w:rsidTr="0036049D">
        <w:trPr>
          <w:trHeight w:val="411"/>
        </w:trPr>
        <w:tc>
          <w:tcPr>
            <w:tcW w:w="0" w:type="auto"/>
            <w:hideMark/>
          </w:tcPr>
          <w:p w14:paraId="4CF9A203"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CE</w:t>
            </w:r>
          </w:p>
        </w:tc>
        <w:tc>
          <w:tcPr>
            <w:tcW w:w="0" w:type="auto"/>
            <w:hideMark/>
          </w:tcPr>
          <w:p w14:paraId="1FC9308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-0.124</w:t>
            </w:r>
          </w:p>
        </w:tc>
        <w:tc>
          <w:tcPr>
            <w:tcW w:w="0" w:type="auto"/>
            <w:hideMark/>
          </w:tcPr>
          <w:p w14:paraId="0457399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2148C5C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0.945</w:t>
            </w:r>
          </w:p>
        </w:tc>
        <w:tc>
          <w:tcPr>
            <w:tcW w:w="0" w:type="auto"/>
            <w:hideMark/>
          </w:tcPr>
          <w:p w14:paraId="7FD7083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0.911</w:t>
            </w:r>
          </w:p>
        </w:tc>
        <w:tc>
          <w:tcPr>
            <w:tcW w:w="0" w:type="auto"/>
            <w:hideMark/>
          </w:tcPr>
          <w:p w14:paraId="7762883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0.225</w:t>
            </w:r>
          </w:p>
        </w:tc>
        <w:tc>
          <w:tcPr>
            <w:tcW w:w="0" w:type="auto"/>
            <w:hideMark/>
          </w:tcPr>
          <w:p w14:paraId="1A113B7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-0.069</w:t>
            </w:r>
          </w:p>
        </w:tc>
        <w:tc>
          <w:tcPr>
            <w:tcW w:w="0" w:type="auto"/>
            <w:hideMark/>
          </w:tcPr>
          <w:p w14:paraId="2222293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0.865</w:t>
            </w:r>
          </w:p>
        </w:tc>
        <w:tc>
          <w:tcPr>
            <w:tcW w:w="0" w:type="auto"/>
            <w:hideMark/>
          </w:tcPr>
          <w:p w14:paraId="139390D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0.832</w:t>
            </w:r>
          </w:p>
        </w:tc>
        <w:tc>
          <w:tcPr>
            <w:tcW w:w="0" w:type="auto"/>
            <w:hideMark/>
          </w:tcPr>
          <w:p w14:paraId="1F28B05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0.862</w:t>
            </w:r>
          </w:p>
        </w:tc>
        <w:tc>
          <w:tcPr>
            <w:tcW w:w="0" w:type="auto"/>
            <w:hideMark/>
          </w:tcPr>
          <w:p w14:paraId="77010B4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-0.200</w:t>
            </w:r>
          </w:p>
        </w:tc>
        <w:tc>
          <w:tcPr>
            <w:tcW w:w="0" w:type="auto"/>
            <w:hideMark/>
          </w:tcPr>
          <w:p w14:paraId="7E1BC78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0.961</w:t>
            </w:r>
          </w:p>
        </w:tc>
        <w:tc>
          <w:tcPr>
            <w:tcW w:w="0" w:type="auto"/>
            <w:hideMark/>
          </w:tcPr>
          <w:p w14:paraId="0AC1E98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-0.918</w:t>
            </w:r>
          </w:p>
        </w:tc>
        <w:tc>
          <w:tcPr>
            <w:tcW w:w="0" w:type="auto"/>
            <w:hideMark/>
          </w:tcPr>
          <w:p w14:paraId="4C277F2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0.688</w:t>
            </w:r>
          </w:p>
        </w:tc>
        <w:tc>
          <w:tcPr>
            <w:tcW w:w="0" w:type="auto"/>
            <w:hideMark/>
          </w:tcPr>
          <w:p w14:paraId="224703F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-0.965</w:t>
            </w:r>
          </w:p>
        </w:tc>
      </w:tr>
      <w:tr w:rsidR="00AA081C" w:rsidRPr="0036049D" w14:paraId="636A457A" w14:textId="77777777" w:rsidTr="0036049D">
        <w:trPr>
          <w:trHeight w:val="411"/>
        </w:trPr>
        <w:tc>
          <w:tcPr>
            <w:tcW w:w="0" w:type="auto"/>
            <w:hideMark/>
          </w:tcPr>
          <w:p w14:paraId="55739965"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ELEC</w:t>
            </w:r>
          </w:p>
        </w:tc>
        <w:tc>
          <w:tcPr>
            <w:tcW w:w="0" w:type="auto"/>
            <w:hideMark/>
          </w:tcPr>
          <w:p w14:paraId="4ED0986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0.024</w:t>
            </w:r>
          </w:p>
        </w:tc>
        <w:tc>
          <w:tcPr>
            <w:tcW w:w="0" w:type="auto"/>
            <w:hideMark/>
          </w:tcPr>
          <w:p w14:paraId="3374542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0.945</w:t>
            </w:r>
          </w:p>
        </w:tc>
        <w:tc>
          <w:tcPr>
            <w:tcW w:w="0" w:type="auto"/>
            <w:hideMark/>
          </w:tcPr>
          <w:p w14:paraId="10CE469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547725E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0.977</w:t>
            </w:r>
          </w:p>
        </w:tc>
        <w:tc>
          <w:tcPr>
            <w:tcW w:w="0" w:type="auto"/>
            <w:hideMark/>
          </w:tcPr>
          <w:p w14:paraId="79F63CA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0.254</w:t>
            </w:r>
          </w:p>
        </w:tc>
        <w:tc>
          <w:tcPr>
            <w:tcW w:w="0" w:type="auto"/>
            <w:hideMark/>
          </w:tcPr>
          <w:p w14:paraId="76829B4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0.104</w:t>
            </w:r>
          </w:p>
        </w:tc>
        <w:tc>
          <w:tcPr>
            <w:tcW w:w="0" w:type="auto"/>
            <w:hideMark/>
          </w:tcPr>
          <w:p w14:paraId="0B8CCCB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0.746</w:t>
            </w:r>
          </w:p>
        </w:tc>
        <w:tc>
          <w:tcPr>
            <w:tcW w:w="0" w:type="auto"/>
            <w:hideMark/>
          </w:tcPr>
          <w:p w14:paraId="33973A9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0.944</w:t>
            </w:r>
          </w:p>
        </w:tc>
        <w:tc>
          <w:tcPr>
            <w:tcW w:w="0" w:type="auto"/>
            <w:hideMark/>
          </w:tcPr>
          <w:p w14:paraId="4BAE803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0.954</w:t>
            </w:r>
          </w:p>
        </w:tc>
        <w:tc>
          <w:tcPr>
            <w:tcW w:w="0" w:type="auto"/>
            <w:hideMark/>
          </w:tcPr>
          <w:p w14:paraId="007A09B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-0.073</w:t>
            </w:r>
          </w:p>
        </w:tc>
        <w:tc>
          <w:tcPr>
            <w:tcW w:w="0" w:type="auto"/>
            <w:hideMark/>
          </w:tcPr>
          <w:p w14:paraId="64D3606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0.907</w:t>
            </w:r>
          </w:p>
        </w:tc>
        <w:tc>
          <w:tcPr>
            <w:tcW w:w="0" w:type="auto"/>
            <w:hideMark/>
          </w:tcPr>
          <w:p w14:paraId="1C25849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-0.839</w:t>
            </w:r>
          </w:p>
        </w:tc>
        <w:tc>
          <w:tcPr>
            <w:tcW w:w="0" w:type="auto"/>
            <w:hideMark/>
          </w:tcPr>
          <w:p w14:paraId="665B825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0.962</w:t>
            </w:r>
          </w:p>
        </w:tc>
        <w:tc>
          <w:tcPr>
            <w:tcW w:w="0" w:type="auto"/>
            <w:hideMark/>
          </w:tcPr>
          <w:p w14:paraId="5FA54C3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-0.939</w:t>
            </w:r>
          </w:p>
        </w:tc>
      </w:tr>
      <w:tr w:rsidR="00AA081C" w:rsidRPr="0036049D" w14:paraId="5BB9805B" w14:textId="77777777" w:rsidTr="0036049D">
        <w:trPr>
          <w:trHeight w:val="411"/>
        </w:trPr>
        <w:tc>
          <w:tcPr>
            <w:tcW w:w="0" w:type="auto"/>
            <w:hideMark/>
          </w:tcPr>
          <w:p w14:paraId="7EF8558C"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EXP</w:t>
            </w:r>
          </w:p>
        </w:tc>
        <w:tc>
          <w:tcPr>
            <w:tcW w:w="0" w:type="auto"/>
            <w:hideMark/>
          </w:tcPr>
          <w:p w14:paraId="17F6E23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0.088</w:t>
            </w:r>
          </w:p>
        </w:tc>
        <w:tc>
          <w:tcPr>
            <w:tcW w:w="0" w:type="auto"/>
            <w:hideMark/>
          </w:tcPr>
          <w:p w14:paraId="7550D8F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0.911</w:t>
            </w:r>
          </w:p>
        </w:tc>
        <w:tc>
          <w:tcPr>
            <w:tcW w:w="0" w:type="auto"/>
            <w:hideMark/>
          </w:tcPr>
          <w:p w14:paraId="399FF05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0.977</w:t>
            </w:r>
          </w:p>
        </w:tc>
        <w:tc>
          <w:tcPr>
            <w:tcW w:w="0" w:type="auto"/>
            <w:hideMark/>
          </w:tcPr>
          <w:p w14:paraId="47D4226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3039B43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0.343</w:t>
            </w:r>
          </w:p>
        </w:tc>
        <w:tc>
          <w:tcPr>
            <w:tcW w:w="0" w:type="auto"/>
            <w:hideMark/>
          </w:tcPr>
          <w:p w14:paraId="30C3B58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0.120</w:t>
            </w:r>
          </w:p>
        </w:tc>
        <w:tc>
          <w:tcPr>
            <w:tcW w:w="0" w:type="auto"/>
            <w:hideMark/>
          </w:tcPr>
          <w:p w14:paraId="5F17556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0.705</w:t>
            </w:r>
          </w:p>
        </w:tc>
        <w:tc>
          <w:tcPr>
            <w:tcW w:w="0" w:type="auto"/>
            <w:hideMark/>
          </w:tcPr>
          <w:p w14:paraId="1D334E9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0.974</w:t>
            </w:r>
          </w:p>
        </w:tc>
        <w:tc>
          <w:tcPr>
            <w:tcW w:w="0" w:type="auto"/>
            <w:hideMark/>
          </w:tcPr>
          <w:p w14:paraId="5459F2D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0.920</w:t>
            </w:r>
          </w:p>
        </w:tc>
        <w:tc>
          <w:tcPr>
            <w:tcW w:w="0" w:type="auto"/>
            <w:hideMark/>
          </w:tcPr>
          <w:p w14:paraId="19C5AD4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-0.023</w:t>
            </w:r>
          </w:p>
        </w:tc>
        <w:tc>
          <w:tcPr>
            <w:tcW w:w="0" w:type="auto"/>
            <w:hideMark/>
          </w:tcPr>
          <w:p w14:paraId="4F950C6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0.859</w:t>
            </w:r>
          </w:p>
        </w:tc>
        <w:tc>
          <w:tcPr>
            <w:tcW w:w="0" w:type="auto"/>
            <w:hideMark/>
          </w:tcPr>
          <w:p w14:paraId="2408B6B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-0.850</w:t>
            </w:r>
          </w:p>
        </w:tc>
        <w:tc>
          <w:tcPr>
            <w:tcW w:w="0" w:type="auto"/>
            <w:hideMark/>
          </w:tcPr>
          <w:p w14:paraId="7D55426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0.928</w:t>
            </w:r>
          </w:p>
        </w:tc>
        <w:tc>
          <w:tcPr>
            <w:tcW w:w="0" w:type="auto"/>
            <w:hideMark/>
          </w:tcPr>
          <w:p w14:paraId="4AE203D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-0.953</w:t>
            </w:r>
          </w:p>
        </w:tc>
      </w:tr>
      <w:tr w:rsidR="00AA081C" w:rsidRPr="0036049D" w14:paraId="14F70990" w14:textId="77777777" w:rsidTr="0036049D">
        <w:trPr>
          <w:trHeight w:val="411"/>
        </w:trPr>
        <w:tc>
          <w:tcPr>
            <w:tcW w:w="0" w:type="auto"/>
            <w:hideMark/>
          </w:tcPr>
          <w:p w14:paraId="767E0091"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FDI</w:t>
            </w:r>
          </w:p>
        </w:tc>
        <w:tc>
          <w:tcPr>
            <w:tcW w:w="0" w:type="auto"/>
            <w:hideMark/>
          </w:tcPr>
          <w:p w14:paraId="5AE8AEE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0.196</w:t>
            </w:r>
          </w:p>
        </w:tc>
        <w:tc>
          <w:tcPr>
            <w:tcW w:w="0" w:type="auto"/>
            <w:hideMark/>
          </w:tcPr>
          <w:p w14:paraId="2B8A302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0.225</w:t>
            </w:r>
          </w:p>
        </w:tc>
        <w:tc>
          <w:tcPr>
            <w:tcW w:w="0" w:type="auto"/>
            <w:hideMark/>
          </w:tcPr>
          <w:p w14:paraId="6F6715E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0.254</w:t>
            </w:r>
          </w:p>
        </w:tc>
        <w:tc>
          <w:tcPr>
            <w:tcW w:w="0" w:type="auto"/>
            <w:hideMark/>
          </w:tcPr>
          <w:p w14:paraId="60BFF37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0.343</w:t>
            </w:r>
          </w:p>
        </w:tc>
        <w:tc>
          <w:tcPr>
            <w:tcW w:w="0" w:type="auto"/>
            <w:hideMark/>
          </w:tcPr>
          <w:p w14:paraId="3EEB1CA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5CB6198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0.334</w:t>
            </w:r>
          </w:p>
        </w:tc>
        <w:tc>
          <w:tcPr>
            <w:tcW w:w="0" w:type="auto"/>
            <w:hideMark/>
          </w:tcPr>
          <w:p w14:paraId="50FDAC4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0.211</w:t>
            </w:r>
          </w:p>
        </w:tc>
        <w:tc>
          <w:tcPr>
            <w:tcW w:w="0" w:type="auto"/>
            <w:hideMark/>
          </w:tcPr>
          <w:p w14:paraId="2EC7ED8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0.350</w:t>
            </w:r>
          </w:p>
        </w:tc>
        <w:tc>
          <w:tcPr>
            <w:tcW w:w="0" w:type="auto"/>
            <w:hideMark/>
          </w:tcPr>
          <w:p w14:paraId="46F0089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0.234</w:t>
            </w:r>
          </w:p>
        </w:tc>
        <w:tc>
          <w:tcPr>
            <w:tcW w:w="0" w:type="auto"/>
            <w:hideMark/>
          </w:tcPr>
          <w:p w14:paraId="0185892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0.070</w:t>
            </w:r>
          </w:p>
        </w:tc>
        <w:tc>
          <w:tcPr>
            <w:tcW w:w="0" w:type="auto"/>
            <w:hideMark/>
          </w:tcPr>
          <w:p w14:paraId="7AEC6FC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0.219</w:t>
            </w:r>
          </w:p>
        </w:tc>
        <w:tc>
          <w:tcPr>
            <w:tcW w:w="0" w:type="auto"/>
            <w:hideMark/>
          </w:tcPr>
          <w:p w14:paraId="5B88AC0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-0.285</w:t>
            </w:r>
          </w:p>
        </w:tc>
        <w:tc>
          <w:tcPr>
            <w:tcW w:w="0" w:type="auto"/>
            <w:hideMark/>
          </w:tcPr>
          <w:p w14:paraId="253CC7F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0.349</w:t>
            </w:r>
          </w:p>
        </w:tc>
        <w:tc>
          <w:tcPr>
            <w:tcW w:w="0" w:type="auto"/>
            <w:hideMark/>
          </w:tcPr>
          <w:p w14:paraId="27D0EBE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-0.291</w:t>
            </w:r>
          </w:p>
        </w:tc>
      </w:tr>
      <w:tr w:rsidR="00AA081C" w:rsidRPr="0036049D" w14:paraId="67489EAE" w14:textId="77777777" w:rsidTr="0036049D">
        <w:trPr>
          <w:trHeight w:val="411"/>
        </w:trPr>
        <w:tc>
          <w:tcPr>
            <w:tcW w:w="0" w:type="auto"/>
            <w:hideMark/>
          </w:tcPr>
          <w:p w14:paraId="64368A77"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GDPG</w:t>
            </w:r>
          </w:p>
        </w:tc>
        <w:tc>
          <w:tcPr>
            <w:tcW w:w="0" w:type="auto"/>
            <w:hideMark/>
          </w:tcPr>
          <w:p w14:paraId="1B6AD71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0.277</w:t>
            </w:r>
          </w:p>
        </w:tc>
        <w:tc>
          <w:tcPr>
            <w:tcW w:w="0" w:type="auto"/>
            <w:hideMark/>
          </w:tcPr>
          <w:p w14:paraId="6CC966D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-0.069</w:t>
            </w:r>
          </w:p>
        </w:tc>
        <w:tc>
          <w:tcPr>
            <w:tcW w:w="0" w:type="auto"/>
            <w:hideMark/>
          </w:tcPr>
          <w:p w14:paraId="057C154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0.104</w:t>
            </w:r>
          </w:p>
        </w:tc>
        <w:tc>
          <w:tcPr>
            <w:tcW w:w="0" w:type="auto"/>
            <w:hideMark/>
          </w:tcPr>
          <w:p w14:paraId="0448714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0.120</w:t>
            </w:r>
          </w:p>
        </w:tc>
        <w:tc>
          <w:tcPr>
            <w:tcW w:w="0" w:type="auto"/>
            <w:hideMark/>
          </w:tcPr>
          <w:p w14:paraId="6A2D69C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0.334</w:t>
            </w:r>
          </w:p>
        </w:tc>
        <w:tc>
          <w:tcPr>
            <w:tcW w:w="0" w:type="auto"/>
            <w:hideMark/>
          </w:tcPr>
          <w:p w14:paraId="6B400D1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13426F9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-0.109</w:t>
            </w:r>
          </w:p>
        </w:tc>
        <w:tc>
          <w:tcPr>
            <w:tcW w:w="0" w:type="auto"/>
            <w:hideMark/>
          </w:tcPr>
          <w:p w14:paraId="76BEC31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0.183</w:t>
            </w:r>
          </w:p>
        </w:tc>
        <w:tc>
          <w:tcPr>
            <w:tcW w:w="0" w:type="auto"/>
            <w:hideMark/>
          </w:tcPr>
          <w:p w14:paraId="0F4F837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0.271</w:t>
            </w:r>
          </w:p>
        </w:tc>
        <w:tc>
          <w:tcPr>
            <w:tcW w:w="0" w:type="auto"/>
            <w:hideMark/>
          </w:tcPr>
          <w:p w14:paraId="7873C0A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0.044</w:t>
            </w:r>
          </w:p>
        </w:tc>
        <w:tc>
          <w:tcPr>
            <w:tcW w:w="0" w:type="auto"/>
            <w:hideMark/>
          </w:tcPr>
          <w:p w14:paraId="0BB29EA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0.068</w:t>
            </w:r>
          </w:p>
        </w:tc>
        <w:tc>
          <w:tcPr>
            <w:tcW w:w="0" w:type="auto"/>
            <w:hideMark/>
          </w:tcPr>
          <w:p w14:paraId="5E7C902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0.064</w:t>
            </w:r>
          </w:p>
        </w:tc>
        <w:tc>
          <w:tcPr>
            <w:tcW w:w="0" w:type="auto"/>
            <w:hideMark/>
          </w:tcPr>
          <w:p w14:paraId="6BB235A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0.157</w:t>
            </w:r>
          </w:p>
        </w:tc>
        <w:tc>
          <w:tcPr>
            <w:tcW w:w="0" w:type="auto"/>
            <w:hideMark/>
          </w:tcPr>
          <w:p w14:paraId="2EC2191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0.060</w:t>
            </w:r>
          </w:p>
        </w:tc>
      </w:tr>
      <w:tr w:rsidR="00AA081C" w:rsidRPr="0036049D" w14:paraId="6286A631" w14:textId="77777777" w:rsidTr="0036049D">
        <w:trPr>
          <w:trHeight w:val="411"/>
        </w:trPr>
        <w:tc>
          <w:tcPr>
            <w:tcW w:w="0" w:type="auto"/>
            <w:hideMark/>
          </w:tcPr>
          <w:p w14:paraId="67FC5C90"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GINI</w:t>
            </w:r>
          </w:p>
        </w:tc>
        <w:tc>
          <w:tcPr>
            <w:tcW w:w="0" w:type="auto"/>
            <w:hideMark/>
          </w:tcPr>
          <w:p w14:paraId="5777FAF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0.207</w:t>
            </w:r>
          </w:p>
        </w:tc>
        <w:tc>
          <w:tcPr>
            <w:tcW w:w="0" w:type="auto"/>
            <w:hideMark/>
          </w:tcPr>
          <w:p w14:paraId="30E3E33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0.865</w:t>
            </w:r>
          </w:p>
        </w:tc>
        <w:tc>
          <w:tcPr>
            <w:tcW w:w="0" w:type="auto"/>
            <w:hideMark/>
          </w:tcPr>
          <w:p w14:paraId="318FCC9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0.746</w:t>
            </w:r>
          </w:p>
        </w:tc>
        <w:tc>
          <w:tcPr>
            <w:tcW w:w="0" w:type="auto"/>
            <w:hideMark/>
          </w:tcPr>
          <w:p w14:paraId="74A92F2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0.705</w:t>
            </w:r>
          </w:p>
        </w:tc>
        <w:tc>
          <w:tcPr>
            <w:tcW w:w="0" w:type="auto"/>
            <w:hideMark/>
          </w:tcPr>
          <w:p w14:paraId="1983952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0.211</w:t>
            </w:r>
          </w:p>
        </w:tc>
        <w:tc>
          <w:tcPr>
            <w:tcW w:w="0" w:type="auto"/>
            <w:hideMark/>
          </w:tcPr>
          <w:p w14:paraId="67FE083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-0.109</w:t>
            </w:r>
          </w:p>
        </w:tc>
        <w:tc>
          <w:tcPr>
            <w:tcW w:w="0" w:type="auto"/>
            <w:hideMark/>
          </w:tcPr>
          <w:p w14:paraId="178DA99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30AF61D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0.604</w:t>
            </w:r>
          </w:p>
        </w:tc>
        <w:tc>
          <w:tcPr>
            <w:tcW w:w="0" w:type="auto"/>
            <w:hideMark/>
          </w:tcPr>
          <w:p w14:paraId="53485A9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0.888</w:t>
            </w:r>
          </w:p>
        </w:tc>
        <w:tc>
          <w:tcPr>
            <w:tcW w:w="0" w:type="auto"/>
            <w:hideMark/>
          </w:tcPr>
          <w:p w14:paraId="19C8B15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-0.082</w:t>
            </w:r>
          </w:p>
        </w:tc>
        <w:tc>
          <w:tcPr>
            <w:tcW w:w="0" w:type="auto"/>
            <w:hideMark/>
          </w:tcPr>
          <w:p w14:paraId="4347556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0.847</w:t>
            </w:r>
          </w:p>
        </w:tc>
        <w:tc>
          <w:tcPr>
            <w:tcW w:w="0" w:type="auto"/>
            <w:hideMark/>
          </w:tcPr>
          <w:p w14:paraId="22A5311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-0.876</w:t>
            </w:r>
          </w:p>
        </w:tc>
        <w:tc>
          <w:tcPr>
            <w:tcW w:w="0" w:type="auto"/>
            <w:hideMark/>
          </w:tcPr>
          <w:p w14:paraId="3659B1F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0.651</w:t>
            </w:r>
          </w:p>
        </w:tc>
        <w:tc>
          <w:tcPr>
            <w:tcW w:w="0" w:type="auto"/>
            <w:hideMark/>
          </w:tcPr>
          <w:p w14:paraId="2A0D7D2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-0.810</w:t>
            </w:r>
          </w:p>
        </w:tc>
      </w:tr>
      <w:tr w:rsidR="00AA081C" w:rsidRPr="0036049D" w14:paraId="65634B8C" w14:textId="77777777" w:rsidTr="0036049D">
        <w:trPr>
          <w:trHeight w:val="411"/>
        </w:trPr>
        <w:tc>
          <w:tcPr>
            <w:tcW w:w="0" w:type="auto"/>
            <w:hideMark/>
          </w:tcPr>
          <w:p w14:paraId="62A29704"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IMP</w:t>
            </w:r>
          </w:p>
        </w:tc>
        <w:tc>
          <w:tcPr>
            <w:tcW w:w="0" w:type="auto"/>
            <w:hideMark/>
          </w:tcPr>
          <w:p w14:paraId="12885FE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0.148</w:t>
            </w:r>
          </w:p>
        </w:tc>
        <w:tc>
          <w:tcPr>
            <w:tcW w:w="0" w:type="auto"/>
            <w:hideMark/>
          </w:tcPr>
          <w:p w14:paraId="14D3E68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0.832</w:t>
            </w:r>
          </w:p>
        </w:tc>
        <w:tc>
          <w:tcPr>
            <w:tcW w:w="0" w:type="auto"/>
            <w:hideMark/>
          </w:tcPr>
          <w:p w14:paraId="203F991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0.944</w:t>
            </w:r>
          </w:p>
        </w:tc>
        <w:tc>
          <w:tcPr>
            <w:tcW w:w="0" w:type="auto"/>
            <w:hideMark/>
          </w:tcPr>
          <w:p w14:paraId="42DFFAB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0.974</w:t>
            </w:r>
          </w:p>
        </w:tc>
        <w:tc>
          <w:tcPr>
            <w:tcW w:w="0" w:type="auto"/>
            <w:hideMark/>
          </w:tcPr>
          <w:p w14:paraId="25A21AA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0.350</w:t>
            </w:r>
          </w:p>
        </w:tc>
        <w:tc>
          <w:tcPr>
            <w:tcW w:w="0" w:type="auto"/>
            <w:hideMark/>
          </w:tcPr>
          <w:p w14:paraId="56E4EF7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0.183</w:t>
            </w:r>
          </w:p>
        </w:tc>
        <w:tc>
          <w:tcPr>
            <w:tcW w:w="0" w:type="auto"/>
            <w:hideMark/>
          </w:tcPr>
          <w:p w14:paraId="27C301D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0.604</w:t>
            </w:r>
          </w:p>
        </w:tc>
        <w:tc>
          <w:tcPr>
            <w:tcW w:w="0" w:type="auto"/>
            <w:hideMark/>
          </w:tcPr>
          <w:p w14:paraId="7F2B7B7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422D3C1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0.887</w:t>
            </w:r>
          </w:p>
        </w:tc>
        <w:tc>
          <w:tcPr>
            <w:tcW w:w="0" w:type="auto"/>
            <w:hideMark/>
          </w:tcPr>
          <w:p w14:paraId="5C66CB0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0.100</w:t>
            </w:r>
          </w:p>
        </w:tc>
        <w:tc>
          <w:tcPr>
            <w:tcW w:w="0" w:type="auto"/>
            <w:hideMark/>
          </w:tcPr>
          <w:p w14:paraId="6E874D0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0.757</w:t>
            </w:r>
          </w:p>
        </w:tc>
        <w:tc>
          <w:tcPr>
            <w:tcW w:w="0" w:type="auto"/>
            <w:hideMark/>
          </w:tcPr>
          <w:p w14:paraId="57A36AB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-0.756</w:t>
            </w:r>
          </w:p>
        </w:tc>
        <w:tc>
          <w:tcPr>
            <w:tcW w:w="0" w:type="auto"/>
            <w:hideMark/>
          </w:tcPr>
          <w:p w14:paraId="334313C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0.997</w:t>
            </w:r>
          </w:p>
        </w:tc>
        <w:tc>
          <w:tcPr>
            <w:tcW w:w="0" w:type="auto"/>
            <w:hideMark/>
          </w:tcPr>
          <w:p w14:paraId="2F5B875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-0.864</w:t>
            </w:r>
          </w:p>
        </w:tc>
      </w:tr>
      <w:tr w:rsidR="00AA081C" w:rsidRPr="0036049D" w14:paraId="4E802A3A" w14:textId="77777777" w:rsidTr="0036049D">
        <w:trPr>
          <w:trHeight w:val="411"/>
        </w:trPr>
        <w:tc>
          <w:tcPr>
            <w:tcW w:w="0" w:type="auto"/>
            <w:hideMark/>
          </w:tcPr>
          <w:p w14:paraId="2D56363E"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IN</w:t>
            </w:r>
          </w:p>
        </w:tc>
        <w:tc>
          <w:tcPr>
            <w:tcW w:w="0" w:type="auto"/>
            <w:hideMark/>
          </w:tcPr>
          <w:p w14:paraId="5F6BB01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-0.052</w:t>
            </w:r>
          </w:p>
        </w:tc>
        <w:tc>
          <w:tcPr>
            <w:tcW w:w="0" w:type="auto"/>
            <w:hideMark/>
          </w:tcPr>
          <w:p w14:paraId="414EDB0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0.862</w:t>
            </w:r>
          </w:p>
        </w:tc>
        <w:tc>
          <w:tcPr>
            <w:tcW w:w="0" w:type="auto"/>
            <w:hideMark/>
          </w:tcPr>
          <w:p w14:paraId="0934E39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0.954</w:t>
            </w:r>
          </w:p>
        </w:tc>
        <w:tc>
          <w:tcPr>
            <w:tcW w:w="0" w:type="auto"/>
            <w:hideMark/>
          </w:tcPr>
          <w:p w14:paraId="4D0B3DF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0.920</w:t>
            </w:r>
          </w:p>
        </w:tc>
        <w:tc>
          <w:tcPr>
            <w:tcW w:w="0" w:type="auto"/>
            <w:hideMark/>
          </w:tcPr>
          <w:p w14:paraId="4354219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0.234</w:t>
            </w:r>
          </w:p>
        </w:tc>
        <w:tc>
          <w:tcPr>
            <w:tcW w:w="0" w:type="auto"/>
            <w:hideMark/>
          </w:tcPr>
          <w:p w14:paraId="0D996BE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0.271</w:t>
            </w:r>
          </w:p>
        </w:tc>
        <w:tc>
          <w:tcPr>
            <w:tcW w:w="0" w:type="auto"/>
            <w:hideMark/>
          </w:tcPr>
          <w:p w14:paraId="51CE6DA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0.888</w:t>
            </w:r>
          </w:p>
        </w:tc>
        <w:tc>
          <w:tcPr>
            <w:tcW w:w="0" w:type="auto"/>
            <w:hideMark/>
          </w:tcPr>
          <w:p w14:paraId="775100C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0.887</w:t>
            </w:r>
          </w:p>
        </w:tc>
        <w:tc>
          <w:tcPr>
            <w:tcW w:w="0" w:type="auto"/>
            <w:hideMark/>
          </w:tcPr>
          <w:p w14:paraId="7998723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6863902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-0.055</w:t>
            </w:r>
          </w:p>
        </w:tc>
        <w:tc>
          <w:tcPr>
            <w:tcW w:w="0" w:type="auto"/>
            <w:hideMark/>
          </w:tcPr>
          <w:p w14:paraId="4E9E546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0.832</w:t>
            </w:r>
          </w:p>
        </w:tc>
        <w:tc>
          <w:tcPr>
            <w:tcW w:w="0" w:type="auto"/>
            <w:hideMark/>
          </w:tcPr>
          <w:p w14:paraId="2B19CA2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-0.762</w:t>
            </w:r>
          </w:p>
        </w:tc>
        <w:tc>
          <w:tcPr>
            <w:tcW w:w="0" w:type="auto"/>
            <w:hideMark/>
          </w:tcPr>
          <w:p w14:paraId="176C9A2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0.905</w:t>
            </w:r>
          </w:p>
        </w:tc>
        <w:tc>
          <w:tcPr>
            <w:tcW w:w="0" w:type="auto"/>
            <w:hideMark/>
          </w:tcPr>
          <w:p w14:paraId="3C6374A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-0.841</w:t>
            </w:r>
          </w:p>
        </w:tc>
      </w:tr>
      <w:tr w:rsidR="00AA081C" w:rsidRPr="0036049D" w14:paraId="0FD952A4" w14:textId="77777777" w:rsidTr="0036049D">
        <w:trPr>
          <w:trHeight w:val="411"/>
        </w:trPr>
        <w:tc>
          <w:tcPr>
            <w:tcW w:w="0" w:type="auto"/>
            <w:hideMark/>
          </w:tcPr>
          <w:p w14:paraId="25E0C5F1"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INF</w:t>
            </w:r>
          </w:p>
        </w:tc>
        <w:tc>
          <w:tcPr>
            <w:tcW w:w="0" w:type="auto"/>
            <w:hideMark/>
          </w:tcPr>
          <w:p w14:paraId="3B16845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-0.179</w:t>
            </w:r>
          </w:p>
        </w:tc>
        <w:tc>
          <w:tcPr>
            <w:tcW w:w="0" w:type="auto"/>
            <w:hideMark/>
          </w:tcPr>
          <w:p w14:paraId="69DFFCF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-0.200</w:t>
            </w:r>
          </w:p>
        </w:tc>
        <w:tc>
          <w:tcPr>
            <w:tcW w:w="0" w:type="auto"/>
            <w:hideMark/>
          </w:tcPr>
          <w:p w14:paraId="50F9214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-0.073</w:t>
            </w:r>
          </w:p>
        </w:tc>
        <w:tc>
          <w:tcPr>
            <w:tcW w:w="0" w:type="auto"/>
            <w:hideMark/>
          </w:tcPr>
          <w:p w14:paraId="007F1A9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-0.023</w:t>
            </w:r>
          </w:p>
        </w:tc>
        <w:tc>
          <w:tcPr>
            <w:tcW w:w="0" w:type="auto"/>
            <w:hideMark/>
          </w:tcPr>
          <w:p w14:paraId="272C766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0.070</w:t>
            </w:r>
          </w:p>
        </w:tc>
        <w:tc>
          <w:tcPr>
            <w:tcW w:w="0" w:type="auto"/>
            <w:hideMark/>
          </w:tcPr>
          <w:p w14:paraId="6FC78CA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0.044</w:t>
            </w:r>
          </w:p>
        </w:tc>
        <w:tc>
          <w:tcPr>
            <w:tcW w:w="0" w:type="auto"/>
            <w:hideMark/>
          </w:tcPr>
          <w:p w14:paraId="556B1D2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-0.082</w:t>
            </w:r>
          </w:p>
        </w:tc>
        <w:tc>
          <w:tcPr>
            <w:tcW w:w="0" w:type="auto"/>
            <w:hideMark/>
          </w:tcPr>
          <w:p w14:paraId="094AFBE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0.100</w:t>
            </w:r>
          </w:p>
        </w:tc>
        <w:tc>
          <w:tcPr>
            <w:tcW w:w="0" w:type="auto"/>
            <w:hideMark/>
          </w:tcPr>
          <w:p w14:paraId="1CAD808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-0.055</w:t>
            </w:r>
          </w:p>
        </w:tc>
        <w:tc>
          <w:tcPr>
            <w:tcW w:w="0" w:type="auto"/>
            <w:hideMark/>
          </w:tcPr>
          <w:p w14:paraId="47280E0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66AE5C8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-0.268</w:t>
            </w:r>
          </w:p>
        </w:tc>
        <w:tc>
          <w:tcPr>
            <w:tcW w:w="0" w:type="auto"/>
            <w:hideMark/>
          </w:tcPr>
          <w:p w14:paraId="4A21C120"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0.211</w:t>
            </w:r>
          </w:p>
        </w:tc>
        <w:tc>
          <w:tcPr>
            <w:tcW w:w="0" w:type="auto"/>
            <w:hideMark/>
          </w:tcPr>
          <w:p w14:paraId="0BFAC70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0.050</w:t>
            </w:r>
          </w:p>
        </w:tc>
        <w:tc>
          <w:tcPr>
            <w:tcW w:w="0" w:type="auto"/>
            <w:hideMark/>
          </w:tcPr>
          <w:p w14:paraId="2EB2790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0.166</w:t>
            </w:r>
          </w:p>
        </w:tc>
      </w:tr>
      <w:tr w:rsidR="00AA081C" w:rsidRPr="0036049D" w14:paraId="5AAA1BE1" w14:textId="77777777" w:rsidTr="0036049D">
        <w:trPr>
          <w:trHeight w:val="411"/>
        </w:trPr>
        <w:tc>
          <w:tcPr>
            <w:tcW w:w="0" w:type="auto"/>
            <w:hideMark/>
          </w:tcPr>
          <w:p w14:paraId="1F441C4C"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PR</w:t>
            </w:r>
          </w:p>
        </w:tc>
        <w:tc>
          <w:tcPr>
            <w:tcW w:w="0" w:type="auto"/>
            <w:hideMark/>
          </w:tcPr>
          <w:p w14:paraId="12FE445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-0.119</w:t>
            </w:r>
          </w:p>
        </w:tc>
        <w:tc>
          <w:tcPr>
            <w:tcW w:w="0" w:type="auto"/>
            <w:hideMark/>
          </w:tcPr>
          <w:p w14:paraId="3F91527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0.961</w:t>
            </w:r>
          </w:p>
        </w:tc>
        <w:tc>
          <w:tcPr>
            <w:tcW w:w="0" w:type="auto"/>
            <w:hideMark/>
          </w:tcPr>
          <w:p w14:paraId="45157F4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0.907</w:t>
            </w:r>
          </w:p>
        </w:tc>
        <w:tc>
          <w:tcPr>
            <w:tcW w:w="0" w:type="auto"/>
            <w:hideMark/>
          </w:tcPr>
          <w:p w14:paraId="64C10E7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0.859</w:t>
            </w:r>
          </w:p>
        </w:tc>
        <w:tc>
          <w:tcPr>
            <w:tcW w:w="0" w:type="auto"/>
            <w:hideMark/>
          </w:tcPr>
          <w:p w14:paraId="5D553AE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0.219</w:t>
            </w:r>
          </w:p>
        </w:tc>
        <w:tc>
          <w:tcPr>
            <w:tcW w:w="0" w:type="auto"/>
            <w:hideMark/>
          </w:tcPr>
          <w:p w14:paraId="29C2A9C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0.068</w:t>
            </w:r>
          </w:p>
        </w:tc>
        <w:tc>
          <w:tcPr>
            <w:tcW w:w="0" w:type="auto"/>
            <w:hideMark/>
          </w:tcPr>
          <w:p w14:paraId="2BF8380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0.847</w:t>
            </w:r>
          </w:p>
        </w:tc>
        <w:tc>
          <w:tcPr>
            <w:tcW w:w="0" w:type="auto"/>
            <w:hideMark/>
          </w:tcPr>
          <w:p w14:paraId="6C89F3E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0.757</w:t>
            </w:r>
          </w:p>
        </w:tc>
        <w:tc>
          <w:tcPr>
            <w:tcW w:w="0" w:type="auto"/>
            <w:hideMark/>
          </w:tcPr>
          <w:p w14:paraId="035EC7D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0.832</w:t>
            </w:r>
          </w:p>
        </w:tc>
        <w:tc>
          <w:tcPr>
            <w:tcW w:w="0" w:type="auto"/>
            <w:hideMark/>
          </w:tcPr>
          <w:p w14:paraId="6624BA7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-0.268</w:t>
            </w:r>
          </w:p>
        </w:tc>
        <w:tc>
          <w:tcPr>
            <w:tcW w:w="0" w:type="auto"/>
            <w:hideMark/>
          </w:tcPr>
          <w:p w14:paraId="2A1399F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4D066DE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-0.888</w:t>
            </w:r>
          </w:p>
        </w:tc>
        <w:tc>
          <w:tcPr>
            <w:tcW w:w="0" w:type="auto"/>
            <w:hideMark/>
          </w:tcPr>
          <w:p w14:paraId="0AB3E4B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0.800</w:t>
            </w:r>
          </w:p>
        </w:tc>
        <w:tc>
          <w:tcPr>
            <w:tcW w:w="0" w:type="auto"/>
            <w:hideMark/>
          </w:tcPr>
          <w:p w14:paraId="325AA64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-0.901</w:t>
            </w:r>
          </w:p>
        </w:tc>
      </w:tr>
      <w:tr w:rsidR="00AA081C" w:rsidRPr="0036049D" w14:paraId="537632A8" w14:textId="77777777" w:rsidTr="0036049D">
        <w:trPr>
          <w:trHeight w:val="411"/>
        </w:trPr>
        <w:tc>
          <w:tcPr>
            <w:tcW w:w="0" w:type="auto"/>
            <w:hideMark/>
          </w:tcPr>
          <w:p w14:paraId="4AFC6D04"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RE</w:t>
            </w:r>
          </w:p>
        </w:tc>
        <w:tc>
          <w:tcPr>
            <w:tcW w:w="0" w:type="auto"/>
            <w:hideMark/>
          </w:tcPr>
          <w:p w14:paraId="50EF09F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0.001</w:t>
            </w:r>
          </w:p>
        </w:tc>
        <w:tc>
          <w:tcPr>
            <w:tcW w:w="0" w:type="auto"/>
            <w:hideMark/>
          </w:tcPr>
          <w:p w14:paraId="7D5E4EE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-0.918</w:t>
            </w:r>
          </w:p>
        </w:tc>
        <w:tc>
          <w:tcPr>
            <w:tcW w:w="0" w:type="auto"/>
            <w:hideMark/>
          </w:tcPr>
          <w:p w14:paraId="2606C02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-0.839</w:t>
            </w:r>
          </w:p>
        </w:tc>
        <w:tc>
          <w:tcPr>
            <w:tcW w:w="0" w:type="auto"/>
            <w:hideMark/>
          </w:tcPr>
          <w:p w14:paraId="6C065AC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-0.850</w:t>
            </w:r>
          </w:p>
        </w:tc>
        <w:tc>
          <w:tcPr>
            <w:tcW w:w="0" w:type="auto"/>
            <w:hideMark/>
          </w:tcPr>
          <w:p w14:paraId="4AD5707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-0.285</w:t>
            </w:r>
          </w:p>
        </w:tc>
        <w:tc>
          <w:tcPr>
            <w:tcW w:w="0" w:type="auto"/>
            <w:hideMark/>
          </w:tcPr>
          <w:p w14:paraId="7949505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0.064</w:t>
            </w:r>
          </w:p>
        </w:tc>
        <w:tc>
          <w:tcPr>
            <w:tcW w:w="0" w:type="auto"/>
            <w:hideMark/>
          </w:tcPr>
          <w:p w14:paraId="0C9BE6C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-0.876</w:t>
            </w:r>
          </w:p>
        </w:tc>
        <w:tc>
          <w:tcPr>
            <w:tcW w:w="0" w:type="auto"/>
            <w:hideMark/>
          </w:tcPr>
          <w:p w14:paraId="53F163F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-0.756</w:t>
            </w:r>
          </w:p>
        </w:tc>
        <w:tc>
          <w:tcPr>
            <w:tcW w:w="0" w:type="auto"/>
            <w:hideMark/>
          </w:tcPr>
          <w:p w14:paraId="6E93F3D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-0.762</w:t>
            </w:r>
          </w:p>
        </w:tc>
        <w:tc>
          <w:tcPr>
            <w:tcW w:w="0" w:type="auto"/>
            <w:hideMark/>
          </w:tcPr>
          <w:p w14:paraId="3CFF1A8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0.211</w:t>
            </w:r>
          </w:p>
        </w:tc>
        <w:tc>
          <w:tcPr>
            <w:tcW w:w="0" w:type="auto"/>
            <w:hideMark/>
          </w:tcPr>
          <w:p w14:paraId="21AABF7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-0.888</w:t>
            </w:r>
          </w:p>
        </w:tc>
        <w:tc>
          <w:tcPr>
            <w:tcW w:w="0" w:type="auto"/>
            <w:hideMark/>
          </w:tcPr>
          <w:p w14:paraId="2E80C23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1CA7FE2B"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-0.798</w:t>
            </w:r>
          </w:p>
        </w:tc>
        <w:tc>
          <w:tcPr>
            <w:tcW w:w="0" w:type="auto"/>
            <w:hideMark/>
          </w:tcPr>
          <w:p w14:paraId="73CE7BF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0.926</w:t>
            </w:r>
          </w:p>
        </w:tc>
      </w:tr>
      <w:tr w:rsidR="00AA081C" w:rsidRPr="0036049D" w14:paraId="1DEC4F96" w14:textId="77777777" w:rsidTr="0036049D">
        <w:trPr>
          <w:trHeight w:val="411"/>
        </w:trPr>
        <w:tc>
          <w:tcPr>
            <w:tcW w:w="0" w:type="auto"/>
            <w:hideMark/>
          </w:tcPr>
          <w:p w14:paraId="788229F9"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TT</w:t>
            </w:r>
          </w:p>
        </w:tc>
        <w:tc>
          <w:tcPr>
            <w:tcW w:w="0" w:type="auto"/>
            <w:hideMark/>
          </w:tcPr>
          <w:p w14:paraId="3491389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0.125</w:t>
            </w:r>
          </w:p>
        </w:tc>
        <w:tc>
          <w:tcPr>
            <w:tcW w:w="0" w:type="auto"/>
            <w:hideMark/>
          </w:tcPr>
          <w:p w14:paraId="42348106"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0.688</w:t>
            </w:r>
          </w:p>
        </w:tc>
        <w:tc>
          <w:tcPr>
            <w:tcW w:w="0" w:type="auto"/>
            <w:hideMark/>
          </w:tcPr>
          <w:p w14:paraId="7346954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0.962</w:t>
            </w:r>
          </w:p>
        </w:tc>
        <w:tc>
          <w:tcPr>
            <w:tcW w:w="0" w:type="auto"/>
            <w:hideMark/>
          </w:tcPr>
          <w:p w14:paraId="75DA87CE"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0.928</w:t>
            </w:r>
          </w:p>
        </w:tc>
        <w:tc>
          <w:tcPr>
            <w:tcW w:w="0" w:type="auto"/>
            <w:hideMark/>
          </w:tcPr>
          <w:p w14:paraId="5B98EC2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0.349</w:t>
            </w:r>
          </w:p>
        </w:tc>
        <w:tc>
          <w:tcPr>
            <w:tcW w:w="0" w:type="auto"/>
            <w:hideMark/>
          </w:tcPr>
          <w:p w14:paraId="14A7CFC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0.157</w:t>
            </w:r>
          </w:p>
        </w:tc>
        <w:tc>
          <w:tcPr>
            <w:tcW w:w="0" w:type="auto"/>
            <w:hideMark/>
          </w:tcPr>
          <w:p w14:paraId="04DA258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0.651</w:t>
            </w:r>
          </w:p>
        </w:tc>
        <w:tc>
          <w:tcPr>
            <w:tcW w:w="0" w:type="auto"/>
            <w:hideMark/>
          </w:tcPr>
          <w:p w14:paraId="3FDECD5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0.997</w:t>
            </w:r>
          </w:p>
        </w:tc>
        <w:tc>
          <w:tcPr>
            <w:tcW w:w="0" w:type="auto"/>
            <w:hideMark/>
          </w:tcPr>
          <w:p w14:paraId="6179456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0.905</w:t>
            </w:r>
          </w:p>
        </w:tc>
        <w:tc>
          <w:tcPr>
            <w:tcW w:w="0" w:type="auto"/>
            <w:hideMark/>
          </w:tcPr>
          <w:p w14:paraId="0468210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0.050</w:t>
            </w:r>
          </w:p>
        </w:tc>
        <w:tc>
          <w:tcPr>
            <w:tcW w:w="0" w:type="auto"/>
            <w:hideMark/>
          </w:tcPr>
          <w:p w14:paraId="29C74A7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0.800</w:t>
            </w:r>
          </w:p>
        </w:tc>
        <w:tc>
          <w:tcPr>
            <w:tcW w:w="0" w:type="auto"/>
            <w:hideMark/>
          </w:tcPr>
          <w:p w14:paraId="5D80203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-0.798</w:t>
            </w:r>
          </w:p>
        </w:tc>
        <w:tc>
          <w:tcPr>
            <w:tcW w:w="0" w:type="auto"/>
            <w:hideMark/>
          </w:tcPr>
          <w:p w14:paraId="176133F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c>
          <w:tcPr>
            <w:tcW w:w="0" w:type="auto"/>
            <w:hideMark/>
          </w:tcPr>
          <w:p w14:paraId="0713CEA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-0.923</w:t>
            </w:r>
          </w:p>
        </w:tc>
      </w:tr>
      <w:tr w:rsidR="00AA081C" w:rsidRPr="0036049D" w14:paraId="001D1EB9" w14:textId="77777777" w:rsidTr="0036049D">
        <w:trPr>
          <w:trHeight w:val="411"/>
        </w:trPr>
        <w:tc>
          <w:tcPr>
            <w:tcW w:w="0" w:type="auto"/>
            <w:hideMark/>
          </w:tcPr>
          <w:p w14:paraId="0DB602B0" w14:textId="77777777" w:rsidR="00AA081C" w:rsidRPr="0036049D" w:rsidRDefault="00AA081C" w:rsidP="003A555E">
            <w:pPr>
              <w:jc w:val="left"/>
              <w:rPr>
                <w:rFonts w:eastAsia="Times New Roman" w:cs="Arial"/>
                <w:b/>
                <w:bCs/>
                <w:sz w:val="20"/>
                <w:szCs w:val="20"/>
                <w:lang w:eastAsia="en-GB"/>
              </w:rPr>
            </w:pPr>
            <w:r w:rsidRPr="0036049D">
              <w:rPr>
                <w:rFonts w:eastAsia="Times New Roman" w:cs="Arial"/>
                <w:sz w:val="20"/>
                <w:szCs w:val="20"/>
                <w:lang w:eastAsia="en-GB"/>
              </w:rPr>
              <w:t>UNE</w:t>
            </w:r>
          </w:p>
        </w:tc>
        <w:tc>
          <w:tcPr>
            <w:tcW w:w="0" w:type="auto"/>
            <w:hideMark/>
          </w:tcPr>
          <w:p w14:paraId="1A91E19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-0.080</w:t>
            </w:r>
          </w:p>
        </w:tc>
        <w:tc>
          <w:tcPr>
            <w:tcW w:w="0" w:type="auto"/>
            <w:hideMark/>
          </w:tcPr>
          <w:p w14:paraId="69876A64"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-0.965</w:t>
            </w:r>
          </w:p>
        </w:tc>
        <w:tc>
          <w:tcPr>
            <w:tcW w:w="0" w:type="auto"/>
            <w:hideMark/>
          </w:tcPr>
          <w:p w14:paraId="0B095BB1"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-0.939</w:t>
            </w:r>
          </w:p>
        </w:tc>
        <w:tc>
          <w:tcPr>
            <w:tcW w:w="0" w:type="auto"/>
            <w:hideMark/>
          </w:tcPr>
          <w:p w14:paraId="010F5538"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-0.953</w:t>
            </w:r>
          </w:p>
        </w:tc>
        <w:tc>
          <w:tcPr>
            <w:tcW w:w="0" w:type="auto"/>
            <w:hideMark/>
          </w:tcPr>
          <w:p w14:paraId="4444F67F"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-0.291</w:t>
            </w:r>
          </w:p>
        </w:tc>
        <w:tc>
          <w:tcPr>
            <w:tcW w:w="0" w:type="auto"/>
            <w:hideMark/>
          </w:tcPr>
          <w:p w14:paraId="24B145F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0.060</w:t>
            </w:r>
          </w:p>
        </w:tc>
        <w:tc>
          <w:tcPr>
            <w:tcW w:w="0" w:type="auto"/>
            <w:hideMark/>
          </w:tcPr>
          <w:p w14:paraId="3FD62C9C"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-0.810</w:t>
            </w:r>
          </w:p>
        </w:tc>
        <w:tc>
          <w:tcPr>
            <w:tcW w:w="0" w:type="auto"/>
            <w:hideMark/>
          </w:tcPr>
          <w:p w14:paraId="167A3DA2"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-0.864</w:t>
            </w:r>
          </w:p>
        </w:tc>
        <w:tc>
          <w:tcPr>
            <w:tcW w:w="0" w:type="auto"/>
            <w:hideMark/>
          </w:tcPr>
          <w:p w14:paraId="6A9B24F9"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-0.841</w:t>
            </w:r>
          </w:p>
        </w:tc>
        <w:tc>
          <w:tcPr>
            <w:tcW w:w="0" w:type="auto"/>
            <w:hideMark/>
          </w:tcPr>
          <w:p w14:paraId="5CE65C57"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0.166</w:t>
            </w:r>
          </w:p>
        </w:tc>
        <w:tc>
          <w:tcPr>
            <w:tcW w:w="0" w:type="auto"/>
            <w:hideMark/>
          </w:tcPr>
          <w:p w14:paraId="0C71676D"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-0.901</w:t>
            </w:r>
          </w:p>
        </w:tc>
        <w:tc>
          <w:tcPr>
            <w:tcW w:w="0" w:type="auto"/>
            <w:hideMark/>
          </w:tcPr>
          <w:p w14:paraId="759970B3"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0.926</w:t>
            </w:r>
          </w:p>
        </w:tc>
        <w:tc>
          <w:tcPr>
            <w:tcW w:w="0" w:type="auto"/>
            <w:hideMark/>
          </w:tcPr>
          <w:p w14:paraId="1A857465"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-0.923</w:t>
            </w:r>
          </w:p>
        </w:tc>
        <w:tc>
          <w:tcPr>
            <w:tcW w:w="0" w:type="auto"/>
            <w:hideMark/>
          </w:tcPr>
          <w:p w14:paraId="0CCF19CA" w14:textId="77777777" w:rsidR="00AA081C" w:rsidRPr="0036049D" w:rsidRDefault="00AA081C" w:rsidP="003A555E">
            <w:pPr>
              <w:jc w:val="right"/>
              <w:rPr>
                <w:rFonts w:eastAsia="Times New Roman" w:cs="Arial"/>
                <w:sz w:val="20"/>
                <w:szCs w:val="20"/>
                <w:lang w:eastAsia="en-GB"/>
              </w:rPr>
            </w:pPr>
            <w:r w:rsidRPr="0036049D">
              <w:rPr>
                <w:rFonts w:eastAsia="Times New Roman" w:cs="Arial"/>
                <w:sz w:val="20"/>
                <w:szCs w:val="20"/>
                <w:lang w:eastAsia="en-GB"/>
              </w:rPr>
              <w:t>1.000</w:t>
            </w:r>
          </w:p>
        </w:tc>
      </w:tr>
    </w:tbl>
    <w:p w14:paraId="7830457E" w14:textId="77777777" w:rsidR="00AA081C" w:rsidRPr="0036049D" w:rsidRDefault="00AA081C" w:rsidP="003A555E">
      <w:pPr>
        <w:rPr>
          <w:rFonts w:cs="Arial"/>
          <w:i/>
          <w:iCs/>
          <w:sz w:val="18"/>
          <w:szCs w:val="18"/>
        </w:rPr>
      </w:pPr>
      <w:r w:rsidRPr="0036049D">
        <w:rPr>
          <w:rFonts w:cs="Arial"/>
          <w:i/>
          <w:iCs/>
          <w:sz w:val="18"/>
          <w:szCs w:val="18"/>
        </w:rPr>
        <w:t>Source: Authors’ compilation</w:t>
      </w:r>
    </w:p>
    <w:p w14:paraId="6EE6EC02" w14:textId="77777777" w:rsidR="00AA081C" w:rsidRPr="00E34803" w:rsidRDefault="00AA081C" w:rsidP="003A555E">
      <w:pPr>
        <w:pStyle w:val="Style2"/>
        <w:spacing w:line="360" w:lineRule="auto"/>
        <w:rPr>
          <w:rFonts w:cs="Arial"/>
          <w:sz w:val="22"/>
          <w:szCs w:val="22"/>
        </w:rPr>
      </w:pPr>
    </w:p>
    <w:p w14:paraId="2BF8ECE8" w14:textId="77777777" w:rsidR="00AA081C" w:rsidRPr="00E34803" w:rsidRDefault="00AA081C" w:rsidP="003A555E">
      <w:pPr>
        <w:spacing w:line="276" w:lineRule="auto"/>
        <w:jc w:val="left"/>
        <w:rPr>
          <w:rFonts w:cs="Arial"/>
          <w:sz w:val="22"/>
        </w:rPr>
      </w:pPr>
    </w:p>
    <w:p w14:paraId="07A55494" w14:textId="053D5DEA" w:rsidR="00AA081C" w:rsidRPr="00E34803" w:rsidRDefault="00CE2FEE" w:rsidP="003A555E">
      <w:pPr>
        <w:spacing w:line="276" w:lineRule="auto"/>
        <w:jc w:val="left"/>
        <w:rPr>
          <w:rFonts w:cs="Arial"/>
          <w:sz w:val="22"/>
        </w:rPr>
      </w:pPr>
      <w:r w:rsidRPr="00E34803">
        <w:rPr>
          <w:rFonts w:cs="Arial"/>
          <w:bCs/>
          <w:noProof/>
          <w:sz w:val="22"/>
        </w:rPr>
        <w:lastRenderedPageBreak/>
        <mc:AlternateContent>
          <mc:Choice Requires="wpg">
            <w:drawing>
              <wp:anchor distT="0" distB="0" distL="114300" distR="114300" simplePos="0" relativeHeight="251726848" behindDoc="0" locked="0" layoutInCell="1" allowOverlap="1" wp14:anchorId="3694C488" wp14:editId="7269E643">
                <wp:simplePos x="0" y="0"/>
                <wp:positionH relativeFrom="margin">
                  <wp:posOffset>5739130</wp:posOffset>
                </wp:positionH>
                <wp:positionV relativeFrom="margin">
                  <wp:posOffset>2055495</wp:posOffset>
                </wp:positionV>
                <wp:extent cx="2560320" cy="1982470"/>
                <wp:effectExtent l="0" t="0" r="0" b="0"/>
                <wp:wrapSquare wrapText="bothSides"/>
                <wp:docPr id="156366443" name="Group 10"/>
                <wp:cNvGraphicFramePr/>
                <a:graphic xmlns:a="http://schemas.openxmlformats.org/drawingml/2006/main">
                  <a:graphicData uri="http://schemas.microsoft.com/office/word/2010/wordprocessingGroup">
                    <wpg:wgp>
                      <wpg:cNvGrpSpPr/>
                      <wpg:grpSpPr>
                        <a:xfrm>
                          <a:off x="0" y="0"/>
                          <a:ext cx="2560320" cy="1982470"/>
                          <a:chOff x="0" y="191398"/>
                          <a:chExt cx="5479415" cy="1982693"/>
                        </a:xfrm>
                      </wpg:grpSpPr>
                      <pic:pic xmlns:pic="http://schemas.openxmlformats.org/drawingml/2006/picture">
                        <pic:nvPicPr>
                          <pic:cNvPr id="702020584" name="Picture 7">
                            <a:extLst>
                              <a:ext uri="{FF2B5EF4-FFF2-40B4-BE49-F238E27FC236}">
                                <a16:creationId xmlns:a16="http://schemas.microsoft.com/office/drawing/2014/main" id="{F9EF9CD1-A97B-1BB6-F273-BDB6D91B06A6}"/>
                              </a:ext>
                            </a:extLst>
                          </pic:cNvPr>
                          <pic:cNvPicPr>
                            <a:picLocks noChangeAspect="1"/>
                          </pic:cNvPicPr>
                        </pic:nvPicPr>
                        <pic:blipFill>
                          <a:blip r:embed="rId35"/>
                          <a:stretch>
                            <a:fillRect/>
                          </a:stretch>
                        </pic:blipFill>
                        <pic:spPr>
                          <a:xfrm>
                            <a:off x="3048000" y="591671"/>
                            <a:ext cx="2431415" cy="1526540"/>
                          </a:xfrm>
                          <a:prstGeom prst="rect">
                            <a:avLst/>
                          </a:prstGeom>
                        </pic:spPr>
                      </pic:pic>
                      <wps:wsp>
                        <wps:cNvPr id="1258035742" name="Text Box 3"/>
                        <wps:cNvSpPr txBox="1"/>
                        <wps:spPr>
                          <a:xfrm>
                            <a:off x="1430071" y="191398"/>
                            <a:ext cx="3055826" cy="457200"/>
                          </a:xfrm>
                          <a:prstGeom prst="rect">
                            <a:avLst/>
                          </a:prstGeom>
                          <a:solidFill>
                            <a:schemeClr val="lt1"/>
                          </a:solidFill>
                          <a:ln w="6350">
                            <a:noFill/>
                          </a:ln>
                        </wps:spPr>
                        <wps:txbx>
                          <w:txbxContent>
                            <w:p w14:paraId="3EF35CBF" w14:textId="071AD252" w:rsidR="00F65CE0" w:rsidRPr="0036049D" w:rsidRDefault="00F65CE0" w:rsidP="00F65CE0">
                              <w:pPr>
                                <w:jc w:val="center"/>
                                <w:rPr>
                                  <w:rFonts w:cs="Arial"/>
                                </w:rPr>
                              </w:pPr>
                              <w:r w:rsidRPr="0036049D">
                                <w:rPr>
                                  <w:rFonts w:cs="Arial"/>
                                </w:rPr>
                                <w:t xml:space="preserve">Environmental Protection </w:t>
                              </w:r>
                              <w:r w:rsidR="00CE2FEE">
                                <w:rPr>
                                  <w:rFonts w:cs="Arial"/>
                                </w:rPr>
                                <w:t>-</w:t>
                              </w:r>
                              <w:r w:rsidRPr="0036049D">
                                <w:rPr>
                                  <w:rFonts w:cs="Arial"/>
                                </w:rPr>
                                <w:t xml:space="preserve"> IMP</w:t>
                              </w:r>
                            </w:p>
                            <w:p w14:paraId="1939D2A5" w14:textId="77777777" w:rsidR="00F65CE0" w:rsidRPr="0036049D" w:rsidRDefault="00F65CE0" w:rsidP="00F65CE0">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54760110" name="Picture 6">
                            <a:extLst>
                              <a:ext uri="{FF2B5EF4-FFF2-40B4-BE49-F238E27FC236}">
                                <a16:creationId xmlns:a16="http://schemas.microsoft.com/office/drawing/2014/main" id="{6954A041-0864-85C2-5068-35D17D3D0BCB}"/>
                              </a:ext>
                            </a:extLst>
                          </pic:cNvPr>
                          <pic:cNvPicPr>
                            <a:picLocks noChangeAspect="1"/>
                          </pic:cNvPicPr>
                        </pic:nvPicPr>
                        <pic:blipFill>
                          <a:blip r:embed="rId36"/>
                          <a:stretch>
                            <a:fillRect/>
                          </a:stretch>
                        </pic:blipFill>
                        <pic:spPr>
                          <a:xfrm>
                            <a:off x="0" y="591671"/>
                            <a:ext cx="2499995" cy="1582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94C488" id="Group 10" o:spid="_x0000_s1041" style="position:absolute;margin-left:451.9pt;margin-top:161.85pt;width:201.6pt;height:156.1pt;z-index:251726848;mso-position-horizontal-relative:margin;mso-position-vertical-relative:margin;mso-width-relative:margin;mso-height-relative:margin" coordorigin=",1913" coordsize="54794,198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">
                <v:shape id="Picture 7" o:spid="_x0000_s1042" type="#_x0000_t75" style="position:absolute;left:30480;top:5916;width:24314;height:1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">
                  <v:imagedata r:id="rId37" o:title=""/>
                </v:shape>
                <v:shape id="Text Box 3" o:spid="_x0000_s1043" type="#_x0000_t202" style="position:absolute;left:14300;top:1913;width:305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" fillcolor="white [3201]" stroked="f" strokeweight=".5pt">
                  <v:textbox>
                    <w:txbxContent>
                      <w:p w14:paraId="3EF35CBF" w14:textId="071AD252" w:rsidR="00F65CE0" w:rsidRPr="0036049D" w:rsidRDefault="00F65CE0" w:rsidP="00F65CE0">
                        <w:pPr>
                          <w:jc w:val="center"/>
                          <w:rPr>
                            <w:rFonts w:cs="Arial"/>
                          </w:rPr>
                        </w:pPr>
                        <w:r w:rsidRPr="0036049D">
                          <w:rPr>
                            <w:rFonts w:cs="Arial"/>
                          </w:rPr>
                          <w:t xml:space="preserve">Environmental Protection </w:t>
                        </w:r>
                        <w:r w:rsidR="00CE2FEE">
                          <w:rPr>
                            <w:rFonts w:cs="Arial"/>
                          </w:rPr>
                          <w:t>-</w:t>
                        </w:r>
                        <w:r w:rsidRPr="0036049D">
                          <w:rPr>
                            <w:rFonts w:cs="Arial"/>
                          </w:rPr>
                          <w:t xml:space="preserve"> IMP</w:t>
                        </w:r>
                      </w:p>
                      <w:p w14:paraId="1939D2A5" w14:textId="77777777" w:rsidR="00F65CE0" w:rsidRPr="0036049D" w:rsidRDefault="00F65CE0" w:rsidP="00F65CE0">
                        <w:pPr>
                          <w:rPr>
                            <w:rFonts w:cs="Arial"/>
                          </w:rPr>
                        </w:pPr>
                      </w:p>
                    </w:txbxContent>
                  </v:textbox>
                </v:shape>
                <v:shape id="Picture 6" o:spid="_x0000_s1044" type="#_x0000_t75" style="position:absolute;top:5916;width:24999;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">
                  <v:imagedata r:id="rId38" o:title=""/>
                </v:shape>
                <w10:wrap type="square" anchorx="margin" anchory="margin"/>
              </v:group>
            </w:pict>
          </mc:Fallback>
        </mc:AlternateContent>
      </w:r>
      <w:r w:rsidR="00F65CE0" w:rsidRPr="00E34803">
        <w:rPr>
          <w:rFonts w:cs="Arial"/>
          <w:bCs/>
          <w:noProof/>
          <w:sz w:val="22"/>
        </w:rPr>
        <mc:AlternateContent>
          <mc:Choice Requires="wpg">
            <w:drawing>
              <wp:anchor distT="0" distB="0" distL="114300" distR="114300" simplePos="0" relativeHeight="251721728" behindDoc="0" locked="0" layoutInCell="1" allowOverlap="1" wp14:anchorId="3749FE62" wp14:editId="571D4CD8">
                <wp:simplePos x="0" y="0"/>
                <wp:positionH relativeFrom="margin">
                  <wp:posOffset>2778125</wp:posOffset>
                </wp:positionH>
                <wp:positionV relativeFrom="margin">
                  <wp:posOffset>2068195</wp:posOffset>
                </wp:positionV>
                <wp:extent cx="2651760" cy="2075815"/>
                <wp:effectExtent l="0" t="0" r="0" b="0"/>
                <wp:wrapSquare wrapText="bothSides"/>
                <wp:docPr id="236197264" name="Group 9"/>
                <wp:cNvGraphicFramePr/>
                <a:graphic xmlns:a="http://schemas.openxmlformats.org/drawingml/2006/main">
                  <a:graphicData uri="http://schemas.microsoft.com/office/word/2010/wordprocessingGroup">
                    <wpg:wgp>
                      <wpg:cNvGrpSpPr/>
                      <wpg:grpSpPr>
                        <a:xfrm>
                          <a:off x="0" y="0"/>
                          <a:ext cx="2651760" cy="2075815"/>
                          <a:chOff x="0" y="99972"/>
                          <a:chExt cx="5602642" cy="2113264"/>
                        </a:xfrm>
                      </wpg:grpSpPr>
                      <pic:pic xmlns:pic="http://schemas.openxmlformats.org/drawingml/2006/picture">
                        <pic:nvPicPr>
                          <pic:cNvPr id="1814120298" name="Picture 7">
                            <a:extLst>
                              <a:ext uri="{FF2B5EF4-FFF2-40B4-BE49-F238E27FC236}">
                                <a16:creationId xmlns:a16="http://schemas.microsoft.com/office/drawing/2014/main" id="{0A35EF8B-A682-4E00-0CA3-2730809C37EF}"/>
                              </a:ext>
                            </a:extLst>
                          </pic:cNvPr>
                          <pic:cNvPicPr>
                            <a:picLocks noChangeAspect="1"/>
                          </pic:cNvPicPr>
                        </pic:nvPicPr>
                        <pic:blipFill>
                          <a:blip r:embed="rId39"/>
                          <a:stretch>
                            <a:fillRect/>
                          </a:stretch>
                        </pic:blipFill>
                        <pic:spPr>
                          <a:xfrm>
                            <a:off x="2976282" y="564776"/>
                            <a:ext cx="2626360" cy="1648460"/>
                          </a:xfrm>
                          <a:prstGeom prst="rect">
                            <a:avLst/>
                          </a:prstGeom>
                        </pic:spPr>
                      </pic:pic>
                      <wps:wsp>
                        <wps:cNvPr id="2036316679" name="Text Box 3"/>
                        <wps:cNvSpPr txBox="1"/>
                        <wps:spPr>
                          <a:xfrm>
                            <a:off x="1431446" y="99972"/>
                            <a:ext cx="3049588" cy="457200"/>
                          </a:xfrm>
                          <a:prstGeom prst="rect">
                            <a:avLst/>
                          </a:prstGeom>
                          <a:solidFill>
                            <a:schemeClr val="lt1"/>
                          </a:solidFill>
                          <a:ln w="6350">
                            <a:noFill/>
                          </a:ln>
                        </wps:spPr>
                        <wps:txbx>
                          <w:txbxContent>
                            <w:p w14:paraId="4A1079EC" w14:textId="7B348F99" w:rsidR="00F65CE0" w:rsidRPr="0036049D" w:rsidRDefault="00F65CE0" w:rsidP="00F65CE0">
                              <w:pPr>
                                <w:jc w:val="center"/>
                                <w:rPr>
                                  <w:rFonts w:cs="Arial"/>
                                  <w:szCs w:val="18"/>
                                </w:rPr>
                              </w:pPr>
                              <w:r w:rsidRPr="0036049D">
                                <w:rPr>
                                  <w:rFonts w:cs="Arial"/>
                                  <w:szCs w:val="18"/>
                                </w:rPr>
                                <w:t xml:space="preserve">Environmental Protection </w:t>
                              </w:r>
                              <w:r w:rsidR="00CE2FEE">
                                <w:rPr>
                                  <w:rFonts w:cs="Arial"/>
                                  <w:szCs w:val="18"/>
                                </w:rPr>
                                <w:t>-</w:t>
                              </w:r>
                              <w:r w:rsidRPr="0036049D">
                                <w:rPr>
                                  <w:rFonts w:cs="Arial"/>
                                  <w:szCs w:val="18"/>
                                </w:rPr>
                                <w:t xml:space="preserve"> EXP</w:t>
                              </w:r>
                            </w:p>
                            <w:p w14:paraId="7522223B" w14:textId="77777777" w:rsidR="00F65CE0" w:rsidRPr="0036049D" w:rsidRDefault="00F65CE0" w:rsidP="00F65CE0">
                              <w:pPr>
                                <w:jc w:val="center"/>
                                <w:rPr>
                                  <w:rFonts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8672673" name="Picture 6">
                            <a:extLst>
                              <a:ext uri="{FF2B5EF4-FFF2-40B4-BE49-F238E27FC236}">
                                <a16:creationId xmlns:a16="http://schemas.microsoft.com/office/drawing/2014/main" id="{1BE6F2E1-5409-D6E8-A934-A2A8AC566941}"/>
                              </a:ext>
                            </a:extLst>
                          </pic:cNvPr>
                          <pic:cNvPicPr>
                            <a:picLocks noChangeAspect="1"/>
                          </pic:cNvPicPr>
                        </pic:nvPicPr>
                        <pic:blipFill>
                          <a:blip r:embed="rId40"/>
                          <a:stretch>
                            <a:fillRect/>
                          </a:stretch>
                        </pic:blipFill>
                        <pic:spPr>
                          <a:xfrm>
                            <a:off x="0" y="546847"/>
                            <a:ext cx="2626360" cy="16624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49FE62" id="Group 9" o:spid="_x0000_s1045" style="position:absolute;margin-left:218.75pt;margin-top:162.85pt;width:208.8pt;height:163.45pt;z-index:251721728;mso-position-horizontal-relative:margin;mso-position-vertical-relative:margin;mso-width-relative:margin;mso-height-relative:margin" coordorigin=",999" coordsize="56026,211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">
                <v:shape id="Picture 7" o:spid="_x0000_s1046" type="#_x0000_t75" style="position:absolute;left:29762;top:5647;width:26264;height:16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">
                  <v:imagedata r:id="rId41" o:title=""/>
                </v:shape>
                <v:shape id="Text Box 3" o:spid="_x0000_s1047" type="#_x0000_t202" style="position:absolute;left:14314;top:999;width:3049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" fillcolor="white [3201]" stroked="f" strokeweight=".5pt">
                  <v:textbox>
                    <w:txbxContent>
                      <w:p w14:paraId="4A1079EC" w14:textId="7B348F99" w:rsidR="00F65CE0" w:rsidRPr="0036049D" w:rsidRDefault="00F65CE0" w:rsidP="00F65CE0">
                        <w:pPr>
                          <w:jc w:val="center"/>
                          <w:rPr>
                            <w:rFonts w:cs="Arial"/>
                            <w:szCs w:val="18"/>
                          </w:rPr>
                        </w:pPr>
                        <w:r w:rsidRPr="0036049D">
                          <w:rPr>
                            <w:rFonts w:cs="Arial"/>
                            <w:szCs w:val="18"/>
                          </w:rPr>
                          <w:t xml:space="preserve">Environmental Protection </w:t>
                        </w:r>
                        <w:r w:rsidR="00CE2FEE">
                          <w:rPr>
                            <w:rFonts w:cs="Arial"/>
                            <w:szCs w:val="18"/>
                          </w:rPr>
                          <w:t>-</w:t>
                        </w:r>
                        <w:r w:rsidRPr="0036049D">
                          <w:rPr>
                            <w:rFonts w:cs="Arial"/>
                            <w:szCs w:val="18"/>
                          </w:rPr>
                          <w:t xml:space="preserve"> EXP</w:t>
                        </w:r>
                      </w:p>
                      <w:p w14:paraId="7522223B" w14:textId="77777777" w:rsidR="00F65CE0" w:rsidRPr="0036049D" w:rsidRDefault="00F65CE0" w:rsidP="00F65CE0">
                        <w:pPr>
                          <w:jc w:val="center"/>
                          <w:rPr>
                            <w:rFonts w:cs="Arial"/>
                            <w:sz w:val="18"/>
                            <w:szCs w:val="18"/>
                          </w:rPr>
                        </w:pPr>
                      </w:p>
                    </w:txbxContent>
                  </v:textbox>
                </v:shape>
                <v:shape id="Picture 6" o:spid="_x0000_s1048" type="#_x0000_t75" style="position:absolute;top:5468;width:26263;height:1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">
                  <v:imagedata r:id="rId42" o:title=""/>
                </v:shape>
                <w10:wrap type="square" anchorx="margin" anchory="margin"/>
              </v:group>
            </w:pict>
          </mc:Fallback>
        </mc:AlternateContent>
      </w:r>
      <w:r w:rsidR="00F65CE0" w:rsidRPr="00E34803">
        <w:rPr>
          <w:rFonts w:cs="Arial"/>
          <w:bCs/>
          <w:noProof/>
          <w:sz w:val="22"/>
        </w:rPr>
        <mc:AlternateContent>
          <mc:Choice Requires="wpg">
            <w:drawing>
              <wp:anchor distT="0" distB="0" distL="114300" distR="114300" simplePos="0" relativeHeight="251686912" behindDoc="0" locked="0" layoutInCell="1" allowOverlap="1" wp14:anchorId="6C519E34" wp14:editId="3FC369CF">
                <wp:simplePos x="0" y="0"/>
                <wp:positionH relativeFrom="margin">
                  <wp:posOffset>-70485</wp:posOffset>
                </wp:positionH>
                <wp:positionV relativeFrom="margin">
                  <wp:posOffset>2084705</wp:posOffset>
                </wp:positionV>
                <wp:extent cx="2588260" cy="2064385"/>
                <wp:effectExtent l="0" t="0" r="0" b="0"/>
                <wp:wrapSquare wrapText="bothSides"/>
                <wp:docPr id="1151914747" name="Group 8"/>
                <wp:cNvGraphicFramePr/>
                <a:graphic xmlns:a="http://schemas.openxmlformats.org/drawingml/2006/main">
                  <a:graphicData uri="http://schemas.microsoft.com/office/word/2010/wordprocessingGroup">
                    <wpg:wgp>
                      <wpg:cNvGrpSpPr/>
                      <wpg:grpSpPr>
                        <a:xfrm>
                          <a:off x="0" y="0"/>
                          <a:ext cx="2588260" cy="2064385"/>
                          <a:chOff x="0" y="-42089"/>
                          <a:chExt cx="5604510" cy="2232951"/>
                        </a:xfrm>
                      </wpg:grpSpPr>
                      <pic:pic xmlns:pic="http://schemas.openxmlformats.org/drawingml/2006/picture">
                        <pic:nvPicPr>
                          <pic:cNvPr id="2076029022" name="Picture 8">
                            <a:extLst>
                              <a:ext uri="{FF2B5EF4-FFF2-40B4-BE49-F238E27FC236}">
                                <a16:creationId xmlns:a16="http://schemas.microsoft.com/office/drawing/2014/main" id="{1145583C-B12F-434B-B9D9-25B7841DC4B4}"/>
                              </a:ext>
                            </a:extLst>
                          </pic:cNvPr>
                          <pic:cNvPicPr>
                            <a:picLocks noChangeAspect="1"/>
                          </pic:cNvPicPr>
                        </pic:nvPicPr>
                        <pic:blipFill>
                          <a:blip r:embed="rId43"/>
                          <a:stretch>
                            <a:fillRect/>
                          </a:stretch>
                        </pic:blipFill>
                        <pic:spPr>
                          <a:xfrm>
                            <a:off x="3048000" y="510988"/>
                            <a:ext cx="2556510" cy="1604645"/>
                          </a:xfrm>
                          <a:prstGeom prst="rect">
                            <a:avLst/>
                          </a:prstGeom>
                        </pic:spPr>
                      </pic:pic>
                      <wps:wsp>
                        <wps:cNvPr id="272060071" name="Text Box 3"/>
                        <wps:cNvSpPr txBox="1"/>
                        <wps:spPr>
                          <a:xfrm>
                            <a:off x="1726633" y="-42089"/>
                            <a:ext cx="2353346" cy="457200"/>
                          </a:xfrm>
                          <a:prstGeom prst="rect">
                            <a:avLst/>
                          </a:prstGeom>
                          <a:solidFill>
                            <a:schemeClr val="lt1"/>
                          </a:solidFill>
                          <a:ln w="6350">
                            <a:noFill/>
                          </a:ln>
                        </wps:spPr>
                        <wps:txbx>
                          <w:txbxContent>
                            <w:p w14:paraId="2C5509C2" w14:textId="77777777" w:rsidR="00F65CE0" w:rsidRPr="001A1305" w:rsidRDefault="00F65CE0" w:rsidP="00F65CE0">
                              <w:pPr>
                                <w:jc w:val="center"/>
                                <w:rPr>
                                  <w:sz w:val="21"/>
                                </w:rPr>
                              </w:pPr>
                              <w:r w:rsidRPr="0036049D">
                                <w:rPr>
                                  <w:szCs w:val="18"/>
                                </w:rPr>
                                <w:t>Environmental</w:t>
                              </w:r>
                              <w:r w:rsidRPr="001A1305">
                                <w:rPr>
                                  <w:sz w:val="21"/>
                                </w:rPr>
                                <w:t xml:space="preserve"> Protection - TT</w:t>
                              </w:r>
                            </w:p>
                            <w:p w14:paraId="55641358" w14:textId="77777777" w:rsidR="00F65CE0" w:rsidRPr="001A1305" w:rsidRDefault="00F65CE0" w:rsidP="00F65CE0">
                              <w:pPr>
                                <w:jc w:val="cen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1023536" name="Picture 7">
                            <a:extLst>
                              <a:ext uri="{FF2B5EF4-FFF2-40B4-BE49-F238E27FC236}">
                                <a16:creationId xmlns:a16="http://schemas.microsoft.com/office/drawing/2014/main" id="{2CDF62D5-CE3A-0DF4-0559-B53ED00CBB7F}"/>
                              </a:ext>
                            </a:extLst>
                          </pic:cNvPr>
                          <pic:cNvPicPr>
                            <a:picLocks noChangeAspect="1"/>
                          </pic:cNvPicPr>
                        </pic:nvPicPr>
                        <pic:blipFill>
                          <a:blip r:embed="rId44"/>
                          <a:stretch>
                            <a:fillRect/>
                          </a:stretch>
                        </pic:blipFill>
                        <pic:spPr>
                          <a:xfrm>
                            <a:off x="0" y="546847"/>
                            <a:ext cx="2597150" cy="1644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519E34" id="Group 8" o:spid="_x0000_s1049" style="position:absolute;margin-left:-5.55pt;margin-top:164.15pt;width:203.8pt;height:162.55pt;z-index:251686912;mso-position-horizontal-relative:margin;mso-position-vertical-relative:margin;mso-width-relative:margin;mso-height-relative:margin" coordorigin=",-420" coordsize="56045,223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">
                <v:shape id="Picture 8" o:spid="_x0000_s1050" type="#_x0000_t75" style="position:absolute;left:30480;top:5109;width:25565;height:1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">
                  <v:imagedata r:id="rId45" o:title=""/>
                </v:shape>
                <v:shape id="Text Box 3" o:spid="_x0000_s1051" type="#_x0000_t202" style="position:absolute;left:17266;top:-420;width:23533;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" fillcolor="white [3201]" stroked="f" strokeweight=".5pt">
                  <v:textbox>
                    <w:txbxContent>
                      <w:p w14:paraId="2C5509C2" w14:textId="77777777" w:rsidR="00F65CE0" w:rsidRPr="001A1305" w:rsidRDefault="00F65CE0" w:rsidP="00F65CE0">
                        <w:pPr>
                          <w:jc w:val="center"/>
                          <w:rPr>
                            <w:sz w:val="21"/>
                          </w:rPr>
                        </w:pPr>
                        <w:r w:rsidRPr="0036049D">
                          <w:rPr>
                            <w:szCs w:val="18"/>
                          </w:rPr>
                          <w:t>Environmental</w:t>
                        </w:r>
                        <w:r w:rsidRPr="001A1305">
                          <w:rPr>
                            <w:sz w:val="21"/>
                          </w:rPr>
                          <w:t xml:space="preserve"> Protection - TT</w:t>
                        </w:r>
                      </w:p>
                      <w:p w14:paraId="55641358" w14:textId="77777777" w:rsidR="00F65CE0" w:rsidRPr="001A1305" w:rsidRDefault="00F65CE0" w:rsidP="00F65CE0">
                        <w:pPr>
                          <w:jc w:val="center"/>
                          <w:rPr>
                            <w:sz w:val="21"/>
                          </w:rPr>
                        </w:pPr>
                      </w:p>
                    </w:txbxContent>
                  </v:textbox>
                </v:shape>
                <v:shape id="Picture 7" o:spid="_x0000_s1052" type="#_x0000_t75" style="position:absolute;top:5468;width:25971;height:16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">
                  <v:imagedata r:id="rId46" o:title=""/>
                </v:shape>
                <w10:wrap type="square" anchorx="margin" anchory="margin"/>
              </v:group>
            </w:pict>
          </mc:Fallback>
        </mc:AlternateContent>
      </w:r>
      <w:r w:rsidR="00F65CE0" w:rsidRPr="00E34803">
        <w:rPr>
          <w:rFonts w:cs="Arial"/>
          <w:bCs/>
          <w:noProof/>
          <w:sz w:val="22"/>
        </w:rPr>
        <mc:AlternateContent>
          <mc:Choice Requires="wpg">
            <w:drawing>
              <wp:anchor distT="0" distB="0" distL="114300" distR="114300" simplePos="0" relativeHeight="251715584" behindDoc="0" locked="0" layoutInCell="1" allowOverlap="1" wp14:anchorId="172D0D07" wp14:editId="1E487E6D">
                <wp:simplePos x="0" y="0"/>
                <wp:positionH relativeFrom="margin">
                  <wp:posOffset>5626735</wp:posOffset>
                </wp:positionH>
                <wp:positionV relativeFrom="margin">
                  <wp:posOffset>-81915</wp:posOffset>
                </wp:positionV>
                <wp:extent cx="2714625" cy="1919605"/>
                <wp:effectExtent l="0" t="0" r="0" b="0"/>
                <wp:wrapSquare wrapText="bothSides"/>
                <wp:docPr id="203521069" name="Group 6"/>
                <wp:cNvGraphicFramePr/>
                <a:graphic xmlns:a="http://schemas.openxmlformats.org/drawingml/2006/main">
                  <a:graphicData uri="http://schemas.microsoft.com/office/word/2010/wordprocessingGroup">
                    <wpg:wgp>
                      <wpg:cNvGrpSpPr/>
                      <wpg:grpSpPr>
                        <a:xfrm>
                          <a:off x="0" y="0"/>
                          <a:ext cx="2714625" cy="1919605"/>
                          <a:chOff x="0" y="-144285"/>
                          <a:chExt cx="5666740" cy="2232800"/>
                        </a:xfrm>
                      </wpg:grpSpPr>
                      <pic:pic xmlns:pic="http://schemas.openxmlformats.org/drawingml/2006/picture">
                        <pic:nvPicPr>
                          <pic:cNvPr id="296352577" name="Picture 25">
                            <a:extLst>
                              <a:ext uri="{FF2B5EF4-FFF2-40B4-BE49-F238E27FC236}">
                                <a16:creationId xmlns:a16="http://schemas.microsoft.com/office/drawing/2014/main" id="{D8358B58-BFAF-6FEE-0B58-AC58CA5D4569}"/>
                              </a:ext>
                            </a:extLst>
                          </pic:cNvPr>
                          <pic:cNvPicPr>
                            <a:picLocks noChangeAspect="1"/>
                          </pic:cNvPicPr>
                        </pic:nvPicPr>
                        <pic:blipFill>
                          <a:blip r:embed="rId47"/>
                          <a:stretch>
                            <a:fillRect/>
                          </a:stretch>
                        </pic:blipFill>
                        <pic:spPr>
                          <a:xfrm>
                            <a:off x="3048000" y="385482"/>
                            <a:ext cx="2618740" cy="1643380"/>
                          </a:xfrm>
                          <a:prstGeom prst="rect">
                            <a:avLst/>
                          </a:prstGeom>
                        </pic:spPr>
                      </pic:pic>
                      <wps:wsp>
                        <wps:cNvPr id="1915468047" name="Text Box 3"/>
                        <wps:cNvSpPr txBox="1"/>
                        <wps:spPr>
                          <a:xfrm>
                            <a:off x="1140356" y="-144285"/>
                            <a:ext cx="3506535" cy="500158"/>
                          </a:xfrm>
                          <a:prstGeom prst="rect">
                            <a:avLst/>
                          </a:prstGeom>
                          <a:solidFill>
                            <a:schemeClr val="lt1"/>
                          </a:solidFill>
                          <a:ln w="6350">
                            <a:noFill/>
                          </a:ln>
                        </wps:spPr>
                        <wps:txbx>
                          <w:txbxContent>
                            <w:p w14:paraId="3C598836" w14:textId="77777777" w:rsidR="00F65CE0" w:rsidRPr="001A1305" w:rsidRDefault="00F65CE0" w:rsidP="00F65CE0">
                              <w:pPr>
                                <w:jc w:val="center"/>
                                <w:rPr>
                                  <w:sz w:val="21"/>
                                  <w:szCs w:val="21"/>
                                </w:rPr>
                              </w:pPr>
                              <w:r w:rsidRPr="001A1305">
                                <w:rPr>
                                  <w:sz w:val="21"/>
                                  <w:szCs w:val="21"/>
                                </w:rPr>
                                <w:t>Economic Growth Model - IMP</w:t>
                              </w:r>
                            </w:p>
                            <w:p w14:paraId="51CB4586" w14:textId="77777777" w:rsidR="00F65CE0" w:rsidRPr="00181DCF" w:rsidRDefault="00F65CE0" w:rsidP="00F65CE0">
                              <w:pPr>
                                <w:jc w:val="center"/>
                                <w:rPr>
                                  <w:szCs w:val="24"/>
                                </w:rPr>
                              </w:pPr>
                            </w:p>
                            <w:p w14:paraId="7E371193" w14:textId="77777777" w:rsidR="00F65CE0" w:rsidRPr="00181DCF" w:rsidRDefault="00F65CE0" w:rsidP="00F65CE0">
                              <w:pPr>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49411310" name="Picture 24">
                            <a:extLst>
                              <a:ext uri="{FF2B5EF4-FFF2-40B4-BE49-F238E27FC236}">
                                <a16:creationId xmlns:a16="http://schemas.microsoft.com/office/drawing/2014/main" id="{AA58D6C5-2099-6995-661F-A4221A22FC58}"/>
                              </a:ext>
                            </a:extLst>
                          </pic:cNvPr>
                          <pic:cNvPicPr>
                            <a:picLocks noChangeAspect="1"/>
                          </pic:cNvPicPr>
                        </pic:nvPicPr>
                        <pic:blipFill>
                          <a:blip r:embed="rId48"/>
                          <a:stretch>
                            <a:fillRect/>
                          </a:stretch>
                        </pic:blipFill>
                        <pic:spPr>
                          <a:xfrm>
                            <a:off x="0" y="457200"/>
                            <a:ext cx="2577465" cy="1631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2D0D07" id="Group 6" o:spid="_x0000_s1053" style="position:absolute;margin-left:443.05pt;margin-top:-6.45pt;width:213.75pt;height:151.15pt;z-index:251715584;mso-position-horizontal-relative:margin;mso-position-vertical-relative:margin;mso-width-relative:margin;mso-height-relative:margin" coordorigin=",-1442" coordsize="56667,223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">
                <v:shape id="Picture 25" o:spid="_x0000_s1054" type="#_x0000_t75" style="position:absolute;left:30480;top:3854;width:26187;height:16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">
                  <v:imagedata r:id="rId49" o:title=""/>
                </v:shape>
                <v:shape id="Text Box 3" o:spid="_x0000_s1055" type="#_x0000_t202" style="position:absolute;left:11403;top:-1442;width:35065;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" fillcolor="white [3201]" stroked="f" strokeweight=".5pt">
                  <v:textbox>
                    <w:txbxContent>
                      <w:p w14:paraId="3C598836" w14:textId="77777777" w:rsidR="00F65CE0" w:rsidRPr="001A1305" w:rsidRDefault="00F65CE0" w:rsidP="00F65CE0">
                        <w:pPr>
                          <w:jc w:val="center"/>
                          <w:rPr>
                            <w:sz w:val="21"/>
                            <w:szCs w:val="21"/>
                          </w:rPr>
                        </w:pPr>
                        <w:r w:rsidRPr="001A1305">
                          <w:rPr>
                            <w:sz w:val="21"/>
                            <w:szCs w:val="21"/>
                          </w:rPr>
                          <w:t>Economic Growth Model - IMP</w:t>
                        </w:r>
                      </w:p>
                      <w:p w14:paraId="51CB4586" w14:textId="77777777" w:rsidR="00F65CE0" w:rsidRPr="00181DCF" w:rsidRDefault="00F65CE0" w:rsidP="00F65CE0">
                        <w:pPr>
                          <w:jc w:val="center"/>
                          <w:rPr>
                            <w:szCs w:val="24"/>
                          </w:rPr>
                        </w:pPr>
                      </w:p>
                      <w:p w14:paraId="7E371193" w14:textId="77777777" w:rsidR="00F65CE0" w:rsidRPr="00181DCF" w:rsidRDefault="00F65CE0" w:rsidP="00F65CE0">
                        <w:pPr>
                          <w:jc w:val="center"/>
                          <w:rPr>
                            <w:szCs w:val="24"/>
                          </w:rPr>
                        </w:pPr>
                      </w:p>
                    </w:txbxContent>
                  </v:textbox>
                </v:shape>
                <v:shape id="Picture 24" o:spid="_x0000_s1056" type="#_x0000_t75" style="position:absolute;top:4572;width:25774;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">
                  <v:imagedata r:id="rId50" o:title=""/>
                </v:shape>
                <w10:wrap type="square" anchorx="margin" anchory="margin"/>
              </v:group>
            </w:pict>
          </mc:Fallback>
        </mc:AlternateContent>
      </w:r>
      <w:r w:rsidR="00F65CE0" w:rsidRPr="00E34803">
        <w:rPr>
          <w:rFonts w:cs="Arial"/>
          <w:bCs/>
          <w:i/>
          <w:iCs/>
          <w:noProof/>
          <w:sz w:val="22"/>
        </w:rPr>
        <mc:AlternateContent>
          <mc:Choice Requires="wpg">
            <w:drawing>
              <wp:anchor distT="0" distB="0" distL="114300" distR="114300" simplePos="0" relativeHeight="251640832" behindDoc="0" locked="0" layoutInCell="1" allowOverlap="1" wp14:anchorId="7DF43398" wp14:editId="0D73CD12">
                <wp:simplePos x="0" y="0"/>
                <wp:positionH relativeFrom="margin">
                  <wp:posOffset>2908739</wp:posOffset>
                </wp:positionH>
                <wp:positionV relativeFrom="margin">
                  <wp:posOffset>-92515</wp:posOffset>
                </wp:positionV>
                <wp:extent cx="2574290" cy="1929765"/>
                <wp:effectExtent l="0" t="0" r="0" b="0"/>
                <wp:wrapSquare wrapText="bothSides"/>
                <wp:docPr id="1875419857" name="Group 1"/>
                <wp:cNvGraphicFramePr/>
                <a:graphic xmlns:a="http://schemas.openxmlformats.org/drawingml/2006/main">
                  <a:graphicData uri="http://schemas.microsoft.com/office/word/2010/wordprocessingGroup">
                    <wpg:wgp>
                      <wpg:cNvGrpSpPr/>
                      <wpg:grpSpPr>
                        <a:xfrm>
                          <a:off x="0" y="0"/>
                          <a:ext cx="2574290" cy="1929765"/>
                          <a:chOff x="0" y="-50395"/>
                          <a:chExt cx="5740586" cy="2486890"/>
                        </a:xfrm>
                      </wpg:grpSpPr>
                      <wpg:grpSp>
                        <wpg:cNvPr id="1863490495" name="Group 5"/>
                        <wpg:cNvGrpSpPr/>
                        <wpg:grpSpPr>
                          <a:xfrm>
                            <a:off x="1176397" y="-50395"/>
                            <a:ext cx="4564189" cy="2486890"/>
                            <a:chOff x="1059856" y="-50395"/>
                            <a:chExt cx="4564189" cy="2486890"/>
                          </a:xfrm>
                        </wpg:grpSpPr>
                        <pic:pic xmlns:pic="http://schemas.openxmlformats.org/drawingml/2006/picture">
                          <pic:nvPicPr>
                            <pic:cNvPr id="951126349" name="Picture 22">
                              <a:extLst>
                                <a:ext uri="{FF2B5EF4-FFF2-40B4-BE49-F238E27FC236}">
                                  <a16:creationId xmlns:a16="http://schemas.microsoft.com/office/drawing/2014/main" id="{ECC5A5D7-F787-6F4E-D930-6ABF6DF49350}"/>
                                </a:ext>
                              </a:extLst>
                            </pic:cNvPr>
                            <pic:cNvPicPr>
                              <a:picLocks noChangeAspect="1"/>
                            </pic:cNvPicPr>
                          </pic:nvPicPr>
                          <pic:blipFill>
                            <a:blip r:embed="rId51"/>
                            <a:stretch>
                              <a:fillRect/>
                            </a:stretch>
                          </pic:blipFill>
                          <pic:spPr>
                            <a:xfrm>
                              <a:off x="2725270" y="609600"/>
                              <a:ext cx="2898775" cy="1826895"/>
                            </a:xfrm>
                            <a:prstGeom prst="rect">
                              <a:avLst/>
                            </a:prstGeom>
                          </pic:spPr>
                        </pic:pic>
                        <wps:wsp>
                          <wps:cNvPr id="1239161317" name="Text Box 3"/>
                          <wps:cNvSpPr txBox="1"/>
                          <wps:spPr>
                            <a:xfrm>
                              <a:off x="1059856" y="-50395"/>
                              <a:ext cx="4062477" cy="558645"/>
                            </a:xfrm>
                            <a:prstGeom prst="rect">
                              <a:avLst/>
                            </a:prstGeom>
                            <a:solidFill>
                              <a:schemeClr val="lt1"/>
                            </a:solidFill>
                            <a:ln w="6350">
                              <a:noFill/>
                            </a:ln>
                          </wps:spPr>
                          <wps:txbx>
                            <w:txbxContent>
                              <w:p w14:paraId="32E440B5" w14:textId="77777777" w:rsidR="00AA081C" w:rsidRPr="0036049D" w:rsidRDefault="00AA081C" w:rsidP="00F65CE0">
                                <w:pPr>
                                  <w:jc w:val="center"/>
                                  <w:rPr>
                                    <w:szCs w:val="18"/>
                                  </w:rPr>
                                </w:pPr>
                                <w:r w:rsidRPr="0036049D">
                                  <w:rPr>
                                    <w:szCs w:val="18"/>
                                  </w:rPr>
                                  <w:t>Economic Growth Model - EXP</w:t>
                                </w:r>
                              </w:p>
                              <w:p w14:paraId="79931BD8" w14:textId="77777777" w:rsidR="00AA081C" w:rsidRPr="0036049D" w:rsidRDefault="00AA081C" w:rsidP="00F65CE0">
                                <w:pPr>
                                  <w:jc w:val="cente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93188637" name="Picture 23">
                            <a:extLst>
                              <a:ext uri="{FF2B5EF4-FFF2-40B4-BE49-F238E27FC236}">
                                <a16:creationId xmlns:a16="http://schemas.microsoft.com/office/drawing/2014/main" id="{DA40E4C1-5ED9-B9E7-7802-20406F943241}"/>
                              </a:ext>
                            </a:extLst>
                          </pic:cNvPr>
                          <pic:cNvPicPr>
                            <a:picLocks noChangeAspect="1"/>
                          </pic:cNvPicPr>
                        </pic:nvPicPr>
                        <pic:blipFill>
                          <a:blip r:embed="rId52"/>
                          <a:stretch>
                            <a:fillRect/>
                          </a:stretch>
                        </pic:blipFill>
                        <pic:spPr>
                          <a:xfrm>
                            <a:off x="0" y="609600"/>
                            <a:ext cx="2840355" cy="1775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F43398" id="Group 1" o:spid="_x0000_s1057" style="position:absolute;margin-left:229.05pt;margin-top:-7.3pt;width:202.7pt;height:151.95pt;z-index:251640832;mso-position-horizontal-relative:margin;mso-position-vertical-relative:margin;mso-width-relative:margin;mso-height-relative:margin" coordorigin=",-503" coordsize="57405,248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">
                <v:group id="Group 5" o:spid="_x0000_s1058" style="position:absolute;left:11763;top:-503;width:45642;height:24867" coordorigin="10598,-503" coordsize="45641,2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">
                  <v:shape id="Picture 22" o:spid="_x0000_s1059" type="#_x0000_t75" style="position:absolute;left:27252;top:6096;width:28988;height:1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">
                    <v:imagedata r:id="rId53" o:title=""/>
                  </v:shape>
                  <v:shape id="Text Box 3" o:spid="_x0000_s1060" type="#_x0000_t202" style="position:absolute;left:10598;top:-503;width:40625;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" fillcolor="white [3201]" stroked="f" strokeweight=".5pt">
                    <v:textbox>
                      <w:txbxContent>
                        <w:p w14:paraId="32E440B5" w14:textId="77777777" w:rsidR="00AA081C" w:rsidRPr="0036049D" w:rsidRDefault="00AA081C" w:rsidP="00F65CE0">
                          <w:pPr>
                            <w:jc w:val="center"/>
                            <w:rPr>
                              <w:szCs w:val="18"/>
                            </w:rPr>
                          </w:pPr>
                          <w:r w:rsidRPr="0036049D">
                            <w:rPr>
                              <w:szCs w:val="18"/>
                            </w:rPr>
                            <w:t>Economic Growth Model - EXP</w:t>
                          </w:r>
                        </w:p>
                        <w:p w14:paraId="79931BD8" w14:textId="77777777" w:rsidR="00AA081C" w:rsidRPr="0036049D" w:rsidRDefault="00AA081C" w:rsidP="00F65CE0">
                          <w:pPr>
                            <w:jc w:val="center"/>
                            <w:rPr>
                              <w:szCs w:val="18"/>
                            </w:rPr>
                          </w:pPr>
                        </w:p>
                      </w:txbxContent>
                    </v:textbox>
                  </v:shape>
                </v:group>
                <v:shape id="Picture 23" o:spid="_x0000_s1061" type="#_x0000_t75" style="position:absolute;top:6096;width:28403;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">
                  <v:imagedata r:id="rId54" o:title=""/>
                </v:shape>
                <w10:wrap type="square" anchorx="margin" anchory="margin"/>
              </v:group>
            </w:pict>
          </mc:Fallback>
        </mc:AlternateContent>
      </w:r>
      <w:r w:rsidR="00F65CE0" w:rsidRPr="00E34803">
        <w:rPr>
          <w:rFonts w:cs="Arial"/>
          <w:noProof/>
          <w:sz w:val="22"/>
        </w:rPr>
        <mc:AlternateContent>
          <mc:Choice Requires="wpg">
            <w:drawing>
              <wp:anchor distT="0" distB="0" distL="114300" distR="114300" simplePos="0" relativeHeight="251610112" behindDoc="0" locked="0" layoutInCell="1" allowOverlap="1" wp14:anchorId="2663CAA2" wp14:editId="780A4F08">
                <wp:simplePos x="0" y="0"/>
                <wp:positionH relativeFrom="margin">
                  <wp:posOffset>-70485</wp:posOffset>
                </wp:positionH>
                <wp:positionV relativeFrom="margin">
                  <wp:posOffset>-133985</wp:posOffset>
                </wp:positionV>
                <wp:extent cx="2757170" cy="1992630"/>
                <wp:effectExtent l="0" t="0" r="0" b="0"/>
                <wp:wrapSquare wrapText="bothSides"/>
                <wp:docPr id="1684074321" name="Group 3"/>
                <wp:cNvGraphicFramePr/>
                <a:graphic xmlns:a="http://schemas.openxmlformats.org/drawingml/2006/main">
                  <a:graphicData uri="http://schemas.microsoft.com/office/word/2010/wordprocessingGroup">
                    <wpg:wgp>
                      <wpg:cNvGrpSpPr/>
                      <wpg:grpSpPr>
                        <a:xfrm>
                          <a:off x="0" y="0"/>
                          <a:ext cx="2757170" cy="1992630"/>
                          <a:chOff x="0" y="-89646"/>
                          <a:chExt cx="5876178" cy="2298139"/>
                        </a:xfrm>
                      </wpg:grpSpPr>
                      <pic:pic xmlns:pic="http://schemas.openxmlformats.org/drawingml/2006/picture">
                        <pic:nvPicPr>
                          <pic:cNvPr id="39632098" name="Picture 23">
                            <a:extLst>
                              <a:ext uri="{FF2B5EF4-FFF2-40B4-BE49-F238E27FC236}">
                                <a16:creationId xmlns:a16="http://schemas.microsoft.com/office/drawing/2014/main" id="{0B2C9512-3DDA-AF16-6B5B-9177D5C313F1}"/>
                              </a:ext>
                            </a:extLst>
                          </pic:cNvPr>
                          <pic:cNvPicPr>
                            <a:picLocks noChangeAspect="1"/>
                          </pic:cNvPicPr>
                        </pic:nvPicPr>
                        <pic:blipFill>
                          <a:blip r:embed="rId55"/>
                          <a:stretch>
                            <a:fillRect/>
                          </a:stretch>
                        </pic:blipFill>
                        <pic:spPr>
                          <a:xfrm>
                            <a:off x="0" y="466165"/>
                            <a:ext cx="2644140" cy="1673860"/>
                          </a:xfrm>
                          <a:prstGeom prst="rect">
                            <a:avLst/>
                          </a:prstGeom>
                        </pic:spPr>
                      </pic:pic>
                      <pic:pic xmlns:pic="http://schemas.openxmlformats.org/drawingml/2006/picture">
                        <pic:nvPicPr>
                          <pic:cNvPr id="1598187582" name="Picture 24">
                            <a:extLst>
                              <a:ext uri="{FF2B5EF4-FFF2-40B4-BE49-F238E27FC236}">
                                <a16:creationId xmlns:a16="http://schemas.microsoft.com/office/drawing/2014/main" id="{8BC63595-E6F2-9D19-4B75-56B18F348295}"/>
                              </a:ext>
                            </a:extLst>
                          </pic:cNvPr>
                          <pic:cNvPicPr>
                            <a:picLocks noChangeAspect="1"/>
                          </pic:cNvPicPr>
                        </pic:nvPicPr>
                        <pic:blipFill>
                          <a:blip r:embed="rId56"/>
                          <a:stretch>
                            <a:fillRect/>
                          </a:stretch>
                        </pic:blipFill>
                        <pic:spPr>
                          <a:xfrm>
                            <a:off x="2958353" y="376518"/>
                            <a:ext cx="2917825" cy="1831975"/>
                          </a:xfrm>
                          <a:prstGeom prst="rect">
                            <a:avLst/>
                          </a:prstGeom>
                        </pic:spPr>
                      </pic:pic>
                      <wps:wsp>
                        <wps:cNvPr id="756108333" name="Text Box 1"/>
                        <wps:cNvSpPr txBox="1"/>
                        <wps:spPr>
                          <a:xfrm>
                            <a:off x="1010715" y="-89646"/>
                            <a:ext cx="3725200" cy="466164"/>
                          </a:xfrm>
                          <a:prstGeom prst="rect">
                            <a:avLst/>
                          </a:prstGeom>
                          <a:solidFill>
                            <a:schemeClr val="lt1"/>
                          </a:solidFill>
                          <a:ln w="6350">
                            <a:noFill/>
                          </a:ln>
                        </wps:spPr>
                        <wps:txbx>
                          <w:txbxContent>
                            <w:p w14:paraId="3EBAA1E8" w14:textId="77777777" w:rsidR="00AA081C" w:rsidRPr="0036049D" w:rsidRDefault="00AA081C" w:rsidP="00F65CE0">
                              <w:pPr>
                                <w:jc w:val="center"/>
                              </w:pPr>
                              <w:r w:rsidRPr="0036049D">
                                <w:t>Economic Growth Model - TT</w:t>
                              </w:r>
                            </w:p>
                            <w:p w14:paraId="18E20B9D" w14:textId="77777777" w:rsidR="00AA081C" w:rsidRPr="0036049D" w:rsidRDefault="00AA081C" w:rsidP="003F0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3CAA2" id="Group 3" o:spid="_x0000_s1062" style="position:absolute;margin-left:-5.55pt;margin-top:-10.55pt;width:217.1pt;height:156.9pt;z-index:251610112;mso-position-horizontal-relative:margin;mso-position-vertical-relative:margin;mso-width-relative:margin;mso-height-relative:margin" coordorigin=",-896" coordsize="58761,229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">
                <v:shape id="Picture 23" o:spid="_x0000_s1063" type="#_x0000_t75" style="position:absolute;top:4661;width:26441;height:16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">
                  <v:imagedata r:id="rId57" o:title=""/>
                </v:shape>
                <v:shape id="Picture 24" o:spid="_x0000_s1064" type="#_x0000_t75" style="position:absolute;left:29583;top:3765;width:29178;height:1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">
                  <v:imagedata r:id="rId58" o:title=""/>
                </v:shape>
                <v:shape id="Text Box 1" o:spid="_x0000_s1065" type="#_x0000_t202" style="position:absolute;left:10107;top:-896;width:37252;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" fillcolor="white [3201]" stroked="f" strokeweight=".5pt">
                  <v:textbox>
                    <w:txbxContent>
                      <w:p w14:paraId="3EBAA1E8" w14:textId="77777777" w:rsidR="00AA081C" w:rsidRPr="0036049D" w:rsidRDefault="00AA081C" w:rsidP="00F65CE0">
                        <w:pPr>
                          <w:jc w:val="center"/>
                        </w:pPr>
                        <w:r w:rsidRPr="0036049D">
                          <w:t>Economic Growth Model - TT</w:t>
                        </w:r>
                      </w:p>
                      <w:p w14:paraId="18E20B9D" w14:textId="77777777" w:rsidR="00AA081C" w:rsidRPr="0036049D" w:rsidRDefault="00AA081C" w:rsidP="003F0912"/>
                    </w:txbxContent>
                  </v:textbox>
                </v:shape>
                <w10:wrap type="square" anchorx="margin" anchory="margin"/>
              </v:group>
            </w:pict>
          </mc:Fallback>
        </mc:AlternateContent>
      </w:r>
    </w:p>
    <w:p w14:paraId="6CAA7280" w14:textId="57CEFECD" w:rsidR="00AA081C" w:rsidRPr="00E34803" w:rsidRDefault="00AA081C" w:rsidP="003A555E">
      <w:pPr>
        <w:pStyle w:val="Style2"/>
        <w:spacing w:line="360" w:lineRule="auto"/>
        <w:rPr>
          <w:rFonts w:cs="Arial"/>
          <w:sz w:val="22"/>
          <w:szCs w:val="22"/>
        </w:rPr>
      </w:pPr>
    </w:p>
    <w:p w14:paraId="61F7964E" w14:textId="2E19179C" w:rsidR="00AA081C" w:rsidRPr="00E34803" w:rsidRDefault="00AA081C" w:rsidP="003A555E">
      <w:pPr>
        <w:pStyle w:val="Style2"/>
        <w:spacing w:line="360" w:lineRule="auto"/>
        <w:rPr>
          <w:rFonts w:cs="Arial"/>
          <w:sz w:val="22"/>
          <w:szCs w:val="22"/>
        </w:rPr>
      </w:pPr>
    </w:p>
    <w:p w14:paraId="724E0746" w14:textId="505F0041" w:rsidR="00AA081C" w:rsidRPr="00E34803" w:rsidRDefault="00AA081C" w:rsidP="003A555E">
      <w:pPr>
        <w:rPr>
          <w:rFonts w:cs="Arial"/>
          <w:sz w:val="22"/>
        </w:rPr>
      </w:pPr>
    </w:p>
    <w:p w14:paraId="3679F993" w14:textId="4C6C7463" w:rsidR="00AA081C" w:rsidRPr="00E34803" w:rsidRDefault="00AA081C" w:rsidP="003A555E">
      <w:pPr>
        <w:rPr>
          <w:rFonts w:cs="Arial"/>
          <w:sz w:val="22"/>
        </w:rPr>
      </w:pPr>
    </w:p>
    <w:p w14:paraId="1D88776A" w14:textId="3CF9EA9E" w:rsidR="00CE2FEE" w:rsidRPr="0036049D" w:rsidRDefault="00CE2FEE" w:rsidP="00CE2FEE">
      <w:pPr>
        <w:pStyle w:val="Caption"/>
        <w:spacing w:after="0" w:line="360" w:lineRule="auto"/>
        <w:rPr>
          <w:rFonts w:ascii="Arial" w:eastAsia="Times New Roman" w:hAnsi="Arial" w:cs="Arial"/>
          <w:bCs/>
          <w:iCs w:val="0"/>
          <w:color w:val="auto"/>
          <w:sz w:val="20"/>
          <w:szCs w:val="22"/>
        </w:rPr>
      </w:pPr>
      <w:r w:rsidRPr="0036049D">
        <w:rPr>
          <w:rFonts w:ascii="Arial" w:eastAsia="Times New Roman" w:hAnsi="Arial" w:cs="Arial"/>
          <w:bCs/>
          <w:iCs w:val="0"/>
          <w:color w:val="auto"/>
          <w:sz w:val="20"/>
          <w:szCs w:val="22"/>
        </w:rPr>
        <w:t xml:space="preserve">Fig. </w:t>
      </w:r>
      <w:r>
        <w:rPr>
          <w:rFonts w:ascii="Arial" w:eastAsia="Times New Roman" w:hAnsi="Arial" w:cs="Arial"/>
          <w:bCs/>
          <w:iCs w:val="0"/>
          <w:color w:val="auto"/>
          <w:sz w:val="20"/>
          <w:szCs w:val="22"/>
        </w:rPr>
        <w:t>2.</w:t>
      </w:r>
      <w:r w:rsidRPr="0036049D">
        <w:rPr>
          <w:rFonts w:ascii="Arial" w:eastAsia="Times New Roman" w:hAnsi="Arial" w:cs="Arial"/>
          <w:bCs/>
          <w:iCs w:val="0"/>
          <w:color w:val="auto"/>
          <w:sz w:val="20"/>
          <w:szCs w:val="22"/>
        </w:rPr>
        <w:t xml:space="preserve"> Results of Cumulative Sum of Recursive Residuals (CUSUM) and CUSUM of Squares</w:t>
      </w:r>
    </w:p>
    <w:p w14:paraId="1759D87B" w14:textId="77777777" w:rsidR="00CE2FEE" w:rsidRPr="0036049D" w:rsidRDefault="00CE2FEE" w:rsidP="00CE2FEE">
      <w:pPr>
        <w:jc w:val="center"/>
        <w:rPr>
          <w:rFonts w:cs="Arial"/>
          <w:bCs/>
          <w:i/>
          <w:iCs/>
          <w:sz w:val="18"/>
          <w:szCs w:val="18"/>
        </w:rPr>
        <w:sectPr w:rsidR="00CE2FEE" w:rsidRPr="0036049D" w:rsidSect="001B7088">
          <w:pgSz w:w="15840" w:h="12240" w:orient="landscape"/>
          <w:pgMar w:top="1440" w:right="1440" w:bottom="1440" w:left="1440" w:header="720" w:footer="720" w:gutter="0"/>
          <w:cols w:space="720"/>
          <w:docGrid w:linePitch="360"/>
        </w:sectPr>
      </w:pPr>
      <w:r w:rsidRPr="0036049D">
        <w:rPr>
          <w:rFonts w:cs="Arial"/>
          <w:bCs/>
          <w:i/>
          <w:iCs/>
          <w:sz w:val="18"/>
          <w:szCs w:val="18"/>
        </w:rPr>
        <w:t>Source: Authors’ compilation</w:t>
      </w:r>
    </w:p>
    <w:p w14:paraId="00683A86" w14:textId="329979E6" w:rsidR="00AA081C" w:rsidRPr="00E34803" w:rsidRDefault="00AA081C" w:rsidP="003A555E">
      <w:pPr>
        <w:rPr>
          <w:rFonts w:cs="Arial"/>
          <w:sz w:val="22"/>
        </w:rPr>
      </w:pPr>
    </w:p>
    <w:p w14:paraId="3999CA0C" w14:textId="7A56CB5D" w:rsidR="00AA081C" w:rsidRPr="00E34803" w:rsidRDefault="00C53AF4" w:rsidP="003A555E">
      <w:pPr>
        <w:rPr>
          <w:rFonts w:cs="Arial"/>
          <w:sz w:val="22"/>
        </w:rPr>
      </w:pPr>
      <w:r w:rsidRPr="00E34803">
        <w:rPr>
          <w:rFonts w:cs="Arial"/>
          <w:bCs/>
          <w:i/>
          <w:iCs/>
          <w:noProof/>
          <w:sz w:val="22"/>
        </w:rPr>
        <mc:AlternateContent>
          <mc:Choice Requires="wpg">
            <w:drawing>
              <wp:anchor distT="0" distB="0" distL="114300" distR="114300" simplePos="0" relativeHeight="251727872" behindDoc="0" locked="0" layoutInCell="1" allowOverlap="1" wp14:anchorId="505A5436" wp14:editId="46472BE2">
                <wp:simplePos x="0" y="0"/>
                <wp:positionH relativeFrom="margin">
                  <wp:posOffset>464185</wp:posOffset>
                </wp:positionH>
                <wp:positionV relativeFrom="margin">
                  <wp:posOffset>321945</wp:posOffset>
                </wp:positionV>
                <wp:extent cx="2567305" cy="2186940"/>
                <wp:effectExtent l="0" t="0" r="0" b="0"/>
                <wp:wrapSquare wrapText="bothSides"/>
                <wp:docPr id="2014624076" name="Group 2"/>
                <wp:cNvGraphicFramePr/>
                <a:graphic xmlns:a="http://schemas.openxmlformats.org/drawingml/2006/main">
                  <a:graphicData uri="http://schemas.microsoft.com/office/word/2010/wordprocessingGroup">
                    <wpg:wgp>
                      <wpg:cNvGrpSpPr/>
                      <wpg:grpSpPr>
                        <a:xfrm>
                          <a:off x="0" y="0"/>
                          <a:ext cx="2567305" cy="2186940"/>
                          <a:chOff x="0" y="-79148"/>
                          <a:chExt cx="5798708" cy="2319428"/>
                        </a:xfrm>
                      </wpg:grpSpPr>
                      <wpg:grpSp>
                        <wpg:cNvPr id="636519756" name="Group 13"/>
                        <wpg:cNvGrpSpPr/>
                        <wpg:grpSpPr>
                          <a:xfrm>
                            <a:off x="1812409" y="-79148"/>
                            <a:ext cx="3986299" cy="2319428"/>
                            <a:chOff x="1758621" y="-79148"/>
                            <a:chExt cx="3986299" cy="2319428"/>
                          </a:xfrm>
                        </wpg:grpSpPr>
                        <wps:wsp>
                          <wps:cNvPr id="1634019193" name="Text Box 3"/>
                          <wps:cNvSpPr txBox="1"/>
                          <wps:spPr>
                            <a:xfrm>
                              <a:off x="1758621" y="-79148"/>
                              <a:ext cx="2353347" cy="457200"/>
                            </a:xfrm>
                            <a:prstGeom prst="rect">
                              <a:avLst/>
                            </a:prstGeom>
                            <a:solidFill>
                              <a:schemeClr val="lt1"/>
                            </a:solidFill>
                            <a:ln w="6350">
                              <a:noFill/>
                            </a:ln>
                          </wps:spPr>
                          <wps:txbx>
                            <w:txbxContent>
                              <w:p w14:paraId="3E88EAA0" w14:textId="2964C6F6" w:rsidR="00CE2FEE" w:rsidRPr="0036049D" w:rsidRDefault="00CE2FEE" w:rsidP="00CE2FEE">
                                <w:pPr>
                                  <w:jc w:val="center"/>
                                  <w:rPr>
                                    <w:rFonts w:cs="Arial"/>
                                    <w:szCs w:val="18"/>
                                  </w:rPr>
                                </w:pPr>
                                <w:r w:rsidRPr="0036049D">
                                  <w:rPr>
                                    <w:rFonts w:cs="Arial"/>
                                    <w:szCs w:val="18"/>
                                  </w:rPr>
                                  <w:t xml:space="preserve">Social Equity </w:t>
                                </w:r>
                                <w:r>
                                  <w:rPr>
                                    <w:rFonts w:cs="Arial"/>
                                    <w:szCs w:val="18"/>
                                  </w:rPr>
                                  <w:t>-</w:t>
                                </w:r>
                                <w:r w:rsidRPr="0036049D">
                                  <w:rPr>
                                    <w:rFonts w:cs="Arial"/>
                                    <w:szCs w:val="18"/>
                                  </w:rPr>
                                  <w:t xml:space="preserve"> TT</w:t>
                                </w:r>
                              </w:p>
                              <w:p w14:paraId="259DCF86" w14:textId="77777777" w:rsidR="00CE2FEE" w:rsidRPr="0036049D" w:rsidRDefault="00CE2FEE" w:rsidP="00CE2FEE">
                                <w:pPr>
                                  <w:jc w:val="center"/>
                                  <w:rPr>
                                    <w:rFonts w:cs="Arial"/>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49674896" name="Picture 7">
                              <a:extLst>
                                <a:ext uri="{FF2B5EF4-FFF2-40B4-BE49-F238E27FC236}">
                                  <a16:creationId xmlns:a16="http://schemas.microsoft.com/office/drawing/2014/main" id="{653009E0-C869-910F-7DC2-34FEBDC491C6}"/>
                                </a:ext>
                              </a:extLst>
                            </pic:cNvPr>
                            <pic:cNvPicPr>
                              <a:picLocks noChangeAspect="1"/>
                            </pic:cNvPicPr>
                          </pic:nvPicPr>
                          <pic:blipFill>
                            <a:blip r:embed="rId59"/>
                            <a:stretch>
                              <a:fillRect/>
                            </a:stretch>
                          </pic:blipFill>
                          <pic:spPr>
                            <a:xfrm>
                              <a:off x="2904565" y="457200"/>
                              <a:ext cx="2840355" cy="1783080"/>
                            </a:xfrm>
                            <a:prstGeom prst="rect">
                              <a:avLst/>
                            </a:prstGeom>
                          </pic:spPr>
                        </pic:pic>
                      </wpg:grpSp>
                      <pic:pic xmlns:pic="http://schemas.openxmlformats.org/drawingml/2006/picture">
                        <pic:nvPicPr>
                          <pic:cNvPr id="1119660015" name="Picture 6">
                            <a:extLst>
                              <a:ext uri="{FF2B5EF4-FFF2-40B4-BE49-F238E27FC236}">
                                <a16:creationId xmlns:a16="http://schemas.microsoft.com/office/drawing/2014/main" id="{6A27ACC0-8D72-011A-186D-74085B3061B2}"/>
                              </a:ext>
                            </a:extLst>
                          </pic:cNvPr>
                          <pic:cNvPicPr>
                            <a:picLocks noChangeAspect="1"/>
                          </pic:cNvPicPr>
                        </pic:nvPicPr>
                        <pic:blipFill>
                          <a:blip r:embed="rId60"/>
                          <a:stretch>
                            <a:fillRect/>
                          </a:stretch>
                        </pic:blipFill>
                        <pic:spPr>
                          <a:xfrm>
                            <a:off x="0" y="457200"/>
                            <a:ext cx="2743200" cy="17360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5A5436" id="Group 2" o:spid="_x0000_s1066" style="position:absolute;left:0;text-align:left;margin-left:36.55pt;margin-top:25.35pt;width:202.15pt;height:172.2pt;z-index:251727872;mso-position-horizontal-relative:margin;mso-position-vertical-relative:margin;mso-width-relative:margin;mso-height-relative:margin" coordorigin=",-791" coordsize="57987,23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">
                <v:group id="Group 13" o:spid="_x0000_s1067" style="position:absolute;left:18124;top:-791;width:39863;height:23193" coordorigin="17586,-791" coordsize="39862,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">
                  <v:shape id="Text Box 3" o:spid="_x0000_s1068" type="#_x0000_t202" style="position:absolute;left:17586;top:-791;width:23533;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" fillcolor="white [3201]" stroked="f" strokeweight=".5pt">
                    <v:textbox>
                      <w:txbxContent>
                        <w:p w14:paraId="3E88EAA0" w14:textId="2964C6F6" w:rsidR="00CE2FEE" w:rsidRPr="0036049D" w:rsidRDefault="00CE2FEE" w:rsidP="00CE2FEE">
                          <w:pPr>
                            <w:jc w:val="center"/>
                            <w:rPr>
                              <w:rFonts w:cs="Arial"/>
                              <w:szCs w:val="18"/>
                            </w:rPr>
                          </w:pPr>
                          <w:r w:rsidRPr="0036049D">
                            <w:rPr>
                              <w:rFonts w:cs="Arial"/>
                              <w:szCs w:val="18"/>
                            </w:rPr>
                            <w:t xml:space="preserve">Social Equity </w:t>
                          </w:r>
                          <w:r>
                            <w:rPr>
                              <w:rFonts w:cs="Arial"/>
                              <w:szCs w:val="18"/>
                            </w:rPr>
                            <w:t>-</w:t>
                          </w:r>
                          <w:r w:rsidRPr="0036049D">
                            <w:rPr>
                              <w:rFonts w:cs="Arial"/>
                              <w:szCs w:val="18"/>
                            </w:rPr>
                            <w:t xml:space="preserve"> TT</w:t>
                          </w:r>
                        </w:p>
                        <w:p w14:paraId="259DCF86" w14:textId="77777777" w:rsidR="00CE2FEE" w:rsidRPr="0036049D" w:rsidRDefault="00CE2FEE" w:rsidP="00CE2FEE">
                          <w:pPr>
                            <w:jc w:val="center"/>
                            <w:rPr>
                              <w:rFonts w:cs="Arial"/>
                              <w:szCs w:val="18"/>
                            </w:rPr>
                          </w:pPr>
                        </w:p>
                      </w:txbxContent>
                    </v:textbox>
                  </v:shape>
                  <v:shape id="Picture 7" o:spid="_x0000_s1069" type="#_x0000_t75" style="position:absolute;left:29045;top:4572;width:28404;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">
                    <v:imagedata r:id="rId61" o:title=""/>
                  </v:shape>
                </v:group>
                <v:shape id="Picture 6" o:spid="_x0000_s1070" type="#_x0000_t75" style="position:absolute;top:4572;width:27432;height:1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">
                  <v:imagedata r:id="rId62" o:title=""/>
                </v:shape>
                <w10:wrap type="square" anchorx="margin" anchory="margin"/>
              </v:group>
            </w:pict>
          </mc:Fallback>
        </mc:AlternateContent>
      </w:r>
    </w:p>
    <w:p w14:paraId="5BE8FE02" w14:textId="73A77595" w:rsidR="00AA081C" w:rsidRPr="00E34803" w:rsidRDefault="00C53AF4" w:rsidP="003A555E">
      <w:pPr>
        <w:pStyle w:val="Caption"/>
        <w:spacing w:after="0" w:line="360" w:lineRule="auto"/>
        <w:jc w:val="both"/>
        <w:rPr>
          <w:rFonts w:ascii="Arial" w:hAnsi="Arial" w:cs="Arial"/>
          <w:b w:val="0"/>
          <w:bCs/>
          <w:sz w:val="22"/>
          <w:szCs w:val="22"/>
        </w:rPr>
      </w:pPr>
      <w:r w:rsidRPr="00E34803">
        <w:rPr>
          <w:rFonts w:ascii="Arial" w:hAnsi="Arial" w:cs="Arial"/>
          <w:bCs/>
          <w:noProof/>
          <w:sz w:val="22"/>
        </w:rPr>
        <mc:AlternateContent>
          <mc:Choice Requires="wpg">
            <w:drawing>
              <wp:anchor distT="0" distB="0" distL="114300" distR="114300" simplePos="0" relativeHeight="251730944" behindDoc="0" locked="0" layoutInCell="1" allowOverlap="1" wp14:anchorId="762647E6" wp14:editId="0303407D">
                <wp:simplePos x="0" y="0"/>
                <wp:positionH relativeFrom="margin">
                  <wp:posOffset>3166354</wp:posOffset>
                </wp:positionH>
                <wp:positionV relativeFrom="margin">
                  <wp:posOffset>385445</wp:posOffset>
                </wp:positionV>
                <wp:extent cx="2658745" cy="2124075"/>
                <wp:effectExtent l="0" t="0" r="0" b="0"/>
                <wp:wrapSquare wrapText="bothSides"/>
                <wp:docPr id="699161238" name="Group 11"/>
                <wp:cNvGraphicFramePr/>
                <a:graphic xmlns:a="http://schemas.openxmlformats.org/drawingml/2006/main">
                  <a:graphicData uri="http://schemas.microsoft.com/office/word/2010/wordprocessingGroup">
                    <wpg:wgp>
                      <wpg:cNvGrpSpPr/>
                      <wpg:grpSpPr>
                        <a:xfrm>
                          <a:off x="0" y="0"/>
                          <a:ext cx="2658745" cy="2124075"/>
                          <a:chOff x="0" y="89531"/>
                          <a:chExt cx="5543027" cy="1985149"/>
                        </a:xfrm>
                      </wpg:grpSpPr>
                      <wps:wsp>
                        <wps:cNvPr id="253960078" name="Text Box 3"/>
                        <wps:cNvSpPr txBox="1"/>
                        <wps:spPr>
                          <a:xfrm>
                            <a:off x="1638675" y="89531"/>
                            <a:ext cx="2353347" cy="457200"/>
                          </a:xfrm>
                          <a:prstGeom prst="rect">
                            <a:avLst/>
                          </a:prstGeom>
                          <a:solidFill>
                            <a:schemeClr val="lt1"/>
                          </a:solidFill>
                          <a:ln w="6350">
                            <a:noFill/>
                          </a:ln>
                        </wps:spPr>
                        <wps:txbx>
                          <w:txbxContent>
                            <w:p w14:paraId="3D8DF66A" w14:textId="77777777" w:rsidR="00CE2FEE" w:rsidRPr="0036049D" w:rsidRDefault="00CE2FEE" w:rsidP="00CE2FEE">
                              <w:pPr>
                                <w:jc w:val="center"/>
                                <w:rPr>
                                  <w:rFonts w:cs="Arial"/>
                                  <w:szCs w:val="18"/>
                                </w:rPr>
                              </w:pPr>
                              <w:r w:rsidRPr="0036049D">
                                <w:rPr>
                                  <w:rFonts w:cs="Arial"/>
                                  <w:szCs w:val="18"/>
                                </w:rPr>
                                <w:t>Social Equity - EXP</w:t>
                              </w:r>
                            </w:p>
                            <w:p w14:paraId="0A330DEA" w14:textId="77777777" w:rsidR="00CE2FEE" w:rsidRPr="0036049D" w:rsidRDefault="00CE2FEE" w:rsidP="00CE2FEE">
                              <w:pPr>
                                <w:jc w:val="center"/>
                                <w:rPr>
                                  <w:rFonts w:cs="Arial"/>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2305332" name="Picture 7">
                            <a:extLst>
                              <a:ext uri="{FF2B5EF4-FFF2-40B4-BE49-F238E27FC236}">
                                <a16:creationId xmlns:a16="http://schemas.microsoft.com/office/drawing/2014/main" id="{A1DD94CE-3826-57C3-B8DC-B92991A4ED3E}"/>
                              </a:ext>
                            </a:extLst>
                          </pic:cNvPr>
                          <pic:cNvPicPr>
                            <a:picLocks noChangeAspect="1"/>
                          </pic:cNvPicPr>
                        </pic:nvPicPr>
                        <pic:blipFill>
                          <a:blip r:embed="rId63"/>
                          <a:stretch>
                            <a:fillRect/>
                          </a:stretch>
                        </pic:blipFill>
                        <pic:spPr>
                          <a:xfrm>
                            <a:off x="0" y="654423"/>
                            <a:ext cx="2489835" cy="1394852"/>
                          </a:xfrm>
                          <a:prstGeom prst="rect">
                            <a:avLst/>
                          </a:prstGeom>
                        </pic:spPr>
                      </pic:pic>
                      <pic:pic xmlns:pic="http://schemas.openxmlformats.org/drawingml/2006/picture">
                        <pic:nvPicPr>
                          <pic:cNvPr id="1607615242" name="Picture 8">
                            <a:extLst>
                              <a:ext uri="{FF2B5EF4-FFF2-40B4-BE49-F238E27FC236}">
                                <a16:creationId xmlns:a16="http://schemas.microsoft.com/office/drawing/2014/main" id="{EF81290F-3D18-6B0D-C598-0F8E666B5540}"/>
                              </a:ext>
                            </a:extLst>
                          </pic:cNvPr>
                          <pic:cNvPicPr>
                            <a:picLocks noChangeAspect="1"/>
                          </pic:cNvPicPr>
                        </pic:nvPicPr>
                        <pic:blipFill>
                          <a:blip r:embed="rId64"/>
                          <a:stretch>
                            <a:fillRect/>
                          </a:stretch>
                        </pic:blipFill>
                        <pic:spPr>
                          <a:xfrm>
                            <a:off x="2985247" y="546749"/>
                            <a:ext cx="2557780" cy="15279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2647E6" id="Group 11" o:spid="_x0000_s1071" style="position:absolute;left:0;text-align:left;margin-left:249.3pt;margin-top:30.35pt;width:209.35pt;height:167.25pt;z-index:251730944;mso-position-horizontal-relative:margin;mso-position-vertical-relative:margin;mso-width-relative:margin;mso-height-relative:margin" coordorigin=",895" coordsize="55430,198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">
                <v:shape id="Text Box 3" o:spid="_x0000_s1072" type="#_x0000_t202" style="position:absolute;left:16386;top:895;width:235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" fillcolor="white [3201]" stroked="f" strokeweight=".5pt">
                  <v:textbox>
                    <w:txbxContent>
                      <w:p w14:paraId="3D8DF66A" w14:textId="77777777" w:rsidR="00CE2FEE" w:rsidRPr="0036049D" w:rsidRDefault="00CE2FEE" w:rsidP="00CE2FEE">
                        <w:pPr>
                          <w:jc w:val="center"/>
                          <w:rPr>
                            <w:rFonts w:cs="Arial"/>
                            <w:szCs w:val="18"/>
                          </w:rPr>
                        </w:pPr>
                        <w:r w:rsidRPr="0036049D">
                          <w:rPr>
                            <w:rFonts w:cs="Arial"/>
                            <w:szCs w:val="18"/>
                          </w:rPr>
                          <w:t>Social Equity - EXP</w:t>
                        </w:r>
                      </w:p>
                      <w:p w14:paraId="0A330DEA" w14:textId="77777777" w:rsidR="00CE2FEE" w:rsidRPr="0036049D" w:rsidRDefault="00CE2FEE" w:rsidP="00CE2FEE">
                        <w:pPr>
                          <w:jc w:val="center"/>
                          <w:rPr>
                            <w:rFonts w:cs="Arial"/>
                            <w:szCs w:val="18"/>
                          </w:rPr>
                        </w:pPr>
                      </w:p>
                    </w:txbxContent>
                  </v:textbox>
                </v:shape>
                <v:shape id="Picture 7" o:spid="_x0000_s1073" type="#_x0000_t75" style="position:absolute;top:6544;width:24898;height:1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">
                  <v:imagedata r:id="rId65" o:title=""/>
                </v:shape>
                <v:shape id="Picture 8" o:spid="_x0000_s1074" type="#_x0000_t75" style="position:absolute;left:29852;top:5467;width:25578;height:1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">
                  <v:imagedata r:id="rId66" o:title=""/>
                </v:shape>
                <w10:wrap type="square" anchorx="margin" anchory="margin"/>
              </v:group>
            </w:pict>
          </mc:Fallback>
        </mc:AlternateContent>
      </w:r>
      <w:r w:rsidRPr="00E34803">
        <w:rPr>
          <w:rFonts w:cs="Arial"/>
          <w:bCs/>
          <w:noProof/>
          <w:sz w:val="22"/>
        </w:rPr>
        <mc:AlternateContent>
          <mc:Choice Requires="wpg">
            <w:drawing>
              <wp:anchor distT="0" distB="0" distL="114300" distR="114300" simplePos="0" relativeHeight="251732992" behindDoc="0" locked="0" layoutInCell="1" allowOverlap="1" wp14:anchorId="361C43E0" wp14:editId="1B53ECA1">
                <wp:simplePos x="0" y="0"/>
                <wp:positionH relativeFrom="margin">
                  <wp:posOffset>5959377</wp:posOffset>
                </wp:positionH>
                <wp:positionV relativeFrom="margin">
                  <wp:posOffset>386764</wp:posOffset>
                </wp:positionV>
                <wp:extent cx="2609215" cy="2103120"/>
                <wp:effectExtent l="0" t="0" r="0" b="0"/>
                <wp:wrapSquare wrapText="bothSides"/>
                <wp:docPr id="673072616" name="Group 12"/>
                <wp:cNvGraphicFramePr/>
                <a:graphic xmlns:a="http://schemas.openxmlformats.org/drawingml/2006/main">
                  <a:graphicData uri="http://schemas.microsoft.com/office/word/2010/wordprocessingGroup">
                    <wpg:wgp>
                      <wpg:cNvGrpSpPr/>
                      <wpg:grpSpPr>
                        <a:xfrm>
                          <a:off x="0" y="0"/>
                          <a:ext cx="2609215" cy="2103120"/>
                          <a:chOff x="0" y="8720"/>
                          <a:chExt cx="5918125" cy="2351313"/>
                        </a:xfrm>
                      </wpg:grpSpPr>
                      <wps:wsp>
                        <wps:cNvPr id="1922625108" name="Text Box 3"/>
                        <wps:cNvSpPr txBox="1"/>
                        <wps:spPr>
                          <a:xfrm>
                            <a:off x="1848127" y="8720"/>
                            <a:ext cx="2353347" cy="457200"/>
                          </a:xfrm>
                          <a:prstGeom prst="rect">
                            <a:avLst/>
                          </a:prstGeom>
                          <a:solidFill>
                            <a:schemeClr val="lt1"/>
                          </a:solidFill>
                          <a:ln w="6350">
                            <a:noFill/>
                          </a:ln>
                        </wps:spPr>
                        <wps:txbx>
                          <w:txbxContent>
                            <w:p w14:paraId="6D73D2E8" w14:textId="56022226" w:rsidR="00CE2FEE" w:rsidRPr="007F7F5B" w:rsidRDefault="00CE2FEE" w:rsidP="00CE2FEE">
                              <w:pPr>
                                <w:jc w:val="center"/>
                                <w:rPr>
                                  <w:rFonts w:cs="Arial"/>
                                  <w:szCs w:val="18"/>
                                </w:rPr>
                              </w:pPr>
                              <w:r w:rsidRPr="007F7F5B">
                                <w:rPr>
                                  <w:rFonts w:cs="Arial"/>
                                  <w:szCs w:val="18"/>
                                </w:rPr>
                                <w:t xml:space="preserve">Social Equity </w:t>
                              </w:r>
                              <w:r>
                                <w:rPr>
                                  <w:rFonts w:cs="Arial"/>
                                  <w:szCs w:val="18"/>
                                </w:rPr>
                                <w:t>-</w:t>
                              </w:r>
                              <w:r w:rsidRPr="007F7F5B">
                                <w:rPr>
                                  <w:rFonts w:cs="Arial"/>
                                  <w:szCs w:val="18"/>
                                </w:rPr>
                                <w:t xml:space="preserve"> IMP</w:t>
                              </w:r>
                            </w:p>
                            <w:p w14:paraId="0F6F0D5D" w14:textId="77777777" w:rsidR="00CE2FEE" w:rsidRPr="00551B84" w:rsidRDefault="00CE2FEE" w:rsidP="00CE2FEE">
                              <w:pPr>
                                <w:jc w:val="center"/>
                                <w:rPr>
                                  <w:rFonts w:ascii="Times New Roman" w:hAnsi="Times New Roman"/>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72982" name="Picture 5">
                            <a:extLst>
                              <a:ext uri="{FF2B5EF4-FFF2-40B4-BE49-F238E27FC236}">
                                <a16:creationId xmlns:a16="http://schemas.microsoft.com/office/drawing/2014/main" id="{53D83337-2C94-4D2B-B69F-CE73FE15741F}"/>
                              </a:ext>
                            </a:extLst>
                          </pic:cNvPr>
                          <pic:cNvPicPr>
                            <a:picLocks noChangeAspect="1"/>
                          </pic:cNvPicPr>
                        </pic:nvPicPr>
                        <pic:blipFill>
                          <a:blip r:embed="rId67"/>
                          <a:stretch>
                            <a:fillRect/>
                          </a:stretch>
                        </pic:blipFill>
                        <pic:spPr>
                          <a:xfrm>
                            <a:off x="0" y="654423"/>
                            <a:ext cx="2694305" cy="1705610"/>
                          </a:xfrm>
                          <a:prstGeom prst="rect">
                            <a:avLst/>
                          </a:prstGeom>
                        </pic:spPr>
                      </pic:pic>
                      <pic:pic xmlns:pic="http://schemas.openxmlformats.org/drawingml/2006/picture">
                        <pic:nvPicPr>
                          <pic:cNvPr id="2081368312" name="Picture 6">
                            <a:extLst>
                              <a:ext uri="{FF2B5EF4-FFF2-40B4-BE49-F238E27FC236}">
                                <a16:creationId xmlns:a16="http://schemas.microsoft.com/office/drawing/2014/main" id="{60BB1660-4D48-DCB3-8030-C48B89CE8C90}"/>
                              </a:ext>
                            </a:extLst>
                          </pic:cNvPr>
                          <pic:cNvPicPr>
                            <a:picLocks noChangeAspect="1"/>
                          </pic:cNvPicPr>
                        </pic:nvPicPr>
                        <pic:blipFill>
                          <a:blip r:embed="rId68"/>
                          <a:stretch>
                            <a:fillRect/>
                          </a:stretch>
                        </pic:blipFill>
                        <pic:spPr>
                          <a:xfrm>
                            <a:off x="3039035" y="457200"/>
                            <a:ext cx="2879090" cy="18072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1C43E0" id="Group 12" o:spid="_x0000_s1075" style="position:absolute;left:0;text-align:left;margin-left:469.25pt;margin-top:30.45pt;width:205.45pt;height:165.6pt;z-index:251732992;mso-position-horizontal-relative:margin;mso-position-vertical-relative:margin;mso-width-relative:margin;mso-height-relative:margin" coordorigin=",87" coordsize="59181,235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">
                <v:shape id="Text Box 3" o:spid="_x0000_s1076" type="#_x0000_t202" style="position:absolute;left:18481;top:87;width:235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" fillcolor="white [3201]" stroked="f" strokeweight=".5pt">
                  <v:textbox>
                    <w:txbxContent>
                      <w:p w14:paraId="6D73D2E8" w14:textId="56022226" w:rsidR="00CE2FEE" w:rsidRPr="007F7F5B" w:rsidRDefault="00CE2FEE" w:rsidP="00CE2FEE">
                        <w:pPr>
                          <w:jc w:val="center"/>
                          <w:rPr>
                            <w:rFonts w:cs="Arial"/>
                            <w:szCs w:val="18"/>
                          </w:rPr>
                        </w:pPr>
                        <w:r w:rsidRPr="007F7F5B">
                          <w:rPr>
                            <w:rFonts w:cs="Arial"/>
                            <w:szCs w:val="18"/>
                          </w:rPr>
                          <w:t xml:space="preserve">Social Equity </w:t>
                        </w:r>
                        <w:r>
                          <w:rPr>
                            <w:rFonts w:cs="Arial"/>
                            <w:szCs w:val="18"/>
                          </w:rPr>
                          <w:t>-</w:t>
                        </w:r>
                        <w:r w:rsidRPr="007F7F5B">
                          <w:rPr>
                            <w:rFonts w:cs="Arial"/>
                            <w:szCs w:val="18"/>
                          </w:rPr>
                          <w:t xml:space="preserve"> IMP</w:t>
                        </w:r>
                      </w:p>
                      <w:p w14:paraId="0F6F0D5D" w14:textId="77777777" w:rsidR="00CE2FEE" w:rsidRPr="00551B84" w:rsidRDefault="00CE2FEE" w:rsidP="00CE2FEE">
                        <w:pPr>
                          <w:jc w:val="center"/>
                          <w:rPr>
                            <w:rFonts w:ascii="Times New Roman" w:hAnsi="Times New Roman"/>
                            <w:sz w:val="21"/>
                          </w:rPr>
                        </w:pPr>
                      </w:p>
                    </w:txbxContent>
                  </v:textbox>
                </v:shape>
                <v:shape id="Picture 5" o:spid="_x0000_s1077" type="#_x0000_t75" style="position:absolute;top:6544;width:26943;height:1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">
                  <v:imagedata r:id="rId69" o:title=""/>
                </v:shape>
                <v:shape id="Picture 6" o:spid="_x0000_s1078" type="#_x0000_t75" style="position:absolute;left:30390;top:4572;width:28791;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">
                  <v:imagedata r:id="rId70" o:title=""/>
                </v:shape>
                <w10:wrap type="square" anchorx="margin" anchory="margin"/>
              </v:group>
            </w:pict>
          </mc:Fallback>
        </mc:AlternateContent>
      </w:r>
    </w:p>
    <w:p w14:paraId="478A4215" w14:textId="5D113104" w:rsidR="00AA081C" w:rsidRPr="00E34803" w:rsidRDefault="00AA081C" w:rsidP="003A555E">
      <w:pPr>
        <w:pStyle w:val="Caption"/>
        <w:spacing w:after="0" w:line="360" w:lineRule="auto"/>
        <w:jc w:val="both"/>
        <w:rPr>
          <w:rFonts w:ascii="Arial" w:hAnsi="Arial" w:cs="Arial"/>
          <w:b w:val="0"/>
          <w:bCs/>
          <w:sz w:val="22"/>
          <w:szCs w:val="22"/>
        </w:rPr>
      </w:pPr>
    </w:p>
    <w:p w14:paraId="78D1741F"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16CDB20E"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379AB71C"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60F7A2A4"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5CC8790E"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4979FE71"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244F8EE1"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14C36BBC" w14:textId="77777777" w:rsidR="00C53AF4" w:rsidRDefault="00C53AF4" w:rsidP="00C53AF4">
      <w:pPr>
        <w:pStyle w:val="Caption"/>
        <w:spacing w:after="0" w:line="360" w:lineRule="auto"/>
        <w:rPr>
          <w:rFonts w:ascii="Arial" w:eastAsia="Times New Roman" w:hAnsi="Arial" w:cs="Arial"/>
          <w:bCs/>
          <w:iCs w:val="0"/>
          <w:color w:val="auto"/>
          <w:sz w:val="20"/>
          <w:szCs w:val="22"/>
        </w:rPr>
      </w:pPr>
    </w:p>
    <w:p w14:paraId="2AD7D750" w14:textId="4ECA604E" w:rsidR="00CE2FEE" w:rsidRPr="0036049D" w:rsidRDefault="00CE2FEE" w:rsidP="00C53AF4">
      <w:pPr>
        <w:pStyle w:val="Caption"/>
        <w:spacing w:after="0" w:line="360" w:lineRule="auto"/>
        <w:rPr>
          <w:rFonts w:ascii="Arial" w:eastAsia="Times New Roman" w:hAnsi="Arial" w:cs="Arial"/>
          <w:bCs/>
          <w:iCs w:val="0"/>
          <w:color w:val="auto"/>
          <w:sz w:val="20"/>
          <w:szCs w:val="22"/>
        </w:rPr>
      </w:pPr>
      <w:r w:rsidRPr="0036049D">
        <w:rPr>
          <w:rFonts w:ascii="Arial" w:eastAsia="Times New Roman" w:hAnsi="Arial" w:cs="Arial"/>
          <w:bCs/>
          <w:iCs w:val="0"/>
          <w:color w:val="auto"/>
          <w:sz w:val="20"/>
          <w:szCs w:val="22"/>
        </w:rPr>
        <w:t xml:space="preserve">Fig. </w:t>
      </w:r>
      <w:r w:rsidR="008E510E">
        <w:rPr>
          <w:rFonts w:ascii="Arial" w:eastAsia="Times New Roman" w:hAnsi="Arial" w:cs="Arial"/>
          <w:bCs/>
          <w:iCs w:val="0"/>
          <w:color w:val="auto"/>
          <w:sz w:val="20"/>
          <w:szCs w:val="22"/>
        </w:rPr>
        <w:t>2</w:t>
      </w:r>
      <w:r w:rsidRPr="0036049D">
        <w:rPr>
          <w:rFonts w:ascii="Arial" w:eastAsia="Times New Roman" w:hAnsi="Arial" w:cs="Arial"/>
          <w:bCs/>
          <w:iCs w:val="0"/>
          <w:color w:val="auto"/>
          <w:sz w:val="20"/>
          <w:szCs w:val="22"/>
        </w:rPr>
        <w:t xml:space="preserve"> Cont.…</w:t>
      </w:r>
    </w:p>
    <w:p w14:paraId="24484597" w14:textId="175D4FC1" w:rsidR="00CE2FEE" w:rsidRPr="00C53AF4" w:rsidRDefault="00CE2FEE" w:rsidP="00C53AF4">
      <w:pPr>
        <w:jc w:val="center"/>
        <w:rPr>
          <w:sz w:val="2"/>
          <w:szCs w:val="2"/>
        </w:rPr>
      </w:pPr>
      <w:r w:rsidRPr="0036049D">
        <w:rPr>
          <w:rFonts w:cs="Arial"/>
          <w:bCs/>
          <w:i/>
          <w:iCs/>
          <w:sz w:val="18"/>
          <w:szCs w:val="15"/>
        </w:rPr>
        <w:t>Source: Authors’ compilat</w:t>
      </w:r>
      <w:r w:rsidR="00C53AF4">
        <w:rPr>
          <w:rFonts w:cs="Arial"/>
          <w:bCs/>
          <w:i/>
          <w:iCs/>
          <w:sz w:val="18"/>
          <w:szCs w:val="15"/>
        </w:rPr>
        <w:t>ion</w:t>
      </w:r>
    </w:p>
    <w:sectPr w:rsidR="00CE2FEE" w:rsidRPr="00C53AF4" w:rsidSect="001B7088">
      <w:headerReference w:type="even" r:id="rId71"/>
      <w:headerReference w:type="default" r:id="rId72"/>
      <w:footerReference w:type="default" r:id="rId73"/>
      <w:headerReference w:type="first" r:id="rId7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40C86" w14:textId="77777777" w:rsidR="00995D94" w:rsidRDefault="00995D94" w:rsidP="00C37E61">
      <w:r>
        <w:separator/>
      </w:r>
    </w:p>
  </w:endnote>
  <w:endnote w:type="continuationSeparator" w:id="0">
    <w:p w14:paraId="6ABA1128" w14:textId="77777777" w:rsidR="00995D94" w:rsidRDefault="00995D9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ld">
    <w:altName w:val="Calibri"/>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907AF" w14:textId="77777777" w:rsidR="001B7088" w:rsidRDefault="001B7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3D1A0" w14:textId="1845E7F1" w:rsidR="00C37E61" w:rsidRPr="00DF163A" w:rsidRDefault="00C37E61" w:rsidP="00DF16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306D" w14:textId="77777777" w:rsidR="009E048A" w:rsidRDefault="009E048A">
    <w:pPr>
      <w:pStyle w:val="Footer"/>
      <w:rPr>
        <w:rFonts w:cs="Arial"/>
        <w:sz w:val="16"/>
      </w:rPr>
    </w:pPr>
  </w:p>
  <w:p w14:paraId="1DEBB95D" w14:textId="77777777" w:rsidR="009E048A" w:rsidRDefault="009E048A" w:rsidP="009E048A">
    <w:pPr>
      <w:pStyle w:val="Footer"/>
      <w:jc w:val="center"/>
      <w:rPr>
        <w:rFonts w:cs="Arial"/>
        <w:sz w:val="16"/>
      </w:rPr>
    </w:pPr>
    <w:r>
      <w:rPr>
        <w:rFonts w:cs="Arial"/>
        <w:sz w:val="16"/>
      </w:rPr>
      <w:t>______________________________________________________________________</w:t>
    </w:r>
    <w:r w:rsidR="00BF121F">
      <w:rPr>
        <w:rFonts w:cs="Arial"/>
        <w:sz w:val="16"/>
      </w:rPr>
      <w:t>______________________</w:t>
    </w:r>
  </w:p>
  <w:p w14:paraId="7732F09C" w14:textId="77777777" w:rsidR="009E048A" w:rsidRDefault="009E048A">
    <w:pPr>
      <w:pStyle w:val="Footer"/>
      <w:rPr>
        <w:rFonts w:cs="Arial"/>
        <w:sz w:val="16"/>
      </w:rPr>
    </w:pPr>
  </w:p>
  <w:p w14:paraId="784589FA" w14:textId="77777777" w:rsidR="00754C9A" w:rsidRPr="009E048A" w:rsidRDefault="00754C9A">
    <w:pPr>
      <w:pStyle w:val="Footer"/>
      <w:rPr>
        <w:rFonts w:cs="Arial"/>
        <w:i/>
        <w:sz w:val="16"/>
      </w:rPr>
    </w:pPr>
    <w:r w:rsidRPr="009E048A">
      <w:rPr>
        <w:rFonts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019814"/>
      <w:docPartObj>
        <w:docPartGallery w:val="Page Numbers (Bottom of Page)"/>
        <w:docPartUnique/>
      </w:docPartObj>
    </w:sdtPr>
    <w:sdtEndPr>
      <w:rPr>
        <w:rFonts w:ascii="Times New Roman" w:hAnsi="Times New Roman"/>
        <w:noProof/>
        <w:szCs w:val="24"/>
      </w:rPr>
    </w:sdtEndPr>
    <w:sdtContent>
      <w:p w14:paraId="37391C84" w14:textId="77777777" w:rsidR="00AA081C" w:rsidRPr="00E72053" w:rsidRDefault="00AA081C" w:rsidP="00E72053">
        <w:pPr>
          <w:pStyle w:val="Footer"/>
          <w:jc w:val="center"/>
          <w:rPr>
            <w:rFonts w:ascii="Times New Roman" w:hAnsi="Times New Roman"/>
            <w:szCs w:val="24"/>
          </w:rPr>
        </w:pPr>
        <w:r w:rsidRPr="00E72053">
          <w:rPr>
            <w:rFonts w:ascii="Times New Roman" w:hAnsi="Times New Roman"/>
            <w:szCs w:val="24"/>
          </w:rPr>
          <w:fldChar w:fldCharType="begin"/>
        </w:r>
        <w:r w:rsidRPr="00E72053">
          <w:rPr>
            <w:rFonts w:ascii="Times New Roman" w:hAnsi="Times New Roman"/>
            <w:szCs w:val="24"/>
          </w:rPr>
          <w:instrText xml:space="preserve"> PAGE   \* MERGEFORMAT </w:instrText>
        </w:r>
        <w:r w:rsidRPr="00E72053">
          <w:rPr>
            <w:rFonts w:ascii="Times New Roman" w:hAnsi="Times New Roman"/>
            <w:szCs w:val="24"/>
          </w:rPr>
          <w:fldChar w:fldCharType="separate"/>
        </w:r>
        <w:r>
          <w:rPr>
            <w:rFonts w:ascii="Times New Roman" w:hAnsi="Times New Roman"/>
            <w:noProof/>
            <w:szCs w:val="24"/>
          </w:rPr>
          <w:t>2</w:t>
        </w:r>
        <w:r w:rsidRPr="00E72053">
          <w:rPr>
            <w:rFonts w:ascii="Times New Roman" w:hAnsi="Times New Roman"/>
            <w:noProof/>
            <w:szCs w:val="24"/>
          </w:rPr>
          <w:fldChar w:fldCharType="end"/>
        </w:r>
      </w:p>
    </w:sdtContent>
  </w:sdt>
  <w:p w14:paraId="2507CAB9" w14:textId="77777777" w:rsidR="00AA081C" w:rsidRDefault="00AA081C"/>
  <w:p w14:paraId="36F8DBB9" w14:textId="77777777" w:rsidR="00AA081C" w:rsidRDefault="00AA08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D7EC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5CA10" w14:textId="77777777" w:rsidR="00995D94" w:rsidRDefault="00995D94" w:rsidP="00C37E61">
      <w:r>
        <w:separator/>
      </w:r>
    </w:p>
  </w:footnote>
  <w:footnote w:type="continuationSeparator" w:id="0">
    <w:p w14:paraId="17D9364E" w14:textId="77777777" w:rsidR="00995D94" w:rsidRDefault="00995D9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B7B59" w14:textId="5F6A6C5A" w:rsidR="001B7088" w:rsidRDefault="001B7088">
    <w:pPr>
      <w:pStyle w:val="Header"/>
    </w:pPr>
    <w:r>
      <w:rPr>
        <w:noProof/>
      </w:rPr>
      <w:pict w14:anchorId="6D047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30B2D" w14:textId="427830E5" w:rsidR="001B7088" w:rsidRDefault="001B7088">
    <w:pPr>
      <w:pStyle w:val="Header"/>
    </w:pPr>
    <w:r>
      <w:rPr>
        <w:noProof/>
      </w:rPr>
      <w:pict w14:anchorId="08F53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5E511" w14:textId="72BE87A1" w:rsidR="00296529" w:rsidRPr="00296529" w:rsidRDefault="001B7088" w:rsidP="00296529">
    <w:pPr>
      <w:ind w:left="2160"/>
      <w:jc w:val="center"/>
      <w:rPr>
        <w:rFonts w:ascii="Times New Roman" w:eastAsia="Calibri" w:hAnsi="Times New Roman"/>
        <w:i/>
        <w:sz w:val="18"/>
        <w:szCs w:val="22"/>
      </w:rPr>
    </w:pPr>
    <w:r>
      <w:rPr>
        <w:noProof/>
      </w:rPr>
      <w:pict w14:anchorId="0A9E3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7B519D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506FB8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7EBFE0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7DFF4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3B8313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C45220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E5DF3" w14:textId="72AD557A" w:rsidR="001B7088" w:rsidRDefault="001B7088">
    <w:pPr>
      <w:pStyle w:val="Header"/>
    </w:pPr>
    <w:r>
      <w:rPr>
        <w:noProof/>
      </w:rPr>
      <w:pict w14:anchorId="0A4E2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19.9pt;height:58.65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674D8" w14:textId="6575FFFF" w:rsidR="00AA081C" w:rsidRPr="003F0912" w:rsidRDefault="001B7088" w:rsidP="00E72053">
    <w:pPr>
      <w:pStyle w:val="Header"/>
      <w:jc w:val="right"/>
      <w:rPr>
        <w:rFonts w:ascii="Times New Roman" w:hAnsi="Times New Roman"/>
        <w:color w:val="000000" w:themeColor="text1"/>
        <w:szCs w:val="24"/>
      </w:rPr>
    </w:pPr>
    <w:r>
      <w:rPr>
        <w:noProof/>
      </w:rPr>
      <w:pict w14:anchorId="49629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19.9pt;height:58.65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51DD2562" w14:textId="77777777" w:rsidR="00AA081C" w:rsidRDefault="00AA081C"/>
  <w:p w14:paraId="2BF0132B" w14:textId="77777777" w:rsidR="00AA081C" w:rsidRDefault="00AA081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C8226" w14:textId="65839BDD" w:rsidR="001B7088" w:rsidRDefault="001B7088">
    <w:pPr>
      <w:pStyle w:val="Header"/>
    </w:pPr>
    <w:r>
      <w:rPr>
        <w:noProof/>
      </w:rPr>
      <w:pict w14:anchorId="720FDC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19.9pt;height:58.65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82A7" w14:textId="7266D517" w:rsidR="001B7088" w:rsidRDefault="001B7088">
    <w:pPr>
      <w:pStyle w:val="Header"/>
    </w:pPr>
    <w:r>
      <w:rPr>
        <w:noProof/>
      </w:rPr>
      <w:pict w14:anchorId="7E3C8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519.9pt;height:58.65pt;rotation:315;z-index:-25164288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6A98B" w14:textId="2D13E9E9" w:rsidR="001B7088" w:rsidRDefault="001B7088">
    <w:pPr>
      <w:pStyle w:val="Header"/>
    </w:pPr>
    <w:r>
      <w:rPr>
        <w:noProof/>
      </w:rPr>
      <w:pict w14:anchorId="5525F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519.9pt;height:58.65pt;rotation:315;z-index:-25164083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088AE" w14:textId="748FEA77" w:rsidR="001B7088" w:rsidRDefault="001B7088">
    <w:pPr>
      <w:pStyle w:val="Header"/>
    </w:pPr>
    <w:r>
      <w:rPr>
        <w:noProof/>
      </w:rPr>
      <w:pict w14:anchorId="48E0D6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519.9pt;height:58.65pt;rotation:315;z-index:-25164492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 w15:restartNumberingAfterBreak="0">
    <w:nsid w:val="718A1D0C"/>
    <w:multiLevelType w:val="hybridMultilevel"/>
    <w:tmpl w:val="F62E0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6C47"/>
    <w:rsid w:val="00030174"/>
    <w:rsid w:val="0004579C"/>
    <w:rsid w:val="000A47FA"/>
    <w:rsid w:val="000A65D3"/>
    <w:rsid w:val="000B1E33"/>
    <w:rsid w:val="000B38B9"/>
    <w:rsid w:val="000D689F"/>
    <w:rsid w:val="000E7B7B"/>
    <w:rsid w:val="000E7D62"/>
    <w:rsid w:val="00102305"/>
    <w:rsid w:val="00103357"/>
    <w:rsid w:val="00123C9F"/>
    <w:rsid w:val="00126190"/>
    <w:rsid w:val="00130F17"/>
    <w:rsid w:val="001320BF"/>
    <w:rsid w:val="001472DC"/>
    <w:rsid w:val="00163BC4"/>
    <w:rsid w:val="00191062"/>
    <w:rsid w:val="00192B72"/>
    <w:rsid w:val="001A29D8"/>
    <w:rsid w:val="001A5CAA"/>
    <w:rsid w:val="001B0427"/>
    <w:rsid w:val="001B7088"/>
    <w:rsid w:val="001D3A51"/>
    <w:rsid w:val="001E10D2"/>
    <w:rsid w:val="001E25B4"/>
    <w:rsid w:val="001E44FE"/>
    <w:rsid w:val="00200595"/>
    <w:rsid w:val="00204835"/>
    <w:rsid w:val="00231920"/>
    <w:rsid w:val="0023195C"/>
    <w:rsid w:val="0024282C"/>
    <w:rsid w:val="002460DC"/>
    <w:rsid w:val="00250985"/>
    <w:rsid w:val="00251E66"/>
    <w:rsid w:val="002556F6"/>
    <w:rsid w:val="002819E2"/>
    <w:rsid w:val="00283105"/>
    <w:rsid w:val="00284C4C"/>
    <w:rsid w:val="00287E68"/>
    <w:rsid w:val="00296529"/>
    <w:rsid w:val="002A0DDA"/>
    <w:rsid w:val="002B27FB"/>
    <w:rsid w:val="002B685A"/>
    <w:rsid w:val="002C57D2"/>
    <w:rsid w:val="002C6FC6"/>
    <w:rsid w:val="002E0D56"/>
    <w:rsid w:val="00315186"/>
    <w:rsid w:val="0033343E"/>
    <w:rsid w:val="003512C2"/>
    <w:rsid w:val="0036049D"/>
    <w:rsid w:val="00371FB6"/>
    <w:rsid w:val="003763C1"/>
    <w:rsid w:val="00376BBE"/>
    <w:rsid w:val="00392104"/>
    <w:rsid w:val="0039224F"/>
    <w:rsid w:val="003A43A4"/>
    <w:rsid w:val="003A7E18"/>
    <w:rsid w:val="003C4C86"/>
    <w:rsid w:val="003C6258"/>
    <w:rsid w:val="003E2904"/>
    <w:rsid w:val="00401927"/>
    <w:rsid w:val="004052E4"/>
    <w:rsid w:val="0041027F"/>
    <w:rsid w:val="004119CA"/>
    <w:rsid w:val="00412475"/>
    <w:rsid w:val="00420F1C"/>
    <w:rsid w:val="00423789"/>
    <w:rsid w:val="00440F43"/>
    <w:rsid w:val="00441B6F"/>
    <w:rsid w:val="00446221"/>
    <w:rsid w:val="00450E62"/>
    <w:rsid w:val="004539DB"/>
    <w:rsid w:val="00461668"/>
    <w:rsid w:val="00467756"/>
    <w:rsid w:val="00471A80"/>
    <w:rsid w:val="004B3F66"/>
    <w:rsid w:val="004D305E"/>
    <w:rsid w:val="004D4277"/>
    <w:rsid w:val="004E45E9"/>
    <w:rsid w:val="00502516"/>
    <w:rsid w:val="00505F06"/>
    <w:rsid w:val="00506828"/>
    <w:rsid w:val="0053056E"/>
    <w:rsid w:val="00554FDA"/>
    <w:rsid w:val="00584D61"/>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7DC9"/>
    <w:rsid w:val="006F11EC"/>
    <w:rsid w:val="0070082C"/>
    <w:rsid w:val="00724129"/>
    <w:rsid w:val="007369E6"/>
    <w:rsid w:val="00736E47"/>
    <w:rsid w:val="00746E59"/>
    <w:rsid w:val="00754C9A"/>
    <w:rsid w:val="0075599A"/>
    <w:rsid w:val="00761D52"/>
    <w:rsid w:val="0077749E"/>
    <w:rsid w:val="00790ADA"/>
    <w:rsid w:val="007A515E"/>
    <w:rsid w:val="007D1212"/>
    <w:rsid w:val="007D2288"/>
    <w:rsid w:val="007E088F"/>
    <w:rsid w:val="007F4BD4"/>
    <w:rsid w:val="007F7B32"/>
    <w:rsid w:val="007F7F5B"/>
    <w:rsid w:val="00804759"/>
    <w:rsid w:val="00804BC2"/>
    <w:rsid w:val="0081431A"/>
    <w:rsid w:val="0083216F"/>
    <w:rsid w:val="00860000"/>
    <w:rsid w:val="00863BD3"/>
    <w:rsid w:val="008641ED"/>
    <w:rsid w:val="00866046"/>
    <w:rsid w:val="00866D66"/>
    <w:rsid w:val="008671C6"/>
    <w:rsid w:val="00875803"/>
    <w:rsid w:val="008B459E"/>
    <w:rsid w:val="008E13AE"/>
    <w:rsid w:val="008E1506"/>
    <w:rsid w:val="008E510E"/>
    <w:rsid w:val="008E710C"/>
    <w:rsid w:val="008F69D6"/>
    <w:rsid w:val="00902823"/>
    <w:rsid w:val="00915CA6"/>
    <w:rsid w:val="00927834"/>
    <w:rsid w:val="009500A6"/>
    <w:rsid w:val="00957C18"/>
    <w:rsid w:val="009659BA"/>
    <w:rsid w:val="00983040"/>
    <w:rsid w:val="00995D94"/>
    <w:rsid w:val="00996BB7"/>
    <w:rsid w:val="009A0F41"/>
    <w:rsid w:val="009B3FB9"/>
    <w:rsid w:val="009C2465"/>
    <w:rsid w:val="009D35A0"/>
    <w:rsid w:val="009D7EB7"/>
    <w:rsid w:val="009E048A"/>
    <w:rsid w:val="009E08E9"/>
    <w:rsid w:val="009E3DB9"/>
    <w:rsid w:val="009E6E35"/>
    <w:rsid w:val="009F0EDA"/>
    <w:rsid w:val="00A01F4B"/>
    <w:rsid w:val="00A03B96"/>
    <w:rsid w:val="00A05B19"/>
    <w:rsid w:val="00A1134E"/>
    <w:rsid w:val="00A24E7E"/>
    <w:rsid w:val="00A258C3"/>
    <w:rsid w:val="00A347C0"/>
    <w:rsid w:val="00A51431"/>
    <w:rsid w:val="00A539AD"/>
    <w:rsid w:val="00A746E0"/>
    <w:rsid w:val="00A94063"/>
    <w:rsid w:val="00AA081C"/>
    <w:rsid w:val="00AA6219"/>
    <w:rsid w:val="00AA74E0"/>
    <w:rsid w:val="00AB703F"/>
    <w:rsid w:val="00AC6BB8"/>
    <w:rsid w:val="00AE008F"/>
    <w:rsid w:val="00AF7C3C"/>
    <w:rsid w:val="00B01FCD"/>
    <w:rsid w:val="00B13C81"/>
    <w:rsid w:val="00B1776C"/>
    <w:rsid w:val="00B52583"/>
    <w:rsid w:val="00B52896"/>
    <w:rsid w:val="00B95236"/>
    <w:rsid w:val="00B96BD9"/>
    <w:rsid w:val="00BA1B01"/>
    <w:rsid w:val="00BA2641"/>
    <w:rsid w:val="00BB37AA"/>
    <w:rsid w:val="00BC53A0"/>
    <w:rsid w:val="00BD74D7"/>
    <w:rsid w:val="00BE62AD"/>
    <w:rsid w:val="00BF121F"/>
    <w:rsid w:val="00BF1F80"/>
    <w:rsid w:val="00C166EF"/>
    <w:rsid w:val="00C17EB0"/>
    <w:rsid w:val="00C2453B"/>
    <w:rsid w:val="00C27F5F"/>
    <w:rsid w:val="00C30A0F"/>
    <w:rsid w:val="00C37E61"/>
    <w:rsid w:val="00C479B2"/>
    <w:rsid w:val="00C53AF4"/>
    <w:rsid w:val="00C60793"/>
    <w:rsid w:val="00C70F1B"/>
    <w:rsid w:val="00C71A47"/>
    <w:rsid w:val="00C7464C"/>
    <w:rsid w:val="00C828B7"/>
    <w:rsid w:val="00C85588"/>
    <w:rsid w:val="00CB0A4F"/>
    <w:rsid w:val="00CB5D4E"/>
    <w:rsid w:val="00CD6755"/>
    <w:rsid w:val="00CD6856"/>
    <w:rsid w:val="00CE0089"/>
    <w:rsid w:val="00CE2FEE"/>
    <w:rsid w:val="00CE793C"/>
    <w:rsid w:val="00CF193C"/>
    <w:rsid w:val="00D03609"/>
    <w:rsid w:val="00D173F1"/>
    <w:rsid w:val="00D74CB0"/>
    <w:rsid w:val="00D8295D"/>
    <w:rsid w:val="00DC1124"/>
    <w:rsid w:val="00DC2A65"/>
    <w:rsid w:val="00DE15F0"/>
    <w:rsid w:val="00DE5663"/>
    <w:rsid w:val="00DE78AA"/>
    <w:rsid w:val="00DF163A"/>
    <w:rsid w:val="00E053D0"/>
    <w:rsid w:val="00E15994"/>
    <w:rsid w:val="00E164D2"/>
    <w:rsid w:val="00E3114E"/>
    <w:rsid w:val="00E31A70"/>
    <w:rsid w:val="00E34803"/>
    <w:rsid w:val="00E35B02"/>
    <w:rsid w:val="00E45082"/>
    <w:rsid w:val="00E53B61"/>
    <w:rsid w:val="00E62B9D"/>
    <w:rsid w:val="00E66496"/>
    <w:rsid w:val="00E66B35"/>
    <w:rsid w:val="00E66E10"/>
    <w:rsid w:val="00E71E56"/>
    <w:rsid w:val="00E769F6"/>
    <w:rsid w:val="00E8407C"/>
    <w:rsid w:val="00E84F3C"/>
    <w:rsid w:val="00EA012C"/>
    <w:rsid w:val="00EC0DEA"/>
    <w:rsid w:val="00EC6A55"/>
    <w:rsid w:val="00ED0288"/>
    <w:rsid w:val="00EE52CB"/>
    <w:rsid w:val="00EF581D"/>
    <w:rsid w:val="00EF7FD8"/>
    <w:rsid w:val="00F06F59"/>
    <w:rsid w:val="00F17988"/>
    <w:rsid w:val="00F469F0"/>
    <w:rsid w:val="00F47E02"/>
    <w:rsid w:val="00F53273"/>
    <w:rsid w:val="00F65CE0"/>
    <w:rsid w:val="00F755E4"/>
    <w:rsid w:val="00F77D02"/>
    <w:rsid w:val="00FB3A86"/>
    <w:rsid w:val="00FD36C8"/>
    <w:rsid w:val="00FE6623"/>
    <w:rsid w:val="00FF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48463A3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D74D7"/>
    <w:pPr>
      <w:jc w:val="both"/>
    </w:pPr>
    <w:rPr>
      <w:rFonts w:ascii="Arial" w:hAnsi="Arial"/>
    </w:rPr>
  </w:style>
  <w:style w:type="paragraph" w:styleId="Heading1">
    <w:name w:val="heading 1"/>
    <w:basedOn w:val="Normal"/>
    <w:next w:val="Normal"/>
    <w:link w:val="Heading1Char"/>
    <w:uiPriority w:val="9"/>
    <w:qFormat/>
    <w:rsid w:val="00423789"/>
    <w:pPr>
      <w:keepNext/>
      <w:spacing w:before="240" w:after="60"/>
      <w:outlineLvl w:val="0"/>
    </w:pPr>
    <w:rPr>
      <w:b/>
      <w:kern w:val="28"/>
      <w:sz w:val="28"/>
    </w:rPr>
  </w:style>
  <w:style w:type="paragraph" w:styleId="Heading2">
    <w:name w:val="heading 2"/>
    <w:basedOn w:val="Normal"/>
    <w:next w:val="Normal"/>
    <w:link w:val="Heading2Char"/>
    <w:uiPriority w:val="9"/>
    <w:unhideWhenUsed/>
    <w:qFormat/>
    <w:rsid w:val="00AA081C"/>
    <w:pPr>
      <w:keepNext/>
      <w:keepLines/>
      <w:spacing w:before="40" w:line="360" w:lineRule="auto"/>
      <w:outlineLvl w:val="1"/>
    </w:pPr>
    <w:rPr>
      <w:rFonts w:ascii="Times New Roman" w:eastAsiaTheme="majorEastAsia" w:hAnsi="Times New Roman" w:cstheme="majorBidi"/>
      <w:b/>
      <w:sz w:val="24"/>
      <w:szCs w:val="26"/>
    </w:rPr>
  </w:style>
  <w:style w:type="paragraph" w:styleId="Heading3">
    <w:name w:val="heading 3"/>
    <w:basedOn w:val="Normal"/>
    <w:link w:val="Heading3Char"/>
    <w:uiPriority w:val="9"/>
    <w:qFormat/>
    <w:rsid w:val="00AA081C"/>
    <w:pPr>
      <w:spacing w:beforeAutospacing="1" w:afterAutospacing="1"/>
      <w:outlineLvl w:val="2"/>
    </w:pPr>
    <w:rPr>
      <w:rFonts w:ascii="Times New Roman" w:hAnsi="Times New Roman"/>
      <w:bCs/>
      <w:i/>
      <w:sz w:val="24"/>
      <w:szCs w:val="27"/>
    </w:rPr>
  </w:style>
  <w:style w:type="paragraph" w:styleId="Heading4">
    <w:name w:val="heading 4"/>
    <w:basedOn w:val="Normal"/>
    <w:link w:val="Heading4Char"/>
    <w:uiPriority w:val="9"/>
    <w:qFormat/>
    <w:rsid w:val="00AA081C"/>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link w:val="Heading5Char"/>
    <w:uiPriority w:val="9"/>
    <w:unhideWhenUsed/>
    <w:qFormat/>
    <w:rsid w:val="00AA081C"/>
    <w:pPr>
      <w:keepNext/>
      <w:keepLines/>
      <w:spacing w:before="40" w:line="360" w:lineRule="auto"/>
      <w:outlineLvl w:val="4"/>
    </w:pPr>
    <w:rPr>
      <w:rFonts w:asciiTheme="majorHAnsi" w:eastAsiaTheme="majorEastAsia" w:hAnsiTheme="majorHAnsi" w:cstheme="majorBidi"/>
      <w:color w:val="365F91" w:themeColor="accent1" w:themeShade="BF"/>
      <w:sz w:val="24"/>
      <w:szCs w:val="22"/>
    </w:rPr>
  </w:style>
  <w:style w:type="paragraph" w:styleId="Heading6">
    <w:name w:val="heading 6"/>
    <w:basedOn w:val="Normal"/>
    <w:next w:val="Normal"/>
    <w:link w:val="Heading6Char"/>
    <w:uiPriority w:val="9"/>
    <w:unhideWhenUsed/>
    <w:qFormat/>
    <w:rsid w:val="00AA081C"/>
    <w:pPr>
      <w:keepNext/>
      <w:keepLines/>
      <w:spacing w:before="40" w:line="360" w:lineRule="auto"/>
      <w:outlineLvl w:val="5"/>
    </w:pPr>
    <w:rPr>
      <w:rFonts w:asciiTheme="majorHAnsi" w:eastAsiaTheme="majorEastAsia" w:hAnsiTheme="majorHAnsi" w:cstheme="majorBidi"/>
      <w:color w:val="243F60" w:themeColor="accent1" w:themeShade="7F"/>
      <w:sz w:val="24"/>
      <w:szCs w:val="22"/>
    </w:rPr>
  </w:style>
  <w:style w:type="paragraph" w:styleId="Heading7">
    <w:name w:val="heading 7"/>
    <w:basedOn w:val="Normal"/>
    <w:next w:val="Normal"/>
    <w:link w:val="Heading7Char"/>
    <w:uiPriority w:val="9"/>
    <w:unhideWhenUsed/>
    <w:qFormat/>
    <w:rsid w:val="00AA081C"/>
    <w:pPr>
      <w:keepNext/>
      <w:keepLines/>
      <w:spacing w:before="40" w:line="360" w:lineRule="auto"/>
      <w:outlineLvl w:val="6"/>
    </w:pPr>
    <w:rPr>
      <w:rFonts w:asciiTheme="majorHAnsi" w:eastAsiaTheme="majorEastAsia" w:hAnsiTheme="majorHAnsi" w:cstheme="majorBidi"/>
      <w:i/>
      <w:iCs/>
      <w:color w:val="243F60" w:themeColor="accent1" w:themeShade="7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AA081C"/>
    <w:rPr>
      <w:rFonts w:eastAsiaTheme="majorEastAsia" w:cstheme="majorBidi"/>
      <w:b/>
      <w:sz w:val="24"/>
      <w:szCs w:val="26"/>
    </w:rPr>
  </w:style>
  <w:style w:type="character" w:customStyle="1" w:styleId="Heading3Char">
    <w:name w:val="Heading 3 Char"/>
    <w:basedOn w:val="DefaultParagraphFont"/>
    <w:link w:val="Heading3"/>
    <w:uiPriority w:val="9"/>
    <w:rsid w:val="00AA081C"/>
    <w:rPr>
      <w:bCs/>
      <w:i/>
      <w:sz w:val="24"/>
      <w:szCs w:val="27"/>
    </w:rPr>
  </w:style>
  <w:style w:type="character" w:customStyle="1" w:styleId="Heading4Char">
    <w:name w:val="Heading 4 Char"/>
    <w:basedOn w:val="DefaultParagraphFont"/>
    <w:link w:val="Heading4"/>
    <w:uiPriority w:val="9"/>
    <w:rsid w:val="00AA081C"/>
    <w:rPr>
      <w:b/>
      <w:bCs/>
      <w:sz w:val="24"/>
      <w:szCs w:val="24"/>
    </w:rPr>
  </w:style>
  <w:style w:type="character" w:customStyle="1" w:styleId="Heading5Char">
    <w:name w:val="Heading 5 Char"/>
    <w:basedOn w:val="DefaultParagraphFont"/>
    <w:link w:val="Heading5"/>
    <w:uiPriority w:val="9"/>
    <w:rsid w:val="00AA081C"/>
    <w:rPr>
      <w:rFonts w:asciiTheme="majorHAnsi" w:eastAsiaTheme="majorEastAsia" w:hAnsiTheme="majorHAnsi" w:cstheme="majorBidi"/>
      <w:color w:val="365F91" w:themeColor="accent1" w:themeShade="BF"/>
      <w:sz w:val="24"/>
      <w:szCs w:val="22"/>
    </w:rPr>
  </w:style>
  <w:style w:type="character" w:customStyle="1" w:styleId="Heading6Char">
    <w:name w:val="Heading 6 Char"/>
    <w:basedOn w:val="DefaultParagraphFont"/>
    <w:link w:val="Heading6"/>
    <w:uiPriority w:val="9"/>
    <w:rsid w:val="00AA081C"/>
    <w:rPr>
      <w:rFonts w:asciiTheme="majorHAnsi" w:eastAsiaTheme="majorEastAsia" w:hAnsiTheme="majorHAnsi" w:cstheme="majorBidi"/>
      <w:color w:val="243F60" w:themeColor="accent1" w:themeShade="7F"/>
      <w:sz w:val="24"/>
      <w:szCs w:val="22"/>
    </w:rPr>
  </w:style>
  <w:style w:type="character" w:customStyle="1" w:styleId="Heading7Char">
    <w:name w:val="Heading 7 Char"/>
    <w:basedOn w:val="DefaultParagraphFont"/>
    <w:link w:val="Heading7"/>
    <w:uiPriority w:val="9"/>
    <w:rsid w:val="00AA081C"/>
    <w:rPr>
      <w:rFonts w:asciiTheme="majorHAnsi" w:eastAsiaTheme="majorEastAsia" w:hAnsiTheme="majorHAnsi" w:cstheme="majorBidi"/>
      <w:i/>
      <w:iCs/>
      <w:color w:val="243F60" w:themeColor="accent1" w:themeShade="7F"/>
      <w:sz w:val="24"/>
      <w:szCs w:val="22"/>
    </w:rPr>
  </w:style>
  <w:style w:type="character" w:customStyle="1" w:styleId="HeaderChar">
    <w:name w:val="Header Char"/>
    <w:basedOn w:val="DefaultParagraphFont"/>
    <w:link w:val="Header"/>
    <w:uiPriority w:val="99"/>
    <w:rsid w:val="00AA081C"/>
    <w:rPr>
      <w:rFonts w:ascii="Helvetica" w:hAnsi="Helvetica"/>
    </w:rPr>
  </w:style>
  <w:style w:type="character" w:customStyle="1" w:styleId="FooterChar">
    <w:name w:val="Footer Char"/>
    <w:basedOn w:val="DefaultParagraphFont"/>
    <w:link w:val="Footer"/>
    <w:uiPriority w:val="99"/>
    <w:rsid w:val="00AA081C"/>
    <w:rPr>
      <w:rFonts w:ascii="Helvetica" w:hAnsi="Helvetica"/>
    </w:rPr>
  </w:style>
  <w:style w:type="paragraph" w:styleId="ListParagraph">
    <w:name w:val="List Paragraph"/>
    <w:basedOn w:val="Normal"/>
    <w:uiPriority w:val="34"/>
    <w:qFormat/>
    <w:rsid w:val="00AA081C"/>
    <w:pPr>
      <w:spacing w:after="200" w:line="360" w:lineRule="auto"/>
      <w:ind w:left="720"/>
      <w:contextualSpacing/>
    </w:pPr>
    <w:rPr>
      <w:rFonts w:eastAsiaTheme="minorHAnsi" w:cstheme="minorBidi"/>
      <w:sz w:val="24"/>
      <w:szCs w:val="22"/>
    </w:rPr>
  </w:style>
  <w:style w:type="character" w:styleId="Strong">
    <w:name w:val="Strong"/>
    <w:basedOn w:val="DefaultParagraphFont"/>
    <w:uiPriority w:val="22"/>
    <w:qFormat/>
    <w:rsid w:val="00AA081C"/>
    <w:rPr>
      <w:b/>
      <w:bCs/>
    </w:rPr>
  </w:style>
  <w:style w:type="paragraph" w:styleId="NormalWeb">
    <w:name w:val="Normal (Web)"/>
    <w:basedOn w:val="Normal"/>
    <w:uiPriority w:val="99"/>
    <w:unhideWhenUsed/>
    <w:rsid w:val="00AA081C"/>
    <w:pPr>
      <w:spacing w:before="100" w:beforeAutospacing="1" w:after="100" w:afterAutospacing="1"/>
    </w:pPr>
    <w:rPr>
      <w:rFonts w:ascii="Times New Roman" w:hAnsi="Times New Roman"/>
      <w:sz w:val="24"/>
      <w:szCs w:val="24"/>
    </w:rPr>
  </w:style>
  <w:style w:type="table" w:customStyle="1" w:styleId="PlainTable21">
    <w:name w:val="Plain Table 21"/>
    <w:basedOn w:val="TableNormal"/>
    <w:uiPriority w:val="42"/>
    <w:rsid w:val="00AA081C"/>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ord">
    <w:name w:val="mord"/>
    <w:basedOn w:val="DefaultParagraphFont"/>
    <w:rsid w:val="00AA081C"/>
  </w:style>
  <w:style w:type="character" w:customStyle="1" w:styleId="vlist-s">
    <w:name w:val="vlist-s"/>
    <w:basedOn w:val="DefaultParagraphFont"/>
    <w:rsid w:val="00AA081C"/>
  </w:style>
  <w:style w:type="character" w:customStyle="1" w:styleId="mrel">
    <w:name w:val="mrel"/>
    <w:basedOn w:val="DefaultParagraphFont"/>
    <w:rsid w:val="00AA081C"/>
  </w:style>
  <w:style w:type="character" w:customStyle="1" w:styleId="mbin">
    <w:name w:val="mbin"/>
    <w:basedOn w:val="DefaultParagraphFont"/>
    <w:rsid w:val="00AA081C"/>
  </w:style>
  <w:style w:type="character" w:customStyle="1" w:styleId="mop">
    <w:name w:val="mop"/>
    <w:basedOn w:val="DefaultParagraphFont"/>
    <w:rsid w:val="00AA081C"/>
  </w:style>
  <w:style w:type="paragraph" w:styleId="Caption">
    <w:name w:val="caption"/>
    <w:basedOn w:val="Normal"/>
    <w:next w:val="Normal"/>
    <w:uiPriority w:val="35"/>
    <w:unhideWhenUsed/>
    <w:qFormat/>
    <w:rsid w:val="00AA081C"/>
    <w:pPr>
      <w:spacing w:after="200"/>
      <w:jc w:val="center"/>
    </w:pPr>
    <w:rPr>
      <w:rFonts w:ascii="Times New Roman" w:eastAsiaTheme="minorHAnsi" w:hAnsi="Times New Roman" w:cstheme="minorBidi"/>
      <w:b/>
      <w:iCs/>
      <w:color w:val="000000" w:themeColor="text1"/>
      <w:sz w:val="24"/>
      <w:szCs w:val="18"/>
    </w:rPr>
  </w:style>
  <w:style w:type="character" w:customStyle="1" w:styleId="mopen">
    <w:name w:val="mopen"/>
    <w:basedOn w:val="DefaultParagraphFont"/>
    <w:rsid w:val="00AA081C"/>
  </w:style>
  <w:style w:type="character" w:customStyle="1" w:styleId="mclose">
    <w:name w:val="mclose"/>
    <w:basedOn w:val="DefaultParagraphFont"/>
    <w:rsid w:val="00AA081C"/>
  </w:style>
  <w:style w:type="character" w:customStyle="1" w:styleId="Heading1Char">
    <w:name w:val="Heading 1 Char"/>
    <w:basedOn w:val="DefaultParagraphFont"/>
    <w:link w:val="Heading1"/>
    <w:uiPriority w:val="9"/>
    <w:rsid w:val="00AA081C"/>
    <w:rPr>
      <w:rFonts w:ascii="Arial" w:hAnsi="Arial"/>
      <w:b/>
      <w:kern w:val="28"/>
      <w:sz w:val="28"/>
    </w:rPr>
  </w:style>
  <w:style w:type="character" w:customStyle="1" w:styleId="TitleChar">
    <w:name w:val="Title Char"/>
    <w:basedOn w:val="DefaultParagraphFont"/>
    <w:link w:val="Title"/>
    <w:uiPriority w:val="10"/>
    <w:rsid w:val="00AA081C"/>
    <w:rPr>
      <w:rFonts w:ascii="Helvetica" w:hAnsi="Helvetica"/>
      <w:b/>
      <w:kern w:val="28"/>
      <w:sz w:val="36"/>
    </w:rPr>
  </w:style>
  <w:style w:type="paragraph" w:styleId="FootnoteText">
    <w:name w:val="footnote text"/>
    <w:basedOn w:val="Normal"/>
    <w:link w:val="FootnoteTextChar"/>
    <w:uiPriority w:val="99"/>
    <w:semiHidden/>
    <w:unhideWhenUsed/>
    <w:rsid w:val="00AA081C"/>
    <w:pPr>
      <w:spacing w:before="120"/>
    </w:pPr>
    <w:rPr>
      <w:rFonts w:ascii="Times New Roman" w:eastAsiaTheme="minorHAnsi" w:hAnsi="Times New Roman" w:cstheme="minorBidi"/>
    </w:rPr>
  </w:style>
  <w:style w:type="character" w:customStyle="1" w:styleId="FootnoteTextChar">
    <w:name w:val="Footnote Text Char"/>
    <w:basedOn w:val="DefaultParagraphFont"/>
    <w:link w:val="FootnoteText"/>
    <w:uiPriority w:val="99"/>
    <w:semiHidden/>
    <w:rsid w:val="00AA081C"/>
    <w:rPr>
      <w:rFonts w:eastAsiaTheme="minorHAnsi" w:cstheme="minorBidi"/>
    </w:rPr>
  </w:style>
  <w:style w:type="character" w:styleId="FootnoteReference">
    <w:name w:val="footnote reference"/>
    <w:basedOn w:val="DefaultParagraphFont"/>
    <w:uiPriority w:val="99"/>
    <w:semiHidden/>
    <w:unhideWhenUsed/>
    <w:rsid w:val="00AA081C"/>
    <w:rPr>
      <w:vertAlign w:val="superscript"/>
    </w:rPr>
  </w:style>
  <w:style w:type="paragraph" w:styleId="Bibliography">
    <w:name w:val="Bibliography"/>
    <w:basedOn w:val="Normal"/>
    <w:next w:val="Normal"/>
    <w:uiPriority w:val="37"/>
    <w:unhideWhenUsed/>
    <w:rsid w:val="00AA081C"/>
    <w:pPr>
      <w:spacing w:before="120" w:after="280" w:line="259" w:lineRule="auto"/>
    </w:pPr>
    <w:rPr>
      <w:rFonts w:ascii="Times New Roman" w:eastAsiaTheme="minorHAnsi" w:hAnsi="Times New Roman" w:cstheme="minorBidi"/>
      <w:sz w:val="24"/>
      <w:szCs w:val="22"/>
    </w:rPr>
  </w:style>
  <w:style w:type="paragraph" w:styleId="TOCHeading">
    <w:name w:val="TOC Heading"/>
    <w:basedOn w:val="Heading1"/>
    <w:next w:val="Normal"/>
    <w:uiPriority w:val="39"/>
    <w:unhideWhenUsed/>
    <w:qFormat/>
    <w:rsid w:val="00AA081C"/>
    <w:pPr>
      <w:keepLines/>
      <w:pBdr>
        <w:bottom w:val="single" w:sz="4" w:space="1" w:color="4F81BD" w:themeColor="accent1"/>
      </w:pBdr>
      <w:spacing w:after="12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2">
    <w:name w:val="toc 2"/>
    <w:basedOn w:val="Normal"/>
    <w:next w:val="Normal"/>
    <w:autoRedefine/>
    <w:uiPriority w:val="39"/>
    <w:unhideWhenUsed/>
    <w:rsid w:val="00AA081C"/>
    <w:pPr>
      <w:spacing w:before="120" w:after="100" w:line="259" w:lineRule="auto"/>
      <w:ind w:left="220"/>
    </w:pPr>
    <w:rPr>
      <w:rFonts w:eastAsiaTheme="minorEastAsia"/>
      <w:sz w:val="24"/>
      <w:szCs w:val="22"/>
    </w:rPr>
  </w:style>
  <w:style w:type="paragraph" w:styleId="TOC1">
    <w:name w:val="toc 1"/>
    <w:basedOn w:val="Normal"/>
    <w:next w:val="Normal"/>
    <w:autoRedefine/>
    <w:uiPriority w:val="39"/>
    <w:unhideWhenUsed/>
    <w:rsid w:val="00AA081C"/>
    <w:pPr>
      <w:spacing w:before="120" w:after="100" w:line="259" w:lineRule="auto"/>
    </w:pPr>
    <w:rPr>
      <w:rFonts w:eastAsiaTheme="minorEastAsia"/>
      <w:sz w:val="24"/>
      <w:szCs w:val="22"/>
    </w:rPr>
  </w:style>
  <w:style w:type="paragraph" w:styleId="TOC3">
    <w:name w:val="toc 3"/>
    <w:basedOn w:val="Normal"/>
    <w:next w:val="Normal"/>
    <w:autoRedefine/>
    <w:uiPriority w:val="39"/>
    <w:unhideWhenUsed/>
    <w:rsid w:val="00AA081C"/>
    <w:pPr>
      <w:spacing w:before="120" w:after="100" w:line="259" w:lineRule="auto"/>
      <w:ind w:left="440"/>
    </w:pPr>
    <w:rPr>
      <w:rFonts w:eastAsiaTheme="minorEastAsia"/>
      <w:sz w:val="24"/>
      <w:szCs w:val="22"/>
    </w:rPr>
  </w:style>
  <w:style w:type="paragraph" w:styleId="Revision">
    <w:name w:val="Revision"/>
    <w:hidden/>
    <w:uiPriority w:val="99"/>
    <w:semiHidden/>
    <w:rsid w:val="00AA081C"/>
    <w:rPr>
      <w:rFonts w:eastAsiaTheme="minorHAnsi" w:cstheme="minorBidi"/>
      <w:sz w:val="24"/>
      <w:szCs w:val="22"/>
    </w:rPr>
  </w:style>
  <w:style w:type="paragraph" w:styleId="CommentSubject">
    <w:name w:val="annotation subject"/>
    <w:basedOn w:val="CommentText"/>
    <w:next w:val="CommentText"/>
    <w:link w:val="CommentSubjectChar"/>
    <w:uiPriority w:val="99"/>
    <w:semiHidden/>
    <w:unhideWhenUsed/>
    <w:rsid w:val="00AA081C"/>
    <w:pPr>
      <w:spacing w:before="120" w:after="280"/>
    </w:pPr>
    <w:rPr>
      <w:rFonts w:eastAsiaTheme="minorHAnsi" w:cstheme="minorBidi"/>
      <w:b/>
      <w:bCs/>
      <w:lang w:val="en-US" w:eastAsia="en-US"/>
    </w:rPr>
  </w:style>
  <w:style w:type="character" w:customStyle="1" w:styleId="CommentSubjectChar">
    <w:name w:val="Comment Subject Char"/>
    <w:basedOn w:val="CommentTextChar"/>
    <w:link w:val="CommentSubject"/>
    <w:uiPriority w:val="99"/>
    <w:semiHidden/>
    <w:rsid w:val="00AA081C"/>
    <w:rPr>
      <w:rFonts w:eastAsiaTheme="minorHAnsi" w:cstheme="minorBidi"/>
      <w:b/>
      <w:bCs/>
      <w:lang w:val="nb-NO" w:eastAsia="nb-NO"/>
    </w:rPr>
  </w:style>
  <w:style w:type="paragraph" w:customStyle="1" w:styleId="Default">
    <w:name w:val="Default"/>
    <w:rsid w:val="00AA081C"/>
    <w:pPr>
      <w:autoSpaceDE w:val="0"/>
      <w:autoSpaceDN w:val="0"/>
      <w:adjustRightInd w:val="0"/>
    </w:pPr>
    <w:rPr>
      <w:rFonts w:ascii="Gotham Bold" w:eastAsiaTheme="minorHAnsi" w:hAnsi="Gotham Bold" w:cs="Gotham Bold"/>
      <w:color w:val="000000"/>
      <w:sz w:val="24"/>
      <w:szCs w:val="24"/>
    </w:rPr>
  </w:style>
  <w:style w:type="character" w:customStyle="1" w:styleId="UnresolvedMention1">
    <w:name w:val="Unresolved Mention1"/>
    <w:basedOn w:val="DefaultParagraphFont"/>
    <w:uiPriority w:val="99"/>
    <w:semiHidden/>
    <w:unhideWhenUsed/>
    <w:rsid w:val="00AA081C"/>
    <w:rPr>
      <w:color w:val="605E5C"/>
      <w:shd w:val="clear" w:color="auto" w:fill="E1DFDD"/>
    </w:rPr>
  </w:style>
  <w:style w:type="table" w:customStyle="1" w:styleId="ListTable3-Accent11">
    <w:name w:val="List Table 3 - Accent 11"/>
    <w:basedOn w:val="TableNormal"/>
    <w:uiPriority w:val="48"/>
    <w:rsid w:val="00AA081C"/>
    <w:rPr>
      <w:rFonts w:asciiTheme="minorHAnsi" w:eastAsiaTheme="minorHAnsi" w:hAnsiTheme="minorHAnsi" w:cstheme="minorBidi"/>
      <w:kern w:val="2"/>
      <w:sz w:val="24"/>
      <w:szCs w:val="24"/>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TableNormal"/>
    <w:uiPriority w:val="49"/>
    <w:rsid w:val="00AA081C"/>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51">
    <w:name w:val="List Table 3 - Accent 51"/>
    <w:basedOn w:val="TableNormal"/>
    <w:uiPriority w:val="48"/>
    <w:rsid w:val="00AA081C"/>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2-Accent51">
    <w:name w:val="List Table 2 - Accent 51"/>
    <w:basedOn w:val="TableNormal"/>
    <w:uiPriority w:val="47"/>
    <w:rsid w:val="00AA081C"/>
    <w:rPr>
      <w:rFonts w:asciiTheme="minorHAnsi" w:eastAsiaTheme="minorHAnsi" w:hAnsiTheme="minorHAnsi" w:cstheme="minorBidi"/>
      <w:sz w:val="22"/>
      <w:szCs w:val="22"/>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bs1">
    <w:name w:val="bs1"/>
    <w:basedOn w:val="TableNormal"/>
    <w:uiPriority w:val="99"/>
    <w:rsid w:val="00AA081C"/>
    <w:rPr>
      <w:rFonts w:eastAsiaTheme="minorHAnsi" w:cstheme="minorBidi"/>
      <w:sz w:val="24"/>
      <w:szCs w:val="22"/>
    </w:rPr>
    <w:tblPr>
      <w:tblBorders>
        <w:top w:val="single" w:sz="4" w:space="0" w:color="auto"/>
        <w:bottom w:val="single" w:sz="4" w:space="0" w:color="auto"/>
        <w:insideH w:val="single" w:sz="4" w:space="0" w:color="auto"/>
      </w:tblBorders>
    </w:tblPr>
    <w:tcPr>
      <w:shd w:val="clear" w:color="auto" w:fill="FFFFFF" w:themeFill="background1"/>
    </w:tcPr>
  </w:style>
  <w:style w:type="paragraph" w:styleId="EndnoteText">
    <w:name w:val="endnote text"/>
    <w:basedOn w:val="Normal"/>
    <w:link w:val="EndnoteTextChar"/>
    <w:uiPriority w:val="99"/>
    <w:semiHidden/>
    <w:unhideWhenUsed/>
    <w:rsid w:val="00AA081C"/>
    <w:rPr>
      <w:rFonts w:ascii="Times New Roman" w:eastAsiaTheme="minorHAnsi" w:hAnsi="Times New Roman" w:cstheme="minorBidi"/>
    </w:rPr>
  </w:style>
  <w:style w:type="character" w:customStyle="1" w:styleId="EndnoteTextChar">
    <w:name w:val="Endnote Text Char"/>
    <w:basedOn w:val="DefaultParagraphFont"/>
    <w:link w:val="EndnoteText"/>
    <w:uiPriority w:val="99"/>
    <w:semiHidden/>
    <w:rsid w:val="00AA081C"/>
    <w:rPr>
      <w:rFonts w:eastAsiaTheme="minorHAnsi" w:cstheme="minorBidi"/>
    </w:rPr>
  </w:style>
  <w:style w:type="character" w:styleId="EndnoteReference">
    <w:name w:val="endnote reference"/>
    <w:basedOn w:val="DefaultParagraphFont"/>
    <w:uiPriority w:val="99"/>
    <w:semiHidden/>
    <w:unhideWhenUsed/>
    <w:rsid w:val="00AA081C"/>
    <w:rPr>
      <w:vertAlign w:val="superscript"/>
    </w:rPr>
  </w:style>
  <w:style w:type="paragraph" w:styleId="TableofFigures">
    <w:name w:val="table of figures"/>
    <w:basedOn w:val="Normal"/>
    <w:next w:val="Normal"/>
    <w:uiPriority w:val="99"/>
    <w:unhideWhenUsed/>
    <w:rsid w:val="00AA081C"/>
    <w:pPr>
      <w:spacing w:before="120" w:line="360" w:lineRule="auto"/>
    </w:pPr>
    <w:rPr>
      <w:rFonts w:ascii="Times New Roman" w:eastAsiaTheme="minorHAnsi" w:hAnsi="Times New Roman" w:cstheme="minorBidi"/>
      <w:sz w:val="24"/>
      <w:szCs w:val="22"/>
    </w:rPr>
  </w:style>
  <w:style w:type="paragraph" w:customStyle="1" w:styleId="Style1">
    <w:name w:val="Style1"/>
    <w:basedOn w:val="Normal"/>
    <w:qFormat/>
    <w:rsid w:val="00AA081C"/>
    <w:pPr>
      <w:spacing w:line="480" w:lineRule="auto"/>
    </w:pPr>
    <w:rPr>
      <w:rFonts w:eastAsiaTheme="minorHAnsi"/>
      <w:sz w:val="24"/>
      <w:szCs w:val="24"/>
    </w:rPr>
  </w:style>
  <w:style w:type="paragraph" w:customStyle="1" w:styleId="Style2">
    <w:name w:val="Style2"/>
    <w:basedOn w:val="Normal"/>
    <w:qFormat/>
    <w:rsid w:val="00AA081C"/>
    <w:pPr>
      <w:spacing w:line="480" w:lineRule="auto"/>
    </w:pPr>
    <w:rPr>
      <w:rFonts w:eastAsiaTheme="minorHAnsi"/>
      <w:sz w:val="24"/>
      <w:szCs w:val="24"/>
    </w:rPr>
  </w:style>
  <w:style w:type="paragraph" w:styleId="IntenseQuote">
    <w:name w:val="Intense Quote"/>
    <w:basedOn w:val="Normal"/>
    <w:next w:val="Normal"/>
    <w:link w:val="IntenseQuoteChar"/>
    <w:uiPriority w:val="30"/>
    <w:qFormat/>
    <w:rsid w:val="00AA081C"/>
    <w:pPr>
      <w:pBdr>
        <w:top w:val="single" w:sz="4" w:space="10" w:color="4F81BD" w:themeColor="accent1"/>
        <w:bottom w:val="single" w:sz="4" w:space="10" w:color="4F81BD" w:themeColor="accent1"/>
      </w:pBdr>
      <w:spacing w:before="360" w:after="360" w:line="360" w:lineRule="auto"/>
      <w:ind w:left="864" w:right="864"/>
    </w:pPr>
    <w:rPr>
      <w:rFonts w:eastAsiaTheme="minorHAnsi" w:cstheme="minorBidi"/>
      <w:b/>
      <w:iCs/>
      <w:sz w:val="32"/>
      <w:szCs w:val="22"/>
    </w:rPr>
  </w:style>
  <w:style w:type="character" w:customStyle="1" w:styleId="IntenseQuoteChar">
    <w:name w:val="Intense Quote Char"/>
    <w:basedOn w:val="DefaultParagraphFont"/>
    <w:link w:val="IntenseQuote"/>
    <w:uiPriority w:val="30"/>
    <w:rsid w:val="00AA081C"/>
    <w:rPr>
      <w:rFonts w:ascii="Helvetica" w:eastAsiaTheme="minorHAnsi" w:hAnsi="Helvetica" w:cstheme="minorBidi"/>
      <w:b/>
      <w:iCs/>
      <w:sz w:val="32"/>
      <w:szCs w:val="22"/>
    </w:rPr>
  </w:style>
  <w:style w:type="character" w:styleId="PlaceholderText">
    <w:name w:val="Placeholder Text"/>
    <w:basedOn w:val="DefaultParagraphFont"/>
    <w:uiPriority w:val="99"/>
    <w:semiHidden/>
    <w:rsid w:val="00AA081C"/>
    <w:rPr>
      <w:color w:val="666666"/>
    </w:rPr>
  </w:style>
  <w:style w:type="paragraph" w:customStyle="1" w:styleId="c-article-author-affiliationaddress">
    <w:name w:val="c-article-author-affiliation__address"/>
    <w:basedOn w:val="Normal"/>
    <w:rsid w:val="00AA081C"/>
    <w:pPr>
      <w:spacing w:before="100" w:beforeAutospacing="1" w:after="100" w:afterAutospacing="1"/>
    </w:pPr>
    <w:rPr>
      <w:rFonts w:ascii="Times New Roman" w:hAnsi="Times New Roman"/>
      <w:sz w:val="24"/>
      <w:szCs w:val="24"/>
      <w:lang w:val="en-GB" w:eastAsia="en-GB"/>
    </w:rPr>
  </w:style>
  <w:style w:type="paragraph" w:customStyle="1" w:styleId="c-article-author-affiliationauthors-list">
    <w:name w:val="c-article-author-affiliation__authors-list"/>
    <w:basedOn w:val="Normal"/>
    <w:rsid w:val="00AA081C"/>
    <w:pPr>
      <w:spacing w:before="100" w:beforeAutospacing="1" w:after="100" w:afterAutospacing="1"/>
    </w:pPr>
    <w:rPr>
      <w:rFonts w:ascii="Times New Roman" w:hAnsi="Times New Roman"/>
      <w:sz w:val="24"/>
      <w:szCs w:val="24"/>
      <w:lang w:val="en-GB" w:eastAsia="en-GB"/>
    </w:rPr>
  </w:style>
  <w:style w:type="paragraph" w:customStyle="1" w:styleId="Level1H">
    <w:name w:val="Level 1 H"/>
    <w:basedOn w:val="Normal"/>
    <w:next w:val="Normal"/>
    <w:rsid w:val="00BD74D7"/>
    <w:pPr>
      <w:keepNext/>
      <w:tabs>
        <w:tab w:val="left" w:pos="360"/>
      </w:tabs>
      <w:suppressAutoHyphens/>
      <w:spacing w:before="360" w:line="240" w:lineRule="atLeast"/>
      <w:ind w:left="360" w:hanging="360"/>
    </w:pPr>
    <w:rPr>
      <w:b/>
      <w:sz w:val="22"/>
      <w:lang w:val="en-GB" w:eastAsia="zh-CN"/>
    </w:rPr>
  </w:style>
  <w:style w:type="paragraph" w:customStyle="1" w:styleId="AbsKeyBibli">
    <w:name w:val="AbsKeyBibli"/>
    <w:basedOn w:val="Normal"/>
    <w:rsid w:val="00AA081C"/>
    <w:pPr>
      <w:widowControl w:val="0"/>
      <w:tabs>
        <w:tab w:val="left" w:pos="960"/>
      </w:tabs>
      <w:suppressAutoHyphens/>
      <w:spacing w:after="200" w:line="200" w:lineRule="atLeast"/>
      <w:ind w:left="720" w:right="720"/>
    </w:pPr>
    <w:rPr>
      <w:rFonts w:ascii="Times New Roman" w:hAnsi="Times New Roman"/>
      <w:lang w:val="en-GB" w:eastAsia="zh-CN"/>
    </w:rPr>
  </w:style>
  <w:style w:type="paragraph" w:customStyle="1" w:styleId="PaperTitle">
    <w:name w:val="PaperTitle"/>
    <w:basedOn w:val="Normal"/>
    <w:next w:val="Normal"/>
    <w:qFormat/>
    <w:rsid w:val="00AA081C"/>
    <w:pPr>
      <w:pBdr>
        <w:top w:val="single" w:sz="12" w:space="4" w:color="000000"/>
        <w:bottom w:val="single" w:sz="12" w:space="4" w:color="000000"/>
      </w:pBdr>
      <w:suppressAutoHyphens/>
      <w:spacing w:after="240" w:line="320" w:lineRule="atLeast"/>
    </w:pPr>
    <w:rPr>
      <w:rFonts w:cs="Arial"/>
      <w:b/>
      <w:sz w:val="32"/>
      <w:lang w:val="en-GB" w:eastAsia="zh-CN"/>
    </w:rPr>
  </w:style>
  <w:style w:type="paragraph" w:customStyle="1" w:styleId="Rule">
    <w:name w:val="Rule"/>
    <w:basedOn w:val="AbsKeyBibli"/>
    <w:next w:val="Level1H"/>
    <w:qFormat/>
    <w:rsid w:val="00AA081C"/>
    <w:pPr>
      <w:pBdr>
        <w:bottom w:val="single" w:sz="12" w:space="0" w:color="000000"/>
      </w:pBdr>
      <w:spacing w:after="0" w:line="240" w:lineRule="auto"/>
      <w:ind w:left="0" w:right="0"/>
    </w:pPr>
    <w:rPr>
      <w:sz w:val="12"/>
    </w:rPr>
  </w:style>
  <w:style w:type="paragraph" w:customStyle="1" w:styleId="Level2H">
    <w:name w:val="Level 2 H"/>
    <w:basedOn w:val="Normal"/>
    <w:rsid w:val="00BD74D7"/>
    <w:pPr>
      <w:keepNext/>
      <w:tabs>
        <w:tab w:val="left" w:pos="480"/>
      </w:tabs>
      <w:suppressAutoHyphens/>
      <w:spacing w:before="240" w:after="180" w:line="240" w:lineRule="atLeast"/>
      <w:ind w:left="480" w:hanging="480"/>
    </w:pPr>
    <w:rPr>
      <w:b/>
      <w:u w:val="single"/>
      <w:lang w:val="en-GB" w:eastAsia="zh-CN"/>
    </w:rPr>
  </w:style>
  <w:style w:type="paragraph" w:customStyle="1" w:styleId="-H1">
    <w:name w:val="-H1"/>
    <w:basedOn w:val="Level1H"/>
    <w:rsid w:val="00AA081C"/>
    <w:pPr>
      <w:spacing w:before="0" w:line="480" w:lineRule="auto"/>
    </w:pPr>
    <w:rPr>
      <w:b w:val="0"/>
      <w:i/>
      <w:sz w:val="24"/>
    </w:rPr>
  </w:style>
  <w:style w:type="paragraph" w:customStyle="1" w:styleId="2colMainText">
    <w:name w:val="2colMainText"/>
    <w:basedOn w:val="Normal"/>
    <w:rsid w:val="00AA081C"/>
    <w:pPr>
      <w:suppressAutoHyphens/>
      <w:spacing w:line="220" w:lineRule="atLeast"/>
      <w:ind w:firstLine="180"/>
    </w:pPr>
    <w:rPr>
      <w:rFonts w:ascii="Times New Roman" w:hAnsi="Times New Roman"/>
      <w:sz w:val="24"/>
      <w:lang w:val="en-GB" w:eastAsia="zh-CN"/>
    </w:rPr>
  </w:style>
  <w:style w:type="paragraph" w:customStyle="1" w:styleId="EquationDisp">
    <w:name w:val="EquationDisp"/>
    <w:basedOn w:val="Normal"/>
    <w:rsid w:val="00BD74D7"/>
    <w:pPr>
      <w:tabs>
        <w:tab w:val="right" w:pos="7200"/>
      </w:tabs>
      <w:suppressAutoHyphens/>
      <w:spacing w:before="120" w:line="240" w:lineRule="atLeast"/>
      <w:ind w:left="480"/>
    </w:pPr>
    <w:rPr>
      <w:i/>
      <w:sz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676278">
      <w:bodyDiv w:val="1"/>
      <w:marLeft w:val="0"/>
      <w:marRight w:val="0"/>
      <w:marTop w:val="0"/>
      <w:marBottom w:val="0"/>
      <w:divBdr>
        <w:top w:val="none" w:sz="0" w:space="0" w:color="auto"/>
        <w:left w:val="none" w:sz="0" w:space="0" w:color="auto"/>
        <w:bottom w:val="none" w:sz="0" w:space="0" w:color="auto"/>
        <w:right w:val="none" w:sz="0" w:space="0" w:color="auto"/>
      </w:divBdr>
    </w:div>
    <w:div w:id="3754653">
      <w:bodyDiv w:val="1"/>
      <w:marLeft w:val="0"/>
      <w:marRight w:val="0"/>
      <w:marTop w:val="0"/>
      <w:marBottom w:val="0"/>
      <w:divBdr>
        <w:top w:val="none" w:sz="0" w:space="0" w:color="auto"/>
        <w:left w:val="none" w:sz="0" w:space="0" w:color="auto"/>
        <w:bottom w:val="none" w:sz="0" w:space="0" w:color="auto"/>
        <w:right w:val="none" w:sz="0" w:space="0" w:color="auto"/>
      </w:divBdr>
    </w:div>
    <w:div w:id="4015025">
      <w:bodyDiv w:val="1"/>
      <w:marLeft w:val="0"/>
      <w:marRight w:val="0"/>
      <w:marTop w:val="0"/>
      <w:marBottom w:val="0"/>
      <w:divBdr>
        <w:top w:val="none" w:sz="0" w:space="0" w:color="auto"/>
        <w:left w:val="none" w:sz="0" w:space="0" w:color="auto"/>
        <w:bottom w:val="none" w:sz="0" w:space="0" w:color="auto"/>
        <w:right w:val="none" w:sz="0" w:space="0" w:color="auto"/>
      </w:divBdr>
    </w:div>
    <w:div w:id="4093786">
      <w:bodyDiv w:val="1"/>
      <w:marLeft w:val="0"/>
      <w:marRight w:val="0"/>
      <w:marTop w:val="0"/>
      <w:marBottom w:val="0"/>
      <w:divBdr>
        <w:top w:val="none" w:sz="0" w:space="0" w:color="auto"/>
        <w:left w:val="none" w:sz="0" w:space="0" w:color="auto"/>
        <w:bottom w:val="none" w:sz="0" w:space="0" w:color="auto"/>
        <w:right w:val="none" w:sz="0" w:space="0" w:color="auto"/>
      </w:divBdr>
    </w:div>
    <w:div w:id="4940999">
      <w:bodyDiv w:val="1"/>
      <w:marLeft w:val="0"/>
      <w:marRight w:val="0"/>
      <w:marTop w:val="0"/>
      <w:marBottom w:val="0"/>
      <w:divBdr>
        <w:top w:val="none" w:sz="0" w:space="0" w:color="auto"/>
        <w:left w:val="none" w:sz="0" w:space="0" w:color="auto"/>
        <w:bottom w:val="none" w:sz="0" w:space="0" w:color="auto"/>
        <w:right w:val="none" w:sz="0" w:space="0" w:color="auto"/>
      </w:divBdr>
    </w:div>
    <w:div w:id="5063509">
      <w:bodyDiv w:val="1"/>
      <w:marLeft w:val="0"/>
      <w:marRight w:val="0"/>
      <w:marTop w:val="0"/>
      <w:marBottom w:val="0"/>
      <w:divBdr>
        <w:top w:val="none" w:sz="0" w:space="0" w:color="auto"/>
        <w:left w:val="none" w:sz="0" w:space="0" w:color="auto"/>
        <w:bottom w:val="none" w:sz="0" w:space="0" w:color="auto"/>
        <w:right w:val="none" w:sz="0" w:space="0" w:color="auto"/>
      </w:divBdr>
    </w:div>
    <w:div w:id="6055495">
      <w:bodyDiv w:val="1"/>
      <w:marLeft w:val="0"/>
      <w:marRight w:val="0"/>
      <w:marTop w:val="0"/>
      <w:marBottom w:val="0"/>
      <w:divBdr>
        <w:top w:val="none" w:sz="0" w:space="0" w:color="auto"/>
        <w:left w:val="none" w:sz="0" w:space="0" w:color="auto"/>
        <w:bottom w:val="none" w:sz="0" w:space="0" w:color="auto"/>
        <w:right w:val="none" w:sz="0" w:space="0" w:color="auto"/>
      </w:divBdr>
    </w:div>
    <w:div w:id="7098590">
      <w:bodyDiv w:val="1"/>
      <w:marLeft w:val="0"/>
      <w:marRight w:val="0"/>
      <w:marTop w:val="0"/>
      <w:marBottom w:val="0"/>
      <w:divBdr>
        <w:top w:val="none" w:sz="0" w:space="0" w:color="auto"/>
        <w:left w:val="none" w:sz="0" w:space="0" w:color="auto"/>
        <w:bottom w:val="none" w:sz="0" w:space="0" w:color="auto"/>
        <w:right w:val="none" w:sz="0" w:space="0" w:color="auto"/>
      </w:divBdr>
    </w:div>
    <w:div w:id="8485223">
      <w:bodyDiv w:val="1"/>
      <w:marLeft w:val="0"/>
      <w:marRight w:val="0"/>
      <w:marTop w:val="0"/>
      <w:marBottom w:val="0"/>
      <w:divBdr>
        <w:top w:val="none" w:sz="0" w:space="0" w:color="auto"/>
        <w:left w:val="none" w:sz="0" w:space="0" w:color="auto"/>
        <w:bottom w:val="none" w:sz="0" w:space="0" w:color="auto"/>
        <w:right w:val="none" w:sz="0" w:space="0" w:color="auto"/>
      </w:divBdr>
    </w:div>
    <w:div w:id="9836634">
      <w:bodyDiv w:val="1"/>
      <w:marLeft w:val="0"/>
      <w:marRight w:val="0"/>
      <w:marTop w:val="0"/>
      <w:marBottom w:val="0"/>
      <w:divBdr>
        <w:top w:val="none" w:sz="0" w:space="0" w:color="auto"/>
        <w:left w:val="none" w:sz="0" w:space="0" w:color="auto"/>
        <w:bottom w:val="none" w:sz="0" w:space="0" w:color="auto"/>
        <w:right w:val="none" w:sz="0" w:space="0" w:color="auto"/>
      </w:divBdr>
    </w:div>
    <w:div w:id="10423195">
      <w:bodyDiv w:val="1"/>
      <w:marLeft w:val="0"/>
      <w:marRight w:val="0"/>
      <w:marTop w:val="0"/>
      <w:marBottom w:val="0"/>
      <w:divBdr>
        <w:top w:val="none" w:sz="0" w:space="0" w:color="auto"/>
        <w:left w:val="none" w:sz="0" w:space="0" w:color="auto"/>
        <w:bottom w:val="none" w:sz="0" w:space="0" w:color="auto"/>
        <w:right w:val="none" w:sz="0" w:space="0" w:color="auto"/>
      </w:divBdr>
    </w:div>
    <w:div w:id="13850817">
      <w:bodyDiv w:val="1"/>
      <w:marLeft w:val="0"/>
      <w:marRight w:val="0"/>
      <w:marTop w:val="0"/>
      <w:marBottom w:val="0"/>
      <w:divBdr>
        <w:top w:val="none" w:sz="0" w:space="0" w:color="auto"/>
        <w:left w:val="none" w:sz="0" w:space="0" w:color="auto"/>
        <w:bottom w:val="none" w:sz="0" w:space="0" w:color="auto"/>
        <w:right w:val="none" w:sz="0" w:space="0" w:color="auto"/>
      </w:divBdr>
    </w:div>
    <w:div w:id="13963433">
      <w:bodyDiv w:val="1"/>
      <w:marLeft w:val="0"/>
      <w:marRight w:val="0"/>
      <w:marTop w:val="0"/>
      <w:marBottom w:val="0"/>
      <w:divBdr>
        <w:top w:val="none" w:sz="0" w:space="0" w:color="auto"/>
        <w:left w:val="none" w:sz="0" w:space="0" w:color="auto"/>
        <w:bottom w:val="none" w:sz="0" w:space="0" w:color="auto"/>
        <w:right w:val="none" w:sz="0" w:space="0" w:color="auto"/>
      </w:divBdr>
    </w:div>
    <w:div w:id="15271526">
      <w:bodyDiv w:val="1"/>
      <w:marLeft w:val="0"/>
      <w:marRight w:val="0"/>
      <w:marTop w:val="0"/>
      <w:marBottom w:val="0"/>
      <w:divBdr>
        <w:top w:val="none" w:sz="0" w:space="0" w:color="auto"/>
        <w:left w:val="none" w:sz="0" w:space="0" w:color="auto"/>
        <w:bottom w:val="none" w:sz="0" w:space="0" w:color="auto"/>
        <w:right w:val="none" w:sz="0" w:space="0" w:color="auto"/>
      </w:divBdr>
    </w:div>
    <w:div w:id="18506634">
      <w:bodyDiv w:val="1"/>
      <w:marLeft w:val="0"/>
      <w:marRight w:val="0"/>
      <w:marTop w:val="0"/>
      <w:marBottom w:val="0"/>
      <w:divBdr>
        <w:top w:val="none" w:sz="0" w:space="0" w:color="auto"/>
        <w:left w:val="none" w:sz="0" w:space="0" w:color="auto"/>
        <w:bottom w:val="none" w:sz="0" w:space="0" w:color="auto"/>
        <w:right w:val="none" w:sz="0" w:space="0" w:color="auto"/>
      </w:divBdr>
    </w:div>
    <w:div w:id="19287868">
      <w:bodyDiv w:val="1"/>
      <w:marLeft w:val="0"/>
      <w:marRight w:val="0"/>
      <w:marTop w:val="0"/>
      <w:marBottom w:val="0"/>
      <w:divBdr>
        <w:top w:val="none" w:sz="0" w:space="0" w:color="auto"/>
        <w:left w:val="none" w:sz="0" w:space="0" w:color="auto"/>
        <w:bottom w:val="none" w:sz="0" w:space="0" w:color="auto"/>
        <w:right w:val="none" w:sz="0" w:space="0" w:color="auto"/>
      </w:divBdr>
    </w:div>
    <w:div w:id="19550818">
      <w:bodyDiv w:val="1"/>
      <w:marLeft w:val="0"/>
      <w:marRight w:val="0"/>
      <w:marTop w:val="0"/>
      <w:marBottom w:val="0"/>
      <w:divBdr>
        <w:top w:val="none" w:sz="0" w:space="0" w:color="auto"/>
        <w:left w:val="none" w:sz="0" w:space="0" w:color="auto"/>
        <w:bottom w:val="none" w:sz="0" w:space="0" w:color="auto"/>
        <w:right w:val="none" w:sz="0" w:space="0" w:color="auto"/>
      </w:divBdr>
    </w:div>
    <w:div w:id="22247370">
      <w:bodyDiv w:val="1"/>
      <w:marLeft w:val="0"/>
      <w:marRight w:val="0"/>
      <w:marTop w:val="0"/>
      <w:marBottom w:val="0"/>
      <w:divBdr>
        <w:top w:val="none" w:sz="0" w:space="0" w:color="auto"/>
        <w:left w:val="none" w:sz="0" w:space="0" w:color="auto"/>
        <w:bottom w:val="none" w:sz="0" w:space="0" w:color="auto"/>
        <w:right w:val="none" w:sz="0" w:space="0" w:color="auto"/>
      </w:divBdr>
    </w:div>
    <w:div w:id="30424960">
      <w:bodyDiv w:val="1"/>
      <w:marLeft w:val="0"/>
      <w:marRight w:val="0"/>
      <w:marTop w:val="0"/>
      <w:marBottom w:val="0"/>
      <w:divBdr>
        <w:top w:val="none" w:sz="0" w:space="0" w:color="auto"/>
        <w:left w:val="none" w:sz="0" w:space="0" w:color="auto"/>
        <w:bottom w:val="none" w:sz="0" w:space="0" w:color="auto"/>
        <w:right w:val="none" w:sz="0" w:space="0" w:color="auto"/>
      </w:divBdr>
    </w:div>
    <w:div w:id="32194567">
      <w:bodyDiv w:val="1"/>
      <w:marLeft w:val="0"/>
      <w:marRight w:val="0"/>
      <w:marTop w:val="0"/>
      <w:marBottom w:val="0"/>
      <w:divBdr>
        <w:top w:val="none" w:sz="0" w:space="0" w:color="auto"/>
        <w:left w:val="none" w:sz="0" w:space="0" w:color="auto"/>
        <w:bottom w:val="none" w:sz="0" w:space="0" w:color="auto"/>
        <w:right w:val="none" w:sz="0" w:space="0" w:color="auto"/>
      </w:divBdr>
    </w:div>
    <w:div w:id="38483717">
      <w:bodyDiv w:val="1"/>
      <w:marLeft w:val="0"/>
      <w:marRight w:val="0"/>
      <w:marTop w:val="0"/>
      <w:marBottom w:val="0"/>
      <w:divBdr>
        <w:top w:val="none" w:sz="0" w:space="0" w:color="auto"/>
        <w:left w:val="none" w:sz="0" w:space="0" w:color="auto"/>
        <w:bottom w:val="none" w:sz="0" w:space="0" w:color="auto"/>
        <w:right w:val="none" w:sz="0" w:space="0" w:color="auto"/>
      </w:divBdr>
    </w:div>
    <w:div w:id="39327428">
      <w:bodyDiv w:val="1"/>
      <w:marLeft w:val="0"/>
      <w:marRight w:val="0"/>
      <w:marTop w:val="0"/>
      <w:marBottom w:val="0"/>
      <w:divBdr>
        <w:top w:val="none" w:sz="0" w:space="0" w:color="auto"/>
        <w:left w:val="none" w:sz="0" w:space="0" w:color="auto"/>
        <w:bottom w:val="none" w:sz="0" w:space="0" w:color="auto"/>
        <w:right w:val="none" w:sz="0" w:space="0" w:color="auto"/>
      </w:divBdr>
    </w:div>
    <w:div w:id="40523590">
      <w:bodyDiv w:val="1"/>
      <w:marLeft w:val="0"/>
      <w:marRight w:val="0"/>
      <w:marTop w:val="0"/>
      <w:marBottom w:val="0"/>
      <w:divBdr>
        <w:top w:val="none" w:sz="0" w:space="0" w:color="auto"/>
        <w:left w:val="none" w:sz="0" w:space="0" w:color="auto"/>
        <w:bottom w:val="none" w:sz="0" w:space="0" w:color="auto"/>
        <w:right w:val="none" w:sz="0" w:space="0" w:color="auto"/>
      </w:divBdr>
    </w:div>
    <w:div w:id="40791224">
      <w:bodyDiv w:val="1"/>
      <w:marLeft w:val="0"/>
      <w:marRight w:val="0"/>
      <w:marTop w:val="0"/>
      <w:marBottom w:val="0"/>
      <w:divBdr>
        <w:top w:val="none" w:sz="0" w:space="0" w:color="auto"/>
        <w:left w:val="none" w:sz="0" w:space="0" w:color="auto"/>
        <w:bottom w:val="none" w:sz="0" w:space="0" w:color="auto"/>
        <w:right w:val="none" w:sz="0" w:space="0" w:color="auto"/>
      </w:divBdr>
    </w:div>
    <w:div w:id="40981884">
      <w:bodyDiv w:val="1"/>
      <w:marLeft w:val="0"/>
      <w:marRight w:val="0"/>
      <w:marTop w:val="0"/>
      <w:marBottom w:val="0"/>
      <w:divBdr>
        <w:top w:val="none" w:sz="0" w:space="0" w:color="auto"/>
        <w:left w:val="none" w:sz="0" w:space="0" w:color="auto"/>
        <w:bottom w:val="none" w:sz="0" w:space="0" w:color="auto"/>
        <w:right w:val="none" w:sz="0" w:space="0" w:color="auto"/>
      </w:divBdr>
    </w:div>
    <w:div w:id="42558010">
      <w:bodyDiv w:val="1"/>
      <w:marLeft w:val="0"/>
      <w:marRight w:val="0"/>
      <w:marTop w:val="0"/>
      <w:marBottom w:val="0"/>
      <w:divBdr>
        <w:top w:val="none" w:sz="0" w:space="0" w:color="auto"/>
        <w:left w:val="none" w:sz="0" w:space="0" w:color="auto"/>
        <w:bottom w:val="none" w:sz="0" w:space="0" w:color="auto"/>
        <w:right w:val="none" w:sz="0" w:space="0" w:color="auto"/>
      </w:divBdr>
    </w:div>
    <w:div w:id="44565518">
      <w:bodyDiv w:val="1"/>
      <w:marLeft w:val="0"/>
      <w:marRight w:val="0"/>
      <w:marTop w:val="0"/>
      <w:marBottom w:val="0"/>
      <w:divBdr>
        <w:top w:val="none" w:sz="0" w:space="0" w:color="auto"/>
        <w:left w:val="none" w:sz="0" w:space="0" w:color="auto"/>
        <w:bottom w:val="none" w:sz="0" w:space="0" w:color="auto"/>
        <w:right w:val="none" w:sz="0" w:space="0" w:color="auto"/>
      </w:divBdr>
    </w:div>
    <w:div w:id="50270047">
      <w:bodyDiv w:val="1"/>
      <w:marLeft w:val="0"/>
      <w:marRight w:val="0"/>
      <w:marTop w:val="0"/>
      <w:marBottom w:val="0"/>
      <w:divBdr>
        <w:top w:val="none" w:sz="0" w:space="0" w:color="auto"/>
        <w:left w:val="none" w:sz="0" w:space="0" w:color="auto"/>
        <w:bottom w:val="none" w:sz="0" w:space="0" w:color="auto"/>
        <w:right w:val="none" w:sz="0" w:space="0" w:color="auto"/>
      </w:divBdr>
    </w:div>
    <w:div w:id="54593445">
      <w:bodyDiv w:val="1"/>
      <w:marLeft w:val="0"/>
      <w:marRight w:val="0"/>
      <w:marTop w:val="0"/>
      <w:marBottom w:val="0"/>
      <w:divBdr>
        <w:top w:val="none" w:sz="0" w:space="0" w:color="auto"/>
        <w:left w:val="none" w:sz="0" w:space="0" w:color="auto"/>
        <w:bottom w:val="none" w:sz="0" w:space="0" w:color="auto"/>
        <w:right w:val="none" w:sz="0" w:space="0" w:color="auto"/>
      </w:divBdr>
    </w:div>
    <w:div w:id="54670670">
      <w:bodyDiv w:val="1"/>
      <w:marLeft w:val="0"/>
      <w:marRight w:val="0"/>
      <w:marTop w:val="0"/>
      <w:marBottom w:val="0"/>
      <w:divBdr>
        <w:top w:val="none" w:sz="0" w:space="0" w:color="auto"/>
        <w:left w:val="none" w:sz="0" w:space="0" w:color="auto"/>
        <w:bottom w:val="none" w:sz="0" w:space="0" w:color="auto"/>
        <w:right w:val="none" w:sz="0" w:space="0" w:color="auto"/>
      </w:divBdr>
    </w:div>
    <w:div w:id="56976457">
      <w:bodyDiv w:val="1"/>
      <w:marLeft w:val="0"/>
      <w:marRight w:val="0"/>
      <w:marTop w:val="0"/>
      <w:marBottom w:val="0"/>
      <w:divBdr>
        <w:top w:val="none" w:sz="0" w:space="0" w:color="auto"/>
        <w:left w:val="none" w:sz="0" w:space="0" w:color="auto"/>
        <w:bottom w:val="none" w:sz="0" w:space="0" w:color="auto"/>
        <w:right w:val="none" w:sz="0" w:space="0" w:color="auto"/>
      </w:divBdr>
    </w:div>
    <w:div w:id="59988478">
      <w:bodyDiv w:val="1"/>
      <w:marLeft w:val="0"/>
      <w:marRight w:val="0"/>
      <w:marTop w:val="0"/>
      <w:marBottom w:val="0"/>
      <w:divBdr>
        <w:top w:val="none" w:sz="0" w:space="0" w:color="auto"/>
        <w:left w:val="none" w:sz="0" w:space="0" w:color="auto"/>
        <w:bottom w:val="none" w:sz="0" w:space="0" w:color="auto"/>
        <w:right w:val="none" w:sz="0" w:space="0" w:color="auto"/>
      </w:divBdr>
    </w:div>
    <w:div w:id="62148732">
      <w:bodyDiv w:val="1"/>
      <w:marLeft w:val="0"/>
      <w:marRight w:val="0"/>
      <w:marTop w:val="0"/>
      <w:marBottom w:val="0"/>
      <w:divBdr>
        <w:top w:val="none" w:sz="0" w:space="0" w:color="auto"/>
        <w:left w:val="none" w:sz="0" w:space="0" w:color="auto"/>
        <w:bottom w:val="none" w:sz="0" w:space="0" w:color="auto"/>
        <w:right w:val="none" w:sz="0" w:space="0" w:color="auto"/>
      </w:divBdr>
    </w:div>
    <w:div w:id="63339993">
      <w:bodyDiv w:val="1"/>
      <w:marLeft w:val="0"/>
      <w:marRight w:val="0"/>
      <w:marTop w:val="0"/>
      <w:marBottom w:val="0"/>
      <w:divBdr>
        <w:top w:val="none" w:sz="0" w:space="0" w:color="auto"/>
        <w:left w:val="none" w:sz="0" w:space="0" w:color="auto"/>
        <w:bottom w:val="none" w:sz="0" w:space="0" w:color="auto"/>
        <w:right w:val="none" w:sz="0" w:space="0" w:color="auto"/>
      </w:divBdr>
    </w:div>
    <w:div w:id="65109090">
      <w:bodyDiv w:val="1"/>
      <w:marLeft w:val="0"/>
      <w:marRight w:val="0"/>
      <w:marTop w:val="0"/>
      <w:marBottom w:val="0"/>
      <w:divBdr>
        <w:top w:val="none" w:sz="0" w:space="0" w:color="auto"/>
        <w:left w:val="none" w:sz="0" w:space="0" w:color="auto"/>
        <w:bottom w:val="none" w:sz="0" w:space="0" w:color="auto"/>
        <w:right w:val="none" w:sz="0" w:space="0" w:color="auto"/>
      </w:divBdr>
    </w:div>
    <w:div w:id="66878408">
      <w:bodyDiv w:val="1"/>
      <w:marLeft w:val="0"/>
      <w:marRight w:val="0"/>
      <w:marTop w:val="0"/>
      <w:marBottom w:val="0"/>
      <w:divBdr>
        <w:top w:val="none" w:sz="0" w:space="0" w:color="auto"/>
        <w:left w:val="none" w:sz="0" w:space="0" w:color="auto"/>
        <w:bottom w:val="none" w:sz="0" w:space="0" w:color="auto"/>
        <w:right w:val="none" w:sz="0" w:space="0" w:color="auto"/>
      </w:divBdr>
    </w:div>
    <w:div w:id="67075946">
      <w:bodyDiv w:val="1"/>
      <w:marLeft w:val="0"/>
      <w:marRight w:val="0"/>
      <w:marTop w:val="0"/>
      <w:marBottom w:val="0"/>
      <w:divBdr>
        <w:top w:val="none" w:sz="0" w:space="0" w:color="auto"/>
        <w:left w:val="none" w:sz="0" w:space="0" w:color="auto"/>
        <w:bottom w:val="none" w:sz="0" w:space="0" w:color="auto"/>
        <w:right w:val="none" w:sz="0" w:space="0" w:color="auto"/>
      </w:divBdr>
    </w:div>
    <w:div w:id="68354476">
      <w:bodyDiv w:val="1"/>
      <w:marLeft w:val="0"/>
      <w:marRight w:val="0"/>
      <w:marTop w:val="0"/>
      <w:marBottom w:val="0"/>
      <w:divBdr>
        <w:top w:val="none" w:sz="0" w:space="0" w:color="auto"/>
        <w:left w:val="none" w:sz="0" w:space="0" w:color="auto"/>
        <w:bottom w:val="none" w:sz="0" w:space="0" w:color="auto"/>
        <w:right w:val="none" w:sz="0" w:space="0" w:color="auto"/>
      </w:divBdr>
    </w:div>
    <w:div w:id="70742577">
      <w:bodyDiv w:val="1"/>
      <w:marLeft w:val="0"/>
      <w:marRight w:val="0"/>
      <w:marTop w:val="0"/>
      <w:marBottom w:val="0"/>
      <w:divBdr>
        <w:top w:val="none" w:sz="0" w:space="0" w:color="auto"/>
        <w:left w:val="none" w:sz="0" w:space="0" w:color="auto"/>
        <w:bottom w:val="none" w:sz="0" w:space="0" w:color="auto"/>
        <w:right w:val="none" w:sz="0" w:space="0" w:color="auto"/>
      </w:divBdr>
    </w:div>
    <w:div w:id="71242747">
      <w:bodyDiv w:val="1"/>
      <w:marLeft w:val="0"/>
      <w:marRight w:val="0"/>
      <w:marTop w:val="0"/>
      <w:marBottom w:val="0"/>
      <w:divBdr>
        <w:top w:val="none" w:sz="0" w:space="0" w:color="auto"/>
        <w:left w:val="none" w:sz="0" w:space="0" w:color="auto"/>
        <w:bottom w:val="none" w:sz="0" w:space="0" w:color="auto"/>
        <w:right w:val="none" w:sz="0" w:space="0" w:color="auto"/>
      </w:divBdr>
    </w:div>
    <w:div w:id="73667948">
      <w:bodyDiv w:val="1"/>
      <w:marLeft w:val="0"/>
      <w:marRight w:val="0"/>
      <w:marTop w:val="0"/>
      <w:marBottom w:val="0"/>
      <w:divBdr>
        <w:top w:val="none" w:sz="0" w:space="0" w:color="auto"/>
        <w:left w:val="none" w:sz="0" w:space="0" w:color="auto"/>
        <w:bottom w:val="none" w:sz="0" w:space="0" w:color="auto"/>
        <w:right w:val="none" w:sz="0" w:space="0" w:color="auto"/>
      </w:divBdr>
    </w:div>
    <w:div w:id="74206913">
      <w:bodyDiv w:val="1"/>
      <w:marLeft w:val="0"/>
      <w:marRight w:val="0"/>
      <w:marTop w:val="0"/>
      <w:marBottom w:val="0"/>
      <w:divBdr>
        <w:top w:val="none" w:sz="0" w:space="0" w:color="auto"/>
        <w:left w:val="none" w:sz="0" w:space="0" w:color="auto"/>
        <w:bottom w:val="none" w:sz="0" w:space="0" w:color="auto"/>
        <w:right w:val="none" w:sz="0" w:space="0" w:color="auto"/>
      </w:divBdr>
    </w:div>
    <w:div w:id="76292772">
      <w:bodyDiv w:val="1"/>
      <w:marLeft w:val="0"/>
      <w:marRight w:val="0"/>
      <w:marTop w:val="0"/>
      <w:marBottom w:val="0"/>
      <w:divBdr>
        <w:top w:val="none" w:sz="0" w:space="0" w:color="auto"/>
        <w:left w:val="none" w:sz="0" w:space="0" w:color="auto"/>
        <w:bottom w:val="none" w:sz="0" w:space="0" w:color="auto"/>
        <w:right w:val="none" w:sz="0" w:space="0" w:color="auto"/>
      </w:divBdr>
    </w:div>
    <w:div w:id="81922680">
      <w:bodyDiv w:val="1"/>
      <w:marLeft w:val="0"/>
      <w:marRight w:val="0"/>
      <w:marTop w:val="0"/>
      <w:marBottom w:val="0"/>
      <w:divBdr>
        <w:top w:val="none" w:sz="0" w:space="0" w:color="auto"/>
        <w:left w:val="none" w:sz="0" w:space="0" w:color="auto"/>
        <w:bottom w:val="none" w:sz="0" w:space="0" w:color="auto"/>
        <w:right w:val="none" w:sz="0" w:space="0" w:color="auto"/>
      </w:divBdr>
    </w:div>
    <w:div w:id="82723121">
      <w:bodyDiv w:val="1"/>
      <w:marLeft w:val="0"/>
      <w:marRight w:val="0"/>
      <w:marTop w:val="0"/>
      <w:marBottom w:val="0"/>
      <w:divBdr>
        <w:top w:val="none" w:sz="0" w:space="0" w:color="auto"/>
        <w:left w:val="none" w:sz="0" w:space="0" w:color="auto"/>
        <w:bottom w:val="none" w:sz="0" w:space="0" w:color="auto"/>
        <w:right w:val="none" w:sz="0" w:space="0" w:color="auto"/>
      </w:divBdr>
    </w:div>
    <w:div w:id="85656655">
      <w:bodyDiv w:val="1"/>
      <w:marLeft w:val="0"/>
      <w:marRight w:val="0"/>
      <w:marTop w:val="0"/>
      <w:marBottom w:val="0"/>
      <w:divBdr>
        <w:top w:val="none" w:sz="0" w:space="0" w:color="auto"/>
        <w:left w:val="none" w:sz="0" w:space="0" w:color="auto"/>
        <w:bottom w:val="none" w:sz="0" w:space="0" w:color="auto"/>
        <w:right w:val="none" w:sz="0" w:space="0" w:color="auto"/>
      </w:divBdr>
    </w:div>
    <w:div w:id="85924613">
      <w:bodyDiv w:val="1"/>
      <w:marLeft w:val="0"/>
      <w:marRight w:val="0"/>
      <w:marTop w:val="0"/>
      <w:marBottom w:val="0"/>
      <w:divBdr>
        <w:top w:val="none" w:sz="0" w:space="0" w:color="auto"/>
        <w:left w:val="none" w:sz="0" w:space="0" w:color="auto"/>
        <w:bottom w:val="none" w:sz="0" w:space="0" w:color="auto"/>
        <w:right w:val="none" w:sz="0" w:space="0" w:color="auto"/>
      </w:divBdr>
    </w:div>
    <w:div w:id="86074514">
      <w:bodyDiv w:val="1"/>
      <w:marLeft w:val="0"/>
      <w:marRight w:val="0"/>
      <w:marTop w:val="0"/>
      <w:marBottom w:val="0"/>
      <w:divBdr>
        <w:top w:val="none" w:sz="0" w:space="0" w:color="auto"/>
        <w:left w:val="none" w:sz="0" w:space="0" w:color="auto"/>
        <w:bottom w:val="none" w:sz="0" w:space="0" w:color="auto"/>
        <w:right w:val="none" w:sz="0" w:space="0" w:color="auto"/>
      </w:divBdr>
    </w:div>
    <w:div w:id="87241668">
      <w:bodyDiv w:val="1"/>
      <w:marLeft w:val="0"/>
      <w:marRight w:val="0"/>
      <w:marTop w:val="0"/>
      <w:marBottom w:val="0"/>
      <w:divBdr>
        <w:top w:val="none" w:sz="0" w:space="0" w:color="auto"/>
        <w:left w:val="none" w:sz="0" w:space="0" w:color="auto"/>
        <w:bottom w:val="none" w:sz="0" w:space="0" w:color="auto"/>
        <w:right w:val="none" w:sz="0" w:space="0" w:color="auto"/>
      </w:divBdr>
    </w:div>
    <w:div w:id="87698206">
      <w:bodyDiv w:val="1"/>
      <w:marLeft w:val="0"/>
      <w:marRight w:val="0"/>
      <w:marTop w:val="0"/>
      <w:marBottom w:val="0"/>
      <w:divBdr>
        <w:top w:val="none" w:sz="0" w:space="0" w:color="auto"/>
        <w:left w:val="none" w:sz="0" w:space="0" w:color="auto"/>
        <w:bottom w:val="none" w:sz="0" w:space="0" w:color="auto"/>
        <w:right w:val="none" w:sz="0" w:space="0" w:color="auto"/>
      </w:divBdr>
    </w:div>
    <w:div w:id="91511901">
      <w:bodyDiv w:val="1"/>
      <w:marLeft w:val="0"/>
      <w:marRight w:val="0"/>
      <w:marTop w:val="0"/>
      <w:marBottom w:val="0"/>
      <w:divBdr>
        <w:top w:val="none" w:sz="0" w:space="0" w:color="auto"/>
        <w:left w:val="none" w:sz="0" w:space="0" w:color="auto"/>
        <w:bottom w:val="none" w:sz="0" w:space="0" w:color="auto"/>
        <w:right w:val="none" w:sz="0" w:space="0" w:color="auto"/>
      </w:divBdr>
    </w:div>
    <w:div w:id="97141802">
      <w:bodyDiv w:val="1"/>
      <w:marLeft w:val="0"/>
      <w:marRight w:val="0"/>
      <w:marTop w:val="0"/>
      <w:marBottom w:val="0"/>
      <w:divBdr>
        <w:top w:val="none" w:sz="0" w:space="0" w:color="auto"/>
        <w:left w:val="none" w:sz="0" w:space="0" w:color="auto"/>
        <w:bottom w:val="none" w:sz="0" w:space="0" w:color="auto"/>
        <w:right w:val="none" w:sz="0" w:space="0" w:color="auto"/>
      </w:divBdr>
    </w:div>
    <w:div w:id="100148695">
      <w:bodyDiv w:val="1"/>
      <w:marLeft w:val="0"/>
      <w:marRight w:val="0"/>
      <w:marTop w:val="0"/>
      <w:marBottom w:val="0"/>
      <w:divBdr>
        <w:top w:val="none" w:sz="0" w:space="0" w:color="auto"/>
        <w:left w:val="none" w:sz="0" w:space="0" w:color="auto"/>
        <w:bottom w:val="none" w:sz="0" w:space="0" w:color="auto"/>
        <w:right w:val="none" w:sz="0" w:space="0" w:color="auto"/>
      </w:divBdr>
    </w:div>
    <w:div w:id="103887171">
      <w:bodyDiv w:val="1"/>
      <w:marLeft w:val="0"/>
      <w:marRight w:val="0"/>
      <w:marTop w:val="0"/>
      <w:marBottom w:val="0"/>
      <w:divBdr>
        <w:top w:val="none" w:sz="0" w:space="0" w:color="auto"/>
        <w:left w:val="none" w:sz="0" w:space="0" w:color="auto"/>
        <w:bottom w:val="none" w:sz="0" w:space="0" w:color="auto"/>
        <w:right w:val="none" w:sz="0" w:space="0" w:color="auto"/>
      </w:divBdr>
    </w:div>
    <w:div w:id="104859413">
      <w:bodyDiv w:val="1"/>
      <w:marLeft w:val="0"/>
      <w:marRight w:val="0"/>
      <w:marTop w:val="0"/>
      <w:marBottom w:val="0"/>
      <w:divBdr>
        <w:top w:val="none" w:sz="0" w:space="0" w:color="auto"/>
        <w:left w:val="none" w:sz="0" w:space="0" w:color="auto"/>
        <w:bottom w:val="none" w:sz="0" w:space="0" w:color="auto"/>
        <w:right w:val="none" w:sz="0" w:space="0" w:color="auto"/>
      </w:divBdr>
    </w:div>
    <w:div w:id="106505461">
      <w:bodyDiv w:val="1"/>
      <w:marLeft w:val="0"/>
      <w:marRight w:val="0"/>
      <w:marTop w:val="0"/>
      <w:marBottom w:val="0"/>
      <w:divBdr>
        <w:top w:val="none" w:sz="0" w:space="0" w:color="auto"/>
        <w:left w:val="none" w:sz="0" w:space="0" w:color="auto"/>
        <w:bottom w:val="none" w:sz="0" w:space="0" w:color="auto"/>
        <w:right w:val="none" w:sz="0" w:space="0" w:color="auto"/>
      </w:divBdr>
    </w:div>
    <w:div w:id="111025309">
      <w:bodyDiv w:val="1"/>
      <w:marLeft w:val="0"/>
      <w:marRight w:val="0"/>
      <w:marTop w:val="0"/>
      <w:marBottom w:val="0"/>
      <w:divBdr>
        <w:top w:val="none" w:sz="0" w:space="0" w:color="auto"/>
        <w:left w:val="none" w:sz="0" w:space="0" w:color="auto"/>
        <w:bottom w:val="none" w:sz="0" w:space="0" w:color="auto"/>
        <w:right w:val="none" w:sz="0" w:space="0" w:color="auto"/>
      </w:divBdr>
    </w:div>
    <w:div w:id="113133235">
      <w:bodyDiv w:val="1"/>
      <w:marLeft w:val="0"/>
      <w:marRight w:val="0"/>
      <w:marTop w:val="0"/>
      <w:marBottom w:val="0"/>
      <w:divBdr>
        <w:top w:val="none" w:sz="0" w:space="0" w:color="auto"/>
        <w:left w:val="none" w:sz="0" w:space="0" w:color="auto"/>
        <w:bottom w:val="none" w:sz="0" w:space="0" w:color="auto"/>
        <w:right w:val="none" w:sz="0" w:space="0" w:color="auto"/>
      </w:divBdr>
    </w:div>
    <w:div w:id="113521842">
      <w:bodyDiv w:val="1"/>
      <w:marLeft w:val="0"/>
      <w:marRight w:val="0"/>
      <w:marTop w:val="0"/>
      <w:marBottom w:val="0"/>
      <w:divBdr>
        <w:top w:val="none" w:sz="0" w:space="0" w:color="auto"/>
        <w:left w:val="none" w:sz="0" w:space="0" w:color="auto"/>
        <w:bottom w:val="none" w:sz="0" w:space="0" w:color="auto"/>
        <w:right w:val="none" w:sz="0" w:space="0" w:color="auto"/>
      </w:divBdr>
    </w:div>
    <w:div w:id="113865530">
      <w:bodyDiv w:val="1"/>
      <w:marLeft w:val="0"/>
      <w:marRight w:val="0"/>
      <w:marTop w:val="0"/>
      <w:marBottom w:val="0"/>
      <w:divBdr>
        <w:top w:val="none" w:sz="0" w:space="0" w:color="auto"/>
        <w:left w:val="none" w:sz="0" w:space="0" w:color="auto"/>
        <w:bottom w:val="none" w:sz="0" w:space="0" w:color="auto"/>
        <w:right w:val="none" w:sz="0" w:space="0" w:color="auto"/>
      </w:divBdr>
    </w:div>
    <w:div w:id="118033347">
      <w:bodyDiv w:val="1"/>
      <w:marLeft w:val="0"/>
      <w:marRight w:val="0"/>
      <w:marTop w:val="0"/>
      <w:marBottom w:val="0"/>
      <w:divBdr>
        <w:top w:val="none" w:sz="0" w:space="0" w:color="auto"/>
        <w:left w:val="none" w:sz="0" w:space="0" w:color="auto"/>
        <w:bottom w:val="none" w:sz="0" w:space="0" w:color="auto"/>
        <w:right w:val="none" w:sz="0" w:space="0" w:color="auto"/>
      </w:divBdr>
    </w:div>
    <w:div w:id="119302444">
      <w:bodyDiv w:val="1"/>
      <w:marLeft w:val="0"/>
      <w:marRight w:val="0"/>
      <w:marTop w:val="0"/>
      <w:marBottom w:val="0"/>
      <w:divBdr>
        <w:top w:val="none" w:sz="0" w:space="0" w:color="auto"/>
        <w:left w:val="none" w:sz="0" w:space="0" w:color="auto"/>
        <w:bottom w:val="none" w:sz="0" w:space="0" w:color="auto"/>
        <w:right w:val="none" w:sz="0" w:space="0" w:color="auto"/>
      </w:divBdr>
    </w:div>
    <w:div w:id="122963774">
      <w:bodyDiv w:val="1"/>
      <w:marLeft w:val="0"/>
      <w:marRight w:val="0"/>
      <w:marTop w:val="0"/>
      <w:marBottom w:val="0"/>
      <w:divBdr>
        <w:top w:val="none" w:sz="0" w:space="0" w:color="auto"/>
        <w:left w:val="none" w:sz="0" w:space="0" w:color="auto"/>
        <w:bottom w:val="none" w:sz="0" w:space="0" w:color="auto"/>
        <w:right w:val="none" w:sz="0" w:space="0" w:color="auto"/>
      </w:divBdr>
    </w:div>
    <w:div w:id="125129086">
      <w:bodyDiv w:val="1"/>
      <w:marLeft w:val="0"/>
      <w:marRight w:val="0"/>
      <w:marTop w:val="0"/>
      <w:marBottom w:val="0"/>
      <w:divBdr>
        <w:top w:val="none" w:sz="0" w:space="0" w:color="auto"/>
        <w:left w:val="none" w:sz="0" w:space="0" w:color="auto"/>
        <w:bottom w:val="none" w:sz="0" w:space="0" w:color="auto"/>
        <w:right w:val="none" w:sz="0" w:space="0" w:color="auto"/>
      </w:divBdr>
    </w:div>
    <w:div w:id="125319080">
      <w:bodyDiv w:val="1"/>
      <w:marLeft w:val="0"/>
      <w:marRight w:val="0"/>
      <w:marTop w:val="0"/>
      <w:marBottom w:val="0"/>
      <w:divBdr>
        <w:top w:val="none" w:sz="0" w:space="0" w:color="auto"/>
        <w:left w:val="none" w:sz="0" w:space="0" w:color="auto"/>
        <w:bottom w:val="none" w:sz="0" w:space="0" w:color="auto"/>
        <w:right w:val="none" w:sz="0" w:space="0" w:color="auto"/>
      </w:divBdr>
    </w:div>
    <w:div w:id="126511569">
      <w:bodyDiv w:val="1"/>
      <w:marLeft w:val="0"/>
      <w:marRight w:val="0"/>
      <w:marTop w:val="0"/>
      <w:marBottom w:val="0"/>
      <w:divBdr>
        <w:top w:val="none" w:sz="0" w:space="0" w:color="auto"/>
        <w:left w:val="none" w:sz="0" w:space="0" w:color="auto"/>
        <w:bottom w:val="none" w:sz="0" w:space="0" w:color="auto"/>
        <w:right w:val="none" w:sz="0" w:space="0" w:color="auto"/>
      </w:divBdr>
    </w:div>
    <w:div w:id="127406313">
      <w:bodyDiv w:val="1"/>
      <w:marLeft w:val="0"/>
      <w:marRight w:val="0"/>
      <w:marTop w:val="0"/>
      <w:marBottom w:val="0"/>
      <w:divBdr>
        <w:top w:val="none" w:sz="0" w:space="0" w:color="auto"/>
        <w:left w:val="none" w:sz="0" w:space="0" w:color="auto"/>
        <w:bottom w:val="none" w:sz="0" w:space="0" w:color="auto"/>
        <w:right w:val="none" w:sz="0" w:space="0" w:color="auto"/>
      </w:divBdr>
    </w:div>
    <w:div w:id="128136904">
      <w:bodyDiv w:val="1"/>
      <w:marLeft w:val="0"/>
      <w:marRight w:val="0"/>
      <w:marTop w:val="0"/>
      <w:marBottom w:val="0"/>
      <w:divBdr>
        <w:top w:val="none" w:sz="0" w:space="0" w:color="auto"/>
        <w:left w:val="none" w:sz="0" w:space="0" w:color="auto"/>
        <w:bottom w:val="none" w:sz="0" w:space="0" w:color="auto"/>
        <w:right w:val="none" w:sz="0" w:space="0" w:color="auto"/>
      </w:divBdr>
    </w:div>
    <w:div w:id="134179386">
      <w:bodyDiv w:val="1"/>
      <w:marLeft w:val="0"/>
      <w:marRight w:val="0"/>
      <w:marTop w:val="0"/>
      <w:marBottom w:val="0"/>
      <w:divBdr>
        <w:top w:val="none" w:sz="0" w:space="0" w:color="auto"/>
        <w:left w:val="none" w:sz="0" w:space="0" w:color="auto"/>
        <w:bottom w:val="none" w:sz="0" w:space="0" w:color="auto"/>
        <w:right w:val="none" w:sz="0" w:space="0" w:color="auto"/>
      </w:divBdr>
    </w:div>
    <w:div w:id="134832054">
      <w:bodyDiv w:val="1"/>
      <w:marLeft w:val="0"/>
      <w:marRight w:val="0"/>
      <w:marTop w:val="0"/>
      <w:marBottom w:val="0"/>
      <w:divBdr>
        <w:top w:val="none" w:sz="0" w:space="0" w:color="auto"/>
        <w:left w:val="none" w:sz="0" w:space="0" w:color="auto"/>
        <w:bottom w:val="none" w:sz="0" w:space="0" w:color="auto"/>
        <w:right w:val="none" w:sz="0" w:space="0" w:color="auto"/>
      </w:divBdr>
    </w:div>
    <w:div w:id="135680512">
      <w:bodyDiv w:val="1"/>
      <w:marLeft w:val="0"/>
      <w:marRight w:val="0"/>
      <w:marTop w:val="0"/>
      <w:marBottom w:val="0"/>
      <w:divBdr>
        <w:top w:val="none" w:sz="0" w:space="0" w:color="auto"/>
        <w:left w:val="none" w:sz="0" w:space="0" w:color="auto"/>
        <w:bottom w:val="none" w:sz="0" w:space="0" w:color="auto"/>
        <w:right w:val="none" w:sz="0" w:space="0" w:color="auto"/>
      </w:divBdr>
    </w:div>
    <w:div w:id="137189425">
      <w:bodyDiv w:val="1"/>
      <w:marLeft w:val="0"/>
      <w:marRight w:val="0"/>
      <w:marTop w:val="0"/>
      <w:marBottom w:val="0"/>
      <w:divBdr>
        <w:top w:val="none" w:sz="0" w:space="0" w:color="auto"/>
        <w:left w:val="none" w:sz="0" w:space="0" w:color="auto"/>
        <w:bottom w:val="none" w:sz="0" w:space="0" w:color="auto"/>
        <w:right w:val="none" w:sz="0" w:space="0" w:color="auto"/>
      </w:divBdr>
    </w:div>
    <w:div w:id="137455152">
      <w:bodyDiv w:val="1"/>
      <w:marLeft w:val="0"/>
      <w:marRight w:val="0"/>
      <w:marTop w:val="0"/>
      <w:marBottom w:val="0"/>
      <w:divBdr>
        <w:top w:val="none" w:sz="0" w:space="0" w:color="auto"/>
        <w:left w:val="none" w:sz="0" w:space="0" w:color="auto"/>
        <w:bottom w:val="none" w:sz="0" w:space="0" w:color="auto"/>
        <w:right w:val="none" w:sz="0" w:space="0" w:color="auto"/>
      </w:divBdr>
    </w:div>
    <w:div w:id="138765228">
      <w:bodyDiv w:val="1"/>
      <w:marLeft w:val="0"/>
      <w:marRight w:val="0"/>
      <w:marTop w:val="0"/>
      <w:marBottom w:val="0"/>
      <w:divBdr>
        <w:top w:val="none" w:sz="0" w:space="0" w:color="auto"/>
        <w:left w:val="none" w:sz="0" w:space="0" w:color="auto"/>
        <w:bottom w:val="none" w:sz="0" w:space="0" w:color="auto"/>
        <w:right w:val="none" w:sz="0" w:space="0" w:color="auto"/>
      </w:divBdr>
    </w:div>
    <w:div w:id="139276805">
      <w:bodyDiv w:val="1"/>
      <w:marLeft w:val="0"/>
      <w:marRight w:val="0"/>
      <w:marTop w:val="0"/>
      <w:marBottom w:val="0"/>
      <w:divBdr>
        <w:top w:val="none" w:sz="0" w:space="0" w:color="auto"/>
        <w:left w:val="none" w:sz="0" w:space="0" w:color="auto"/>
        <w:bottom w:val="none" w:sz="0" w:space="0" w:color="auto"/>
        <w:right w:val="none" w:sz="0" w:space="0" w:color="auto"/>
      </w:divBdr>
    </w:div>
    <w:div w:id="144401077">
      <w:bodyDiv w:val="1"/>
      <w:marLeft w:val="0"/>
      <w:marRight w:val="0"/>
      <w:marTop w:val="0"/>
      <w:marBottom w:val="0"/>
      <w:divBdr>
        <w:top w:val="none" w:sz="0" w:space="0" w:color="auto"/>
        <w:left w:val="none" w:sz="0" w:space="0" w:color="auto"/>
        <w:bottom w:val="none" w:sz="0" w:space="0" w:color="auto"/>
        <w:right w:val="none" w:sz="0" w:space="0" w:color="auto"/>
      </w:divBdr>
    </w:div>
    <w:div w:id="146560229">
      <w:bodyDiv w:val="1"/>
      <w:marLeft w:val="0"/>
      <w:marRight w:val="0"/>
      <w:marTop w:val="0"/>
      <w:marBottom w:val="0"/>
      <w:divBdr>
        <w:top w:val="none" w:sz="0" w:space="0" w:color="auto"/>
        <w:left w:val="none" w:sz="0" w:space="0" w:color="auto"/>
        <w:bottom w:val="none" w:sz="0" w:space="0" w:color="auto"/>
        <w:right w:val="none" w:sz="0" w:space="0" w:color="auto"/>
      </w:divBdr>
    </w:div>
    <w:div w:id="149911748">
      <w:bodyDiv w:val="1"/>
      <w:marLeft w:val="0"/>
      <w:marRight w:val="0"/>
      <w:marTop w:val="0"/>
      <w:marBottom w:val="0"/>
      <w:divBdr>
        <w:top w:val="none" w:sz="0" w:space="0" w:color="auto"/>
        <w:left w:val="none" w:sz="0" w:space="0" w:color="auto"/>
        <w:bottom w:val="none" w:sz="0" w:space="0" w:color="auto"/>
        <w:right w:val="none" w:sz="0" w:space="0" w:color="auto"/>
      </w:divBdr>
    </w:div>
    <w:div w:id="154617273">
      <w:bodyDiv w:val="1"/>
      <w:marLeft w:val="0"/>
      <w:marRight w:val="0"/>
      <w:marTop w:val="0"/>
      <w:marBottom w:val="0"/>
      <w:divBdr>
        <w:top w:val="none" w:sz="0" w:space="0" w:color="auto"/>
        <w:left w:val="none" w:sz="0" w:space="0" w:color="auto"/>
        <w:bottom w:val="none" w:sz="0" w:space="0" w:color="auto"/>
        <w:right w:val="none" w:sz="0" w:space="0" w:color="auto"/>
      </w:divBdr>
    </w:div>
    <w:div w:id="15538710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1507940">
      <w:bodyDiv w:val="1"/>
      <w:marLeft w:val="0"/>
      <w:marRight w:val="0"/>
      <w:marTop w:val="0"/>
      <w:marBottom w:val="0"/>
      <w:divBdr>
        <w:top w:val="none" w:sz="0" w:space="0" w:color="auto"/>
        <w:left w:val="none" w:sz="0" w:space="0" w:color="auto"/>
        <w:bottom w:val="none" w:sz="0" w:space="0" w:color="auto"/>
        <w:right w:val="none" w:sz="0" w:space="0" w:color="auto"/>
      </w:divBdr>
    </w:div>
    <w:div w:id="164757796">
      <w:bodyDiv w:val="1"/>
      <w:marLeft w:val="0"/>
      <w:marRight w:val="0"/>
      <w:marTop w:val="0"/>
      <w:marBottom w:val="0"/>
      <w:divBdr>
        <w:top w:val="none" w:sz="0" w:space="0" w:color="auto"/>
        <w:left w:val="none" w:sz="0" w:space="0" w:color="auto"/>
        <w:bottom w:val="none" w:sz="0" w:space="0" w:color="auto"/>
        <w:right w:val="none" w:sz="0" w:space="0" w:color="auto"/>
      </w:divBdr>
    </w:div>
    <w:div w:id="165020441">
      <w:bodyDiv w:val="1"/>
      <w:marLeft w:val="0"/>
      <w:marRight w:val="0"/>
      <w:marTop w:val="0"/>
      <w:marBottom w:val="0"/>
      <w:divBdr>
        <w:top w:val="none" w:sz="0" w:space="0" w:color="auto"/>
        <w:left w:val="none" w:sz="0" w:space="0" w:color="auto"/>
        <w:bottom w:val="none" w:sz="0" w:space="0" w:color="auto"/>
        <w:right w:val="none" w:sz="0" w:space="0" w:color="auto"/>
      </w:divBdr>
    </w:div>
    <w:div w:id="168718921">
      <w:bodyDiv w:val="1"/>
      <w:marLeft w:val="0"/>
      <w:marRight w:val="0"/>
      <w:marTop w:val="0"/>
      <w:marBottom w:val="0"/>
      <w:divBdr>
        <w:top w:val="none" w:sz="0" w:space="0" w:color="auto"/>
        <w:left w:val="none" w:sz="0" w:space="0" w:color="auto"/>
        <w:bottom w:val="none" w:sz="0" w:space="0" w:color="auto"/>
        <w:right w:val="none" w:sz="0" w:space="0" w:color="auto"/>
      </w:divBdr>
    </w:div>
    <w:div w:id="174081673">
      <w:bodyDiv w:val="1"/>
      <w:marLeft w:val="0"/>
      <w:marRight w:val="0"/>
      <w:marTop w:val="0"/>
      <w:marBottom w:val="0"/>
      <w:divBdr>
        <w:top w:val="none" w:sz="0" w:space="0" w:color="auto"/>
        <w:left w:val="none" w:sz="0" w:space="0" w:color="auto"/>
        <w:bottom w:val="none" w:sz="0" w:space="0" w:color="auto"/>
        <w:right w:val="none" w:sz="0" w:space="0" w:color="auto"/>
      </w:divBdr>
    </w:div>
    <w:div w:id="174226181">
      <w:bodyDiv w:val="1"/>
      <w:marLeft w:val="0"/>
      <w:marRight w:val="0"/>
      <w:marTop w:val="0"/>
      <w:marBottom w:val="0"/>
      <w:divBdr>
        <w:top w:val="none" w:sz="0" w:space="0" w:color="auto"/>
        <w:left w:val="none" w:sz="0" w:space="0" w:color="auto"/>
        <w:bottom w:val="none" w:sz="0" w:space="0" w:color="auto"/>
        <w:right w:val="none" w:sz="0" w:space="0" w:color="auto"/>
      </w:divBdr>
    </w:div>
    <w:div w:id="176819806">
      <w:bodyDiv w:val="1"/>
      <w:marLeft w:val="0"/>
      <w:marRight w:val="0"/>
      <w:marTop w:val="0"/>
      <w:marBottom w:val="0"/>
      <w:divBdr>
        <w:top w:val="none" w:sz="0" w:space="0" w:color="auto"/>
        <w:left w:val="none" w:sz="0" w:space="0" w:color="auto"/>
        <w:bottom w:val="none" w:sz="0" w:space="0" w:color="auto"/>
        <w:right w:val="none" w:sz="0" w:space="0" w:color="auto"/>
      </w:divBdr>
    </w:div>
    <w:div w:id="177155950">
      <w:bodyDiv w:val="1"/>
      <w:marLeft w:val="0"/>
      <w:marRight w:val="0"/>
      <w:marTop w:val="0"/>
      <w:marBottom w:val="0"/>
      <w:divBdr>
        <w:top w:val="none" w:sz="0" w:space="0" w:color="auto"/>
        <w:left w:val="none" w:sz="0" w:space="0" w:color="auto"/>
        <w:bottom w:val="none" w:sz="0" w:space="0" w:color="auto"/>
        <w:right w:val="none" w:sz="0" w:space="0" w:color="auto"/>
      </w:divBdr>
    </w:div>
    <w:div w:id="179974618">
      <w:bodyDiv w:val="1"/>
      <w:marLeft w:val="0"/>
      <w:marRight w:val="0"/>
      <w:marTop w:val="0"/>
      <w:marBottom w:val="0"/>
      <w:divBdr>
        <w:top w:val="none" w:sz="0" w:space="0" w:color="auto"/>
        <w:left w:val="none" w:sz="0" w:space="0" w:color="auto"/>
        <w:bottom w:val="none" w:sz="0" w:space="0" w:color="auto"/>
        <w:right w:val="none" w:sz="0" w:space="0" w:color="auto"/>
      </w:divBdr>
    </w:div>
    <w:div w:id="181404259">
      <w:bodyDiv w:val="1"/>
      <w:marLeft w:val="0"/>
      <w:marRight w:val="0"/>
      <w:marTop w:val="0"/>
      <w:marBottom w:val="0"/>
      <w:divBdr>
        <w:top w:val="none" w:sz="0" w:space="0" w:color="auto"/>
        <w:left w:val="none" w:sz="0" w:space="0" w:color="auto"/>
        <w:bottom w:val="none" w:sz="0" w:space="0" w:color="auto"/>
        <w:right w:val="none" w:sz="0" w:space="0" w:color="auto"/>
      </w:divBdr>
    </w:div>
    <w:div w:id="182598801">
      <w:bodyDiv w:val="1"/>
      <w:marLeft w:val="0"/>
      <w:marRight w:val="0"/>
      <w:marTop w:val="0"/>
      <w:marBottom w:val="0"/>
      <w:divBdr>
        <w:top w:val="none" w:sz="0" w:space="0" w:color="auto"/>
        <w:left w:val="none" w:sz="0" w:space="0" w:color="auto"/>
        <w:bottom w:val="none" w:sz="0" w:space="0" w:color="auto"/>
        <w:right w:val="none" w:sz="0" w:space="0" w:color="auto"/>
      </w:divBdr>
    </w:div>
    <w:div w:id="183521673">
      <w:bodyDiv w:val="1"/>
      <w:marLeft w:val="0"/>
      <w:marRight w:val="0"/>
      <w:marTop w:val="0"/>
      <w:marBottom w:val="0"/>
      <w:divBdr>
        <w:top w:val="none" w:sz="0" w:space="0" w:color="auto"/>
        <w:left w:val="none" w:sz="0" w:space="0" w:color="auto"/>
        <w:bottom w:val="none" w:sz="0" w:space="0" w:color="auto"/>
        <w:right w:val="none" w:sz="0" w:space="0" w:color="auto"/>
      </w:divBdr>
    </w:div>
    <w:div w:id="183903109">
      <w:bodyDiv w:val="1"/>
      <w:marLeft w:val="0"/>
      <w:marRight w:val="0"/>
      <w:marTop w:val="0"/>
      <w:marBottom w:val="0"/>
      <w:divBdr>
        <w:top w:val="none" w:sz="0" w:space="0" w:color="auto"/>
        <w:left w:val="none" w:sz="0" w:space="0" w:color="auto"/>
        <w:bottom w:val="none" w:sz="0" w:space="0" w:color="auto"/>
        <w:right w:val="none" w:sz="0" w:space="0" w:color="auto"/>
      </w:divBdr>
    </w:div>
    <w:div w:id="186526792">
      <w:bodyDiv w:val="1"/>
      <w:marLeft w:val="0"/>
      <w:marRight w:val="0"/>
      <w:marTop w:val="0"/>
      <w:marBottom w:val="0"/>
      <w:divBdr>
        <w:top w:val="none" w:sz="0" w:space="0" w:color="auto"/>
        <w:left w:val="none" w:sz="0" w:space="0" w:color="auto"/>
        <w:bottom w:val="none" w:sz="0" w:space="0" w:color="auto"/>
        <w:right w:val="none" w:sz="0" w:space="0" w:color="auto"/>
      </w:divBdr>
    </w:div>
    <w:div w:id="186992067">
      <w:bodyDiv w:val="1"/>
      <w:marLeft w:val="0"/>
      <w:marRight w:val="0"/>
      <w:marTop w:val="0"/>
      <w:marBottom w:val="0"/>
      <w:divBdr>
        <w:top w:val="none" w:sz="0" w:space="0" w:color="auto"/>
        <w:left w:val="none" w:sz="0" w:space="0" w:color="auto"/>
        <w:bottom w:val="none" w:sz="0" w:space="0" w:color="auto"/>
        <w:right w:val="none" w:sz="0" w:space="0" w:color="auto"/>
      </w:divBdr>
    </w:div>
    <w:div w:id="189539905">
      <w:bodyDiv w:val="1"/>
      <w:marLeft w:val="0"/>
      <w:marRight w:val="0"/>
      <w:marTop w:val="0"/>
      <w:marBottom w:val="0"/>
      <w:divBdr>
        <w:top w:val="none" w:sz="0" w:space="0" w:color="auto"/>
        <w:left w:val="none" w:sz="0" w:space="0" w:color="auto"/>
        <w:bottom w:val="none" w:sz="0" w:space="0" w:color="auto"/>
        <w:right w:val="none" w:sz="0" w:space="0" w:color="auto"/>
      </w:divBdr>
    </w:div>
    <w:div w:id="191041246">
      <w:bodyDiv w:val="1"/>
      <w:marLeft w:val="0"/>
      <w:marRight w:val="0"/>
      <w:marTop w:val="0"/>
      <w:marBottom w:val="0"/>
      <w:divBdr>
        <w:top w:val="none" w:sz="0" w:space="0" w:color="auto"/>
        <w:left w:val="none" w:sz="0" w:space="0" w:color="auto"/>
        <w:bottom w:val="none" w:sz="0" w:space="0" w:color="auto"/>
        <w:right w:val="none" w:sz="0" w:space="0" w:color="auto"/>
      </w:divBdr>
    </w:div>
    <w:div w:id="193811116">
      <w:bodyDiv w:val="1"/>
      <w:marLeft w:val="0"/>
      <w:marRight w:val="0"/>
      <w:marTop w:val="0"/>
      <w:marBottom w:val="0"/>
      <w:divBdr>
        <w:top w:val="none" w:sz="0" w:space="0" w:color="auto"/>
        <w:left w:val="none" w:sz="0" w:space="0" w:color="auto"/>
        <w:bottom w:val="none" w:sz="0" w:space="0" w:color="auto"/>
        <w:right w:val="none" w:sz="0" w:space="0" w:color="auto"/>
      </w:divBdr>
    </w:div>
    <w:div w:id="194126466">
      <w:bodyDiv w:val="1"/>
      <w:marLeft w:val="0"/>
      <w:marRight w:val="0"/>
      <w:marTop w:val="0"/>
      <w:marBottom w:val="0"/>
      <w:divBdr>
        <w:top w:val="none" w:sz="0" w:space="0" w:color="auto"/>
        <w:left w:val="none" w:sz="0" w:space="0" w:color="auto"/>
        <w:bottom w:val="none" w:sz="0" w:space="0" w:color="auto"/>
        <w:right w:val="none" w:sz="0" w:space="0" w:color="auto"/>
      </w:divBdr>
    </w:div>
    <w:div w:id="196700535">
      <w:bodyDiv w:val="1"/>
      <w:marLeft w:val="0"/>
      <w:marRight w:val="0"/>
      <w:marTop w:val="0"/>
      <w:marBottom w:val="0"/>
      <w:divBdr>
        <w:top w:val="none" w:sz="0" w:space="0" w:color="auto"/>
        <w:left w:val="none" w:sz="0" w:space="0" w:color="auto"/>
        <w:bottom w:val="none" w:sz="0" w:space="0" w:color="auto"/>
        <w:right w:val="none" w:sz="0" w:space="0" w:color="auto"/>
      </w:divBdr>
    </w:div>
    <w:div w:id="197163893">
      <w:bodyDiv w:val="1"/>
      <w:marLeft w:val="0"/>
      <w:marRight w:val="0"/>
      <w:marTop w:val="0"/>
      <w:marBottom w:val="0"/>
      <w:divBdr>
        <w:top w:val="none" w:sz="0" w:space="0" w:color="auto"/>
        <w:left w:val="none" w:sz="0" w:space="0" w:color="auto"/>
        <w:bottom w:val="none" w:sz="0" w:space="0" w:color="auto"/>
        <w:right w:val="none" w:sz="0" w:space="0" w:color="auto"/>
      </w:divBdr>
    </w:div>
    <w:div w:id="198473218">
      <w:bodyDiv w:val="1"/>
      <w:marLeft w:val="0"/>
      <w:marRight w:val="0"/>
      <w:marTop w:val="0"/>
      <w:marBottom w:val="0"/>
      <w:divBdr>
        <w:top w:val="none" w:sz="0" w:space="0" w:color="auto"/>
        <w:left w:val="none" w:sz="0" w:space="0" w:color="auto"/>
        <w:bottom w:val="none" w:sz="0" w:space="0" w:color="auto"/>
        <w:right w:val="none" w:sz="0" w:space="0" w:color="auto"/>
      </w:divBdr>
    </w:div>
    <w:div w:id="200217701">
      <w:bodyDiv w:val="1"/>
      <w:marLeft w:val="0"/>
      <w:marRight w:val="0"/>
      <w:marTop w:val="0"/>
      <w:marBottom w:val="0"/>
      <w:divBdr>
        <w:top w:val="none" w:sz="0" w:space="0" w:color="auto"/>
        <w:left w:val="none" w:sz="0" w:space="0" w:color="auto"/>
        <w:bottom w:val="none" w:sz="0" w:space="0" w:color="auto"/>
        <w:right w:val="none" w:sz="0" w:space="0" w:color="auto"/>
      </w:divBdr>
    </w:div>
    <w:div w:id="203521799">
      <w:bodyDiv w:val="1"/>
      <w:marLeft w:val="0"/>
      <w:marRight w:val="0"/>
      <w:marTop w:val="0"/>
      <w:marBottom w:val="0"/>
      <w:divBdr>
        <w:top w:val="none" w:sz="0" w:space="0" w:color="auto"/>
        <w:left w:val="none" w:sz="0" w:space="0" w:color="auto"/>
        <w:bottom w:val="none" w:sz="0" w:space="0" w:color="auto"/>
        <w:right w:val="none" w:sz="0" w:space="0" w:color="auto"/>
      </w:divBdr>
    </w:div>
    <w:div w:id="205339071">
      <w:bodyDiv w:val="1"/>
      <w:marLeft w:val="0"/>
      <w:marRight w:val="0"/>
      <w:marTop w:val="0"/>
      <w:marBottom w:val="0"/>
      <w:divBdr>
        <w:top w:val="none" w:sz="0" w:space="0" w:color="auto"/>
        <w:left w:val="none" w:sz="0" w:space="0" w:color="auto"/>
        <w:bottom w:val="none" w:sz="0" w:space="0" w:color="auto"/>
        <w:right w:val="none" w:sz="0" w:space="0" w:color="auto"/>
      </w:divBdr>
    </w:div>
    <w:div w:id="207497974">
      <w:bodyDiv w:val="1"/>
      <w:marLeft w:val="0"/>
      <w:marRight w:val="0"/>
      <w:marTop w:val="0"/>
      <w:marBottom w:val="0"/>
      <w:divBdr>
        <w:top w:val="none" w:sz="0" w:space="0" w:color="auto"/>
        <w:left w:val="none" w:sz="0" w:space="0" w:color="auto"/>
        <w:bottom w:val="none" w:sz="0" w:space="0" w:color="auto"/>
        <w:right w:val="none" w:sz="0" w:space="0" w:color="auto"/>
      </w:divBdr>
    </w:div>
    <w:div w:id="208566689">
      <w:bodyDiv w:val="1"/>
      <w:marLeft w:val="0"/>
      <w:marRight w:val="0"/>
      <w:marTop w:val="0"/>
      <w:marBottom w:val="0"/>
      <w:divBdr>
        <w:top w:val="none" w:sz="0" w:space="0" w:color="auto"/>
        <w:left w:val="none" w:sz="0" w:space="0" w:color="auto"/>
        <w:bottom w:val="none" w:sz="0" w:space="0" w:color="auto"/>
        <w:right w:val="none" w:sz="0" w:space="0" w:color="auto"/>
      </w:divBdr>
    </w:div>
    <w:div w:id="209001143">
      <w:bodyDiv w:val="1"/>
      <w:marLeft w:val="0"/>
      <w:marRight w:val="0"/>
      <w:marTop w:val="0"/>
      <w:marBottom w:val="0"/>
      <w:divBdr>
        <w:top w:val="none" w:sz="0" w:space="0" w:color="auto"/>
        <w:left w:val="none" w:sz="0" w:space="0" w:color="auto"/>
        <w:bottom w:val="none" w:sz="0" w:space="0" w:color="auto"/>
        <w:right w:val="none" w:sz="0" w:space="0" w:color="auto"/>
      </w:divBdr>
    </w:div>
    <w:div w:id="215748308">
      <w:bodyDiv w:val="1"/>
      <w:marLeft w:val="0"/>
      <w:marRight w:val="0"/>
      <w:marTop w:val="0"/>
      <w:marBottom w:val="0"/>
      <w:divBdr>
        <w:top w:val="none" w:sz="0" w:space="0" w:color="auto"/>
        <w:left w:val="none" w:sz="0" w:space="0" w:color="auto"/>
        <w:bottom w:val="none" w:sz="0" w:space="0" w:color="auto"/>
        <w:right w:val="none" w:sz="0" w:space="0" w:color="auto"/>
      </w:divBdr>
    </w:div>
    <w:div w:id="217205345">
      <w:bodyDiv w:val="1"/>
      <w:marLeft w:val="0"/>
      <w:marRight w:val="0"/>
      <w:marTop w:val="0"/>
      <w:marBottom w:val="0"/>
      <w:divBdr>
        <w:top w:val="none" w:sz="0" w:space="0" w:color="auto"/>
        <w:left w:val="none" w:sz="0" w:space="0" w:color="auto"/>
        <w:bottom w:val="none" w:sz="0" w:space="0" w:color="auto"/>
        <w:right w:val="none" w:sz="0" w:space="0" w:color="auto"/>
      </w:divBdr>
    </w:div>
    <w:div w:id="219093593">
      <w:bodyDiv w:val="1"/>
      <w:marLeft w:val="0"/>
      <w:marRight w:val="0"/>
      <w:marTop w:val="0"/>
      <w:marBottom w:val="0"/>
      <w:divBdr>
        <w:top w:val="none" w:sz="0" w:space="0" w:color="auto"/>
        <w:left w:val="none" w:sz="0" w:space="0" w:color="auto"/>
        <w:bottom w:val="none" w:sz="0" w:space="0" w:color="auto"/>
        <w:right w:val="none" w:sz="0" w:space="0" w:color="auto"/>
      </w:divBdr>
    </w:div>
    <w:div w:id="223874152">
      <w:bodyDiv w:val="1"/>
      <w:marLeft w:val="0"/>
      <w:marRight w:val="0"/>
      <w:marTop w:val="0"/>
      <w:marBottom w:val="0"/>
      <w:divBdr>
        <w:top w:val="none" w:sz="0" w:space="0" w:color="auto"/>
        <w:left w:val="none" w:sz="0" w:space="0" w:color="auto"/>
        <w:bottom w:val="none" w:sz="0" w:space="0" w:color="auto"/>
        <w:right w:val="none" w:sz="0" w:space="0" w:color="auto"/>
      </w:divBdr>
    </w:div>
    <w:div w:id="225650297">
      <w:bodyDiv w:val="1"/>
      <w:marLeft w:val="0"/>
      <w:marRight w:val="0"/>
      <w:marTop w:val="0"/>
      <w:marBottom w:val="0"/>
      <w:divBdr>
        <w:top w:val="none" w:sz="0" w:space="0" w:color="auto"/>
        <w:left w:val="none" w:sz="0" w:space="0" w:color="auto"/>
        <w:bottom w:val="none" w:sz="0" w:space="0" w:color="auto"/>
        <w:right w:val="none" w:sz="0" w:space="0" w:color="auto"/>
      </w:divBdr>
    </w:div>
    <w:div w:id="227543248">
      <w:bodyDiv w:val="1"/>
      <w:marLeft w:val="0"/>
      <w:marRight w:val="0"/>
      <w:marTop w:val="0"/>
      <w:marBottom w:val="0"/>
      <w:divBdr>
        <w:top w:val="none" w:sz="0" w:space="0" w:color="auto"/>
        <w:left w:val="none" w:sz="0" w:space="0" w:color="auto"/>
        <w:bottom w:val="none" w:sz="0" w:space="0" w:color="auto"/>
        <w:right w:val="none" w:sz="0" w:space="0" w:color="auto"/>
      </w:divBdr>
    </w:div>
    <w:div w:id="230046656">
      <w:bodyDiv w:val="1"/>
      <w:marLeft w:val="0"/>
      <w:marRight w:val="0"/>
      <w:marTop w:val="0"/>
      <w:marBottom w:val="0"/>
      <w:divBdr>
        <w:top w:val="none" w:sz="0" w:space="0" w:color="auto"/>
        <w:left w:val="none" w:sz="0" w:space="0" w:color="auto"/>
        <w:bottom w:val="none" w:sz="0" w:space="0" w:color="auto"/>
        <w:right w:val="none" w:sz="0" w:space="0" w:color="auto"/>
      </w:divBdr>
    </w:div>
    <w:div w:id="232590758">
      <w:bodyDiv w:val="1"/>
      <w:marLeft w:val="0"/>
      <w:marRight w:val="0"/>
      <w:marTop w:val="0"/>
      <w:marBottom w:val="0"/>
      <w:divBdr>
        <w:top w:val="none" w:sz="0" w:space="0" w:color="auto"/>
        <w:left w:val="none" w:sz="0" w:space="0" w:color="auto"/>
        <w:bottom w:val="none" w:sz="0" w:space="0" w:color="auto"/>
        <w:right w:val="none" w:sz="0" w:space="0" w:color="auto"/>
      </w:divBdr>
    </w:div>
    <w:div w:id="232663378">
      <w:bodyDiv w:val="1"/>
      <w:marLeft w:val="0"/>
      <w:marRight w:val="0"/>
      <w:marTop w:val="0"/>
      <w:marBottom w:val="0"/>
      <w:divBdr>
        <w:top w:val="none" w:sz="0" w:space="0" w:color="auto"/>
        <w:left w:val="none" w:sz="0" w:space="0" w:color="auto"/>
        <w:bottom w:val="none" w:sz="0" w:space="0" w:color="auto"/>
        <w:right w:val="none" w:sz="0" w:space="0" w:color="auto"/>
      </w:divBdr>
    </w:div>
    <w:div w:id="232856925">
      <w:bodyDiv w:val="1"/>
      <w:marLeft w:val="0"/>
      <w:marRight w:val="0"/>
      <w:marTop w:val="0"/>
      <w:marBottom w:val="0"/>
      <w:divBdr>
        <w:top w:val="none" w:sz="0" w:space="0" w:color="auto"/>
        <w:left w:val="none" w:sz="0" w:space="0" w:color="auto"/>
        <w:bottom w:val="none" w:sz="0" w:space="0" w:color="auto"/>
        <w:right w:val="none" w:sz="0" w:space="0" w:color="auto"/>
      </w:divBdr>
    </w:div>
    <w:div w:id="233663113">
      <w:bodyDiv w:val="1"/>
      <w:marLeft w:val="0"/>
      <w:marRight w:val="0"/>
      <w:marTop w:val="0"/>
      <w:marBottom w:val="0"/>
      <w:divBdr>
        <w:top w:val="none" w:sz="0" w:space="0" w:color="auto"/>
        <w:left w:val="none" w:sz="0" w:space="0" w:color="auto"/>
        <w:bottom w:val="none" w:sz="0" w:space="0" w:color="auto"/>
        <w:right w:val="none" w:sz="0" w:space="0" w:color="auto"/>
      </w:divBdr>
    </w:div>
    <w:div w:id="234900193">
      <w:bodyDiv w:val="1"/>
      <w:marLeft w:val="0"/>
      <w:marRight w:val="0"/>
      <w:marTop w:val="0"/>
      <w:marBottom w:val="0"/>
      <w:divBdr>
        <w:top w:val="none" w:sz="0" w:space="0" w:color="auto"/>
        <w:left w:val="none" w:sz="0" w:space="0" w:color="auto"/>
        <w:bottom w:val="none" w:sz="0" w:space="0" w:color="auto"/>
        <w:right w:val="none" w:sz="0" w:space="0" w:color="auto"/>
      </w:divBdr>
    </w:div>
    <w:div w:id="235096778">
      <w:bodyDiv w:val="1"/>
      <w:marLeft w:val="0"/>
      <w:marRight w:val="0"/>
      <w:marTop w:val="0"/>
      <w:marBottom w:val="0"/>
      <w:divBdr>
        <w:top w:val="none" w:sz="0" w:space="0" w:color="auto"/>
        <w:left w:val="none" w:sz="0" w:space="0" w:color="auto"/>
        <w:bottom w:val="none" w:sz="0" w:space="0" w:color="auto"/>
        <w:right w:val="none" w:sz="0" w:space="0" w:color="auto"/>
      </w:divBdr>
    </w:div>
    <w:div w:id="23941074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0482465">
      <w:bodyDiv w:val="1"/>
      <w:marLeft w:val="0"/>
      <w:marRight w:val="0"/>
      <w:marTop w:val="0"/>
      <w:marBottom w:val="0"/>
      <w:divBdr>
        <w:top w:val="none" w:sz="0" w:space="0" w:color="auto"/>
        <w:left w:val="none" w:sz="0" w:space="0" w:color="auto"/>
        <w:bottom w:val="none" w:sz="0" w:space="0" w:color="auto"/>
        <w:right w:val="none" w:sz="0" w:space="0" w:color="auto"/>
      </w:divBdr>
    </w:div>
    <w:div w:id="241454470">
      <w:bodyDiv w:val="1"/>
      <w:marLeft w:val="0"/>
      <w:marRight w:val="0"/>
      <w:marTop w:val="0"/>
      <w:marBottom w:val="0"/>
      <w:divBdr>
        <w:top w:val="none" w:sz="0" w:space="0" w:color="auto"/>
        <w:left w:val="none" w:sz="0" w:space="0" w:color="auto"/>
        <w:bottom w:val="none" w:sz="0" w:space="0" w:color="auto"/>
        <w:right w:val="none" w:sz="0" w:space="0" w:color="auto"/>
      </w:divBdr>
    </w:div>
    <w:div w:id="247812154">
      <w:bodyDiv w:val="1"/>
      <w:marLeft w:val="0"/>
      <w:marRight w:val="0"/>
      <w:marTop w:val="0"/>
      <w:marBottom w:val="0"/>
      <w:divBdr>
        <w:top w:val="none" w:sz="0" w:space="0" w:color="auto"/>
        <w:left w:val="none" w:sz="0" w:space="0" w:color="auto"/>
        <w:bottom w:val="none" w:sz="0" w:space="0" w:color="auto"/>
        <w:right w:val="none" w:sz="0" w:space="0" w:color="auto"/>
      </w:divBdr>
    </w:div>
    <w:div w:id="247883400">
      <w:bodyDiv w:val="1"/>
      <w:marLeft w:val="0"/>
      <w:marRight w:val="0"/>
      <w:marTop w:val="0"/>
      <w:marBottom w:val="0"/>
      <w:divBdr>
        <w:top w:val="none" w:sz="0" w:space="0" w:color="auto"/>
        <w:left w:val="none" w:sz="0" w:space="0" w:color="auto"/>
        <w:bottom w:val="none" w:sz="0" w:space="0" w:color="auto"/>
        <w:right w:val="none" w:sz="0" w:space="0" w:color="auto"/>
      </w:divBdr>
    </w:div>
    <w:div w:id="249436512">
      <w:bodyDiv w:val="1"/>
      <w:marLeft w:val="0"/>
      <w:marRight w:val="0"/>
      <w:marTop w:val="0"/>
      <w:marBottom w:val="0"/>
      <w:divBdr>
        <w:top w:val="none" w:sz="0" w:space="0" w:color="auto"/>
        <w:left w:val="none" w:sz="0" w:space="0" w:color="auto"/>
        <w:bottom w:val="none" w:sz="0" w:space="0" w:color="auto"/>
        <w:right w:val="none" w:sz="0" w:space="0" w:color="auto"/>
      </w:divBdr>
    </w:div>
    <w:div w:id="250117564">
      <w:bodyDiv w:val="1"/>
      <w:marLeft w:val="0"/>
      <w:marRight w:val="0"/>
      <w:marTop w:val="0"/>
      <w:marBottom w:val="0"/>
      <w:divBdr>
        <w:top w:val="none" w:sz="0" w:space="0" w:color="auto"/>
        <w:left w:val="none" w:sz="0" w:space="0" w:color="auto"/>
        <w:bottom w:val="none" w:sz="0" w:space="0" w:color="auto"/>
        <w:right w:val="none" w:sz="0" w:space="0" w:color="auto"/>
      </w:divBdr>
    </w:div>
    <w:div w:id="250628911">
      <w:bodyDiv w:val="1"/>
      <w:marLeft w:val="0"/>
      <w:marRight w:val="0"/>
      <w:marTop w:val="0"/>
      <w:marBottom w:val="0"/>
      <w:divBdr>
        <w:top w:val="none" w:sz="0" w:space="0" w:color="auto"/>
        <w:left w:val="none" w:sz="0" w:space="0" w:color="auto"/>
        <w:bottom w:val="none" w:sz="0" w:space="0" w:color="auto"/>
        <w:right w:val="none" w:sz="0" w:space="0" w:color="auto"/>
      </w:divBdr>
    </w:div>
    <w:div w:id="251007911">
      <w:bodyDiv w:val="1"/>
      <w:marLeft w:val="0"/>
      <w:marRight w:val="0"/>
      <w:marTop w:val="0"/>
      <w:marBottom w:val="0"/>
      <w:divBdr>
        <w:top w:val="none" w:sz="0" w:space="0" w:color="auto"/>
        <w:left w:val="none" w:sz="0" w:space="0" w:color="auto"/>
        <w:bottom w:val="none" w:sz="0" w:space="0" w:color="auto"/>
        <w:right w:val="none" w:sz="0" w:space="0" w:color="auto"/>
      </w:divBdr>
    </w:div>
    <w:div w:id="252936072">
      <w:bodyDiv w:val="1"/>
      <w:marLeft w:val="0"/>
      <w:marRight w:val="0"/>
      <w:marTop w:val="0"/>
      <w:marBottom w:val="0"/>
      <w:divBdr>
        <w:top w:val="none" w:sz="0" w:space="0" w:color="auto"/>
        <w:left w:val="none" w:sz="0" w:space="0" w:color="auto"/>
        <w:bottom w:val="none" w:sz="0" w:space="0" w:color="auto"/>
        <w:right w:val="none" w:sz="0" w:space="0" w:color="auto"/>
      </w:divBdr>
    </w:div>
    <w:div w:id="257687820">
      <w:bodyDiv w:val="1"/>
      <w:marLeft w:val="0"/>
      <w:marRight w:val="0"/>
      <w:marTop w:val="0"/>
      <w:marBottom w:val="0"/>
      <w:divBdr>
        <w:top w:val="none" w:sz="0" w:space="0" w:color="auto"/>
        <w:left w:val="none" w:sz="0" w:space="0" w:color="auto"/>
        <w:bottom w:val="none" w:sz="0" w:space="0" w:color="auto"/>
        <w:right w:val="none" w:sz="0" w:space="0" w:color="auto"/>
      </w:divBdr>
    </w:div>
    <w:div w:id="259604113">
      <w:bodyDiv w:val="1"/>
      <w:marLeft w:val="0"/>
      <w:marRight w:val="0"/>
      <w:marTop w:val="0"/>
      <w:marBottom w:val="0"/>
      <w:divBdr>
        <w:top w:val="none" w:sz="0" w:space="0" w:color="auto"/>
        <w:left w:val="none" w:sz="0" w:space="0" w:color="auto"/>
        <w:bottom w:val="none" w:sz="0" w:space="0" w:color="auto"/>
        <w:right w:val="none" w:sz="0" w:space="0" w:color="auto"/>
      </w:divBdr>
    </w:div>
    <w:div w:id="264653797">
      <w:bodyDiv w:val="1"/>
      <w:marLeft w:val="0"/>
      <w:marRight w:val="0"/>
      <w:marTop w:val="0"/>
      <w:marBottom w:val="0"/>
      <w:divBdr>
        <w:top w:val="none" w:sz="0" w:space="0" w:color="auto"/>
        <w:left w:val="none" w:sz="0" w:space="0" w:color="auto"/>
        <w:bottom w:val="none" w:sz="0" w:space="0" w:color="auto"/>
        <w:right w:val="none" w:sz="0" w:space="0" w:color="auto"/>
      </w:divBdr>
    </w:div>
    <w:div w:id="285694444">
      <w:bodyDiv w:val="1"/>
      <w:marLeft w:val="0"/>
      <w:marRight w:val="0"/>
      <w:marTop w:val="0"/>
      <w:marBottom w:val="0"/>
      <w:divBdr>
        <w:top w:val="none" w:sz="0" w:space="0" w:color="auto"/>
        <w:left w:val="none" w:sz="0" w:space="0" w:color="auto"/>
        <w:bottom w:val="none" w:sz="0" w:space="0" w:color="auto"/>
        <w:right w:val="none" w:sz="0" w:space="0" w:color="auto"/>
      </w:divBdr>
    </w:div>
    <w:div w:id="286547862">
      <w:bodyDiv w:val="1"/>
      <w:marLeft w:val="0"/>
      <w:marRight w:val="0"/>
      <w:marTop w:val="0"/>
      <w:marBottom w:val="0"/>
      <w:divBdr>
        <w:top w:val="none" w:sz="0" w:space="0" w:color="auto"/>
        <w:left w:val="none" w:sz="0" w:space="0" w:color="auto"/>
        <w:bottom w:val="none" w:sz="0" w:space="0" w:color="auto"/>
        <w:right w:val="none" w:sz="0" w:space="0" w:color="auto"/>
      </w:divBdr>
    </w:div>
    <w:div w:id="289635183">
      <w:bodyDiv w:val="1"/>
      <w:marLeft w:val="0"/>
      <w:marRight w:val="0"/>
      <w:marTop w:val="0"/>
      <w:marBottom w:val="0"/>
      <w:divBdr>
        <w:top w:val="none" w:sz="0" w:space="0" w:color="auto"/>
        <w:left w:val="none" w:sz="0" w:space="0" w:color="auto"/>
        <w:bottom w:val="none" w:sz="0" w:space="0" w:color="auto"/>
        <w:right w:val="none" w:sz="0" w:space="0" w:color="auto"/>
      </w:divBdr>
    </w:div>
    <w:div w:id="289866310">
      <w:bodyDiv w:val="1"/>
      <w:marLeft w:val="0"/>
      <w:marRight w:val="0"/>
      <w:marTop w:val="0"/>
      <w:marBottom w:val="0"/>
      <w:divBdr>
        <w:top w:val="none" w:sz="0" w:space="0" w:color="auto"/>
        <w:left w:val="none" w:sz="0" w:space="0" w:color="auto"/>
        <w:bottom w:val="none" w:sz="0" w:space="0" w:color="auto"/>
        <w:right w:val="none" w:sz="0" w:space="0" w:color="auto"/>
      </w:divBdr>
    </w:div>
    <w:div w:id="293147507">
      <w:bodyDiv w:val="1"/>
      <w:marLeft w:val="0"/>
      <w:marRight w:val="0"/>
      <w:marTop w:val="0"/>
      <w:marBottom w:val="0"/>
      <w:divBdr>
        <w:top w:val="none" w:sz="0" w:space="0" w:color="auto"/>
        <w:left w:val="none" w:sz="0" w:space="0" w:color="auto"/>
        <w:bottom w:val="none" w:sz="0" w:space="0" w:color="auto"/>
        <w:right w:val="none" w:sz="0" w:space="0" w:color="auto"/>
      </w:divBdr>
    </w:div>
    <w:div w:id="293799777">
      <w:bodyDiv w:val="1"/>
      <w:marLeft w:val="0"/>
      <w:marRight w:val="0"/>
      <w:marTop w:val="0"/>
      <w:marBottom w:val="0"/>
      <w:divBdr>
        <w:top w:val="none" w:sz="0" w:space="0" w:color="auto"/>
        <w:left w:val="none" w:sz="0" w:space="0" w:color="auto"/>
        <w:bottom w:val="none" w:sz="0" w:space="0" w:color="auto"/>
        <w:right w:val="none" w:sz="0" w:space="0" w:color="auto"/>
      </w:divBdr>
    </w:div>
    <w:div w:id="295263356">
      <w:bodyDiv w:val="1"/>
      <w:marLeft w:val="0"/>
      <w:marRight w:val="0"/>
      <w:marTop w:val="0"/>
      <w:marBottom w:val="0"/>
      <w:divBdr>
        <w:top w:val="none" w:sz="0" w:space="0" w:color="auto"/>
        <w:left w:val="none" w:sz="0" w:space="0" w:color="auto"/>
        <w:bottom w:val="none" w:sz="0" w:space="0" w:color="auto"/>
        <w:right w:val="none" w:sz="0" w:space="0" w:color="auto"/>
      </w:divBdr>
    </w:div>
    <w:div w:id="297422937">
      <w:bodyDiv w:val="1"/>
      <w:marLeft w:val="0"/>
      <w:marRight w:val="0"/>
      <w:marTop w:val="0"/>
      <w:marBottom w:val="0"/>
      <w:divBdr>
        <w:top w:val="none" w:sz="0" w:space="0" w:color="auto"/>
        <w:left w:val="none" w:sz="0" w:space="0" w:color="auto"/>
        <w:bottom w:val="none" w:sz="0" w:space="0" w:color="auto"/>
        <w:right w:val="none" w:sz="0" w:space="0" w:color="auto"/>
      </w:divBdr>
    </w:div>
    <w:div w:id="303392887">
      <w:bodyDiv w:val="1"/>
      <w:marLeft w:val="0"/>
      <w:marRight w:val="0"/>
      <w:marTop w:val="0"/>
      <w:marBottom w:val="0"/>
      <w:divBdr>
        <w:top w:val="none" w:sz="0" w:space="0" w:color="auto"/>
        <w:left w:val="none" w:sz="0" w:space="0" w:color="auto"/>
        <w:bottom w:val="none" w:sz="0" w:space="0" w:color="auto"/>
        <w:right w:val="none" w:sz="0" w:space="0" w:color="auto"/>
      </w:divBdr>
    </w:div>
    <w:div w:id="304049722">
      <w:bodyDiv w:val="1"/>
      <w:marLeft w:val="0"/>
      <w:marRight w:val="0"/>
      <w:marTop w:val="0"/>
      <w:marBottom w:val="0"/>
      <w:divBdr>
        <w:top w:val="none" w:sz="0" w:space="0" w:color="auto"/>
        <w:left w:val="none" w:sz="0" w:space="0" w:color="auto"/>
        <w:bottom w:val="none" w:sz="0" w:space="0" w:color="auto"/>
        <w:right w:val="none" w:sz="0" w:space="0" w:color="auto"/>
      </w:divBdr>
    </w:div>
    <w:div w:id="305085006">
      <w:bodyDiv w:val="1"/>
      <w:marLeft w:val="0"/>
      <w:marRight w:val="0"/>
      <w:marTop w:val="0"/>
      <w:marBottom w:val="0"/>
      <w:divBdr>
        <w:top w:val="none" w:sz="0" w:space="0" w:color="auto"/>
        <w:left w:val="none" w:sz="0" w:space="0" w:color="auto"/>
        <w:bottom w:val="none" w:sz="0" w:space="0" w:color="auto"/>
        <w:right w:val="none" w:sz="0" w:space="0" w:color="auto"/>
      </w:divBdr>
    </w:div>
    <w:div w:id="306127665">
      <w:bodyDiv w:val="1"/>
      <w:marLeft w:val="0"/>
      <w:marRight w:val="0"/>
      <w:marTop w:val="0"/>
      <w:marBottom w:val="0"/>
      <w:divBdr>
        <w:top w:val="none" w:sz="0" w:space="0" w:color="auto"/>
        <w:left w:val="none" w:sz="0" w:space="0" w:color="auto"/>
        <w:bottom w:val="none" w:sz="0" w:space="0" w:color="auto"/>
        <w:right w:val="none" w:sz="0" w:space="0" w:color="auto"/>
      </w:divBdr>
    </w:div>
    <w:div w:id="307976897">
      <w:bodyDiv w:val="1"/>
      <w:marLeft w:val="0"/>
      <w:marRight w:val="0"/>
      <w:marTop w:val="0"/>
      <w:marBottom w:val="0"/>
      <w:divBdr>
        <w:top w:val="none" w:sz="0" w:space="0" w:color="auto"/>
        <w:left w:val="none" w:sz="0" w:space="0" w:color="auto"/>
        <w:bottom w:val="none" w:sz="0" w:space="0" w:color="auto"/>
        <w:right w:val="none" w:sz="0" w:space="0" w:color="auto"/>
      </w:divBdr>
    </w:div>
    <w:div w:id="309330411">
      <w:bodyDiv w:val="1"/>
      <w:marLeft w:val="0"/>
      <w:marRight w:val="0"/>
      <w:marTop w:val="0"/>
      <w:marBottom w:val="0"/>
      <w:divBdr>
        <w:top w:val="none" w:sz="0" w:space="0" w:color="auto"/>
        <w:left w:val="none" w:sz="0" w:space="0" w:color="auto"/>
        <w:bottom w:val="none" w:sz="0" w:space="0" w:color="auto"/>
        <w:right w:val="none" w:sz="0" w:space="0" w:color="auto"/>
      </w:divBdr>
    </w:div>
    <w:div w:id="310331735">
      <w:bodyDiv w:val="1"/>
      <w:marLeft w:val="0"/>
      <w:marRight w:val="0"/>
      <w:marTop w:val="0"/>
      <w:marBottom w:val="0"/>
      <w:divBdr>
        <w:top w:val="none" w:sz="0" w:space="0" w:color="auto"/>
        <w:left w:val="none" w:sz="0" w:space="0" w:color="auto"/>
        <w:bottom w:val="none" w:sz="0" w:space="0" w:color="auto"/>
        <w:right w:val="none" w:sz="0" w:space="0" w:color="auto"/>
      </w:divBdr>
    </w:div>
    <w:div w:id="313031482">
      <w:bodyDiv w:val="1"/>
      <w:marLeft w:val="0"/>
      <w:marRight w:val="0"/>
      <w:marTop w:val="0"/>
      <w:marBottom w:val="0"/>
      <w:divBdr>
        <w:top w:val="none" w:sz="0" w:space="0" w:color="auto"/>
        <w:left w:val="none" w:sz="0" w:space="0" w:color="auto"/>
        <w:bottom w:val="none" w:sz="0" w:space="0" w:color="auto"/>
        <w:right w:val="none" w:sz="0" w:space="0" w:color="auto"/>
      </w:divBdr>
    </w:div>
    <w:div w:id="315767305">
      <w:bodyDiv w:val="1"/>
      <w:marLeft w:val="0"/>
      <w:marRight w:val="0"/>
      <w:marTop w:val="0"/>
      <w:marBottom w:val="0"/>
      <w:divBdr>
        <w:top w:val="none" w:sz="0" w:space="0" w:color="auto"/>
        <w:left w:val="none" w:sz="0" w:space="0" w:color="auto"/>
        <w:bottom w:val="none" w:sz="0" w:space="0" w:color="auto"/>
        <w:right w:val="none" w:sz="0" w:space="0" w:color="auto"/>
      </w:divBdr>
    </w:div>
    <w:div w:id="316611857">
      <w:bodyDiv w:val="1"/>
      <w:marLeft w:val="0"/>
      <w:marRight w:val="0"/>
      <w:marTop w:val="0"/>
      <w:marBottom w:val="0"/>
      <w:divBdr>
        <w:top w:val="none" w:sz="0" w:space="0" w:color="auto"/>
        <w:left w:val="none" w:sz="0" w:space="0" w:color="auto"/>
        <w:bottom w:val="none" w:sz="0" w:space="0" w:color="auto"/>
        <w:right w:val="none" w:sz="0" w:space="0" w:color="auto"/>
      </w:divBdr>
    </w:div>
    <w:div w:id="316689921">
      <w:bodyDiv w:val="1"/>
      <w:marLeft w:val="0"/>
      <w:marRight w:val="0"/>
      <w:marTop w:val="0"/>
      <w:marBottom w:val="0"/>
      <w:divBdr>
        <w:top w:val="none" w:sz="0" w:space="0" w:color="auto"/>
        <w:left w:val="none" w:sz="0" w:space="0" w:color="auto"/>
        <w:bottom w:val="none" w:sz="0" w:space="0" w:color="auto"/>
        <w:right w:val="none" w:sz="0" w:space="0" w:color="auto"/>
      </w:divBdr>
    </w:div>
    <w:div w:id="318967653">
      <w:bodyDiv w:val="1"/>
      <w:marLeft w:val="0"/>
      <w:marRight w:val="0"/>
      <w:marTop w:val="0"/>
      <w:marBottom w:val="0"/>
      <w:divBdr>
        <w:top w:val="none" w:sz="0" w:space="0" w:color="auto"/>
        <w:left w:val="none" w:sz="0" w:space="0" w:color="auto"/>
        <w:bottom w:val="none" w:sz="0" w:space="0" w:color="auto"/>
        <w:right w:val="none" w:sz="0" w:space="0" w:color="auto"/>
      </w:divBdr>
    </w:div>
    <w:div w:id="323439154">
      <w:bodyDiv w:val="1"/>
      <w:marLeft w:val="0"/>
      <w:marRight w:val="0"/>
      <w:marTop w:val="0"/>
      <w:marBottom w:val="0"/>
      <w:divBdr>
        <w:top w:val="none" w:sz="0" w:space="0" w:color="auto"/>
        <w:left w:val="none" w:sz="0" w:space="0" w:color="auto"/>
        <w:bottom w:val="none" w:sz="0" w:space="0" w:color="auto"/>
        <w:right w:val="none" w:sz="0" w:space="0" w:color="auto"/>
      </w:divBdr>
    </w:div>
    <w:div w:id="324434996">
      <w:bodyDiv w:val="1"/>
      <w:marLeft w:val="0"/>
      <w:marRight w:val="0"/>
      <w:marTop w:val="0"/>
      <w:marBottom w:val="0"/>
      <w:divBdr>
        <w:top w:val="none" w:sz="0" w:space="0" w:color="auto"/>
        <w:left w:val="none" w:sz="0" w:space="0" w:color="auto"/>
        <w:bottom w:val="none" w:sz="0" w:space="0" w:color="auto"/>
        <w:right w:val="none" w:sz="0" w:space="0" w:color="auto"/>
      </w:divBdr>
    </w:div>
    <w:div w:id="325014854">
      <w:bodyDiv w:val="1"/>
      <w:marLeft w:val="0"/>
      <w:marRight w:val="0"/>
      <w:marTop w:val="0"/>
      <w:marBottom w:val="0"/>
      <w:divBdr>
        <w:top w:val="none" w:sz="0" w:space="0" w:color="auto"/>
        <w:left w:val="none" w:sz="0" w:space="0" w:color="auto"/>
        <w:bottom w:val="none" w:sz="0" w:space="0" w:color="auto"/>
        <w:right w:val="none" w:sz="0" w:space="0" w:color="auto"/>
      </w:divBdr>
    </w:div>
    <w:div w:id="328486898">
      <w:bodyDiv w:val="1"/>
      <w:marLeft w:val="0"/>
      <w:marRight w:val="0"/>
      <w:marTop w:val="0"/>
      <w:marBottom w:val="0"/>
      <w:divBdr>
        <w:top w:val="none" w:sz="0" w:space="0" w:color="auto"/>
        <w:left w:val="none" w:sz="0" w:space="0" w:color="auto"/>
        <w:bottom w:val="none" w:sz="0" w:space="0" w:color="auto"/>
        <w:right w:val="none" w:sz="0" w:space="0" w:color="auto"/>
      </w:divBdr>
    </w:div>
    <w:div w:id="331883232">
      <w:bodyDiv w:val="1"/>
      <w:marLeft w:val="0"/>
      <w:marRight w:val="0"/>
      <w:marTop w:val="0"/>
      <w:marBottom w:val="0"/>
      <w:divBdr>
        <w:top w:val="none" w:sz="0" w:space="0" w:color="auto"/>
        <w:left w:val="none" w:sz="0" w:space="0" w:color="auto"/>
        <w:bottom w:val="none" w:sz="0" w:space="0" w:color="auto"/>
        <w:right w:val="none" w:sz="0" w:space="0" w:color="auto"/>
      </w:divBdr>
    </w:div>
    <w:div w:id="336544377">
      <w:bodyDiv w:val="1"/>
      <w:marLeft w:val="0"/>
      <w:marRight w:val="0"/>
      <w:marTop w:val="0"/>
      <w:marBottom w:val="0"/>
      <w:divBdr>
        <w:top w:val="none" w:sz="0" w:space="0" w:color="auto"/>
        <w:left w:val="none" w:sz="0" w:space="0" w:color="auto"/>
        <w:bottom w:val="none" w:sz="0" w:space="0" w:color="auto"/>
        <w:right w:val="none" w:sz="0" w:space="0" w:color="auto"/>
      </w:divBdr>
    </w:div>
    <w:div w:id="341396994">
      <w:bodyDiv w:val="1"/>
      <w:marLeft w:val="0"/>
      <w:marRight w:val="0"/>
      <w:marTop w:val="0"/>
      <w:marBottom w:val="0"/>
      <w:divBdr>
        <w:top w:val="none" w:sz="0" w:space="0" w:color="auto"/>
        <w:left w:val="none" w:sz="0" w:space="0" w:color="auto"/>
        <w:bottom w:val="none" w:sz="0" w:space="0" w:color="auto"/>
        <w:right w:val="none" w:sz="0" w:space="0" w:color="auto"/>
      </w:divBdr>
    </w:div>
    <w:div w:id="341516083">
      <w:bodyDiv w:val="1"/>
      <w:marLeft w:val="0"/>
      <w:marRight w:val="0"/>
      <w:marTop w:val="0"/>
      <w:marBottom w:val="0"/>
      <w:divBdr>
        <w:top w:val="none" w:sz="0" w:space="0" w:color="auto"/>
        <w:left w:val="none" w:sz="0" w:space="0" w:color="auto"/>
        <w:bottom w:val="none" w:sz="0" w:space="0" w:color="auto"/>
        <w:right w:val="none" w:sz="0" w:space="0" w:color="auto"/>
      </w:divBdr>
    </w:div>
    <w:div w:id="346057709">
      <w:bodyDiv w:val="1"/>
      <w:marLeft w:val="0"/>
      <w:marRight w:val="0"/>
      <w:marTop w:val="0"/>
      <w:marBottom w:val="0"/>
      <w:divBdr>
        <w:top w:val="none" w:sz="0" w:space="0" w:color="auto"/>
        <w:left w:val="none" w:sz="0" w:space="0" w:color="auto"/>
        <w:bottom w:val="none" w:sz="0" w:space="0" w:color="auto"/>
        <w:right w:val="none" w:sz="0" w:space="0" w:color="auto"/>
      </w:divBdr>
    </w:div>
    <w:div w:id="346372143">
      <w:bodyDiv w:val="1"/>
      <w:marLeft w:val="0"/>
      <w:marRight w:val="0"/>
      <w:marTop w:val="0"/>
      <w:marBottom w:val="0"/>
      <w:divBdr>
        <w:top w:val="none" w:sz="0" w:space="0" w:color="auto"/>
        <w:left w:val="none" w:sz="0" w:space="0" w:color="auto"/>
        <w:bottom w:val="none" w:sz="0" w:space="0" w:color="auto"/>
        <w:right w:val="none" w:sz="0" w:space="0" w:color="auto"/>
      </w:divBdr>
    </w:div>
    <w:div w:id="348142956">
      <w:bodyDiv w:val="1"/>
      <w:marLeft w:val="0"/>
      <w:marRight w:val="0"/>
      <w:marTop w:val="0"/>
      <w:marBottom w:val="0"/>
      <w:divBdr>
        <w:top w:val="none" w:sz="0" w:space="0" w:color="auto"/>
        <w:left w:val="none" w:sz="0" w:space="0" w:color="auto"/>
        <w:bottom w:val="none" w:sz="0" w:space="0" w:color="auto"/>
        <w:right w:val="none" w:sz="0" w:space="0" w:color="auto"/>
      </w:divBdr>
    </w:div>
    <w:div w:id="350685950">
      <w:bodyDiv w:val="1"/>
      <w:marLeft w:val="0"/>
      <w:marRight w:val="0"/>
      <w:marTop w:val="0"/>
      <w:marBottom w:val="0"/>
      <w:divBdr>
        <w:top w:val="none" w:sz="0" w:space="0" w:color="auto"/>
        <w:left w:val="none" w:sz="0" w:space="0" w:color="auto"/>
        <w:bottom w:val="none" w:sz="0" w:space="0" w:color="auto"/>
        <w:right w:val="none" w:sz="0" w:space="0" w:color="auto"/>
      </w:divBdr>
    </w:div>
    <w:div w:id="359820194">
      <w:bodyDiv w:val="1"/>
      <w:marLeft w:val="0"/>
      <w:marRight w:val="0"/>
      <w:marTop w:val="0"/>
      <w:marBottom w:val="0"/>
      <w:divBdr>
        <w:top w:val="none" w:sz="0" w:space="0" w:color="auto"/>
        <w:left w:val="none" w:sz="0" w:space="0" w:color="auto"/>
        <w:bottom w:val="none" w:sz="0" w:space="0" w:color="auto"/>
        <w:right w:val="none" w:sz="0" w:space="0" w:color="auto"/>
      </w:divBdr>
    </w:div>
    <w:div w:id="360596688">
      <w:bodyDiv w:val="1"/>
      <w:marLeft w:val="0"/>
      <w:marRight w:val="0"/>
      <w:marTop w:val="0"/>
      <w:marBottom w:val="0"/>
      <w:divBdr>
        <w:top w:val="none" w:sz="0" w:space="0" w:color="auto"/>
        <w:left w:val="none" w:sz="0" w:space="0" w:color="auto"/>
        <w:bottom w:val="none" w:sz="0" w:space="0" w:color="auto"/>
        <w:right w:val="none" w:sz="0" w:space="0" w:color="auto"/>
      </w:divBdr>
    </w:div>
    <w:div w:id="368334367">
      <w:bodyDiv w:val="1"/>
      <w:marLeft w:val="0"/>
      <w:marRight w:val="0"/>
      <w:marTop w:val="0"/>
      <w:marBottom w:val="0"/>
      <w:divBdr>
        <w:top w:val="none" w:sz="0" w:space="0" w:color="auto"/>
        <w:left w:val="none" w:sz="0" w:space="0" w:color="auto"/>
        <w:bottom w:val="none" w:sz="0" w:space="0" w:color="auto"/>
        <w:right w:val="none" w:sz="0" w:space="0" w:color="auto"/>
      </w:divBdr>
    </w:div>
    <w:div w:id="369309429">
      <w:bodyDiv w:val="1"/>
      <w:marLeft w:val="0"/>
      <w:marRight w:val="0"/>
      <w:marTop w:val="0"/>
      <w:marBottom w:val="0"/>
      <w:divBdr>
        <w:top w:val="none" w:sz="0" w:space="0" w:color="auto"/>
        <w:left w:val="none" w:sz="0" w:space="0" w:color="auto"/>
        <w:bottom w:val="none" w:sz="0" w:space="0" w:color="auto"/>
        <w:right w:val="none" w:sz="0" w:space="0" w:color="auto"/>
      </w:divBdr>
    </w:div>
    <w:div w:id="369380644">
      <w:bodyDiv w:val="1"/>
      <w:marLeft w:val="0"/>
      <w:marRight w:val="0"/>
      <w:marTop w:val="0"/>
      <w:marBottom w:val="0"/>
      <w:divBdr>
        <w:top w:val="none" w:sz="0" w:space="0" w:color="auto"/>
        <w:left w:val="none" w:sz="0" w:space="0" w:color="auto"/>
        <w:bottom w:val="none" w:sz="0" w:space="0" w:color="auto"/>
        <w:right w:val="none" w:sz="0" w:space="0" w:color="auto"/>
      </w:divBdr>
    </w:div>
    <w:div w:id="369644233">
      <w:bodyDiv w:val="1"/>
      <w:marLeft w:val="0"/>
      <w:marRight w:val="0"/>
      <w:marTop w:val="0"/>
      <w:marBottom w:val="0"/>
      <w:divBdr>
        <w:top w:val="none" w:sz="0" w:space="0" w:color="auto"/>
        <w:left w:val="none" w:sz="0" w:space="0" w:color="auto"/>
        <w:bottom w:val="none" w:sz="0" w:space="0" w:color="auto"/>
        <w:right w:val="none" w:sz="0" w:space="0" w:color="auto"/>
      </w:divBdr>
    </w:div>
    <w:div w:id="372468206">
      <w:bodyDiv w:val="1"/>
      <w:marLeft w:val="0"/>
      <w:marRight w:val="0"/>
      <w:marTop w:val="0"/>
      <w:marBottom w:val="0"/>
      <w:divBdr>
        <w:top w:val="none" w:sz="0" w:space="0" w:color="auto"/>
        <w:left w:val="none" w:sz="0" w:space="0" w:color="auto"/>
        <w:bottom w:val="none" w:sz="0" w:space="0" w:color="auto"/>
        <w:right w:val="none" w:sz="0" w:space="0" w:color="auto"/>
      </w:divBdr>
    </w:div>
    <w:div w:id="376246841">
      <w:bodyDiv w:val="1"/>
      <w:marLeft w:val="0"/>
      <w:marRight w:val="0"/>
      <w:marTop w:val="0"/>
      <w:marBottom w:val="0"/>
      <w:divBdr>
        <w:top w:val="none" w:sz="0" w:space="0" w:color="auto"/>
        <w:left w:val="none" w:sz="0" w:space="0" w:color="auto"/>
        <w:bottom w:val="none" w:sz="0" w:space="0" w:color="auto"/>
        <w:right w:val="none" w:sz="0" w:space="0" w:color="auto"/>
      </w:divBdr>
    </w:div>
    <w:div w:id="376317089">
      <w:bodyDiv w:val="1"/>
      <w:marLeft w:val="0"/>
      <w:marRight w:val="0"/>
      <w:marTop w:val="0"/>
      <w:marBottom w:val="0"/>
      <w:divBdr>
        <w:top w:val="none" w:sz="0" w:space="0" w:color="auto"/>
        <w:left w:val="none" w:sz="0" w:space="0" w:color="auto"/>
        <w:bottom w:val="none" w:sz="0" w:space="0" w:color="auto"/>
        <w:right w:val="none" w:sz="0" w:space="0" w:color="auto"/>
      </w:divBdr>
    </w:div>
    <w:div w:id="377976760">
      <w:bodyDiv w:val="1"/>
      <w:marLeft w:val="0"/>
      <w:marRight w:val="0"/>
      <w:marTop w:val="0"/>
      <w:marBottom w:val="0"/>
      <w:divBdr>
        <w:top w:val="none" w:sz="0" w:space="0" w:color="auto"/>
        <w:left w:val="none" w:sz="0" w:space="0" w:color="auto"/>
        <w:bottom w:val="none" w:sz="0" w:space="0" w:color="auto"/>
        <w:right w:val="none" w:sz="0" w:space="0" w:color="auto"/>
      </w:divBdr>
    </w:div>
    <w:div w:id="379594787">
      <w:bodyDiv w:val="1"/>
      <w:marLeft w:val="0"/>
      <w:marRight w:val="0"/>
      <w:marTop w:val="0"/>
      <w:marBottom w:val="0"/>
      <w:divBdr>
        <w:top w:val="none" w:sz="0" w:space="0" w:color="auto"/>
        <w:left w:val="none" w:sz="0" w:space="0" w:color="auto"/>
        <w:bottom w:val="none" w:sz="0" w:space="0" w:color="auto"/>
        <w:right w:val="none" w:sz="0" w:space="0" w:color="auto"/>
      </w:divBdr>
    </w:div>
    <w:div w:id="384304063">
      <w:bodyDiv w:val="1"/>
      <w:marLeft w:val="0"/>
      <w:marRight w:val="0"/>
      <w:marTop w:val="0"/>
      <w:marBottom w:val="0"/>
      <w:divBdr>
        <w:top w:val="none" w:sz="0" w:space="0" w:color="auto"/>
        <w:left w:val="none" w:sz="0" w:space="0" w:color="auto"/>
        <w:bottom w:val="none" w:sz="0" w:space="0" w:color="auto"/>
        <w:right w:val="none" w:sz="0" w:space="0" w:color="auto"/>
      </w:divBdr>
    </w:div>
    <w:div w:id="387338706">
      <w:bodyDiv w:val="1"/>
      <w:marLeft w:val="0"/>
      <w:marRight w:val="0"/>
      <w:marTop w:val="0"/>
      <w:marBottom w:val="0"/>
      <w:divBdr>
        <w:top w:val="none" w:sz="0" w:space="0" w:color="auto"/>
        <w:left w:val="none" w:sz="0" w:space="0" w:color="auto"/>
        <w:bottom w:val="none" w:sz="0" w:space="0" w:color="auto"/>
        <w:right w:val="none" w:sz="0" w:space="0" w:color="auto"/>
      </w:divBdr>
    </w:div>
    <w:div w:id="388040655">
      <w:bodyDiv w:val="1"/>
      <w:marLeft w:val="0"/>
      <w:marRight w:val="0"/>
      <w:marTop w:val="0"/>
      <w:marBottom w:val="0"/>
      <w:divBdr>
        <w:top w:val="none" w:sz="0" w:space="0" w:color="auto"/>
        <w:left w:val="none" w:sz="0" w:space="0" w:color="auto"/>
        <w:bottom w:val="none" w:sz="0" w:space="0" w:color="auto"/>
        <w:right w:val="none" w:sz="0" w:space="0" w:color="auto"/>
      </w:divBdr>
    </w:div>
    <w:div w:id="391200728">
      <w:bodyDiv w:val="1"/>
      <w:marLeft w:val="0"/>
      <w:marRight w:val="0"/>
      <w:marTop w:val="0"/>
      <w:marBottom w:val="0"/>
      <w:divBdr>
        <w:top w:val="none" w:sz="0" w:space="0" w:color="auto"/>
        <w:left w:val="none" w:sz="0" w:space="0" w:color="auto"/>
        <w:bottom w:val="none" w:sz="0" w:space="0" w:color="auto"/>
        <w:right w:val="none" w:sz="0" w:space="0" w:color="auto"/>
      </w:divBdr>
    </w:div>
    <w:div w:id="391663606">
      <w:bodyDiv w:val="1"/>
      <w:marLeft w:val="0"/>
      <w:marRight w:val="0"/>
      <w:marTop w:val="0"/>
      <w:marBottom w:val="0"/>
      <w:divBdr>
        <w:top w:val="none" w:sz="0" w:space="0" w:color="auto"/>
        <w:left w:val="none" w:sz="0" w:space="0" w:color="auto"/>
        <w:bottom w:val="none" w:sz="0" w:space="0" w:color="auto"/>
        <w:right w:val="none" w:sz="0" w:space="0" w:color="auto"/>
      </w:divBdr>
    </w:div>
    <w:div w:id="394010485">
      <w:bodyDiv w:val="1"/>
      <w:marLeft w:val="0"/>
      <w:marRight w:val="0"/>
      <w:marTop w:val="0"/>
      <w:marBottom w:val="0"/>
      <w:divBdr>
        <w:top w:val="none" w:sz="0" w:space="0" w:color="auto"/>
        <w:left w:val="none" w:sz="0" w:space="0" w:color="auto"/>
        <w:bottom w:val="none" w:sz="0" w:space="0" w:color="auto"/>
        <w:right w:val="none" w:sz="0" w:space="0" w:color="auto"/>
      </w:divBdr>
    </w:div>
    <w:div w:id="395669330">
      <w:bodyDiv w:val="1"/>
      <w:marLeft w:val="0"/>
      <w:marRight w:val="0"/>
      <w:marTop w:val="0"/>
      <w:marBottom w:val="0"/>
      <w:divBdr>
        <w:top w:val="none" w:sz="0" w:space="0" w:color="auto"/>
        <w:left w:val="none" w:sz="0" w:space="0" w:color="auto"/>
        <w:bottom w:val="none" w:sz="0" w:space="0" w:color="auto"/>
        <w:right w:val="none" w:sz="0" w:space="0" w:color="auto"/>
      </w:divBdr>
    </w:div>
    <w:div w:id="396394256">
      <w:bodyDiv w:val="1"/>
      <w:marLeft w:val="0"/>
      <w:marRight w:val="0"/>
      <w:marTop w:val="0"/>
      <w:marBottom w:val="0"/>
      <w:divBdr>
        <w:top w:val="none" w:sz="0" w:space="0" w:color="auto"/>
        <w:left w:val="none" w:sz="0" w:space="0" w:color="auto"/>
        <w:bottom w:val="none" w:sz="0" w:space="0" w:color="auto"/>
        <w:right w:val="none" w:sz="0" w:space="0" w:color="auto"/>
      </w:divBdr>
    </w:div>
    <w:div w:id="403455264">
      <w:bodyDiv w:val="1"/>
      <w:marLeft w:val="0"/>
      <w:marRight w:val="0"/>
      <w:marTop w:val="0"/>
      <w:marBottom w:val="0"/>
      <w:divBdr>
        <w:top w:val="none" w:sz="0" w:space="0" w:color="auto"/>
        <w:left w:val="none" w:sz="0" w:space="0" w:color="auto"/>
        <w:bottom w:val="none" w:sz="0" w:space="0" w:color="auto"/>
        <w:right w:val="none" w:sz="0" w:space="0" w:color="auto"/>
      </w:divBdr>
    </w:div>
    <w:div w:id="403987621">
      <w:bodyDiv w:val="1"/>
      <w:marLeft w:val="0"/>
      <w:marRight w:val="0"/>
      <w:marTop w:val="0"/>
      <w:marBottom w:val="0"/>
      <w:divBdr>
        <w:top w:val="none" w:sz="0" w:space="0" w:color="auto"/>
        <w:left w:val="none" w:sz="0" w:space="0" w:color="auto"/>
        <w:bottom w:val="none" w:sz="0" w:space="0" w:color="auto"/>
        <w:right w:val="none" w:sz="0" w:space="0" w:color="auto"/>
      </w:divBdr>
    </w:div>
    <w:div w:id="405422641">
      <w:bodyDiv w:val="1"/>
      <w:marLeft w:val="0"/>
      <w:marRight w:val="0"/>
      <w:marTop w:val="0"/>
      <w:marBottom w:val="0"/>
      <w:divBdr>
        <w:top w:val="none" w:sz="0" w:space="0" w:color="auto"/>
        <w:left w:val="none" w:sz="0" w:space="0" w:color="auto"/>
        <w:bottom w:val="none" w:sz="0" w:space="0" w:color="auto"/>
        <w:right w:val="none" w:sz="0" w:space="0" w:color="auto"/>
      </w:divBdr>
    </w:div>
    <w:div w:id="409272700">
      <w:bodyDiv w:val="1"/>
      <w:marLeft w:val="0"/>
      <w:marRight w:val="0"/>
      <w:marTop w:val="0"/>
      <w:marBottom w:val="0"/>
      <w:divBdr>
        <w:top w:val="none" w:sz="0" w:space="0" w:color="auto"/>
        <w:left w:val="none" w:sz="0" w:space="0" w:color="auto"/>
        <w:bottom w:val="none" w:sz="0" w:space="0" w:color="auto"/>
        <w:right w:val="none" w:sz="0" w:space="0" w:color="auto"/>
      </w:divBdr>
    </w:div>
    <w:div w:id="409935627">
      <w:bodyDiv w:val="1"/>
      <w:marLeft w:val="0"/>
      <w:marRight w:val="0"/>
      <w:marTop w:val="0"/>
      <w:marBottom w:val="0"/>
      <w:divBdr>
        <w:top w:val="none" w:sz="0" w:space="0" w:color="auto"/>
        <w:left w:val="none" w:sz="0" w:space="0" w:color="auto"/>
        <w:bottom w:val="none" w:sz="0" w:space="0" w:color="auto"/>
        <w:right w:val="none" w:sz="0" w:space="0" w:color="auto"/>
      </w:divBdr>
    </w:div>
    <w:div w:id="413866649">
      <w:bodyDiv w:val="1"/>
      <w:marLeft w:val="0"/>
      <w:marRight w:val="0"/>
      <w:marTop w:val="0"/>
      <w:marBottom w:val="0"/>
      <w:divBdr>
        <w:top w:val="none" w:sz="0" w:space="0" w:color="auto"/>
        <w:left w:val="none" w:sz="0" w:space="0" w:color="auto"/>
        <w:bottom w:val="none" w:sz="0" w:space="0" w:color="auto"/>
        <w:right w:val="none" w:sz="0" w:space="0" w:color="auto"/>
      </w:divBdr>
    </w:div>
    <w:div w:id="415516686">
      <w:bodyDiv w:val="1"/>
      <w:marLeft w:val="0"/>
      <w:marRight w:val="0"/>
      <w:marTop w:val="0"/>
      <w:marBottom w:val="0"/>
      <w:divBdr>
        <w:top w:val="none" w:sz="0" w:space="0" w:color="auto"/>
        <w:left w:val="none" w:sz="0" w:space="0" w:color="auto"/>
        <w:bottom w:val="none" w:sz="0" w:space="0" w:color="auto"/>
        <w:right w:val="none" w:sz="0" w:space="0" w:color="auto"/>
      </w:divBdr>
    </w:div>
    <w:div w:id="416485837">
      <w:bodyDiv w:val="1"/>
      <w:marLeft w:val="0"/>
      <w:marRight w:val="0"/>
      <w:marTop w:val="0"/>
      <w:marBottom w:val="0"/>
      <w:divBdr>
        <w:top w:val="none" w:sz="0" w:space="0" w:color="auto"/>
        <w:left w:val="none" w:sz="0" w:space="0" w:color="auto"/>
        <w:bottom w:val="none" w:sz="0" w:space="0" w:color="auto"/>
        <w:right w:val="none" w:sz="0" w:space="0" w:color="auto"/>
      </w:divBdr>
    </w:div>
    <w:div w:id="417100304">
      <w:bodyDiv w:val="1"/>
      <w:marLeft w:val="0"/>
      <w:marRight w:val="0"/>
      <w:marTop w:val="0"/>
      <w:marBottom w:val="0"/>
      <w:divBdr>
        <w:top w:val="none" w:sz="0" w:space="0" w:color="auto"/>
        <w:left w:val="none" w:sz="0" w:space="0" w:color="auto"/>
        <w:bottom w:val="none" w:sz="0" w:space="0" w:color="auto"/>
        <w:right w:val="none" w:sz="0" w:space="0" w:color="auto"/>
      </w:divBdr>
    </w:div>
    <w:div w:id="417288498">
      <w:bodyDiv w:val="1"/>
      <w:marLeft w:val="0"/>
      <w:marRight w:val="0"/>
      <w:marTop w:val="0"/>
      <w:marBottom w:val="0"/>
      <w:divBdr>
        <w:top w:val="none" w:sz="0" w:space="0" w:color="auto"/>
        <w:left w:val="none" w:sz="0" w:space="0" w:color="auto"/>
        <w:bottom w:val="none" w:sz="0" w:space="0" w:color="auto"/>
        <w:right w:val="none" w:sz="0" w:space="0" w:color="auto"/>
      </w:divBdr>
    </w:div>
    <w:div w:id="418062550">
      <w:bodyDiv w:val="1"/>
      <w:marLeft w:val="0"/>
      <w:marRight w:val="0"/>
      <w:marTop w:val="0"/>
      <w:marBottom w:val="0"/>
      <w:divBdr>
        <w:top w:val="none" w:sz="0" w:space="0" w:color="auto"/>
        <w:left w:val="none" w:sz="0" w:space="0" w:color="auto"/>
        <w:bottom w:val="none" w:sz="0" w:space="0" w:color="auto"/>
        <w:right w:val="none" w:sz="0" w:space="0" w:color="auto"/>
      </w:divBdr>
    </w:div>
    <w:div w:id="418602581">
      <w:bodyDiv w:val="1"/>
      <w:marLeft w:val="0"/>
      <w:marRight w:val="0"/>
      <w:marTop w:val="0"/>
      <w:marBottom w:val="0"/>
      <w:divBdr>
        <w:top w:val="none" w:sz="0" w:space="0" w:color="auto"/>
        <w:left w:val="none" w:sz="0" w:space="0" w:color="auto"/>
        <w:bottom w:val="none" w:sz="0" w:space="0" w:color="auto"/>
        <w:right w:val="none" w:sz="0" w:space="0" w:color="auto"/>
      </w:divBdr>
    </w:div>
    <w:div w:id="424809580">
      <w:bodyDiv w:val="1"/>
      <w:marLeft w:val="0"/>
      <w:marRight w:val="0"/>
      <w:marTop w:val="0"/>
      <w:marBottom w:val="0"/>
      <w:divBdr>
        <w:top w:val="none" w:sz="0" w:space="0" w:color="auto"/>
        <w:left w:val="none" w:sz="0" w:space="0" w:color="auto"/>
        <w:bottom w:val="none" w:sz="0" w:space="0" w:color="auto"/>
        <w:right w:val="none" w:sz="0" w:space="0" w:color="auto"/>
      </w:divBdr>
    </w:div>
    <w:div w:id="429856639">
      <w:bodyDiv w:val="1"/>
      <w:marLeft w:val="0"/>
      <w:marRight w:val="0"/>
      <w:marTop w:val="0"/>
      <w:marBottom w:val="0"/>
      <w:divBdr>
        <w:top w:val="none" w:sz="0" w:space="0" w:color="auto"/>
        <w:left w:val="none" w:sz="0" w:space="0" w:color="auto"/>
        <w:bottom w:val="none" w:sz="0" w:space="0" w:color="auto"/>
        <w:right w:val="none" w:sz="0" w:space="0" w:color="auto"/>
      </w:divBdr>
    </w:div>
    <w:div w:id="431707131">
      <w:bodyDiv w:val="1"/>
      <w:marLeft w:val="0"/>
      <w:marRight w:val="0"/>
      <w:marTop w:val="0"/>
      <w:marBottom w:val="0"/>
      <w:divBdr>
        <w:top w:val="none" w:sz="0" w:space="0" w:color="auto"/>
        <w:left w:val="none" w:sz="0" w:space="0" w:color="auto"/>
        <w:bottom w:val="none" w:sz="0" w:space="0" w:color="auto"/>
        <w:right w:val="none" w:sz="0" w:space="0" w:color="auto"/>
      </w:divBdr>
    </w:div>
    <w:div w:id="431751606">
      <w:bodyDiv w:val="1"/>
      <w:marLeft w:val="0"/>
      <w:marRight w:val="0"/>
      <w:marTop w:val="0"/>
      <w:marBottom w:val="0"/>
      <w:divBdr>
        <w:top w:val="none" w:sz="0" w:space="0" w:color="auto"/>
        <w:left w:val="none" w:sz="0" w:space="0" w:color="auto"/>
        <w:bottom w:val="none" w:sz="0" w:space="0" w:color="auto"/>
        <w:right w:val="none" w:sz="0" w:space="0" w:color="auto"/>
      </w:divBdr>
    </w:div>
    <w:div w:id="442696030">
      <w:bodyDiv w:val="1"/>
      <w:marLeft w:val="0"/>
      <w:marRight w:val="0"/>
      <w:marTop w:val="0"/>
      <w:marBottom w:val="0"/>
      <w:divBdr>
        <w:top w:val="none" w:sz="0" w:space="0" w:color="auto"/>
        <w:left w:val="none" w:sz="0" w:space="0" w:color="auto"/>
        <w:bottom w:val="none" w:sz="0" w:space="0" w:color="auto"/>
        <w:right w:val="none" w:sz="0" w:space="0" w:color="auto"/>
      </w:divBdr>
    </w:div>
    <w:div w:id="445541237">
      <w:bodyDiv w:val="1"/>
      <w:marLeft w:val="0"/>
      <w:marRight w:val="0"/>
      <w:marTop w:val="0"/>
      <w:marBottom w:val="0"/>
      <w:divBdr>
        <w:top w:val="none" w:sz="0" w:space="0" w:color="auto"/>
        <w:left w:val="none" w:sz="0" w:space="0" w:color="auto"/>
        <w:bottom w:val="none" w:sz="0" w:space="0" w:color="auto"/>
        <w:right w:val="none" w:sz="0" w:space="0" w:color="auto"/>
      </w:divBdr>
    </w:div>
    <w:div w:id="446850715">
      <w:bodyDiv w:val="1"/>
      <w:marLeft w:val="0"/>
      <w:marRight w:val="0"/>
      <w:marTop w:val="0"/>
      <w:marBottom w:val="0"/>
      <w:divBdr>
        <w:top w:val="none" w:sz="0" w:space="0" w:color="auto"/>
        <w:left w:val="none" w:sz="0" w:space="0" w:color="auto"/>
        <w:bottom w:val="none" w:sz="0" w:space="0" w:color="auto"/>
        <w:right w:val="none" w:sz="0" w:space="0" w:color="auto"/>
      </w:divBdr>
    </w:div>
    <w:div w:id="447043101">
      <w:bodyDiv w:val="1"/>
      <w:marLeft w:val="0"/>
      <w:marRight w:val="0"/>
      <w:marTop w:val="0"/>
      <w:marBottom w:val="0"/>
      <w:divBdr>
        <w:top w:val="none" w:sz="0" w:space="0" w:color="auto"/>
        <w:left w:val="none" w:sz="0" w:space="0" w:color="auto"/>
        <w:bottom w:val="none" w:sz="0" w:space="0" w:color="auto"/>
        <w:right w:val="none" w:sz="0" w:space="0" w:color="auto"/>
      </w:divBdr>
    </w:div>
    <w:div w:id="448470906">
      <w:bodyDiv w:val="1"/>
      <w:marLeft w:val="0"/>
      <w:marRight w:val="0"/>
      <w:marTop w:val="0"/>
      <w:marBottom w:val="0"/>
      <w:divBdr>
        <w:top w:val="none" w:sz="0" w:space="0" w:color="auto"/>
        <w:left w:val="none" w:sz="0" w:space="0" w:color="auto"/>
        <w:bottom w:val="none" w:sz="0" w:space="0" w:color="auto"/>
        <w:right w:val="none" w:sz="0" w:space="0" w:color="auto"/>
      </w:divBdr>
    </w:div>
    <w:div w:id="455179681">
      <w:bodyDiv w:val="1"/>
      <w:marLeft w:val="0"/>
      <w:marRight w:val="0"/>
      <w:marTop w:val="0"/>
      <w:marBottom w:val="0"/>
      <w:divBdr>
        <w:top w:val="none" w:sz="0" w:space="0" w:color="auto"/>
        <w:left w:val="none" w:sz="0" w:space="0" w:color="auto"/>
        <w:bottom w:val="none" w:sz="0" w:space="0" w:color="auto"/>
        <w:right w:val="none" w:sz="0" w:space="0" w:color="auto"/>
      </w:divBdr>
    </w:div>
    <w:div w:id="455441831">
      <w:bodyDiv w:val="1"/>
      <w:marLeft w:val="0"/>
      <w:marRight w:val="0"/>
      <w:marTop w:val="0"/>
      <w:marBottom w:val="0"/>
      <w:divBdr>
        <w:top w:val="none" w:sz="0" w:space="0" w:color="auto"/>
        <w:left w:val="none" w:sz="0" w:space="0" w:color="auto"/>
        <w:bottom w:val="none" w:sz="0" w:space="0" w:color="auto"/>
        <w:right w:val="none" w:sz="0" w:space="0" w:color="auto"/>
      </w:divBdr>
    </w:div>
    <w:div w:id="457842625">
      <w:bodyDiv w:val="1"/>
      <w:marLeft w:val="0"/>
      <w:marRight w:val="0"/>
      <w:marTop w:val="0"/>
      <w:marBottom w:val="0"/>
      <w:divBdr>
        <w:top w:val="none" w:sz="0" w:space="0" w:color="auto"/>
        <w:left w:val="none" w:sz="0" w:space="0" w:color="auto"/>
        <w:bottom w:val="none" w:sz="0" w:space="0" w:color="auto"/>
        <w:right w:val="none" w:sz="0" w:space="0" w:color="auto"/>
      </w:divBdr>
    </w:div>
    <w:div w:id="462314922">
      <w:bodyDiv w:val="1"/>
      <w:marLeft w:val="0"/>
      <w:marRight w:val="0"/>
      <w:marTop w:val="0"/>
      <w:marBottom w:val="0"/>
      <w:divBdr>
        <w:top w:val="none" w:sz="0" w:space="0" w:color="auto"/>
        <w:left w:val="none" w:sz="0" w:space="0" w:color="auto"/>
        <w:bottom w:val="none" w:sz="0" w:space="0" w:color="auto"/>
        <w:right w:val="none" w:sz="0" w:space="0" w:color="auto"/>
      </w:divBdr>
    </w:div>
    <w:div w:id="465397217">
      <w:bodyDiv w:val="1"/>
      <w:marLeft w:val="0"/>
      <w:marRight w:val="0"/>
      <w:marTop w:val="0"/>
      <w:marBottom w:val="0"/>
      <w:divBdr>
        <w:top w:val="none" w:sz="0" w:space="0" w:color="auto"/>
        <w:left w:val="none" w:sz="0" w:space="0" w:color="auto"/>
        <w:bottom w:val="none" w:sz="0" w:space="0" w:color="auto"/>
        <w:right w:val="none" w:sz="0" w:space="0" w:color="auto"/>
      </w:divBdr>
    </w:div>
    <w:div w:id="469638624">
      <w:bodyDiv w:val="1"/>
      <w:marLeft w:val="0"/>
      <w:marRight w:val="0"/>
      <w:marTop w:val="0"/>
      <w:marBottom w:val="0"/>
      <w:divBdr>
        <w:top w:val="none" w:sz="0" w:space="0" w:color="auto"/>
        <w:left w:val="none" w:sz="0" w:space="0" w:color="auto"/>
        <w:bottom w:val="none" w:sz="0" w:space="0" w:color="auto"/>
        <w:right w:val="none" w:sz="0" w:space="0" w:color="auto"/>
      </w:divBdr>
    </w:div>
    <w:div w:id="471406275">
      <w:bodyDiv w:val="1"/>
      <w:marLeft w:val="0"/>
      <w:marRight w:val="0"/>
      <w:marTop w:val="0"/>
      <w:marBottom w:val="0"/>
      <w:divBdr>
        <w:top w:val="none" w:sz="0" w:space="0" w:color="auto"/>
        <w:left w:val="none" w:sz="0" w:space="0" w:color="auto"/>
        <w:bottom w:val="none" w:sz="0" w:space="0" w:color="auto"/>
        <w:right w:val="none" w:sz="0" w:space="0" w:color="auto"/>
      </w:divBdr>
    </w:div>
    <w:div w:id="472791011">
      <w:bodyDiv w:val="1"/>
      <w:marLeft w:val="0"/>
      <w:marRight w:val="0"/>
      <w:marTop w:val="0"/>
      <w:marBottom w:val="0"/>
      <w:divBdr>
        <w:top w:val="none" w:sz="0" w:space="0" w:color="auto"/>
        <w:left w:val="none" w:sz="0" w:space="0" w:color="auto"/>
        <w:bottom w:val="none" w:sz="0" w:space="0" w:color="auto"/>
        <w:right w:val="none" w:sz="0" w:space="0" w:color="auto"/>
      </w:divBdr>
    </w:div>
    <w:div w:id="473136717">
      <w:bodyDiv w:val="1"/>
      <w:marLeft w:val="0"/>
      <w:marRight w:val="0"/>
      <w:marTop w:val="0"/>
      <w:marBottom w:val="0"/>
      <w:divBdr>
        <w:top w:val="none" w:sz="0" w:space="0" w:color="auto"/>
        <w:left w:val="none" w:sz="0" w:space="0" w:color="auto"/>
        <w:bottom w:val="none" w:sz="0" w:space="0" w:color="auto"/>
        <w:right w:val="none" w:sz="0" w:space="0" w:color="auto"/>
      </w:divBdr>
    </w:div>
    <w:div w:id="474566893">
      <w:bodyDiv w:val="1"/>
      <w:marLeft w:val="0"/>
      <w:marRight w:val="0"/>
      <w:marTop w:val="0"/>
      <w:marBottom w:val="0"/>
      <w:divBdr>
        <w:top w:val="none" w:sz="0" w:space="0" w:color="auto"/>
        <w:left w:val="none" w:sz="0" w:space="0" w:color="auto"/>
        <w:bottom w:val="none" w:sz="0" w:space="0" w:color="auto"/>
        <w:right w:val="none" w:sz="0" w:space="0" w:color="auto"/>
      </w:divBdr>
    </w:div>
    <w:div w:id="475530237">
      <w:bodyDiv w:val="1"/>
      <w:marLeft w:val="0"/>
      <w:marRight w:val="0"/>
      <w:marTop w:val="0"/>
      <w:marBottom w:val="0"/>
      <w:divBdr>
        <w:top w:val="none" w:sz="0" w:space="0" w:color="auto"/>
        <w:left w:val="none" w:sz="0" w:space="0" w:color="auto"/>
        <w:bottom w:val="none" w:sz="0" w:space="0" w:color="auto"/>
        <w:right w:val="none" w:sz="0" w:space="0" w:color="auto"/>
      </w:divBdr>
    </w:div>
    <w:div w:id="482816032">
      <w:bodyDiv w:val="1"/>
      <w:marLeft w:val="0"/>
      <w:marRight w:val="0"/>
      <w:marTop w:val="0"/>
      <w:marBottom w:val="0"/>
      <w:divBdr>
        <w:top w:val="none" w:sz="0" w:space="0" w:color="auto"/>
        <w:left w:val="none" w:sz="0" w:space="0" w:color="auto"/>
        <w:bottom w:val="none" w:sz="0" w:space="0" w:color="auto"/>
        <w:right w:val="none" w:sz="0" w:space="0" w:color="auto"/>
      </w:divBdr>
    </w:div>
    <w:div w:id="483083291">
      <w:bodyDiv w:val="1"/>
      <w:marLeft w:val="0"/>
      <w:marRight w:val="0"/>
      <w:marTop w:val="0"/>
      <w:marBottom w:val="0"/>
      <w:divBdr>
        <w:top w:val="none" w:sz="0" w:space="0" w:color="auto"/>
        <w:left w:val="none" w:sz="0" w:space="0" w:color="auto"/>
        <w:bottom w:val="none" w:sz="0" w:space="0" w:color="auto"/>
        <w:right w:val="none" w:sz="0" w:space="0" w:color="auto"/>
      </w:divBdr>
    </w:div>
    <w:div w:id="484855447">
      <w:bodyDiv w:val="1"/>
      <w:marLeft w:val="0"/>
      <w:marRight w:val="0"/>
      <w:marTop w:val="0"/>
      <w:marBottom w:val="0"/>
      <w:divBdr>
        <w:top w:val="none" w:sz="0" w:space="0" w:color="auto"/>
        <w:left w:val="none" w:sz="0" w:space="0" w:color="auto"/>
        <w:bottom w:val="none" w:sz="0" w:space="0" w:color="auto"/>
        <w:right w:val="none" w:sz="0" w:space="0" w:color="auto"/>
      </w:divBdr>
    </w:div>
    <w:div w:id="484929273">
      <w:bodyDiv w:val="1"/>
      <w:marLeft w:val="0"/>
      <w:marRight w:val="0"/>
      <w:marTop w:val="0"/>
      <w:marBottom w:val="0"/>
      <w:divBdr>
        <w:top w:val="none" w:sz="0" w:space="0" w:color="auto"/>
        <w:left w:val="none" w:sz="0" w:space="0" w:color="auto"/>
        <w:bottom w:val="none" w:sz="0" w:space="0" w:color="auto"/>
        <w:right w:val="none" w:sz="0" w:space="0" w:color="auto"/>
      </w:divBdr>
    </w:div>
    <w:div w:id="488138431">
      <w:bodyDiv w:val="1"/>
      <w:marLeft w:val="0"/>
      <w:marRight w:val="0"/>
      <w:marTop w:val="0"/>
      <w:marBottom w:val="0"/>
      <w:divBdr>
        <w:top w:val="none" w:sz="0" w:space="0" w:color="auto"/>
        <w:left w:val="none" w:sz="0" w:space="0" w:color="auto"/>
        <w:bottom w:val="none" w:sz="0" w:space="0" w:color="auto"/>
        <w:right w:val="none" w:sz="0" w:space="0" w:color="auto"/>
      </w:divBdr>
    </w:div>
    <w:div w:id="488405576">
      <w:bodyDiv w:val="1"/>
      <w:marLeft w:val="0"/>
      <w:marRight w:val="0"/>
      <w:marTop w:val="0"/>
      <w:marBottom w:val="0"/>
      <w:divBdr>
        <w:top w:val="none" w:sz="0" w:space="0" w:color="auto"/>
        <w:left w:val="none" w:sz="0" w:space="0" w:color="auto"/>
        <w:bottom w:val="none" w:sz="0" w:space="0" w:color="auto"/>
        <w:right w:val="none" w:sz="0" w:space="0" w:color="auto"/>
      </w:divBdr>
    </w:div>
    <w:div w:id="490603457">
      <w:bodyDiv w:val="1"/>
      <w:marLeft w:val="0"/>
      <w:marRight w:val="0"/>
      <w:marTop w:val="0"/>
      <w:marBottom w:val="0"/>
      <w:divBdr>
        <w:top w:val="none" w:sz="0" w:space="0" w:color="auto"/>
        <w:left w:val="none" w:sz="0" w:space="0" w:color="auto"/>
        <w:bottom w:val="none" w:sz="0" w:space="0" w:color="auto"/>
        <w:right w:val="none" w:sz="0" w:space="0" w:color="auto"/>
      </w:divBdr>
    </w:div>
    <w:div w:id="491995119">
      <w:bodyDiv w:val="1"/>
      <w:marLeft w:val="0"/>
      <w:marRight w:val="0"/>
      <w:marTop w:val="0"/>
      <w:marBottom w:val="0"/>
      <w:divBdr>
        <w:top w:val="none" w:sz="0" w:space="0" w:color="auto"/>
        <w:left w:val="none" w:sz="0" w:space="0" w:color="auto"/>
        <w:bottom w:val="none" w:sz="0" w:space="0" w:color="auto"/>
        <w:right w:val="none" w:sz="0" w:space="0" w:color="auto"/>
      </w:divBdr>
    </w:div>
    <w:div w:id="494613746">
      <w:bodyDiv w:val="1"/>
      <w:marLeft w:val="0"/>
      <w:marRight w:val="0"/>
      <w:marTop w:val="0"/>
      <w:marBottom w:val="0"/>
      <w:divBdr>
        <w:top w:val="none" w:sz="0" w:space="0" w:color="auto"/>
        <w:left w:val="none" w:sz="0" w:space="0" w:color="auto"/>
        <w:bottom w:val="none" w:sz="0" w:space="0" w:color="auto"/>
        <w:right w:val="none" w:sz="0" w:space="0" w:color="auto"/>
      </w:divBdr>
    </w:div>
    <w:div w:id="495734166">
      <w:bodyDiv w:val="1"/>
      <w:marLeft w:val="0"/>
      <w:marRight w:val="0"/>
      <w:marTop w:val="0"/>
      <w:marBottom w:val="0"/>
      <w:divBdr>
        <w:top w:val="none" w:sz="0" w:space="0" w:color="auto"/>
        <w:left w:val="none" w:sz="0" w:space="0" w:color="auto"/>
        <w:bottom w:val="none" w:sz="0" w:space="0" w:color="auto"/>
        <w:right w:val="none" w:sz="0" w:space="0" w:color="auto"/>
      </w:divBdr>
    </w:div>
    <w:div w:id="496576292">
      <w:bodyDiv w:val="1"/>
      <w:marLeft w:val="0"/>
      <w:marRight w:val="0"/>
      <w:marTop w:val="0"/>
      <w:marBottom w:val="0"/>
      <w:divBdr>
        <w:top w:val="none" w:sz="0" w:space="0" w:color="auto"/>
        <w:left w:val="none" w:sz="0" w:space="0" w:color="auto"/>
        <w:bottom w:val="none" w:sz="0" w:space="0" w:color="auto"/>
        <w:right w:val="none" w:sz="0" w:space="0" w:color="auto"/>
      </w:divBdr>
    </w:div>
    <w:div w:id="500462256">
      <w:bodyDiv w:val="1"/>
      <w:marLeft w:val="0"/>
      <w:marRight w:val="0"/>
      <w:marTop w:val="0"/>
      <w:marBottom w:val="0"/>
      <w:divBdr>
        <w:top w:val="none" w:sz="0" w:space="0" w:color="auto"/>
        <w:left w:val="none" w:sz="0" w:space="0" w:color="auto"/>
        <w:bottom w:val="none" w:sz="0" w:space="0" w:color="auto"/>
        <w:right w:val="none" w:sz="0" w:space="0" w:color="auto"/>
      </w:divBdr>
    </w:div>
    <w:div w:id="507908906">
      <w:bodyDiv w:val="1"/>
      <w:marLeft w:val="0"/>
      <w:marRight w:val="0"/>
      <w:marTop w:val="0"/>
      <w:marBottom w:val="0"/>
      <w:divBdr>
        <w:top w:val="none" w:sz="0" w:space="0" w:color="auto"/>
        <w:left w:val="none" w:sz="0" w:space="0" w:color="auto"/>
        <w:bottom w:val="none" w:sz="0" w:space="0" w:color="auto"/>
        <w:right w:val="none" w:sz="0" w:space="0" w:color="auto"/>
      </w:divBdr>
    </w:div>
    <w:div w:id="508108592">
      <w:bodyDiv w:val="1"/>
      <w:marLeft w:val="0"/>
      <w:marRight w:val="0"/>
      <w:marTop w:val="0"/>
      <w:marBottom w:val="0"/>
      <w:divBdr>
        <w:top w:val="none" w:sz="0" w:space="0" w:color="auto"/>
        <w:left w:val="none" w:sz="0" w:space="0" w:color="auto"/>
        <w:bottom w:val="none" w:sz="0" w:space="0" w:color="auto"/>
        <w:right w:val="none" w:sz="0" w:space="0" w:color="auto"/>
      </w:divBdr>
    </w:div>
    <w:div w:id="512765121">
      <w:bodyDiv w:val="1"/>
      <w:marLeft w:val="0"/>
      <w:marRight w:val="0"/>
      <w:marTop w:val="0"/>
      <w:marBottom w:val="0"/>
      <w:divBdr>
        <w:top w:val="none" w:sz="0" w:space="0" w:color="auto"/>
        <w:left w:val="none" w:sz="0" w:space="0" w:color="auto"/>
        <w:bottom w:val="none" w:sz="0" w:space="0" w:color="auto"/>
        <w:right w:val="none" w:sz="0" w:space="0" w:color="auto"/>
      </w:divBdr>
    </w:div>
    <w:div w:id="513347933">
      <w:bodyDiv w:val="1"/>
      <w:marLeft w:val="0"/>
      <w:marRight w:val="0"/>
      <w:marTop w:val="0"/>
      <w:marBottom w:val="0"/>
      <w:divBdr>
        <w:top w:val="none" w:sz="0" w:space="0" w:color="auto"/>
        <w:left w:val="none" w:sz="0" w:space="0" w:color="auto"/>
        <w:bottom w:val="none" w:sz="0" w:space="0" w:color="auto"/>
        <w:right w:val="none" w:sz="0" w:space="0" w:color="auto"/>
      </w:divBdr>
    </w:div>
    <w:div w:id="516583561">
      <w:bodyDiv w:val="1"/>
      <w:marLeft w:val="0"/>
      <w:marRight w:val="0"/>
      <w:marTop w:val="0"/>
      <w:marBottom w:val="0"/>
      <w:divBdr>
        <w:top w:val="none" w:sz="0" w:space="0" w:color="auto"/>
        <w:left w:val="none" w:sz="0" w:space="0" w:color="auto"/>
        <w:bottom w:val="none" w:sz="0" w:space="0" w:color="auto"/>
        <w:right w:val="none" w:sz="0" w:space="0" w:color="auto"/>
      </w:divBdr>
    </w:div>
    <w:div w:id="516696932">
      <w:bodyDiv w:val="1"/>
      <w:marLeft w:val="0"/>
      <w:marRight w:val="0"/>
      <w:marTop w:val="0"/>
      <w:marBottom w:val="0"/>
      <w:divBdr>
        <w:top w:val="none" w:sz="0" w:space="0" w:color="auto"/>
        <w:left w:val="none" w:sz="0" w:space="0" w:color="auto"/>
        <w:bottom w:val="none" w:sz="0" w:space="0" w:color="auto"/>
        <w:right w:val="none" w:sz="0" w:space="0" w:color="auto"/>
      </w:divBdr>
    </w:div>
    <w:div w:id="517429573">
      <w:bodyDiv w:val="1"/>
      <w:marLeft w:val="0"/>
      <w:marRight w:val="0"/>
      <w:marTop w:val="0"/>
      <w:marBottom w:val="0"/>
      <w:divBdr>
        <w:top w:val="none" w:sz="0" w:space="0" w:color="auto"/>
        <w:left w:val="none" w:sz="0" w:space="0" w:color="auto"/>
        <w:bottom w:val="none" w:sz="0" w:space="0" w:color="auto"/>
        <w:right w:val="none" w:sz="0" w:space="0" w:color="auto"/>
      </w:divBdr>
    </w:div>
    <w:div w:id="519199147">
      <w:bodyDiv w:val="1"/>
      <w:marLeft w:val="0"/>
      <w:marRight w:val="0"/>
      <w:marTop w:val="0"/>
      <w:marBottom w:val="0"/>
      <w:divBdr>
        <w:top w:val="none" w:sz="0" w:space="0" w:color="auto"/>
        <w:left w:val="none" w:sz="0" w:space="0" w:color="auto"/>
        <w:bottom w:val="none" w:sz="0" w:space="0" w:color="auto"/>
        <w:right w:val="none" w:sz="0" w:space="0" w:color="auto"/>
      </w:divBdr>
    </w:div>
    <w:div w:id="529146911">
      <w:bodyDiv w:val="1"/>
      <w:marLeft w:val="0"/>
      <w:marRight w:val="0"/>
      <w:marTop w:val="0"/>
      <w:marBottom w:val="0"/>
      <w:divBdr>
        <w:top w:val="none" w:sz="0" w:space="0" w:color="auto"/>
        <w:left w:val="none" w:sz="0" w:space="0" w:color="auto"/>
        <w:bottom w:val="none" w:sz="0" w:space="0" w:color="auto"/>
        <w:right w:val="none" w:sz="0" w:space="0" w:color="auto"/>
      </w:divBdr>
    </w:div>
    <w:div w:id="529801382">
      <w:bodyDiv w:val="1"/>
      <w:marLeft w:val="0"/>
      <w:marRight w:val="0"/>
      <w:marTop w:val="0"/>
      <w:marBottom w:val="0"/>
      <w:divBdr>
        <w:top w:val="none" w:sz="0" w:space="0" w:color="auto"/>
        <w:left w:val="none" w:sz="0" w:space="0" w:color="auto"/>
        <w:bottom w:val="none" w:sz="0" w:space="0" w:color="auto"/>
        <w:right w:val="none" w:sz="0" w:space="0" w:color="auto"/>
      </w:divBdr>
    </w:div>
    <w:div w:id="529950747">
      <w:bodyDiv w:val="1"/>
      <w:marLeft w:val="0"/>
      <w:marRight w:val="0"/>
      <w:marTop w:val="0"/>
      <w:marBottom w:val="0"/>
      <w:divBdr>
        <w:top w:val="none" w:sz="0" w:space="0" w:color="auto"/>
        <w:left w:val="none" w:sz="0" w:space="0" w:color="auto"/>
        <w:bottom w:val="none" w:sz="0" w:space="0" w:color="auto"/>
        <w:right w:val="none" w:sz="0" w:space="0" w:color="auto"/>
      </w:divBdr>
    </w:div>
    <w:div w:id="531499264">
      <w:bodyDiv w:val="1"/>
      <w:marLeft w:val="0"/>
      <w:marRight w:val="0"/>
      <w:marTop w:val="0"/>
      <w:marBottom w:val="0"/>
      <w:divBdr>
        <w:top w:val="none" w:sz="0" w:space="0" w:color="auto"/>
        <w:left w:val="none" w:sz="0" w:space="0" w:color="auto"/>
        <w:bottom w:val="none" w:sz="0" w:space="0" w:color="auto"/>
        <w:right w:val="none" w:sz="0" w:space="0" w:color="auto"/>
      </w:divBdr>
    </w:div>
    <w:div w:id="532614297">
      <w:bodyDiv w:val="1"/>
      <w:marLeft w:val="0"/>
      <w:marRight w:val="0"/>
      <w:marTop w:val="0"/>
      <w:marBottom w:val="0"/>
      <w:divBdr>
        <w:top w:val="none" w:sz="0" w:space="0" w:color="auto"/>
        <w:left w:val="none" w:sz="0" w:space="0" w:color="auto"/>
        <w:bottom w:val="none" w:sz="0" w:space="0" w:color="auto"/>
        <w:right w:val="none" w:sz="0" w:space="0" w:color="auto"/>
      </w:divBdr>
    </w:div>
    <w:div w:id="537468830">
      <w:bodyDiv w:val="1"/>
      <w:marLeft w:val="0"/>
      <w:marRight w:val="0"/>
      <w:marTop w:val="0"/>
      <w:marBottom w:val="0"/>
      <w:divBdr>
        <w:top w:val="none" w:sz="0" w:space="0" w:color="auto"/>
        <w:left w:val="none" w:sz="0" w:space="0" w:color="auto"/>
        <w:bottom w:val="none" w:sz="0" w:space="0" w:color="auto"/>
        <w:right w:val="none" w:sz="0" w:space="0" w:color="auto"/>
      </w:divBdr>
    </w:div>
    <w:div w:id="541946746">
      <w:bodyDiv w:val="1"/>
      <w:marLeft w:val="0"/>
      <w:marRight w:val="0"/>
      <w:marTop w:val="0"/>
      <w:marBottom w:val="0"/>
      <w:divBdr>
        <w:top w:val="none" w:sz="0" w:space="0" w:color="auto"/>
        <w:left w:val="none" w:sz="0" w:space="0" w:color="auto"/>
        <w:bottom w:val="none" w:sz="0" w:space="0" w:color="auto"/>
        <w:right w:val="none" w:sz="0" w:space="0" w:color="auto"/>
      </w:divBdr>
    </w:div>
    <w:div w:id="543062919">
      <w:bodyDiv w:val="1"/>
      <w:marLeft w:val="0"/>
      <w:marRight w:val="0"/>
      <w:marTop w:val="0"/>
      <w:marBottom w:val="0"/>
      <w:divBdr>
        <w:top w:val="none" w:sz="0" w:space="0" w:color="auto"/>
        <w:left w:val="none" w:sz="0" w:space="0" w:color="auto"/>
        <w:bottom w:val="none" w:sz="0" w:space="0" w:color="auto"/>
        <w:right w:val="none" w:sz="0" w:space="0" w:color="auto"/>
      </w:divBdr>
    </w:div>
    <w:div w:id="549803546">
      <w:bodyDiv w:val="1"/>
      <w:marLeft w:val="0"/>
      <w:marRight w:val="0"/>
      <w:marTop w:val="0"/>
      <w:marBottom w:val="0"/>
      <w:divBdr>
        <w:top w:val="none" w:sz="0" w:space="0" w:color="auto"/>
        <w:left w:val="none" w:sz="0" w:space="0" w:color="auto"/>
        <w:bottom w:val="none" w:sz="0" w:space="0" w:color="auto"/>
        <w:right w:val="none" w:sz="0" w:space="0" w:color="auto"/>
      </w:divBdr>
    </w:div>
    <w:div w:id="550389391">
      <w:bodyDiv w:val="1"/>
      <w:marLeft w:val="0"/>
      <w:marRight w:val="0"/>
      <w:marTop w:val="0"/>
      <w:marBottom w:val="0"/>
      <w:divBdr>
        <w:top w:val="none" w:sz="0" w:space="0" w:color="auto"/>
        <w:left w:val="none" w:sz="0" w:space="0" w:color="auto"/>
        <w:bottom w:val="none" w:sz="0" w:space="0" w:color="auto"/>
        <w:right w:val="none" w:sz="0" w:space="0" w:color="auto"/>
      </w:divBdr>
    </w:div>
    <w:div w:id="557207426">
      <w:bodyDiv w:val="1"/>
      <w:marLeft w:val="0"/>
      <w:marRight w:val="0"/>
      <w:marTop w:val="0"/>
      <w:marBottom w:val="0"/>
      <w:divBdr>
        <w:top w:val="none" w:sz="0" w:space="0" w:color="auto"/>
        <w:left w:val="none" w:sz="0" w:space="0" w:color="auto"/>
        <w:bottom w:val="none" w:sz="0" w:space="0" w:color="auto"/>
        <w:right w:val="none" w:sz="0" w:space="0" w:color="auto"/>
      </w:divBdr>
    </w:div>
    <w:div w:id="557664874">
      <w:bodyDiv w:val="1"/>
      <w:marLeft w:val="0"/>
      <w:marRight w:val="0"/>
      <w:marTop w:val="0"/>
      <w:marBottom w:val="0"/>
      <w:divBdr>
        <w:top w:val="none" w:sz="0" w:space="0" w:color="auto"/>
        <w:left w:val="none" w:sz="0" w:space="0" w:color="auto"/>
        <w:bottom w:val="none" w:sz="0" w:space="0" w:color="auto"/>
        <w:right w:val="none" w:sz="0" w:space="0" w:color="auto"/>
      </w:divBdr>
    </w:div>
    <w:div w:id="557782841">
      <w:bodyDiv w:val="1"/>
      <w:marLeft w:val="0"/>
      <w:marRight w:val="0"/>
      <w:marTop w:val="0"/>
      <w:marBottom w:val="0"/>
      <w:divBdr>
        <w:top w:val="none" w:sz="0" w:space="0" w:color="auto"/>
        <w:left w:val="none" w:sz="0" w:space="0" w:color="auto"/>
        <w:bottom w:val="none" w:sz="0" w:space="0" w:color="auto"/>
        <w:right w:val="none" w:sz="0" w:space="0" w:color="auto"/>
      </w:divBdr>
    </w:div>
    <w:div w:id="567308443">
      <w:bodyDiv w:val="1"/>
      <w:marLeft w:val="0"/>
      <w:marRight w:val="0"/>
      <w:marTop w:val="0"/>
      <w:marBottom w:val="0"/>
      <w:divBdr>
        <w:top w:val="none" w:sz="0" w:space="0" w:color="auto"/>
        <w:left w:val="none" w:sz="0" w:space="0" w:color="auto"/>
        <w:bottom w:val="none" w:sz="0" w:space="0" w:color="auto"/>
        <w:right w:val="none" w:sz="0" w:space="0" w:color="auto"/>
      </w:divBdr>
    </w:div>
    <w:div w:id="573583988">
      <w:bodyDiv w:val="1"/>
      <w:marLeft w:val="0"/>
      <w:marRight w:val="0"/>
      <w:marTop w:val="0"/>
      <w:marBottom w:val="0"/>
      <w:divBdr>
        <w:top w:val="none" w:sz="0" w:space="0" w:color="auto"/>
        <w:left w:val="none" w:sz="0" w:space="0" w:color="auto"/>
        <w:bottom w:val="none" w:sz="0" w:space="0" w:color="auto"/>
        <w:right w:val="none" w:sz="0" w:space="0" w:color="auto"/>
      </w:divBdr>
    </w:div>
    <w:div w:id="578759460">
      <w:bodyDiv w:val="1"/>
      <w:marLeft w:val="0"/>
      <w:marRight w:val="0"/>
      <w:marTop w:val="0"/>
      <w:marBottom w:val="0"/>
      <w:divBdr>
        <w:top w:val="none" w:sz="0" w:space="0" w:color="auto"/>
        <w:left w:val="none" w:sz="0" w:space="0" w:color="auto"/>
        <w:bottom w:val="none" w:sz="0" w:space="0" w:color="auto"/>
        <w:right w:val="none" w:sz="0" w:space="0" w:color="auto"/>
      </w:divBdr>
    </w:div>
    <w:div w:id="581597545">
      <w:bodyDiv w:val="1"/>
      <w:marLeft w:val="0"/>
      <w:marRight w:val="0"/>
      <w:marTop w:val="0"/>
      <w:marBottom w:val="0"/>
      <w:divBdr>
        <w:top w:val="none" w:sz="0" w:space="0" w:color="auto"/>
        <w:left w:val="none" w:sz="0" w:space="0" w:color="auto"/>
        <w:bottom w:val="none" w:sz="0" w:space="0" w:color="auto"/>
        <w:right w:val="none" w:sz="0" w:space="0" w:color="auto"/>
      </w:divBdr>
    </w:div>
    <w:div w:id="585922979">
      <w:bodyDiv w:val="1"/>
      <w:marLeft w:val="0"/>
      <w:marRight w:val="0"/>
      <w:marTop w:val="0"/>
      <w:marBottom w:val="0"/>
      <w:divBdr>
        <w:top w:val="none" w:sz="0" w:space="0" w:color="auto"/>
        <w:left w:val="none" w:sz="0" w:space="0" w:color="auto"/>
        <w:bottom w:val="none" w:sz="0" w:space="0" w:color="auto"/>
        <w:right w:val="none" w:sz="0" w:space="0" w:color="auto"/>
      </w:divBdr>
    </w:div>
    <w:div w:id="585923724">
      <w:bodyDiv w:val="1"/>
      <w:marLeft w:val="0"/>
      <w:marRight w:val="0"/>
      <w:marTop w:val="0"/>
      <w:marBottom w:val="0"/>
      <w:divBdr>
        <w:top w:val="none" w:sz="0" w:space="0" w:color="auto"/>
        <w:left w:val="none" w:sz="0" w:space="0" w:color="auto"/>
        <w:bottom w:val="none" w:sz="0" w:space="0" w:color="auto"/>
        <w:right w:val="none" w:sz="0" w:space="0" w:color="auto"/>
      </w:divBdr>
    </w:div>
    <w:div w:id="587426068">
      <w:bodyDiv w:val="1"/>
      <w:marLeft w:val="0"/>
      <w:marRight w:val="0"/>
      <w:marTop w:val="0"/>
      <w:marBottom w:val="0"/>
      <w:divBdr>
        <w:top w:val="none" w:sz="0" w:space="0" w:color="auto"/>
        <w:left w:val="none" w:sz="0" w:space="0" w:color="auto"/>
        <w:bottom w:val="none" w:sz="0" w:space="0" w:color="auto"/>
        <w:right w:val="none" w:sz="0" w:space="0" w:color="auto"/>
      </w:divBdr>
    </w:div>
    <w:div w:id="597253083">
      <w:bodyDiv w:val="1"/>
      <w:marLeft w:val="0"/>
      <w:marRight w:val="0"/>
      <w:marTop w:val="0"/>
      <w:marBottom w:val="0"/>
      <w:divBdr>
        <w:top w:val="none" w:sz="0" w:space="0" w:color="auto"/>
        <w:left w:val="none" w:sz="0" w:space="0" w:color="auto"/>
        <w:bottom w:val="none" w:sz="0" w:space="0" w:color="auto"/>
        <w:right w:val="none" w:sz="0" w:space="0" w:color="auto"/>
      </w:divBdr>
    </w:div>
    <w:div w:id="599336224">
      <w:bodyDiv w:val="1"/>
      <w:marLeft w:val="0"/>
      <w:marRight w:val="0"/>
      <w:marTop w:val="0"/>
      <w:marBottom w:val="0"/>
      <w:divBdr>
        <w:top w:val="none" w:sz="0" w:space="0" w:color="auto"/>
        <w:left w:val="none" w:sz="0" w:space="0" w:color="auto"/>
        <w:bottom w:val="none" w:sz="0" w:space="0" w:color="auto"/>
        <w:right w:val="none" w:sz="0" w:space="0" w:color="auto"/>
      </w:divBdr>
    </w:div>
    <w:div w:id="599801589">
      <w:bodyDiv w:val="1"/>
      <w:marLeft w:val="0"/>
      <w:marRight w:val="0"/>
      <w:marTop w:val="0"/>
      <w:marBottom w:val="0"/>
      <w:divBdr>
        <w:top w:val="none" w:sz="0" w:space="0" w:color="auto"/>
        <w:left w:val="none" w:sz="0" w:space="0" w:color="auto"/>
        <w:bottom w:val="none" w:sz="0" w:space="0" w:color="auto"/>
        <w:right w:val="none" w:sz="0" w:space="0" w:color="auto"/>
      </w:divBdr>
    </w:div>
    <w:div w:id="603077111">
      <w:bodyDiv w:val="1"/>
      <w:marLeft w:val="0"/>
      <w:marRight w:val="0"/>
      <w:marTop w:val="0"/>
      <w:marBottom w:val="0"/>
      <w:divBdr>
        <w:top w:val="none" w:sz="0" w:space="0" w:color="auto"/>
        <w:left w:val="none" w:sz="0" w:space="0" w:color="auto"/>
        <w:bottom w:val="none" w:sz="0" w:space="0" w:color="auto"/>
        <w:right w:val="none" w:sz="0" w:space="0" w:color="auto"/>
      </w:divBdr>
    </w:div>
    <w:div w:id="603421666">
      <w:bodyDiv w:val="1"/>
      <w:marLeft w:val="0"/>
      <w:marRight w:val="0"/>
      <w:marTop w:val="0"/>
      <w:marBottom w:val="0"/>
      <w:divBdr>
        <w:top w:val="none" w:sz="0" w:space="0" w:color="auto"/>
        <w:left w:val="none" w:sz="0" w:space="0" w:color="auto"/>
        <w:bottom w:val="none" w:sz="0" w:space="0" w:color="auto"/>
        <w:right w:val="none" w:sz="0" w:space="0" w:color="auto"/>
      </w:divBdr>
    </w:div>
    <w:div w:id="604307683">
      <w:bodyDiv w:val="1"/>
      <w:marLeft w:val="0"/>
      <w:marRight w:val="0"/>
      <w:marTop w:val="0"/>
      <w:marBottom w:val="0"/>
      <w:divBdr>
        <w:top w:val="none" w:sz="0" w:space="0" w:color="auto"/>
        <w:left w:val="none" w:sz="0" w:space="0" w:color="auto"/>
        <w:bottom w:val="none" w:sz="0" w:space="0" w:color="auto"/>
        <w:right w:val="none" w:sz="0" w:space="0" w:color="auto"/>
      </w:divBdr>
    </w:div>
    <w:div w:id="605043231">
      <w:bodyDiv w:val="1"/>
      <w:marLeft w:val="0"/>
      <w:marRight w:val="0"/>
      <w:marTop w:val="0"/>
      <w:marBottom w:val="0"/>
      <w:divBdr>
        <w:top w:val="none" w:sz="0" w:space="0" w:color="auto"/>
        <w:left w:val="none" w:sz="0" w:space="0" w:color="auto"/>
        <w:bottom w:val="none" w:sz="0" w:space="0" w:color="auto"/>
        <w:right w:val="none" w:sz="0" w:space="0" w:color="auto"/>
      </w:divBdr>
    </w:div>
    <w:div w:id="605112843">
      <w:bodyDiv w:val="1"/>
      <w:marLeft w:val="0"/>
      <w:marRight w:val="0"/>
      <w:marTop w:val="0"/>
      <w:marBottom w:val="0"/>
      <w:divBdr>
        <w:top w:val="none" w:sz="0" w:space="0" w:color="auto"/>
        <w:left w:val="none" w:sz="0" w:space="0" w:color="auto"/>
        <w:bottom w:val="none" w:sz="0" w:space="0" w:color="auto"/>
        <w:right w:val="none" w:sz="0" w:space="0" w:color="auto"/>
      </w:divBdr>
    </w:div>
    <w:div w:id="608440565">
      <w:bodyDiv w:val="1"/>
      <w:marLeft w:val="0"/>
      <w:marRight w:val="0"/>
      <w:marTop w:val="0"/>
      <w:marBottom w:val="0"/>
      <w:divBdr>
        <w:top w:val="none" w:sz="0" w:space="0" w:color="auto"/>
        <w:left w:val="none" w:sz="0" w:space="0" w:color="auto"/>
        <w:bottom w:val="none" w:sz="0" w:space="0" w:color="auto"/>
        <w:right w:val="none" w:sz="0" w:space="0" w:color="auto"/>
      </w:divBdr>
    </w:div>
    <w:div w:id="609438208">
      <w:bodyDiv w:val="1"/>
      <w:marLeft w:val="0"/>
      <w:marRight w:val="0"/>
      <w:marTop w:val="0"/>
      <w:marBottom w:val="0"/>
      <w:divBdr>
        <w:top w:val="none" w:sz="0" w:space="0" w:color="auto"/>
        <w:left w:val="none" w:sz="0" w:space="0" w:color="auto"/>
        <w:bottom w:val="none" w:sz="0" w:space="0" w:color="auto"/>
        <w:right w:val="none" w:sz="0" w:space="0" w:color="auto"/>
      </w:divBdr>
    </w:div>
    <w:div w:id="613099450">
      <w:bodyDiv w:val="1"/>
      <w:marLeft w:val="0"/>
      <w:marRight w:val="0"/>
      <w:marTop w:val="0"/>
      <w:marBottom w:val="0"/>
      <w:divBdr>
        <w:top w:val="none" w:sz="0" w:space="0" w:color="auto"/>
        <w:left w:val="none" w:sz="0" w:space="0" w:color="auto"/>
        <w:bottom w:val="none" w:sz="0" w:space="0" w:color="auto"/>
        <w:right w:val="none" w:sz="0" w:space="0" w:color="auto"/>
      </w:divBdr>
    </w:div>
    <w:div w:id="614479739">
      <w:bodyDiv w:val="1"/>
      <w:marLeft w:val="0"/>
      <w:marRight w:val="0"/>
      <w:marTop w:val="0"/>
      <w:marBottom w:val="0"/>
      <w:divBdr>
        <w:top w:val="none" w:sz="0" w:space="0" w:color="auto"/>
        <w:left w:val="none" w:sz="0" w:space="0" w:color="auto"/>
        <w:bottom w:val="none" w:sz="0" w:space="0" w:color="auto"/>
        <w:right w:val="none" w:sz="0" w:space="0" w:color="auto"/>
      </w:divBdr>
    </w:div>
    <w:div w:id="615525853">
      <w:bodyDiv w:val="1"/>
      <w:marLeft w:val="0"/>
      <w:marRight w:val="0"/>
      <w:marTop w:val="0"/>
      <w:marBottom w:val="0"/>
      <w:divBdr>
        <w:top w:val="none" w:sz="0" w:space="0" w:color="auto"/>
        <w:left w:val="none" w:sz="0" w:space="0" w:color="auto"/>
        <w:bottom w:val="none" w:sz="0" w:space="0" w:color="auto"/>
        <w:right w:val="none" w:sz="0" w:space="0" w:color="auto"/>
      </w:divBdr>
    </w:div>
    <w:div w:id="618337816">
      <w:bodyDiv w:val="1"/>
      <w:marLeft w:val="0"/>
      <w:marRight w:val="0"/>
      <w:marTop w:val="0"/>
      <w:marBottom w:val="0"/>
      <w:divBdr>
        <w:top w:val="none" w:sz="0" w:space="0" w:color="auto"/>
        <w:left w:val="none" w:sz="0" w:space="0" w:color="auto"/>
        <w:bottom w:val="none" w:sz="0" w:space="0" w:color="auto"/>
        <w:right w:val="none" w:sz="0" w:space="0" w:color="auto"/>
      </w:divBdr>
    </w:div>
    <w:div w:id="620037261">
      <w:bodyDiv w:val="1"/>
      <w:marLeft w:val="0"/>
      <w:marRight w:val="0"/>
      <w:marTop w:val="0"/>
      <w:marBottom w:val="0"/>
      <w:divBdr>
        <w:top w:val="none" w:sz="0" w:space="0" w:color="auto"/>
        <w:left w:val="none" w:sz="0" w:space="0" w:color="auto"/>
        <w:bottom w:val="none" w:sz="0" w:space="0" w:color="auto"/>
        <w:right w:val="none" w:sz="0" w:space="0" w:color="auto"/>
      </w:divBdr>
    </w:div>
    <w:div w:id="621232323">
      <w:bodyDiv w:val="1"/>
      <w:marLeft w:val="0"/>
      <w:marRight w:val="0"/>
      <w:marTop w:val="0"/>
      <w:marBottom w:val="0"/>
      <w:divBdr>
        <w:top w:val="none" w:sz="0" w:space="0" w:color="auto"/>
        <w:left w:val="none" w:sz="0" w:space="0" w:color="auto"/>
        <w:bottom w:val="none" w:sz="0" w:space="0" w:color="auto"/>
        <w:right w:val="none" w:sz="0" w:space="0" w:color="auto"/>
      </w:divBdr>
    </w:div>
    <w:div w:id="622620261">
      <w:bodyDiv w:val="1"/>
      <w:marLeft w:val="0"/>
      <w:marRight w:val="0"/>
      <w:marTop w:val="0"/>
      <w:marBottom w:val="0"/>
      <w:divBdr>
        <w:top w:val="none" w:sz="0" w:space="0" w:color="auto"/>
        <w:left w:val="none" w:sz="0" w:space="0" w:color="auto"/>
        <w:bottom w:val="none" w:sz="0" w:space="0" w:color="auto"/>
        <w:right w:val="none" w:sz="0" w:space="0" w:color="auto"/>
      </w:divBdr>
    </w:div>
    <w:div w:id="623388748">
      <w:bodyDiv w:val="1"/>
      <w:marLeft w:val="0"/>
      <w:marRight w:val="0"/>
      <w:marTop w:val="0"/>
      <w:marBottom w:val="0"/>
      <w:divBdr>
        <w:top w:val="none" w:sz="0" w:space="0" w:color="auto"/>
        <w:left w:val="none" w:sz="0" w:space="0" w:color="auto"/>
        <w:bottom w:val="none" w:sz="0" w:space="0" w:color="auto"/>
        <w:right w:val="none" w:sz="0" w:space="0" w:color="auto"/>
      </w:divBdr>
    </w:div>
    <w:div w:id="626400378">
      <w:bodyDiv w:val="1"/>
      <w:marLeft w:val="0"/>
      <w:marRight w:val="0"/>
      <w:marTop w:val="0"/>
      <w:marBottom w:val="0"/>
      <w:divBdr>
        <w:top w:val="none" w:sz="0" w:space="0" w:color="auto"/>
        <w:left w:val="none" w:sz="0" w:space="0" w:color="auto"/>
        <w:bottom w:val="none" w:sz="0" w:space="0" w:color="auto"/>
        <w:right w:val="none" w:sz="0" w:space="0" w:color="auto"/>
      </w:divBdr>
    </w:div>
    <w:div w:id="628127745">
      <w:bodyDiv w:val="1"/>
      <w:marLeft w:val="0"/>
      <w:marRight w:val="0"/>
      <w:marTop w:val="0"/>
      <w:marBottom w:val="0"/>
      <w:divBdr>
        <w:top w:val="none" w:sz="0" w:space="0" w:color="auto"/>
        <w:left w:val="none" w:sz="0" w:space="0" w:color="auto"/>
        <w:bottom w:val="none" w:sz="0" w:space="0" w:color="auto"/>
        <w:right w:val="none" w:sz="0" w:space="0" w:color="auto"/>
      </w:divBdr>
    </w:div>
    <w:div w:id="628247826">
      <w:bodyDiv w:val="1"/>
      <w:marLeft w:val="0"/>
      <w:marRight w:val="0"/>
      <w:marTop w:val="0"/>
      <w:marBottom w:val="0"/>
      <w:divBdr>
        <w:top w:val="none" w:sz="0" w:space="0" w:color="auto"/>
        <w:left w:val="none" w:sz="0" w:space="0" w:color="auto"/>
        <w:bottom w:val="none" w:sz="0" w:space="0" w:color="auto"/>
        <w:right w:val="none" w:sz="0" w:space="0" w:color="auto"/>
      </w:divBdr>
    </w:div>
    <w:div w:id="63098107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8539193">
      <w:bodyDiv w:val="1"/>
      <w:marLeft w:val="0"/>
      <w:marRight w:val="0"/>
      <w:marTop w:val="0"/>
      <w:marBottom w:val="0"/>
      <w:divBdr>
        <w:top w:val="none" w:sz="0" w:space="0" w:color="auto"/>
        <w:left w:val="none" w:sz="0" w:space="0" w:color="auto"/>
        <w:bottom w:val="none" w:sz="0" w:space="0" w:color="auto"/>
        <w:right w:val="none" w:sz="0" w:space="0" w:color="auto"/>
      </w:divBdr>
    </w:div>
    <w:div w:id="645015656">
      <w:bodyDiv w:val="1"/>
      <w:marLeft w:val="0"/>
      <w:marRight w:val="0"/>
      <w:marTop w:val="0"/>
      <w:marBottom w:val="0"/>
      <w:divBdr>
        <w:top w:val="none" w:sz="0" w:space="0" w:color="auto"/>
        <w:left w:val="none" w:sz="0" w:space="0" w:color="auto"/>
        <w:bottom w:val="none" w:sz="0" w:space="0" w:color="auto"/>
        <w:right w:val="none" w:sz="0" w:space="0" w:color="auto"/>
      </w:divBdr>
    </w:div>
    <w:div w:id="649602407">
      <w:bodyDiv w:val="1"/>
      <w:marLeft w:val="0"/>
      <w:marRight w:val="0"/>
      <w:marTop w:val="0"/>
      <w:marBottom w:val="0"/>
      <w:divBdr>
        <w:top w:val="none" w:sz="0" w:space="0" w:color="auto"/>
        <w:left w:val="none" w:sz="0" w:space="0" w:color="auto"/>
        <w:bottom w:val="none" w:sz="0" w:space="0" w:color="auto"/>
        <w:right w:val="none" w:sz="0" w:space="0" w:color="auto"/>
      </w:divBdr>
    </w:div>
    <w:div w:id="651761530">
      <w:bodyDiv w:val="1"/>
      <w:marLeft w:val="0"/>
      <w:marRight w:val="0"/>
      <w:marTop w:val="0"/>
      <w:marBottom w:val="0"/>
      <w:divBdr>
        <w:top w:val="none" w:sz="0" w:space="0" w:color="auto"/>
        <w:left w:val="none" w:sz="0" w:space="0" w:color="auto"/>
        <w:bottom w:val="none" w:sz="0" w:space="0" w:color="auto"/>
        <w:right w:val="none" w:sz="0" w:space="0" w:color="auto"/>
      </w:divBdr>
    </w:div>
    <w:div w:id="656112121">
      <w:bodyDiv w:val="1"/>
      <w:marLeft w:val="0"/>
      <w:marRight w:val="0"/>
      <w:marTop w:val="0"/>
      <w:marBottom w:val="0"/>
      <w:divBdr>
        <w:top w:val="none" w:sz="0" w:space="0" w:color="auto"/>
        <w:left w:val="none" w:sz="0" w:space="0" w:color="auto"/>
        <w:bottom w:val="none" w:sz="0" w:space="0" w:color="auto"/>
        <w:right w:val="none" w:sz="0" w:space="0" w:color="auto"/>
      </w:divBdr>
    </w:div>
    <w:div w:id="657267040">
      <w:bodyDiv w:val="1"/>
      <w:marLeft w:val="0"/>
      <w:marRight w:val="0"/>
      <w:marTop w:val="0"/>
      <w:marBottom w:val="0"/>
      <w:divBdr>
        <w:top w:val="none" w:sz="0" w:space="0" w:color="auto"/>
        <w:left w:val="none" w:sz="0" w:space="0" w:color="auto"/>
        <w:bottom w:val="none" w:sz="0" w:space="0" w:color="auto"/>
        <w:right w:val="none" w:sz="0" w:space="0" w:color="auto"/>
      </w:divBdr>
    </w:div>
    <w:div w:id="659118336">
      <w:bodyDiv w:val="1"/>
      <w:marLeft w:val="0"/>
      <w:marRight w:val="0"/>
      <w:marTop w:val="0"/>
      <w:marBottom w:val="0"/>
      <w:divBdr>
        <w:top w:val="none" w:sz="0" w:space="0" w:color="auto"/>
        <w:left w:val="none" w:sz="0" w:space="0" w:color="auto"/>
        <w:bottom w:val="none" w:sz="0" w:space="0" w:color="auto"/>
        <w:right w:val="none" w:sz="0" w:space="0" w:color="auto"/>
      </w:divBdr>
    </w:div>
    <w:div w:id="659501425">
      <w:bodyDiv w:val="1"/>
      <w:marLeft w:val="0"/>
      <w:marRight w:val="0"/>
      <w:marTop w:val="0"/>
      <w:marBottom w:val="0"/>
      <w:divBdr>
        <w:top w:val="none" w:sz="0" w:space="0" w:color="auto"/>
        <w:left w:val="none" w:sz="0" w:space="0" w:color="auto"/>
        <w:bottom w:val="none" w:sz="0" w:space="0" w:color="auto"/>
        <w:right w:val="none" w:sz="0" w:space="0" w:color="auto"/>
      </w:divBdr>
    </w:div>
    <w:div w:id="660081505">
      <w:bodyDiv w:val="1"/>
      <w:marLeft w:val="0"/>
      <w:marRight w:val="0"/>
      <w:marTop w:val="0"/>
      <w:marBottom w:val="0"/>
      <w:divBdr>
        <w:top w:val="none" w:sz="0" w:space="0" w:color="auto"/>
        <w:left w:val="none" w:sz="0" w:space="0" w:color="auto"/>
        <w:bottom w:val="none" w:sz="0" w:space="0" w:color="auto"/>
        <w:right w:val="none" w:sz="0" w:space="0" w:color="auto"/>
      </w:divBdr>
    </w:div>
    <w:div w:id="660280506">
      <w:bodyDiv w:val="1"/>
      <w:marLeft w:val="0"/>
      <w:marRight w:val="0"/>
      <w:marTop w:val="0"/>
      <w:marBottom w:val="0"/>
      <w:divBdr>
        <w:top w:val="none" w:sz="0" w:space="0" w:color="auto"/>
        <w:left w:val="none" w:sz="0" w:space="0" w:color="auto"/>
        <w:bottom w:val="none" w:sz="0" w:space="0" w:color="auto"/>
        <w:right w:val="none" w:sz="0" w:space="0" w:color="auto"/>
      </w:divBdr>
    </w:div>
    <w:div w:id="662859134">
      <w:bodyDiv w:val="1"/>
      <w:marLeft w:val="0"/>
      <w:marRight w:val="0"/>
      <w:marTop w:val="0"/>
      <w:marBottom w:val="0"/>
      <w:divBdr>
        <w:top w:val="none" w:sz="0" w:space="0" w:color="auto"/>
        <w:left w:val="none" w:sz="0" w:space="0" w:color="auto"/>
        <w:bottom w:val="none" w:sz="0" w:space="0" w:color="auto"/>
        <w:right w:val="none" w:sz="0" w:space="0" w:color="auto"/>
      </w:divBdr>
    </w:div>
    <w:div w:id="664436183">
      <w:bodyDiv w:val="1"/>
      <w:marLeft w:val="0"/>
      <w:marRight w:val="0"/>
      <w:marTop w:val="0"/>
      <w:marBottom w:val="0"/>
      <w:divBdr>
        <w:top w:val="none" w:sz="0" w:space="0" w:color="auto"/>
        <w:left w:val="none" w:sz="0" w:space="0" w:color="auto"/>
        <w:bottom w:val="none" w:sz="0" w:space="0" w:color="auto"/>
        <w:right w:val="none" w:sz="0" w:space="0" w:color="auto"/>
      </w:divBdr>
    </w:div>
    <w:div w:id="665210350">
      <w:bodyDiv w:val="1"/>
      <w:marLeft w:val="0"/>
      <w:marRight w:val="0"/>
      <w:marTop w:val="0"/>
      <w:marBottom w:val="0"/>
      <w:divBdr>
        <w:top w:val="none" w:sz="0" w:space="0" w:color="auto"/>
        <w:left w:val="none" w:sz="0" w:space="0" w:color="auto"/>
        <w:bottom w:val="none" w:sz="0" w:space="0" w:color="auto"/>
        <w:right w:val="none" w:sz="0" w:space="0" w:color="auto"/>
      </w:divBdr>
    </w:div>
    <w:div w:id="667707567">
      <w:bodyDiv w:val="1"/>
      <w:marLeft w:val="0"/>
      <w:marRight w:val="0"/>
      <w:marTop w:val="0"/>
      <w:marBottom w:val="0"/>
      <w:divBdr>
        <w:top w:val="none" w:sz="0" w:space="0" w:color="auto"/>
        <w:left w:val="none" w:sz="0" w:space="0" w:color="auto"/>
        <w:bottom w:val="none" w:sz="0" w:space="0" w:color="auto"/>
        <w:right w:val="none" w:sz="0" w:space="0" w:color="auto"/>
      </w:divBdr>
    </w:div>
    <w:div w:id="667753781">
      <w:bodyDiv w:val="1"/>
      <w:marLeft w:val="0"/>
      <w:marRight w:val="0"/>
      <w:marTop w:val="0"/>
      <w:marBottom w:val="0"/>
      <w:divBdr>
        <w:top w:val="none" w:sz="0" w:space="0" w:color="auto"/>
        <w:left w:val="none" w:sz="0" w:space="0" w:color="auto"/>
        <w:bottom w:val="none" w:sz="0" w:space="0" w:color="auto"/>
        <w:right w:val="none" w:sz="0" w:space="0" w:color="auto"/>
      </w:divBdr>
    </w:div>
    <w:div w:id="670986035">
      <w:bodyDiv w:val="1"/>
      <w:marLeft w:val="0"/>
      <w:marRight w:val="0"/>
      <w:marTop w:val="0"/>
      <w:marBottom w:val="0"/>
      <w:divBdr>
        <w:top w:val="none" w:sz="0" w:space="0" w:color="auto"/>
        <w:left w:val="none" w:sz="0" w:space="0" w:color="auto"/>
        <w:bottom w:val="none" w:sz="0" w:space="0" w:color="auto"/>
        <w:right w:val="none" w:sz="0" w:space="0" w:color="auto"/>
      </w:divBdr>
    </w:div>
    <w:div w:id="675420731">
      <w:bodyDiv w:val="1"/>
      <w:marLeft w:val="0"/>
      <w:marRight w:val="0"/>
      <w:marTop w:val="0"/>
      <w:marBottom w:val="0"/>
      <w:divBdr>
        <w:top w:val="none" w:sz="0" w:space="0" w:color="auto"/>
        <w:left w:val="none" w:sz="0" w:space="0" w:color="auto"/>
        <w:bottom w:val="none" w:sz="0" w:space="0" w:color="auto"/>
        <w:right w:val="none" w:sz="0" w:space="0" w:color="auto"/>
      </w:divBdr>
    </w:div>
    <w:div w:id="678852438">
      <w:bodyDiv w:val="1"/>
      <w:marLeft w:val="0"/>
      <w:marRight w:val="0"/>
      <w:marTop w:val="0"/>
      <w:marBottom w:val="0"/>
      <w:divBdr>
        <w:top w:val="none" w:sz="0" w:space="0" w:color="auto"/>
        <w:left w:val="none" w:sz="0" w:space="0" w:color="auto"/>
        <w:bottom w:val="none" w:sz="0" w:space="0" w:color="auto"/>
        <w:right w:val="none" w:sz="0" w:space="0" w:color="auto"/>
      </w:divBdr>
    </w:div>
    <w:div w:id="679741056">
      <w:bodyDiv w:val="1"/>
      <w:marLeft w:val="0"/>
      <w:marRight w:val="0"/>
      <w:marTop w:val="0"/>
      <w:marBottom w:val="0"/>
      <w:divBdr>
        <w:top w:val="none" w:sz="0" w:space="0" w:color="auto"/>
        <w:left w:val="none" w:sz="0" w:space="0" w:color="auto"/>
        <w:bottom w:val="none" w:sz="0" w:space="0" w:color="auto"/>
        <w:right w:val="none" w:sz="0" w:space="0" w:color="auto"/>
      </w:divBdr>
    </w:div>
    <w:div w:id="683017110">
      <w:bodyDiv w:val="1"/>
      <w:marLeft w:val="0"/>
      <w:marRight w:val="0"/>
      <w:marTop w:val="0"/>
      <w:marBottom w:val="0"/>
      <w:divBdr>
        <w:top w:val="none" w:sz="0" w:space="0" w:color="auto"/>
        <w:left w:val="none" w:sz="0" w:space="0" w:color="auto"/>
        <w:bottom w:val="none" w:sz="0" w:space="0" w:color="auto"/>
        <w:right w:val="none" w:sz="0" w:space="0" w:color="auto"/>
      </w:divBdr>
    </w:div>
    <w:div w:id="697663079">
      <w:bodyDiv w:val="1"/>
      <w:marLeft w:val="0"/>
      <w:marRight w:val="0"/>
      <w:marTop w:val="0"/>
      <w:marBottom w:val="0"/>
      <w:divBdr>
        <w:top w:val="none" w:sz="0" w:space="0" w:color="auto"/>
        <w:left w:val="none" w:sz="0" w:space="0" w:color="auto"/>
        <w:bottom w:val="none" w:sz="0" w:space="0" w:color="auto"/>
        <w:right w:val="none" w:sz="0" w:space="0" w:color="auto"/>
      </w:divBdr>
    </w:div>
    <w:div w:id="699470948">
      <w:bodyDiv w:val="1"/>
      <w:marLeft w:val="0"/>
      <w:marRight w:val="0"/>
      <w:marTop w:val="0"/>
      <w:marBottom w:val="0"/>
      <w:divBdr>
        <w:top w:val="none" w:sz="0" w:space="0" w:color="auto"/>
        <w:left w:val="none" w:sz="0" w:space="0" w:color="auto"/>
        <w:bottom w:val="none" w:sz="0" w:space="0" w:color="auto"/>
        <w:right w:val="none" w:sz="0" w:space="0" w:color="auto"/>
      </w:divBdr>
    </w:div>
    <w:div w:id="700977228">
      <w:bodyDiv w:val="1"/>
      <w:marLeft w:val="0"/>
      <w:marRight w:val="0"/>
      <w:marTop w:val="0"/>
      <w:marBottom w:val="0"/>
      <w:divBdr>
        <w:top w:val="none" w:sz="0" w:space="0" w:color="auto"/>
        <w:left w:val="none" w:sz="0" w:space="0" w:color="auto"/>
        <w:bottom w:val="none" w:sz="0" w:space="0" w:color="auto"/>
        <w:right w:val="none" w:sz="0" w:space="0" w:color="auto"/>
      </w:divBdr>
    </w:div>
    <w:div w:id="704064855">
      <w:bodyDiv w:val="1"/>
      <w:marLeft w:val="0"/>
      <w:marRight w:val="0"/>
      <w:marTop w:val="0"/>
      <w:marBottom w:val="0"/>
      <w:divBdr>
        <w:top w:val="none" w:sz="0" w:space="0" w:color="auto"/>
        <w:left w:val="none" w:sz="0" w:space="0" w:color="auto"/>
        <w:bottom w:val="none" w:sz="0" w:space="0" w:color="auto"/>
        <w:right w:val="none" w:sz="0" w:space="0" w:color="auto"/>
      </w:divBdr>
    </w:div>
    <w:div w:id="706023637">
      <w:bodyDiv w:val="1"/>
      <w:marLeft w:val="0"/>
      <w:marRight w:val="0"/>
      <w:marTop w:val="0"/>
      <w:marBottom w:val="0"/>
      <w:divBdr>
        <w:top w:val="none" w:sz="0" w:space="0" w:color="auto"/>
        <w:left w:val="none" w:sz="0" w:space="0" w:color="auto"/>
        <w:bottom w:val="none" w:sz="0" w:space="0" w:color="auto"/>
        <w:right w:val="none" w:sz="0" w:space="0" w:color="auto"/>
      </w:divBdr>
    </w:div>
    <w:div w:id="708183015">
      <w:bodyDiv w:val="1"/>
      <w:marLeft w:val="0"/>
      <w:marRight w:val="0"/>
      <w:marTop w:val="0"/>
      <w:marBottom w:val="0"/>
      <w:divBdr>
        <w:top w:val="none" w:sz="0" w:space="0" w:color="auto"/>
        <w:left w:val="none" w:sz="0" w:space="0" w:color="auto"/>
        <w:bottom w:val="none" w:sz="0" w:space="0" w:color="auto"/>
        <w:right w:val="none" w:sz="0" w:space="0" w:color="auto"/>
      </w:divBdr>
    </w:div>
    <w:div w:id="712583635">
      <w:bodyDiv w:val="1"/>
      <w:marLeft w:val="0"/>
      <w:marRight w:val="0"/>
      <w:marTop w:val="0"/>
      <w:marBottom w:val="0"/>
      <w:divBdr>
        <w:top w:val="none" w:sz="0" w:space="0" w:color="auto"/>
        <w:left w:val="none" w:sz="0" w:space="0" w:color="auto"/>
        <w:bottom w:val="none" w:sz="0" w:space="0" w:color="auto"/>
        <w:right w:val="none" w:sz="0" w:space="0" w:color="auto"/>
      </w:divBdr>
    </w:div>
    <w:div w:id="714696935">
      <w:bodyDiv w:val="1"/>
      <w:marLeft w:val="0"/>
      <w:marRight w:val="0"/>
      <w:marTop w:val="0"/>
      <w:marBottom w:val="0"/>
      <w:divBdr>
        <w:top w:val="none" w:sz="0" w:space="0" w:color="auto"/>
        <w:left w:val="none" w:sz="0" w:space="0" w:color="auto"/>
        <w:bottom w:val="none" w:sz="0" w:space="0" w:color="auto"/>
        <w:right w:val="none" w:sz="0" w:space="0" w:color="auto"/>
      </w:divBdr>
    </w:div>
    <w:div w:id="716471075">
      <w:bodyDiv w:val="1"/>
      <w:marLeft w:val="0"/>
      <w:marRight w:val="0"/>
      <w:marTop w:val="0"/>
      <w:marBottom w:val="0"/>
      <w:divBdr>
        <w:top w:val="none" w:sz="0" w:space="0" w:color="auto"/>
        <w:left w:val="none" w:sz="0" w:space="0" w:color="auto"/>
        <w:bottom w:val="none" w:sz="0" w:space="0" w:color="auto"/>
        <w:right w:val="none" w:sz="0" w:space="0" w:color="auto"/>
      </w:divBdr>
    </w:div>
    <w:div w:id="719551758">
      <w:bodyDiv w:val="1"/>
      <w:marLeft w:val="0"/>
      <w:marRight w:val="0"/>
      <w:marTop w:val="0"/>
      <w:marBottom w:val="0"/>
      <w:divBdr>
        <w:top w:val="none" w:sz="0" w:space="0" w:color="auto"/>
        <w:left w:val="none" w:sz="0" w:space="0" w:color="auto"/>
        <w:bottom w:val="none" w:sz="0" w:space="0" w:color="auto"/>
        <w:right w:val="none" w:sz="0" w:space="0" w:color="auto"/>
      </w:divBdr>
    </w:div>
    <w:div w:id="719599838">
      <w:bodyDiv w:val="1"/>
      <w:marLeft w:val="0"/>
      <w:marRight w:val="0"/>
      <w:marTop w:val="0"/>
      <w:marBottom w:val="0"/>
      <w:divBdr>
        <w:top w:val="none" w:sz="0" w:space="0" w:color="auto"/>
        <w:left w:val="none" w:sz="0" w:space="0" w:color="auto"/>
        <w:bottom w:val="none" w:sz="0" w:space="0" w:color="auto"/>
        <w:right w:val="none" w:sz="0" w:space="0" w:color="auto"/>
      </w:divBdr>
    </w:div>
    <w:div w:id="719791116">
      <w:bodyDiv w:val="1"/>
      <w:marLeft w:val="0"/>
      <w:marRight w:val="0"/>
      <w:marTop w:val="0"/>
      <w:marBottom w:val="0"/>
      <w:divBdr>
        <w:top w:val="none" w:sz="0" w:space="0" w:color="auto"/>
        <w:left w:val="none" w:sz="0" w:space="0" w:color="auto"/>
        <w:bottom w:val="none" w:sz="0" w:space="0" w:color="auto"/>
        <w:right w:val="none" w:sz="0" w:space="0" w:color="auto"/>
      </w:divBdr>
    </w:div>
    <w:div w:id="720905906">
      <w:bodyDiv w:val="1"/>
      <w:marLeft w:val="0"/>
      <w:marRight w:val="0"/>
      <w:marTop w:val="0"/>
      <w:marBottom w:val="0"/>
      <w:divBdr>
        <w:top w:val="none" w:sz="0" w:space="0" w:color="auto"/>
        <w:left w:val="none" w:sz="0" w:space="0" w:color="auto"/>
        <w:bottom w:val="none" w:sz="0" w:space="0" w:color="auto"/>
        <w:right w:val="none" w:sz="0" w:space="0" w:color="auto"/>
      </w:divBdr>
    </w:div>
    <w:div w:id="722750707">
      <w:bodyDiv w:val="1"/>
      <w:marLeft w:val="0"/>
      <w:marRight w:val="0"/>
      <w:marTop w:val="0"/>
      <w:marBottom w:val="0"/>
      <w:divBdr>
        <w:top w:val="none" w:sz="0" w:space="0" w:color="auto"/>
        <w:left w:val="none" w:sz="0" w:space="0" w:color="auto"/>
        <w:bottom w:val="none" w:sz="0" w:space="0" w:color="auto"/>
        <w:right w:val="none" w:sz="0" w:space="0" w:color="auto"/>
      </w:divBdr>
    </w:div>
    <w:div w:id="724991465">
      <w:bodyDiv w:val="1"/>
      <w:marLeft w:val="0"/>
      <w:marRight w:val="0"/>
      <w:marTop w:val="0"/>
      <w:marBottom w:val="0"/>
      <w:divBdr>
        <w:top w:val="none" w:sz="0" w:space="0" w:color="auto"/>
        <w:left w:val="none" w:sz="0" w:space="0" w:color="auto"/>
        <w:bottom w:val="none" w:sz="0" w:space="0" w:color="auto"/>
        <w:right w:val="none" w:sz="0" w:space="0" w:color="auto"/>
      </w:divBdr>
    </w:div>
    <w:div w:id="725031091">
      <w:bodyDiv w:val="1"/>
      <w:marLeft w:val="0"/>
      <w:marRight w:val="0"/>
      <w:marTop w:val="0"/>
      <w:marBottom w:val="0"/>
      <w:divBdr>
        <w:top w:val="none" w:sz="0" w:space="0" w:color="auto"/>
        <w:left w:val="none" w:sz="0" w:space="0" w:color="auto"/>
        <w:bottom w:val="none" w:sz="0" w:space="0" w:color="auto"/>
        <w:right w:val="none" w:sz="0" w:space="0" w:color="auto"/>
      </w:divBdr>
    </w:div>
    <w:div w:id="725033308">
      <w:bodyDiv w:val="1"/>
      <w:marLeft w:val="0"/>
      <w:marRight w:val="0"/>
      <w:marTop w:val="0"/>
      <w:marBottom w:val="0"/>
      <w:divBdr>
        <w:top w:val="none" w:sz="0" w:space="0" w:color="auto"/>
        <w:left w:val="none" w:sz="0" w:space="0" w:color="auto"/>
        <w:bottom w:val="none" w:sz="0" w:space="0" w:color="auto"/>
        <w:right w:val="none" w:sz="0" w:space="0" w:color="auto"/>
      </w:divBdr>
    </w:div>
    <w:div w:id="725298226">
      <w:bodyDiv w:val="1"/>
      <w:marLeft w:val="0"/>
      <w:marRight w:val="0"/>
      <w:marTop w:val="0"/>
      <w:marBottom w:val="0"/>
      <w:divBdr>
        <w:top w:val="none" w:sz="0" w:space="0" w:color="auto"/>
        <w:left w:val="none" w:sz="0" w:space="0" w:color="auto"/>
        <w:bottom w:val="none" w:sz="0" w:space="0" w:color="auto"/>
        <w:right w:val="none" w:sz="0" w:space="0" w:color="auto"/>
      </w:divBdr>
    </w:div>
    <w:div w:id="728765693">
      <w:bodyDiv w:val="1"/>
      <w:marLeft w:val="0"/>
      <w:marRight w:val="0"/>
      <w:marTop w:val="0"/>
      <w:marBottom w:val="0"/>
      <w:divBdr>
        <w:top w:val="none" w:sz="0" w:space="0" w:color="auto"/>
        <w:left w:val="none" w:sz="0" w:space="0" w:color="auto"/>
        <w:bottom w:val="none" w:sz="0" w:space="0" w:color="auto"/>
        <w:right w:val="none" w:sz="0" w:space="0" w:color="auto"/>
      </w:divBdr>
    </w:div>
    <w:div w:id="729882887">
      <w:bodyDiv w:val="1"/>
      <w:marLeft w:val="0"/>
      <w:marRight w:val="0"/>
      <w:marTop w:val="0"/>
      <w:marBottom w:val="0"/>
      <w:divBdr>
        <w:top w:val="none" w:sz="0" w:space="0" w:color="auto"/>
        <w:left w:val="none" w:sz="0" w:space="0" w:color="auto"/>
        <w:bottom w:val="none" w:sz="0" w:space="0" w:color="auto"/>
        <w:right w:val="none" w:sz="0" w:space="0" w:color="auto"/>
      </w:divBdr>
    </w:div>
    <w:div w:id="732048199">
      <w:bodyDiv w:val="1"/>
      <w:marLeft w:val="0"/>
      <w:marRight w:val="0"/>
      <w:marTop w:val="0"/>
      <w:marBottom w:val="0"/>
      <w:divBdr>
        <w:top w:val="none" w:sz="0" w:space="0" w:color="auto"/>
        <w:left w:val="none" w:sz="0" w:space="0" w:color="auto"/>
        <w:bottom w:val="none" w:sz="0" w:space="0" w:color="auto"/>
        <w:right w:val="none" w:sz="0" w:space="0" w:color="auto"/>
      </w:divBdr>
    </w:div>
    <w:div w:id="736823977">
      <w:bodyDiv w:val="1"/>
      <w:marLeft w:val="0"/>
      <w:marRight w:val="0"/>
      <w:marTop w:val="0"/>
      <w:marBottom w:val="0"/>
      <w:divBdr>
        <w:top w:val="none" w:sz="0" w:space="0" w:color="auto"/>
        <w:left w:val="none" w:sz="0" w:space="0" w:color="auto"/>
        <w:bottom w:val="none" w:sz="0" w:space="0" w:color="auto"/>
        <w:right w:val="none" w:sz="0" w:space="0" w:color="auto"/>
      </w:divBdr>
    </w:div>
    <w:div w:id="738867475">
      <w:bodyDiv w:val="1"/>
      <w:marLeft w:val="0"/>
      <w:marRight w:val="0"/>
      <w:marTop w:val="0"/>
      <w:marBottom w:val="0"/>
      <w:divBdr>
        <w:top w:val="none" w:sz="0" w:space="0" w:color="auto"/>
        <w:left w:val="none" w:sz="0" w:space="0" w:color="auto"/>
        <w:bottom w:val="none" w:sz="0" w:space="0" w:color="auto"/>
        <w:right w:val="none" w:sz="0" w:space="0" w:color="auto"/>
      </w:divBdr>
    </w:div>
    <w:div w:id="742407288">
      <w:bodyDiv w:val="1"/>
      <w:marLeft w:val="0"/>
      <w:marRight w:val="0"/>
      <w:marTop w:val="0"/>
      <w:marBottom w:val="0"/>
      <w:divBdr>
        <w:top w:val="none" w:sz="0" w:space="0" w:color="auto"/>
        <w:left w:val="none" w:sz="0" w:space="0" w:color="auto"/>
        <w:bottom w:val="none" w:sz="0" w:space="0" w:color="auto"/>
        <w:right w:val="none" w:sz="0" w:space="0" w:color="auto"/>
      </w:divBdr>
    </w:div>
    <w:div w:id="743070745">
      <w:bodyDiv w:val="1"/>
      <w:marLeft w:val="0"/>
      <w:marRight w:val="0"/>
      <w:marTop w:val="0"/>
      <w:marBottom w:val="0"/>
      <w:divBdr>
        <w:top w:val="none" w:sz="0" w:space="0" w:color="auto"/>
        <w:left w:val="none" w:sz="0" w:space="0" w:color="auto"/>
        <w:bottom w:val="none" w:sz="0" w:space="0" w:color="auto"/>
        <w:right w:val="none" w:sz="0" w:space="0" w:color="auto"/>
      </w:divBdr>
    </w:div>
    <w:div w:id="745957601">
      <w:bodyDiv w:val="1"/>
      <w:marLeft w:val="0"/>
      <w:marRight w:val="0"/>
      <w:marTop w:val="0"/>
      <w:marBottom w:val="0"/>
      <w:divBdr>
        <w:top w:val="none" w:sz="0" w:space="0" w:color="auto"/>
        <w:left w:val="none" w:sz="0" w:space="0" w:color="auto"/>
        <w:bottom w:val="none" w:sz="0" w:space="0" w:color="auto"/>
        <w:right w:val="none" w:sz="0" w:space="0" w:color="auto"/>
      </w:divBdr>
    </w:div>
    <w:div w:id="748307404">
      <w:bodyDiv w:val="1"/>
      <w:marLeft w:val="0"/>
      <w:marRight w:val="0"/>
      <w:marTop w:val="0"/>
      <w:marBottom w:val="0"/>
      <w:divBdr>
        <w:top w:val="none" w:sz="0" w:space="0" w:color="auto"/>
        <w:left w:val="none" w:sz="0" w:space="0" w:color="auto"/>
        <w:bottom w:val="none" w:sz="0" w:space="0" w:color="auto"/>
        <w:right w:val="none" w:sz="0" w:space="0" w:color="auto"/>
      </w:divBdr>
    </w:div>
    <w:div w:id="748771244">
      <w:bodyDiv w:val="1"/>
      <w:marLeft w:val="0"/>
      <w:marRight w:val="0"/>
      <w:marTop w:val="0"/>
      <w:marBottom w:val="0"/>
      <w:divBdr>
        <w:top w:val="none" w:sz="0" w:space="0" w:color="auto"/>
        <w:left w:val="none" w:sz="0" w:space="0" w:color="auto"/>
        <w:bottom w:val="none" w:sz="0" w:space="0" w:color="auto"/>
        <w:right w:val="none" w:sz="0" w:space="0" w:color="auto"/>
      </w:divBdr>
    </w:div>
    <w:div w:id="750129376">
      <w:bodyDiv w:val="1"/>
      <w:marLeft w:val="0"/>
      <w:marRight w:val="0"/>
      <w:marTop w:val="0"/>
      <w:marBottom w:val="0"/>
      <w:divBdr>
        <w:top w:val="none" w:sz="0" w:space="0" w:color="auto"/>
        <w:left w:val="none" w:sz="0" w:space="0" w:color="auto"/>
        <w:bottom w:val="none" w:sz="0" w:space="0" w:color="auto"/>
        <w:right w:val="none" w:sz="0" w:space="0" w:color="auto"/>
      </w:divBdr>
    </w:div>
    <w:div w:id="755857729">
      <w:bodyDiv w:val="1"/>
      <w:marLeft w:val="0"/>
      <w:marRight w:val="0"/>
      <w:marTop w:val="0"/>
      <w:marBottom w:val="0"/>
      <w:divBdr>
        <w:top w:val="none" w:sz="0" w:space="0" w:color="auto"/>
        <w:left w:val="none" w:sz="0" w:space="0" w:color="auto"/>
        <w:bottom w:val="none" w:sz="0" w:space="0" w:color="auto"/>
        <w:right w:val="none" w:sz="0" w:space="0" w:color="auto"/>
      </w:divBdr>
    </w:div>
    <w:div w:id="756827728">
      <w:bodyDiv w:val="1"/>
      <w:marLeft w:val="0"/>
      <w:marRight w:val="0"/>
      <w:marTop w:val="0"/>
      <w:marBottom w:val="0"/>
      <w:divBdr>
        <w:top w:val="none" w:sz="0" w:space="0" w:color="auto"/>
        <w:left w:val="none" w:sz="0" w:space="0" w:color="auto"/>
        <w:bottom w:val="none" w:sz="0" w:space="0" w:color="auto"/>
        <w:right w:val="none" w:sz="0" w:space="0" w:color="auto"/>
      </w:divBdr>
    </w:div>
    <w:div w:id="758450470">
      <w:bodyDiv w:val="1"/>
      <w:marLeft w:val="0"/>
      <w:marRight w:val="0"/>
      <w:marTop w:val="0"/>
      <w:marBottom w:val="0"/>
      <w:divBdr>
        <w:top w:val="none" w:sz="0" w:space="0" w:color="auto"/>
        <w:left w:val="none" w:sz="0" w:space="0" w:color="auto"/>
        <w:bottom w:val="none" w:sz="0" w:space="0" w:color="auto"/>
        <w:right w:val="none" w:sz="0" w:space="0" w:color="auto"/>
      </w:divBdr>
    </w:div>
    <w:div w:id="761995693">
      <w:bodyDiv w:val="1"/>
      <w:marLeft w:val="0"/>
      <w:marRight w:val="0"/>
      <w:marTop w:val="0"/>
      <w:marBottom w:val="0"/>
      <w:divBdr>
        <w:top w:val="none" w:sz="0" w:space="0" w:color="auto"/>
        <w:left w:val="none" w:sz="0" w:space="0" w:color="auto"/>
        <w:bottom w:val="none" w:sz="0" w:space="0" w:color="auto"/>
        <w:right w:val="none" w:sz="0" w:space="0" w:color="auto"/>
      </w:divBdr>
    </w:div>
    <w:div w:id="763107292">
      <w:bodyDiv w:val="1"/>
      <w:marLeft w:val="0"/>
      <w:marRight w:val="0"/>
      <w:marTop w:val="0"/>
      <w:marBottom w:val="0"/>
      <w:divBdr>
        <w:top w:val="none" w:sz="0" w:space="0" w:color="auto"/>
        <w:left w:val="none" w:sz="0" w:space="0" w:color="auto"/>
        <w:bottom w:val="none" w:sz="0" w:space="0" w:color="auto"/>
        <w:right w:val="none" w:sz="0" w:space="0" w:color="auto"/>
      </w:divBdr>
    </w:div>
    <w:div w:id="763376330">
      <w:bodyDiv w:val="1"/>
      <w:marLeft w:val="0"/>
      <w:marRight w:val="0"/>
      <w:marTop w:val="0"/>
      <w:marBottom w:val="0"/>
      <w:divBdr>
        <w:top w:val="none" w:sz="0" w:space="0" w:color="auto"/>
        <w:left w:val="none" w:sz="0" w:space="0" w:color="auto"/>
        <w:bottom w:val="none" w:sz="0" w:space="0" w:color="auto"/>
        <w:right w:val="none" w:sz="0" w:space="0" w:color="auto"/>
      </w:divBdr>
    </w:div>
    <w:div w:id="763574256">
      <w:bodyDiv w:val="1"/>
      <w:marLeft w:val="0"/>
      <w:marRight w:val="0"/>
      <w:marTop w:val="0"/>
      <w:marBottom w:val="0"/>
      <w:divBdr>
        <w:top w:val="none" w:sz="0" w:space="0" w:color="auto"/>
        <w:left w:val="none" w:sz="0" w:space="0" w:color="auto"/>
        <w:bottom w:val="none" w:sz="0" w:space="0" w:color="auto"/>
        <w:right w:val="none" w:sz="0" w:space="0" w:color="auto"/>
      </w:divBdr>
    </w:div>
    <w:div w:id="765611085">
      <w:bodyDiv w:val="1"/>
      <w:marLeft w:val="0"/>
      <w:marRight w:val="0"/>
      <w:marTop w:val="0"/>
      <w:marBottom w:val="0"/>
      <w:divBdr>
        <w:top w:val="none" w:sz="0" w:space="0" w:color="auto"/>
        <w:left w:val="none" w:sz="0" w:space="0" w:color="auto"/>
        <w:bottom w:val="none" w:sz="0" w:space="0" w:color="auto"/>
        <w:right w:val="none" w:sz="0" w:space="0" w:color="auto"/>
      </w:divBdr>
    </w:div>
    <w:div w:id="767233509">
      <w:bodyDiv w:val="1"/>
      <w:marLeft w:val="0"/>
      <w:marRight w:val="0"/>
      <w:marTop w:val="0"/>
      <w:marBottom w:val="0"/>
      <w:divBdr>
        <w:top w:val="none" w:sz="0" w:space="0" w:color="auto"/>
        <w:left w:val="none" w:sz="0" w:space="0" w:color="auto"/>
        <w:bottom w:val="none" w:sz="0" w:space="0" w:color="auto"/>
        <w:right w:val="none" w:sz="0" w:space="0" w:color="auto"/>
      </w:divBdr>
    </w:div>
    <w:div w:id="774058988">
      <w:bodyDiv w:val="1"/>
      <w:marLeft w:val="0"/>
      <w:marRight w:val="0"/>
      <w:marTop w:val="0"/>
      <w:marBottom w:val="0"/>
      <w:divBdr>
        <w:top w:val="none" w:sz="0" w:space="0" w:color="auto"/>
        <w:left w:val="none" w:sz="0" w:space="0" w:color="auto"/>
        <w:bottom w:val="none" w:sz="0" w:space="0" w:color="auto"/>
        <w:right w:val="none" w:sz="0" w:space="0" w:color="auto"/>
      </w:divBdr>
    </w:div>
    <w:div w:id="774709950">
      <w:bodyDiv w:val="1"/>
      <w:marLeft w:val="0"/>
      <w:marRight w:val="0"/>
      <w:marTop w:val="0"/>
      <w:marBottom w:val="0"/>
      <w:divBdr>
        <w:top w:val="none" w:sz="0" w:space="0" w:color="auto"/>
        <w:left w:val="none" w:sz="0" w:space="0" w:color="auto"/>
        <w:bottom w:val="none" w:sz="0" w:space="0" w:color="auto"/>
        <w:right w:val="none" w:sz="0" w:space="0" w:color="auto"/>
      </w:divBdr>
    </w:div>
    <w:div w:id="775442549">
      <w:bodyDiv w:val="1"/>
      <w:marLeft w:val="0"/>
      <w:marRight w:val="0"/>
      <w:marTop w:val="0"/>
      <w:marBottom w:val="0"/>
      <w:divBdr>
        <w:top w:val="none" w:sz="0" w:space="0" w:color="auto"/>
        <w:left w:val="none" w:sz="0" w:space="0" w:color="auto"/>
        <w:bottom w:val="none" w:sz="0" w:space="0" w:color="auto"/>
        <w:right w:val="none" w:sz="0" w:space="0" w:color="auto"/>
      </w:divBdr>
    </w:div>
    <w:div w:id="780875768">
      <w:bodyDiv w:val="1"/>
      <w:marLeft w:val="0"/>
      <w:marRight w:val="0"/>
      <w:marTop w:val="0"/>
      <w:marBottom w:val="0"/>
      <w:divBdr>
        <w:top w:val="none" w:sz="0" w:space="0" w:color="auto"/>
        <w:left w:val="none" w:sz="0" w:space="0" w:color="auto"/>
        <w:bottom w:val="none" w:sz="0" w:space="0" w:color="auto"/>
        <w:right w:val="none" w:sz="0" w:space="0" w:color="auto"/>
      </w:divBdr>
    </w:div>
    <w:div w:id="782499863">
      <w:bodyDiv w:val="1"/>
      <w:marLeft w:val="0"/>
      <w:marRight w:val="0"/>
      <w:marTop w:val="0"/>
      <w:marBottom w:val="0"/>
      <w:divBdr>
        <w:top w:val="none" w:sz="0" w:space="0" w:color="auto"/>
        <w:left w:val="none" w:sz="0" w:space="0" w:color="auto"/>
        <w:bottom w:val="none" w:sz="0" w:space="0" w:color="auto"/>
        <w:right w:val="none" w:sz="0" w:space="0" w:color="auto"/>
      </w:divBdr>
    </w:div>
    <w:div w:id="787047484">
      <w:bodyDiv w:val="1"/>
      <w:marLeft w:val="0"/>
      <w:marRight w:val="0"/>
      <w:marTop w:val="0"/>
      <w:marBottom w:val="0"/>
      <w:divBdr>
        <w:top w:val="none" w:sz="0" w:space="0" w:color="auto"/>
        <w:left w:val="none" w:sz="0" w:space="0" w:color="auto"/>
        <w:bottom w:val="none" w:sz="0" w:space="0" w:color="auto"/>
        <w:right w:val="none" w:sz="0" w:space="0" w:color="auto"/>
      </w:divBdr>
    </w:div>
    <w:div w:id="787547495">
      <w:bodyDiv w:val="1"/>
      <w:marLeft w:val="0"/>
      <w:marRight w:val="0"/>
      <w:marTop w:val="0"/>
      <w:marBottom w:val="0"/>
      <w:divBdr>
        <w:top w:val="none" w:sz="0" w:space="0" w:color="auto"/>
        <w:left w:val="none" w:sz="0" w:space="0" w:color="auto"/>
        <w:bottom w:val="none" w:sz="0" w:space="0" w:color="auto"/>
        <w:right w:val="none" w:sz="0" w:space="0" w:color="auto"/>
      </w:divBdr>
    </w:div>
    <w:div w:id="789398096">
      <w:bodyDiv w:val="1"/>
      <w:marLeft w:val="0"/>
      <w:marRight w:val="0"/>
      <w:marTop w:val="0"/>
      <w:marBottom w:val="0"/>
      <w:divBdr>
        <w:top w:val="none" w:sz="0" w:space="0" w:color="auto"/>
        <w:left w:val="none" w:sz="0" w:space="0" w:color="auto"/>
        <w:bottom w:val="none" w:sz="0" w:space="0" w:color="auto"/>
        <w:right w:val="none" w:sz="0" w:space="0" w:color="auto"/>
      </w:divBdr>
    </w:div>
    <w:div w:id="797845812">
      <w:bodyDiv w:val="1"/>
      <w:marLeft w:val="0"/>
      <w:marRight w:val="0"/>
      <w:marTop w:val="0"/>
      <w:marBottom w:val="0"/>
      <w:divBdr>
        <w:top w:val="none" w:sz="0" w:space="0" w:color="auto"/>
        <w:left w:val="none" w:sz="0" w:space="0" w:color="auto"/>
        <w:bottom w:val="none" w:sz="0" w:space="0" w:color="auto"/>
        <w:right w:val="none" w:sz="0" w:space="0" w:color="auto"/>
      </w:divBdr>
    </w:div>
    <w:div w:id="799763557">
      <w:bodyDiv w:val="1"/>
      <w:marLeft w:val="0"/>
      <w:marRight w:val="0"/>
      <w:marTop w:val="0"/>
      <w:marBottom w:val="0"/>
      <w:divBdr>
        <w:top w:val="none" w:sz="0" w:space="0" w:color="auto"/>
        <w:left w:val="none" w:sz="0" w:space="0" w:color="auto"/>
        <w:bottom w:val="none" w:sz="0" w:space="0" w:color="auto"/>
        <w:right w:val="none" w:sz="0" w:space="0" w:color="auto"/>
      </w:divBdr>
    </w:div>
    <w:div w:id="801462566">
      <w:bodyDiv w:val="1"/>
      <w:marLeft w:val="0"/>
      <w:marRight w:val="0"/>
      <w:marTop w:val="0"/>
      <w:marBottom w:val="0"/>
      <w:divBdr>
        <w:top w:val="none" w:sz="0" w:space="0" w:color="auto"/>
        <w:left w:val="none" w:sz="0" w:space="0" w:color="auto"/>
        <w:bottom w:val="none" w:sz="0" w:space="0" w:color="auto"/>
        <w:right w:val="none" w:sz="0" w:space="0" w:color="auto"/>
      </w:divBdr>
    </w:div>
    <w:div w:id="803891648">
      <w:bodyDiv w:val="1"/>
      <w:marLeft w:val="0"/>
      <w:marRight w:val="0"/>
      <w:marTop w:val="0"/>
      <w:marBottom w:val="0"/>
      <w:divBdr>
        <w:top w:val="none" w:sz="0" w:space="0" w:color="auto"/>
        <w:left w:val="none" w:sz="0" w:space="0" w:color="auto"/>
        <w:bottom w:val="none" w:sz="0" w:space="0" w:color="auto"/>
        <w:right w:val="none" w:sz="0" w:space="0" w:color="auto"/>
      </w:divBdr>
    </w:div>
    <w:div w:id="808127975">
      <w:bodyDiv w:val="1"/>
      <w:marLeft w:val="0"/>
      <w:marRight w:val="0"/>
      <w:marTop w:val="0"/>
      <w:marBottom w:val="0"/>
      <w:divBdr>
        <w:top w:val="none" w:sz="0" w:space="0" w:color="auto"/>
        <w:left w:val="none" w:sz="0" w:space="0" w:color="auto"/>
        <w:bottom w:val="none" w:sz="0" w:space="0" w:color="auto"/>
        <w:right w:val="none" w:sz="0" w:space="0" w:color="auto"/>
      </w:divBdr>
    </w:div>
    <w:div w:id="810445999">
      <w:bodyDiv w:val="1"/>
      <w:marLeft w:val="0"/>
      <w:marRight w:val="0"/>
      <w:marTop w:val="0"/>
      <w:marBottom w:val="0"/>
      <w:divBdr>
        <w:top w:val="none" w:sz="0" w:space="0" w:color="auto"/>
        <w:left w:val="none" w:sz="0" w:space="0" w:color="auto"/>
        <w:bottom w:val="none" w:sz="0" w:space="0" w:color="auto"/>
        <w:right w:val="none" w:sz="0" w:space="0" w:color="auto"/>
      </w:divBdr>
    </w:div>
    <w:div w:id="811756047">
      <w:bodyDiv w:val="1"/>
      <w:marLeft w:val="0"/>
      <w:marRight w:val="0"/>
      <w:marTop w:val="0"/>
      <w:marBottom w:val="0"/>
      <w:divBdr>
        <w:top w:val="none" w:sz="0" w:space="0" w:color="auto"/>
        <w:left w:val="none" w:sz="0" w:space="0" w:color="auto"/>
        <w:bottom w:val="none" w:sz="0" w:space="0" w:color="auto"/>
        <w:right w:val="none" w:sz="0" w:space="0" w:color="auto"/>
      </w:divBdr>
    </w:div>
    <w:div w:id="812791702">
      <w:bodyDiv w:val="1"/>
      <w:marLeft w:val="0"/>
      <w:marRight w:val="0"/>
      <w:marTop w:val="0"/>
      <w:marBottom w:val="0"/>
      <w:divBdr>
        <w:top w:val="none" w:sz="0" w:space="0" w:color="auto"/>
        <w:left w:val="none" w:sz="0" w:space="0" w:color="auto"/>
        <w:bottom w:val="none" w:sz="0" w:space="0" w:color="auto"/>
        <w:right w:val="none" w:sz="0" w:space="0" w:color="auto"/>
      </w:divBdr>
    </w:div>
    <w:div w:id="813568426">
      <w:bodyDiv w:val="1"/>
      <w:marLeft w:val="0"/>
      <w:marRight w:val="0"/>
      <w:marTop w:val="0"/>
      <w:marBottom w:val="0"/>
      <w:divBdr>
        <w:top w:val="none" w:sz="0" w:space="0" w:color="auto"/>
        <w:left w:val="none" w:sz="0" w:space="0" w:color="auto"/>
        <w:bottom w:val="none" w:sz="0" w:space="0" w:color="auto"/>
        <w:right w:val="none" w:sz="0" w:space="0" w:color="auto"/>
      </w:divBdr>
    </w:div>
    <w:div w:id="818183633">
      <w:bodyDiv w:val="1"/>
      <w:marLeft w:val="0"/>
      <w:marRight w:val="0"/>
      <w:marTop w:val="0"/>
      <w:marBottom w:val="0"/>
      <w:divBdr>
        <w:top w:val="none" w:sz="0" w:space="0" w:color="auto"/>
        <w:left w:val="none" w:sz="0" w:space="0" w:color="auto"/>
        <w:bottom w:val="none" w:sz="0" w:space="0" w:color="auto"/>
        <w:right w:val="none" w:sz="0" w:space="0" w:color="auto"/>
      </w:divBdr>
    </w:div>
    <w:div w:id="822354830">
      <w:bodyDiv w:val="1"/>
      <w:marLeft w:val="0"/>
      <w:marRight w:val="0"/>
      <w:marTop w:val="0"/>
      <w:marBottom w:val="0"/>
      <w:divBdr>
        <w:top w:val="none" w:sz="0" w:space="0" w:color="auto"/>
        <w:left w:val="none" w:sz="0" w:space="0" w:color="auto"/>
        <w:bottom w:val="none" w:sz="0" w:space="0" w:color="auto"/>
        <w:right w:val="none" w:sz="0" w:space="0" w:color="auto"/>
      </w:divBdr>
    </w:div>
    <w:div w:id="822501148">
      <w:bodyDiv w:val="1"/>
      <w:marLeft w:val="0"/>
      <w:marRight w:val="0"/>
      <w:marTop w:val="0"/>
      <w:marBottom w:val="0"/>
      <w:divBdr>
        <w:top w:val="none" w:sz="0" w:space="0" w:color="auto"/>
        <w:left w:val="none" w:sz="0" w:space="0" w:color="auto"/>
        <w:bottom w:val="none" w:sz="0" w:space="0" w:color="auto"/>
        <w:right w:val="none" w:sz="0" w:space="0" w:color="auto"/>
      </w:divBdr>
    </w:div>
    <w:div w:id="827671202">
      <w:bodyDiv w:val="1"/>
      <w:marLeft w:val="0"/>
      <w:marRight w:val="0"/>
      <w:marTop w:val="0"/>
      <w:marBottom w:val="0"/>
      <w:divBdr>
        <w:top w:val="none" w:sz="0" w:space="0" w:color="auto"/>
        <w:left w:val="none" w:sz="0" w:space="0" w:color="auto"/>
        <w:bottom w:val="none" w:sz="0" w:space="0" w:color="auto"/>
        <w:right w:val="none" w:sz="0" w:space="0" w:color="auto"/>
      </w:divBdr>
    </w:div>
    <w:div w:id="827861777">
      <w:bodyDiv w:val="1"/>
      <w:marLeft w:val="0"/>
      <w:marRight w:val="0"/>
      <w:marTop w:val="0"/>
      <w:marBottom w:val="0"/>
      <w:divBdr>
        <w:top w:val="none" w:sz="0" w:space="0" w:color="auto"/>
        <w:left w:val="none" w:sz="0" w:space="0" w:color="auto"/>
        <w:bottom w:val="none" w:sz="0" w:space="0" w:color="auto"/>
        <w:right w:val="none" w:sz="0" w:space="0" w:color="auto"/>
      </w:divBdr>
    </w:div>
    <w:div w:id="828912272">
      <w:bodyDiv w:val="1"/>
      <w:marLeft w:val="0"/>
      <w:marRight w:val="0"/>
      <w:marTop w:val="0"/>
      <w:marBottom w:val="0"/>
      <w:divBdr>
        <w:top w:val="none" w:sz="0" w:space="0" w:color="auto"/>
        <w:left w:val="none" w:sz="0" w:space="0" w:color="auto"/>
        <w:bottom w:val="none" w:sz="0" w:space="0" w:color="auto"/>
        <w:right w:val="none" w:sz="0" w:space="0" w:color="auto"/>
      </w:divBdr>
    </w:div>
    <w:div w:id="829638211">
      <w:bodyDiv w:val="1"/>
      <w:marLeft w:val="0"/>
      <w:marRight w:val="0"/>
      <w:marTop w:val="0"/>
      <w:marBottom w:val="0"/>
      <w:divBdr>
        <w:top w:val="none" w:sz="0" w:space="0" w:color="auto"/>
        <w:left w:val="none" w:sz="0" w:space="0" w:color="auto"/>
        <w:bottom w:val="none" w:sz="0" w:space="0" w:color="auto"/>
        <w:right w:val="none" w:sz="0" w:space="0" w:color="auto"/>
      </w:divBdr>
    </w:div>
    <w:div w:id="835455887">
      <w:bodyDiv w:val="1"/>
      <w:marLeft w:val="0"/>
      <w:marRight w:val="0"/>
      <w:marTop w:val="0"/>
      <w:marBottom w:val="0"/>
      <w:divBdr>
        <w:top w:val="none" w:sz="0" w:space="0" w:color="auto"/>
        <w:left w:val="none" w:sz="0" w:space="0" w:color="auto"/>
        <w:bottom w:val="none" w:sz="0" w:space="0" w:color="auto"/>
        <w:right w:val="none" w:sz="0" w:space="0" w:color="auto"/>
      </w:divBdr>
    </w:div>
    <w:div w:id="835533853">
      <w:bodyDiv w:val="1"/>
      <w:marLeft w:val="0"/>
      <w:marRight w:val="0"/>
      <w:marTop w:val="0"/>
      <w:marBottom w:val="0"/>
      <w:divBdr>
        <w:top w:val="none" w:sz="0" w:space="0" w:color="auto"/>
        <w:left w:val="none" w:sz="0" w:space="0" w:color="auto"/>
        <w:bottom w:val="none" w:sz="0" w:space="0" w:color="auto"/>
        <w:right w:val="none" w:sz="0" w:space="0" w:color="auto"/>
      </w:divBdr>
    </w:div>
    <w:div w:id="836770494">
      <w:bodyDiv w:val="1"/>
      <w:marLeft w:val="0"/>
      <w:marRight w:val="0"/>
      <w:marTop w:val="0"/>
      <w:marBottom w:val="0"/>
      <w:divBdr>
        <w:top w:val="none" w:sz="0" w:space="0" w:color="auto"/>
        <w:left w:val="none" w:sz="0" w:space="0" w:color="auto"/>
        <w:bottom w:val="none" w:sz="0" w:space="0" w:color="auto"/>
        <w:right w:val="none" w:sz="0" w:space="0" w:color="auto"/>
      </w:divBdr>
    </w:div>
    <w:div w:id="838424426">
      <w:bodyDiv w:val="1"/>
      <w:marLeft w:val="0"/>
      <w:marRight w:val="0"/>
      <w:marTop w:val="0"/>
      <w:marBottom w:val="0"/>
      <w:divBdr>
        <w:top w:val="none" w:sz="0" w:space="0" w:color="auto"/>
        <w:left w:val="none" w:sz="0" w:space="0" w:color="auto"/>
        <w:bottom w:val="none" w:sz="0" w:space="0" w:color="auto"/>
        <w:right w:val="none" w:sz="0" w:space="0" w:color="auto"/>
      </w:divBdr>
    </w:div>
    <w:div w:id="842012396">
      <w:bodyDiv w:val="1"/>
      <w:marLeft w:val="0"/>
      <w:marRight w:val="0"/>
      <w:marTop w:val="0"/>
      <w:marBottom w:val="0"/>
      <w:divBdr>
        <w:top w:val="none" w:sz="0" w:space="0" w:color="auto"/>
        <w:left w:val="none" w:sz="0" w:space="0" w:color="auto"/>
        <w:bottom w:val="none" w:sz="0" w:space="0" w:color="auto"/>
        <w:right w:val="none" w:sz="0" w:space="0" w:color="auto"/>
      </w:divBdr>
    </w:div>
    <w:div w:id="842093022">
      <w:bodyDiv w:val="1"/>
      <w:marLeft w:val="0"/>
      <w:marRight w:val="0"/>
      <w:marTop w:val="0"/>
      <w:marBottom w:val="0"/>
      <w:divBdr>
        <w:top w:val="none" w:sz="0" w:space="0" w:color="auto"/>
        <w:left w:val="none" w:sz="0" w:space="0" w:color="auto"/>
        <w:bottom w:val="none" w:sz="0" w:space="0" w:color="auto"/>
        <w:right w:val="none" w:sz="0" w:space="0" w:color="auto"/>
      </w:divBdr>
    </w:div>
    <w:div w:id="850070352">
      <w:bodyDiv w:val="1"/>
      <w:marLeft w:val="0"/>
      <w:marRight w:val="0"/>
      <w:marTop w:val="0"/>
      <w:marBottom w:val="0"/>
      <w:divBdr>
        <w:top w:val="none" w:sz="0" w:space="0" w:color="auto"/>
        <w:left w:val="none" w:sz="0" w:space="0" w:color="auto"/>
        <w:bottom w:val="none" w:sz="0" w:space="0" w:color="auto"/>
        <w:right w:val="none" w:sz="0" w:space="0" w:color="auto"/>
      </w:divBdr>
    </w:div>
    <w:div w:id="850220650">
      <w:bodyDiv w:val="1"/>
      <w:marLeft w:val="0"/>
      <w:marRight w:val="0"/>
      <w:marTop w:val="0"/>
      <w:marBottom w:val="0"/>
      <w:divBdr>
        <w:top w:val="none" w:sz="0" w:space="0" w:color="auto"/>
        <w:left w:val="none" w:sz="0" w:space="0" w:color="auto"/>
        <w:bottom w:val="none" w:sz="0" w:space="0" w:color="auto"/>
        <w:right w:val="none" w:sz="0" w:space="0" w:color="auto"/>
      </w:divBdr>
    </w:div>
    <w:div w:id="853760840">
      <w:bodyDiv w:val="1"/>
      <w:marLeft w:val="0"/>
      <w:marRight w:val="0"/>
      <w:marTop w:val="0"/>
      <w:marBottom w:val="0"/>
      <w:divBdr>
        <w:top w:val="none" w:sz="0" w:space="0" w:color="auto"/>
        <w:left w:val="none" w:sz="0" w:space="0" w:color="auto"/>
        <w:bottom w:val="none" w:sz="0" w:space="0" w:color="auto"/>
        <w:right w:val="none" w:sz="0" w:space="0" w:color="auto"/>
      </w:divBdr>
    </w:div>
    <w:div w:id="855850518">
      <w:bodyDiv w:val="1"/>
      <w:marLeft w:val="0"/>
      <w:marRight w:val="0"/>
      <w:marTop w:val="0"/>
      <w:marBottom w:val="0"/>
      <w:divBdr>
        <w:top w:val="none" w:sz="0" w:space="0" w:color="auto"/>
        <w:left w:val="none" w:sz="0" w:space="0" w:color="auto"/>
        <w:bottom w:val="none" w:sz="0" w:space="0" w:color="auto"/>
        <w:right w:val="none" w:sz="0" w:space="0" w:color="auto"/>
      </w:divBdr>
    </w:div>
    <w:div w:id="860357515">
      <w:bodyDiv w:val="1"/>
      <w:marLeft w:val="0"/>
      <w:marRight w:val="0"/>
      <w:marTop w:val="0"/>
      <w:marBottom w:val="0"/>
      <w:divBdr>
        <w:top w:val="none" w:sz="0" w:space="0" w:color="auto"/>
        <w:left w:val="none" w:sz="0" w:space="0" w:color="auto"/>
        <w:bottom w:val="none" w:sz="0" w:space="0" w:color="auto"/>
        <w:right w:val="none" w:sz="0" w:space="0" w:color="auto"/>
      </w:divBdr>
    </w:div>
    <w:div w:id="865682452">
      <w:bodyDiv w:val="1"/>
      <w:marLeft w:val="0"/>
      <w:marRight w:val="0"/>
      <w:marTop w:val="0"/>
      <w:marBottom w:val="0"/>
      <w:divBdr>
        <w:top w:val="none" w:sz="0" w:space="0" w:color="auto"/>
        <w:left w:val="none" w:sz="0" w:space="0" w:color="auto"/>
        <w:bottom w:val="none" w:sz="0" w:space="0" w:color="auto"/>
        <w:right w:val="none" w:sz="0" w:space="0" w:color="auto"/>
      </w:divBdr>
    </w:div>
    <w:div w:id="865825222">
      <w:bodyDiv w:val="1"/>
      <w:marLeft w:val="0"/>
      <w:marRight w:val="0"/>
      <w:marTop w:val="0"/>
      <w:marBottom w:val="0"/>
      <w:divBdr>
        <w:top w:val="none" w:sz="0" w:space="0" w:color="auto"/>
        <w:left w:val="none" w:sz="0" w:space="0" w:color="auto"/>
        <w:bottom w:val="none" w:sz="0" w:space="0" w:color="auto"/>
        <w:right w:val="none" w:sz="0" w:space="0" w:color="auto"/>
      </w:divBdr>
    </w:div>
    <w:div w:id="866795401">
      <w:bodyDiv w:val="1"/>
      <w:marLeft w:val="0"/>
      <w:marRight w:val="0"/>
      <w:marTop w:val="0"/>
      <w:marBottom w:val="0"/>
      <w:divBdr>
        <w:top w:val="none" w:sz="0" w:space="0" w:color="auto"/>
        <w:left w:val="none" w:sz="0" w:space="0" w:color="auto"/>
        <w:bottom w:val="none" w:sz="0" w:space="0" w:color="auto"/>
        <w:right w:val="none" w:sz="0" w:space="0" w:color="auto"/>
      </w:divBdr>
    </w:div>
    <w:div w:id="866872387">
      <w:bodyDiv w:val="1"/>
      <w:marLeft w:val="0"/>
      <w:marRight w:val="0"/>
      <w:marTop w:val="0"/>
      <w:marBottom w:val="0"/>
      <w:divBdr>
        <w:top w:val="none" w:sz="0" w:space="0" w:color="auto"/>
        <w:left w:val="none" w:sz="0" w:space="0" w:color="auto"/>
        <w:bottom w:val="none" w:sz="0" w:space="0" w:color="auto"/>
        <w:right w:val="none" w:sz="0" w:space="0" w:color="auto"/>
      </w:divBdr>
    </w:div>
    <w:div w:id="868031302">
      <w:bodyDiv w:val="1"/>
      <w:marLeft w:val="0"/>
      <w:marRight w:val="0"/>
      <w:marTop w:val="0"/>
      <w:marBottom w:val="0"/>
      <w:divBdr>
        <w:top w:val="none" w:sz="0" w:space="0" w:color="auto"/>
        <w:left w:val="none" w:sz="0" w:space="0" w:color="auto"/>
        <w:bottom w:val="none" w:sz="0" w:space="0" w:color="auto"/>
        <w:right w:val="none" w:sz="0" w:space="0" w:color="auto"/>
      </w:divBdr>
    </w:div>
    <w:div w:id="878323205">
      <w:bodyDiv w:val="1"/>
      <w:marLeft w:val="0"/>
      <w:marRight w:val="0"/>
      <w:marTop w:val="0"/>
      <w:marBottom w:val="0"/>
      <w:divBdr>
        <w:top w:val="none" w:sz="0" w:space="0" w:color="auto"/>
        <w:left w:val="none" w:sz="0" w:space="0" w:color="auto"/>
        <w:bottom w:val="none" w:sz="0" w:space="0" w:color="auto"/>
        <w:right w:val="none" w:sz="0" w:space="0" w:color="auto"/>
      </w:divBdr>
    </w:div>
    <w:div w:id="878472372">
      <w:bodyDiv w:val="1"/>
      <w:marLeft w:val="0"/>
      <w:marRight w:val="0"/>
      <w:marTop w:val="0"/>
      <w:marBottom w:val="0"/>
      <w:divBdr>
        <w:top w:val="none" w:sz="0" w:space="0" w:color="auto"/>
        <w:left w:val="none" w:sz="0" w:space="0" w:color="auto"/>
        <w:bottom w:val="none" w:sz="0" w:space="0" w:color="auto"/>
        <w:right w:val="none" w:sz="0" w:space="0" w:color="auto"/>
      </w:divBdr>
    </w:div>
    <w:div w:id="879132084">
      <w:bodyDiv w:val="1"/>
      <w:marLeft w:val="0"/>
      <w:marRight w:val="0"/>
      <w:marTop w:val="0"/>
      <w:marBottom w:val="0"/>
      <w:divBdr>
        <w:top w:val="none" w:sz="0" w:space="0" w:color="auto"/>
        <w:left w:val="none" w:sz="0" w:space="0" w:color="auto"/>
        <w:bottom w:val="none" w:sz="0" w:space="0" w:color="auto"/>
        <w:right w:val="none" w:sz="0" w:space="0" w:color="auto"/>
      </w:divBdr>
    </w:div>
    <w:div w:id="880441094">
      <w:bodyDiv w:val="1"/>
      <w:marLeft w:val="0"/>
      <w:marRight w:val="0"/>
      <w:marTop w:val="0"/>
      <w:marBottom w:val="0"/>
      <w:divBdr>
        <w:top w:val="none" w:sz="0" w:space="0" w:color="auto"/>
        <w:left w:val="none" w:sz="0" w:space="0" w:color="auto"/>
        <w:bottom w:val="none" w:sz="0" w:space="0" w:color="auto"/>
        <w:right w:val="none" w:sz="0" w:space="0" w:color="auto"/>
      </w:divBdr>
    </w:div>
    <w:div w:id="884176121">
      <w:bodyDiv w:val="1"/>
      <w:marLeft w:val="0"/>
      <w:marRight w:val="0"/>
      <w:marTop w:val="0"/>
      <w:marBottom w:val="0"/>
      <w:divBdr>
        <w:top w:val="none" w:sz="0" w:space="0" w:color="auto"/>
        <w:left w:val="none" w:sz="0" w:space="0" w:color="auto"/>
        <w:bottom w:val="none" w:sz="0" w:space="0" w:color="auto"/>
        <w:right w:val="none" w:sz="0" w:space="0" w:color="auto"/>
      </w:divBdr>
    </w:div>
    <w:div w:id="887034986">
      <w:bodyDiv w:val="1"/>
      <w:marLeft w:val="0"/>
      <w:marRight w:val="0"/>
      <w:marTop w:val="0"/>
      <w:marBottom w:val="0"/>
      <w:divBdr>
        <w:top w:val="none" w:sz="0" w:space="0" w:color="auto"/>
        <w:left w:val="none" w:sz="0" w:space="0" w:color="auto"/>
        <w:bottom w:val="none" w:sz="0" w:space="0" w:color="auto"/>
        <w:right w:val="none" w:sz="0" w:space="0" w:color="auto"/>
      </w:divBdr>
    </w:div>
    <w:div w:id="890266008">
      <w:bodyDiv w:val="1"/>
      <w:marLeft w:val="0"/>
      <w:marRight w:val="0"/>
      <w:marTop w:val="0"/>
      <w:marBottom w:val="0"/>
      <w:divBdr>
        <w:top w:val="none" w:sz="0" w:space="0" w:color="auto"/>
        <w:left w:val="none" w:sz="0" w:space="0" w:color="auto"/>
        <w:bottom w:val="none" w:sz="0" w:space="0" w:color="auto"/>
        <w:right w:val="none" w:sz="0" w:space="0" w:color="auto"/>
      </w:divBdr>
    </w:div>
    <w:div w:id="892277947">
      <w:bodyDiv w:val="1"/>
      <w:marLeft w:val="0"/>
      <w:marRight w:val="0"/>
      <w:marTop w:val="0"/>
      <w:marBottom w:val="0"/>
      <w:divBdr>
        <w:top w:val="none" w:sz="0" w:space="0" w:color="auto"/>
        <w:left w:val="none" w:sz="0" w:space="0" w:color="auto"/>
        <w:bottom w:val="none" w:sz="0" w:space="0" w:color="auto"/>
        <w:right w:val="none" w:sz="0" w:space="0" w:color="auto"/>
      </w:divBdr>
    </w:div>
    <w:div w:id="895093326">
      <w:bodyDiv w:val="1"/>
      <w:marLeft w:val="0"/>
      <w:marRight w:val="0"/>
      <w:marTop w:val="0"/>
      <w:marBottom w:val="0"/>
      <w:divBdr>
        <w:top w:val="none" w:sz="0" w:space="0" w:color="auto"/>
        <w:left w:val="none" w:sz="0" w:space="0" w:color="auto"/>
        <w:bottom w:val="none" w:sz="0" w:space="0" w:color="auto"/>
        <w:right w:val="none" w:sz="0" w:space="0" w:color="auto"/>
      </w:divBdr>
    </w:div>
    <w:div w:id="896092193">
      <w:bodyDiv w:val="1"/>
      <w:marLeft w:val="0"/>
      <w:marRight w:val="0"/>
      <w:marTop w:val="0"/>
      <w:marBottom w:val="0"/>
      <w:divBdr>
        <w:top w:val="none" w:sz="0" w:space="0" w:color="auto"/>
        <w:left w:val="none" w:sz="0" w:space="0" w:color="auto"/>
        <w:bottom w:val="none" w:sz="0" w:space="0" w:color="auto"/>
        <w:right w:val="none" w:sz="0" w:space="0" w:color="auto"/>
      </w:divBdr>
    </w:div>
    <w:div w:id="896936538">
      <w:bodyDiv w:val="1"/>
      <w:marLeft w:val="0"/>
      <w:marRight w:val="0"/>
      <w:marTop w:val="0"/>
      <w:marBottom w:val="0"/>
      <w:divBdr>
        <w:top w:val="none" w:sz="0" w:space="0" w:color="auto"/>
        <w:left w:val="none" w:sz="0" w:space="0" w:color="auto"/>
        <w:bottom w:val="none" w:sz="0" w:space="0" w:color="auto"/>
        <w:right w:val="none" w:sz="0" w:space="0" w:color="auto"/>
      </w:divBdr>
    </w:div>
    <w:div w:id="897083509">
      <w:bodyDiv w:val="1"/>
      <w:marLeft w:val="0"/>
      <w:marRight w:val="0"/>
      <w:marTop w:val="0"/>
      <w:marBottom w:val="0"/>
      <w:divBdr>
        <w:top w:val="none" w:sz="0" w:space="0" w:color="auto"/>
        <w:left w:val="none" w:sz="0" w:space="0" w:color="auto"/>
        <w:bottom w:val="none" w:sz="0" w:space="0" w:color="auto"/>
        <w:right w:val="none" w:sz="0" w:space="0" w:color="auto"/>
      </w:divBdr>
    </w:div>
    <w:div w:id="897134618">
      <w:bodyDiv w:val="1"/>
      <w:marLeft w:val="0"/>
      <w:marRight w:val="0"/>
      <w:marTop w:val="0"/>
      <w:marBottom w:val="0"/>
      <w:divBdr>
        <w:top w:val="none" w:sz="0" w:space="0" w:color="auto"/>
        <w:left w:val="none" w:sz="0" w:space="0" w:color="auto"/>
        <w:bottom w:val="none" w:sz="0" w:space="0" w:color="auto"/>
        <w:right w:val="none" w:sz="0" w:space="0" w:color="auto"/>
      </w:divBdr>
    </w:div>
    <w:div w:id="899170966">
      <w:bodyDiv w:val="1"/>
      <w:marLeft w:val="0"/>
      <w:marRight w:val="0"/>
      <w:marTop w:val="0"/>
      <w:marBottom w:val="0"/>
      <w:divBdr>
        <w:top w:val="none" w:sz="0" w:space="0" w:color="auto"/>
        <w:left w:val="none" w:sz="0" w:space="0" w:color="auto"/>
        <w:bottom w:val="none" w:sz="0" w:space="0" w:color="auto"/>
        <w:right w:val="none" w:sz="0" w:space="0" w:color="auto"/>
      </w:divBdr>
    </w:div>
    <w:div w:id="899830327">
      <w:bodyDiv w:val="1"/>
      <w:marLeft w:val="0"/>
      <w:marRight w:val="0"/>
      <w:marTop w:val="0"/>
      <w:marBottom w:val="0"/>
      <w:divBdr>
        <w:top w:val="none" w:sz="0" w:space="0" w:color="auto"/>
        <w:left w:val="none" w:sz="0" w:space="0" w:color="auto"/>
        <w:bottom w:val="none" w:sz="0" w:space="0" w:color="auto"/>
        <w:right w:val="none" w:sz="0" w:space="0" w:color="auto"/>
      </w:divBdr>
    </w:div>
    <w:div w:id="900752573">
      <w:bodyDiv w:val="1"/>
      <w:marLeft w:val="0"/>
      <w:marRight w:val="0"/>
      <w:marTop w:val="0"/>
      <w:marBottom w:val="0"/>
      <w:divBdr>
        <w:top w:val="none" w:sz="0" w:space="0" w:color="auto"/>
        <w:left w:val="none" w:sz="0" w:space="0" w:color="auto"/>
        <w:bottom w:val="none" w:sz="0" w:space="0" w:color="auto"/>
        <w:right w:val="none" w:sz="0" w:space="0" w:color="auto"/>
      </w:divBdr>
    </w:div>
    <w:div w:id="903486192">
      <w:bodyDiv w:val="1"/>
      <w:marLeft w:val="0"/>
      <w:marRight w:val="0"/>
      <w:marTop w:val="0"/>
      <w:marBottom w:val="0"/>
      <w:divBdr>
        <w:top w:val="none" w:sz="0" w:space="0" w:color="auto"/>
        <w:left w:val="none" w:sz="0" w:space="0" w:color="auto"/>
        <w:bottom w:val="none" w:sz="0" w:space="0" w:color="auto"/>
        <w:right w:val="none" w:sz="0" w:space="0" w:color="auto"/>
      </w:divBdr>
    </w:div>
    <w:div w:id="908803083">
      <w:bodyDiv w:val="1"/>
      <w:marLeft w:val="0"/>
      <w:marRight w:val="0"/>
      <w:marTop w:val="0"/>
      <w:marBottom w:val="0"/>
      <w:divBdr>
        <w:top w:val="none" w:sz="0" w:space="0" w:color="auto"/>
        <w:left w:val="none" w:sz="0" w:space="0" w:color="auto"/>
        <w:bottom w:val="none" w:sz="0" w:space="0" w:color="auto"/>
        <w:right w:val="none" w:sz="0" w:space="0" w:color="auto"/>
      </w:divBdr>
    </w:div>
    <w:div w:id="911037929">
      <w:bodyDiv w:val="1"/>
      <w:marLeft w:val="0"/>
      <w:marRight w:val="0"/>
      <w:marTop w:val="0"/>
      <w:marBottom w:val="0"/>
      <w:divBdr>
        <w:top w:val="none" w:sz="0" w:space="0" w:color="auto"/>
        <w:left w:val="none" w:sz="0" w:space="0" w:color="auto"/>
        <w:bottom w:val="none" w:sz="0" w:space="0" w:color="auto"/>
        <w:right w:val="none" w:sz="0" w:space="0" w:color="auto"/>
      </w:divBdr>
    </w:div>
    <w:div w:id="912786092">
      <w:bodyDiv w:val="1"/>
      <w:marLeft w:val="0"/>
      <w:marRight w:val="0"/>
      <w:marTop w:val="0"/>
      <w:marBottom w:val="0"/>
      <w:divBdr>
        <w:top w:val="none" w:sz="0" w:space="0" w:color="auto"/>
        <w:left w:val="none" w:sz="0" w:space="0" w:color="auto"/>
        <w:bottom w:val="none" w:sz="0" w:space="0" w:color="auto"/>
        <w:right w:val="none" w:sz="0" w:space="0" w:color="auto"/>
      </w:divBdr>
    </w:div>
    <w:div w:id="913396436">
      <w:bodyDiv w:val="1"/>
      <w:marLeft w:val="0"/>
      <w:marRight w:val="0"/>
      <w:marTop w:val="0"/>
      <w:marBottom w:val="0"/>
      <w:divBdr>
        <w:top w:val="none" w:sz="0" w:space="0" w:color="auto"/>
        <w:left w:val="none" w:sz="0" w:space="0" w:color="auto"/>
        <w:bottom w:val="none" w:sz="0" w:space="0" w:color="auto"/>
        <w:right w:val="none" w:sz="0" w:space="0" w:color="auto"/>
      </w:divBdr>
    </w:div>
    <w:div w:id="916137690">
      <w:bodyDiv w:val="1"/>
      <w:marLeft w:val="0"/>
      <w:marRight w:val="0"/>
      <w:marTop w:val="0"/>
      <w:marBottom w:val="0"/>
      <w:divBdr>
        <w:top w:val="none" w:sz="0" w:space="0" w:color="auto"/>
        <w:left w:val="none" w:sz="0" w:space="0" w:color="auto"/>
        <w:bottom w:val="none" w:sz="0" w:space="0" w:color="auto"/>
        <w:right w:val="none" w:sz="0" w:space="0" w:color="auto"/>
      </w:divBdr>
    </w:div>
    <w:div w:id="918711663">
      <w:bodyDiv w:val="1"/>
      <w:marLeft w:val="0"/>
      <w:marRight w:val="0"/>
      <w:marTop w:val="0"/>
      <w:marBottom w:val="0"/>
      <w:divBdr>
        <w:top w:val="none" w:sz="0" w:space="0" w:color="auto"/>
        <w:left w:val="none" w:sz="0" w:space="0" w:color="auto"/>
        <w:bottom w:val="none" w:sz="0" w:space="0" w:color="auto"/>
        <w:right w:val="none" w:sz="0" w:space="0" w:color="auto"/>
      </w:divBdr>
    </w:div>
    <w:div w:id="920331269">
      <w:bodyDiv w:val="1"/>
      <w:marLeft w:val="0"/>
      <w:marRight w:val="0"/>
      <w:marTop w:val="0"/>
      <w:marBottom w:val="0"/>
      <w:divBdr>
        <w:top w:val="none" w:sz="0" w:space="0" w:color="auto"/>
        <w:left w:val="none" w:sz="0" w:space="0" w:color="auto"/>
        <w:bottom w:val="none" w:sz="0" w:space="0" w:color="auto"/>
        <w:right w:val="none" w:sz="0" w:space="0" w:color="auto"/>
      </w:divBdr>
    </w:div>
    <w:div w:id="921380373">
      <w:bodyDiv w:val="1"/>
      <w:marLeft w:val="0"/>
      <w:marRight w:val="0"/>
      <w:marTop w:val="0"/>
      <w:marBottom w:val="0"/>
      <w:divBdr>
        <w:top w:val="none" w:sz="0" w:space="0" w:color="auto"/>
        <w:left w:val="none" w:sz="0" w:space="0" w:color="auto"/>
        <w:bottom w:val="none" w:sz="0" w:space="0" w:color="auto"/>
        <w:right w:val="none" w:sz="0" w:space="0" w:color="auto"/>
      </w:divBdr>
    </w:div>
    <w:div w:id="921839537">
      <w:bodyDiv w:val="1"/>
      <w:marLeft w:val="0"/>
      <w:marRight w:val="0"/>
      <w:marTop w:val="0"/>
      <w:marBottom w:val="0"/>
      <w:divBdr>
        <w:top w:val="none" w:sz="0" w:space="0" w:color="auto"/>
        <w:left w:val="none" w:sz="0" w:space="0" w:color="auto"/>
        <w:bottom w:val="none" w:sz="0" w:space="0" w:color="auto"/>
        <w:right w:val="none" w:sz="0" w:space="0" w:color="auto"/>
      </w:divBdr>
    </w:div>
    <w:div w:id="926378108">
      <w:bodyDiv w:val="1"/>
      <w:marLeft w:val="0"/>
      <w:marRight w:val="0"/>
      <w:marTop w:val="0"/>
      <w:marBottom w:val="0"/>
      <w:divBdr>
        <w:top w:val="none" w:sz="0" w:space="0" w:color="auto"/>
        <w:left w:val="none" w:sz="0" w:space="0" w:color="auto"/>
        <w:bottom w:val="none" w:sz="0" w:space="0" w:color="auto"/>
        <w:right w:val="none" w:sz="0" w:space="0" w:color="auto"/>
      </w:divBdr>
    </w:div>
    <w:div w:id="930700558">
      <w:bodyDiv w:val="1"/>
      <w:marLeft w:val="0"/>
      <w:marRight w:val="0"/>
      <w:marTop w:val="0"/>
      <w:marBottom w:val="0"/>
      <w:divBdr>
        <w:top w:val="none" w:sz="0" w:space="0" w:color="auto"/>
        <w:left w:val="none" w:sz="0" w:space="0" w:color="auto"/>
        <w:bottom w:val="none" w:sz="0" w:space="0" w:color="auto"/>
        <w:right w:val="none" w:sz="0" w:space="0" w:color="auto"/>
      </w:divBdr>
    </w:div>
    <w:div w:id="933246332">
      <w:bodyDiv w:val="1"/>
      <w:marLeft w:val="0"/>
      <w:marRight w:val="0"/>
      <w:marTop w:val="0"/>
      <w:marBottom w:val="0"/>
      <w:divBdr>
        <w:top w:val="none" w:sz="0" w:space="0" w:color="auto"/>
        <w:left w:val="none" w:sz="0" w:space="0" w:color="auto"/>
        <w:bottom w:val="none" w:sz="0" w:space="0" w:color="auto"/>
        <w:right w:val="none" w:sz="0" w:space="0" w:color="auto"/>
      </w:divBdr>
    </w:div>
    <w:div w:id="933247397">
      <w:bodyDiv w:val="1"/>
      <w:marLeft w:val="0"/>
      <w:marRight w:val="0"/>
      <w:marTop w:val="0"/>
      <w:marBottom w:val="0"/>
      <w:divBdr>
        <w:top w:val="none" w:sz="0" w:space="0" w:color="auto"/>
        <w:left w:val="none" w:sz="0" w:space="0" w:color="auto"/>
        <w:bottom w:val="none" w:sz="0" w:space="0" w:color="auto"/>
        <w:right w:val="none" w:sz="0" w:space="0" w:color="auto"/>
      </w:divBdr>
    </w:div>
    <w:div w:id="936864284">
      <w:bodyDiv w:val="1"/>
      <w:marLeft w:val="0"/>
      <w:marRight w:val="0"/>
      <w:marTop w:val="0"/>
      <w:marBottom w:val="0"/>
      <w:divBdr>
        <w:top w:val="none" w:sz="0" w:space="0" w:color="auto"/>
        <w:left w:val="none" w:sz="0" w:space="0" w:color="auto"/>
        <w:bottom w:val="none" w:sz="0" w:space="0" w:color="auto"/>
        <w:right w:val="none" w:sz="0" w:space="0" w:color="auto"/>
      </w:divBdr>
    </w:div>
    <w:div w:id="937567109">
      <w:bodyDiv w:val="1"/>
      <w:marLeft w:val="0"/>
      <w:marRight w:val="0"/>
      <w:marTop w:val="0"/>
      <w:marBottom w:val="0"/>
      <w:divBdr>
        <w:top w:val="none" w:sz="0" w:space="0" w:color="auto"/>
        <w:left w:val="none" w:sz="0" w:space="0" w:color="auto"/>
        <w:bottom w:val="none" w:sz="0" w:space="0" w:color="auto"/>
        <w:right w:val="none" w:sz="0" w:space="0" w:color="auto"/>
      </w:divBdr>
    </w:div>
    <w:div w:id="939920850">
      <w:bodyDiv w:val="1"/>
      <w:marLeft w:val="0"/>
      <w:marRight w:val="0"/>
      <w:marTop w:val="0"/>
      <w:marBottom w:val="0"/>
      <w:divBdr>
        <w:top w:val="none" w:sz="0" w:space="0" w:color="auto"/>
        <w:left w:val="none" w:sz="0" w:space="0" w:color="auto"/>
        <w:bottom w:val="none" w:sz="0" w:space="0" w:color="auto"/>
        <w:right w:val="none" w:sz="0" w:space="0" w:color="auto"/>
      </w:divBdr>
    </w:div>
    <w:div w:id="942808211">
      <w:bodyDiv w:val="1"/>
      <w:marLeft w:val="0"/>
      <w:marRight w:val="0"/>
      <w:marTop w:val="0"/>
      <w:marBottom w:val="0"/>
      <w:divBdr>
        <w:top w:val="none" w:sz="0" w:space="0" w:color="auto"/>
        <w:left w:val="none" w:sz="0" w:space="0" w:color="auto"/>
        <w:bottom w:val="none" w:sz="0" w:space="0" w:color="auto"/>
        <w:right w:val="none" w:sz="0" w:space="0" w:color="auto"/>
      </w:divBdr>
    </w:div>
    <w:div w:id="949556217">
      <w:bodyDiv w:val="1"/>
      <w:marLeft w:val="0"/>
      <w:marRight w:val="0"/>
      <w:marTop w:val="0"/>
      <w:marBottom w:val="0"/>
      <w:divBdr>
        <w:top w:val="none" w:sz="0" w:space="0" w:color="auto"/>
        <w:left w:val="none" w:sz="0" w:space="0" w:color="auto"/>
        <w:bottom w:val="none" w:sz="0" w:space="0" w:color="auto"/>
        <w:right w:val="none" w:sz="0" w:space="0" w:color="auto"/>
      </w:divBdr>
    </w:div>
    <w:div w:id="952706574">
      <w:bodyDiv w:val="1"/>
      <w:marLeft w:val="0"/>
      <w:marRight w:val="0"/>
      <w:marTop w:val="0"/>
      <w:marBottom w:val="0"/>
      <w:divBdr>
        <w:top w:val="none" w:sz="0" w:space="0" w:color="auto"/>
        <w:left w:val="none" w:sz="0" w:space="0" w:color="auto"/>
        <w:bottom w:val="none" w:sz="0" w:space="0" w:color="auto"/>
        <w:right w:val="none" w:sz="0" w:space="0" w:color="auto"/>
      </w:divBdr>
    </w:div>
    <w:div w:id="955910255">
      <w:bodyDiv w:val="1"/>
      <w:marLeft w:val="0"/>
      <w:marRight w:val="0"/>
      <w:marTop w:val="0"/>
      <w:marBottom w:val="0"/>
      <w:divBdr>
        <w:top w:val="none" w:sz="0" w:space="0" w:color="auto"/>
        <w:left w:val="none" w:sz="0" w:space="0" w:color="auto"/>
        <w:bottom w:val="none" w:sz="0" w:space="0" w:color="auto"/>
        <w:right w:val="none" w:sz="0" w:space="0" w:color="auto"/>
      </w:divBdr>
    </w:div>
    <w:div w:id="956253260">
      <w:bodyDiv w:val="1"/>
      <w:marLeft w:val="0"/>
      <w:marRight w:val="0"/>
      <w:marTop w:val="0"/>
      <w:marBottom w:val="0"/>
      <w:divBdr>
        <w:top w:val="none" w:sz="0" w:space="0" w:color="auto"/>
        <w:left w:val="none" w:sz="0" w:space="0" w:color="auto"/>
        <w:bottom w:val="none" w:sz="0" w:space="0" w:color="auto"/>
        <w:right w:val="none" w:sz="0" w:space="0" w:color="auto"/>
      </w:divBdr>
    </w:div>
    <w:div w:id="957682434">
      <w:bodyDiv w:val="1"/>
      <w:marLeft w:val="0"/>
      <w:marRight w:val="0"/>
      <w:marTop w:val="0"/>
      <w:marBottom w:val="0"/>
      <w:divBdr>
        <w:top w:val="none" w:sz="0" w:space="0" w:color="auto"/>
        <w:left w:val="none" w:sz="0" w:space="0" w:color="auto"/>
        <w:bottom w:val="none" w:sz="0" w:space="0" w:color="auto"/>
        <w:right w:val="none" w:sz="0" w:space="0" w:color="auto"/>
      </w:divBdr>
    </w:div>
    <w:div w:id="962226704">
      <w:bodyDiv w:val="1"/>
      <w:marLeft w:val="0"/>
      <w:marRight w:val="0"/>
      <w:marTop w:val="0"/>
      <w:marBottom w:val="0"/>
      <w:divBdr>
        <w:top w:val="none" w:sz="0" w:space="0" w:color="auto"/>
        <w:left w:val="none" w:sz="0" w:space="0" w:color="auto"/>
        <w:bottom w:val="none" w:sz="0" w:space="0" w:color="auto"/>
        <w:right w:val="none" w:sz="0" w:space="0" w:color="auto"/>
      </w:divBdr>
    </w:div>
    <w:div w:id="962734353">
      <w:bodyDiv w:val="1"/>
      <w:marLeft w:val="0"/>
      <w:marRight w:val="0"/>
      <w:marTop w:val="0"/>
      <w:marBottom w:val="0"/>
      <w:divBdr>
        <w:top w:val="none" w:sz="0" w:space="0" w:color="auto"/>
        <w:left w:val="none" w:sz="0" w:space="0" w:color="auto"/>
        <w:bottom w:val="none" w:sz="0" w:space="0" w:color="auto"/>
        <w:right w:val="none" w:sz="0" w:space="0" w:color="auto"/>
      </w:divBdr>
    </w:div>
    <w:div w:id="963343793">
      <w:bodyDiv w:val="1"/>
      <w:marLeft w:val="0"/>
      <w:marRight w:val="0"/>
      <w:marTop w:val="0"/>
      <w:marBottom w:val="0"/>
      <w:divBdr>
        <w:top w:val="none" w:sz="0" w:space="0" w:color="auto"/>
        <w:left w:val="none" w:sz="0" w:space="0" w:color="auto"/>
        <w:bottom w:val="none" w:sz="0" w:space="0" w:color="auto"/>
        <w:right w:val="none" w:sz="0" w:space="0" w:color="auto"/>
      </w:divBdr>
    </w:div>
    <w:div w:id="964460030">
      <w:bodyDiv w:val="1"/>
      <w:marLeft w:val="0"/>
      <w:marRight w:val="0"/>
      <w:marTop w:val="0"/>
      <w:marBottom w:val="0"/>
      <w:divBdr>
        <w:top w:val="none" w:sz="0" w:space="0" w:color="auto"/>
        <w:left w:val="none" w:sz="0" w:space="0" w:color="auto"/>
        <w:bottom w:val="none" w:sz="0" w:space="0" w:color="auto"/>
        <w:right w:val="none" w:sz="0" w:space="0" w:color="auto"/>
      </w:divBdr>
    </w:div>
    <w:div w:id="965697357">
      <w:bodyDiv w:val="1"/>
      <w:marLeft w:val="0"/>
      <w:marRight w:val="0"/>
      <w:marTop w:val="0"/>
      <w:marBottom w:val="0"/>
      <w:divBdr>
        <w:top w:val="none" w:sz="0" w:space="0" w:color="auto"/>
        <w:left w:val="none" w:sz="0" w:space="0" w:color="auto"/>
        <w:bottom w:val="none" w:sz="0" w:space="0" w:color="auto"/>
        <w:right w:val="none" w:sz="0" w:space="0" w:color="auto"/>
      </w:divBdr>
    </w:div>
    <w:div w:id="967704621">
      <w:bodyDiv w:val="1"/>
      <w:marLeft w:val="0"/>
      <w:marRight w:val="0"/>
      <w:marTop w:val="0"/>
      <w:marBottom w:val="0"/>
      <w:divBdr>
        <w:top w:val="none" w:sz="0" w:space="0" w:color="auto"/>
        <w:left w:val="none" w:sz="0" w:space="0" w:color="auto"/>
        <w:bottom w:val="none" w:sz="0" w:space="0" w:color="auto"/>
        <w:right w:val="none" w:sz="0" w:space="0" w:color="auto"/>
      </w:divBdr>
    </w:div>
    <w:div w:id="970750260">
      <w:bodyDiv w:val="1"/>
      <w:marLeft w:val="0"/>
      <w:marRight w:val="0"/>
      <w:marTop w:val="0"/>
      <w:marBottom w:val="0"/>
      <w:divBdr>
        <w:top w:val="none" w:sz="0" w:space="0" w:color="auto"/>
        <w:left w:val="none" w:sz="0" w:space="0" w:color="auto"/>
        <w:bottom w:val="none" w:sz="0" w:space="0" w:color="auto"/>
        <w:right w:val="none" w:sz="0" w:space="0" w:color="auto"/>
      </w:divBdr>
    </w:div>
    <w:div w:id="971593456">
      <w:bodyDiv w:val="1"/>
      <w:marLeft w:val="0"/>
      <w:marRight w:val="0"/>
      <w:marTop w:val="0"/>
      <w:marBottom w:val="0"/>
      <w:divBdr>
        <w:top w:val="none" w:sz="0" w:space="0" w:color="auto"/>
        <w:left w:val="none" w:sz="0" w:space="0" w:color="auto"/>
        <w:bottom w:val="none" w:sz="0" w:space="0" w:color="auto"/>
        <w:right w:val="none" w:sz="0" w:space="0" w:color="auto"/>
      </w:divBdr>
    </w:div>
    <w:div w:id="978071382">
      <w:bodyDiv w:val="1"/>
      <w:marLeft w:val="0"/>
      <w:marRight w:val="0"/>
      <w:marTop w:val="0"/>
      <w:marBottom w:val="0"/>
      <w:divBdr>
        <w:top w:val="none" w:sz="0" w:space="0" w:color="auto"/>
        <w:left w:val="none" w:sz="0" w:space="0" w:color="auto"/>
        <w:bottom w:val="none" w:sz="0" w:space="0" w:color="auto"/>
        <w:right w:val="none" w:sz="0" w:space="0" w:color="auto"/>
      </w:divBdr>
    </w:div>
    <w:div w:id="9816960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2081259">
      <w:bodyDiv w:val="1"/>
      <w:marLeft w:val="0"/>
      <w:marRight w:val="0"/>
      <w:marTop w:val="0"/>
      <w:marBottom w:val="0"/>
      <w:divBdr>
        <w:top w:val="none" w:sz="0" w:space="0" w:color="auto"/>
        <w:left w:val="none" w:sz="0" w:space="0" w:color="auto"/>
        <w:bottom w:val="none" w:sz="0" w:space="0" w:color="auto"/>
        <w:right w:val="none" w:sz="0" w:space="0" w:color="auto"/>
      </w:divBdr>
    </w:div>
    <w:div w:id="982122961">
      <w:bodyDiv w:val="1"/>
      <w:marLeft w:val="0"/>
      <w:marRight w:val="0"/>
      <w:marTop w:val="0"/>
      <w:marBottom w:val="0"/>
      <w:divBdr>
        <w:top w:val="none" w:sz="0" w:space="0" w:color="auto"/>
        <w:left w:val="none" w:sz="0" w:space="0" w:color="auto"/>
        <w:bottom w:val="none" w:sz="0" w:space="0" w:color="auto"/>
        <w:right w:val="none" w:sz="0" w:space="0" w:color="auto"/>
      </w:divBdr>
    </w:div>
    <w:div w:id="983242056">
      <w:bodyDiv w:val="1"/>
      <w:marLeft w:val="0"/>
      <w:marRight w:val="0"/>
      <w:marTop w:val="0"/>
      <w:marBottom w:val="0"/>
      <w:divBdr>
        <w:top w:val="none" w:sz="0" w:space="0" w:color="auto"/>
        <w:left w:val="none" w:sz="0" w:space="0" w:color="auto"/>
        <w:bottom w:val="none" w:sz="0" w:space="0" w:color="auto"/>
        <w:right w:val="none" w:sz="0" w:space="0" w:color="auto"/>
      </w:divBdr>
    </w:div>
    <w:div w:id="983973913">
      <w:bodyDiv w:val="1"/>
      <w:marLeft w:val="0"/>
      <w:marRight w:val="0"/>
      <w:marTop w:val="0"/>
      <w:marBottom w:val="0"/>
      <w:divBdr>
        <w:top w:val="none" w:sz="0" w:space="0" w:color="auto"/>
        <w:left w:val="none" w:sz="0" w:space="0" w:color="auto"/>
        <w:bottom w:val="none" w:sz="0" w:space="0" w:color="auto"/>
        <w:right w:val="none" w:sz="0" w:space="0" w:color="auto"/>
      </w:divBdr>
    </w:div>
    <w:div w:id="984892475">
      <w:bodyDiv w:val="1"/>
      <w:marLeft w:val="0"/>
      <w:marRight w:val="0"/>
      <w:marTop w:val="0"/>
      <w:marBottom w:val="0"/>
      <w:divBdr>
        <w:top w:val="none" w:sz="0" w:space="0" w:color="auto"/>
        <w:left w:val="none" w:sz="0" w:space="0" w:color="auto"/>
        <w:bottom w:val="none" w:sz="0" w:space="0" w:color="auto"/>
        <w:right w:val="none" w:sz="0" w:space="0" w:color="auto"/>
      </w:divBdr>
    </w:div>
    <w:div w:id="985428194">
      <w:bodyDiv w:val="1"/>
      <w:marLeft w:val="0"/>
      <w:marRight w:val="0"/>
      <w:marTop w:val="0"/>
      <w:marBottom w:val="0"/>
      <w:divBdr>
        <w:top w:val="none" w:sz="0" w:space="0" w:color="auto"/>
        <w:left w:val="none" w:sz="0" w:space="0" w:color="auto"/>
        <w:bottom w:val="none" w:sz="0" w:space="0" w:color="auto"/>
        <w:right w:val="none" w:sz="0" w:space="0" w:color="auto"/>
      </w:divBdr>
    </w:div>
    <w:div w:id="987396782">
      <w:bodyDiv w:val="1"/>
      <w:marLeft w:val="0"/>
      <w:marRight w:val="0"/>
      <w:marTop w:val="0"/>
      <w:marBottom w:val="0"/>
      <w:divBdr>
        <w:top w:val="none" w:sz="0" w:space="0" w:color="auto"/>
        <w:left w:val="none" w:sz="0" w:space="0" w:color="auto"/>
        <w:bottom w:val="none" w:sz="0" w:space="0" w:color="auto"/>
        <w:right w:val="none" w:sz="0" w:space="0" w:color="auto"/>
      </w:divBdr>
    </w:div>
    <w:div w:id="988169939">
      <w:bodyDiv w:val="1"/>
      <w:marLeft w:val="0"/>
      <w:marRight w:val="0"/>
      <w:marTop w:val="0"/>
      <w:marBottom w:val="0"/>
      <w:divBdr>
        <w:top w:val="none" w:sz="0" w:space="0" w:color="auto"/>
        <w:left w:val="none" w:sz="0" w:space="0" w:color="auto"/>
        <w:bottom w:val="none" w:sz="0" w:space="0" w:color="auto"/>
        <w:right w:val="none" w:sz="0" w:space="0" w:color="auto"/>
      </w:divBdr>
    </w:div>
    <w:div w:id="991371377">
      <w:bodyDiv w:val="1"/>
      <w:marLeft w:val="0"/>
      <w:marRight w:val="0"/>
      <w:marTop w:val="0"/>
      <w:marBottom w:val="0"/>
      <w:divBdr>
        <w:top w:val="none" w:sz="0" w:space="0" w:color="auto"/>
        <w:left w:val="none" w:sz="0" w:space="0" w:color="auto"/>
        <w:bottom w:val="none" w:sz="0" w:space="0" w:color="auto"/>
        <w:right w:val="none" w:sz="0" w:space="0" w:color="auto"/>
      </w:divBdr>
    </w:div>
    <w:div w:id="991787660">
      <w:bodyDiv w:val="1"/>
      <w:marLeft w:val="0"/>
      <w:marRight w:val="0"/>
      <w:marTop w:val="0"/>
      <w:marBottom w:val="0"/>
      <w:divBdr>
        <w:top w:val="none" w:sz="0" w:space="0" w:color="auto"/>
        <w:left w:val="none" w:sz="0" w:space="0" w:color="auto"/>
        <w:bottom w:val="none" w:sz="0" w:space="0" w:color="auto"/>
        <w:right w:val="none" w:sz="0" w:space="0" w:color="auto"/>
      </w:divBdr>
    </w:div>
    <w:div w:id="995456343">
      <w:bodyDiv w:val="1"/>
      <w:marLeft w:val="0"/>
      <w:marRight w:val="0"/>
      <w:marTop w:val="0"/>
      <w:marBottom w:val="0"/>
      <w:divBdr>
        <w:top w:val="none" w:sz="0" w:space="0" w:color="auto"/>
        <w:left w:val="none" w:sz="0" w:space="0" w:color="auto"/>
        <w:bottom w:val="none" w:sz="0" w:space="0" w:color="auto"/>
        <w:right w:val="none" w:sz="0" w:space="0" w:color="auto"/>
      </w:divBdr>
    </w:div>
    <w:div w:id="998735129">
      <w:bodyDiv w:val="1"/>
      <w:marLeft w:val="0"/>
      <w:marRight w:val="0"/>
      <w:marTop w:val="0"/>
      <w:marBottom w:val="0"/>
      <w:divBdr>
        <w:top w:val="none" w:sz="0" w:space="0" w:color="auto"/>
        <w:left w:val="none" w:sz="0" w:space="0" w:color="auto"/>
        <w:bottom w:val="none" w:sz="0" w:space="0" w:color="auto"/>
        <w:right w:val="none" w:sz="0" w:space="0" w:color="auto"/>
      </w:divBdr>
    </w:div>
    <w:div w:id="100331498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0989491">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222287">
      <w:bodyDiv w:val="1"/>
      <w:marLeft w:val="0"/>
      <w:marRight w:val="0"/>
      <w:marTop w:val="0"/>
      <w:marBottom w:val="0"/>
      <w:divBdr>
        <w:top w:val="none" w:sz="0" w:space="0" w:color="auto"/>
        <w:left w:val="none" w:sz="0" w:space="0" w:color="auto"/>
        <w:bottom w:val="none" w:sz="0" w:space="0" w:color="auto"/>
        <w:right w:val="none" w:sz="0" w:space="0" w:color="auto"/>
      </w:divBdr>
    </w:div>
    <w:div w:id="1014957904">
      <w:bodyDiv w:val="1"/>
      <w:marLeft w:val="0"/>
      <w:marRight w:val="0"/>
      <w:marTop w:val="0"/>
      <w:marBottom w:val="0"/>
      <w:divBdr>
        <w:top w:val="none" w:sz="0" w:space="0" w:color="auto"/>
        <w:left w:val="none" w:sz="0" w:space="0" w:color="auto"/>
        <w:bottom w:val="none" w:sz="0" w:space="0" w:color="auto"/>
        <w:right w:val="none" w:sz="0" w:space="0" w:color="auto"/>
      </w:divBdr>
    </w:div>
    <w:div w:id="1015768721">
      <w:bodyDiv w:val="1"/>
      <w:marLeft w:val="0"/>
      <w:marRight w:val="0"/>
      <w:marTop w:val="0"/>
      <w:marBottom w:val="0"/>
      <w:divBdr>
        <w:top w:val="none" w:sz="0" w:space="0" w:color="auto"/>
        <w:left w:val="none" w:sz="0" w:space="0" w:color="auto"/>
        <w:bottom w:val="none" w:sz="0" w:space="0" w:color="auto"/>
        <w:right w:val="none" w:sz="0" w:space="0" w:color="auto"/>
      </w:divBdr>
    </w:div>
    <w:div w:id="1016075919">
      <w:bodyDiv w:val="1"/>
      <w:marLeft w:val="0"/>
      <w:marRight w:val="0"/>
      <w:marTop w:val="0"/>
      <w:marBottom w:val="0"/>
      <w:divBdr>
        <w:top w:val="none" w:sz="0" w:space="0" w:color="auto"/>
        <w:left w:val="none" w:sz="0" w:space="0" w:color="auto"/>
        <w:bottom w:val="none" w:sz="0" w:space="0" w:color="auto"/>
        <w:right w:val="none" w:sz="0" w:space="0" w:color="auto"/>
      </w:divBdr>
    </w:div>
    <w:div w:id="1016617081">
      <w:bodyDiv w:val="1"/>
      <w:marLeft w:val="0"/>
      <w:marRight w:val="0"/>
      <w:marTop w:val="0"/>
      <w:marBottom w:val="0"/>
      <w:divBdr>
        <w:top w:val="none" w:sz="0" w:space="0" w:color="auto"/>
        <w:left w:val="none" w:sz="0" w:space="0" w:color="auto"/>
        <w:bottom w:val="none" w:sz="0" w:space="0" w:color="auto"/>
        <w:right w:val="none" w:sz="0" w:space="0" w:color="auto"/>
      </w:divBdr>
    </w:div>
    <w:div w:id="1018502185">
      <w:bodyDiv w:val="1"/>
      <w:marLeft w:val="0"/>
      <w:marRight w:val="0"/>
      <w:marTop w:val="0"/>
      <w:marBottom w:val="0"/>
      <w:divBdr>
        <w:top w:val="none" w:sz="0" w:space="0" w:color="auto"/>
        <w:left w:val="none" w:sz="0" w:space="0" w:color="auto"/>
        <w:bottom w:val="none" w:sz="0" w:space="0" w:color="auto"/>
        <w:right w:val="none" w:sz="0" w:space="0" w:color="auto"/>
      </w:divBdr>
    </w:div>
    <w:div w:id="1021278315">
      <w:bodyDiv w:val="1"/>
      <w:marLeft w:val="0"/>
      <w:marRight w:val="0"/>
      <w:marTop w:val="0"/>
      <w:marBottom w:val="0"/>
      <w:divBdr>
        <w:top w:val="none" w:sz="0" w:space="0" w:color="auto"/>
        <w:left w:val="none" w:sz="0" w:space="0" w:color="auto"/>
        <w:bottom w:val="none" w:sz="0" w:space="0" w:color="auto"/>
        <w:right w:val="none" w:sz="0" w:space="0" w:color="auto"/>
      </w:divBdr>
    </w:div>
    <w:div w:id="1024091069">
      <w:bodyDiv w:val="1"/>
      <w:marLeft w:val="0"/>
      <w:marRight w:val="0"/>
      <w:marTop w:val="0"/>
      <w:marBottom w:val="0"/>
      <w:divBdr>
        <w:top w:val="none" w:sz="0" w:space="0" w:color="auto"/>
        <w:left w:val="none" w:sz="0" w:space="0" w:color="auto"/>
        <w:bottom w:val="none" w:sz="0" w:space="0" w:color="auto"/>
        <w:right w:val="none" w:sz="0" w:space="0" w:color="auto"/>
      </w:divBdr>
    </w:div>
    <w:div w:id="1028217522">
      <w:bodyDiv w:val="1"/>
      <w:marLeft w:val="0"/>
      <w:marRight w:val="0"/>
      <w:marTop w:val="0"/>
      <w:marBottom w:val="0"/>
      <w:divBdr>
        <w:top w:val="none" w:sz="0" w:space="0" w:color="auto"/>
        <w:left w:val="none" w:sz="0" w:space="0" w:color="auto"/>
        <w:bottom w:val="none" w:sz="0" w:space="0" w:color="auto"/>
        <w:right w:val="none" w:sz="0" w:space="0" w:color="auto"/>
      </w:divBdr>
    </w:div>
    <w:div w:id="1031341520">
      <w:bodyDiv w:val="1"/>
      <w:marLeft w:val="0"/>
      <w:marRight w:val="0"/>
      <w:marTop w:val="0"/>
      <w:marBottom w:val="0"/>
      <w:divBdr>
        <w:top w:val="none" w:sz="0" w:space="0" w:color="auto"/>
        <w:left w:val="none" w:sz="0" w:space="0" w:color="auto"/>
        <w:bottom w:val="none" w:sz="0" w:space="0" w:color="auto"/>
        <w:right w:val="none" w:sz="0" w:space="0" w:color="auto"/>
      </w:divBdr>
    </w:div>
    <w:div w:id="1032607584">
      <w:bodyDiv w:val="1"/>
      <w:marLeft w:val="0"/>
      <w:marRight w:val="0"/>
      <w:marTop w:val="0"/>
      <w:marBottom w:val="0"/>
      <w:divBdr>
        <w:top w:val="none" w:sz="0" w:space="0" w:color="auto"/>
        <w:left w:val="none" w:sz="0" w:space="0" w:color="auto"/>
        <w:bottom w:val="none" w:sz="0" w:space="0" w:color="auto"/>
        <w:right w:val="none" w:sz="0" w:space="0" w:color="auto"/>
      </w:divBdr>
    </w:div>
    <w:div w:id="1034647874">
      <w:bodyDiv w:val="1"/>
      <w:marLeft w:val="0"/>
      <w:marRight w:val="0"/>
      <w:marTop w:val="0"/>
      <w:marBottom w:val="0"/>
      <w:divBdr>
        <w:top w:val="none" w:sz="0" w:space="0" w:color="auto"/>
        <w:left w:val="none" w:sz="0" w:space="0" w:color="auto"/>
        <w:bottom w:val="none" w:sz="0" w:space="0" w:color="auto"/>
        <w:right w:val="none" w:sz="0" w:space="0" w:color="auto"/>
      </w:divBdr>
    </w:div>
    <w:div w:id="1037699160">
      <w:bodyDiv w:val="1"/>
      <w:marLeft w:val="0"/>
      <w:marRight w:val="0"/>
      <w:marTop w:val="0"/>
      <w:marBottom w:val="0"/>
      <w:divBdr>
        <w:top w:val="none" w:sz="0" w:space="0" w:color="auto"/>
        <w:left w:val="none" w:sz="0" w:space="0" w:color="auto"/>
        <w:bottom w:val="none" w:sz="0" w:space="0" w:color="auto"/>
        <w:right w:val="none" w:sz="0" w:space="0" w:color="auto"/>
      </w:divBdr>
    </w:div>
    <w:div w:id="1041367533">
      <w:bodyDiv w:val="1"/>
      <w:marLeft w:val="0"/>
      <w:marRight w:val="0"/>
      <w:marTop w:val="0"/>
      <w:marBottom w:val="0"/>
      <w:divBdr>
        <w:top w:val="none" w:sz="0" w:space="0" w:color="auto"/>
        <w:left w:val="none" w:sz="0" w:space="0" w:color="auto"/>
        <w:bottom w:val="none" w:sz="0" w:space="0" w:color="auto"/>
        <w:right w:val="none" w:sz="0" w:space="0" w:color="auto"/>
      </w:divBdr>
    </w:div>
    <w:div w:id="1041705080">
      <w:bodyDiv w:val="1"/>
      <w:marLeft w:val="0"/>
      <w:marRight w:val="0"/>
      <w:marTop w:val="0"/>
      <w:marBottom w:val="0"/>
      <w:divBdr>
        <w:top w:val="none" w:sz="0" w:space="0" w:color="auto"/>
        <w:left w:val="none" w:sz="0" w:space="0" w:color="auto"/>
        <w:bottom w:val="none" w:sz="0" w:space="0" w:color="auto"/>
        <w:right w:val="none" w:sz="0" w:space="0" w:color="auto"/>
      </w:divBdr>
    </w:div>
    <w:div w:id="1044332815">
      <w:bodyDiv w:val="1"/>
      <w:marLeft w:val="0"/>
      <w:marRight w:val="0"/>
      <w:marTop w:val="0"/>
      <w:marBottom w:val="0"/>
      <w:divBdr>
        <w:top w:val="none" w:sz="0" w:space="0" w:color="auto"/>
        <w:left w:val="none" w:sz="0" w:space="0" w:color="auto"/>
        <w:bottom w:val="none" w:sz="0" w:space="0" w:color="auto"/>
        <w:right w:val="none" w:sz="0" w:space="0" w:color="auto"/>
      </w:divBdr>
    </w:div>
    <w:div w:id="1045328250">
      <w:bodyDiv w:val="1"/>
      <w:marLeft w:val="0"/>
      <w:marRight w:val="0"/>
      <w:marTop w:val="0"/>
      <w:marBottom w:val="0"/>
      <w:divBdr>
        <w:top w:val="none" w:sz="0" w:space="0" w:color="auto"/>
        <w:left w:val="none" w:sz="0" w:space="0" w:color="auto"/>
        <w:bottom w:val="none" w:sz="0" w:space="0" w:color="auto"/>
        <w:right w:val="none" w:sz="0" w:space="0" w:color="auto"/>
      </w:divBdr>
    </w:div>
    <w:div w:id="1049574041">
      <w:bodyDiv w:val="1"/>
      <w:marLeft w:val="0"/>
      <w:marRight w:val="0"/>
      <w:marTop w:val="0"/>
      <w:marBottom w:val="0"/>
      <w:divBdr>
        <w:top w:val="none" w:sz="0" w:space="0" w:color="auto"/>
        <w:left w:val="none" w:sz="0" w:space="0" w:color="auto"/>
        <w:bottom w:val="none" w:sz="0" w:space="0" w:color="auto"/>
        <w:right w:val="none" w:sz="0" w:space="0" w:color="auto"/>
      </w:divBdr>
    </w:div>
    <w:div w:id="1053310103">
      <w:bodyDiv w:val="1"/>
      <w:marLeft w:val="0"/>
      <w:marRight w:val="0"/>
      <w:marTop w:val="0"/>
      <w:marBottom w:val="0"/>
      <w:divBdr>
        <w:top w:val="none" w:sz="0" w:space="0" w:color="auto"/>
        <w:left w:val="none" w:sz="0" w:space="0" w:color="auto"/>
        <w:bottom w:val="none" w:sz="0" w:space="0" w:color="auto"/>
        <w:right w:val="none" w:sz="0" w:space="0" w:color="auto"/>
      </w:divBdr>
    </w:div>
    <w:div w:id="1053775761">
      <w:bodyDiv w:val="1"/>
      <w:marLeft w:val="0"/>
      <w:marRight w:val="0"/>
      <w:marTop w:val="0"/>
      <w:marBottom w:val="0"/>
      <w:divBdr>
        <w:top w:val="none" w:sz="0" w:space="0" w:color="auto"/>
        <w:left w:val="none" w:sz="0" w:space="0" w:color="auto"/>
        <w:bottom w:val="none" w:sz="0" w:space="0" w:color="auto"/>
        <w:right w:val="none" w:sz="0" w:space="0" w:color="auto"/>
      </w:divBdr>
    </w:div>
    <w:div w:id="1061290779">
      <w:bodyDiv w:val="1"/>
      <w:marLeft w:val="0"/>
      <w:marRight w:val="0"/>
      <w:marTop w:val="0"/>
      <w:marBottom w:val="0"/>
      <w:divBdr>
        <w:top w:val="none" w:sz="0" w:space="0" w:color="auto"/>
        <w:left w:val="none" w:sz="0" w:space="0" w:color="auto"/>
        <w:bottom w:val="none" w:sz="0" w:space="0" w:color="auto"/>
        <w:right w:val="none" w:sz="0" w:space="0" w:color="auto"/>
      </w:divBdr>
    </w:div>
    <w:div w:id="1065683845">
      <w:bodyDiv w:val="1"/>
      <w:marLeft w:val="0"/>
      <w:marRight w:val="0"/>
      <w:marTop w:val="0"/>
      <w:marBottom w:val="0"/>
      <w:divBdr>
        <w:top w:val="none" w:sz="0" w:space="0" w:color="auto"/>
        <w:left w:val="none" w:sz="0" w:space="0" w:color="auto"/>
        <w:bottom w:val="none" w:sz="0" w:space="0" w:color="auto"/>
        <w:right w:val="none" w:sz="0" w:space="0" w:color="auto"/>
      </w:divBdr>
    </w:div>
    <w:div w:id="1067415267">
      <w:bodyDiv w:val="1"/>
      <w:marLeft w:val="0"/>
      <w:marRight w:val="0"/>
      <w:marTop w:val="0"/>
      <w:marBottom w:val="0"/>
      <w:divBdr>
        <w:top w:val="none" w:sz="0" w:space="0" w:color="auto"/>
        <w:left w:val="none" w:sz="0" w:space="0" w:color="auto"/>
        <w:bottom w:val="none" w:sz="0" w:space="0" w:color="auto"/>
        <w:right w:val="none" w:sz="0" w:space="0" w:color="auto"/>
      </w:divBdr>
    </w:div>
    <w:div w:id="1071464076">
      <w:bodyDiv w:val="1"/>
      <w:marLeft w:val="0"/>
      <w:marRight w:val="0"/>
      <w:marTop w:val="0"/>
      <w:marBottom w:val="0"/>
      <w:divBdr>
        <w:top w:val="none" w:sz="0" w:space="0" w:color="auto"/>
        <w:left w:val="none" w:sz="0" w:space="0" w:color="auto"/>
        <w:bottom w:val="none" w:sz="0" w:space="0" w:color="auto"/>
        <w:right w:val="none" w:sz="0" w:space="0" w:color="auto"/>
      </w:divBdr>
    </w:div>
    <w:div w:id="1071581614">
      <w:bodyDiv w:val="1"/>
      <w:marLeft w:val="0"/>
      <w:marRight w:val="0"/>
      <w:marTop w:val="0"/>
      <w:marBottom w:val="0"/>
      <w:divBdr>
        <w:top w:val="none" w:sz="0" w:space="0" w:color="auto"/>
        <w:left w:val="none" w:sz="0" w:space="0" w:color="auto"/>
        <w:bottom w:val="none" w:sz="0" w:space="0" w:color="auto"/>
        <w:right w:val="none" w:sz="0" w:space="0" w:color="auto"/>
      </w:divBdr>
    </w:div>
    <w:div w:id="107204260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5206505">
      <w:bodyDiv w:val="1"/>
      <w:marLeft w:val="0"/>
      <w:marRight w:val="0"/>
      <w:marTop w:val="0"/>
      <w:marBottom w:val="0"/>
      <w:divBdr>
        <w:top w:val="none" w:sz="0" w:space="0" w:color="auto"/>
        <w:left w:val="none" w:sz="0" w:space="0" w:color="auto"/>
        <w:bottom w:val="none" w:sz="0" w:space="0" w:color="auto"/>
        <w:right w:val="none" w:sz="0" w:space="0" w:color="auto"/>
      </w:divBdr>
    </w:div>
    <w:div w:id="1077286214">
      <w:bodyDiv w:val="1"/>
      <w:marLeft w:val="0"/>
      <w:marRight w:val="0"/>
      <w:marTop w:val="0"/>
      <w:marBottom w:val="0"/>
      <w:divBdr>
        <w:top w:val="none" w:sz="0" w:space="0" w:color="auto"/>
        <w:left w:val="none" w:sz="0" w:space="0" w:color="auto"/>
        <w:bottom w:val="none" w:sz="0" w:space="0" w:color="auto"/>
        <w:right w:val="none" w:sz="0" w:space="0" w:color="auto"/>
      </w:divBdr>
    </w:div>
    <w:div w:id="1081178540">
      <w:bodyDiv w:val="1"/>
      <w:marLeft w:val="0"/>
      <w:marRight w:val="0"/>
      <w:marTop w:val="0"/>
      <w:marBottom w:val="0"/>
      <w:divBdr>
        <w:top w:val="none" w:sz="0" w:space="0" w:color="auto"/>
        <w:left w:val="none" w:sz="0" w:space="0" w:color="auto"/>
        <w:bottom w:val="none" w:sz="0" w:space="0" w:color="auto"/>
        <w:right w:val="none" w:sz="0" w:space="0" w:color="auto"/>
      </w:divBdr>
    </w:div>
    <w:div w:id="1083720777">
      <w:bodyDiv w:val="1"/>
      <w:marLeft w:val="0"/>
      <w:marRight w:val="0"/>
      <w:marTop w:val="0"/>
      <w:marBottom w:val="0"/>
      <w:divBdr>
        <w:top w:val="none" w:sz="0" w:space="0" w:color="auto"/>
        <w:left w:val="none" w:sz="0" w:space="0" w:color="auto"/>
        <w:bottom w:val="none" w:sz="0" w:space="0" w:color="auto"/>
        <w:right w:val="none" w:sz="0" w:space="0" w:color="auto"/>
      </w:divBdr>
    </w:div>
    <w:div w:id="1083995073">
      <w:bodyDiv w:val="1"/>
      <w:marLeft w:val="0"/>
      <w:marRight w:val="0"/>
      <w:marTop w:val="0"/>
      <w:marBottom w:val="0"/>
      <w:divBdr>
        <w:top w:val="none" w:sz="0" w:space="0" w:color="auto"/>
        <w:left w:val="none" w:sz="0" w:space="0" w:color="auto"/>
        <w:bottom w:val="none" w:sz="0" w:space="0" w:color="auto"/>
        <w:right w:val="none" w:sz="0" w:space="0" w:color="auto"/>
      </w:divBdr>
    </w:div>
    <w:div w:id="1086533126">
      <w:bodyDiv w:val="1"/>
      <w:marLeft w:val="0"/>
      <w:marRight w:val="0"/>
      <w:marTop w:val="0"/>
      <w:marBottom w:val="0"/>
      <w:divBdr>
        <w:top w:val="none" w:sz="0" w:space="0" w:color="auto"/>
        <w:left w:val="none" w:sz="0" w:space="0" w:color="auto"/>
        <w:bottom w:val="none" w:sz="0" w:space="0" w:color="auto"/>
        <w:right w:val="none" w:sz="0" w:space="0" w:color="auto"/>
      </w:divBdr>
    </w:div>
    <w:div w:id="1087733629">
      <w:bodyDiv w:val="1"/>
      <w:marLeft w:val="0"/>
      <w:marRight w:val="0"/>
      <w:marTop w:val="0"/>
      <w:marBottom w:val="0"/>
      <w:divBdr>
        <w:top w:val="none" w:sz="0" w:space="0" w:color="auto"/>
        <w:left w:val="none" w:sz="0" w:space="0" w:color="auto"/>
        <w:bottom w:val="none" w:sz="0" w:space="0" w:color="auto"/>
        <w:right w:val="none" w:sz="0" w:space="0" w:color="auto"/>
      </w:divBdr>
    </w:div>
    <w:div w:id="1088817830">
      <w:bodyDiv w:val="1"/>
      <w:marLeft w:val="0"/>
      <w:marRight w:val="0"/>
      <w:marTop w:val="0"/>
      <w:marBottom w:val="0"/>
      <w:divBdr>
        <w:top w:val="none" w:sz="0" w:space="0" w:color="auto"/>
        <w:left w:val="none" w:sz="0" w:space="0" w:color="auto"/>
        <w:bottom w:val="none" w:sz="0" w:space="0" w:color="auto"/>
        <w:right w:val="none" w:sz="0" w:space="0" w:color="auto"/>
      </w:divBdr>
    </w:div>
    <w:div w:id="1088842153">
      <w:bodyDiv w:val="1"/>
      <w:marLeft w:val="0"/>
      <w:marRight w:val="0"/>
      <w:marTop w:val="0"/>
      <w:marBottom w:val="0"/>
      <w:divBdr>
        <w:top w:val="none" w:sz="0" w:space="0" w:color="auto"/>
        <w:left w:val="none" w:sz="0" w:space="0" w:color="auto"/>
        <w:bottom w:val="none" w:sz="0" w:space="0" w:color="auto"/>
        <w:right w:val="none" w:sz="0" w:space="0" w:color="auto"/>
      </w:divBdr>
    </w:div>
    <w:div w:id="1091661300">
      <w:bodyDiv w:val="1"/>
      <w:marLeft w:val="0"/>
      <w:marRight w:val="0"/>
      <w:marTop w:val="0"/>
      <w:marBottom w:val="0"/>
      <w:divBdr>
        <w:top w:val="none" w:sz="0" w:space="0" w:color="auto"/>
        <w:left w:val="none" w:sz="0" w:space="0" w:color="auto"/>
        <w:bottom w:val="none" w:sz="0" w:space="0" w:color="auto"/>
        <w:right w:val="none" w:sz="0" w:space="0" w:color="auto"/>
      </w:divBdr>
    </w:div>
    <w:div w:id="1094545591">
      <w:bodyDiv w:val="1"/>
      <w:marLeft w:val="0"/>
      <w:marRight w:val="0"/>
      <w:marTop w:val="0"/>
      <w:marBottom w:val="0"/>
      <w:divBdr>
        <w:top w:val="none" w:sz="0" w:space="0" w:color="auto"/>
        <w:left w:val="none" w:sz="0" w:space="0" w:color="auto"/>
        <w:bottom w:val="none" w:sz="0" w:space="0" w:color="auto"/>
        <w:right w:val="none" w:sz="0" w:space="0" w:color="auto"/>
      </w:divBdr>
    </w:div>
    <w:div w:id="1098018100">
      <w:bodyDiv w:val="1"/>
      <w:marLeft w:val="0"/>
      <w:marRight w:val="0"/>
      <w:marTop w:val="0"/>
      <w:marBottom w:val="0"/>
      <w:divBdr>
        <w:top w:val="none" w:sz="0" w:space="0" w:color="auto"/>
        <w:left w:val="none" w:sz="0" w:space="0" w:color="auto"/>
        <w:bottom w:val="none" w:sz="0" w:space="0" w:color="auto"/>
        <w:right w:val="none" w:sz="0" w:space="0" w:color="auto"/>
      </w:divBdr>
    </w:div>
    <w:div w:id="1100641675">
      <w:bodyDiv w:val="1"/>
      <w:marLeft w:val="0"/>
      <w:marRight w:val="0"/>
      <w:marTop w:val="0"/>
      <w:marBottom w:val="0"/>
      <w:divBdr>
        <w:top w:val="none" w:sz="0" w:space="0" w:color="auto"/>
        <w:left w:val="none" w:sz="0" w:space="0" w:color="auto"/>
        <w:bottom w:val="none" w:sz="0" w:space="0" w:color="auto"/>
        <w:right w:val="none" w:sz="0" w:space="0" w:color="auto"/>
      </w:divBdr>
    </w:div>
    <w:div w:id="110769750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5249986">
      <w:bodyDiv w:val="1"/>
      <w:marLeft w:val="0"/>
      <w:marRight w:val="0"/>
      <w:marTop w:val="0"/>
      <w:marBottom w:val="0"/>
      <w:divBdr>
        <w:top w:val="none" w:sz="0" w:space="0" w:color="auto"/>
        <w:left w:val="none" w:sz="0" w:space="0" w:color="auto"/>
        <w:bottom w:val="none" w:sz="0" w:space="0" w:color="auto"/>
        <w:right w:val="none" w:sz="0" w:space="0" w:color="auto"/>
      </w:divBdr>
    </w:div>
    <w:div w:id="1117870535">
      <w:bodyDiv w:val="1"/>
      <w:marLeft w:val="0"/>
      <w:marRight w:val="0"/>
      <w:marTop w:val="0"/>
      <w:marBottom w:val="0"/>
      <w:divBdr>
        <w:top w:val="none" w:sz="0" w:space="0" w:color="auto"/>
        <w:left w:val="none" w:sz="0" w:space="0" w:color="auto"/>
        <w:bottom w:val="none" w:sz="0" w:space="0" w:color="auto"/>
        <w:right w:val="none" w:sz="0" w:space="0" w:color="auto"/>
      </w:divBdr>
    </w:div>
    <w:div w:id="1119835030">
      <w:bodyDiv w:val="1"/>
      <w:marLeft w:val="0"/>
      <w:marRight w:val="0"/>
      <w:marTop w:val="0"/>
      <w:marBottom w:val="0"/>
      <w:divBdr>
        <w:top w:val="none" w:sz="0" w:space="0" w:color="auto"/>
        <w:left w:val="none" w:sz="0" w:space="0" w:color="auto"/>
        <w:bottom w:val="none" w:sz="0" w:space="0" w:color="auto"/>
        <w:right w:val="none" w:sz="0" w:space="0" w:color="auto"/>
      </w:divBdr>
    </w:div>
    <w:div w:id="1125462689">
      <w:bodyDiv w:val="1"/>
      <w:marLeft w:val="0"/>
      <w:marRight w:val="0"/>
      <w:marTop w:val="0"/>
      <w:marBottom w:val="0"/>
      <w:divBdr>
        <w:top w:val="none" w:sz="0" w:space="0" w:color="auto"/>
        <w:left w:val="none" w:sz="0" w:space="0" w:color="auto"/>
        <w:bottom w:val="none" w:sz="0" w:space="0" w:color="auto"/>
        <w:right w:val="none" w:sz="0" w:space="0" w:color="auto"/>
      </w:divBdr>
    </w:div>
    <w:div w:id="1126894609">
      <w:bodyDiv w:val="1"/>
      <w:marLeft w:val="0"/>
      <w:marRight w:val="0"/>
      <w:marTop w:val="0"/>
      <w:marBottom w:val="0"/>
      <w:divBdr>
        <w:top w:val="none" w:sz="0" w:space="0" w:color="auto"/>
        <w:left w:val="none" w:sz="0" w:space="0" w:color="auto"/>
        <w:bottom w:val="none" w:sz="0" w:space="0" w:color="auto"/>
        <w:right w:val="none" w:sz="0" w:space="0" w:color="auto"/>
      </w:divBdr>
    </w:div>
    <w:div w:id="1127159006">
      <w:bodyDiv w:val="1"/>
      <w:marLeft w:val="0"/>
      <w:marRight w:val="0"/>
      <w:marTop w:val="0"/>
      <w:marBottom w:val="0"/>
      <w:divBdr>
        <w:top w:val="none" w:sz="0" w:space="0" w:color="auto"/>
        <w:left w:val="none" w:sz="0" w:space="0" w:color="auto"/>
        <w:bottom w:val="none" w:sz="0" w:space="0" w:color="auto"/>
        <w:right w:val="none" w:sz="0" w:space="0" w:color="auto"/>
      </w:divBdr>
    </w:div>
    <w:div w:id="1127236252">
      <w:bodyDiv w:val="1"/>
      <w:marLeft w:val="0"/>
      <w:marRight w:val="0"/>
      <w:marTop w:val="0"/>
      <w:marBottom w:val="0"/>
      <w:divBdr>
        <w:top w:val="none" w:sz="0" w:space="0" w:color="auto"/>
        <w:left w:val="none" w:sz="0" w:space="0" w:color="auto"/>
        <w:bottom w:val="none" w:sz="0" w:space="0" w:color="auto"/>
        <w:right w:val="none" w:sz="0" w:space="0" w:color="auto"/>
      </w:divBdr>
    </w:div>
    <w:div w:id="1128815558">
      <w:bodyDiv w:val="1"/>
      <w:marLeft w:val="0"/>
      <w:marRight w:val="0"/>
      <w:marTop w:val="0"/>
      <w:marBottom w:val="0"/>
      <w:divBdr>
        <w:top w:val="none" w:sz="0" w:space="0" w:color="auto"/>
        <w:left w:val="none" w:sz="0" w:space="0" w:color="auto"/>
        <w:bottom w:val="none" w:sz="0" w:space="0" w:color="auto"/>
        <w:right w:val="none" w:sz="0" w:space="0" w:color="auto"/>
      </w:divBdr>
    </w:div>
    <w:div w:id="1129739115">
      <w:bodyDiv w:val="1"/>
      <w:marLeft w:val="0"/>
      <w:marRight w:val="0"/>
      <w:marTop w:val="0"/>
      <w:marBottom w:val="0"/>
      <w:divBdr>
        <w:top w:val="none" w:sz="0" w:space="0" w:color="auto"/>
        <w:left w:val="none" w:sz="0" w:space="0" w:color="auto"/>
        <w:bottom w:val="none" w:sz="0" w:space="0" w:color="auto"/>
        <w:right w:val="none" w:sz="0" w:space="0" w:color="auto"/>
      </w:divBdr>
    </w:div>
    <w:div w:id="1133475813">
      <w:bodyDiv w:val="1"/>
      <w:marLeft w:val="0"/>
      <w:marRight w:val="0"/>
      <w:marTop w:val="0"/>
      <w:marBottom w:val="0"/>
      <w:divBdr>
        <w:top w:val="none" w:sz="0" w:space="0" w:color="auto"/>
        <w:left w:val="none" w:sz="0" w:space="0" w:color="auto"/>
        <w:bottom w:val="none" w:sz="0" w:space="0" w:color="auto"/>
        <w:right w:val="none" w:sz="0" w:space="0" w:color="auto"/>
      </w:divBdr>
    </w:div>
    <w:div w:id="1137261518">
      <w:bodyDiv w:val="1"/>
      <w:marLeft w:val="0"/>
      <w:marRight w:val="0"/>
      <w:marTop w:val="0"/>
      <w:marBottom w:val="0"/>
      <w:divBdr>
        <w:top w:val="none" w:sz="0" w:space="0" w:color="auto"/>
        <w:left w:val="none" w:sz="0" w:space="0" w:color="auto"/>
        <w:bottom w:val="none" w:sz="0" w:space="0" w:color="auto"/>
        <w:right w:val="none" w:sz="0" w:space="0" w:color="auto"/>
      </w:divBdr>
    </w:div>
    <w:div w:id="1141270048">
      <w:bodyDiv w:val="1"/>
      <w:marLeft w:val="0"/>
      <w:marRight w:val="0"/>
      <w:marTop w:val="0"/>
      <w:marBottom w:val="0"/>
      <w:divBdr>
        <w:top w:val="none" w:sz="0" w:space="0" w:color="auto"/>
        <w:left w:val="none" w:sz="0" w:space="0" w:color="auto"/>
        <w:bottom w:val="none" w:sz="0" w:space="0" w:color="auto"/>
        <w:right w:val="none" w:sz="0" w:space="0" w:color="auto"/>
      </w:divBdr>
    </w:div>
    <w:div w:id="1143236746">
      <w:bodyDiv w:val="1"/>
      <w:marLeft w:val="0"/>
      <w:marRight w:val="0"/>
      <w:marTop w:val="0"/>
      <w:marBottom w:val="0"/>
      <w:divBdr>
        <w:top w:val="none" w:sz="0" w:space="0" w:color="auto"/>
        <w:left w:val="none" w:sz="0" w:space="0" w:color="auto"/>
        <w:bottom w:val="none" w:sz="0" w:space="0" w:color="auto"/>
        <w:right w:val="none" w:sz="0" w:space="0" w:color="auto"/>
      </w:divBdr>
    </w:div>
    <w:div w:id="1143934947">
      <w:bodyDiv w:val="1"/>
      <w:marLeft w:val="0"/>
      <w:marRight w:val="0"/>
      <w:marTop w:val="0"/>
      <w:marBottom w:val="0"/>
      <w:divBdr>
        <w:top w:val="none" w:sz="0" w:space="0" w:color="auto"/>
        <w:left w:val="none" w:sz="0" w:space="0" w:color="auto"/>
        <w:bottom w:val="none" w:sz="0" w:space="0" w:color="auto"/>
        <w:right w:val="none" w:sz="0" w:space="0" w:color="auto"/>
      </w:divBdr>
    </w:div>
    <w:div w:id="1146238012">
      <w:bodyDiv w:val="1"/>
      <w:marLeft w:val="0"/>
      <w:marRight w:val="0"/>
      <w:marTop w:val="0"/>
      <w:marBottom w:val="0"/>
      <w:divBdr>
        <w:top w:val="none" w:sz="0" w:space="0" w:color="auto"/>
        <w:left w:val="none" w:sz="0" w:space="0" w:color="auto"/>
        <w:bottom w:val="none" w:sz="0" w:space="0" w:color="auto"/>
        <w:right w:val="none" w:sz="0" w:space="0" w:color="auto"/>
      </w:divBdr>
    </w:div>
    <w:div w:id="1152792064">
      <w:bodyDiv w:val="1"/>
      <w:marLeft w:val="0"/>
      <w:marRight w:val="0"/>
      <w:marTop w:val="0"/>
      <w:marBottom w:val="0"/>
      <w:divBdr>
        <w:top w:val="none" w:sz="0" w:space="0" w:color="auto"/>
        <w:left w:val="none" w:sz="0" w:space="0" w:color="auto"/>
        <w:bottom w:val="none" w:sz="0" w:space="0" w:color="auto"/>
        <w:right w:val="none" w:sz="0" w:space="0" w:color="auto"/>
      </w:divBdr>
    </w:div>
    <w:div w:id="1153058344">
      <w:bodyDiv w:val="1"/>
      <w:marLeft w:val="0"/>
      <w:marRight w:val="0"/>
      <w:marTop w:val="0"/>
      <w:marBottom w:val="0"/>
      <w:divBdr>
        <w:top w:val="none" w:sz="0" w:space="0" w:color="auto"/>
        <w:left w:val="none" w:sz="0" w:space="0" w:color="auto"/>
        <w:bottom w:val="none" w:sz="0" w:space="0" w:color="auto"/>
        <w:right w:val="none" w:sz="0" w:space="0" w:color="auto"/>
      </w:divBdr>
    </w:div>
    <w:div w:id="1156531202">
      <w:bodyDiv w:val="1"/>
      <w:marLeft w:val="0"/>
      <w:marRight w:val="0"/>
      <w:marTop w:val="0"/>
      <w:marBottom w:val="0"/>
      <w:divBdr>
        <w:top w:val="none" w:sz="0" w:space="0" w:color="auto"/>
        <w:left w:val="none" w:sz="0" w:space="0" w:color="auto"/>
        <w:bottom w:val="none" w:sz="0" w:space="0" w:color="auto"/>
        <w:right w:val="none" w:sz="0" w:space="0" w:color="auto"/>
      </w:divBdr>
    </w:div>
    <w:div w:id="1160971728">
      <w:bodyDiv w:val="1"/>
      <w:marLeft w:val="0"/>
      <w:marRight w:val="0"/>
      <w:marTop w:val="0"/>
      <w:marBottom w:val="0"/>
      <w:divBdr>
        <w:top w:val="none" w:sz="0" w:space="0" w:color="auto"/>
        <w:left w:val="none" w:sz="0" w:space="0" w:color="auto"/>
        <w:bottom w:val="none" w:sz="0" w:space="0" w:color="auto"/>
        <w:right w:val="none" w:sz="0" w:space="0" w:color="auto"/>
      </w:divBdr>
    </w:div>
    <w:div w:id="1162508647">
      <w:bodyDiv w:val="1"/>
      <w:marLeft w:val="0"/>
      <w:marRight w:val="0"/>
      <w:marTop w:val="0"/>
      <w:marBottom w:val="0"/>
      <w:divBdr>
        <w:top w:val="none" w:sz="0" w:space="0" w:color="auto"/>
        <w:left w:val="none" w:sz="0" w:space="0" w:color="auto"/>
        <w:bottom w:val="none" w:sz="0" w:space="0" w:color="auto"/>
        <w:right w:val="none" w:sz="0" w:space="0" w:color="auto"/>
      </w:divBdr>
    </w:div>
    <w:div w:id="1162742421">
      <w:bodyDiv w:val="1"/>
      <w:marLeft w:val="0"/>
      <w:marRight w:val="0"/>
      <w:marTop w:val="0"/>
      <w:marBottom w:val="0"/>
      <w:divBdr>
        <w:top w:val="none" w:sz="0" w:space="0" w:color="auto"/>
        <w:left w:val="none" w:sz="0" w:space="0" w:color="auto"/>
        <w:bottom w:val="none" w:sz="0" w:space="0" w:color="auto"/>
        <w:right w:val="none" w:sz="0" w:space="0" w:color="auto"/>
      </w:divBdr>
    </w:div>
    <w:div w:id="1164513703">
      <w:bodyDiv w:val="1"/>
      <w:marLeft w:val="0"/>
      <w:marRight w:val="0"/>
      <w:marTop w:val="0"/>
      <w:marBottom w:val="0"/>
      <w:divBdr>
        <w:top w:val="none" w:sz="0" w:space="0" w:color="auto"/>
        <w:left w:val="none" w:sz="0" w:space="0" w:color="auto"/>
        <w:bottom w:val="none" w:sz="0" w:space="0" w:color="auto"/>
        <w:right w:val="none" w:sz="0" w:space="0" w:color="auto"/>
      </w:divBdr>
    </w:div>
    <w:div w:id="1165822362">
      <w:bodyDiv w:val="1"/>
      <w:marLeft w:val="0"/>
      <w:marRight w:val="0"/>
      <w:marTop w:val="0"/>
      <w:marBottom w:val="0"/>
      <w:divBdr>
        <w:top w:val="none" w:sz="0" w:space="0" w:color="auto"/>
        <w:left w:val="none" w:sz="0" w:space="0" w:color="auto"/>
        <w:bottom w:val="none" w:sz="0" w:space="0" w:color="auto"/>
        <w:right w:val="none" w:sz="0" w:space="0" w:color="auto"/>
      </w:divBdr>
    </w:div>
    <w:div w:id="1167790887">
      <w:bodyDiv w:val="1"/>
      <w:marLeft w:val="0"/>
      <w:marRight w:val="0"/>
      <w:marTop w:val="0"/>
      <w:marBottom w:val="0"/>
      <w:divBdr>
        <w:top w:val="none" w:sz="0" w:space="0" w:color="auto"/>
        <w:left w:val="none" w:sz="0" w:space="0" w:color="auto"/>
        <w:bottom w:val="none" w:sz="0" w:space="0" w:color="auto"/>
        <w:right w:val="none" w:sz="0" w:space="0" w:color="auto"/>
      </w:divBdr>
    </w:div>
    <w:div w:id="1170415113">
      <w:bodyDiv w:val="1"/>
      <w:marLeft w:val="0"/>
      <w:marRight w:val="0"/>
      <w:marTop w:val="0"/>
      <w:marBottom w:val="0"/>
      <w:divBdr>
        <w:top w:val="none" w:sz="0" w:space="0" w:color="auto"/>
        <w:left w:val="none" w:sz="0" w:space="0" w:color="auto"/>
        <w:bottom w:val="none" w:sz="0" w:space="0" w:color="auto"/>
        <w:right w:val="none" w:sz="0" w:space="0" w:color="auto"/>
      </w:divBdr>
    </w:div>
    <w:div w:id="1171485565">
      <w:bodyDiv w:val="1"/>
      <w:marLeft w:val="0"/>
      <w:marRight w:val="0"/>
      <w:marTop w:val="0"/>
      <w:marBottom w:val="0"/>
      <w:divBdr>
        <w:top w:val="none" w:sz="0" w:space="0" w:color="auto"/>
        <w:left w:val="none" w:sz="0" w:space="0" w:color="auto"/>
        <w:bottom w:val="none" w:sz="0" w:space="0" w:color="auto"/>
        <w:right w:val="none" w:sz="0" w:space="0" w:color="auto"/>
      </w:divBdr>
    </w:div>
    <w:div w:id="1172180820">
      <w:bodyDiv w:val="1"/>
      <w:marLeft w:val="0"/>
      <w:marRight w:val="0"/>
      <w:marTop w:val="0"/>
      <w:marBottom w:val="0"/>
      <w:divBdr>
        <w:top w:val="none" w:sz="0" w:space="0" w:color="auto"/>
        <w:left w:val="none" w:sz="0" w:space="0" w:color="auto"/>
        <w:bottom w:val="none" w:sz="0" w:space="0" w:color="auto"/>
        <w:right w:val="none" w:sz="0" w:space="0" w:color="auto"/>
      </w:divBdr>
    </w:div>
    <w:div w:id="1172993160">
      <w:bodyDiv w:val="1"/>
      <w:marLeft w:val="0"/>
      <w:marRight w:val="0"/>
      <w:marTop w:val="0"/>
      <w:marBottom w:val="0"/>
      <w:divBdr>
        <w:top w:val="none" w:sz="0" w:space="0" w:color="auto"/>
        <w:left w:val="none" w:sz="0" w:space="0" w:color="auto"/>
        <w:bottom w:val="none" w:sz="0" w:space="0" w:color="auto"/>
        <w:right w:val="none" w:sz="0" w:space="0" w:color="auto"/>
      </w:divBdr>
    </w:div>
    <w:div w:id="1175264864">
      <w:bodyDiv w:val="1"/>
      <w:marLeft w:val="0"/>
      <w:marRight w:val="0"/>
      <w:marTop w:val="0"/>
      <w:marBottom w:val="0"/>
      <w:divBdr>
        <w:top w:val="none" w:sz="0" w:space="0" w:color="auto"/>
        <w:left w:val="none" w:sz="0" w:space="0" w:color="auto"/>
        <w:bottom w:val="none" w:sz="0" w:space="0" w:color="auto"/>
        <w:right w:val="none" w:sz="0" w:space="0" w:color="auto"/>
      </w:divBdr>
    </w:div>
    <w:div w:id="1176460332">
      <w:bodyDiv w:val="1"/>
      <w:marLeft w:val="0"/>
      <w:marRight w:val="0"/>
      <w:marTop w:val="0"/>
      <w:marBottom w:val="0"/>
      <w:divBdr>
        <w:top w:val="none" w:sz="0" w:space="0" w:color="auto"/>
        <w:left w:val="none" w:sz="0" w:space="0" w:color="auto"/>
        <w:bottom w:val="none" w:sz="0" w:space="0" w:color="auto"/>
        <w:right w:val="none" w:sz="0" w:space="0" w:color="auto"/>
      </w:divBdr>
    </w:div>
    <w:div w:id="1179857379">
      <w:bodyDiv w:val="1"/>
      <w:marLeft w:val="0"/>
      <w:marRight w:val="0"/>
      <w:marTop w:val="0"/>
      <w:marBottom w:val="0"/>
      <w:divBdr>
        <w:top w:val="none" w:sz="0" w:space="0" w:color="auto"/>
        <w:left w:val="none" w:sz="0" w:space="0" w:color="auto"/>
        <w:bottom w:val="none" w:sz="0" w:space="0" w:color="auto"/>
        <w:right w:val="none" w:sz="0" w:space="0" w:color="auto"/>
      </w:divBdr>
    </w:div>
    <w:div w:id="1184170423">
      <w:bodyDiv w:val="1"/>
      <w:marLeft w:val="0"/>
      <w:marRight w:val="0"/>
      <w:marTop w:val="0"/>
      <w:marBottom w:val="0"/>
      <w:divBdr>
        <w:top w:val="none" w:sz="0" w:space="0" w:color="auto"/>
        <w:left w:val="none" w:sz="0" w:space="0" w:color="auto"/>
        <w:bottom w:val="none" w:sz="0" w:space="0" w:color="auto"/>
        <w:right w:val="none" w:sz="0" w:space="0" w:color="auto"/>
      </w:divBdr>
    </w:div>
    <w:div w:id="1186867017">
      <w:bodyDiv w:val="1"/>
      <w:marLeft w:val="0"/>
      <w:marRight w:val="0"/>
      <w:marTop w:val="0"/>
      <w:marBottom w:val="0"/>
      <w:divBdr>
        <w:top w:val="none" w:sz="0" w:space="0" w:color="auto"/>
        <w:left w:val="none" w:sz="0" w:space="0" w:color="auto"/>
        <w:bottom w:val="none" w:sz="0" w:space="0" w:color="auto"/>
        <w:right w:val="none" w:sz="0" w:space="0" w:color="auto"/>
      </w:divBdr>
    </w:div>
    <w:div w:id="1189179835">
      <w:bodyDiv w:val="1"/>
      <w:marLeft w:val="0"/>
      <w:marRight w:val="0"/>
      <w:marTop w:val="0"/>
      <w:marBottom w:val="0"/>
      <w:divBdr>
        <w:top w:val="none" w:sz="0" w:space="0" w:color="auto"/>
        <w:left w:val="none" w:sz="0" w:space="0" w:color="auto"/>
        <w:bottom w:val="none" w:sz="0" w:space="0" w:color="auto"/>
        <w:right w:val="none" w:sz="0" w:space="0" w:color="auto"/>
      </w:divBdr>
    </w:div>
    <w:div w:id="1191258599">
      <w:bodyDiv w:val="1"/>
      <w:marLeft w:val="0"/>
      <w:marRight w:val="0"/>
      <w:marTop w:val="0"/>
      <w:marBottom w:val="0"/>
      <w:divBdr>
        <w:top w:val="none" w:sz="0" w:space="0" w:color="auto"/>
        <w:left w:val="none" w:sz="0" w:space="0" w:color="auto"/>
        <w:bottom w:val="none" w:sz="0" w:space="0" w:color="auto"/>
        <w:right w:val="none" w:sz="0" w:space="0" w:color="auto"/>
      </w:divBdr>
    </w:div>
    <w:div w:id="1195387347">
      <w:bodyDiv w:val="1"/>
      <w:marLeft w:val="0"/>
      <w:marRight w:val="0"/>
      <w:marTop w:val="0"/>
      <w:marBottom w:val="0"/>
      <w:divBdr>
        <w:top w:val="none" w:sz="0" w:space="0" w:color="auto"/>
        <w:left w:val="none" w:sz="0" w:space="0" w:color="auto"/>
        <w:bottom w:val="none" w:sz="0" w:space="0" w:color="auto"/>
        <w:right w:val="none" w:sz="0" w:space="0" w:color="auto"/>
      </w:divBdr>
    </w:div>
    <w:div w:id="1196848129">
      <w:bodyDiv w:val="1"/>
      <w:marLeft w:val="0"/>
      <w:marRight w:val="0"/>
      <w:marTop w:val="0"/>
      <w:marBottom w:val="0"/>
      <w:divBdr>
        <w:top w:val="none" w:sz="0" w:space="0" w:color="auto"/>
        <w:left w:val="none" w:sz="0" w:space="0" w:color="auto"/>
        <w:bottom w:val="none" w:sz="0" w:space="0" w:color="auto"/>
        <w:right w:val="none" w:sz="0" w:space="0" w:color="auto"/>
      </w:divBdr>
    </w:div>
    <w:div w:id="1196849657">
      <w:bodyDiv w:val="1"/>
      <w:marLeft w:val="0"/>
      <w:marRight w:val="0"/>
      <w:marTop w:val="0"/>
      <w:marBottom w:val="0"/>
      <w:divBdr>
        <w:top w:val="none" w:sz="0" w:space="0" w:color="auto"/>
        <w:left w:val="none" w:sz="0" w:space="0" w:color="auto"/>
        <w:bottom w:val="none" w:sz="0" w:space="0" w:color="auto"/>
        <w:right w:val="none" w:sz="0" w:space="0" w:color="auto"/>
      </w:divBdr>
    </w:div>
    <w:div w:id="1197354505">
      <w:bodyDiv w:val="1"/>
      <w:marLeft w:val="0"/>
      <w:marRight w:val="0"/>
      <w:marTop w:val="0"/>
      <w:marBottom w:val="0"/>
      <w:divBdr>
        <w:top w:val="none" w:sz="0" w:space="0" w:color="auto"/>
        <w:left w:val="none" w:sz="0" w:space="0" w:color="auto"/>
        <w:bottom w:val="none" w:sz="0" w:space="0" w:color="auto"/>
        <w:right w:val="none" w:sz="0" w:space="0" w:color="auto"/>
      </w:divBdr>
    </w:div>
    <w:div w:id="1197814067">
      <w:bodyDiv w:val="1"/>
      <w:marLeft w:val="0"/>
      <w:marRight w:val="0"/>
      <w:marTop w:val="0"/>
      <w:marBottom w:val="0"/>
      <w:divBdr>
        <w:top w:val="none" w:sz="0" w:space="0" w:color="auto"/>
        <w:left w:val="none" w:sz="0" w:space="0" w:color="auto"/>
        <w:bottom w:val="none" w:sz="0" w:space="0" w:color="auto"/>
        <w:right w:val="none" w:sz="0" w:space="0" w:color="auto"/>
      </w:divBdr>
    </w:div>
    <w:div w:id="1198085437">
      <w:bodyDiv w:val="1"/>
      <w:marLeft w:val="0"/>
      <w:marRight w:val="0"/>
      <w:marTop w:val="0"/>
      <w:marBottom w:val="0"/>
      <w:divBdr>
        <w:top w:val="none" w:sz="0" w:space="0" w:color="auto"/>
        <w:left w:val="none" w:sz="0" w:space="0" w:color="auto"/>
        <w:bottom w:val="none" w:sz="0" w:space="0" w:color="auto"/>
        <w:right w:val="none" w:sz="0" w:space="0" w:color="auto"/>
      </w:divBdr>
    </w:div>
    <w:div w:id="1200318782">
      <w:bodyDiv w:val="1"/>
      <w:marLeft w:val="0"/>
      <w:marRight w:val="0"/>
      <w:marTop w:val="0"/>
      <w:marBottom w:val="0"/>
      <w:divBdr>
        <w:top w:val="none" w:sz="0" w:space="0" w:color="auto"/>
        <w:left w:val="none" w:sz="0" w:space="0" w:color="auto"/>
        <w:bottom w:val="none" w:sz="0" w:space="0" w:color="auto"/>
        <w:right w:val="none" w:sz="0" w:space="0" w:color="auto"/>
      </w:divBdr>
    </w:div>
    <w:div w:id="1201240211">
      <w:bodyDiv w:val="1"/>
      <w:marLeft w:val="0"/>
      <w:marRight w:val="0"/>
      <w:marTop w:val="0"/>
      <w:marBottom w:val="0"/>
      <w:divBdr>
        <w:top w:val="none" w:sz="0" w:space="0" w:color="auto"/>
        <w:left w:val="none" w:sz="0" w:space="0" w:color="auto"/>
        <w:bottom w:val="none" w:sz="0" w:space="0" w:color="auto"/>
        <w:right w:val="none" w:sz="0" w:space="0" w:color="auto"/>
      </w:divBdr>
    </w:div>
    <w:div w:id="1204245266">
      <w:bodyDiv w:val="1"/>
      <w:marLeft w:val="0"/>
      <w:marRight w:val="0"/>
      <w:marTop w:val="0"/>
      <w:marBottom w:val="0"/>
      <w:divBdr>
        <w:top w:val="none" w:sz="0" w:space="0" w:color="auto"/>
        <w:left w:val="none" w:sz="0" w:space="0" w:color="auto"/>
        <w:bottom w:val="none" w:sz="0" w:space="0" w:color="auto"/>
        <w:right w:val="none" w:sz="0" w:space="0" w:color="auto"/>
      </w:divBdr>
    </w:div>
    <w:div w:id="1206673221">
      <w:bodyDiv w:val="1"/>
      <w:marLeft w:val="0"/>
      <w:marRight w:val="0"/>
      <w:marTop w:val="0"/>
      <w:marBottom w:val="0"/>
      <w:divBdr>
        <w:top w:val="none" w:sz="0" w:space="0" w:color="auto"/>
        <w:left w:val="none" w:sz="0" w:space="0" w:color="auto"/>
        <w:bottom w:val="none" w:sz="0" w:space="0" w:color="auto"/>
        <w:right w:val="none" w:sz="0" w:space="0" w:color="auto"/>
      </w:divBdr>
    </w:div>
    <w:div w:id="1210145184">
      <w:bodyDiv w:val="1"/>
      <w:marLeft w:val="0"/>
      <w:marRight w:val="0"/>
      <w:marTop w:val="0"/>
      <w:marBottom w:val="0"/>
      <w:divBdr>
        <w:top w:val="none" w:sz="0" w:space="0" w:color="auto"/>
        <w:left w:val="none" w:sz="0" w:space="0" w:color="auto"/>
        <w:bottom w:val="none" w:sz="0" w:space="0" w:color="auto"/>
        <w:right w:val="none" w:sz="0" w:space="0" w:color="auto"/>
      </w:divBdr>
    </w:div>
    <w:div w:id="1210146329">
      <w:bodyDiv w:val="1"/>
      <w:marLeft w:val="0"/>
      <w:marRight w:val="0"/>
      <w:marTop w:val="0"/>
      <w:marBottom w:val="0"/>
      <w:divBdr>
        <w:top w:val="none" w:sz="0" w:space="0" w:color="auto"/>
        <w:left w:val="none" w:sz="0" w:space="0" w:color="auto"/>
        <w:bottom w:val="none" w:sz="0" w:space="0" w:color="auto"/>
        <w:right w:val="none" w:sz="0" w:space="0" w:color="auto"/>
      </w:divBdr>
    </w:div>
    <w:div w:id="1212232210">
      <w:bodyDiv w:val="1"/>
      <w:marLeft w:val="0"/>
      <w:marRight w:val="0"/>
      <w:marTop w:val="0"/>
      <w:marBottom w:val="0"/>
      <w:divBdr>
        <w:top w:val="none" w:sz="0" w:space="0" w:color="auto"/>
        <w:left w:val="none" w:sz="0" w:space="0" w:color="auto"/>
        <w:bottom w:val="none" w:sz="0" w:space="0" w:color="auto"/>
        <w:right w:val="none" w:sz="0" w:space="0" w:color="auto"/>
      </w:divBdr>
    </w:div>
    <w:div w:id="1212769260">
      <w:bodyDiv w:val="1"/>
      <w:marLeft w:val="0"/>
      <w:marRight w:val="0"/>
      <w:marTop w:val="0"/>
      <w:marBottom w:val="0"/>
      <w:divBdr>
        <w:top w:val="none" w:sz="0" w:space="0" w:color="auto"/>
        <w:left w:val="none" w:sz="0" w:space="0" w:color="auto"/>
        <w:bottom w:val="none" w:sz="0" w:space="0" w:color="auto"/>
        <w:right w:val="none" w:sz="0" w:space="0" w:color="auto"/>
      </w:divBdr>
    </w:div>
    <w:div w:id="1218856087">
      <w:bodyDiv w:val="1"/>
      <w:marLeft w:val="0"/>
      <w:marRight w:val="0"/>
      <w:marTop w:val="0"/>
      <w:marBottom w:val="0"/>
      <w:divBdr>
        <w:top w:val="none" w:sz="0" w:space="0" w:color="auto"/>
        <w:left w:val="none" w:sz="0" w:space="0" w:color="auto"/>
        <w:bottom w:val="none" w:sz="0" w:space="0" w:color="auto"/>
        <w:right w:val="none" w:sz="0" w:space="0" w:color="auto"/>
      </w:divBdr>
    </w:div>
    <w:div w:id="1219970527">
      <w:bodyDiv w:val="1"/>
      <w:marLeft w:val="0"/>
      <w:marRight w:val="0"/>
      <w:marTop w:val="0"/>
      <w:marBottom w:val="0"/>
      <w:divBdr>
        <w:top w:val="none" w:sz="0" w:space="0" w:color="auto"/>
        <w:left w:val="none" w:sz="0" w:space="0" w:color="auto"/>
        <w:bottom w:val="none" w:sz="0" w:space="0" w:color="auto"/>
        <w:right w:val="none" w:sz="0" w:space="0" w:color="auto"/>
      </w:divBdr>
    </w:div>
    <w:div w:id="1221937812">
      <w:bodyDiv w:val="1"/>
      <w:marLeft w:val="0"/>
      <w:marRight w:val="0"/>
      <w:marTop w:val="0"/>
      <w:marBottom w:val="0"/>
      <w:divBdr>
        <w:top w:val="none" w:sz="0" w:space="0" w:color="auto"/>
        <w:left w:val="none" w:sz="0" w:space="0" w:color="auto"/>
        <w:bottom w:val="none" w:sz="0" w:space="0" w:color="auto"/>
        <w:right w:val="none" w:sz="0" w:space="0" w:color="auto"/>
      </w:divBdr>
    </w:div>
    <w:div w:id="1224216553">
      <w:bodyDiv w:val="1"/>
      <w:marLeft w:val="0"/>
      <w:marRight w:val="0"/>
      <w:marTop w:val="0"/>
      <w:marBottom w:val="0"/>
      <w:divBdr>
        <w:top w:val="none" w:sz="0" w:space="0" w:color="auto"/>
        <w:left w:val="none" w:sz="0" w:space="0" w:color="auto"/>
        <w:bottom w:val="none" w:sz="0" w:space="0" w:color="auto"/>
        <w:right w:val="none" w:sz="0" w:space="0" w:color="auto"/>
      </w:divBdr>
    </w:div>
    <w:div w:id="1225870920">
      <w:bodyDiv w:val="1"/>
      <w:marLeft w:val="0"/>
      <w:marRight w:val="0"/>
      <w:marTop w:val="0"/>
      <w:marBottom w:val="0"/>
      <w:divBdr>
        <w:top w:val="none" w:sz="0" w:space="0" w:color="auto"/>
        <w:left w:val="none" w:sz="0" w:space="0" w:color="auto"/>
        <w:bottom w:val="none" w:sz="0" w:space="0" w:color="auto"/>
        <w:right w:val="none" w:sz="0" w:space="0" w:color="auto"/>
      </w:divBdr>
    </w:div>
    <w:div w:id="1232885546">
      <w:bodyDiv w:val="1"/>
      <w:marLeft w:val="0"/>
      <w:marRight w:val="0"/>
      <w:marTop w:val="0"/>
      <w:marBottom w:val="0"/>
      <w:divBdr>
        <w:top w:val="none" w:sz="0" w:space="0" w:color="auto"/>
        <w:left w:val="none" w:sz="0" w:space="0" w:color="auto"/>
        <w:bottom w:val="none" w:sz="0" w:space="0" w:color="auto"/>
        <w:right w:val="none" w:sz="0" w:space="0" w:color="auto"/>
      </w:divBdr>
    </w:div>
    <w:div w:id="1233004805">
      <w:bodyDiv w:val="1"/>
      <w:marLeft w:val="0"/>
      <w:marRight w:val="0"/>
      <w:marTop w:val="0"/>
      <w:marBottom w:val="0"/>
      <w:divBdr>
        <w:top w:val="none" w:sz="0" w:space="0" w:color="auto"/>
        <w:left w:val="none" w:sz="0" w:space="0" w:color="auto"/>
        <w:bottom w:val="none" w:sz="0" w:space="0" w:color="auto"/>
        <w:right w:val="none" w:sz="0" w:space="0" w:color="auto"/>
      </w:divBdr>
    </w:div>
    <w:div w:id="1234000322">
      <w:bodyDiv w:val="1"/>
      <w:marLeft w:val="0"/>
      <w:marRight w:val="0"/>
      <w:marTop w:val="0"/>
      <w:marBottom w:val="0"/>
      <w:divBdr>
        <w:top w:val="none" w:sz="0" w:space="0" w:color="auto"/>
        <w:left w:val="none" w:sz="0" w:space="0" w:color="auto"/>
        <w:bottom w:val="none" w:sz="0" w:space="0" w:color="auto"/>
        <w:right w:val="none" w:sz="0" w:space="0" w:color="auto"/>
      </w:divBdr>
    </w:div>
    <w:div w:id="1235898599">
      <w:bodyDiv w:val="1"/>
      <w:marLeft w:val="0"/>
      <w:marRight w:val="0"/>
      <w:marTop w:val="0"/>
      <w:marBottom w:val="0"/>
      <w:divBdr>
        <w:top w:val="none" w:sz="0" w:space="0" w:color="auto"/>
        <w:left w:val="none" w:sz="0" w:space="0" w:color="auto"/>
        <w:bottom w:val="none" w:sz="0" w:space="0" w:color="auto"/>
        <w:right w:val="none" w:sz="0" w:space="0" w:color="auto"/>
      </w:divBdr>
    </w:div>
    <w:div w:id="1235899790">
      <w:bodyDiv w:val="1"/>
      <w:marLeft w:val="0"/>
      <w:marRight w:val="0"/>
      <w:marTop w:val="0"/>
      <w:marBottom w:val="0"/>
      <w:divBdr>
        <w:top w:val="none" w:sz="0" w:space="0" w:color="auto"/>
        <w:left w:val="none" w:sz="0" w:space="0" w:color="auto"/>
        <w:bottom w:val="none" w:sz="0" w:space="0" w:color="auto"/>
        <w:right w:val="none" w:sz="0" w:space="0" w:color="auto"/>
      </w:divBdr>
    </w:div>
    <w:div w:id="1238440865">
      <w:bodyDiv w:val="1"/>
      <w:marLeft w:val="0"/>
      <w:marRight w:val="0"/>
      <w:marTop w:val="0"/>
      <w:marBottom w:val="0"/>
      <w:divBdr>
        <w:top w:val="none" w:sz="0" w:space="0" w:color="auto"/>
        <w:left w:val="none" w:sz="0" w:space="0" w:color="auto"/>
        <w:bottom w:val="none" w:sz="0" w:space="0" w:color="auto"/>
        <w:right w:val="none" w:sz="0" w:space="0" w:color="auto"/>
      </w:divBdr>
    </w:div>
    <w:div w:id="1238588968">
      <w:bodyDiv w:val="1"/>
      <w:marLeft w:val="0"/>
      <w:marRight w:val="0"/>
      <w:marTop w:val="0"/>
      <w:marBottom w:val="0"/>
      <w:divBdr>
        <w:top w:val="none" w:sz="0" w:space="0" w:color="auto"/>
        <w:left w:val="none" w:sz="0" w:space="0" w:color="auto"/>
        <w:bottom w:val="none" w:sz="0" w:space="0" w:color="auto"/>
        <w:right w:val="none" w:sz="0" w:space="0" w:color="auto"/>
      </w:divBdr>
    </w:div>
    <w:div w:id="1245920808">
      <w:bodyDiv w:val="1"/>
      <w:marLeft w:val="0"/>
      <w:marRight w:val="0"/>
      <w:marTop w:val="0"/>
      <w:marBottom w:val="0"/>
      <w:divBdr>
        <w:top w:val="none" w:sz="0" w:space="0" w:color="auto"/>
        <w:left w:val="none" w:sz="0" w:space="0" w:color="auto"/>
        <w:bottom w:val="none" w:sz="0" w:space="0" w:color="auto"/>
        <w:right w:val="none" w:sz="0" w:space="0" w:color="auto"/>
      </w:divBdr>
    </w:div>
    <w:div w:id="1246187057">
      <w:bodyDiv w:val="1"/>
      <w:marLeft w:val="0"/>
      <w:marRight w:val="0"/>
      <w:marTop w:val="0"/>
      <w:marBottom w:val="0"/>
      <w:divBdr>
        <w:top w:val="none" w:sz="0" w:space="0" w:color="auto"/>
        <w:left w:val="none" w:sz="0" w:space="0" w:color="auto"/>
        <w:bottom w:val="none" w:sz="0" w:space="0" w:color="auto"/>
        <w:right w:val="none" w:sz="0" w:space="0" w:color="auto"/>
      </w:divBdr>
    </w:div>
    <w:div w:id="1250692977">
      <w:bodyDiv w:val="1"/>
      <w:marLeft w:val="0"/>
      <w:marRight w:val="0"/>
      <w:marTop w:val="0"/>
      <w:marBottom w:val="0"/>
      <w:divBdr>
        <w:top w:val="none" w:sz="0" w:space="0" w:color="auto"/>
        <w:left w:val="none" w:sz="0" w:space="0" w:color="auto"/>
        <w:bottom w:val="none" w:sz="0" w:space="0" w:color="auto"/>
        <w:right w:val="none" w:sz="0" w:space="0" w:color="auto"/>
      </w:divBdr>
    </w:div>
    <w:div w:id="1250888526">
      <w:bodyDiv w:val="1"/>
      <w:marLeft w:val="0"/>
      <w:marRight w:val="0"/>
      <w:marTop w:val="0"/>
      <w:marBottom w:val="0"/>
      <w:divBdr>
        <w:top w:val="none" w:sz="0" w:space="0" w:color="auto"/>
        <w:left w:val="none" w:sz="0" w:space="0" w:color="auto"/>
        <w:bottom w:val="none" w:sz="0" w:space="0" w:color="auto"/>
        <w:right w:val="none" w:sz="0" w:space="0" w:color="auto"/>
      </w:divBdr>
    </w:div>
    <w:div w:id="1253200025">
      <w:bodyDiv w:val="1"/>
      <w:marLeft w:val="0"/>
      <w:marRight w:val="0"/>
      <w:marTop w:val="0"/>
      <w:marBottom w:val="0"/>
      <w:divBdr>
        <w:top w:val="none" w:sz="0" w:space="0" w:color="auto"/>
        <w:left w:val="none" w:sz="0" w:space="0" w:color="auto"/>
        <w:bottom w:val="none" w:sz="0" w:space="0" w:color="auto"/>
        <w:right w:val="none" w:sz="0" w:space="0" w:color="auto"/>
      </w:divBdr>
    </w:div>
    <w:div w:id="1255475713">
      <w:bodyDiv w:val="1"/>
      <w:marLeft w:val="0"/>
      <w:marRight w:val="0"/>
      <w:marTop w:val="0"/>
      <w:marBottom w:val="0"/>
      <w:divBdr>
        <w:top w:val="none" w:sz="0" w:space="0" w:color="auto"/>
        <w:left w:val="none" w:sz="0" w:space="0" w:color="auto"/>
        <w:bottom w:val="none" w:sz="0" w:space="0" w:color="auto"/>
        <w:right w:val="none" w:sz="0" w:space="0" w:color="auto"/>
      </w:divBdr>
    </w:div>
    <w:div w:id="1258516738">
      <w:bodyDiv w:val="1"/>
      <w:marLeft w:val="0"/>
      <w:marRight w:val="0"/>
      <w:marTop w:val="0"/>
      <w:marBottom w:val="0"/>
      <w:divBdr>
        <w:top w:val="none" w:sz="0" w:space="0" w:color="auto"/>
        <w:left w:val="none" w:sz="0" w:space="0" w:color="auto"/>
        <w:bottom w:val="none" w:sz="0" w:space="0" w:color="auto"/>
        <w:right w:val="none" w:sz="0" w:space="0" w:color="auto"/>
      </w:divBdr>
    </w:div>
    <w:div w:id="1259943717">
      <w:bodyDiv w:val="1"/>
      <w:marLeft w:val="0"/>
      <w:marRight w:val="0"/>
      <w:marTop w:val="0"/>
      <w:marBottom w:val="0"/>
      <w:divBdr>
        <w:top w:val="none" w:sz="0" w:space="0" w:color="auto"/>
        <w:left w:val="none" w:sz="0" w:space="0" w:color="auto"/>
        <w:bottom w:val="none" w:sz="0" w:space="0" w:color="auto"/>
        <w:right w:val="none" w:sz="0" w:space="0" w:color="auto"/>
      </w:divBdr>
    </w:div>
    <w:div w:id="1261571062">
      <w:bodyDiv w:val="1"/>
      <w:marLeft w:val="0"/>
      <w:marRight w:val="0"/>
      <w:marTop w:val="0"/>
      <w:marBottom w:val="0"/>
      <w:divBdr>
        <w:top w:val="none" w:sz="0" w:space="0" w:color="auto"/>
        <w:left w:val="none" w:sz="0" w:space="0" w:color="auto"/>
        <w:bottom w:val="none" w:sz="0" w:space="0" w:color="auto"/>
        <w:right w:val="none" w:sz="0" w:space="0" w:color="auto"/>
      </w:divBdr>
    </w:div>
    <w:div w:id="1265304330">
      <w:bodyDiv w:val="1"/>
      <w:marLeft w:val="0"/>
      <w:marRight w:val="0"/>
      <w:marTop w:val="0"/>
      <w:marBottom w:val="0"/>
      <w:divBdr>
        <w:top w:val="none" w:sz="0" w:space="0" w:color="auto"/>
        <w:left w:val="none" w:sz="0" w:space="0" w:color="auto"/>
        <w:bottom w:val="none" w:sz="0" w:space="0" w:color="auto"/>
        <w:right w:val="none" w:sz="0" w:space="0" w:color="auto"/>
      </w:divBdr>
    </w:div>
    <w:div w:id="1268124971">
      <w:bodyDiv w:val="1"/>
      <w:marLeft w:val="0"/>
      <w:marRight w:val="0"/>
      <w:marTop w:val="0"/>
      <w:marBottom w:val="0"/>
      <w:divBdr>
        <w:top w:val="none" w:sz="0" w:space="0" w:color="auto"/>
        <w:left w:val="none" w:sz="0" w:space="0" w:color="auto"/>
        <w:bottom w:val="none" w:sz="0" w:space="0" w:color="auto"/>
        <w:right w:val="none" w:sz="0" w:space="0" w:color="auto"/>
      </w:divBdr>
    </w:div>
    <w:div w:id="1268390329">
      <w:bodyDiv w:val="1"/>
      <w:marLeft w:val="0"/>
      <w:marRight w:val="0"/>
      <w:marTop w:val="0"/>
      <w:marBottom w:val="0"/>
      <w:divBdr>
        <w:top w:val="none" w:sz="0" w:space="0" w:color="auto"/>
        <w:left w:val="none" w:sz="0" w:space="0" w:color="auto"/>
        <w:bottom w:val="none" w:sz="0" w:space="0" w:color="auto"/>
        <w:right w:val="none" w:sz="0" w:space="0" w:color="auto"/>
      </w:divBdr>
    </w:div>
    <w:div w:id="1270313979">
      <w:bodyDiv w:val="1"/>
      <w:marLeft w:val="0"/>
      <w:marRight w:val="0"/>
      <w:marTop w:val="0"/>
      <w:marBottom w:val="0"/>
      <w:divBdr>
        <w:top w:val="none" w:sz="0" w:space="0" w:color="auto"/>
        <w:left w:val="none" w:sz="0" w:space="0" w:color="auto"/>
        <w:bottom w:val="none" w:sz="0" w:space="0" w:color="auto"/>
        <w:right w:val="none" w:sz="0" w:space="0" w:color="auto"/>
      </w:divBdr>
    </w:div>
    <w:div w:id="1276715694">
      <w:bodyDiv w:val="1"/>
      <w:marLeft w:val="0"/>
      <w:marRight w:val="0"/>
      <w:marTop w:val="0"/>
      <w:marBottom w:val="0"/>
      <w:divBdr>
        <w:top w:val="none" w:sz="0" w:space="0" w:color="auto"/>
        <w:left w:val="none" w:sz="0" w:space="0" w:color="auto"/>
        <w:bottom w:val="none" w:sz="0" w:space="0" w:color="auto"/>
        <w:right w:val="none" w:sz="0" w:space="0" w:color="auto"/>
      </w:divBdr>
    </w:div>
    <w:div w:id="1277638235">
      <w:bodyDiv w:val="1"/>
      <w:marLeft w:val="0"/>
      <w:marRight w:val="0"/>
      <w:marTop w:val="0"/>
      <w:marBottom w:val="0"/>
      <w:divBdr>
        <w:top w:val="none" w:sz="0" w:space="0" w:color="auto"/>
        <w:left w:val="none" w:sz="0" w:space="0" w:color="auto"/>
        <w:bottom w:val="none" w:sz="0" w:space="0" w:color="auto"/>
        <w:right w:val="none" w:sz="0" w:space="0" w:color="auto"/>
      </w:divBdr>
    </w:div>
    <w:div w:id="1280450895">
      <w:bodyDiv w:val="1"/>
      <w:marLeft w:val="0"/>
      <w:marRight w:val="0"/>
      <w:marTop w:val="0"/>
      <w:marBottom w:val="0"/>
      <w:divBdr>
        <w:top w:val="none" w:sz="0" w:space="0" w:color="auto"/>
        <w:left w:val="none" w:sz="0" w:space="0" w:color="auto"/>
        <w:bottom w:val="none" w:sz="0" w:space="0" w:color="auto"/>
        <w:right w:val="none" w:sz="0" w:space="0" w:color="auto"/>
      </w:divBdr>
    </w:div>
    <w:div w:id="1283728442">
      <w:bodyDiv w:val="1"/>
      <w:marLeft w:val="0"/>
      <w:marRight w:val="0"/>
      <w:marTop w:val="0"/>
      <w:marBottom w:val="0"/>
      <w:divBdr>
        <w:top w:val="none" w:sz="0" w:space="0" w:color="auto"/>
        <w:left w:val="none" w:sz="0" w:space="0" w:color="auto"/>
        <w:bottom w:val="none" w:sz="0" w:space="0" w:color="auto"/>
        <w:right w:val="none" w:sz="0" w:space="0" w:color="auto"/>
      </w:divBdr>
    </w:div>
    <w:div w:id="1291285372">
      <w:bodyDiv w:val="1"/>
      <w:marLeft w:val="0"/>
      <w:marRight w:val="0"/>
      <w:marTop w:val="0"/>
      <w:marBottom w:val="0"/>
      <w:divBdr>
        <w:top w:val="none" w:sz="0" w:space="0" w:color="auto"/>
        <w:left w:val="none" w:sz="0" w:space="0" w:color="auto"/>
        <w:bottom w:val="none" w:sz="0" w:space="0" w:color="auto"/>
        <w:right w:val="none" w:sz="0" w:space="0" w:color="auto"/>
      </w:divBdr>
    </w:div>
    <w:div w:id="1294093391">
      <w:bodyDiv w:val="1"/>
      <w:marLeft w:val="0"/>
      <w:marRight w:val="0"/>
      <w:marTop w:val="0"/>
      <w:marBottom w:val="0"/>
      <w:divBdr>
        <w:top w:val="none" w:sz="0" w:space="0" w:color="auto"/>
        <w:left w:val="none" w:sz="0" w:space="0" w:color="auto"/>
        <w:bottom w:val="none" w:sz="0" w:space="0" w:color="auto"/>
        <w:right w:val="none" w:sz="0" w:space="0" w:color="auto"/>
      </w:divBdr>
    </w:div>
    <w:div w:id="1295602134">
      <w:bodyDiv w:val="1"/>
      <w:marLeft w:val="0"/>
      <w:marRight w:val="0"/>
      <w:marTop w:val="0"/>
      <w:marBottom w:val="0"/>
      <w:divBdr>
        <w:top w:val="none" w:sz="0" w:space="0" w:color="auto"/>
        <w:left w:val="none" w:sz="0" w:space="0" w:color="auto"/>
        <w:bottom w:val="none" w:sz="0" w:space="0" w:color="auto"/>
        <w:right w:val="none" w:sz="0" w:space="0" w:color="auto"/>
      </w:divBdr>
    </w:div>
    <w:div w:id="1296524563">
      <w:bodyDiv w:val="1"/>
      <w:marLeft w:val="0"/>
      <w:marRight w:val="0"/>
      <w:marTop w:val="0"/>
      <w:marBottom w:val="0"/>
      <w:divBdr>
        <w:top w:val="none" w:sz="0" w:space="0" w:color="auto"/>
        <w:left w:val="none" w:sz="0" w:space="0" w:color="auto"/>
        <w:bottom w:val="none" w:sz="0" w:space="0" w:color="auto"/>
        <w:right w:val="none" w:sz="0" w:space="0" w:color="auto"/>
      </w:divBdr>
    </w:div>
    <w:div w:id="1296643010">
      <w:bodyDiv w:val="1"/>
      <w:marLeft w:val="0"/>
      <w:marRight w:val="0"/>
      <w:marTop w:val="0"/>
      <w:marBottom w:val="0"/>
      <w:divBdr>
        <w:top w:val="none" w:sz="0" w:space="0" w:color="auto"/>
        <w:left w:val="none" w:sz="0" w:space="0" w:color="auto"/>
        <w:bottom w:val="none" w:sz="0" w:space="0" w:color="auto"/>
        <w:right w:val="none" w:sz="0" w:space="0" w:color="auto"/>
      </w:divBdr>
    </w:div>
    <w:div w:id="1297372985">
      <w:bodyDiv w:val="1"/>
      <w:marLeft w:val="0"/>
      <w:marRight w:val="0"/>
      <w:marTop w:val="0"/>
      <w:marBottom w:val="0"/>
      <w:divBdr>
        <w:top w:val="none" w:sz="0" w:space="0" w:color="auto"/>
        <w:left w:val="none" w:sz="0" w:space="0" w:color="auto"/>
        <w:bottom w:val="none" w:sz="0" w:space="0" w:color="auto"/>
        <w:right w:val="none" w:sz="0" w:space="0" w:color="auto"/>
      </w:divBdr>
    </w:div>
    <w:div w:id="1297684267">
      <w:bodyDiv w:val="1"/>
      <w:marLeft w:val="0"/>
      <w:marRight w:val="0"/>
      <w:marTop w:val="0"/>
      <w:marBottom w:val="0"/>
      <w:divBdr>
        <w:top w:val="none" w:sz="0" w:space="0" w:color="auto"/>
        <w:left w:val="none" w:sz="0" w:space="0" w:color="auto"/>
        <w:bottom w:val="none" w:sz="0" w:space="0" w:color="auto"/>
        <w:right w:val="none" w:sz="0" w:space="0" w:color="auto"/>
      </w:divBdr>
    </w:div>
    <w:div w:id="1301496457">
      <w:bodyDiv w:val="1"/>
      <w:marLeft w:val="0"/>
      <w:marRight w:val="0"/>
      <w:marTop w:val="0"/>
      <w:marBottom w:val="0"/>
      <w:divBdr>
        <w:top w:val="none" w:sz="0" w:space="0" w:color="auto"/>
        <w:left w:val="none" w:sz="0" w:space="0" w:color="auto"/>
        <w:bottom w:val="none" w:sz="0" w:space="0" w:color="auto"/>
        <w:right w:val="none" w:sz="0" w:space="0" w:color="auto"/>
      </w:divBdr>
    </w:div>
    <w:div w:id="1304584486">
      <w:bodyDiv w:val="1"/>
      <w:marLeft w:val="0"/>
      <w:marRight w:val="0"/>
      <w:marTop w:val="0"/>
      <w:marBottom w:val="0"/>
      <w:divBdr>
        <w:top w:val="none" w:sz="0" w:space="0" w:color="auto"/>
        <w:left w:val="none" w:sz="0" w:space="0" w:color="auto"/>
        <w:bottom w:val="none" w:sz="0" w:space="0" w:color="auto"/>
        <w:right w:val="none" w:sz="0" w:space="0" w:color="auto"/>
      </w:divBdr>
    </w:div>
    <w:div w:id="1305424506">
      <w:bodyDiv w:val="1"/>
      <w:marLeft w:val="0"/>
      <w:marRight w:val="0"/>
      <w:marTop w:val="0"/>
      <w:marBottom w:val="0"/>
      <w:divBdr>
        <w:top w:val="none" w:sz="0" w:space="0" w:color="auto"/>
        <w:left w:val="none" w:sz="0" w:space="0" w:color="auto"/>
        <w:bottom w:val="none" w:sz="0" w:space="0" w:color="auto"/>
        <w:right w:val="none" w:sz="0" w:space="0" w:color="auto"/>
      </w:divBdr>
    </w:div>
    <w:div w:id="1306351830">
      <w:bodyDiv w:val="1"/>
      <w:marLeft w:val="0"/>
      <w:marRight w:val="0"/>
      <w:marTop w:val="0"/>
      <w:marBottom w:val="0"/>
      <w:divBdr>
        <w:top w:val="none" w:sz="0" w:space="0" w:color="auto"/>
        <w:left w:val="none" w:sz="0" w:space="0" w:color="auto"/>
        <w:bottom w:val="none" w:sz="0" w:space="0" w:color="auto"/>
        <w:right w:val="none" w:sz="0" w:space="0" w:color="auto"/>
      </w:divBdr>
    </w:div>
    <w:div w:id="1306815178">
      <w:bodyDiv w:val="1"/>
      <w:marLeft w:val="0"/>
      <w:marRight w:val="0"/>
      <w:marTop w:val="0"/>
      <w:marBottom w:val="0"/>
      <w:divBdr>
        <w:top w:val="none" w:sz="0" w:space="0" w:color="auto"/>
        <w:left w:val="none" w:sz="0" w:space="0" w:color="auto"/>
        <w:bottom w:val="none" w:sz="0" w:space="0" w:color="auto"/>
        <w:right w:val="none" w:sz="0" w:space="0" w:color="auto"/>
      </w:divBdr>
    </w:div>
    <w:div w:id="1307054839">
      <w:bodyDiv w:val="1"/>
      <w:marLeft w:val="0"/>
      <w:marRight w:val="0"/>
      <w:marTop w:val="0"/>
      <w:marBottom w:val="0"/>
      <w:divBdr>
        <w:top w:val="none" w:sz="0" w:space="0" w:color="auto"/>
        <w:left w:val="none" w:sz="0" w:space="0" w:color="auto"/>
        <w:bottom w:val="none" w:sz="0" w:space="0" w:color="auto"/>
        <w:right w:val="none" w:sz="0" w:space="0" w:color="auto"/>
      </w:divBdr>
    </w:div>
    <w:div w:id="1307662450">
      <w:bodyDiv w:val="1"/>
      <w:marLeft w:val="0"/>
      <w:marRight w:val="0"/>
      <w:marTop w:val="0"/>
      <w:marBottom w:val="0"/>
      <w:divBdr>
        <w:top w:val="none" w:sz="0" w:space="0" w:color="auto"/>
        <w:left w:val="none" w:sz="0" w:space="0" w:color="auto"/>
        <w:bottom w:val="none" w:sz="0" w:space="0" w:color="auto"/>
        <w:right w:val="none" w:sz="0" w:space="0" w:color="auto"/>
      </w:divBdr>
    </w:div>
    <w:div w:id="1307974888">
      <w:bodyDiv w:val="1"/>
      <w:marLeft w:val="0"/>
      <w:marRight w:val="0"/>
      <w:marTop w:val="0"/>
      <w:marBottom w:val="0"/>
      <w:divBdr>
        <w:top w:val="none" w:sz="0" w:space="0" w:color="auto"/>
        <w:left w:val="none" w:sz="0" w:space="0" w:color="auto"/>
        <w:bottom w:val="none" w:sz="0" w:space="0" w:color="auto"/>
        <w:right w:val="none" w:sz="0" w:space="0" w:color="auto"/>
      </w:divBdr>
    </w:div>
    <w:div w:id="1309937871">
      <w:bodyDiv w:val="1"/>
      <w:marLeft w:val="0"/>
      <w:marRight w:val="0"/>
      <w:marTop w:val="0"/>
      <w:marBottom w:val="0"/>
      <w:divBdr>
        <w:top w:val="none" w:sz="0" w:space="0" w:color="auto"/>
        <w:left w:val="none" w:sz="0" w:space="0" w:color="auto"/>
        <w:bottom w:val="none" w:sz="0" w:space="0" w:color="auto"/>
        <w:right w:val="none" w:sz="0" w:space="0" w:color="auto"/>
      </w:divBdr>
    </w:div>
    <w:div w:id="1312564346">
      <w:bodyDiv w:val="1"/>
      <w:marLeft w:val="0"/>
      <w:marRight w:val="0"/>
      <w:marTop w:val="0"/>
      <w:marBottom w:val="0"/>
      <w:divBdr>
        <w:top w:val="none" w:sz="0" w:space="0" w:color="auto"/>
        <w:left w:val="none" w:sz="0" w:space="0" w:color="auto"/>
        <w:bottom w:val="none" w:sz="0" w:space="0" w:color="auto"/>
        <w:right w:val="none" w:sz="0" w:space="0" w:color="auto"/>
      </w:divBdr>
    </w:div>
    <w:div w:id="1315330841">
      <w:bodyDiv w:val="1"/>
      <w:marLeft w:val="0"/>
      <w:marRight w:val="0"/>
      <w:marTop w:val="0"/>
      <w:marBottom w:val="0"/>
      <w:divBdr>
        <w:top w:val="none" w:sz="0" w:space="0" w:color="auto"/>
        <w:left w:val="none" w:sz="0" w:space="0" w:color="auto"/>
        <w:bottom w:val="none" w:sz="0" w:space="0" w:color="auto"/>
        <w:right w:val="none" w:sz="0" w:space="0" w:color="auto"/>
      </w:divBdr>
    </w:div>
    <w:div w:id="1319074037">
      <w:bodyDiv w:val="1"/>
      <w:marLeft w:val="0"/>
      <w:marRight w:val="0"/>
      <w:marTop w:val="0"/>
      <w:marBottom w:val="0"/>
      <w:divBdr>
        <w:top w:val="none" w:sz="0" w:space="0" w:color="auto"/>
        <w:left w:val="none" w:sz="0" w:space="0" w:color="auto"/>
        <w:bottom w:val="none" w:sz="0" w:space="0" w:color="auto"/>
        <w:right w:val="none" w:sz="0" w:space="0" w:color="auto"/>
      </w:divBdr>
    </w:div>
    <w:div w:id="1320766225">
      <w:bodyDiv w:val="1"/>
      <w:marLeft w:val="0"/>
      <w:marRight w:val="0"/>
      <w:marTop w:val="0"/>
      <w:marBottom w:val="0"/>
      <w:divBdr>
        <w:top w:val="none" w:sz="0" w:space="0" w:color="auto"/>
        <w:left w:val="none" w:sz="0" w:space="0" w:color="auto"/>
        <w:bottom w:val="none" w:sz="0" w:space="0" w:color="auto"/>
        <w:right w:val="none" w:sz="0" w:space="0" w:color="auto"/>
      </w:divBdr>
    </w:div>
    <w:div w:id="1325281565">
      <w:bodyDiv w:val="1"/>
      <w:marLeft w:val="0"/>
      <w:marRight w:val="0"/>
      <w:marTop w:val="0"/>
      <w:marBottom w:val="0"/>
      <w:divBdr>
        <w:top w:val="none" w:sz="0" w:space="0" w:color="auto"/>
        <w:left w:val="none" w:sz="0" w:space="0" w:color="auto"/>
        <w:bottom w:val="none" w:sz="0" w:space="0" w:color="auto"/>
        <w:right w:val="none" w:sz="0" w:space="0" w:color="auto"/>
      </w:divBdr>
    </w:div>
    <w:div w:id="1327589639">
      <w:bodyDiv w:val="1"/>
      <w:marLeft w:val="0"/>
      <w:marRight w:val="0"/>
      <w:marTop w:val="0"/>
      <w:marBottom w:val="0"/>
      <w:divBdr>
        <w:top w:val="none" w:sz="0" w:space="0" w:color="auto"/>
        <w:left w:val="none" w:sz="0" w:space="0" w:color="auto"/>
        <w:bottom w:val="none" w:sz="0" w:space="0" w:color="auto"/>
        <w:right w:val="none" w:sz="0" w:space="0" w:color="auto"/>
      </w:divBdr>
    </w:div>
    <w:div w:id="1329479989">
      <w:bodyDiv w:val="1"/>
      <w:marLeft w:val="0"/>
      <w:marRight w:val="0"/>
      <w:marTop w:val="0"/>
      <w:marBottom w:val="0"/>
      <w:divBdr>
        <w:top w:val="none" w:sz="0" w:space="0" w:color="auto"/>
        <w:left w:val="none" w:sz="0" w:space="0" w:color="auto"/>
        <w:bottom w:val="none" w:sz="0" w:space="0" w:color="auto"/>
        <w:right w:val="none" w:sz="0" w:space="0" w:color="auto"/>
      </w:divBdr>
    </w:div>
    <w:div w:id="1335456739">
      <w:bodyDiv w:val="1"/>
      <w:marLeft w:val="0"/>
      <w:marRight w:val="0"/>
      <w:marTop w:val="0"/>
      <w:marBottom w:val="0"/>
      <w:divBdr>
        <w:top w:val="none" w:sz="0" w:space="0" w:color="auto"/>
        <w:left w:val="none" w:sz="0" w:space="0" w:color="auto"/>
        <w:bottom w:val="none" w:sz="0" w:space="0" w:color="auto"/>
        <w:right w:val="none" w:sz="0" w:space="0" w:color="auto"/>
      </w:divBdr>
    </w:div>
    <w:div w:id="1340232921">
      <w:bodyDiv w:val="1"/>
      <w:marLeft w:val="0"/>
      <w:marRight w:val="0"/>
      <w:marTop w:val="0"/>
      <w:marBottom w:val="0"/>
      <w:divBdr>
        <w:top w:val="none" w:sz="0" w:space="0" w:color="auto"/>
        <w:left w:val="none" w:sz="0" w:space="0" w:color="auto"/>
        <w:bottom w:val="none" w:sz="0" w:space="0" w:color="auto"/>
        <w:right w:val="none" w:sz="0" w:space="0" w:color="auto"/>
      </w:divBdr>
    </w:div>
    <w:div w:id="1343630821">
      <w:bodyDiv w:val="1"/>
      <w:marLeft w:val="0"/>
      <w:marRight w:val="0"/>
      <w:marTop w:val="0"/>
      <w:marBottom w:val="0"/>
      <w:divBdr>
        <w:top w:val="none" w:sz="0" w:space="0" w:color="auto"/>
        <w:left w:val="none" w:sz="0" w:space="0" w:color="auto"/>
        <w:bottom w:val="none" w:sz="0" w:space="0" w:color="auto"/>
        <w:right w:val="none" w:sz="0" w:space="0" w:color="auto"/>
      </w:divBdr>
    </w:div>
    <w:div w:id="1344821666">
      <w:bodyDiv w:val="1"/>
      <w:marLeft w:val="0"/>
      <w:marRight w:val="0"/>
      <w:marTop w:val="0"/>
      <w:marBottom w:val="0"/>
      <w:divBdr>
        <w:top w:val="none" w:sz="0" w:space="0" w:color="auto"/>
        <w:left w:val="none" w:sz="0" w:space="0" w:color="auto"/>
        <w:bottom w:val="none" w:sz="0" w:space="0" w:color="auto"/>
        <w:right w:val="none" w:sz="0" w:space="0" w:color="auto"/>
      </w:divBdr>
    </w:div>
    <w:div w:id="1347753144">
      <w:bodyDiv w:val="1"/>
      <w:marLeft w:val="0"/>
      <w:marRight w:val="0"/>
      <w:marTop w:val="0"/>
      <w:marBottom w:val="0"/>
      <w:divBdr>
        <w:top w:val="none" w:sz="0" w:space="0" w:color="auto"/>
        <w:left w:val="none" w:sz="0" w:space="0" w:color="auto"/>
        <w:bottom w:val="none" w:sz="0" w:space="0" w:color="auto"/>
        <w:right w:val="none" w:sz="0" w:space="0" w:color="auto"/>
      </w:divBdr>
    </w:div>
    <w:div w:id="1349216405">
      <w:bodyDiv w:val="1"/>
      <w:marLeft w:val="0"/>
      <w:marRight w:val="0"/>
      <w:marTop w:val="0"/>
      <w:marBottom w:val="0"/>
      <w:divBdr>
        <w:top w:val="none" w:sz="0" w:space="0" w:color="auto"/>
        <w:left w:val="none" w:sz="0" w:space="0" w:color="auto"/>
        <w:bottom w:val="none" w:sz="0" w:space="0" w:color="auto"/>
        <w:right w:val="none" w:sz="0" w:space="0" w:color="auto"/>
      </w:divBdr>
    </w:div>
    <w:div w:id="1350839347">
      <w:bodyDiv w:val="1"/>
      <w:marLeft w:val="0"/>
      <w:marRight w:val="0"/>
      <w:marTop w:val="0"/>
      <w:marBottom w:val="0"/>
      <w:divBdr>
        <w:top w:val="none" w:sz="0" w:space="0" w:color="auto"/>
        <w:left w:val="none" w:sz="0" w:space="0" w:color="auto"/>
        <w:bottom w:val="none" w:sz="0" w:space="0" w:color="auto"/>
        <w:right w:val="none" w:sz="0" w:space="0" w:color="auto"/>
      </w:divBdr>
    </w:div>
    <w:div w:id="1352805558">
      <w:bodyDiv w:val="1"/>
      <w:marLeft w:val="0"/>
      <w:marRight w:val="0"/>
      <w:marTop w:val="0"/>
      <w:marBottom w:val="0"/>
      <w:divBdr>
        <w:top w:val="none" w:sz="0" w:space="0" w:color="auto"/>
        <w:left w:val="none" w:sz="0" w:space="0" w:color="auto"/>
        <w:bottom w:val="none" w:sz="0" w:space="0" w:color="auto"/>
        <w:right w:val="none" w:sz="0" w:space="0" w:color="auto"/>
      </w:divBdr>
    </w:div>
    <w:div w:id="1353530271">
      <w:bodyDiv w:val="1"/>
      <w:marLeft w:val="0"/>
      <w:marRight w:val="0"/>
      <w:marTop w:val="0"/>
      <w:marBottom w:val="0"/>
      <w:divBdr>
        <w:top w:val="none" w:sz="0" w:space="0" w:color="auto"/>
        <w:left w:val="none" w:sz="0" w:space="0" w:color="auto"/>
        <w:bottom w:val="none" w:sz="0" w:space="0" w:color="auto"/>
        <w:right w:val="none" w:sz="0" w:space="0" w:color="auto"/>
      </w:divBdr>
    </w:div>
    <w:div w:id="1358039409">
      <w:bodyDiv w:val="1"/>
      <w:marLeft w:val="0"/>
      <w:marRight w:val="0"/>
      <w:marTop w:val="0"/>
      <w:marBottom w:val="0"/>
      <w:divBdr>
        <w:top w:val="none" w:sz="0" w:space="0" w:color="auto"/>
        <w:left w:val="none" w:sz="0" w:space="0" w:color="auto"/>
        <w:bottom w:val="none" w:sz="0" w:space="0" w:color="auto"/>
        <w:right w:val="none" w:sz="0" w:space="0" w:color="auto"/>
      </w:divBdr>
    </w:div>
    <w:div w:id="1362852890">
      <w:bodyDiv w:val="1"/>
      <w:marLeft w:val="0"/>
      <w:marRight w:val="0"/>
      <w:marTop w:val="0"/>
      <w:marBottom w:val="0"/>
      <w:divBdr>
        <w:top w:val="none" w:sz="0" w:space="0" w:color="auto"/>
        <w:left w:val="none" w:sz="0" w:space="0" w:color="auto"/>
        <w:bottom w:val="none" w:sz="0" w:space="0" w:color="auto"/>
        <w:right w:val="none" w:sz="0" w:space="0" w:color="auto"/>
      </w:divBdr>
    </w:div>
    <w:div w:id="1367368853">
      <w:bodyDiv w:val="1"/>
      <w:marLeft w:val="0"/>
      <w:marRight w:val="0"/>
      <w:marTop w:val="0"/>
      <w:marBottom w:val="0"/>
      <w:divBdr>
        <w:top w:val="none" w:sz="0" w:space="0" w:color="auto"/>
        <w:left w:val="none" w:sz="0" w:space="0" w:color="auto"/>
        <w:bottom w:val="none" w:sz="0" w:space="0" w:color="auto"/>
        <w:right w:val="none" w:sz="0" w:space="0" w:color="auto"/>
      </w:divBdr>
    </w:div>
    <w:div w:id="1368406140">
      <w:bodyDiv w:val="1"/>
      <w:marLeft w:val="0"/>
      <w:marRight w:val="0"/>
      <w:marTop w:val="0"/>
      <w:marBottom w:val="0"/>
      <w:divBdr>
        <w:top w:val="none" w:sz="0" w:space="0" w:color="auto"/>
        <w:left w:val="none" w:sz="0" w:space="0" w:color="auto"/>
        <w:bottom w:val="none" w:sz="0" w:space="0" w:color="auto"/>
        <w:right w:val="none" w:sz="0" w:space="0" w:color="auto"/>
      </w:divBdr>
    </w:div>
    <w:div w:id="1375425159">
      <w:bodyDiv w:val="1"/>
      <w:marLeft w:val="0"/>
      <w:marRight w:val="0"/>
      <w:marTop w:val="0"/>
      <w:marBottom w:val="0"/>
      <w:divBdr>
        <w:top w:val="none" w:sz="0" w:space="0" w:color="auto"/>
        <w:left w:val="none" w:sz="0" w:space="0" w:color="auto"/>
        <w:bottom w:val="none" w:sz="0" w:space="0" w:color="auto"/>
        <w:right w:val="none" w:sz="0" w:space="0" w:color="auto"/>
      </w:divBdr>
    </w:div>
    <w:div w:id="1375620061">
      <w:bodyDiv w:val="1"/>
      <w:marLeft w:val="0"/>
      <w:marRight w:val="0"/>
      <w:marTop w:val="0"/>
      <w:marBottom w:val="0"/>
      <w:divBdr>
        <w:top w:val="none" w:sz="0" w:space="0" w:color="auto"/>
        <w:left w:val="none" w:sz="0" w:space="0" w:color="auto"/>
        <w:bottom w:val="none" w:sz="0" w:space="0" w:color="auto"/>
        <w:right w:val="none" w:sz="0" w:space="0" w:color="auto"/>
      </w:divBdr>
    </w:div>
    <w:div w:id="1377777167">
      <w:bodyDiv w:val="1"/>
      <w:marLeft w:val="0"/>
      <w:marRight w:val="0"/>
      <w:marTop w:val="0"/>
      <w:marBottom w:val="0"/>
      <w:divBdr>
        <w:top w:val="none" w:sz="0" w:space="0" w:color="auto"/>
        <w:left w:val="none" w:sz="0" w:space="0" w:color="auto"/>
        <w:bottom w:val="none" w:sz="0" w:space="0" w:color="auto"/>
        <w:right w:val="none" w:sz="0" w:space="0" w:color="auto"/>
      </w:divBdr>
    </w:div>
    <w:div w:id="1381593093">
      <w:bodyDiv w:val="1"/>
      <w:marLeft w:val="0"/>
      <w:marRight w:val="0"/>
      <w:marTop w:val="0"/>
      <w:marBottom w:val="0"/>
      <w:divBdr>
        <w:top w:val="none" w:sz="0" w:space="0" w:color="auto"/>
        <w:left w:val="none" w:sz="0" w:space="0" w:color="auto"/>
        <w:bottom w:val="none" w:sz="0" w:space="0" w:color="auto"/>
        <w:right w:val="none" w:sz="0" w:space="0" w:color="auto"/>
      </w:divBdr>
    </w:div>
    <w:div w:id="1382902105">
      <w:bodyDiv w:val="1"/>
      <w:marLeft w:val="0"/>
      <w:marRight w:val="0"/>
      <w:marTop w:val="0"/>
      <w:marBottom w:val="0"/>
      <w:divBdr>
        <w:top w:val="none" w:sz="0" w:space="0" w:color="auto"/>
        <w:left w:val="none" w:sz="0" w:space="0" w:color="auto"/>
        <w:bottom w:val="none" w:sz="0" w:space="0" w:color="auto"/>
        <w:right w:val="none" w:sz="0" w:space="0" w:color="auto"/>
      </w:divBdr>
    </w:div>
    <w:div w:id="1385712886">
      <w:bodyDiv w:val="1"/>
      <w:marLeft w:val="0"/>
      <w:marRight w:val="0"/>
      <w:marTop w:val="0"/>
      <w:marBottom w:val="0"/>
      <w:divBdr>
        <w:top w:val="none" w:sz="0" w:space="0" w:color="auto"/>
        <w:left w:val="none" w:sz="0" w:space="0" w:color="auto"/>
        <w:bottom w:val="none" w:sz="0" w:space="0" w:color="auto"/>
        <w:right w:val="none" w:sz="0" w:space="0" w:color="auto"/>
      </w:divBdr>
    </w:div>
    <w:div w:id="1386022299">
      <w:bodyDiv w:val="1"/>
      <w:marLeft w:val="0"/>
      <w:marRight w:val="0"/>
      <w:marTop w:val="0"/>
      <w:marBottom w:val="0"/>
      <w:divBdr>
        <w:top w:val="none" w:sz="0" w:space="0" w:color="auto"/>
        <w:left w:val="none" w:sz="0" w:space="0" w:color="auto"/>
        <w:bottom w:val="none" w:sz="0" w:space="0" w:color="auto"/>
        <w:right w:val="none" w:sz="0" w:space="0" w:color="auto"/>
      </w:divBdr>
    </w:div>
    <w:div w:id="1388529856">
      <w:bodyDiv w:val="1"/>
      <w:marLeft w:val="0"/>
      <w:marRight w:val="0"/>
      <w:marTop w:val="0"/>
      <w:marBottom w:val="0"/>
      <w:divBdr>
        <w:top w:val="none" w:sz="0" w:space="0" w:color="auto"/>
        <w:left w:val="none" w:sz="0" w:space="0" w:color="auto"/>
        <w:bottom w:val="none" w:sz="0" w:space="0" w:color="auto"/>
        <w:right w:val="none" w:sz="0" w:space="0" w:color="auto"/>
      </w:divBdr>
    </w:div>
    <w:div w:id="1388993055">
      <w:bodyDiv w:val="1"/>
      <w:marLeft w:val="0"/>
      <w:marRight w:val="0"/>
      <w:marTop w:val="0"/>
      <w:marBottom w:val="0"/>
      <w:divBdr>
        <w:top w:val="none" w:sz="0" w:space="0" w:color="auto"/>
        <w:left w:val="none" w:sz="0" w:space="0" w:color="auto"/>
        <w:bottom w:val="none" w:sz="0" w:space="0" w:color="auto"/>
        <w:right w:val="none" w:sz="0" w:space="0" w:color="auto"/>
      </w:divBdr>
    </w:div>
    <w:div w:id="1390030084">
      <w:bodyDiv w:val="1"/>
      <w:marLeft w:val="0"/>
      <w:marRight w:val="0"/>
      <w:marTop w:val="0"/>
      <w:marBottom w:val="0"/>
      <w:divBdr>
        <w:top w:val="none" w:sz="0" w:space="0" w:color="auto"/>
        <w:left w:val="none" w:sz="0" w:space="0" w:color="auto"/>
        <w:bottom w:val="none" w:sz="0" w:space="0" w:color="auto"/>
        <w:right w:val="none" w:sz="0" w:space="0" w:color="auto"/>
      </w:divBdr>
    </w:div>
    <w:div w:id="1390954923">
      <w:bodyDiv w:val="1"/>
      <w:marLeft w:val="0"/>
      <w:marRight w:val="0"/>
      <w:marTop w:val="0"/>
      <w:marBottom w:val="0"/>
      <w:divBdr>
        <w:top w:val="none" w:sz="0" w:space="0" w:color="auto"/>
        <w:left w:val="none" w:sz="0" w:space="0" w:color="auto"/>
        <w:bottom w:val="none" w:sz="0" w:space="0" w:color="auto"/>
        <w:right w:val="none" w:sz="0" w:space="0" w:color="auto"/>
      </w:divBdr>
    </w:div>
    <w:div w:id="1391537092">
      <w:bodyDiv w:val="1"/>
      <w:marLeft w:val="0"/>
      <w:marRight w:val="0"/>
      <w:marTop w:val="0"/>
      <w:marBottom w:val="0"/>
      <w:divBdr>
        <w:top w:val="none" w:sz="0" w:space="0" w:color="auto"/>
        <w:left w:val="none" w:sz="0" w:space="0" w:color="auto"/>
        <w:bottom w:val="none" w:sz="0" w:space="0" w:color="auto"/>
        <w:right w:val="none" w:sz="0" w:space="0" w:color="auto"/>
      </w:divBdr>
    </w:div>
    <w:div w:id="1396245140">
      <w:bodyDiv w:val="1"/>
      <w:marLeft w:val="0"/>
      <w:marRight w:val="0"/>
      <w:marTop w:val="0"/>
      <w:marBottom w:val="0"/>
      <w:divBdr>
        <w:top w:val="none" w:sz="0" w:space="0" w:color="auto"/>
        <w:left w:val="none" w:sz="0" w:space="0" w:color="auto"/>
        <w:bottom w:val="none" w:sz="0" w:space="0" w:color="auto"/>
        <w:right w:val="none" w:sz="0" w:space="0" w:color="auto"/>
      </w:divBdr>
    </w:div>
    <w:div w:id="1397163397">
      <w:bodyDiv w:val="1"/>
      <w:marLeft w:val="0"/>
      <w:marRight w:val="0"/>
      <w:marTop w:val="0"/>
      <w:marBottom w:val="0"/>
      <w:divBdr>
        <w:top w:val="none" w:sz="0" w:space="0" w:color="auto"/>
        <w:left w:val="none" w:sz="0" w:space="0" w:color="auto"/>
        <w:bottom w:val="none" w:sz="0" w:space="0" w:color="auto"/>
        <w:right w:val="none" w:sz="0" w:space="0" w:color="auto"/>
      </w:divBdr>
    </w:div>
    <w:div w:id="1400439998">
      <w:bodyDiv w:val="1"/>
      <w:marLeft w:val="0"/>
      <w:marRight w:val="0"/>
      <w:marTop w:val="0"/>
      <w:marBottom w:val="0"/>
      <w:divBdr>
        <w:top w:val="none" w:sz="0" w:space="0" w:color="auto"/>
        <w:left w:val="none" w:sz="0" w:space="0" w:color="auto"/>
        <w:bottom w:val="none" w:sz="0" w:space="0" w:color="auto"/>
        <w:right w:val="none" w:sz="0" w:space="0" w:color="auto"/>
      </w:divBdr>
    </w:div>
    <w:div w:id="1400595107">
      <w:bodyDiv w:val="1"/>
      <w:marLeft w:val="0"/>
      <w:marRight w:val="0"/>
      <w:marTop w:val="0"/>
      <w:marBottom w:val="0"/>
      <w:divBdr>
        <w:top w:val="none" w:sz="0" w:space="0" w:color="auto"/>
        <w:left w:val="none" w:sz="0" w:space="0" w:color="auto"/>
        <w:bottom w:val="none" w:sz="0" w:space="0" w:color="auto"/>
        <w:right w:val="none" w:sz="0" w:space="0" w:color="auto"/>
      </w:divBdr>
    </w:div>
    <w:div w:id="1400640091">
      <w:bodyDiv w:val="1"/>
      <w:marLeft w:val="0"/>
      <w:marRight w:val="0"/>
      <w:marTop w:val="0"/>
      <w:marBottom w:val="0"/>
      <w:divBdr>
        <w:top w:val="none" w:sz="0" w:space="0" w:color="auto"/>
        <w:left w:val="none" w:sz="0" w:space="0" w:color="auto"/>
        <w:bottom w:val="none" w:sz="0" w:space="0" w:color="auto"/>
        <w:right w:val="none" w:sz="0" w:space="0" w:color="auto"/>
      </w:divBdr>
    </w:div>
    <w:div w:id="1402291152">
      <w:bodyDiv w:val="1"/>
      <w:marLeft w:val="0"/>
      <w:marRight w:val="0"/>
      <w:marTop w:val="0"/>
      <w:marBottom w:val="0"/>
      <w:divBdr>
        <w:top w:val="none" w:sz="0" w:space="0" w:color="auto"/>
        <w:left w:val="none" w:sz="0" w:space="0" w:color="auto"/>
        <w:bottom w:val="none" w:sz="0" w:space="0" w:color="auto"/>
        <w:right w:val="none" w:sz="0" w:space="0" w:color="auto"/>
      </w:divBdr>
    </w:div>
    <w:div w:id="1404523937">
      <w:bodyDiv w:val="1"/>
      <w:marLeft w:val="0"/>
      <w:marRight w:val="0"/>
      <w:marTop w:val="0"/>
      <w:marBottom w:val="0"/>
      <w:divBdr>
        <w:top w:val="none" w:sz="0" w:space="0" w:color="auto"/>
        <w:left w:val="none" w:sz="0" w:space="0" w:color="auto"/>
        <w:bottom w:val="none" w:sz="0" w:space="0" w:color="auto"/>
        <w:right w:val="none" w:sz="0" w:space="0" w:color="auto"/>
      </w:divBdr>
    </w:div>
    <w:div w:id="1404720753">
      <w:bodyDiv w:val="1"/>
      <w:marLeft w:val="0"/>
      <w:marRight w:val="0"/>
      <w:marTop w:val="0"/>
      <w:marBottom w:val="0"/>
      <w:divBdr>
        <w:top w:val="none" w:sz="0" w:space="0" w:color="auto"/>
        <w:left w:val="none" w:sz="0" w:space="0" w:color="auto"/>
        <w:bottom w:val="none" w:sz="0" w:space="0" w:color="auto"/>
        <w:right w:val="none" w:sz="0" w:space="0" w:color="auto"/>
      </w:divBdr>
    </w:div>
    <w:div w:id="1405300948">
      <w:bodyDiv w:val="1"/>
      <w:marLeft w:val="0"/>
      <w:marRight w:val="0"/>
      <w:marTop w:val="0"/>
      <w:marBottom w:val="0"/>
      <w:divBdr>
        <w:top w:val="none" w:sz="0" w:space="0" w:color="auto"/>
        <w:left w:val="none" w:sz="0" w:space="0" w:color="auto"/>
        <w:bottom w:val="none" w:sz="0" w:space="0" w:color="auto"/>
        <w:right w:val="none" w:sz="0" w:space="0" w:color="auto"/>
      </w:divBdr>
    </w:div>
    <w:div w:id="1406688611">
      <w:bodyDiv w:val="1"/>
      <w:marLeft w:val="0"/>
      <w:marRight w:val="0"/>
      <w:marTop w:val="0"/>
      <w:marBottom w:val="0"/>
      <w:divBdr>
        <w:top w:val="none" w:sz="0" w:space="0" w:color="auto"/>
        <w:left w:val="none" w:sz="0" w:space="0" w:color="auto"/>
        <w:bottom w:val="none" w:sz="0" w:space="0" w:color="auto"/>
        <w:right w:val="none" w:sz="0" w:space="0" w:color="auto"/>
      </w:divBdr>
    </w:div>
    <w:div w:id="1406953204">
      <w:bodyDiv w:val="1"/>
      <w:marLeft w:val="0"/>
      <w:marRight w:val="0"/>
      <w:marTop w:val="0"/>
      <w:marBottom w:val="0"/>
      <w:divBdr>
        <w:top w:val="none" w:sz="0" w:space="0" w:color="auto"/>
        <w:left w:val="none" w:sz="0" w:space="0" w:color="auto"/>
        <w:bottom w:val="none" w:sz="0" w:space="0" w:color="auto"/>
        <w:right w:val="none" w:sz="0" w:space="0" w:color="auto"/>
      </w:divBdr>
    </w:div>
    <w:div w:id="1407876256">
      <w:bodyDiv w:val="1"/>
      <w:marLeft w:val="0"/>
      <w:marRight w:val="0"/>
      <w:marTop w:val="0"/>
      <w:marBottom w:val="0"/>
      <w:divBdr>
        <w:top w:val="none" w:sz="0" w:space="0" w:color="auto"/>
        <w:left w:val="none" w:sz="0" w:space="0" w:color="auto"/>
        <w:bottom w:val="none" w:sz="0" w:space="0" w:color="auto"/>
        <w:right w:val="none" w:sz="0" w:space="0" w:color="auto"/>
      </w:divBdr>
    </w:div>
    <w:div w:id="1408259719">
      <w:bodyDiv w:val="1"/>
      <w:marLeft w:val="0"/>
      <w:marRight w:val="0"/>
      <w:marTop w:val="0"/>
      <w:marBottom w:val="0"/>
      <w:divBdr>
        <w:top w:val="none" w:sz="0" w:space="0" w:color="auto"/>
        <w:left w:val="none" w:sz="0" w:space="0" w:color="auto"/>
        <w:bottom w:val="none" w:sz="0" w:space="0" w:color="auto"/>
        <w:right w:val="none" w:sz="0" w:space="0" w:color="auto"/>
      </w:divBdr>
    </w:div>
    <w:div w:id="1413626915">
      <w:bodyDiv w:val="1"/>
      <w:marLeft w:val="0"/>
      <w:marRight w:val="0"/>
      <w:marTop w:val="0"/>
      <w:marBottom w:val="0"/>
      <w:divBdr>
        <w:top w:val="none" w:sz="0" w:space="0" w:color="auto"/>
        <w:left w:val="none" w:sz="0" w:space="0" w:color="auto"/>
        <w:bottom w:val="none" w:sz="0" w:space="0" w:color="auto"/>
        <w:right w:val="none" w:sz="0" w:space="0" w:color="auto"/>
      </w:divBdr>
    </w:div>
    <w:div w:id="1416783348">
      <w:bodyDiv w:val="1"/>
      <w:marLeft w:val="0"/>
      <w:marRight w:val="0"/>
      <w:marTop w:val="0"/>
      <w:marBottom w:val="0"/>
      <w:divBdr>
        <w:top w:val="none" w:sz="0" w:space="0" w:color="auto"/>
        <w:left w:val="none" w:sz="0" w:space="0" w:color="auto"/>
        <w:bottom w:val="none" w:sz="0" w:space="0" w:color="auto"/>
        <w:right w:val="none" w:sz="0" w:space="0" w:color="auto"/>
      </w:divBdr>
    </w:div>
    <w:div w:id="1417287161">
      <w:bodyDiv w:val="1"/>
      <w:marLeft w:val="0"/>
      <w:marRight w:val="0"/>
      <w:marTop w:val="0"/>
      <w:marBottom w:val="0"/>
      <w:divBdr>
        <w:top w:val="none" w:sz="0" w:space="0" w:color="auto"/>
        <w:left w:val="none" w:sz="0" w:space="0" w:color="auto"/>
        <w:bottom w:val="none" w:sz="0" w:space="0" w:color="auto"/>
        <w:right w:val="none" w:sz="0" w:space="0" w:color="auto"/>
      </w:divBdr>
    </w:div>
    <w:div w:id="1418752032">
      <w:bodyDiv w:val="1"/>
      <w:marLeft w:val="0"/>
      <w:marRight w:val="0"/>
      <w:marTop w:val="0"/>
      <w:marBottom w:val="0"/>
      <w:divBdr>
        <w:top w:val="none" w:sz="0" w:space="0" w:color="auto"/>
        <w:left w:val="none" w:sz="0" w:space="0" w:color="auto"/>
        <w:bottom w:val="none" w:sz="0" w:space="0" w:color="auto"/>
        <w:right w:val="none" w:sz="0" w:space="0" w:color="auto"/>
      </w:divBdr>
    </w:div>
    <w:div w:id="1422988754">
      <w:bodyDiv w:val="1"/>
      <w:marLeft w:val="0"/>
      <w:marRight w:val="0"/>
      <w:marTop w:val="0"/>
      <w:marBottom w:val="0"/>
      <w:divBdr>
        <w:top w:val="none" w:sz="0" w:space="0" w:color="auto"/>
        <w:left w:val="none" w:sz="0" w:space="0" w:color="auto"/>
        <w:bottom w:val="none" w:sz="0" w:space="0" w:color="auto"/>
        <w:right w:val="none" w:sz="0" w:space="0" w:color="auto"/>
      </w:divBdr>
    </w:div>
    <w:div w:id="1434210329">
      <w:bodyDiv w:val="1"/>
      <w:marLeft w:val="0"/>
      <w:marRight w:val="0"/>
      <w:marTop w:val="0"/>
      <w:marBottom w:val="0"/>
      <w:divBdr>
        <w:top w:val="none" w:sz="0" w:space="0" w:color="auto"/>
        <w:left w:val="none" w:sz="0" w:space="0" w:color="auto"/>
        <w:bottom w:val="none" w:sz="0" w:space="0" w:color="auto"/>
        <w:right w:val="none" w:sz="0" w:space="0" w:color="auto"/>
      </w:divBdr>
    </w:div>
    <w:div w:id="1438134816">
      <w:bodyDiv w:val="1"/>
      <w:marLeft w:val="0"/>
      <w:marRight w:val="0"/>
      <w:marTop w:val="0"/>
      <w:marBottom w:val="0"/>
      <w:divBdr>
        <w:top w:val="none" w:sz="0" w:space="0" w:color="auto"/>
        <w:left w:val="none" w:sz="0" w:space="0" w:color="auto"/>
        <w:bottom w:val="none" w:sz="0" w:space="0" w:color="auto"/>
        <w:right w:val="none" w:sz="0" w:space="0" w:color="auto"/>
      </w:divBdr>
    </w:div>
    <w:div w:id="1440684879">
      <w:bodyDiv w:val="1"/>
      <w:marLeft w:val="0"/>
      <w:marRight w:val="0"/>
      <w:marTop w:val="0"/>
      <w:marBottom w:val="0"/>
      <w:divBdr>
        <w:top w:val="none" w:sz="0" w:space="0" w:color="auto"/>
        <w:left w:val="none" w:sz="0" w:space="0" w:color="auto"/>
        <w:bottom w:val="none" w:sz="0" w:space="0" w:color="auto"/>
        <w:right w:val="none" w:sz="0" w:space="0" w:color="auto"/>
      </w:divBdr>
    </w:div>
    <w:div w:id="1441413238">
      <w:bodyDiv w:val="1"/>
      <w:marLeft w:val="0"/>
      <w:marRight w:val="0"/>
      <w:marTop w:val="0"/>
      <w:marBottom w:val="0"/>
      <w:divBdr>
        <w:top w:val="none" w:sz="0" w:space="0" w:color="auto"/>
        <w:left w:val="none" w:sz="0" w:space="0" w:color="auto"/>
        <w:bottom w:val="none" w:sz="0" w:space="0" w:color="auto"/>
        <w:right w:val="none" w:sz="0" w:space="0" w:color="auto"/>
      </w:divBdr>
    </w:div>
    <w:div w:id="1443526406">
      <w:bodyDiv w:val="1"/>
      <w:marLeft w:val="0"/>
      <w:marRight w:val="0"/>
      <w:marTop w:val="0"/>
      <w:marBottom w:val="0"/>
      <w:divBdr>
        <w:top w:val="none" w:sz="0" w:space="0" w:color="auto"/>
        <w:left w:val="none" w:sz="0" w:space="0" w:color="auto"/>
        <w:bottom w:val="none" w:sz="0" w:space="0" w:color="auto"/>
        <w:right w:val="none" w:sz="0" w:space="0" w:color="auto"/>
      </w:divBdr>
    </w:div>
    <w:div w:id="1450273419">
      <w:bodyDiv w:val="1"/>
      <w:marLeft w:val="0"/>
      <w:marRight w:val="0"/>
      <w:marTop w:val="0"/>
      <w:marBottom w:val="0"/>
      <w:divBdr>
        <w:top w:val="none" w:sz="0" w:space="0" w:color="auto"/>
        <w:left w:val="none" w:sz="0" w:space="0" w:color="auto"/>
        <w:bottom w:val="none" w:sz="0" w:space="0" w:color="auto"/>
        <w:right w:val="none" w:sz="0" w:space="0" w:color="auto"/>
      </w:divBdr>
    </w:div>
    <w:div w:id="1451046189">
      <w:bodyDiv w:val="1"/>
      <w:marLeft w:val="0"/>
      <w:marRight w:val="0"/>
      <w:marTop w:val="0"/>
      <w:marBottom w:val="0"/>
      <w:divBdr>
        <w:top w:val="none" w:sz="0" w:space="0" w:color="auto"/>
        <w:left w:val="none" w:sz="0" w:space="0" w:color="auto"/>
        <w:bottom w:val="none" w:sz="0" w:space="0" w:color="auto"/>
        <w:right w:val="none" w:sz="0" w:space="0" w:color="auto"/>
      </w:divBdr>
    </w:div>
    <w:div w:id="1453786126">
      <w:bodyDiv w:val="1"/>
      <w:marLeft w:val="0"/>
      <w:marRight w:val="0"/>
      <w:marTop w:val="0"/>
      <w:marBottom w:val="0"/>
      <w:divBdr>
        <w:top w:val="none" w:sz="0" w:space="0" w:color="auto"/>
        <w:left w:val="none" w:sz="0" w:space="0" w:color="auto"/>
        <w:bottom w:val="none" w:sz="0" w:space="0" w:color="auto"/>
        <w:right w:val="none" w:sz="0" w:space="0" w:color="auto"/>
      </w:divBdr>
    </w:div>
    <w:div w:id="1454908981">
      <w:bodyDiv w:val="1"/>
      <w:marLeft w:val="0"/>
      <w:marRight w:val="0"/>
      <w:marTop w:val="0"/>
      <w:marBottom w:val="0"/>
      <w:divBdr>
        <w:top w:val="none" w:sz="0" w:space="0" w:color="auto"/>
        <w:left w:val="none" w:sz="0" w:space="0" w:color="auto"/>
        <w:bottom w:val="none" w:sz="0" w:space="0" w:color="auto"/>
        <w:right w:val="none" w:sz="0" w:space="0" w:color="auto"/>
      </w:divBdr>
    </w:div>
    <w:div w:id="1455558031">
      <w:bodyDiv w:val="1"/>
      <w:marLeft w:val="0"/>
      <w:marRight w:val="0"/>
      <w:marTop w:val="0"/>
      <w:marBottom w:val="0"/>
      <w:divBdr>
        <w:top w:val="none" w:sz="0" w:space="0" w:color="auto"/>
        <w:left w:val="none" w:sz="0" w:space="0" w:color="auto"/>
        <w:bottom w:val="none" w:sz="0" w:space="0" w:color="auto"/>
        <w:right w:val="none" w:sz="0" w:space="0" w:color="auto"/>
      </w:divBdr>
    </w:div>
    <w:div w:id="1455558833">
      <w:bodyDiv w:val="1"/>
      <w:marLeft w:val="0"/>
      <w:marRight w:val="0"/>
      <w:marTop w:val="0"/>
      <w:marBottom w:val="0"/>
      <w:divBdr>
        <w:top w:val="none" w:sz="0" w:space="0" w:color="auto"/>
        <w:left w:val="none" w:sz="0" w:space="0" w:color="auto"/>
        <w:bottom w:val="none" w:sz="0" w:space="0" w:color="auto"/>
        <w:right w:val="none" w:sz="0" w:space="0" w:color="auto"/>
      </w:divBdr>
    </w:div>
    <w:div w:id="1457289077">
      <w:bodyDiv w:val="1"/>
      <w:marLeft w:val="0"/>
      <w:marRight w:val="0"/>
      <w:marTop w:val="0"/>
      <w:marBottom w:val="0"/>
      <w:divBdr>
        <w:top w:val="none" w:sz="0" w:space="0" w:color="auto"/>
        <w:left w:val="none" w:sz="0" w:space="0" w:color="auto"/>
        <w:bottom w:val="none" w:sz="0" w:space="0" w:color="auto"/>
        <w:right w:val="none" w:sz="0" w:space="0" w:color="auto"/>
      </w:divBdr>
    </w:div>
    <w:div w:id="1458258182">
      <w:bodyDiv w:val="1"/>
      <w:marLeft w:val="0"/>
      <w:marRight w:val="0"/>
      <w:marTop w:val="0"/>
      <w:marBottom w:val="0"/>
      <w:divBdr>
        <w:top w:val="none" w:sz="0" w:space="0" w:color="auto"/>
        <w:left w:val="none" w:sz="0" w:space="0" w:color="auto"/>
        <w:bottom w:val="none" w:sz="0" w:space="0" w:color="auto"/>
        <w:right w:val="none" w:sz="0" w:space="0" w:color="auto"/>
      </w:divBdr>
    </w:div>
    <w:div w:id="1458718533">
      <w:bodyDiv w:val="1"/>
      <w:marLeft w:val="0"/>
      <w:marRight w:val="0"/>
      <w:marTop w:val="0"/>
      <w:marBottom w:val="0"/>
      <w:divBdr>
        <w:top w:val="none" w:sz="0" w:space="0" w:color="auto"/>
        <w:left w:val="none" w:sz="0" w:space="0" w:color="auto"/>
        <w:bottom w:val="none" w:sz="0" w:space="0" w:color="auto"/>
        <w:right w:val="none" w:sz="0" w:space="0" w:color="auto"/>
      </w:divBdr>
    </w:div>
    <w:div w:id="1462765205">
      <w:bodyDiv w:val="1"/>
      <w:marLeft w:val="0"/>
      <w:marRight w:val="0"/>
      <w:marTop w:val="0"/>
      <w:marBottom w:val="0"/>
      <w:divBdr>
        <w:top w:val="none" w:sz="0" w:space="0" w:color="auto"/>
        <w:left w:val="none" w:sz="0" w:space="0" w:color="auto"/>
        <w:bottom w:val="none" w:sz="0" w:space="0" w:color="auto"/>
        <w:right w:val="none" w:sz="0" w:space="0" w:color="auto"/>
      </w:divBdr>
    </w:div>
    <w:div w:id="1465658800">
      <w:bodyDiv w:val="1"/>
      <w:marLeft w:val="0"/>
      <w:marRight w:val="0"/>
      <w:marTop w:val="0"/>
      <w:marBottom w:val="0"/>
      <w:divBdr>
        <w:top w:val="none" w:sz="0" w:space="0" w:color="auto"/>
        <w:left w:val="none" w:sz="0" w:space="0" w:color="auto"/>
        <w:bottom w:val="none" w:sz="0" w:space="0" w:color="auto"/>
        <w:right w:val="none" w:sz="0" w:space="0" w:color="auto"/>
      </w:divBdr>
    </w:div>
    <w:div w:id="1472597516">
      <w:bodyDiv w:val="1"/>
      <w:marLeft w:val="0"/>
      <w:marRight w:val="0"/>
      <w:marTop w:val="0"/>
      <w:marBottom w:val="0"/>
      <w:divBdr>
        <w:top w:val="none" w:sz="0" w:space="0" w:color="auto"/>
        <w:left w:val="none" w:sz="0" w:space="0" w:color="auto"/>
        <w:bottom w:val="none" w:sz="0" w:space="0" w:color="auto"/>
        <w:right w:val="none" w:sz="0" w:space="0" w:color="auto"/>
      </w:divBdr>
    </w:div>
    <w:div w:id="1474449922">
      <w:bodyDiv w:val="1"/>
      <w:marLeft w:val="0"/>
      <w:marRight w:val="0"/>
      <w:marTop w:val="0"/>
      <w:marBottom w:val="0"/>
      <w:divBdr>
        <w:top w:val="none" w:sz="0" w:space="0" w:color="auto"/>
        <w:left w:val="none" w:sz="0" w:space="0" w:color="auto"/>
        <w:bottom w:val="none" w:sz="0" w:space="0" w:color="auto"/>
        <w:right w:val="none" w:sz="0" w:space="0" w:color="auto"/>
      </w:divBdr>
    </w:div>
    <w:div w:id="1475103033">
      <w:bodyDiv w:val="1"/>
      <w:marLeft w:val="0"/>
      <w:marRight w:val="0"/>
      <w:marTop w:val="0"/>
      <w:marBottom w:val="0"/>
      <w:divBdr>
        <w:top w:val="none" w:sz="0" w:space="0" w:color="auto"/>
        <w:left w:val="none" w:sz="0" w:space="0" w:color="auto"/>
        <w:bottom w:val="none" w:sz="0" w:space="0" w:color="auto"/>
        <w:right w:val="none" w:sz="0" w:space="0" w:color="auto"/>
      </w:divBdr>
    </w:div>
    <w:div w:id="1481191195">
      <w:bodyDiv w:val="1"/>
      <w:marLeft w:val="0"/>
      <w:marRight w:val="0"/>
      <w:marTop w:val="0"/>
      <w:marBottom w:val="0"/>
      <w:divBdr>
        <w:top w:val="none" w:sz="0" w:space="0" w:color="auto"/>
        <w:left w:val="none" w:sz="0" w:space="0" w:color="auto"/>
        <w:bottom w:val="none" w:sz="0" w:space="0" w:color="auto"/>
        <w:right w:val="none" w:sz="0" w:space="0" w:color="auto"/>
      </w:divBdr>
    </w:div>
    <w:div w:id="1482389074">
      <w:bodyDiv w:val="1"/>
      <w:marLeft w:val="0"/>
      <w:marRight w:val="0"/>
      <w:marTop w:val="0"/>
      <w:marBottom w:val="0"/>
      <w:divBdr>
        <w:top w:val="none" w:sz="0" w:space="0" w:color="auto"/>
        <w:left w:val="none" w:sz="0" w:space="0" w:color="auto"/>
        <w:bottom w:val="none" w:sz="0" w:space="0" w:color="auto"/>
        <w:right w:val="none" w:sz="0" w:space="0" w:color="auto"/>
      </w:divBdr>
    </w:div>
    <w:div w:id="1482652796">
      <w:bodyDiv w:val="1"/>
      <w:marLeft w:val="0"/>
      <w:marRight w:val="0"/>
      <w:marTop w:val="0"/>
      <w:marBottom w:val="0"/>
      <w:divBdr>
        <w:top w:val="none" w:sz="0" w:space="0" w:color="auto"/>
        <w:left w:val="none" w:sz="0" w:space="0" w:color="auto"/>
        <w:bottom w:val="none" w:sz="0" w:space="0" w:color="auto"/>
        <w:right w:val="none" w:sz="0" w:space="0" w:color="auto"/>
      </w:divBdr>
    </w:div>
    <w:div w:id="1484467685">
      <w:bodyDiv w:val="1"/>
      <w:marLeft w:val="0"/>
      <w:marRight w:val="0"/>
      <w:marTop w:val="0"/>
      <w:marBottom w:val="0"/>
      <w:divBdr>
        <w:top w:val="none" w:sz="0" w:space="0" w:color="auto"/>
        <w:left w:val="none" w:sz="0" w:space="0" w:color="auto"/>
        <w:bottom w:val="none" w:sz="0" w:space="0" w:color="auto"/>
        <w:right w:val="none" w:sz="0" w:space="0" w:color="auto"/>
      </w:divBdr>
    </w:div>
    <w:div w:id="1486438398">
      <w:bodyDiv w:val="1"/>
      <w:marLeft w:val="0"/>
      <w:marRight w:val="0"/>
      <w:marTop w:val="0"/>
      <w:marBottom w:val="0"/>
      <w:divBdr>
        <w:top w:val="none" w:sz="0" w:space="0" w:color="auto"/>
        <w:left w:val="none" w:sz="0" w:space="0" w:color="auto"/>
        <w:bottom w:val="none" w:sz="0" w:space="0" w:color="auto"/>
        <w:right w:val="none" w:sz="0" w:space="0" w:color="auto"/>
      </w:divBdr>
    </w:div>
    <w:div w:id="1490054637">
      <w:bodyDiv w:val="1"/>
      <w:marLeft w:val="0"/>
      <w:marRight w:val="0"/>
      <w:marTop w:val="0"/>
      <w:marBottom w:val="0"/>
      <w:divBdr>
        <w:top w:val="none" w:sz="0" w:space="0" w:color="auto"/>
        <w:left w:val="none" w:sz="0" w:space="0" w:color="auto"/>
        <w:bottom w:val="none" w:sz="0" w:space="0" w:color="auto"/>
        <w:right w:val="none" w:sz="0" w:space="0" w:color="auto"/>
      </w:divBdr>
    </w:div>
    <w:div w:id="1490904262">
      <w:bodyDiv w:val="1"/>
      <w:marLeft w:val="0"/>
      <w:marRight w:val="0"/>
      <w:marTop w:val="0"/>
      <w:marBottom w:val="0"/>
      <w:divBdr>
        <w:top w:val="none" w:sz="0" w:space="0" w:color="auto"/>
        <w:left w:val="none" w:sz="0" w:space="0" w:color="auto"/>
        <w:bottom w:val="none" w:sz="0" w:space="0" w:color="auto"/>
        <w:right w:val="none" w:sz="0" w:space="0" w:color="auto"/>
      </w:divBdr>
    </w:div>
    <w:div w:id="1497649741">
      <w:bodyDiv w:val="1"/>
      <w:marLeft w:val="0"/>
      <w:marRight w:val="0"/>
      <w:marTop w:val="0"/>
      <w:marBottom w:val="0"/>
      <w:divBdr>
        <w:top w:val="none" w:sz="0" w:space="0" w:color="auto"/>
        <w:left w:val="none" w:sz="0" w:space="0" w:color="auto"/>
        <w:bottom w:val="none" w:sz="0" w:space="0" w:color="auto"/>
        <w:right w:val="none" w:sz="0" w:space="0" w:color="auto"/>
      </w:divBdr>
    </w:div>
    <w:div w:id="1498035559">
      <w:bodyDiv w:val="1"/>
      <w:marLeft w:val="0"/>
      <w:marRight w:val="0"/>
      <w:marTop w:val="0"/>
      <w:marBottom w:val="0"/>
      <w:divBdr>
        <w:top w:val="none" w:sz="0" w:space="0" w:color="auto"/>
        <w:left w:val="none" w:sz="0" w:space="0" w:color="auto"/>
        <w:bottom w:val="none" w:sz="0" w:space="0" w:color="auto"/>
        <w:right w:val="none" w:sz="0" w:space="0" w:color="auto"/>
      </w:divBdr>
    </w:div>
    <w:div w:id="1498228692">
      <w:bodyDiv w:val="1"/>
      <w:marLeft w:val="0"/>
      <w:marRight w:val="0"/>
      <w:marTop w:val="0"/>
      <w:marBottom w:val="0"/>
      <w:divBdr>
        <w:top w:val="none" w:sz="0" w:space="0" w:color="auto"/>
        <w:left w:val="none" w:sz="0" w:space="0" w:color="auto"/>
        <w:bottom w:val="none" w:sz="0" w:space="0" w:color="auto"/>
        <w:right w:val="none" w:sz="0" w:space="0" w:color="auto"/>
      </w:divBdr>
    </w:div>
    <w:div w:id="1501000384">
      <w:bodyDiv w:val="1"/>
      <w:marLeft w:val="0"/>
      <w:marRight w:val="0"/>
      <w:marTop w:val="0"/>
      <w:marBottom w:val="0"/>
      <w:divBdr>
        <w:top w:val="none" w:sz="0" w:space="0" w:color="auto"/>
        <w:left w:val="none" w:sz="0" w:space="0" w:color="auto"/>
        <w:bottom w:val="none" w:sz="0" w:space="0" w:color="auto"/>
        <w:right w:val="none" w:sz="0" w:space="0" w:color="auto"/>
      </w:divBdr>
    </w:div>
    <w:div w:id="1506088275">
      <w:bodyDiv w:val="1"/>
      <w:marLeft w:val="0"/>
      <w:marRight w:val="0"/>
      <w:marTop w:val="0"/>
      <w:marBottom w:val="0"/>
      <w:divBdr>
        <w:top w:val="none" w:sz="0" w:space="0" w:color="auto"/>
        <w:left w:val="none" w:sz="0" w:space="0" w:color="auto"/>
        <w:bottom w:val="none" w:sz="0" w:space="0" w:color="auto"/>
        <w:right w:val="none" w:sz="0" w:space="0" w:color="auto"/>
      </w:divBdr>
    </w:div>
    <w:div w:id="1507792782">
      <w:bodyDiv w:val="1"/>
      <w:marLeft w:val="0"/>
      <w:marRight w:val="0"/>
      <w:marTop w:val="0"/>
      <w:marBottom w:val="0"/>
      <w:divBdr>
        <w:top w:val="none" w:sz="0" w:space="0" w:color="auto"/>
        <w:left w:val="none" w:sz="0" w:space="0" w:color="auto"/>
        <w:bottom w:val="none" w:sz="0" w:space="0" w:color="auto"/>
        <w:right w:val="none" w:sz="0" w:space="0" w:color="auto"/>
      </w:divBdr>
    </w:div>
    <w:div w:id="1509828218">
      <w:bodyDiv w:val="1"/>
      <w:marLeft w:val="0"/>
      <w:marRight w:val="0"/>
      <w:marTop w:val="0"/>
      <w:marBottom w:val="0"/>
      <w:divBdr>
        <w:top w:val="none" w:sz="0" w:space="0" w:color="auto"/>
        <w:left w:val="none" w:sz="0" w:space="0" w:color="auto"/>
        <w:bottom w:val="none" w:sz="0" w:space="0" w:color="auto"/>
        <w:right w:val="none" w:sz="0" w:space="0" w:color="auto"/>
      </w:divBdr>
    </w:div>
    <w:div w:id="1510103376">
      <w:bodyDiv w:val="1"/>
      <w:marLeft w:val="0"/>
      <w:marRight w:val="0"/>
      <w:marTop w:val="0"/>
      <w:marBottom w:val="0"/>
      <w:divBdr>
        <w:top w:val="none" w:sz="0" w:space="0" w:color="auto"/>
        <w:left w:val="none" w:sz="0" w:space="0" w:color="auto"/>
        <w:bottom w:val="none" w:sz="0" w:space="0" w:color="auto"/>
        <w:right w:val="none" w:sz="0" w:space="0" w:color="auto"/>
      </w:divBdr>
    </w:div>
    <w:div w:id="1512331097">
      <w:bodyDiv w:val="1"/>
      <w:marLeft w:val="0"/>
      <w:marRight w:val="0"/>
      <w:marTop w:val="0"/>
      <w:marBottom w:val="0"/>
      <w:divBdr>
        <w:top w:val="none" w:sz="0" w:space="0" w:color="auto"/>
        <w:left w:val="none" w:sz="0" w:space="0" w:color="auto"/>
        <w:bottom w:val="none" w:sz="0" w:space="0" w:color="auto"/>
        <w:right w:val="none" w:sz="0" w:space="0" w:color="auto"/>
      </w:divBdr>
    </w:div>
    <w:div w:id="1516267087">
      <w:bodyDiv w:val="1"/>
      <w:marLeft w:val="0"/>
      <w:marRight w:val="0"/>
      <w:marTop w:val="0"/>
      <w:marBottom w:val="0"/>
      <w:divBdr>
        <w:top w:val="none" w:sz="0" w:space="0" w:color="auto"/>
        <w:left w:val="none" w:sz="0" w:space="0" w:color="auto"/>
        <w:bottom w:val="none" w:sz="0" w:space="0" w:color="auto"/>
        <w:right w:val="none" w:sz="0" w:space="0" w:color="auto"/>
      </w:divBdr>
    </w:div>
    <w:div w:id="1517964108">
      <w:bodyDiv w:val="1"/>
      <w:marLeft w:val="0"/>
      <w:marRight w:val="0"/>
      <w:marTop w:val="0"/>
      <w:marBottom w:val="0"/>
      <w:divBdr>
        <w:top w:val="none" w:sz="0" w:space="0" w:color="auto"/>
        <w:left w:val="none" w:sz="0" w:space="0" w:color="auto"/>
        <w:bottom w:val="none" w:sz="0" w:space="0" w:color="auto"/>
        <w:right w:val="none" w:sz="0" w:space="0" w:color="auto"/>
      </w:divBdr>
    </w:div>
    <w:div w:id="1522358045">
      <w:bodyDiv w:val="1"/>
      <w:marLeft w:val="0"/>
      <w:marRight w:val="0"/>
      <w:marTop w:val="0"/>
      <w:marBottom w:val="0"/>
      <w:divBdr>
        <w:top w:val="none" w:sz="0" w:space="0" w:color="auto"/>
        <w:left w:val="none" w:sz="0" w:space="0" w:color="auto"/>
        <w:bottom w:val="none" w:sz="0" w:space="0" w:color="auto"/>
        <w:right w:val="none" w:sz="0" w:space="0" w:color="auto"/>
      </w:divBdr>
    </w:div>
    <w:div w:id="1528638260">
      <w:bodyDiv w:val="1"/>
      <w:marLeft w:val="0"/>
      <w:marRight w:val="0"/>
      <w:marTop w:val="0"/>
      <w:marBottom w:val="0"/>
      <w:divBdr>
        <w:top w:val="none" w:sz="0" w:space="0" w:color="auto"/>
        <w:left w:val="none" w:sz="0" w:space="0" w:color="auto"/>
        <w:bottom w:val="none" w:sz="0" w:space="0" w:color="auto"/>
        <w:right w:val="none" w:sz="0" w:space="0" w:color="auto"/>
      </w:divBdr>
    </w:div>
    <w:div w:id="1529247820">
      <w:bodyDiv w:val="1"/>
      <w:marLeft w:val="0"/>
      <w:marRight w:val="0"/>
      <w:marTop w:val="0"/>
      <w:marBottom w:val="0"/>
      <w:divBdr>
        <w:top w:val="none" w:sz="0" w:space="0" w:color="auto"/>
        <w:left w:val="none" w:sz="0" w:space="0" w:color="auto"/>
        <w:bottom w:val="none" w:sz="0" w:space="0" w:color="auto"/>
        <w:right w:val="none" w:sz="0" w:space="0" w:color="auto"/>
      </w:divBdr>
    </w:div>
    <w:div w:id="1532721393">
      <w:bodyDiv w:val="1"/>
      <w:marLeft w:val="0"/>
      <w:marRight w:val="0"/>
      <w:marTop w:val="0"/>
      <w:marBottom w:val="0"/>
      <w:divBdr>
        <w:top w:val="none" w:sz="0" w:space="0" w:color="auto"/>
        <w:left w:val="none" w:sz="0" w:space="0" w:color="auto"/>
        <w:bottom w:val="none" w:sz="0" w:space="0" w:color="auto"/>
        <w:right w:val="none" w:sz="0" w:space="0" w:color="auto"/>
      </w:divBdr>
    </w:div>
    <w:div w:id="1533837270">
      <w:bodyDiv w:val="1"/>
      <w:marLeft w:val="0"/>
      <w:marRight w:val="0"/>
      <w:marTop w:val="0"/>
      <w:marBottom w:val="0"/>
      <w:divBdr>
        <w:top w:val="none" w:sz="0" w:space="0" w:color="auto"/>
        <w:left w:val="none" w:sz="0" w:space="0" w:color="auto"/>
        <w:bottom w:val="none" w:sz="0" w:space="0" w:color="auto"/>
        <w:right w:val="none" w:sz="0" w:space="0" w:color="auto"/>
      </w:divBdr>
    </w:div>
    <w:div w:id="1536576564">
      <w:bodyDiv w:val="1"/>
      <w:marLeft w:val="0"/>
      <w:marRight w:val="0"/>
      <w:marTop w:val="0"/>
      <w:marBottom w:val="0"/>
      <w:divBdr>
        <w:top w:val="none" w:sz="0" w:space="0" w:color="auto"/>
        <w:left w:val="none" w:sz="0" w:space="0" w:color="auto"/>
        <w:bottom w:val="none" w:sz="0" w:space="0" w:color="auto"/>
        <w:right w:val="none" w:sz="0" w:space="0" w:color="auto"/>
      </w:divBdr>
    </w:div>
    <w:div w:id="1537235593">
      <w:bodyDiv w:val="1"/>
      <w:marLeft w:val="0"/>
      <w:marRight w:val="0"/>
      <w:marTop w:val="0"/>
      <w:marBottom w:val="0"/>
      <w:divBdr>
        <w:top w:val="none" w:sz="0" w:space="0" w:color="auto"/>
        <w:left w:val="none" w:sz="0" w:space="0" w:color="auto"/>
        <w:bottom w:val="none" w:sz="0" w:space="0" w:color="auto"/>
        <w:right w:val="none" w:sz="0" w:space="0" w:color="auto"/>
      </w:divBdr>
    </w:div>
    <w:div w:id="1537278619">
      <w:bodyDiv w:val="1"/>
      <w:marLeft w:val="0"/>
      <w:marRight w:val="0"/>
      <w:marTop w:val="0"/>
      <w:marBottom w:val="0"/>
      <w:divBdr>
        <w:top w:val="none" w:sz="0" w:space="0" w:color="auto"/>
        <w:left w:val="none" w:sz="0" w:space="0" w:color="auto"/>
        <w:bottom w:val="none" w:sz="0" w:space="0" w:color="auto"/>
        <w:right w:val="none" w:sz="0" w:space="0" w:color="auto"/>
      </w:divBdr>
    </w:div>
    <w:div w:id="1545368003">
      <w:bodyDiv w:val="1"/>
      <w:marLeft w:val="0"/>
      <w:marRight w:val="0"/>
      <w:marTop w:val="0"/>
      <w:marBottom w:val="0"/>
      <w:divBdr>
        <w:top w:val="none" w:sz="0" w:space="0" w:color="auto"/>
        <w:left w:val="none" w:sz="0" w:space="0" w:color="auto"/>
        <w:bottom w:val="none" w:sz="0" w:space="0" w:color="auto"/>
        <w:right w:val="none" w:sz="0" w:space="0" w:color="auto"/>
      </w:divBdr>
    </w:div>
    <w:div w:id="1545406640">
      <w:bodyDiv w:val="1"/>
      <w:marLeft w:val="0"/>
      <w:marRight w:val="0"/>
      <w:marTop w:val="0"/>
      <w:marBottom w:val="0"/>
      <w:divBdr>
        <w:top w:val="none" w:sz="0" w:space="0" w:color="auto"/>
        <w:left w:val="none" w:sz="0" w:space="0" w:color="auto"/>
        <w:bottom w:val="none" w:sz="0" w:space="0" w:color="auto"/>
        <w:right w:val="none" w:sz="0" w:space="0" w:color="auto"/>
      </w:divBdr>
    </w:div>
    <w:div w:id="1549487440">
      <w:bodyDiv w:val="1"/>
      <w:marLeft w:val="0"/>
      <w:marRight w:val="0"/>
      <w:marTop w:val="0"/>
      <w:marBottom w:val="0"/>
      <w:divBdr>
        <w:top w:val="none" w:sz="0" w:space="0" w:color="auto"/>
        <w:left w:val="none" w:sz="0" w:space="0" w:color="auto"/>
        <w:bottom w:val="none" w:sz="0" w:space="0" w:color="auto"/>
        <w:right w:val="none" w:sz="0" w:space="0" w:color="auto"/>
      </w:divBdr>
    </w:div>
    <w:div w:id="1549993159">
      <w:bodyDiv w:val="1"/>
      <w:marLeft w:val="0"/>
      <w:marRight w:val="0"/>
      <w:marTop w:val="0"/>
      <w:marBottom w:val="0"/>
      <w:divBdr>
        <w:top w:val="none" w:sz="0" w:space="0" w:color="auto"/>
        <w:left w:val="none" w:sz="0" w:space="0" w:color="auto"/>
        <w:bottom w:val="none" w:sz="0" w:space="0" w:color="auto"/>
        <w:right w:val="none" w:sz="0" w:space="0" w:color="auto"/>
      </w:divBdr>
    </w:div>
    <w:div w:id="1554851316">
      <w:bodyDiv w:val="1"/>
      <w:marLeft w:val="0"/>
      <w:marRight w:val="0"/>
      <w:marTop w:val="0"/>
      <w:marBottom w:val="0"/>
      <w:divBdr>
        <w:top w:val="none" w:sz="0" w:space="0" w:color="auto"/>
        <w:left w:val="none" w:sz="0" w:space="0" w:color="auto"/>
        <w:bottom w:val="none" w:sz="0" w:space="0" w:color="auto"/>
        <w:right w:val="none" w:sz="0" w:space="0" w:color="auto"/>
      </w:divBdr>
    </w:div>
    <w:div w:id="1557666623">
      <w:bodyDiv w:val="1"/>
      <w:marLeft w:val="0"/>
      <w:marRight w:val="0"/>
      <w:marTop w:val="0"/>
      <w:marBottom w:val="0"/>
      <w:divBdr>
        <w:top w:val="none" w:sz="0" w:space="0" w:color="auto"/>
        <w:left w:val="none" w:sz="0" w:space="0" w:color="auto"/>
        <w:bottom w:val="none" w:sz="0" w:space="0" w:color="auto"/>
        <w:right w:val="none" w:sz="0" w:space="0" w:color="auto"/>
      </w:divBdr>
    </w:div>
    <w:div w:id="1557813883">
      <w:bodyDiv w:val="1"/>
      <w:marLeft w:val="0"/>
      <w:marRight w:val="0"/>
      <w:marTop w:val="0"/>
      <w:marBottom w:val="0"/>
      <w:divBdr>
        <w:top w:val="none" w:sz="0" w:space="0" w:color="auto"/>
        <w:left w:val="none" w:sz="0" w:space="0" w:color="auto"/>
        <w:bottom w:val="none" w:sz="0" w:space="0" w:color="auto"/>
        <w:right w:val="none" w:sz="0" w:space="0" w:color="auto"/>
      </w:divBdr>
    </w:div>
    <w:div w:id="1560287792">
      <w:bodyDiv w:val="1"/>
      <w:marLeft w:val="0"/>
      <w:marRight w:val="0"/>
      <w:marTop w:val="0"/>
      <w:marBottom w:val="0"/>
      <w:divBdr>
        <w:top w:val="none" w:sz="0" w:space="0" w:color="auto"/>
        <w:left w:val="none" w:sz="0" w:space="0" w:color="auto"/>
        <w:bottom w:val="none" w:sz="0" w:space="0" w:color="auto"/>
        <w:right w:val="none" w:sz="0" w:space="0" w:color="auto"/>
      </w:divBdr>
    </w:div>
    <w:div w:id="1561861091">
      <w:bodyDiv w:val="1"/>
      <w:marLeft w:val="0"/>
      <w:marRight w:val="0"/>
      <w:marTop w:val="0"/>
      <w:marBottom w:val="0"/>
      <w:divBdr>
        <w:top w:val="none" w:sz="0" w:space="0" w:color="auto"/>
        <w:left w:val="none" w:sz="0" w:space="0" w:color="auto"/>
        <w:bottom w:val="none" w:sz="0" w:space="0" w:color="auto"/>
        <w:right w:val="none" w:sz="0" w:space="0" w:color="auto"/>
      </w:divBdr>
    </w:div>
    <w:div w:id="1569993441">
      <w:bodyDiv w:val="1"/>
      <w:marLeft w:val="0"/>
      <w:marRight w:val="0"/>
      <w:marTop w:val="0"/>
      <w:marBottom w:val="0"/>
      <w:divBdr>
        <w:top w:val="none" w:sz="0" w:space="0" w:color="auto"/>
        <w:left w:val="none" w:sz="0" w:space="0" w:color="auto"/>
        <w:bottom w:val="none" w:sz="0" w:space="0" w:color="auto"/>
        <w:right w:val="none" w:sz="0" w:space="0" w:color="auto"/>
      </w:divBdr>
    </w:div>
    <w:div w:id="1576747391">
      <w:bodyDiv w:val="1"/>
      <w:marLeft w:val="0"/>
      <w:marRight w:val="0"/>
      <w:marTop w:val="0"/>
      <w:marBottom w:val="0"/>
      <w:divBdr>
        <w:top w:val="none" w:sz="0" w:space="0" w:color="auto"/>
        <w:left w:val="none" w:sz="0" w:space="0" w:color="auto"/>
        <w:bottom w:val="none" w:sz="0" w:space="0" w:color="auto"/>
        <w:right w:val="none" w:sz="0" w:space="0" w:color="auto"/>
      </w:divBdr>
    </w:div>
    <w:div w:id="1579174334">
      <w:bodyDiv w:val="1"/>
      <w:marLeft w:val="0"/>
      <w:marRight w:val="0"/>
      <w:marTop w:val="0"/>
      <w:marBottom w:val="0"/>
      <w:divBdr>
        <w:top w:val="none" w:sz="0" w:space="0" w:color="auto"/>
        <w:left w:val="none" w:sz="0" w:space="0" w:color="auto"/>
        <w:bottom w:val="none" w:sz="0" w:space="0" w:color="auto"/>
        <w:right w:val="none" w:sz="0" w:space="0" w:color="auto"/>
      </w:divBdr>
    </w:div>
    <w:div w:id="1579439723">
      <w:bodyDiv w:val="1"/>
      <w:marLeft w:val="0"/>
      <w:marRight w:val="0"/>
      <w:marTop w:val="0"/>
      <w:marBottom w:val="0"/>
      <w:divBdr>
        <w:top w:val="none" w:sz="0" w:space="0" w:color="auto"/>
        <w:left w:val="none" w:sz="0" w:space="0" w:color="auto"/>
        <w:bottom w:val="none" w:sz="0" w:space="0" w:color="auto"/>
        <w:right w:val="none" w:sz="0" w:space="0" w:color="auto"/>
      </w:divBdr>
    </w:div>
    <w:div w:id="1581212105">
      <w:bodyDiv w:val="1"/>
      <w:marLeft w:val="0"/>
      <w:marRight w:val="0"/>
      <w:marTop w:val="0"/>
      <w:marBottom w:val="0"/>
      <w:divBdr>
        <w:top w:val="none" w:sz="0" w:space="0" w:color="auto"/>
        <w:left w:val="none" w:sz="0" w:space="0" w:color="auto"/>
        <w:bottom w:val="none" w:sz="0" w:space="0" w:color="auto"/>
        <w:right w:val="none" w:sz="0" w:space="0" w:color="auto"/>
      </w:divBdr>
    </w:div>
    <w:div w:id="1584101278">
      <w:bodyDiv w:val="1"/>
      <w:marLeft w:val="0"/>
      <w:marRight w:val="0"/>
      <w:marTop w:val="0"/>
      <w:marBottom w:val="0"/>
      <w:divBdr>
        <w:top w:val="none" w:sz="0" w:space="0" w:color="auto"/>
        <w:left w:val="none" w:sz="0" w:space="0" w:color="auto"/>
        <w:bottom w:val="none" w:sz="0" w:space="0" w:color="auto"/>
        <w:right w:val="none" w:sz="0" w:space="0" w:color="auto"/>
      </w:divBdr>
    </w:div>
    <w:div w:id="1585843964">
      <w:bodyDiv w:val="1"/>
      <w:marLeft w:val="0"/>
      <w:marRight w:val="0"/>
      <w:marTop w:val="0"/>
      <w:marBottom w:val="0"/>
      <w:divBdr>
        <w:top w:val="none" w:sz="0" w:space="0" w:color="auto"/>
        <w:left w:val="none" w:sz="0" w:space="0" w:color="auto"/>
        <w:bottom w:val="none" w:sz="0" w:space="0" w:color="auto"/>
        <w:right w:val="none" w:sz="0" w:space="0" w:color="auto"/>
      </w:divBdr>
    </w:div>
    <w:div w:id="1586303245">
      <w:bodyDiv w:val="1"/>
      <w:marLeft w:val="0"/>
      <w:marRight w:val="0"/>
      <w:marTop w:val="0"/>
      <w:marBottom w:val="0"/>
      <w:divBdr>
        <w:top w:val="none" w:sz="0" w:space="0" w:color="auto"/>
        <w:left w:val="none" w:sz="0" w:space="0" w:color="auto"/>
        <w:bottom w:val="none" w:sz="0" w:space="0" w:color="auto"/>
        <w:right w:val="none" w:sz="0" w:space="0" w:color="auto"/>
      </w:divBdr>
    </w:div>
    <w:div w:id="1589263835">
      <w:bodyDiv w:val="1"/>
      <w:marLeft w:val="0"/>
      <w:marRight w:val="0"/>
      <w:marTop w:val="0"/>
      <w:marBottom w:val="0"/>
      <w:divBdr>
        <w:top w:val="none" w:sz="0" w:space="0" w:color="auto"/>
        <w:left w:val="none" w:sz="0" w:space="0" w:color="auto"/>
        <w:bottom w:val="none" w:sz="0" w:space="0" w:color="auto"/>
        <w:right w:val="none" w:sz="0" w:space="0" w:color="auto"/>
      </w:divBdr>
    </w:div>
    <w:div w:id="1591892847">
      <w:bodyDiv w:val="1"/>
      <w:marLeft w:val="0"/>
      <w:marRight w:val="0"/>
      <w:marTop w:val="0"/>
      <w:marBottom w:val="0"/>
      <w:divBdr>
        <w:top w:val="none" w:sz="0" w:space="0" w:color="auto"/>
        <w:left w:val="none" w:sz="0" w:space="0" w:color="auto"/>
        <w:bottom w:val="none" w:sz="0" w:space="0" w:color="auto"/>
        <w:right w:val="none" w:sz="0" w:space="0" w:color="auto"/>
      </w:divBdr>
    </w:div>
    <w:div w:id="1592860219">
      <w:bodyDiv w:val="1"/>
      <w:marLeft w:val="0"/>
      <w:marRight w:val="0"/>
      <w:marTop w:val="0"/>
      <w:marBottom w:val="0"/>
      <w:divBdr>
        <w:top w:val="none" w:sz="0" w:space="0" w:color="auto"/>
        <w:left w:val="none" w:sz="0" w:space="0" w:color="auto"/>
        <w:bottom w:val="none" w:sz="0" w:space="0" w:color="auto"/>
        <w:right w:val="none" w:sz="0" w:space="0" w:color="auto"/>
      </w:divBdr>
    </w:div>
    <w:div w:id="1595086042">
      <w:bodyDiv w:val="1"/>
      <w:marLeft w:val="0"/>
      <w:marRight w:val="0"/>
      <w:marTop w:val="0"/>
      <w:marBottom w:val="0"/>
      <w:divBdr>
        <w:top w:val="none" w:sz="0" w:space="0" w:color="auto"/>
        <w:left w:val="none" w:sz="0" w:space="0" w:color="auto"/>
        <w:bottom w:val="none" w:sz="0" w:space="0" w:color="auto"/>
        <w:right w:val="none" w:sz="0" w:space="0" w:color="auto"/>
      </w:divBdr>
    </w:div>
    <w:div w:id="1599095917">
      <w:bodyDiv w:val="1"/>
      <w:marLeft w:val="0"/>
      <w:marRight w:val="0"/>
      <w:marTop w:val="0"/>
      <w:marBottom w:val="0"/>
      <w:divBdr>
        <w:top w:val="none" w:sz="0" w:space="0" w:color="auto"/>
        <w:left w:val="none" w:sz="0" w:space="0" w:color="auto"/>
        <w:bottom w:val="none" w:sz="0" w:space="0" w:color="auto"/>
        <w:right w:val="none" w:sz="0" w:space="0" w:color="auto"/>
      </w:divBdr>
    </w:div>
    <w:div w:id="1604192464">
      <w:bodyDiv w:val="1"/>
      <w:marLeft w:val="0"/>
      <w:marRight w:val="0"/>
      <w:marTop w:val="0"/>
      <w:marBottom w:val="0"/>
      <w:divBdr>
        <w:top w:val="none" w:sz="0" w:space="0" w:color="auto"/>
        <w:left w:val="none" w:sz="0" w:space="0" w:color="auto"/>
        <w:bottom w:val="none" w:sz="0" w:space="0" w:color="auto"/>
        <w:right w:val="none" w:sz="0" w:space="0" w:color="auto"/>
      </w:divBdr>
    </w:div>
    <w:div w:id="1605726387">
      <w:bodyDiv w:val="1"/>
      <w:marLeft w:val="0"/>
      <w:marRight w:val="0"/>
      <w:marTop w:val="0"/>
      <w:marBottom w:val="0"/>
      <w:divBdr>
        <w:top w:val="none" w:sz="0" w:space="0" w:color="auto"/>
        <w:left w:val="none" w:sz="0" w:space="0" w:color="auto"/>
        <w:bottom w:val="none" w:sz="0" w:space="0" w:color="auto"/>
        <w:right w:val="none" w:sz="0" w:space="0" w:color="auto"/>
      </w:divBdr>
    </w:div>
    <w:div w:id="1606887926">
      <w:bodyDiv w:val="1"/>
      <w:marLeft w:val="0"/>
      <w:marRight w:val="0"/>
      <w:marTop w:val="0"/>
      <w:marBottom w:val="0"/>
      <w:divBdr>
        <w:top w:val="none" w:sz="0" w:space="0" w:color="auto"/>
        <w:left w:val="none" w:sz="0" w:space="0" w:color="auto"/>
        <w:bottom w:val="none" w:sz="0" w:space="0" w:color="auto"/>
        <w:right w:val="none" w:sz="0" w:space="0" w:color="auto"/>
      </w:divBdr>
    </w:div>
    <w:div w:id="1609312310">
      <w:bodyDiv w:val="1"/>
      <w:marLeft w:val="0"/>
      <w:marRight w:val="0"/>
      <w:marTop w:val="0"/>
      <w:marBottom w:val="0"/>
      <w:divBdr>
        <w:top w:val="none" w:sz="0" w:space="0" w:color="auto"/>
        <w:left w:val="none" w:sz="0" w:space="0" w:color="auto"/>
        <w:bottom w:val="none" w:sz="0" w:space="0" w:color="auto"/>
        <w:right w:val="none" w:sz="0" w:space="0" w:color="auto"/>
      </w:divBdr>
    </w:div>
    <w:div w:id="1609846467">
      <w:bodyDiv w:val="1"/>
      <w:marLeft w:val="0"/>
      <w:marRight w:val="0"/>
      <w:marTop w:val="0"/>
      <w:marBottom w:val="0"/>
      <w:divBdr>
        <w:top w:val="none" w:sz="0" w:space="0" w:color="auto"/>
        <w:left w:val="none" w:sz="0" w:space="0" w:color="auto"/>
        <w:bottom w:val="none" w:sz="0" w:space="0" w:color="auto"/>
        <w:right w:val="none" w:sz="0" w:space="0" w:color="auto"/>
      </w:divBdr>
    </w:div>
    <w:div w:id="1609972449">
      <w:bodyDiv w:val="1"/>
      <w:marLeft w:val="0"/>
      <w:marRight w:val="0"/>
      <w:marTop w:val="0"/>
      <w:marBottom w:val="0"/>
      <w:divBdr>
        <w:top w:val="none" w:sz="0" w:space="0" w:color="auto"/>
        <w:left w:val="none" w:sz="0" w:space="0" w:color="auto"/>
        <w:bottom w:val="none" w:sz="0" w:space="0" w:color="auto"/>
        <w:right w:val="none" w:sz="0" w:space="0" w:color="auto"/>
      </w:divBdr>
    </w:div>
    <w:div w:id="1621570344">
      <w:bodyDiv w:val="1"/>
      <w:marLeft w:val="0"/>
      <w:marRight w:val="0"/>
      <w:marTop w:val="0"/>
      <w:marBottom w:val="0"/>
      <w:divBdr>
        <w:top w:val="none" w:sz="0" w:space="0" w:color="auto"/>
        <w:left w:val="none" w:sz="0" w:space="0" w:color="auto"/>
        <w:bottom w:val="none" w:sz="0" w:space="0" w:color="auto"/>
        <w:right w:val="none" w:sz="0" w:space="0" w:color="auto"/>
      </w:divBdr>
    </w:div>
    <w:div w:id="1621917014">
      <w:bodyDiv w:val="1"/>
      <w:marLeft w:val="0"/>
      <w:marRight w:val="0"/>
      <w:marTop w:val="0"/>
      <w:marBottom w:val="0"/>
      <w:divBdr>
        <w:top w:val="none" w:sz="0" w:space="0" w:color="auto"/>
        <w:left w:val="none" w:sz="0" w:space="0" w:color="auto"/>
        <w:bottom w:val="none" w:sz="0" w:space="0" w:color="auto"/>
        <w:right w:val="none" w:sz="0" w:space="0" w:color="auto"/>
      </w:divBdr>
    </w:div>
    <w:div w:id="1622418982">
      <w:bodyDiv w:val="1"/>
      <w:marLeft w:val="0"/>
      <w:marRight w:val="0"/>
      <w:marTop w:val="0"/>
      <w:marBottom w:val="0"/>
      <w:divBdr>
        <w:top w:val="none" w:sz="0" w:space="0" w:color="auto"/>
        <w:left w:val="none" w:sz="0" w:space="0" w:color="auto"/>
        <w:bottom w:val="none" w:sz="0" w:space="0" w:color="auto"/>
        <w:right w:val="none" w:sz="0" w:space="0" w:color="auto"/>
      </w:divBdr>
    </w:div>
    <w:div w:id="1624385924">
      <w:bodyDiv w:val="1"/>
      <w:marLeft w:val="0"/>
      <w:marRight w:val="0"/>
      <w:marTop w:val="0"/>
      <w:marBottom w:val="0"/>
      <w:divBdr>
        <w:top w:val="none" w:sz="0" w:space="0" w:color="auto"/>
        <w:left w:val="none" w:sz="0" w:space="0" w:color="auto"/>
        <w:bottom w:val="none" w:sz="0" w:space="0" w:color="auto"/>
        <w:right w:val="none" w:sz="0" w:space="0" w:color="auto"/>
      </w:divBdr>
    </w:div>
    <w:div w:id="1627811904">
      <w:bodyDiv w:val="1"/>
      <w:marLeft w:val="0"/>
      <w:marRight w:val="0"/>
      <w:marTop w:val="0"/>
      <w:marBottom w:val="0"/>
      <w:divBdr>
        <w:top w:val="none" w:sz="0" w:space="0" w:color="auto"/>
        <w:left w:val="none" w:sz="0" w:space="0" w:color="auto"/>
        <w:bottom w:val="none" w:sz="0" w:space="0" w:color="auto"/>
        <w:right w:val="none" w:sz="0" w:space="0" w:color="auto"/>
      </w:divBdr>
    </w:div>
    <w:div w:id="1628929526">
      <w:bodyDiv w:val="1"/>
      <w:marLeft w:val="0"/>
      <w:marRight w:val="0"/>
      <w:marTop w:val="0"/>
      <w:marBottom w:val="0"/>
      <w:divBdr>
        <w:top w:val="none" w:sz="0" w:space="0" w:color="auto"/>
        <w:left w:val="none" w:sz="0" w:space="0" w:color="auto"/>
        <w:bottom w:val="none" w:sz="0" w:space="0" w:color="auto"/>
        <w:right w:val="none" w:sz="0" w:space="0" w:color="auto"/>
      </w:divBdr>
    </w:div>
    <w:div w:id="1630548627">
      <w:bodyDiv w:val="1"/>
      <w:marLeft w:val="0"/>
      <w:marRight w:val="0"/>
      <w:marTop w:val="0"/>
      <w:marBottom w:val="0"/>
      <w:divBdr>
        <w:top w:val="none" w:sz="0" w:space="0" w:color="auto"/>
        <w:left w:val="none" w:sz="0" w:space="0" w:color="auto"/>
        <w:bottom w:val="none" w:sz="0" w:space="0" w:color="auto"/>
        <w:right w:val="none" w:sz="0" w:space="0" w:color="auto"/>
      </w:divBdr>
    </w:div>
    <w:div w:id="1635479012">
      <w:bodyDiv w:val="1"/>
      <w:marLeft w:val="0"/>
      <w:marRight w:val="0"/>
      <w:marTop w:val="0"/>
      <w:marBottom w:val="0"/>
      <w:divBdr>
        <w:top w:val="none" w:sz="0" w:space="0" w:color="auto"/>
        <w:left w:val="none" w:sz="0" w:space="0" w:color="auto"/>
        <w:bottom w:val="none" w:sz="0" w:space="0" w:color="auto"/>
        <w:right w:val="none" w:sz="0" w:space="0" w:color="auto"/>
      </w:divBdr>
    </w:div>
    <w:div w:id="1641110166">
      <w:bodyDiv w:val="1"/>
      <w:marLeft w:val="0"/>
      <w:marRight w:val="0"/>
      <w:marTop w:val="0"/>
      <w:marBottom w:val="0"/>
      <w:divBdr>
        <w:top w:val="none" w:sz="0" w:space="0" w:color="auto"/>
        <w:left w:val="none" w:sz="0" w:space="0" w:color="auto"/>
        <w:bottom w:val="none" w:sz="0" w:space="0" w:color="auto"/>
        <w:right w:val="none" w:sz="0" w:space="0" w:color="auto"/>
      </w:divBdr>
    </w:div>
    <w:div w:id="1645937437">
      <w:bodyDiv w:val="1"/>
      <w:marLeft w:val="0"/>
      <w:marRight w:val="0"/>
      <w:marTop w:val="0"/>
      <w:marBottom w:val="0"/>
      <w:divBdr>
        <w:top w:val="none" w:sz="0" w:space="0" w:color="auto"/>
        <w:left w:val="none" w:sz="0" w:space="0" w:color="auto"/>
        <w:bottom w:val="none" w:sz="0" w:space="0" w:color="auto"/>
        <w:right w:val="none" w:sz="0" w:space="0" w:color="auto"/>
      </w:divBdr>
    </w:div>
    <w:div w:id="1646858562">
      <w:bodyDiv w:val="1"/>
      <w:marLeft w:val="0"/>
      <w:marRight w:val="0"/>
      <w:marTop w:val="0"/>
      <w:marBottom w:val="0"/>
      <w:divBdr>
        <w:top w:val="none" w:sz="0" w:space="0" w:color="auto"/>
        <w:left w:val="none" w:sz="0" w:space="0" w:color="auto"/>
        <w:bottom w:val="none" w:sz="0" w:space="0" w:color="auto"/>
        <w:right w:val="none" w:sz="0" w:space="0" w:color="auto"/>
      </w:divBdr>
    </w:div>
    <w:div w:id="1649046304">
      <w:bodyDiv w:val="1"/>
      <w:marLeft w:val="0"/>
      <w:marRight w:val="0"/>
      <w:marTop w:val="0"/>
      <w:marBottom w:val="0"/>
      <w:divBdr>
        <w:top w:val="none" w:sz="0" w:space="0" w:color="auto"/>
        <w:left w:val="none" w:sz="0" w:space="0" w:color="auto"/>
        <w:bottom w:val="none" w:sz="0" w:space="0" w:color="auto"/>
        <w:right w:val="none" w:sz="0" w:space="0" w:color="auto"/>
      </w:divBdr>
    </w:div>
    <w:div w:id="1650211346">
      <w:bodyDiv w:val="1"/>
      <w:marLeft w:val="0"/>
      <w:marRight w:val="0"/>
      <w:marTop w:val="0"/>
      <w:marBottom w:val="0"/>
      <w:divBdr>
        <w:top w:val="none" w:sz="0" w:space="0" w:color="auto"/>
        <w:left w:val="none" w:sz="0" w:space="0" w:color="auto"/>
        <w:bottom w:val="none" w:sz="0" w:space="0" w:color="auto"/>
        <w:right w:val="none" w:sz="0" w:space="0" w:color="auto"/>
      </w:divBdr>
    </w:div>
    <w:div w:id="1653751510">
      <w:bodyDiv w:val="1"/>
      <w:marLeft w:val="0"/>
      <w:marRight w:val="0"/>
      <w:marTop w:val="0"/>
      <w:marBottom w:val="0"/>
      <w:divBdr>
        <w:top w:val="none" w:sz="0" w:space="0" w:color="auto"/>
        <w:left w:val="none" w:sz="0" w:space="0" w:color="auto"/>
        <w:bottom w:val="none" w:sz="0" w:space="0" w:color="auto"/>
        <w:right w:val="none" w:sz="0" w:space="0" w:color="auto"/>
      </w:divBdr>
    </w:div>
    <w:div w:id="1655796452">
      <w:bodyDiv w:val="1"/>
      <w:marLeft w:val="0"/>
      <w:marRight w:val="0"/>
      <w:marTop w:val="0"/>
      <w:marBottom w:val="0"/>
      <w:divBdr>
        <w:top w:val="none" w:sz="0" w:space="0" w:color="auto"/>
        <w:left w:val="none" w:sz="0" w:space="0" w:color="auto"/>
        <w:bottom w:val="none" w:sz="0" w:space="0" w:color="auto"/>
        <w:right w:val="none" w:sz="0" w:space="0" w:color="auto"/>
      </w:divBdr>
    </w:div>
    <w:div w:id="1657759328">
      <w:bodyDiv w:val="1"/>
      <w:marLeft w:val="0"/>
      <w:marRight w:val="0"/>
      <w:marTop w:val="0"/>
      <w:marBottom w:val="0"/>
      <w:divBdr>
        <w:top w:val="none" w:sz="0" w:space="0" w:color="auto"/>
        <w:left w:val="none" w:sz="0" w:space="0" w:color="auto"/>
        <w:bottom w:val="none" w:sz="0" w:space="0" w:color="auto"/>
        <w:right w:val="none" w:sz="0" w:space="0" w:color="auto"/>
      </w:divBdr>
    </w:div>
    <w:div w:id="1658993209">
      <w:bodyDiv w:val="1"/>
      <w:marLeft w:val="0"/>
      <w:marRight w:val="0"/>
      <w:marTop w:val="0"/>
      <w:marBottom w:val="0"/>
      <w:divBdr>
        <w:top w:val="none" w:sz="0" w:space="0" w:color="auto"/>
        <w:left w:val="none" w:sz="0" w:space="0" w:color="auto"/>
        <w:bottom w:val="none" w:sz="0" w:space="0" w:color="auto"/>
        <w:right w:val="none" w:sz="0" w:space="0" w:color="auto"/>
      </w:divBdr>
    </w:div>
    <w:div w:id="1660843577">
      <w:bodyDiv w:val="1"/>
      <w:marLeft w:val="0"/>
      <w:marRight w:val="0"/>
      <w:marTop w:val="0"/>
      <w:marBottom w:val="0"/>
      <w:divBdr>
        <w:top w:val="none" w:sz="0" w:space="0" w:color="auto"/>
        <w:left w:val="none" w:sz="0" w:space="0" w:color="auto"/>
        <w:bottom w:val="none" w:sz="0" w:space="0" w:color="auto"/>
        <w:right w:val="none" w:sz="0" w:space="0" w:color="auto"/>
      </w:divBdr>
    </w:div>
    <w:div w:id="1661613411">
      <w:bodyDiv w:val="1"/>
      <w:marLeft w:val="0"/>
      <w:marRight w:val="0"/>
      <w:marTop w:val="0"/>
      <w:marBottom w:val="0"/>
      <w:divBdr>
        <w:top w:val="none" w:sz="0" w:space="0" w:color="auto"/>
        <w:left w:val="none" w:sz="0" w:space="0" w:color="auto"/>
        <w:bottom w:val="none" w:sz="0" w:space="0" w:color="auto"/>
        <w:right w:val="none" w:sz="0" w:space="0" w:color="auto"/>
      </w:divBdr>
    </w:div>
    <w:div w:id="1663702552">
      <w:bodyDiv w:val="1"/>
      <w:marLeft w:val="0"/>
      <w:marRight w:val="0"/>
      <w:marTop w:val="0"/>
      <w:marBottom w:val="0"/>
      <w:divBdr>
        <w:top w:val="none" w:sz="0" w:space="0" w:color="auto"/>
        <w:left w:val="none" w:sz="0" w:space="0" w:color="auto"/>
        <w:bottom w:val="none" w:sz="0" w:space="0" w:color="auto"/>
        <w:right w:val="none" w:sz="0" w:space="0" w:color="auto"/>
      </w:divBdr>
    </w:div>
    <w:div w:id="1664966023">
      <w:bodyDiv w:val="1"/>
      <w:marLeft w:val="0"/>
      <w:marRight w:val="0"/>
      <w:marTop w:val="0"/>
      <w:marBottom w:val="0"/>
      <w:divBdr>
        <w:top w:val="none" w:sz="0" w:space="0" w:color="auto"/>
        <w:left w:val="none" w:sz="0" w:space="0" w:color="auto"/>
        <w:bottom w:val="none" w:sz="0" w:space="0" w:color="auto"/>
        <w:right w:val="none" w:sz="0" w:space="0" w:color="auto"/>
      </w:divBdr>
    </w:div>
    <w:div w:id="1666013828">
      <w:bodyDiv w:val="1"/>
      <w:marLeft w:val="0"/>
      <w:marRight w:val="0"/>
      <w:marTop w:val="0"/>
      <w:marBottom w:val="0"/>
      <w:divBdr>
        <w:top w:val="none" w:sz="0" w:space="0" w:color="auto"/>
        <w:left w:val="none" w:sz="0" w:space="0" w:color="auto"/>
        <w:bottom w:val="none" w:sz="0" w:space="0" w:color="auto"/>
        <w:right w:val="none" w:sz="0" w:space="0" w:color="auto"/>
      </w:divBdr>
    </w:div>
    <w:div w:id="1670137002">
      <w:bodyDiv w:val="1"/>
      <w:marLeft w:val="0"/>
      <w:marRight w:val="0"/>
      <w:marTop w:val="0"/>
      <w:marBottom w:val="0"/>
      <w:divBdr>
        <w:top w:val="none" w:sz="0" w:space="0" w:color="auto"/>
        <w:left w:val="none" w:sz="0" w:space="0" w:color="auto"/>
        <w:bottom w:val="none" w:sz="0" w:space="0" w:color="auto"/>
        <w:right w:val="none" w:sz="0" w:space="0" w:color="auto"/>
      </w:divBdr>
    </w:div>
    <w:div w:id="1672558477">
      <w:bodyDiv w:val="1"/>
      <w:marLeft w:val="0"/>
      <w:marRight w:val="0"/>
      <w:marTop w:val="0"/>
      <w:marBottom w:val="0"/>
      <w:divBdr>
        <w:top w:val="none" w:sz="0" w:space="0" w:color="auto"/>
        <w:left w:val="none" w:sz="0" w:space="0" w:color="auto"/>
        <w:bottom w:val="none" w:sz="0" w:space="0" w:color="auto"/>
        <w:right w:val="none" w:sz="0" w:space="0" w:color="auto"/>
      </w:divBdr>
    </w:div>
    <w:div w:id="1672636213">
      <w:bodyDiv w:val="1"/>
      <w:marLeft w:val="0"/>
      <w:marRight w:val="0"/>
      <w:marTop w:val="0"/>
      <w:marBottom w:val="0"/>
      <w:divBdr>
        <w:top w:val="none" w:sz="0" w:space="0" w:color="auto"/>
        <w:left w:val="none" w:sz="0" w:space="0" w:color="auto"/>
        <w:bottom w:val="none" w:sz="0" w:space="0" w:color="auto"/>
        <w:right w:val="none" w:sz="0" w:space="0" w:color="auto"/>
      </w:divBdr>
    </w:div>
    <w:div w:id="1672948379">
      <w:bodyDiv w:val="1"/>
      <w:marLeft w:val="0"/>
      <w:marRight w:val="0"/>
      <w:marTop w:val="0"/>
      <w:marBottom w:val="0"/>
      <w:divBdr>
        <w:top w:val="none" w:sz="0" w:space="0" w:color="auto"/>
        <w:left w:val="none" w:sz="0" w:space="0" w:color="auto"/>
        <w:bottom w:val="none" w:sz="0" w:space="0" w:color="auto"/>
        <w:right w:val="none" w:sz="0" w:space="0" w:color="auto"/>
      </w:divBdr>
    </w:div>
    <w:div w:id="1673025713">
      <w:bodyDiv w:val="1"/>
      <w:marLeft w:val="0"/>
      <w:marRight w:val="0"/>
      <w:marTop w:val="0"/>
      <w:marBottom w:val="0"/>
      <w:divBdr>
        <w:top w:val="none" w:sz="0" w:space="0" w:color="auto"/>
        <w:left w:val="none" w:sz="0" w:space="0" w:color="auto"/>
        <w:bottom w:val="none" w:sz="0" w:space="0" w:color="auto"/>
        <w:right w:val="none" w:sz="0" w:space="0" w:color="auto"/>
      </w:divBdr>
    </w:div>
    <w:div w:id="1674986442">
      <w:bodyDiv w:val="1"/>
      <w:marLeft w:val="0"/>
      <w:marRight w:val="0"/>
      <w:marTop w:val="0"/>
      <w:marBottom w:val="0"/>
      <w:divBdr>
        <w:top w:val="none" w:sz="0" w:space="0" w:color="auto"/>
        <w:left w:val="none" w:sz="0" w:space="0" w:color="auto"/>
        <w:bottom w:val="none" w:sz="0" w:space="0" w:color="auto"/>
        <w:right w:val="none" w:sz="0" w:space="0" w:color="auto"/>
      </w:divBdr>
    </w:div>
    <w:div w:id="1681857675">
      <w:bodyDiv w:val="1"/>
      <w:marLeft w:val="0"/>
      <w:marRight w:val="0"/>
      <w:marTop w:val="0"/>
      <w:marBottom w:val="0"/>
      <w:divBdr>
        <w:top w:val="none" w:sz="0" w:space="0" w:color="auto"/>
        <w:left w:val="none" w:sz="0" w:space="0" w:color="auto"/>
        <w:bottom w:val="none" w:sz="0" w:space="0" w:color="auto"/>
        <w:right w:val="none" w:sz="0" w:space="0" w:color="auto"/>
      </w:divBdr>
    </w:div>
    <w:div w:id="1683436322">
      <w:bodyDiv w:val="1"/>
      <w:marLeft w:val="0"/>
      <w:marRight w:val="0"/>
      <w:marTop w:val="0"/>
      <w:marBottom w:val="0"/>
      <w:divBdr>
        <w:top w:val="none" w:sz="0" w:space="0" w:color="auto"/>
        <w:left w:val="none" w:sz="0" w:space="0" w:color="auto"/>
        <w:bottom w:val="none" w:sz="0" w:space="0" w:color="auto"/>
        <w:right w:val="none" w:sz="0" w:space="0" w:color="auto"/>
      </w:divBdr>
    </w:div>
    <w:div w:id="1684354118">
      <w:bodyDiv w:val="1"/>
      <w:marLeft w:val="0"/>
      <w:marRight w:val="0"/>
      <w:marTop w:val="0"/>
      <w:marBottom w:val="0"/>
      <w:divBdr>
        <w:top w:val="none" w:sz="0" w:space="0" w:color="auto"/>
        <w:left w:val="none" w:sz="0" w:space="0" w:color="auto"/>
        <w:bottom w:val="none" w:sz="0" w:space="0" w:color="auto"/>
        <w:right w:val="none" w:sz="0" w:space="0" w:color="auto"/>
      </w:divBdr>
    </w:div>
    <w:div w:id="1685858149">
      <w:bodyDiv w:val="1"/>
      <w:marLeft w:val="0"/>
      <w:marRight w:val="0"/>
      <w:marTop w:val="0"/>
      <w:marBottom w:val="0"/>
      <w:divBdr>
        <w:top w:val="none" w:sz="0" w:space="0" w:color="auto"/>
        <w:left w:val="none" w:sz="0" w:space="0" w:color="auto"/>
        <w:bottom w:val="none" w:sz="0" w:space="0" w:color="auto"/>
        <w:right w:val="none" w:sz="0" w:space="0" w:color="auto"/>
      </w:divBdr>
    </w:div>
    <w:div w:id="1686244948">
      <w:bodyDiv w:val="1"/>
      <w:marLeft w:val="0"/>
      <w:marRight w:val="0"/>
      <w:marTop w:val="0"/>
      <w:marBottom w:val="0"/>
      <w:divBdr>
        <w:top w:val="none" w:sz="0" w:space="0" w:color="auto"/>
        <w:left w:val="none" w:sz="0" w:space="0" w:color="auto"/>
        <w:bottom w:val="none" w:sz="0" w:space="0" w:color="auto"/>
        <w:right w:val="none" w:sz="0" w:space="0" w:color="auto"/>
      </w:divBdr>
    </w:div>
    <w:div w:id="1688024897">
      <w:bodyDiv w:val="1"/>
      <w:marLeft w:val="0"/>
      <w:marRight w:val="0"/>
      <w:marTop w:val="0"/>
      <w:marBottom w:val="0"/>
      <w:divBdr>
        <w:top w:val="none" w:sz="0" w:space="0" w:color="auto"/>
        <w:left w:val="none" w:sz="0" w:space="0" w:color="auto"/>
        <w:bottom w:val="none" w:sz="0" w:space="0" w:color="auto"/>
        <w:right w:val="none" w:sz="0" w:space="0" w:color="auto"/>
      </w:divBdr>
    </w:div>
    <w:div w:id="1688212127">
      <w:bodyDiv w:val="1"/>
      <w:marLeft w:val="0"/>
      <w:marRight w:val="0"/>
      <w:marTop w:val="0"/>
      <w:marBottom w:val="0"/>
      <w:divBdr>
        <w:top w:val="none" w:sz="0" w:space="0" w:color="auto"/>
        <w:left w:val="none" w:sz="0" w:space="0" w:color="auto"/>
        <w:bottom w:val="none" w:sz="0" w:space="0" w:color="auto"/>
        <w:right w:val="none" w:sz="0" w:space="0" w:color="auto"/>
      </w:divBdr>
    </w:div>
    <w:div w:id="1690452928">
      <w:bodyDiv w:val="1"/>
      <w:marLeft w:val="0"/>
      <w:marRight w:val="0"/>
      <w:marTop w:val="0"/>
      <w:marBottom w:val="0"/>
      <w:divBdr>
        <w:top w:val="none" w:sz="0" w:space="0" w:color="auto"/>
        <w:left w:val="none" w:sz="0" w:space="0" w:color="auto"/>
        <w:bottom w:val="none" w:sz="0" w:space="0" w:color="auto"/>
        <w:right w:val="none" w:sz="0" w:space="0" w:color="auto"/>
      </w:divBdr>
    </w:div>
    <w:div w:id="1693602970">
      <w:bodyDiv w:val="1"/>
      <w:marLeft w:val="0"/>
      <w:marRight w:val="0"/>
      <w:marTop w:val="0"/>
      <w:marBottom w:val="0"/>
      <w:divBdr>
        <w:top w:val="none" w:sz="0" w:space="0" w:color="auto"/>
        <w:left w:val="none" w:sz="0" w:space="0" w:color="auto"/>
        <w:bottom w:val="none" w:sz="0" w:space="0" w:color="auto"/>
        <w:right w:val="none" w:sz="0" w:space="0" w:color="auto"/>
      </w:divBdr>
    </w:div>
    <w:div w:id="1695620155">
      <w:bodyDiv w:val="1"/>
      <w:marLeft w:val="0"/>
      <w:marRight w:val="0"/>
      <w:marTop w:val="0"/>
      <w:marBottom w:val="0"/>
      <w:divBdr>
        <w:top w:val="none" w:sz="0" w:space="0" w:color="auto"/>
        <w:left w:val="none" w:sz="0" w:space="0" w:color="auto"/>
        <w:bottom w:val="none" w:sz="0" w:space="0" w:color="auto"/>
        <w:right w:val="none" w:sz="0" w:space="0" w:color="auto"/>
      </w:divBdr>
    </w:div>
    <w:div w:id="1697078026">
      <w:bodyDiv w:val="1"/>
      <w:marLeft w:val="0"/>
      <w:marRight w:val="0"/>
      <w:marTop w:val="0"/>
      <w:marBottom w:val="0"/>
      <w:divBdr>
        <w:top w:val="none" w:sz="0" w:space="0" w:color="auto"/>
        <w:left w:val="none" w:sz="0" w:space="0" w:color="auto"/>
        <w:bottom w:val="none" w:sz="0" w:space="0" w:color="auto"/>
        <w:right w:val="none" w:sz="0" w:space="0" w:color="auto"/>
      </w:divBdr>
    </w:div>
    <w:div w:id="1698778006">
      <w:bodyDiv w:val="1"/>
      <w:marLeft w:val="0"/>
      <w:marRight w:val="0"/>
      <w:marTop w:val="0"/>
      <w:marBottom w:val="0"/>
      <w:divBdr>
        <w:top w:val="none" w:sz="0" w:space="0" w:color="auto"/>
        <w:left w:val="none" w:sz="0" w:space="0" w:color="auto"/>
        <w:bottom w:val="none" w:sz="0" w:space="0" w:color="auto"/>
        <w:right w:val="none" w:sz="0" w:space="0" w:color="auto"/>
      </w:divBdr>
    </w:div>
    <w:div w:id="1700856339">
      <w:bodyDiv w:val="1"/>
      <w:marLeft w:val="0"/>
      <w:marRight w:val="0"/>
      <w:marTop w:val="0"/>
      <w:marBottom w:val="0"/>
      <w:divBdr>
        <w:top w:val="none" w:sz="0" w:space="0" w:color="auto"/>
        <w:left w:val="none" w:sz="0" w:space="0" w:color="auto"/>
        <w:bottom w:val="none" w:sz="0" w:space="0" w:color="auto"/>
        <w:right w:val="none" w:sz="0" w:space="0" w:color="auto"/>
      </w:divBdr>
    </w:div>
    <w:div w:id="1701398633">
      <w:bodyDiv w:val="1"/>
      <w:marLeft w:val="0"/>
      <w:marRight w:val="0"/>
      <w:marTop w:val="0"/>
      <w:marBottom w:val="0"/>
      <w:divBdr>
        <w:top w:val="none" w:sz="0" w:space="0" w:color="auto"/>
        <w:left w:val="none" w:sz="0" w:space="0" w:color="auto"/>
        <w:bottom w:val="none" w:sz="0" w:space="0" w:color="auto"/>
        <w:right w:val="none" w:sz="0" w:space="0" w:color="auto"/>
      </w:divBdr>
    </w:div>
    <w:div w:id="1703477780">
      <w:bodyDiv w:val="1"/>
      <w:marLeft w:val="0"/>
      <w:marRight w:val="0"/>
      <w:marTop w:val="0"/>
      <w:marBottom w:val="0"/>
      <w:divBdr>
        <w:top w:val="none" w:sz="0" w:space="0" w:color="auto"/>
        <w:left w:val="none" w:sz="0" w:space="0" w:color="auto"/>
        <w:bottom w:val="none" w:sz="0" w:space="0" w:color="auto"/>
        <w:right w:val="none" w:sz="0" w:space="0" w:color="auto"/>
      </w:divBdr>
    </w:div>
    <w:div w:id="1703625285">
      <w:bodyDiv w:val="1"/>
      <w:marLeft w:val="0"/>
      <w:marRight w:val="0"/>
      <w:marTop w:val="0"/>
      <w:marBottom w:val="0"/>
      <w:divBdr>
        <w:top w:val="none" w:sz="0" w:space="0" w:color="auto"/>
        <w:left w:val="none" w:sz="0" w:space="0" w:color="auto"/>
        <w:bottom w:val="none" w:sz="0" w:space="0" w:color="auto"/>
        <w:right w:val="none" w:sz="0" w:space="0" w:color="auto"/>
      </w:divBdr>
    </w:div>
    <w:div w:id="1705210419">
      <w:bodyDiv w:val="1"/>
      <w:marLeft w:val="0"/>
      <w:marRight w:val="0"/>
      <w:marTop w:val="0"/>
      <w:marBottom w:val="0"/>
      <w:divBdr>
        <w:top w:val="none" w:sz="0" w:space="0" w:color="auto"/>
        <w:left w:val="none" w:sz="0" w:space="0" w:color="auto"/>
        <w:bottom w:val="none" w:sz="0" w:space="0" w:color="auto"/>
        <w:right w:val="none" w:sz="0" w:space="0" w:color="auto"/>
      </w:divBdr>
    </w:div>
    <w:div w:id="1705785719">
      <w:bodyDiv w:val="1"/>
      <w:marLeft w:val="0"/>
      <w:marRight w:val="0"/>
      <w:marTop w:val="0"/>
      <w:marBottom w:val="0"/>
      <w:divBdr>
        <w:top w:val="none" w:sz="0" w:space="0" w:color="auto"/>
        <w:left w:val="none" w:sz="0" w:space="0" w:color="auto"/>
        <w:bottom w:val="none" w:sz="0" w:space="0" w:color="auto"/>
        <w:right w:val="none" w:sz="0" w:space="0" w:color="auto"/>
      </w:divBdr>
    </w:div>
    <w:div w:id="1706712526">
      <w:bodyDiv w:val="1"/>
      <w:marLeft w:val="0"/>
      <w:marRight w:val="0"/>
      <w:marTop w:val="0"/>
      <w:marBottom w:val="0"/>
      <w:divBdr>
        <w:top w:val="none" w:sz="0" w:space="0" w:color="auto"/>
        <w:left w:val="none" w:sz="0" w:space="0" w:color="auto"/>
        <w:bottom w:val="none" w:sz="0" w:space="0" w:color="auto"/>
        <w:right w:val="none" w:sz="0" w:space="0" w:color="auto"/>
      </w:divBdr>
    </w:div>
    <w:div w:id="1707372264">
      <w:bodyDiv w:val="1"/>
      <w:marLeft w:val="0"/>
      <w:marRight w:val="0"/>
      <w:marTop w:val="0"/>
      <w:marBottom w:val="0"/>
      <w:divBdr>
        <w:top w:val="none" w:sz="0" w:space="0" w:color="auto"/>
        <w:left w:val="none" w:sz="0" w:space="0" w:color="auto"/>
        <w:bottom w:val="none" w:sz="0" w:space="0" w:color="auto"/>
        <w:right w:val="none" w:sz="0" w:space="0" w:color="auto"/>
      </w:divBdr>
    </w:div>
    <w:div w:id="1707636254">
      <w:bodyDiv w:val="1"/>
      <w:marLeft w:val="0"/>
      <w:marRight w:val="0"/>
      <w:marTop w:val="0"/>
      <w:marBottom w:val="0"/>
      <w:divBdr>
        <w:top w:val="none" w:sz="0" w:space="0" w:color="auto"/>
        <w:left w:val="none" w:sz="0" w:space="0" w:color="auto"/>
        <w:bottom w:val="none" w:sz="0" w:space="0" w:color="auto"/>
        <w:right w:val="none" w:sz="0" w:space="0" w:color="auto"/>
      </w:divBdr>
    </w:div>
    <w:div w:id="1707753582">
      <w:bodyDiv w:val="1"/>
      <w:marLeft w:val="0"/>
      <w:marRight w:val="0"/>
      <w:marTop w:val="0"/>
      <w:marBottom w:val="0"/>
      <w:divBdr>
        <w:top w:val="none" w:sz="0" w:space="0" w:color="auto"/>
        <w:left w:val="none" w:sz="0" w:space="0" w:color="auto"/>
        <w:bottom w:val="none" w:sz="0" w:space="0" w:color="auto"/>
        <w:right w:val="none" w:sz="0" w:space="0" w:color="auto"/>
      </w:divBdr>
    </w:div>
    <w:div w:id="1707831926">
      <w:bodyDiv w:val="1"/>
      <w:marLeft w:val="0"/>
      <w:marRight w:val="0"/>
      <w:marTop w:val="0"/>
      <w:marBottom w:val="0"/>
      <w:divBdr>
        <w:top w:val="none" w:sz="0" w:space="0" w:color="auto"/>
        <w:left w:val="none" w:sz="0" w:space="0" w:color="auto"/>
        <w:bottom w:val="none" w:sz="0" w:space="0" w:color="auto"/>
        <w:right w:val="none" w:sz="0" w:space="0" w:color="auto"/>
      </w:divBdr>
    </w:div>
    <w:div w:id="1709602812">
      <w:bodyDiv w:val="1"/>
      <w:marLeft w:val="0"/>
      <w:marRight w:val="0"/>
      <w:marTop w:val="0"/>
      <w:marBottom w:val="0"/>
      <w:divBdr>
        <w:top w:val="none" w:sz="0" w:space="0" w:color="auto"/>
        <w:left w:val="none" w:sz="0" w:space="0" w:color="auto"/>
        <w:bottom w:val="none" w:sz="0" w:space="0" w:color="auto"/>
        <w:right w:val="none" w:sz="0" w:space="0" w:color="auto"/>
      </w:divBdr>
    </w:div>
    <w:div w:id="1710062228">
      <w:bodyDiv w:val="1"/>
      <w:marLeft w:val="0"/>
      <w:marRight w:val="0"/>
      <w:marTop w:val="0"/>
      <w:marBottom w:val="0"/>
      <w:divBdr>
        <w:top w:val="none" w:sz="0" w:space="0" w:color="auto"/>
        <w:left w:val="none" w:sz="0" w:space="0" w:color="auto"/>
        <w:bottom w:val="none" w:sz="0" w:space="0" w:color="auto"/>
        <w:right w:val="none" w:sz="0" w:space="0" w:color="auto"/>
      </w:divBdr>
    </w:div>
    <w:div w:id="1710521305">
      <w:bodyDiv w:val="1"/>
      <w:marLeft w:val="0"/>
      <w:marRight w:val="0"/>
      <w:marTop w:val="0"/>
      <w:marBottom w:val="0"/>
      <w:divBdr>
        <w:top w:val="none" w:sz="0" w:space="0" w:color="auto"/>
        <w:left w:val="none" w:sz="0" w:space="0" w:color="auto"/>
        <w:bottom w:val="none" w:sz="0" w:space="0" w:color="auto"/>
        <w:right w:val="none" w:sz="0" w:space="0" w:color="auto"/>
      </w:divBdr>
    </w:div>
    <w:div w:id="1712537064">
      <w:bodyDiv w:val="1"/>
      <w:marLeft w:val="0"/>
      <w:marRight w:val="0"/>
      <w:marTop w:val="0"/>
      <w:marBottom w:val="0"/>
      <w:divBdr>
        <w:top w:val="none" w:sz="0" w:space="0" w:color="auto"/>
        <w:left w:val="none" w:sz="0" w:space="0" w:color="auto"/>
        <w:bottom w:val="none" w:sz="0" w:space="0" w:color="auto"/>
        <w:right w:val="none" w:sz="0" w:space="0" w:color="auto"/>
      </w:divBdr>
    </w:div>
    <w:div w:id="1718238025">
      <w:bodyDiv w:val="1"/>
      <w:marLeft w:val="0"/>
      <w:marRight w:val="0"/>
      <w:marTop w:val="0"/>
      <w:marBottom w:val="0"/>
      <w:divBdr>
        <w:top w:val="none" w:sz="0" w:space="0" w:color="auto"/>
        <w:left w:val="none" w:sz="0" w:space="0" w:color="auto"/>
        <w:bottom w:val="none" w:sz="0" w:space="0" w:color="auto"/>
        <w:right w:val="none" w:sz="0" w:space="0" w:color="auto"/>
      </w:divBdr>
    </w:div>
    <w:div w:id="1720937887">
      <w:bodyDiv w:val="1"/>
      <w:marLeft w:val="0"/>
      <w:marRight w:val="0"/>
      <w:marTop w:val="0"/>
      <w:marBottom w:val="0"/>
      <w:divBdr>
        <w:top w:val="none" w:sz="0" w:space="0" w:color="auto"/>
        <w:left w:val="none" w:sz="0" w:space="0" w:color="auto"/>
        <w:bottom w:val="none" w:sz="0" w:space="0" w:color="auto"/>
        <w:right w:val="none" w:sz="0" w:space="0" w:color="auto"/>
      </w:divBdr>
    </w:div>
    <w:div w:id="1721859743">
      <w:bodyDiv w:val="1"/>
      <w:marLeft w:val="0"/>
      <w:marRight w:val="0"/>
      <w:marTop w:val="0"/>
      <w:marBottom w:val="0"/>
      <w:divBdr>
        <w:top w:val="none" w:sz="0" w:space="0" w:color="auto"/>
        <w:left w:val="none" w:sz="0" w:space="0" w:color="auto"/>
        <w:bottom w:val="none" w:sz="0" w:space="0" w:color="auto"/>
        <w:right w:val="none" w:sz="0" w:space="0" w:color="auto"/>
      </w:divBdr>
    </w:div>
    <w:div w:id="1722093552">
      <w:bodyDiv w:val="1"/>
      <w:marLeft w:val="0"/>
      <w:marRight w:val="0"/>
      <w:marTop w:val="0"/>
      <w:marBottom w:val="0"/>
      <w:divBdr>
        <w:top w:val="none" w:sz="0" w:space="0" w:color="auto"/>
        <w:left w:val="none" w:sz="0" w:space="0" w:color="auto"/>
        <w:bottom w:val="none" w:sz="0" w:space="0" w:color="auto"/>
        <w:right w:val="none" w:sz="0" w:space="0" w:color="auto"/>
      </w:divBdr>
    </w:div>
    <w:div w:id="1723360715">
      <w:bodyDiv w:val="1"/>
      <w:marLeft w:val="0"/>
      <w:marRight w:val="0"/>
      <w:marTop w:val="0"/>
      <w:marBottom w:val="0"/>
      <w:divBdr>
        <w:top w:val="none" w:sz="0" w:space="0" w:color="auto"/>
        <w:left w:val="none" w:sz="0" w:space="0" w:color="auto"/>
        <w:bottom w:val="none" w:sz="0" w:space="0" w:color="auto"/>
        <w:right w:val="none" w:sz="0" w:space="0" w:color="auto"/>
      </w:divBdr>
    </w:div>
    <w:div w:id="1725908636">
      <w:bodyDiv w:val="1"/>
      <w:marLeft w:val="0"/>
      <w:marRight w:val="0"/>
      <w:marTop w:val="0"/>
      <w:marBottom w:val="0"/>
      <w:divBdr>
        <w:top w:val="none" w:sz="0" w:space="0" w:color="auto"/>
        <w:left w:val="none" w:sz="0" w:space="0" w:color="auto"/>
        <w:bottom w:val="none" w:sz="0" w:space="0" w:color="auto"/>
        <w:right w:val="none" w:sz="0" w:space="0" w:color="auto"/>
      </w:divBdr>
    </w:div>
    <w:div w:id="1729646551">
      <w:bodyDiv w:val="1"/>
      <w:marLeft w:val="0"/>
      <w:marRight w:val="0"/>
      <w:marTop w:val="0"/>
      <w:marBottom w:val="0"/>
      <w:divBdr>
        <w:top w:val="none" w:sz="0" w:space="0" w:color="auto"/>
        <w:left w:val="none" w:sz="0" w:space="0" w:color="auto"/>
        <w:bottom w:val="none" w:sz="0" w:space="0" w:color="auto"/>
        <w:right w:val="none" w:sz="0" w:space="0" w:color="auto"/>
      </w:divBdr>
    </w:div>
    <w:div w:id="1735539982">
      <w:bodyDiv w:val="1"/>
      <w:marLeft w:val="0"/>
      <w:marRight w:val="0"/>
      <w:marTop w:val="0"/>
      <w:marBottom w:val="0"/>
      <w:divBdr>
        <w:top w:val="none" w:sz="0" w:space="0" w:color="auto"/>
        <w:left w:val="none" w:sz="0" w:space="0" w:color="auto"/>
        <w:bottom w:val="none" w:sz="0" w:space="0" w:color="auto"/>
        <w:right w:val="none" w:sz="0" w:space="0" w:color="auto"/>
      </w:divBdr>
    </w:div>
    <w:div w:id="1738089605">
      <w:bodyDiv w:val="1"/>
      <w:marLeft w:val="0"/>
      <w:marRight w:val="0"/>
      <w:marTop w:val="0"/>
      <w:marBottom w:val="0"/>
      <w:divBdr>
        <w:top w:val="none" w:sz="0" w:space="0" w:color="auto"/>
        <w:left w:val="none" w:sz="0" w:space="0" w:color="auto"/>
        <w:bottom w:val="none" w:sz="0" w:space="0" w:color="auto"/>
        <w:right w:val="none" w:sz="0" w:space="0" w:color="auto"/>
      </w:divBdr>
    </w:div>
    <w:div w:id="1739397086">
      <w:bodyDiv w:val="1"/>
      <w:marLeft w:val="0"/>
      <w:marRight w:val="0"/>
      <w:marTop w:val="0"/>
      <w:marBottom w:val="0"/>
      <w:divBdr>
        <w:top w:val="none" w:sz="0" w:space="0" w:color="auto"/>
        <w:left w:val="none" w:sz="0" w:space="0" w:color="auto"/>
        <w:bottom w:val="none" w:sz="0" w:space="0" w:color="auto"/>
        <w:right w:val="none" w:sz="0" w:space="0" w:color="auto"/>
      </w:divBdr>
    </w:div>
    <w:div w:id="174194860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0151895">
      <w:bodyDiv w:val="1"/>
      <w:marLeft w:val="0"/>
      <w:marRight w:val="0"/>
      <w:marTop w:val="0"/>
      <w:marBottom w:val="0"/>
      <w:divBdr>
        <w:top w:val="none" w:sz="0" w:space="0" w:color="auto"/>
        <w:left w:val="none" w:sz="0" w:space="0" w:color="auto"/>
        <w:bottom w:val="none" w:sz="0" w:space="0" w:color="auto"/>
        <w:right w:val="none" w:sz="0" w:space="0" w:color="auto"/>
      </w:divBdr>
    </w:div>
    <w:div w:id="1751271962">
      <w:bodyDiv w:val="1"/>
      <w:marLeft w:val="0"/>
      <w:marRight w:val="0"/>
      <w:marTop w:val="0"/>
      <w:marBottom w:val="0"/>
      <w:divBdr>
        <w:top w:val="none" w:sz="0" w:space="0" w:color="auto"/>
        <w:left w:val="none" w:sz="0" w:space="0" w:color="auto"/>
        <w:bottom w:val="none" w:sz="0" w:space="0" w:color="auto"/>
        <w:right w:val="none" w:sz="0" w:space="0" w:color="auto"/>
      </w:divBdr>
    </w:div>
    <w:div w:id="1756122835">
      <w:bodyDiv w:val="1"/>
      <w:marLeft w:val="0"/>
      <w:marRight w:val="0"/>
      <w:marTop w:val="0"/>
      <w:marBottom w:val="0"/>
      <w:divBdr>
        <w:top w:val="none" w:sz="0" w:space="0" w:color="auto"/>
        <w:left w:val="none" w:sz="0" w:space="0" w:color="auto"/>
        <w:bottom w:val="none" w:sz="0" w:space="0" w:color="auto"/>
        <w:right w:val="none" w:sz="0" w:space="0" w:color="auto"/>
      </w:divBdr>
    </w:div>
    <w:div w:id="1756433311">
      <w:bodyDiv w:val="1"/>
      <w:marLeft w:val="0"/>
      <w:marRight w:val="0"/>
      <w:marTop w:val="0"/>
      <w:marBottom w:val="0"/>
      <w:divBdr>
        <w:top w:val="none" w:sz="0" w:space="0" w:color="auto"/>
        <w:left w:val="none" w:sz="0" w:space="0" w:color="auto"/>
        <w:bottom w:val="none" w:sz="0" w:space="0" w:color="auto"/>
        <w:right w:val="none" w:sz="0" w:space="0" w:color="auto"/>
      </w:divBdr>
    </w:div>
    <w:div w:id="1764253350">
      <w:bodyDiv w:val="1"/>
      <w:marLeft w:val="0"/>
      <w:marRight w:val="0"/>
      <w:marTop w:val="0"/>
      <w:marBottom w:val="0"/>
      <w:divBdr>
        <w:top w:val="none" w:sz="0" w:space="0" w:color="auto"/>
        <w:left w:val="none" w:sz="0" w:space="0" w:color="auto"/>
        <w:bottom w:val="none" w:sz="0" w:space="0" w:color="auto"/>
        <w:right w:val="none" w:sz="0" w:space="0" w:color="auto"/>
      </w:divBdr>
    </w:div>
    <w:div w:id="1764690508">
      <w:bodyDiv w:val="1"/>
      <w:marLeft w:val="0"/>
      <w:marRight w:val="0"/>
      <w:marTop w:val="0"/>
      <w:marBottom w:val="0"/>
      <w:divBdr>
        <w:top w:val="none" w:sz="0" w:space="0" w:color="auto"/>
        <w:left w:val="none" w:sz="0" w:space="0" w:color="auto"/>
        <w:bottom w:val="none" w:sz="0" w:space="0" w:color="auto"/>
        <w:right w:val="none" w:sz="0" w:space="0" w:color="auto"/>
      </w:divBdr>
    </w:div>
    <w:div w:id="1765110735">
      <w:bodyDiv w:val="1"/>
      <w:marLeft w:val="0"/>
      <w:marRight w:val="0"/>
      <w:marTop w:val="0"/>
      <w:marBottom w:val="0"/>
      <w:divBdr>
        <w:top w:val="none" w:sz="0" w:space="0" w:color="auto"/>
        <w:left w:val="none" w:sz="0" w:space="0" w:color="auto"/>
        <w:bottom w:val="none" w:sz="0" w:space="0" w:color="auto"/>
        <w:right w:val="none" w:sz="0" w:space="0" w:color="auto"/>
      </w:divBdr>
    </w:div>
    <w:div w:id="1767076496">
      <w:bodyDiv w:val="1"/>
      <w:marLeft w:val="0"/>
      <w:marRight w:val="0"/>
      <w:marTop w:val="0"/>
      <w:marBottom w:val="0"/>
      <w:divBdr>
        <w:top w:val="none" w:sz="0" w:space="0" w:color="auto"/>
        <w:left w:val="none" w:sz="0" w:space="0" w:color="auto"/>
        <w:bottom w:val="none" w:sz="0" w:space="0" w:color="auto"/>
        <w:right w:val="none" w:sz="0" w:space="0" w:color="auto"/>
      </w:divBdr>
    </w:div>
    <w:div w:id="1768889823">
      <w:bodyDiv w:val="1"/>
      <w:marLeft w:val="0"/>
      <w:marRight w:val="0"/>
      <w:marTop w:val="0"/>
      <w:marBottom w:val="0"/>
      <w:divBdr>
        <w:top w:val="none" w:sz="0" w:space="0" w:color="auto"/>
        <w:left w:val="none" w:sz="0" w:space="0" w:color="auto"/>
        <w:bottom w:val="none" w:sz="0" w:space="0" w:color="auto"/>
        <w:right w:val="none" w:sz="0" w:space="0" w:color="auto"/>
      </w:divBdr>
    </w:div>
    <w:div w:id="1770200702">
      <w:bodyDiv w:val="1"/>
      <w:marLeft w:val="0"/>
      <w:marRight w:val="0"/>
      <w:marTop w:val="0"/>
      <w:marBottom w:val="0"/>
      <w:divBdr>
        <w:top w:val="none" w:sz="0" w:space="0" w:color="auto"/>
        <w:left w:val="none" w:sz="0" w:space="0" w:color="auto"/>
        <w:bottom w:val="none" w:sz="0" w:space="0" w:color="auto"/>
        <w:right w:val="none" w:sz="0" w:space="0" w:color="auto"/>
      </w:divBdr>
    </w:div>
    <w:div w:id="1770393825">
      <w:bodyDiv w:val="1"/>
      <w:marLeft w:val="0"/>
      <w:marRight w:val="0"/>
      <w:marTop w:val="0"/>
      <w:marBottom w:val="0"/>
      <w:divBdr>
        <w:top w:val="none" w:sz="0" w:space="0" w:color="auto"/>
        <w:left w:val="none" w:sz="0" w:space="0" w:color="auto"/>
        <w:bottom w:val="none" w:sz="0" w:space="0" w:color="auto"/>
        <w:right w:val="none" w:sz="0" w:space="0" w:color="auto"/>
      </w:divBdr>
    </w:div>
    <w:div w:id="1770466875">
      <w:bodyDiv w:val="1"/>
      <w:marLeft w:val="0"/>
      <w:marRight w:val="0"/>
      <w:marTop w:val="0"/>
      <w:marBottom w:val="0"/>
      <w:divBdr>
        <w:top w:val="none" w:sz="0" w:space="0" w:color="auto"/>
        <w:left w:val="none" w:sz="0" w:space="0" w:color="auto"/>
        <w:bottom w:val="none" w:sz="0" w:space="0" w:color="auto"/>
        <w:right w:val="none" w:sz="0" w:space="0" w:color="auto"/>
      </w:divBdr>
    </w:div>
    <w:div w:id="1770806497">
      <w:bodyDiv w:val="1"/>
      <w:marLeft w:val="0"/>
      <w:marRight w:val="0"/>
      <w:marTop w:val="0"/>
      <w:marBottom w:val="0"/>
      <w:divBdr>
        <w:top w:val="none" w:sz="0" w:space="0" w:color="auto"/>
        <w:left w:val="none" w:sz="0" w:space="0" w:color="auto"/>
        <w:bottom w:val="none" w:sz="0" w:space="0" w:color="auto"/>
        <w:right w:val="none" w:sz="0" w:space="0" w:color="auto"/>
      </w:divBdr>
    </w:div>
    <w:div w:id="1776054354">
      <w:bodyDiv w:val="1"/>
      <w:marLeft w:val="0"/>
      <w:marRight w:val="0"/>
      <w:marTop w:val="0"/>
      <w:marBottom w:val="0"/>
      <w:divBdr>
        <w:top w:val="none" w:sz="0" w:space="0" w:color="auto"/>
        <w:left w:val="none" w:sz="0" w:space="0" w:color="auto"/>
        <w:bottom w:val="none" w:sz="0" w:space="0" w:color="auto"/>
        <w:right w:val="none" w:sz="0" w:space="0" w:color="auto"/>
      </w:divBdr>
    </w:div>
    <w:div w:id="1778132842">
      <w:bodyDiv w:val="1"/>
      <w:marLeft w:val="0"/>
      <w:marRight w:val="0"/>
      <w:marTop w:val="0"/>
      <w:marBottom w:val="0"/>
      <w:divBdr>
        <w:top w:val="none" w:sz="0" w:space="0" w:color="auto"/>
        <w:left w:val="none" w:sz="0" w:space="0" w:color="auto"/>
        <w:bottom w:val="none" w:sz="0" w:space="0" w:color="auto"/>
        <w:right w:val="none" w:sz="0" w:space="0" w:color="auto"/>
      </w:divBdr>
    </w:div>
    <w:div w:id="1779177898">
      <w:bodyDiv w:val="1"/>
      <w:marLeft w:val="0"/>
      <w:marRight w:val="0"/>
      <w:marTop w:val="0"/>
      <w:marBottom w:val="0"/>
      <w:divBdr>
        <w:top w:val="none" w:sz="0" w:space="0" w:color="auto"/>
        <w:left w:val="none" w:sz="0" w:space="0" w:color="auto"/>
        <w:bottom w:val="none" w:sz="0" w:space="0" w:color="auto"/>
        <w:right w:val="none" w:sz="0" w:space="0" w:color="auto"/>
      </w:divBdr>
    </w:div>
    <w:div w:id="1780445955">
      <w:bodyDiv w:val="1"/>
      <w:marLeft w:val="0"/>
      <w:marRight w:val="0"/>
      <w:marTop w:val="0"/>
      <w:marBottom w:val="0"/>
      <w:divBdr>
        <w:top w:val="none" w:sz="0" w:space="0" w:color="auto"/>
        <w:left w:val="none" w:sz="0" w:space="0" w:color="auto"/>
        <w:bottom w:val="none" w:sz="0" w:space="0" w:color="auto"/>
        <w:right w:val="none" w:sz="0" w:space="0" w:color="auto"/>
      </w:divBdr>
    </w:div>
    <w:div w:id="1783376669">
      <w:bodyDiv w:val="1"/>
      <w:marLeft w:val="0"/>
      <w:marRight w:val="0"/>
      <w:marTop w:val="0"/>
      <w:marBottom w:val="0"/>
      <w:divBdr>
        <w:top w:val="none" w:sz="0" w:space="0" w:color="auto"/>
        <w:left w:val="none" w:sz="0" w:space="0" w:color="auto"/>
        <w:bottom w:val="none" w:sz="0" w:space="0" w:color="auto"/>
        <w:right w:val="none" w:sz="0" w:space="0" w:color="auto"/>
      </w:divBdr>
    </w:div>
    <w:div w:id="1784424676">
      <w:bodyDiv w:val="1"/>
      <w:marLeft w:val="0"/>
      <w:marRight w:val="0"/>
      <w:marTop w:val="0"/>
      <w:marBottom w:val="0"/>
      <w:divBdr>
        <w:top w:val="none" w:sz="0" w:space="0" w:color="auto"/>
        <w:left w:val="none" w:sz="0" w:space="0" w:color="auto"/>
        <w:bottom w:val="none" w:sz="0" w:space="0" w:color="auto"/>
        <w:right w:val="none" w:sz="0" w:space="0" w:color="auto"/>
      </w:divBdr>
    </w:div>
    <w:div w:id="1785298436">
      <w:bodyDiv w:val="1"/>
      <w:marLeft w:val="0"/>
      <w:marRight w:val="0"/>
      <w:marTop w:val="0"/>
      <w:marBottom w:val="0"/>
      <w:divBdr>
        <w:top w:val="none" w:sz="0" w:space="0" w:color="auto"/>
        <w:left w:val="none" w:sz="0" w:space="0" w:color="auto"/>
        <w:bottom w:val="none" w:sz="0" w:space="0" w:color="auto"/>
        <w:right w:val="none" w:sz="0" w:space="0" w:color="auto"/>
      </w:divBdr>
    </w:div>
    <w:div w:id="1788425312">
      <w:bodyDiv w:val="1"/>
      <w:marLeft w:val="0"/>
      <w:marRight w:val="0"/>
      <w:marTop w:val="0"/>
      <w:marBottom w:val="0"/>
      <w:divBdr>
        <w:top w:val="none" w:sz="0" w:space="0" w:color="auto"/>
        <w:left w:val="none" w:sz="0" w:space="0" w:color="auto"/>
        <w:bottom w:val="none" w:sz="0" w:space="0" w:color="auto"/>
        <w:right w:val="none" w:sz="0" w:space="0" w:color="auto"/>
      </w:divBdr>
    </w:div>
    <w:div w:id="1788967243">
      <w:bodyDiv w:val="1"/>
      <w:marLeft w:val="0"/>
      <w:marRight w:val="0"/>
      <w:marTop w:val="0"/>
      <w:marBottom w:val="0"/>
      <w:divBdr>
        <w:top w:val="none" w:sz="0" w:space="0" w:color="auto"/>
        <w:left w:val="none" w:sz="0" w:space="0" w:color="auto"/>
        <w:bottom w:val="none" w:sz="0" w:space="0" w:color="auto"/>
        <w:right w:val="none" w:sz="0" w:space="0" w:color="auto"/>
      </w:divBdr>
    </w:div>
    <w:div w:id="1789660504">
      <w:bodyDiv w:val="1"/>
      <w:marLeft w:val="0"/>
      <w:marRight w:val="0"/>
      <w:marTop w:val="0"/>
      <w:marBottom w:val="0"/>
      <w:divBdr>
        <w:top w:val="none" w:sz="0" w:space="0" w:color="auto"/>
        <w:left w:val="none" w:sz="0" w:space="0" w:color="auto"/>
        <w:bottom w:val="none" w:sz="0" w:space="0" w:color="auto"/>
        <w:right w:val="none" w:sz="0" w:space="0" w:color="auto"/>
      </w:divBdr>
    </w:div>
    <w:div w:id="1790081639">
      <w:bodyDiv w:val="1"/>
      <w:marLeft w:val="0"/>
      <w:marRight w:val="0"/>
      <w:marTop w:val="0"/>
      <w:marBottom w:val="0"/>
      <w:divBdr>
        <w:top w:val="none" w:sz="0" w:space="0" w:color="auto"/>
        <w:left w:val="none" w:sz="0" w:space="0" w:color="auto"/>
        <w:bottom w:val="none" w:sz="0" w:space="0" w:color="auto"/>
        <w:right w:val="none" w:sz="0" w:space="0" w:color="auto"/>
      </w:divBdr>
    </w:div>
    <w:div w:id="1791361453">
      <w:bodyDiv w:val="1"/>
      <w:marLeft w:val="0"/>
      <w:marRight w:val="0"/>
      <w:marTop w:val="0"/>
      <w:marBottom w:val="0"/>
      <w:divBdr>
        <w:top w:val="none" w:sz="0" w:space="0" w:color="auto"/>
        <w:left w:val="none" w:sz="0" w:space="0" w:color="auto"/>
        <w:bottom w:val="none" w:sz="0" w:space="0" w:color="auto"/>
        <w:right w:val="none" w:sz="0" w:space="0" w:color="auto"/>
      </w:divBdr>
    </w:div>
    <w:div w:id="1794129392">
      <w:bodyDiv w:val="1"/>
      <w:marLeft w:val="0"/>
      <w:marRight w:val="0"/>
      <w:marTop w:val="0"/>
      <w:marBottom w:val="0"/>
      <w:divBdr>
        <w:top w:val="none" w:sz="0" w:space="0" w:color="auto"/>
        <w:left w:val="none" w:sz="0" w:space="0" w:color="auto"/>
        <w:bottom w:val="none" w:sz="0" w:space="0" w:color="auto"/>
        <w:right w:val="none" w:sz="0" w:space="0" w:color="auto"/>
      </w:divBdr>
    </w:div>
    <w:div w:id="1798451750">
      <w:bodyDiv w:val="1"/>
      <w:marLeft w:val="0"/>
      <w:marRight w:val="0"/>
      <w:marTop w:val="0"/>
      <w:marBottom w:val="0"/>
      <w:divBdr>
        <w:top w:val="none" w:sz="0" w:space="0" w:color="auto"/>
        <w:left w:val="none" w:sz="0" w:space="0" w:color="auto"/>
        <w:bottom w:val="none" w:sz="0" w:space="0" w:color="auto"/>
        <w:right w:val="none" w:sz="0" w:space="0" w:color="auto"/>
      </w:divBdr>
    </w:div>
    <w:div w:id="1798642899">
      <w:bodyDiv w:val="1"/>
      <w:marLeft w:val="0"/>
      <w:marRight w:val="0"/>
      <w:marTop w:val="0"/>
      <w:marBottom w:val="0"/>
      <w:divBdr>
        <w:top w:val="none" w:sz="0" w:space="0" w:color="auto"/>
        <w:left w:val="none" w:sz="0" w:space="0" w:color="auto"/>
        <w:bottom w:val="none" w:sz="0" w:space="0" w:color="auto"/>
        <w:right w:val="none" w:sz="0" w:space="0" w:color="auto"/>
      </w:divBdr>
    </w:div>
    <w:div w:id="1800221561">
      <w:bodyDiv w:val="1"/>
      <w:marLeft w:val="0"/>
      <w:marRight w:val="0"/>
      <w:marTop w:val="0"/>
      <w:marBottom w:val="0"/>
      <w:divBdr>
        <w:top w:val="none" w:sz="0" w:space="0" w:color="auto"/>
        <w:left w:val="none" w:sz="0" w:space="0" w:color="auto"/>
        <w:bottom w:val="none" w:sz="0" w:space="0" w:color="auto"/>
        <w:right w:val="none" w:sz="0" w:space="0" w:color="auto"/>
      </w:divBdr>
    </w:div>
    <w:div w:id="1800340802">
      <w:bodyDiv w:val="1"/>
      <w:marLeft w:val="0"/>
      <w:marRight w:val="0"/>
      <w:marTop w:val="0"/>
      <w:marBottom w:val="0"/>
      <w:divBdr>
        <w:top w:val="none" w:sz="0" w:space="0" w:color="auto"/>
        <w:left w:val="none" w:sz="0" w:space="0" w:color="auto"/>
        <w:bottom w:val="none" w:sz="0" w:space="0" w:color="auto"/>
        <w:right w:val="none" w:sz="0" w:space="0" w:color="auto"/>
      </w:divBdr>
    </w:div>
    <w:div w:id="1802452272">
      <w:bodyDiv w:val="1"/>
      <w:marLeft w:val="0"/>
      <w:marRight w:val="0"/>
      <w:marTop w:val="0"/>
      <w:marBottom w:val="0"/>
      <w:divBdr>
        <w:top w:val="none" w:sz="0" w:space="0" w:color="auto"/>
        <w:left w:val="none" w:sz="0" w:space="0" w:color="auto"/>
        <w:bottom w:val="none" w:sz="0" w:space="0" w:color="auto"/>
        <w:right w:val="none" w:sz="0" w:space="0" w:color="auto"/>
      </w:divBdr>
    </w:div>
    <w:div w:id="1809322152">
      <w:bodyDiv w:val="1"/>
      <w:marLeft w:val="0"/>
      <w:marRight w:val="0"/>
      <w:marTop w:val="0"/>
      <w:marBottom w:val="0"/>
      <w:divBdr>
        <w:top w:val="none" w:sz="0" w:space="0" w:color="auto"/>
        <w:left w:val="none" w:sz="0" w:space="0" w:color="auto"/>
        <w:bottom w:val="none" w:sz="0" w:space="0" w:color="auto"/>
        <w:right w:val="none" w:sz="0" w:space="0" w:color="auto"/>
      </w:divBdr>
    </w:div>
    <w:div w:id="1809399334">
      <w:bodyDiv w:val="1"/>
      <w:marLeft w:val="0"/>
      <w:marRight w:val="0"/>
      <w:marTop w:val="0"/>
      <w:marBottom w:val="0"/>
      <w:divBdr>
        <w:top w:val="none" w:sz="0" w:space="0" w:color="auto"/>
        <w:left w:val="none" w:sz="0" w:space="0" w:color="auto"/>
        <w:bottom w:val="none" w:sz="0" w:space="0" w:color="auto"/>
        <w:right w:val="none" w:sz="0" w:space="0" w:color="auto"/>
      </w:divBdr>
    </w:div>
    <w:div w:id="1809854393">
      <w:bodyDiv w:val="1"/>
      <w:marLeft w:val="0"/>
      <w:marRight w:val="0"/>
      <w:marTop w:val="0"/>
      <w:marBottom w:val="0"/>
      <w:divBdr>
        <w:top w:val="none" w:sz="0" w:space="0" w:color="auto"/>
        <w:left w:val="none" w:sz="0" w:space="0" w:color="auto"/>
        <w:bottom w:val="none" w:sz="0" w:space="0" w:color="auto"/>
        <w:right w:val="none" w:sz="0" w:space="0" w:color="auto"/>
      </w:divBdr>
    </w:div>
    <w:div w:id="1815291794">
      <w:bodyDiv w:val="1"/>
      <w:marLeft w:val="0"/>
      <w:marRight w:val="0"/>
      <w:marTop w:val="0"/>
      <w:marBottom w:val="0"/>
      <w:divBdr>
        <w:top w:val="none" w:sz="0" w:space="0" w:color="auto"/>
        <w:left w:val="none" w:sz="0" w:space="0" w:color="auto"/>
        <w:bottom w:val="none" w:sz="0" w:space="0" w:color="auto"/>
        <w:right w:val="none" w:sz="0" w:space="0" w:color="auto"/>
      </w:divBdr>
    </w:div>
    <w:div w:id="1815639568">
      <w:bodyDiv w:val="1"/>
      <w:marLeft w:val="0"/>
      <w:marRight w:val="0"/>
      <w:marTop w:val="0"/>
      <w:marBottom w:val="0"/>
      <w:divBdr>
        <w:top w:val="none" w:sz="0" w:space="0" w:color="auto"/>
        <w:left w:val="none" w:sz="0" w:space="0" w:color="auto"/>
        <w:bottom w:val="none" w:sz="0" w:space="0" w:color="auto"/>
        <w:right w:val="none" w:sz="0" w:space="0" w:color="auto"/>
      </w:divBdr>
    </w:div>
    <w:div w:id="1816406597">
      <w:bodyDiv w:val="1"/>
      <w:marLeft w:val="0"/>
      <w:marRight w:val="0"/>
      <w:marTop w:val="0"/>
      <w:marBottom w:val="0"/>
      <w:divBdr>
        <w:top w:val="none" w:sz="0" w:space="0" w:color="auto"/>
        <w:left w:val="none" w:sz="0" w:space="0" w:color="auto"/>
        <w:bottom w:val="none" w:sz="0" w:space="0" w:color="auto"/>
        <w:right w:val="none" w:sz="0" w:space="0" w:color="auto"/>
      </w:divBdr>
    </w:div>
    <w:div w:id="1819371928">
      <w:bodyDiv w:val="1"/>
      <w:marLeft w:val="0"/>
      <w:marRight w:val="0"/>
      <w:marTop w:val="0"/>
      <w:marBottom w:val="0"/>
      <w:divBdr>
        <w:top w:val="none" w:sz="0" w:space="0" w:color="auto"/>
        <w:left w:val="none" w:sz="0" w:space="0" w:color="auto"/>
        <w:bottom w:val="none" w:sz="0" w:space="0" w:color="auto"/>
        <w:right w:val="none" w:sz="0" w:space="0" w:color="auto"/>
      </w:divBdr>
    </w:div>
    <w:div w:id="1821800885">
      <w:bodyDiv w:val="1"/>
      <w:marLeft w:val="0"/>
      <w:marRight w:val="0"/>
      <w:marTop w:val="0"/>
      <w:marBottom w:val="0"/>
      <w:divBdr>
        <w:top w:val="none" w:sz="0" w:space="0" w:color="auto"/>
        <w:left w:val="none" w:sz="0" w:space="0" w:color="auto"/>
        <w:bottom w:val="none" w:sz="0" w:space="0" w:color="auto"/>
        <w:right w:val="none" w:sz="0" w:space="0" w:color="auto"/>
      </w:divBdr>
    </w:div>
    <w:div w:id="1825075466">
      <w:bodyDiv w:val="1"/>
      <w:marLeft w:val="0"/>
      <w:marRight w:val="0"/>
      <w:marTop w:val="0"/>
      <w:marBottom w:val="0"/>
      <w:divBdr>
        <w:top w:val="none" w:sz="0" w:space="0" w:color="auto"/>
        <w:left w:val="none" w:sz="0" w:space="0" w:color="auto"/>
        <w:bottom w:val="none" w:sz="0" w:space="0" w:color="auto"/>
        <w:right w:val="none" w:sz="0" w:space="0" w:color="auto"/>
      </w:divBdr>
    </w:div>
    <w:div w:id="1829251327">
      <w:bodyDiv w:val="1"/>
      <w:marLeft w:val="0"/>
      <w:marRight w:val="0"/>
      <w:marTop w:val="0"/>
      <w:marBottom w:val="0"/>
      <w:divBdr>
        <w:top w:val="none" w:sz="0" w:space="0" w:color="auto"/>
        <w:left w:val="none" w:sz="0" w:space="0" w:color="auto"/>
        <w:bottom w:val="none" w:sz="0" w:space="0" w:color="auto"/>
        <w:right w:val="none" w:sz="0" w:space="0" w:color="auto"/>
      </w:divBdr>
    </w:div>
    <w:div w:id="1832721976">
      <w:bodyDiv w:val="1"/>
      <w:marLeft w:val="0"/>
      <w:marRight w:val="0"/>
      <w:marTop w:val="0"/>
      <w:marBottom w:val="0"/>
      <w:divBdr>
        <w:top w:val="none" w:sz="0" w:space="0" w:color="auto"/>
        <w:left w:val="none" w:sz="0" w:space="0" w:color="auto"/>
        <w:bottom w:val="none" w:sz="0" w:space="0" w:color="auto"/>
        <w:right w:val="none" w:sz="0" w:space="0" w:color="auto"/>
      </w:divBdr>
    </w:div>
    <w:div w:id="1851791179">
      <w:bodyDiv w:val="1"/>
      <w:marLeft w:val="0"/>
      <w:marRight w:val="0"/>
      <w:marTop w:val="0"/>
      <w:marBottom w:val="0"/>
      <w:divBdr>
        <w:top w:val="none" w:sz="0" w:space="0" w:color="auto"/>
        <w:left w:val="none" w:sz="0" w:space="0" w:color="auto"/>
        <w:bottom w:val="none" w:sz="0" w:space="0" w:color="auto"/>
        <w:right w:val="none" w:sz="0" w:space="0" w:color="auto"/>
      </w:divBdr>
    </w:div>
    <w:div w:id="1855917712">
      <w:bodyDiv w:val="1"/>
      <w:marLeft w:val="0"/>
      <w:marRight w:val="0"/>
      <w:marTop w:val="0"/>
      <w:marBottom w:val="0"/>
      <w:divBdr>
        <w:top w:val="none" w:sz="0" w:space="0" w:color="auto"/>
        <w:left w:val="none" w:sz="0" w:space="0" w:color="auto"/>
        <w:bottom w:val="none" w:sz="0" w:space="0" w:color="auto"/>
        <w:right w:val="none" w:sz="0" w:space="0" w:color="auto"/>
      </w:divBdr>
    </w:div>
    <w:div w:id="1856839784">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2669581">
      <w:bodyDiv w:val="1"/>
      <w:marLeft w:val="0"/>
      <w:marRight w:val="0"/>
      <w:marTop w:val="0"/>
      <w:marBottom w:val="0"/>
      <w:divBdr>
        <w:top w:val="none" w:sz="0" w:space="0" w:color="auto"/>
        <w:left w:val="none" w:sz="0" w:space="0" w:color="auto"/>
        <w:bottom w:val="none" w:sz="0" w:space="0" w:color="auto"/>
        <w:right w:val="none" w:sz="0" w:space="0" w:color="auto"/>
      </w:divBdr>
    </w:div>
    <w:div w:id="1864130071">
      <w:bodyDiv w:val="1"/>
      <w:marLeft w:val="0"/>
      <w:marRight w:val="0"/>
      <w:marTop w:val="0"/>
      <w:marBottom w:val="0"/>
      <w:divBdr>
        <w:top w:val="none" w:sz="0" w:space="0" w:color="auto"/>
        <w:left w:val="none" w:sz="0" w:space="0" w:color="auto"/>
        <w:bottom w:val="none" w:sz="0" w:space="0" w:color="auto"/>
        <w:right w:val="none" w:sz="0" w:space="0" w:color="auto"/>
      </w:divBdr>
    </w:div>
    <w:div w:id="1865556625">
      <w:bodyDiv w:val="1"/>
      <w:marLeft w:val="0"/>
      <w:marRight w:val="0"/>
      <w:marTop w:val="0"/>
      <w:marBottom w:val="0"/>
      <w:divBdr>
        <w:top w:val="none" w:sz="0" w:space="0" w:color="auto"/>
        <w:left w:val="none" w:sz="0" w:space="0" w:color="auto"/>
        <w:bottom w:val="none" w:sz="0" w:space="0" w:color="auto"/>
        <w:right w:val="none" w:sz="0" w:space="0" w:color="auto"/>
      </w:divBdr>
    </w:div>
    <w:div w:id="1872105215">
      <w:bodyDiv w:val="1"/>
      <w:marLeft w:val="0"/>
      <w:marRight w:val="0"/>
      <w:marTop w:val="0"/>
      <w:marBottom w:val="0"/>
      <w:divBdr>
        <w:top w:val="none" w:sz="0" w:space="0" w:color="auto"/>
        <w:left w:val="none" w:sz="0" w:space="0" w:color="auto"/>
        <w:bottom w:val="none" w:sz="0" w:space="0" w:color="auto"/>
        <w:right w:val="none" w:sz="0" w:space="0" w:color="auto"/>
      </w:divBdr>
    </w:div>
    <w:div w:id="1874341689">
      <w:bodyDiv w:val="1"/>
      <w:marLeft w:val="0"/>
      <w:marRight w:val="0"/>
      <w:marTop w:val="0"/>
      <w:marBottom w:val="0"/>
      <w:divBdr>
        <w:top w:val="none" w:sz="0" w:space="0" w:color="auto"/>
        <w:left w:val="none" w:sz="0" w:space="0" w:color="auto"/>
        <w:bottom w:val="none" w:sz="0" w:space="0" w:color="auto"/>
        <w:right w:val="none" w:sz="0" w:space="0" w:color="auto"/>
      </w:divBdr>
    </w:div>
    <w:div w:id="1877085154">
      <w:bodyDiv w:val="1"/>
      <w:marLeft w:val="0"/>
      <w:marRight w:val="0"/>
      <w:marTop w:val="0"/>
      <w:marBottom w:val="0"/>
      <w:divBdr>
        <w:top w:val="none" w:sz="0" w:space="0" w:color="auto"/>
        <w:left w:val="none" w:sz="0" w:space="0" w:color="auto"/>
        <w:bottom w:val="none" w:sz="0" w:space="0" w:color="auto"/>
        <w:right w:val="none" w:sz="0" w:space="0" w:color="auto"/>
      </w:divBdr>
    </w:div>
    <w:div w:id="1879582566">
      <w:bodyDiv w:val="1"/>
      <w:marLeft w:val="0"/>
      <w:marRight w:val="0"/>
      <w:marTop w:val="0"/>
      <w:marBottom w:val="0"/>
      <w:divBdr>
        <w:top w:val="none" w:sz="0" w:space="0" w:color="auto"/>
        <w:left w:val="none" w:sz="0" w:space="0" w:color="auto"/>
        <w:bottom w:val="none" w:sz="0" w:space="0" w:color="auto"/>
        <w:right w:val="none" w:sz="0" w:space="0" w:color="auto"/>
      </w:divBdr>
    </w:div>
    <w:div w:id="1880317248">
      <w:bodyDiv w:val="1"/>
      <w:marLeft w:val="0"/>
      <w:marRight w:val="0"/>
      <w:marTop w:val="0"/>
      <w:marBottom w:val="0"/>
      <w:divBdr>
        <w:top w:val="none" w:sz="0" w:space="0" w:color="auto"/>
        <w:left w:val="none" w:sz="0" w:space="0" w:color="auto"/>
        <w:bottom w:val="none" w:sz="0" w:space="0" w:color="auto"/>
        <w:right w:val="none" w:sz="0" w:space="0" w:color="auto"/>
      </w:divBdr>
    </w:div>
    <w:div w:id="1880585881">
      <w:bodyDiv w:val="1"/>
      <w:marLeft w:val="0"/>
      <w:marRight w:val="0"/>
      <w:marTop w:val="0"/>
      <w:marBottom w:val="0"/>
      <w:divBdr>
        <w:top w:val="none" w:sz="0" w:space="0" w:color="auto"/>
        <w:left w:val="none" w:sz="0" w:space="0" w:color="auto"/>
        <w:bottom w:val="none" w:sz="0" w:space="0" w:color="auto"/>
        <w:right w:val="none" w:sz="0" w:space="0" w:color="auto"/>
      </w:divBdr>
    </w:div>
    <w:div w:id="1883051317">
      <w:bodyDiv w:val="1"/>
      <w:marLeft w:val="0"/>
      <w:marRight w:val="0"/>
      <w:marTop w:val="0"/>
      <w:marBottom w:val="0"/>
      <w:divBdr>
        <w:top w:val="none" w:sz="0" w:space="0" w:color="auto"/>
        <w:left w:val="none" w:sz="0" w:space="0" w:color="auto"/>
        <w:bottom w:val="none" w:sz="0" w:space="0" w:color="auto"/>
        <w:right w:val="none" w:sz="0" w:space="0" w:color="auto"/>
      </w:divBdr>
    </w:div>
    <w:div w:id="1883899221">
      <w:bodyDiv w:val="1"/>
      <w:marLeft w:val="0"/>
      <w:marRight w:val="0"/>
      <w:marTop w:val="0"/>
      <w:marBottom w:val="0"/>
      <w:divBdr>
        <w:top w:val="none" w:sz="0" w:space="0" w:color="auto"/>
        <w:left w:val="none" w:sz="0" w:space="0" w:color="auto"/>
        <w:bottom w:val="none" w:sz="0" w:space="0" w:color="auto"/>
        <w:right w:val="none" w:sz="0" w:space="0" w:color="auto"/>
      </w:divBdr>
    </w:div>
    <w:div w:id="1884059228">
      <w:bodyDiv w:val="1"/>
      <w:marLeft w:val="0"/>
      <w:marRight w:val="0"/>
      <w:marTop w:val="0"/>
      <w:marBottom w:val="0"/>
      <w:divBdr>
        <w:top w:val="none" w:sz="0" w:space="0" w:color="auto"/>
        <w:left w:val="none" w:sz="0" w:space="0" w:color="auto"/>
        <w:bottom w:val="none" w:sz="0" w:space="0" w:color="auto"/>
        <w:right w:val="none" w:sz="0" w:space="0" w:color="auto"/>
      </w:divBdr>
    </w:div>
    <w:div w:id="1887445028">
      <w:bodyDiv w:val="1"/>
      <w:marLeft w:val="0"/>
      <w:marRight w:val="0"/>
      <w:marTop w:val="0"/>
      <w:marBottom w:val="0"/>
      <w:divBdr>
        <w:top w:val="none" w:sz="0" w:space="0" w:color="auto"/>
        <w:left w:val="none" w:sz="0" w:space="0" w:color="auto"/>
        <w:bottom w:val="none" w:sz="0" w:space="0" w:color="auto"/>
        <w:right w:val="none" w:sz="0" w:space="0" w:color="auto"/>
      </w:divBdr>
    </w:div>
    <w:div w:id="1889686650">
      <w:bodyDiv w:val="1"/>
      <w:marLeft w:val="0"/>
      <w:marRight w:val="0"/>
      <w:marTop w:val="0"/>
      <w:marBottom w:val="0"/>
      <w:divBdr>
        <w:top w:val="none" w:sz="0" w:space="0" w:color="auto"/>
        <w:left w:val="none" w:sz="0" w:space="0" w:color="auto"/>
        <w:bottom w:val="none" w:sz="0" w:space="0" w:color="auto"/>
        <w:right w:val="none" w:sz="0" w:space="0" w:color="auto"/>
      </w:divBdr>
    </w:div>
    <w:div w:id="1891645769">
      <w:bodyDiv w:val="1"/>
      <w:marLeft w:val="0"/>
      <w:marRight w:val="0"/>
      <w:marTop w:val="0"/>
      <w:marBottom w:val="0"/>
      <w:divBdr>
        <w:top w:val="none" w:sz="0" w:space="0" w:color="auto"/>
        <w:left w:val="none" w:sz="0" w:space="0" w:color="auto"/>
        <w:bottom w:val="none" w:sz="0" w:space="0" w:color="auto"/>
        <w:right w:val="none" w:sz="0" w:space="0" w:color="auto"/>
      </w:divBdr>
    </w:div>
    <w:div w:id="1892417643">
      <w:bodyDiv w:val="1"/>
      <w:marLeft w:val="0"/>
      <w:marRight w:val="0"/>
      <w:marTop w:val="0"/>
      <w:marBottom w:val="0"/>
      <w:divBdr>
        <w:top w:val="none" w:sz="0" w:space="0" w:color="auto"/>
        <w:left w:val="none" w:sz="0" w:space="0" w:color="auto"/>
        <w:bottom w:val="none" w:sz="0" w:space="0" w:color="auto"/>
        <w:right w:val="none" w:sz="0" w:space="0" w:color="auto"/>
      </w:divBdr>
    </w:div>
    <w:div w:id="1894998139">
      <w:bodyDiv w:val="1"/>
      <w:marLeft w:val="0"/>
      <w:marRight w:val="0"/>
      <w:marTop w:val="0"/>
      <w:marBottom w:val="0"/>
      <w:divBdr>
        <w:top w:val="none" w:sz="0" w:space="0" w:color="auto"/>
        <w:left w:val="none" w:sz="0" w:space="0" w:color="auto"/>
        <w:bottom w:val="none" w:sz="0" w:space="0" w:color="auto"/>
        <w:right w:val="none" w:sz="0" w:space="0" w:color="auto"/>
      </w:divBdr>
    </w:div>
    <w:div w:id="1897471147">
      <w:bodyDiv w:val="1"/>
      <w:marLeft w:val="0"/>
      <w:marRight w:val="0"/>
      <w:marTop w:val="0"/>
      <w:marBottom w:val="0"/>
      <w:divBdr>
        <w:top w:val="none" w:sz="0" w:space="0" w:color="auto"/>
        <w:left w:val="none" w:sz="0" w:space="0" w:color="auto"/>
        <w:bottom w:val="none" w:sz="0" w:space="0" w:color="auto"/>
        <w:right w:val="none" w:sz="0" w:space="0" w:color="auto"/>
      </w:divBdr>
    </w:div>
    <w:div w:id="1897817146">
      <w:bodyDiv w:val="1"/>
      <w:marLeft w:val="0"/>
      <w:marRight w:val="0"/>
      <w:marTop w:val="0"/>
      <w:marBottom w:val="0"/>
      <w:divBdr>
        <w:top w:val="none" w:sz="0" w:space="0" w:color="auto"/>
        <w:left w:val="none" w:sz="0" w:space="0" w:color="auto"/>
        <w:bottom w:val="none" w:sz="0" w:space="0" w:color="auto"/>
        <w:right w:val="none" w:sz="0" w:space="0" w:color="auto"/>
      </w:divBdr>
    </w:div>
    <w:div w:id="1903255109">
      <w:bodyDiv w:val="1"/>
      <w:marLeft w:val="0"/>
      <w:marRight w:val="0"/>
      <w:marTop w:val="0"/>
      <w:marBottom w:val="0"/>
      <w:divBdr>
        <w:top w:val="none" w:sz="0" w:space="0" w:color="auto"/>
        <w:left w:val="none" w:sz="0" w:space="0" w:color="auto"/>
        <w:bottom w:val="none" w:sz="0" w:space="0" w:color="auto"/>
        <w:right w:val="none" w:sz="0" w:space="0" w:color="auto"/>
      </w:divBdr>
    </w:div>
    <w:div w:id="1905993421">
      <w:bodyDiv w:val="1"/>
      <w:marLeft w:val="0"/>
      <w:marRight w:val="0"/>
      <w:marTop w:val="0"/>
      <w:marBottom w:val="0"/>
      <w:divBdr>
        <w:top w:val="none" w:sz="0" w:space="0" w:color="auto"/>
        <w:left w:val="none" w:sz="0" w:space="0" w:color="auto"/>
        <w:bottom w:val="none" w:sz="0" w:space="0" w:color="auto"/>
        <w:right w:val="none" w:sz="0" w:space="0" w:color="auto"/>
      </w:divBdr>
    </w:div>
    <w:div w:id="1909681736">
      <w:bodyDiv w:val="1"/>
      <w:marLeft w:val="0"/>
      <w:marRight w:val="0"/>
      <w:marTop w:val="0"/>
      <w:marBottom w:val="0"/>
      <w:divBdr>
        <w:top w:val="none" w:sz="0" w:space="0" w:color="auto"/>
        <w:left w:val="none" w:sz="0" w:space="0" w:color="auto"/>
        <w:bottom w:val="none" w:sz="0" w:space="0" w:color="auto"/>
        <w:right w:val="none" w:sz="0" w:space="0" w:color="auto"/>
      </w:divBdr>
    </w:div>
    <w:div w:id="1911187786">
      <w:bodyDiv w:val="1"/>
      <w:marLeft w:val="0"/>
      <w:marRight w:val="0"/>
      <w:marTop w:val="0"/>
      <w:marBottom w:val="0"/>
      <w:divBdr>
        <w:top w:val="none" w:sz="0" w:space="0" w:color="auto"/>
        <w:left w:val="none" w:sz="0" w:space="0" w:color="auto"/>
        <w:bottom w:val="none" w:sz="0" w:space="0" w:color="auto"/>
        <w:right w:val="none" w:sz="0" w:space="0" w:color="auto"/>
      </w:divBdr>
    </w:div>
    <w:div w:id="1912813314">
      <w:bodyDiv w:val="1"/>
      <w:marLeft w:val="0"/>
      <w:marRight w:val="0"/>
      <w:marTop w:val="0"/>
      <w:marBottom w:val="0"/>
      <w:divBdr>
        <w:top w:val="none" w:sz="0" w:space="0" w:color="auto"/>
        <w:left w:val="none" w:sz="0" w:space="0" w:color="auto"/>
        <w:bottom w:val="none" w:sz="0" w:space="0" w:color="auto"/>
        <w:right w:val="none" w:sz="0" w:space="0" w:color="auto"/>
      </w:divBdr>
    </w:div>
    <w:div w:id="1915428864">
      <w:bodyDiv w:val="1"/>
      <w:marLeft w:val="0"/>
      <w:marRight w:val="0"/>
      <w:marTop w:val="0"/>
      <w:marBottom w:val="0"/>
      <w:divBdr>
        <w:top w:val="none" w:sz="0" w:space="0" w:color="auto"/>
        <w:left w:val="none" w:sz="0" w:space="0" w:color="auto"/>
        <w:bottom w:val="none" w:sz="0" w:space="0" w:color="auto"/>
        <w:right w:val="none" w:sz="0" w:space="0" w:color="auto"/>
      </w:divBdr>
    </w:div>
    <w:div w:id="1918322593">
      <w:bodyDiv w:val="1"/>
      <w:marLeft w:val="0"/>
      <w:marRight w:val="0"/>
      <w:marTop w:val="0"/>
      <w:marBottom w:val="0"/>
      <w:divBdr>
        <w:top w:val="none" w:sz="0" w:space="0" w:color="auto"/>
        <w:left w:val="none" w:sz="0" w:space="0" w:color="auto"/>
        <w:bottom w:val="none" w:sz="0" w:space="0" w:color="auto"/>
        <w:right w:val="none" w:sz="0" w:space="0" w:color="auto"/>
      </w:divBdr>
    </w:div>
    <w:div w:id="1924755764">
      <w:bodyDiv w:val="1"/>
      <w:marLeft w:val="0"/>
      <w:marRight w:val="0"/>
      <w:marTop w:val="0"/>
      <w:marBottom w:val="0"/>
      <w:divBdr>
        <w:top w:val="none" w:sz="0" w:space="0" w:color="auto"/>
        <w:left w:val="none" w:sz="0" w:space="0" w:color="auto"/>
        <w:bottom w:val="none" w:sz="0" w:space="0" w:color="auto"/>
        <w:right w:val="none" w:sz="0" w:space="0" w:color="auto"/>
      </w:divBdr>
    </w:div>
    <w:div w:id="1926844768">
      <w:bodyDiv w:val="1"/>
      <w:marLeft w:val="0"/>
      <w:marRight w:val="0"/>
      <w:marTop w:val="0"/>
      <w:marBottom w:val="0"/>
      <w:divBdr>
        <w:top w:val="none" w:sz="0" w:space="0" w:color="auto"/>
        <w:left w:val="none" w:sz="0" w:space="0" w:color="auto"/>
        <w:bottom w:val="none" w:sz="0" w:space="0" w:color="auto"/>
        <w:right w:val="none" w:sz="0" w:space="0" w:color="auto"/>
      </w:divBdr>
    </w:div>
    <w:div w:id="1937404200">
      <w:bodyDiv w:val="1"/>
      <w:marLeft w:val="0"/>
      <w:marRight w:val="0"/>
      <w:marTop w:val="0"/>
      <w:marBottom w:val="0"/>
      <w:divBdr>
        <w:top w:val="none" w:sz="0" w:space="0" w:color="auto"/>
        <w:left w:val="none" w:sz="0" w:space="0" w:color="auto"/>
        <w:bottom w:val="none" w:sz="0" w:space="0" w:color="auto"/>
        <w:right w:val="none" w:sz="0" w:space="0" w:color="auto"/>
      </w:divBdr>
    </w:div>
    <w:div w:id="1938978917">
      <w:bodyDiv w:val="1"/>
      <w:marLeft w:val="0"/>
      <w:marRight w:val="0"/>
      <w:marTop w:val="0"/>
      <w:marBottom w:val="0"/>
      <w:divBdr>
        <w:top w:val="none" w:sz="0" w:space="0" w:color="auto"/>
        <w:left w:val="none" w:sz="0" w:space="0" w:color="auto"/>
        <w:bottom w:val="none" w:sz="0" w:space="0" w:color="auto"/>
        <w:right w:val="none" w:sz="0" w:space="0" w:color="auto"/>
      </w:divBdr>
    </w:div>
    <w:div w:id="1945383012">
      <w:bodyDiv w:val="1"/>
      <w:marLeft w:val="0"/>
      <w:marRight w:val="0"/>
      <w:marTop w:val="0"/>
      <w:marBottom w:val="0"/>
      <w:divBdr>
        <w:top w:val="none" w:sz="0" w:space="0" w:color="auto"/>
        <w:left w:val="none" w:sz="0" w:space="0" w:color="auto"/>
        <w:bottom w:val="none" w:sz="0" w:space="0" w:color="auto"/>
        <w:right w:val="none" w:sz="0" w:space="0" w:color="auto"/>
      </w:divBdr>
    </w:div>
    <w:div w:id="1945989702">
      <w:bodyDiv w:val="1"/>
      <w:marLeft w:val="0"/>
      <w:marRight w:val="0"/>
      <w:marTop w:val="0"/>
      <w:marBottom w:val="0"/>
      <w:divBdr>
        <w:top w:val="none" w:sz="0" w:space="0" w:color="auto"/>
        <w:left w:val="none" w:sz="0" w:space="0" w:color="auto"/>
        <w:bottom w:val="none" w:sz="0" w:space="0" w:color="auto"/>
        <w:right w:val="none" w:sz="0" w:space="0" w:color="auto"/>
      </w:divBdr>
    </w:div>
    <w:div w:id="1946495928">
      <w:bodyDiv w:val="1"/>
      <w:marLeft w:val="0"/>
      <w:marRight w:val="0"/>
      <w:marTop w:val="0"/>
      <w:marBottom w:val="0"/>
      <w:divBdr>
        <w:top w:val="none" w:sz="0" w:space="0" w:color="auto"/>
        <w:left w:val="none" w:sz="0" w:space="0" w:color="auto"/>
        <w:bottom w:val="none" w:sz="0" w:space="0" w:color="auto"/>
        <w:right w:val="none" w:sz="0" w:space="0" w:color="auto"/>
      </w:divBdr>
    </w:div>
    <w:div w:id="1946771335">
      <w:bodyDiv w:val="1"/>
      <w:marLeft w:val="0"/>
      <w:marRight w:val="0"/>
      <w:marTop w:val="0"/>
      <w:marBottom w:val="0"/>
      <w:divBdr>
        <w:top w:val="none" w:sz="0" w:space="0" w:color="auto"/>
        <w:left w:val="none" w:sz="0" w:space="0" w:color="auto"/>
        <w:bottom w:val="none" w:sz="0" w:space="0" w:color="auto"/>
        <w:right w:val="none" w:sz="0" w:space="0" w:color="auto"/>
      </w:divBdr>
    </w:div>
    <w:div w:id="1946883410">
      <w:bodyDiv w:val="1"/>
      <w:marLeft w:val="0"/>
      <w:marRight w:val="0"/>
      <w:marTop w:val="0"/>
      <w:marBottom w:val="0"/>
      <w:divBdr>
        <w:top w:val="none" w:sz="0" w:space="0" w:color="auto"/>
        <w:left w:val="none" w:sz="0" w:space="0" w:color="auto"/>
        <w:bottom w:val="none" w:sz="0" w:space="0" w:color="auto"/>
        <w:right w:val="none" w:sz="0" w:space="0" w:color="auto"/>
      </w:divBdr>
    </w:div>
    <w:div w:id="1950316113">
      <w:bodyDiv w:val="1"/>
      <w:marLeft w:val="0"/>
      <w:marRight w:val="0"/>
      <w:marTop w:val="0"/>
      <w:marBottom w:val="0"/>
      <w:divBdr>
        <w:top w:val="none" w:sz="0" w:space="0" w:color="auto"/>
        <w:left w:val="none" w:sz="0" w:space="0" w:color="auto"/>
        <w:bottom w:val="none" w:sz="0" w:space="0" w:color="auto"/>
        <w:right w:val="none" w:sz="0" w:space="0" w:color="auto"/>
      </w:divBdr>
    </w:div>
    <w:div w:id="1955362503">
      <w:bodyDiv w:val="1"/>
      <w:marLeft w:val="0"/>
      <w:marRight w:val="0"/>
      <w:marTop w:val="0"/>
      <w:marBottom w:val="0"/>
      <w:divBdr>
        <w:top w:val="none" w:sz="0" w:space="0" w:color="auto"/>
        <w:left w:val="none" w:sz="0" w:space="0" w:color="auto"/>
        <w:bottom w:val="none" w:sz="0" w:space="0" w:color="auto"/>
        <w:right w:val="none" w:sz="0" w:space="0" w:color="auto"/>
      </w:divBdr>
    </w:div>
    <w:div w:id="1955599679">
      <w:bodyDiv w:val="1"/>
      <w:marLeft w:val="0"/>
      <w:marRight w:val="0"/>
      <w:marTop w:val="0"/>
      <w:marBottom w:val="0"/>
      <w:divBdr>
        <w:top w:val="none" w:sz="0" w:space="0" w:color="auto"/>
        <w:left w:val="none" w:sz="0" w:space="0" w:color="auto"/>
        <w:bottom w:val="none" w:sz="0" w:space="0" w:color="auto"/>
        <w:right w:val="none" w:sz="0" w:space="0" w:color="auto"/>
      </w:divBdr>
    </w:div>
    <w:div w:id="1957640734">
      <w:bodyDiv w:val="1"/>
      <w:marLeft w:val="0"/>
      <w:marRight w:val="0"/>
      <w:marTop w:val="0"/>
      <w:marBottom w:val="0"/>
      <w:divBdr>
        <w:top w:val="none" w:sz="0" w:space="0" w:color="auto"/>
        <w:left w:val="none" w:sz="0" w:space="0" w:color="auto"/>
        <w:bottom w:val="none" w:sz="0" w:space="0" w:color="auto"/>
        <w:right w:val="none" w:sz="0" w:space="0" w:color="auto"/>
      </w:divBdr>
    </w:div>
    <w:div w:id="1957981460">
      <w:bodyDiv w:val="1"/>
      <w:marLeft w:val="0"/>
      <w:marRight w:val="0"/>
      <w:marTop w:val="0"/>
      <w:marBottom w:val="0"/>
      <w:divBdr>
        <w:top w:val="none" w:sz="0" w:space="0" w:color="auto"/>
        <w:left w:val="none" w:sz="0" w:space="0" w:color="auto"/>
        <w:bottom w:val="none" w:sz="0" w:space="0" w:color="auto"/>
        <w:right w:val="none" w:sz="0" w:space="0" w:color="auto"/>
      </w:divBdr>
    </w:div>
    <w:div w:id="1958872213">
      <w:bodyDiv w:val="1"/>
      <w:marLeft w:val="0"/>
      <w:marRight w:val="0"/>
      <w:marTop w:val="0"/>
      <w:marBottom w:val="0"/>
      <w:divBdr>
        <w:top w:val="none" w:sz="0" w:space="0" w:color="auto"/>
        <w:left w:val="none" w:sz="0" w:space="0" w:color="auto"/>
        <w:bottom w:val="none" w:sz="0" w:space="0" w:color="auto"/>
        <w:right w:val="none" w:sz="0" w:space="0" w:color="auto"/>
      </w:divBdr>
    </w:div>
    <w:div w:id="1959988947">
      <w:bodyDiv w:val="1"/>
      <w:marLeft w:val="0"/>
      <w:marRight w:val="0"/>
      <w:marTop w:val="0"/>
      <w:marBottom w:val="0"/>
      <w:divBdr>
        <w:top w:val="none" w:sz="0" w:space="0" w:color="auto"/>
        <w:left w:val="none" w:sz="0" w:space="0" w:color="auto"/>
        <w:bottom w:val="none" w:sz="0" w:space="0" w:color="auto"/>
        <w:right w:val="none" w:sz="0" w:space="0" w:color="auto"/>
      </w:divBdr>
    </w:div>
    <w:div w:id="1965695265">
      <w:bodyDiv w:val="1"/>
      <w:marLeft w:val="0"/>
      <w:marRight w:val="0"/>
      <w:marTop w:val="0"/>
      <w:marBottom w:val="0"/>
      <w:divBdr>
        <w:top w:val="none" w:sz="0" w:space="0" w:color="auto"/>
        <w:left w:val="none" w:sz="0" w:space="0" w:color="auto"/>
        <w:bottom w:val="none" w:sz="0" w:space="0" w:color="auto"/>
        <w:right w:val="none" w:sz="0" w:space="0" w:color="auto"/>
      </w:divBdr>
    </w:div>
    <w:div w:id="1966112550">
      <w:bodyDiv w:val="1"/>
      <w:marLeft w:val="0"/>
      <w:marRight w:val="0"/>
      <w:marTop w:val="0"/>
      <w:marBottom w:val="0"/>
      <w:divBdr>
        <w:top w:val="none" w:sz="0" w:space="0" w:color="auto"/>
        <w:left w:val="none" w:sz="0" w:space="0" w:color="auto"/>
        <w:bottom w:val="none" w:sz="0" w:space="0" w:color="auto"/>
        <w:right w:val="none" w:sz="0" w:space="0" w:color="auto"/>
      </w:divBdr>
    </w:div>
    <w:div w:id="1967002463">
      <w:bodyDiv w:val="1"/>
      <w:marLeft w:val="0"/>
      <w:marRight w:val="0"/>
      <w:marTop w:val="0"/>
      <w:marBottom w:val="0"/>
      <w:divBdr>
        <w:top w:val="none" w:sz="0" w:space="0" w:color="auto"/>
        <w:left w:val="none" w:sz="0" w:space="0" w:color="auto"/>
        <w:bottom w:val="none" w:sz="0" w:space="0" w:color="auto"/>
        <w:right w:val="none" w:sz="0" w:space="0" w:color="auto"/>
      </w:divBdr>
    </w:div>
    <w:div w:id="197217597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3169507">
      <w:bodyDiv w:val="1"/>
      <w:marLeft w:val="0"/>
      <w:marRight w:val="0"/>
      <w:marTop w:val="0"/>
      <w:marBottom w:val="0"/>
      <w:divBdr>
        <w:top w:val="none" w:sz="0" w:space="0" w:color="auto"/>
        <w:left w:val="none" w:sz="0" w:space="0" w:color="auto"/>
        <w:bottom w:val="none" w:sz="0" w:space="0" w:color="auto"/>
        <w:right w:val="none" w:sz="0" w:space="0" w:color="auto"/>
      </w:divBdr>
    </w:div>
    <w:div w:id="1973709132">
      <w:bodyDiv w:val="1"/>
      <w:marLeft w:val="0"/>
      <w:marRight w:val="0"/>
      <w:marTop w:val="0"/>
      <w:marBottom w:val="0"/>
      <w:divBdr>
        <w:top w:val="none" w:sz="0" w:space="0" w:color="auto"/>
        <w:left w:val="none" w:sz="0" w:space="0" w:color="auto"/>
        <w:bottom w:val="none" w:sz="0" w:space="0" w:color="auto"/>
        <w:right w:val="none" w:sz="0" w:space="0" w:color="auto"/>
      </w:divBdr>
    </w:div>
    <w:div w:id="1974671530">
      <w:bodyDiv w:val="1"/>
      <w:marLeft w:val="0"/>
      <w:marRight w:val="0"/>
      <w:marTop w:val="0"/>
      <w:marBottom w:val="0"/>
      <w:divBdr>
        <w:top w:val="none" w:sz="0" w:space="0" w:color="auto"/>
        <w:left w:val="none" w:sz="0" w:space="0" w:color="auto"/>
        <w:bottom w:val="none" w:sz="0" w:space="0" w:color="auto"/>
        <w:right w:val="none" w:sz="0" w:space="0" w:color="auto"/>
      </w:divBdr>
    </w:div>
    <w:div w:id="1975451773">
      <w:bodyDiv w:val="1"/>
      <w:marLeft w:val="0"/>
      <w:marRight w:val="0"/>
      <w:marTop w:val="0"/>
      <w:marBottom w:val="0"/>
      <w:divBdr>
        <w:top w:val="none" w:sz="0" w:space="0" w:color="auto"/>
        <w:left w:val="none" w:sz="0" w:space="0" w:color="auto"/>
        <w:bottom w:val="none" w:sz="0" w:space="0" w:color="auto"/>
        <w:right w:val="none" w:sz="0" w:space="0" w:color="auto"/>
      </w:divBdr>
    </w:div>
    <w:div w:id="1978098335">
      <w:bodyDiv w:val="1"/>
      <w:marLeft w:val="0"/>
      <w:marRight w:val="0"/>
      <w:marTop w:val="0"/>
      <w:marBottom w:val="0"/>
      <w:divBdr>
        <w:top w:val="none" w:sz="0" w:space="0" w:color="auto"/>
        <w:left w:val="none" w:sz="0" w:space="0" w:color="auto"/>
        <w:bottom w:val="none" w:sz="0" w:space="0" w:color="auto"/>
        <w:right w:val="none" w:sz="0" w:space="0" w:color="auto"/>
      </w:divBdr>
    </w:div>
    <w:div w:id="1981769204">
      <w:bodyDiv w:val="1"/>
      <w:marLeft w:val="0"/>
      <w:marRight w:val="0"/>
      <w:marTop w:val="0"/>
      <w:marBottom w:val="0"/>
      <w:divBdr>
        <w:top w:val="none" w:sz="0" w:space="0" w:color="auto"/>
        <w:left w:val="none" w:sz="0" w:space="0" w:color="auto"/>
        <w:bottom w:val="none" w:sz="0" w:space="0" w:color="auto"/>
        <w:right w:val="none" w:sz="0" w:space="0" w:color="auto"/>
      </w:divBdr>
    </w:div>
    <w:div w:id="1984920356">
      <w:bodyDiv w:val="1"/>
      <w:marLeft w:val="0"/>
      <w:marRight w:val="0"/>
      <w:marTop w:val="0"/>
      <w:marBottom w:val="0"/>
      <w:divBdr>
        <w:top w:val="none" w:sz="0" w:space="0" w:color="auto"/>
        <w:left w:val="none" w:sz="0" w:space="0" w:color="auto"/>
        <w:bottom w:val="none" w:sz="0" w:space="0" w:color="auto"/>
        <w:right w:val="none" w:sz="0" w:space="0" w:color="auto"/>
      </w:divBdr>
    </w:div>
    <w:div w:id="1985160717">
      <w:bodyDiv w:val="1"/>
      <w:marLeft w:val="0"/>
      <w:marRight w:val="0"/>
      <w:marTop w:val="0"/>
      <w:marBottom w:val="0"/>
      <w:divBdr>
        <w:top w:val="none" w:sz="0" w:space="0" w:color="auto"/>
        <w:left w:val="none" w:sz="0" w:space="0" w:color="auto"/>
        <w:bottom w:val="none" w:sz="0" w:space="0" w:color="auto"/>
        <w:right w:val="none" w:sz="0" w:space="0" w:color="auto"/>
      </w:divBdr>
    </w:div>
    <w:div w:id="1986274693">
      <w:bodyDiv w:val="1"/>
      <w:marLeft w:val="0"/>
      <w:marRight w:val="0"/>
      <w:marTop w:val="0"/>
      <w:marBottom w:val="0"/>
      <w:divBdr>
        <w:top w:val="none" w:sz="0" w:space="0" w:color="auto"/>
        <w:left w:val="none" w:sz="0" w:space="0" w:color="auto"/>
        <w:bottom w:val="none" w:sz="0" w:space="0" w:color="auto"/>
        <w:right w:val="none" w:sz="0" w:space="0" w:color="auto"/>
      </w:divBdr>
    </w:div>
    <w:div w:id="1987464352">
      <w:bodyDiv w:val="1"/>
      <w:marLeft w:val="0"/>
      <w:marRight w:val="0"/>
      <w:marTop w:val="0"/>
      <w:marBottom w:val="0"/>
      <w:divBdr>
        <w:top w:val="none" w:sz="0" w:space="0" w:color="auto"/>
        <w:left w:val="none" w:sz="0" w:space="0" w:color="auto"/>
        <w:bottom w:val="none" w:sz="0" w:space="0" w:color="auto"/>
        <w:right w:val="none" w:sz="0" w:space="0" w:color="auto"/>
      </w:divBdr>
    </w:div>
    <w:div w:id="1990746846">
      <w:bodyDiv w:val="1"/>
      <w:marLeft w:val="0"/>
      <w:marRight w:val="0"/>
      <w:marTop w:val="0"/>
      <w:marBottom w:val="0"/>
      <w:divBdr>
        <w:top w:val="none" w:sz="0" w:space="0" w:color="auto"/>
        <w:left w:val="none" w:sz="0" w:space="0" w:color="auto"/>
        <w:bottom w:val="none" w:sz="0" w:space="0" w:color="auto"/>
        <w:right w:val="none" w:sz="0" w:space="0" w:color="auto"/>
      </w:divBdr>
    </w:div>
    <w:div w:id="1992053617">
      <w:bodyDiv w:val="1"/>
      <w:marLeft w:val="0"/>
      <w:marRight w:val="0"/>
      <w:marTop w:val="0"/>
      <w:marBottom w:val="0"/>
      <w:divBdr>
        <w:top w:val="none" w:sz="0" w:space="0" w:color="auto"/>
        <w:left w:val="none" w:sz="0" w:space="0" w:color="auto"/>
        <w:bottom w:val="none" w:sz="0" w:space="0" w:color="auto"/>
        <w:right w:val="none" w:sz="0" w:space="0" w:color="auto"/>
      </w:divBdr>
    </w:div>
    <w:div w:id="1994869029">
      <w:bodyDiv w:val="1"/>
      <w:marLeft w:val="0"/>
      <w:marRight w:val="0"/>
      <w:marTop w:val="0"/>
      <w:marBottom w:val="0"/>
      <w:divBdr>
        <w:top w:val="none" w:sz="0" w:space="0" w:color="auto"/>
        <w:left w:val="none" w:sz="0" w:space="0" w:color="auto"/>
        <w:bottom w:val="none" w:sz="0" w:space="0" w:color="auto"/>
        <w:right w:val="none" w:sz="0" w:space="0" w:color="auto"/>
      </w:divBdr>
    </w:div>
    <w:div w:id="1995335089">
      <w:bodyDiv w:val="1"/>
      <w:marLeft w:val="0"/>
      <w:marRight w:val="0"/>
      <w:marTop w:val="0"/>
      <w:marBottom w:val="0"/>
      <w:divBdr>
        <w:top w:val="none" w:sz="0" w:space="0" w:color="auto"/>
        <w:left w:val="none" w:sz="0" w:space="0" w:color="auto"/>
        <w:bottom w:val="none" w:sz="0" w:space="0" w:color="auto"/>
        <w:right w:val="none" w:sz="0" w:space="0" w:color="auto"/>
      </w:divBdr>
    </w:div>
    <w:div w:id="1998260992">
      <w:bodyDiv w:val="1"/>
      <w:marLeft w:val="0"/>
      <w:marRight w:val="0"/>
      <w:marTop w:val="0"/>
      <w:marBottom w:val="0"/>
      <w:divBdr>
        <w:top w:val="none" w:sz="0" w:space="0" w:color="auto"/>
        <w:left w:val="none" w:sz="0" w:space="0" w:color="auto"/>
        <w:bottom w:val="none" w:sz="0" w:space="0" w:color="auto"/>
        <w:right w:val="none" w:sz="0" w:space="0" w:color="auto"/>
      </w:divBdr>
    </w:div>
    <w:div w:id="1998726121">
      <w:bodyDiv w:val="1"/>
      <w:marLeft w:val="0"/>
      <w:marRight w:val="0"/>
      <w:marTop w:val="0"/>
      <w:marBottom w:val="0"/>
      <w:divBdr>
        <w:top w:val="none" w:sz="0" w:space="0" w:color="auto"/>
        <w:left w:val="none" w:sz="0" w:space="0" w:color="auto"/>
        <w:bottom w:val="none" w:sz="0" w:space="0" w:color="auto"/>
        <w:right w:val="none" w:sz="0" w:space="0" w:color="auto"/>
      </w:divBdr>
    </w:div>
    <w:div w:id="1998799924">
      <w:bodyDiv w:val="1"/>
      <w:marLeft w:val="0"/>
      <w:marRight w:val="0"/>
      <w:marTop w:val="0"/>
      <w:marBottom w:val="0"/>
      <w:divBdr>
        <w:top w:val="none" w:sz="0" w:space="0" w:color="auto"/>
        <w:left w:val="none" w:sz="0" w:space="0" w:color="auto"/>
        <w:bottom w:val="none" w:sz="0" w:space="0" w:color="auto"/>
        <w:right w:val="none" w:sz="0" w:space="0" w:color="auto"/>
      </w:divBdr>
    </w:div>
    <w:div w:id="2003653729">
      <w:bodyDiv w:val="1"/>
      <w:marLeft w:val="0"/>
      <w:marRight w:val="0"/>
      <w:marTop w:val="0"/>
      <w:marBottom w:val="0"/>
      <w:divBdr>
        <w:top w:val="none" w:sz="0" w:space="0" w:color="auto"/>
        <w:left w:val="none" w:sz="0" w:space="0" w:color="auto"/>
        <w:bottom w:val="none" w:sz="0" w:space="0" w:color="auto"/>
        <w:right w:val="none" w:sz="0" w:space="0" w:color="auto"/>
      </w:divBdr>
    </w:div>
    <w:div w:id="2004551917">
      <w:bodyDiv w:val="1"/>
      <w:marLeft w:val="0"/>
      <w:marRight w:val="0"/>
      <w:marTop w:val="0"/>
      <w:marBottom w:val="0"/>
      <w:divBdr>
        <w:top w:val="none" w:sz="0" w:space="0" w:color="auto"/>
        <w:left w:val="none" w:sz="0" w:space="0" w:color="auto"/>
        <w:bottom w:val="none" w:sz="0" w:space="0" w:color="auto"/>
        <w:right w:val="none" w:sz="0" w:space="0" w:color="auto"/>
      </w:divBdr>
    </w:div>
    <w:div w:id="2006282984">
      <w:bodyDiv w:val="1"/>
      <w:marLeft w:val="0"/>
      <w:marRight w:val="0"/>
      <w:marTop w:val="0"/>
      <w:marBottom w:val="0"/>
      <w:divBdr>
        <w:top w:val="none" w:sz="0" w:space="0" w:color="auto"/>
        <w:left w:val="none" w:sz="0" w:space="0" w:color="auto"/>
        <w:bottom w:val="none" w:sz="0" w:space="0" w:color="auto"/>
        <w:right w:val="none" w:sz="0" w:space="0" w:color="auto"/>
      </w:divBdr>
    </w:div>
    <w:div w:id="2006324848">
      <w:bodyDiv w:val="1"/>
      <w:marLeft w:val="0"/>
      <w:marRight w:val="0"/>
      <w:marTop w:val="0"/>
      <w:marBottom w:val="0"/>
      <w:divBdr>
        <w:top w:val="none" w:sz="0" w:space="0" w:color="auto"/>
        <w:left w:val="none" w:sz="0" w:space="0" w:color="auto"/>
        <w:bottom w:val="none" w:sz="0" w:space="0" w:color="auto"/>
        <w:right w:val="none" w:sz="0" w:space="0" w:color="auto"/>
      </w:divBdr>
    </w:div>
    <w:div w:id="2009599993">
      <w:bodyDiv w:val="1"/>
      <w:marLeft w:val="0"/>
      <w:marRight w:val="0"/>
      <w:marTop w:val="0"/>
      <w:marBottom w:val="0"/>
      <w:divBdr>
        <w:top w:val="none" w:sz="0" w:space="0" w:color="auto"/>
        <w:left w:val="none" w:sz="0" w:space="0" w:color="auto"/>
        <w:bottom w:val="none" w:sz="0" w:space="0" w:color="auto"/>
        <w:right w:val="none" w:sz="0" w:space="0" w:color="auto"/>
      </w:divBdr>
    </w:div>
    <w:div w:id="2010015713">
      <w:bodyDiv w:val="1"/>
      <w:marLeft w:val="0"/>
      <w:marRight w:val="0"/>
      <w:marTop w:val="0"/>
      <w:marBottom w:val="0"/>
      <w:divBdr>
        <w:top w:val="none" w:sz="0" w:space="0" w:color="auto"/>
        <w:left w:val="none" w:sz="0" w:space="0" w:color="auto"/>
        <w:bottom w:val="none" w:sz="0" w:space="0" w:color="auto"/>
        <w:right w:val="none" w:sz="0" w:space="0" w:color="auto"/>
      </w:divBdr>
    </w:div>
    <w:div w:id="2010477872">
      <w:bodyDiv w:val="1"/>
      <w:marLeft w:val="0"/>
      <w:marRight w:val="0"/>
      <w:marTop w:val="0"/>
      <w:marBottom w:val="0"/>
      <w:divBdr>
        <w:top w:val="none" w:sz="0" w:space="0" w:color="auto"/>
        <w:left w:val="none" w:sz="0" w:space="0" w:color="auto"/>
        <w:bottom w:val="none" w:sz="0" w:space="0" w:color="auto"/>
        <w:right w:val="none" w:sz="0" w:space="0" w:color="auto"/>
      </w:divBdr>
    </w:div>
    <w:div w:id="2011445622">
      <w:bodyDiv w:val="1"/>
      <w:marLeft w:val="0"/>
      <w:marRight w:val="0"/>
      <w:marTop w:val="0"/>
      <w:marBottom w:val="0"/>
      <w:divBdr>
        <w:top w:val="none" w:sz="0" w:space="0" w:color="auto"/>
        <w:left w:val="none" w:sz="0" w:space="0" w:color="auto"/>
        <w:bottom w:val="none" w:sz="0" w:space="0" w:color="auto"/>
        <w:right w:val="none" w:sz="0" w:space="0" w:color="auto"/>
      </w:divBdr>
    </w:div>
    <w:div w:id="2014407849">
      <w:bodyDiv w:val="1"/>
      <w:marLeft w:val="0"/>
      <w:marRight w:val="0"/>
      <w:marTop w:val="0"/>
      <w:marBottom w:val="0"/>
      <w:divBdr>
        <w:top w:val="none" w:sz="0" w:space="0" w:color="auto"/>
        <w:left w:val="none" w:sz="0" w:space="0" w:color="auto"/>
        <w:bottom w:val="none" w:sz="0" w:space="0" w:color="auto"/>
        <w:right w:val="none" w:sz="0" w:space="0" w:color="auto"/>
      </w:divBdr>
    </w:div>
    <w:div w:id="2016346641">
      <w:bodyDiv w:val="1"/>
      <w:marLeft w:val="0"/>
      <w:marRight w:val="0"/>
      <w:marTop w:val="0"/>
      <w:marBottom w:val="0"/>
      <w:divBdr>
        <w:top w:val="none" w:sz="0" w:space="0" w:color="auto"/>
        <w:left w:val="none" w:sz="0" w:space="0" w:color="auto"/>
        <w:bottom w:val="none" w:sz="0" w:space="0" w:color="auto"/>
        <w:right w:val="none" w:sz="0" w:space="0" w:color="auto"/>
      </w:divBdr>
    </w:div>
    <w:div w:id="2017921181">
      <w:bodyDiv w:val="1"/>
      <w:marLeft w:val="0"/>
      <w:marRight w:val="0"/>
      <w:marTop w:val="0"/>
      <w:marBottom w:val="0"/>
      <w:divBdr>
        <w:top w:val="none" w:sz="0" w:space="0" w:color="auto"/>
        <w:left w:val="none" w:sz="0" w:space="0" w:color="auto"/>
        <w:bottom w:val="none" w:sz="0" w:space="0" w:color="auto"/>
        <w:right w:val="none" w:sz="0" w:space="0" w:color="auto"/>
      </w:divBdr>
    </w:div>
    <w:div w:id="2019575746">
      <w:bodyDiv w:val="1"/>
      <w:marLeft w:val="0"/>
      <w:marRight w:val="0"/>
      <w:marTop w:val="0"/>
      <w:marBottom w:val="0"/>
      <w:divBdr>
        <w:top w:val="none" w:sz="0" w:space="0" w:color="auto"/>
        <w:left w:val="none" w:sz="0" w:space="0" w:color="auto"/>
        <w:bottom w:val="none" w:sz="0" w:space="0" w:color="auto"/>
        <w:right w:val="none" w:sz="0" w:space="0" w:color="auto"/>
      </w:divBdr>
    </w:div>
    <w:div w:id="2021271921">
      <w:bodyDiv w:val="1"/>
      <w:marLeft w:val="0"/>
      <w:marRight w:val="0"/>
      <w:marTop w:val="0"/>
      <w:marBottom w:val="0"/>
      <w:divBdr>
        <w:top w:val="none" w:sz="0" w:space="0" w:color="auto"/>
        <w:left w:val="none" w:sz="0" w:space="0" w:color="auto"/>
        <w:bottom w:val="none" w:sz="0" w:space="0" w:color="auto"/>
        <w:right w:val="none" w:sz="0" w:space="0" w:color="auto"/>
      </w:divBdr>
    </w:div>
    <w:div w:id="2029940212">
      <w:bodyDiv w:val="1"/>
      <w:marLeft w:val="0"/>
      <w:marRight w:val="0"/>
      <w:marTop w:val="0"/>
      <w:marBottom w:val="0"/>
      <w:divBdr>
        <w:top w:val="none" w:sz="0" w:space="0" w:color="auto"/>
        <w:left w:val="none" w:sz="0" w:space="0" w:color="auto"/>
        <w:bottom w:val="none" w:sz="0" w:space="0" w:color="auto"/>
        <w:right w:val="none" w:sz="0" w:space="0" w:color="auto"/>
      </w:divBdr>
    </w:div>
    <w:div w:id="2031101870">
      <w:bodyDiv w:val="1"/>
      <w:marLeft w:val="0"/>
      <w:marRight w:val="0"/>
      <w:marTop w:val="0"/>
      <w:marBottom w:val="0"/>
      <w:divBdr>
        <w:top w:val="none" w:sz="0" w:space="0" w:color="auto"/>
        <w:left w:val="none" w:sz="0" w:space="0" w:color="auto"/>
        <w:bottom w:val="none" w:sz="0" w:space="0" w:color="auto"/>
        <w:right w:val="none" w:sz="0" w:space="0" w:color="auto"/>
      </w:divBdr>
    </w:div>
    <w:div w:id="2031180399">
      <w:bodyDiv w:val="1"/>
      <w:marLeft w:val="0"/>
      <w:marRight w:val="0"/>
      <w:marTop w:val="0"/>
      <w:marBottom w:val="0"/>
      <w:divBdr>
        <w:top w:val="none" w:sz="0" w:space="0" w:color="auto"/>
        <w:left w:val="none" w:sz="0" w:space="0" w:color="auto"/>
        <w:bottom w:val="none" w:sz="0" w:space="0" w:color="auto"/>
        <w:right w:val="none" w:sz="0" w:space="0" w:color="auto"/>
      </w:divBdr>
    </w:div>
    <w:div w:id="2035112640">
      <w:bodyDiv w:val="1"/>
      <w:marLeft w:val="0"/>
      <w:marRight w:val="0"/>
      <w:marTop w:val="0"/>
      <w:marBottom w:val="0"/>
      <w:divBdr>
        <w:top w:val="none" w:sz="0" w:space="0" w:color="auto"/>
        <w:left w:val="none" w:sz="0" w:space="0" w:color="auto"/>
        <w:bottom w:val="none" w:sz="0" w:space="0" w:color="auto"/>
        <w:right w:val="none" w:sz="0" w:space="0" w:color="auto"/>
      </w:divBdr>
    </w:div>
    <w:div w:id="2036075892">
      <w:bodyDiv w:val="1"/>
      <w:marLeft w:val="0"/>
      <w:marRight w:val="0"/>
      <w:marTop w:val="0"/>
      <w:marBottom w:val="0"/>
      <w:divBdr>
        <w:top w:val="none" w:sz="0" w:space="0" w:color="auto"/>
        <w:left w:val="none" w:sz="0" w:space="0" w:color="auto"/>
        <w:bottom w:val="none" w:sz="0" w:space="0" w:color="auto"/>
        <w:right w:val="none" w:sz="0" w:space="0" w:color="auto"/>
      </w:divBdr>
    </w:div>
    <w:div w:id="2038432048">
      <w:bodyDiv w:val="1"/>
      <w:marLeft w:val="0"/>
      <w:marRight w:val="0"/>
      <w:marTop w:val="0"/>
      <w:marBottom w:val="0"/>
      <w:divBdr>
        <w:top w:val="none" w:sz="0" w:space="0" w:color="auto"/>
        <w:left w:val="none" w:sz="0" w:space="0" w:color="auto"/>
        <w:bottom w:val="none" w:sz="0" w:space="0" w:color="auto"/>
        <w:right w:val="none" w:sz="0" w:space="0" w:color="auto"/>
      </w:divBdr>
    </w:div>
    <w:div w:id="2042052016">
      <w:bodyDiv w:val="1"/>
      <w:marLeft w:val="0"/>
      <w:marRight w:val="0"/>
      <w:marTop w:val="0"/>
      <w:marBottom w:val="0"/>
      <w:divBdr>
        <w:top w:val="none" w:sz="0" w:space="0" w:color="auto"/>
        <w:left w:val="none" w:sz="0" w:space="0" w:color="auto"/>
        <w:bottom w:val="none" w:sz="0" w:space="0" w:color="auto"/>
        <w:right w:val="none" w:sz="0" w:space="0" w:color="auto"/>
      </w:divBdr>
    </w:div>
    <w:div w:id="2042126418">
      <w:bodyDiv w:val="1"/>
      <w:marLeft w:val="0"/>
      <w:marRight w:val="0"/>
      <w:marTop w:val="0"/>
      <w:marBottom w:val="0"/>
      <w:divBdr>
        <w:top w:val="none" w:sz="0" w:space="0" w:color="auto"/>
        <w:left w:val="none" w:sz="0" w:space="0" w:color="auto"/>
        <w:bottom w:val="none" w:sz="0" w:space="0" w:color="auto"/>
        <w:right w:val="none" w:sz="0" w:space="0" w:color="auto"/>
      </w:divBdr>
    </w:div>
    <w:div w:id="2044549907">
      <w:bodyDiv w:val="1"/>
      <w:marLeft w:val="0"/>
      <w:marRight w:val="0"/>
      <w:marTop w:val="0"/>
      <w:marBottom w:val="0"/>
      <w:divBdr>
        <w:top w:val="none" w:sz="0" w:space="0" w:color="auto"/>
        <w:left w:val="none" w:sz="0" w:space="0" w:color="auto"/>
        <w:bottom w:val="none" w:sz="0" w:space="0" w:color="auto"/>
        <w:right w:val="none" w:sz="0" w:space="0" w:color="auto"/>
      </w:divBdr>
    </w:div>
    <w:div w:id="2051342525">
      <w:bodyDiv w:val="1"/>
      <w:marLeft w:val="0"/>
      <w:marRight w:val="0"/>
      <w:marTop w:val="0"/>
      <w:marBottom w:val="0"/>
      <w:divBdr>
        <w:top w:val="none" w:sz="0" w:space="0" w:color="auto"/>
        <w:left w:val="none" w:sz="0" w:space="0" w:color="auto"/>
        <w:bottom w:val="none" w:sz="0" w:space="0" w:color="auto"/>
        <w:right w:val="none" w:sz="0" w:space="0" w:color="auto"/>
      </w:divBdr>
    </w:div>
    <w:div w:id="2060325554">
      <w:bodyDiv w:val="1"/>
      <w:marLeft w:val="0"/>
      <w:marRight w:val="0"/>
      <w:marTop w:val="0"/>
      <w:marBottom w:val="0"/>
      <w:divBdr>
        <w:top w:val="none" w:sz="0" w:space="0" w:color="auto"/>
        <w:left w:val="none" w:sz="0" w:space="0" w:color="auto"/>
        <w:bottom w:val="none" w:sz="0" w:space="0" w:color="auto"/>
        <w:right w:val="none" w:sz="0" w:space="0" w:color="auto"/>
      </w:divBdr>
    </w:div>
    <w:div w:id="2061247096">
      <w:bodyDiv w:val="1"/>
      <w:marLeft w:val="0"/>
      <w:marRight w:val="0"/>
      <w:marTop w:val="0"/>
      <w:marBottom w:val="0"/>
      <w:divBdr>
        <w:top w:val="none" w:sz="0" w:space="0" w:color="auto"/>
        <w:left w:val="none" w:sz="0" w:space="0" w:color="auto"/>
        <w:bottom w:val="none" w:sz="0" w:space="0" w:color="auto"/>
        <w:right w:val="none" w:sz="0" w:space="0" w:color="auto"/>
      </w:divBdr>
    </w:div>
    <w:div w:id="2061249804">
      <w:bodyDiv w:val="1"/>
      <w:marLeft w:val="0"/>
      <w:marRight w:val="0"/>
      <w:marTop w:val="0"/>
      <w:marBottom w:val="0"/>
      <w:divBdr>
        <w:top w:val="none" w:sz="0" w:space="0" w:color="auto"/>
        <w:left w:val="none" w:sz="0" w:space="0" w:color="auto"/>
        <w:bottom w:val="none" w:sz="0" w:space="0" w:color="auto"/>
        <w:right w:val="none" w:sz="0" w:space="0" w:color="auto"/>
      </w:divBdr>
    </w:div>
    <w:div w:id="2064210391">
      <w:bodyDiv w:val="1"/>
      <w:marLeft w:val="0"/>
      <w:marRight w:val="0"/>
      <w:marTop w:val="0"/>
      <w:marBottom w:val="0"/>
      <w:divBdr>
        <w:top w:val="none" w:sz="0" w:space="0" w:color="auto"/>
        <w:left w:val="none" w:sz="0" w:space="0" w:color="auto"/>
        <w:bottom w:val="none" w:sz="0" w:space="0" w:color="auto"/>
        <w:right w:val="none" w:sz="0" w:space="0" w:color="auto"/>
      </w:divBdr>
    </w:div>
    <w:div w:id="2068530372">
      <w:bodyDiv w:val="1"/>
      <w:marLeft w:val="0"/>
      <w:marRight w:val="0"/>
      <w:marTop w:val="0"/>
      <w:marBottom w:val="0"/>
      <w:divBdr>
        <w:top w:val="none" w:sz="0" w:space="0" w:color="auto"/>
        <w:left w:val="none" w:sz="0" w:space="0" w:color="auto"/>
        <w:bottom w:val="none" w:sz="0" w:space="0" w:color="auto"/>
        <w:right w:val="none" w:sz="0" w:space="0" w:color="auto"/>
      </w:divBdr>
    </w:div>
    <w:div w:id="2071225081">
      <w:bodyDiv w:val="1"/>
      <w:marLeft w:val="0"/>
      <w:marRight w:val="0"/>
      <w:marTop w:val="0"/>
      <w:marBottom w:val="0"/>
      <w:divBdr>
        <w:top w:val="none" w:sz="0" w:space="0" w:color="auto"/>
        <w:left w:val="none" w:sz="0" w:space="0" w:color="auto"/>
        <w:bottom w:val="none" w:sz="0" w:space="0" w:color="auto"/>
        <w:right w:val="none" w:sz="0" w:space="0" w:color="auto"/>
      </w:divBdr>
    </w:div>
    <w:div w:id="2073236329">
      <w:bodyDiv w:val="1"/>
      <w:marLeft w:val="0"/>
      <w:marRight w:val="0"/>
      <w:marTop w:val="0"/>
      <w:marBottom w:val="0"/>
      <w:divBdr>
        <w:top w:val="none" w:sz="0" w:space="0" w:color="auto"/>
        <w:left w:val="none" w:sz="0" w:space="0" w:color="auto"/>
        <w:bottom w:val="none" w:sz="0" w:space="0" w:color="auto"/>
        <w:right w:val="none" w:sz="0" w:space="0" w:color="auto"/>
      </w:divBdr>
    </w:div>
    <w:div w:id="2074429600">
      <w:bodyDiv w:val="1"/>
      <w:marLeft w:val="0"/>
      <w:marRight w:val="0"/>
      <w:marTop w:val="0"/>
      <w:marBottom w:val="0"/>
      <w:divBdr>
        <w:top w:val="none" w:sz="0" w:space="0" w:color="auto"/>
        <w:left w:val="none" w:sz="0" w:space="0" w:color="auto"/>
        <w:bottom w:val="none" w:sz="0" w:space="0" w:color="auto"/>
        <w:right w:val="none" w:sz="0" w:space="0" w:color="auto"/>
      </w:divBdr>
    </w:div>
    <w:div w:id="2078627432">
      <w:bodyDiv w:val="1"/>
      <w:marLeft w:val="0"/>
      <w:marRight w:val="0"/>
      <w:marTop w:val="0"/>
      <w:marBottom w:val="0"/>
      <w:divBdr>
        <w:top w:val="none" w:sz="0" w:space="0" w:color="auto"/>
        <w:left w:val="none" w:sz="0" w:space="0" w:color="auto"/>
        <w:bottom w:val="none" w:sz="0" w:space="0" w:color="auto"/>
        <w:right w:val="none" w:sz="0" w:space="0" w:color="auto"/>
      </w:divBdr>
    </w:div>
    <w:div w:id="2084375951">
      <w:bodyDiv w:val="1"/>
      <w:marLeft w:val="0"/>
      <w:marRight w:val="0"/>
      <w:marTop w:val="0"/>
      <w:marBottom w:val="0"/>
      <w:divBdr>
        <w:top w:val="none" w:sz="0" w:space="0" w:color="auto"/>
        <w:left w:val="none" w:sz="0" w:space="0" w:color="auto"/>
        <w:bottom w:val="none" w:sz="0" w:space="0" w:color="auto"/>
        <w:right w:val="none" w:sz="0" w:space="0" w:color="auto"/>
      </w:divBdr>
    </w:div>
    <w:div w:id="2087074447">
      <w:bodyDiv w:val="1"/>
      <w:marLeft w:val="0"/>
      <w:marRight w:val="0"/>
      <w:marTop w:val="0"/>
      <w:marBottom w:val="0"/>
      <w:divBdr>
        <w:top w:val="none" w:sz="0" w:space="0" w:color="auto"/>
        <w:left w:val="none" w:sz="0" w:space="0" w:color="auto"/>
        <w:bottom w:val="none" w:sz="0" w:space="0" w:color="auto"/>
        <w:right w:val="none" w:sz="0" w:space="0" w:color="auto"/>
      </w:divBdr>
    </w:div>
    <w:div w:id="2087871826">
      <w:bodyDiv w:val="1"/>
      <w:marLeft w:val="0"/>
      <w:marRight w:val="0"/>
      <w:marTop w:val="0"/>
      <w:marBottom w:val="0"/>
      <w:divBdr>
        <w:top w:val="none" w:sz="0" w:space="0" w:color="auto"/>
        <w:left w:val="none" w:sz="0" w:space="0" w:color="auto"/>
        <w:bottom w:val="none" w:sz="0" w:space="0" w:color="auto"/>
        <w:right w:val="none" w:sz="0" w:space="0" w:color="auto"/>
      </w:divBdr>
    </w:div>
    <w:div w:id="2088186518">
      <w:bodyDiv w:val="1"/>
      <w:marLeft w:val="0"/>
      <w:marRight w:val="0"/>
      <w:marTop w:val="0"/>
      <w:marBottom w:val="0"/>
      <w:divBdr>
        <w:top w:val="none" w:sz="0" w:space="0" w:color="auto"/>
        <w:left w:val="none" w:sz="0" w:space="0" w:color="auto"/>
        <w:bottom w:val="none" w:sz="0" w:space="0" w:color="auto"/>
        <w:right w:val="none" w:sz="0" w:space="0" w:color="auto"/>
      </w:divBdr>
    </w:div>
    <w:div w:id="2088960053">
      <w:bodyDiv w:val="1"/>
      <w:marLeft w:val="0"/>
      <w:marRight w:val="0"/>
      <w:marTop w:val="0"/>
      <w:marBottom w:val="0"/>
      <w:divBdr>
        <w:top w:val="none" w:sz="0" w:space="0" w:color="auto"/>
        <w:left w:val="none" w:sz="0" w:space="0" w:color="auto"/>
        <w:bottom w:val="none" w:sz="0" w:space="0" w:color="auto"/>
        <w:right w:val="none" w:sz="0" w:space="0" w:color="auto"/>
      </w:divBdr>
    </w:div>
    <w:div w:id="2097701360">
      <w:bodyDiv w:val="1"/>
      <w:marLeft w:val="0"/>
      <w:marRight w:val="0"/>
      <w:marTop w:val="0"/>
      <w:marBottom w:val="0"/>
      <w:divBdr>
        <w:top w:val="none" w:sz="0" w:space="0" w:color="auto"/>
        <w:left w:val="none" w:sz="0" w:space="0" w:color="auto"/>
        <w:bottom w:val="none" w:sz="0" w:space="0" w:color="auto"/>
        <w:right w:val="none" w:sz="0" w:space="0" w:color="auto"/>
      </w:divBdr>
    </w:div>
    <w:div w:id="2099281052">
      <w:bodyDiv w:val="1"/>
      <w:marLeft w:val="0"/>
      <w:marRight w:val="0"/>
      <w:marTop w:val="0"/>
      <w:marBottom w:val="0"/>
      <w:divBdr>
        <w:top w:val="none" w:sz="0" w:space="0" w:color="auto"/>
        <w:left w:val="none" w:sz="0" w:space="0" w:color="auto"/>
        <w:bottom w:val="none" w:sz="0" w:space="0" w:color="auto"/>
        <w:right w:val="none" w:sz="0" w:space="0" w:color="auto"/>
      </w:divBdr>
    </w:div>
    <w:div w:id="2101947806">
      <w:bodyDiv w:val="1"/>
      <w:marLeft w:val="0"/>
      <w:marRight w:val="0"/>
      <w:marTop w:val="0"/>
      <w:marBottom w:val="0"/>
      <w:divBdr>
        <w:top w:val="none" w:sz="0" w:space="0" w:color="auto"/>
        <w:left w:val="none" w:sz="0" w:space="0" w:color="auto"/>
        <w:bottom w:val="none" w:sz="0" w:space="0" w:color="auto"/>
        <w:right w:val="none" w:sz="0" w:space="0" w:color="auto"/>
      </w:divBdr>
    </w:div>
    <w:div w:id="2102099749">
      <w:bodyDiv w:val="1"/>
      <w:marLeft w:val="0"/>
      <w:marRight w:val="0"/>
      <w:marTop w:val="0"/>
      <w:marBottom w:val="0"/>
      <w:divBdr>
        <w:top w:val="none" w:sz="0" w:space="0" w:color="auto"/>
        <w:left w:val="none" w:sz="0" w:space="0" w:color="auto"/>
        <w:bottom w:val="none" w:sz="0" w:space="0" w:color="auto"/>
        <w:right w:val="none" w:sz="0" w:space="0" w:color="auto"/>
      </w:divBdr>
    </w:div>
    <w:div w:id="2102411883">
      <w:bodyDiv w:val="1"/>
      <w:marLeft w:val="0"/>
      <w:marRight w:val="0"/>
      <w:marTop w:val="0"/>
      <w:marBottom w:val="0"/>
      <w:divBdr>
        <w:top w:val="none" w:sz="0" w:space="0" w:color="auto"/>
        <w:left w:val="none" w:sz="0" w:space="0" w:color="auto"/>
        <w:bottom w:val="none" w:sz="0" w:space="0" w:color="auto"/>
        <w:right w:val="none" w:sz="0" w:space="0" w:color="auto"/>
      </w:divBdr>
    </w:div>
    <w:div w:id="2102602393">
      <w:bodyDiv w:val="1"/>
      <w:marLeft w:val="0"/>
      <w:marRight w:val="0"/>
      <w:marTop w:val="0"/>
      <w:marBottom w:val="0"/>
      <w:divBdr>
        <w:top w:val="none" w:sz="0" w:space="0" w:color="auto"/>
        <w:left w:val="none" w:sz="0" w:space="0" w:color="auto"/>
        <w:bottom w:val="none" w:sz="0" w:space="0" w:color="auto"/>
        <w:right w:val="none" w:sz="0" w:space="0" w:color="auto"/>
      </w:divBdr>
    </w:div>
    <w:div w:id="2102751550">
      <w:bodyDiv w:val="1"/>
      <w:marLeft w:val="0"/>
      <w:marRight w:val="0"/>
      <w:marTop w:val="0"/>
      <w:marBottom w:val="0"/>
      <w:divBdr>
        <w:top w:val="none" w:sz="0" w:space="0" w:color="auto"/>
        <w:left w:val="none" w:sz="0" w:space="0" w:color="auto"/>
        <w:bottom w:val="none" w:sz="0" w:space="0" w:color="auto"/>
        <w:right w:val="none" w:sz="0" w:space="0" w:color="auto"/>
      </w:divBdr>
    </w:div>
    <w:div w:id="2103406518">
      <w:bodyDiv w:val="1"/>
      <w:marLeft w:val="0"/>
      <w:marRight w:val="0"/>
      <w:marTop w:val="0"/>
      <w:marBottom w:val="0"/>
      <w:divBdr>
        <w:top w:val="none" w:sz="0" w:space="0" w:color="auto"/>
        <w:left w:val="none" w:sz="0" w:space="0" w:color="auto"/>
        <w:bottom w:val="none" w:sz="0" w:space="0" w:color="auto"/>
        <w:right w:val="none" w:sz="0" w:space="0" w:color="auto"/>
      </w:divBdr>
    </w:div>
    <w:div w:id="2105179607">
      <w:bodyDiv w:val="1"/>
      <w:marLeft w:val="0"/>
      <w:marRight w:val="0"/>
      <w:marTop w:val="0"/>
      <w:marBottom w:val="0"/>
      <w:divBdr>
        <w:top w:val="none" w:sz="0" w:space="0" w:color="auto"/>
        <w:left w:val="none" w:sz="0" w:space="0" w:color="auto"/>
        <w:bottom w:val="none" w:sz="0" w:space="0" w:color="auto"/>
        <w:right w:val="none" w:sz="0" w:space="0" w:color="auto"/>
      </w:divBdr>
    </w:div>
    <w:div w:id="2106413987">
      <w:bodyDiv w:val="1"/>
      <w:marLeft w:val="0"/>
      <w:marRight w:val="0"/>
      <w:marTop w:val="0"/>
      <w:marBottom w:val="0"/>
      <w:divBdr>
        <w:top w:val="none" w:sz="0" w:space="0" w:color="auto"/>
        <w:left w:val="none" w:sz="0" w:space="0" w:color="auto"/>
        <w:bottom w:val="none" w:sz="0" w:space="0" w:color="auto"/>
        <w:right w:val="none" w:sz="0" w:space="0" w:color="auto"/>
      </w:divBdr>
    </w:div>
    <w:div w:id="2112317604">
      <w:bodyDiv w:val="1"/>
      <w:marLeft w:val="0"/>
      <w:marRight w:val="0"/>
      <w:marTop w:val="0"/>
      <w:marBottom w:val="0"/>
      <w:divBdr>
        <w:top w:val="none" w:sz="0" w:space="0" w:color="auto"/>
        <w:left w:val="none" w:sz="0" w:space="0" w:color="auto"/>
        <w:bottom w:val="none" w:sz="0" w:space="0" w:color="auto"/>
        <w:right w:val="none" w:sz="0" w:space="0" w:color="auto"/>
      </w:divBdr>
    </w:div>
    <w:div w:id="2113546586">
      <w:bodyDiv w:val="1"/>
      <w:marLeft w:val="0"/>
      <w:marRight w:val="0"/>
      <w:marTop w:val="0"/>
      <w:marBottom w:val="0"/>
      <w:divBdr>
        <w:top w:val="none" w:sz="0" w:space="0" w:color="auto"/>
        <w:left w:val="none" w:sz="0" w:space="0" w:color="auto"/>
        <w:bottom w:val="none" w:sz="0" w:space="0" w:color="auto"/>
        <w:right w:val="none" w:sz="0" w:space="0" w:color="auto"/>
      </w:divBdr>
    </w:div>
    <w:div w:id="2120634580">
      <w:bodyDiv w:val="1"/>
      <w:marLeft w:val="0"/>
      <w:marRight w:val="0"/>
      <w:marTop w:val="0"/>
      <w:marBottom w:val="0"/>
      <w:divBdr>
        <w:top w:val="none" w:sz="0" w:space="0" w:color="auto"/>
        <w:left w:val="none" w:sz="0" w:space="0" w:color="auto"/>
        <w:bottom w:val="none" w:sz="0" w:space="0" w:color="auto"/>
        <w:right w:val="none" w:sz="0" w:space="0" w:color="auto"/>
      </w:divBdr>
    </w:div>
    <w:div w:id="2124225628">
      <w:bodyDiv w:val="1"/>
      <w:marLeft w:val="0"/>
      <w:marRight w:val="0"/>
      <w:marTop w:val="0"/>
      <w:marBottom w:val="0"/>
      <w:divBdr>
        <w:top w:val="none" w:sz="0" w:space="0" w:color="auto"/>
        <w:left w:val="none" w:sz="0" w:space="0" w:color="auto"/>
        <w:bottom w:val="none" w:sz="0" w:space="0" w:color="auto"/>
        <w:right w:val="none" w:sz="0" w:space="0" w:color="auto"/>
      </w:divBdr>
    </w:div>
    <w:div w:id="2124766268">
      <w:bodyDiv w:val="1"/>
      <w:marLeft w:val="0"/>
      <w:marRight w:val="0"/>
      <w:marTop w:val="0"/>
      <w:marBottom w:val="0"/>
      <w:divBdr>
        <w:top w:val="none" w:sz="0" w:space="0" w:color="auto"/>
        <w:left w:val="none" w:sz="0" w:space="0" w:color="auto"/>
        <w:bottom w:val="none" w:sz="0" w:space="0" w:color="auto"/>
        <w:right w:val="none" w:sz="0" w:space="0" w:color="auto"/>
      </w:divBdr>
    </w:div>
    <w:div w:id="2125028589">
      <w:bodyDiv w:val="1"/>
      <w:marLeft w:val="0"/>
      <w:marRight w:val="0"/>
      <w:marTop w:val="0"/>
      <w:marBottom w:val="0"/>
      <w:divBdr>
        <w:top w:val="none" w:sz="0" w:space="0" w:color="auto"/>
        <w:left w:val="none" w:sz="0" w:space="0" w:color="auto"/>
        <w:bottom w:val="none" w:sz="0" w:space="0" w:color="auto"/>
        <w:right w:val="none" w:sz="0" w:space="0" w:color="auto"/>
      </w:divBdr>
    </w:div>
    <w:div w:id="2125077347">
      <w:bodyDiv w:val="1"/>
      <w:marLeft w:val="0"/>
      <w:marRight w:val="0"/>
      <w:marTop w:val="0"/>
      <w:marBottom w:val="0"/>
      <w:divBdr>
        <w:top w:val="none" w:sz="0" w:space="0" w:color="auto"/>
        <w:left w:val="none" w:sz="0" w:space="0" w:color="auto"/>
        <w:bottom w:val="none" w:sz="0" w:space="0" w:color="auto"/>
        <w:right w:val="none" w:sz="0" w:space="0" w:color="auto"/>
      </w:divBdr>
    </w:div>
    <w:div w:id="2132162417">
      <w:bodyDiv w:val="1"/>
      <w:marLeft w:val="0"/>
      <w:marRight w:val="0"/>
      <w:marTop w:val="0"/>
      <w:marBottom w:val="0"/>
      <w:divBdr>
        <w:top w:val="none" w:sz="0" w:space="0" w:color="auto"/>
        <w:left w:val="none" w:sz="0" w:space="0" w:color="auto"/>
        <w:bottom w:val="none" w:sz="0" w:space="0" w:color="auto"/>
        <w:right w:val="none" w:sz="0" w:space="0" w:color="auto"/>
      </w:divBdr>
    </w:div>
    <w:div w:id="2132359680">
      <w:bodyDiv w:val="1"/>
      <w:marLeft w:val="0"/>
      <w:marRight w:val="0"/>
      <w:marTop w:val="0"/>
      <w:marBottom w:val="0"/>
      <w:divBdr>
        <w:top w:val="none" w:sz="0" w:space="0" w:color="auto"/>
        <w:left w:val="none" w:sz="0" w:space="0" w:color="auto"/>
        <w:bottom w:val="none" w:sz="0" w:space="0" w:color="auto"/>
        <w:right w:val="none" w:sz="0" w:space="0" w:color="auto"/>
      </w:divBdr>
    </w:div>
    <w:div w:id="2134447361">
      <w:bodyDiv w:val="1"/>
      <w:marLeft w:val="0"/>
      <w:marRight w:val="0"/>
      <w:marTop w:val="0"/>
      <w:marBottom w:val="0"/>
      <w:divBdr>
        <w:top w:val="none" w:sz="0" w:space="0" w:color="auto"/>
        <w:left w:val="none" w:sz="0" w:space="0" w:color="auto"/>
        <w:bottom w:val="none" w:sz="0" w:space="0" w:color="auto"/>
        <w:right w:val="none" w:sz="0" w:space="0" w:color="auto"/>
      </w:divBdr>
    </w:div>
    <w:div w:id="2137483138">
      <w:bodyDiv w:val="1"/>
      <w:marLeft w:val="0"/>
      <w:marRight w:val="0"/>
      <w:marTop w:val="0"/>
      <w:marBottom w:val="0"/>
      <w:divBdr>
        <w:top w:val="none" w:sz="0" w:space="0" w:color="auto"/>
        <w:left w:val="none" w:sz="0" w:space="0" w:color="auto"/>
        <w:bottom w:val="none" w:sz="0" w:space="0" w:color="auto"/>
        <w:right w:val="none" w:sz="0" w:space="0" w:color="auto"/>
      </w:divBdr>
    </w:div>
    <w:div w:id="2143767143">
      <w:bodyDiv w:val="1"/>
      <w:marLeft w:val="0"/>
      <w:marRight w:val="0"/>
      <w:marTop w:val="0"/>
      <w:marBottom w:val="0"/>
      <w:divBdr>
        <w:top w:val="none" w:sz="0" w:space="0" w:color="auto"/>
        <w:left w:val="none" w:sz="0" w:space="0" w:color="auto"/>
        <w:bottom w:val="none" w:sz="0" w:space="0" w:color="auto"/>
        <w:right w:val="none" w:sz="0" w:space="0" w:color="auto"/>
      </w:divBdr>
    </w:div>
    <w:div w:id="2144343192">
      <w:bodyDiv w:val="1"/>
      <w:marLeft w:val="0"/>
      <w:marRight w:val="0"/>
      <w:marTop w:val="0"/>
      <w:marBottom w:val="0"/>
      <w:divBdr>
        <w:top w:val="none" w:sz="0" w:space="0" w:color="auto"/>
        <w:left w:val="none" w:sz="0" w:space="0" w:color="auto"/>
        <w:bottom w:val="none" w:sz="0" w:space="0" w:color="auto"/>
        <w:right w:val="none" w:sz="0" w:space="0" w:color="auto"/>
      </w:divBdr>
    </w:div>
    <w:div w:id="2145541912">
      <w:bodyDiv w:val="1"/>
      <w:marLeft w:val="0"/>
      <w:marRight w:val="0"/>
      <w:marTop w:val="0"/>
      <w:marBottom w:val="0"/>
      <w:divBdr>
        <w:top w:val="none" w:sz="0" w:space="0" w:color="auto"/>
        <w:left w:val="none" w:sz="0" w:space="0" w:color="auto"/>
        <w:bottom w:val="none" w:sz="0" w:space="0" w:color="auto"/>
        <w:right w:val="none" w:sz="0" w:space="0" w:color="auto"/>
      </w:divBdr>
    </w:div>
    <w:div w:id="2146461773">
      <w:bodyDiv w:val="1"/>
      <w:marLeft w:val="0"/>
      <w:marRight w:val="0"/>
      <w:marTop w:val="0"/>
      <w:marBottom w:val="0"/>
      <w:divBdr>
        <w:top w:val="none" w:sz="0" w:space="0" w:color="auto"/>
        <w:left w:val="none" w:sz="0" w:space="0" w:color="auto"/>
        <w:bottom w:val="none" w:sz="0" w:space="0" w:color="auto"/>
        <w:right w:val="none" w:sz="0" w:space="0" w:color="auto"/>
      </w:divBdr>
    </w:div>
    <w:div w:id="214689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microsoft.com/office/2007/relationships/diagramDrawing" Target="diagrams/drawing1.xm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1.emf"/><Relationship Id="rId68"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5.xml"/><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emf"/><Relationship Id="rId74"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diagramQuickStyle" Target="diagrams/quickStyle1.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image" Target="media/image47.emf"/><Relationship Id="rId8" Type="http://schemas.openxmlformats.org/officeDocument/2006/relationships/header" Target="header1.xml"/><Relationship Id="rId51" Type="http://schemas.openxmlformats.org/officeDocument/2006/relationships/image" Target="media/image29.emf"/><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Data" Target="diagrams/data1.xml"/><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diagramColors" Target="diagrams/colors1.xml"/><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image" Target="media/image35.emf"/><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diagramLayout" Target="diagrams/layout1.xml"/><Relationship Id="rId39" Type="http://schemas.openxmlformats.org/officeDocument/2006/relationships/image" Target="media/image17.emf"/><Relationship Id="rId34" Type="http://schemas.openxmlformats.org/officeDocument/2006/relationships/header" Target="header6.xml"/><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BCE6B4-291F-7B4C-AF8D-F264275876BD}"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075D96D2-9F62-1942-AF28-37B60185AA85}">
      <dgm:prSet phldrT="[Text]" custT="1"/>
      <dgm:spPr>
        <a:solidFill>
          <a:schemeClr val="accent2">
            <a:lumMod val="75000"/>
          </a:schemeClr>
        </a:solidFill>
      </dgm:spPr>
      <dgm:t>
        <a:bodyPr/>
        <a:lstStyle/>
        <a:p>
          <a:r>
            <a:rPr lang="en-GB" sz="1100">
              <a:solidFill>
                <a:schemeClr val="bg1"/>
              </a:solidFill>
              <a:latin typeface="Arial" panose="020B0604020202020204" pitchFamily="34" charset="0"/>
              <a:cs typeface="Arial" panose="020B0604020202020204" pitchFamily="34" charset="0"/>
            </a:rPr>
            <a:t>Economic</a:t>
          </a:r>
        </a:p>
        <a:p>
          <a:r>
            <a:rPr lang="en-GB" sz="1100">
              <a:solidFill>
                <a:schemeClr val="bg1"/>
              </a:solidFill>
              <a:latin typeface="Arial" panose="020B0604020202020204" pitchFamily="34" charset="0"/>
              <a:cs typeface="Arial" panose="020B0604020202020204" pitchFamily="34" charset="0"/>
            </a:rPr>
            <a:t>Sustainability</a:t>
          </a:r>
        </a:p>
      </dgm:t>
    </dgm:pt>
    <dgm:pt modelId="{4D998F74-8E47-F140-AD33-8DC8D16587D0}" type="parTrans" cxnId="{6FBB7423-A22A-834E-A859-8B7B3A5EF3B4}">
      <dgm:prSet/>
      <dgm:spPr>
        <a:solidFill>
          <a:schemeClr val="tx1"/>
        </a:solidFill>
        <a:ln w="9525">
          <a:solidFill>
            <a:schemeClr val="tx1"/>
          </a:solidFill>
        </a:ln>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6B19BACB-5863-9D44-A3A0-D89B231BCF0C}" type="sibTrans" cxnId="{6FBB7423-A22A-834E-A859-8B7B3A5EF3B4}">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61462864-1BEB-794A-A548-298452F1CB15}">
      <dgm:prSet phldrT="[Text]" custT="1"/>
      <dgm:spPr>
        <a:solidFill>
          <a:schemeClr val="accent3">
            <a:lumMod val="50000"/>
          </a:schemeClr>
        </a:solidFill>
      </dgm:spPr>
      <dgm:t>
        <a:bodyPr/>
        <a:lstStyle/>
        <a:p>
          <a:r>
            <a:rPr lang="en-GB" sz="1100">
              <a:solidFill>
                <a:schemeClr val="bg1"/>
              </a:solidFill>
              <a:latin typeface="Arial" panose="020B0604020202020204" pitchFamily="34" charset="0"/>
              <a:cs typeface="Arial" panose="020B0604020202020204" pitchFamily="34" charset="0"/>
            </a:rPr>
            <a:t>Environment</a:t>
          </a:r>
        </a:p>
        <a:p>
          <a:r>
            <a:rPr lang="en-GB" sz="1100">
              <a:solidFill>
                <a:schemeClr val="bg1"/>
              </a:solidFill>
              <a:latin typeface="Arial" panose="020B0604020202020204" pitchFamily="34" charset="0"/>
              <a:cs typeface="Arial" panose="020B0604020202020204" pitchFamily="34" charset="0"/>
            </a:rPr>
            <a:t>Sustainability</a:t>
          </a:r>
        </a:p>
      </dgm:t>
    </dgm:pt>
    <dgm:pt modelId="{3E29B377-17C0-9348-8A64-63C0A20327DE}" type="parTrans" cxnId="{7C0CD2D5-F85A-984C-8654-9E1D752B2BD6}">
      <dgm:prSet/>
      <dgm:spPr>
        <a:ln w="9525"/>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E0F04DDD-3D00-D542-A03E-50C4FD8A629E}" type="sibTrans" cxnId="{7C0CD2D5-F85A-984C-8654-9E1D752B2BD6}">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E5DAE4ED-6FCE-4047-98F3-B23C31B2C74C}">
      <dgm:prSet phldrT="[Text]" custT="1"/>
      <dgm:spPr>
        <a:solidFill>
          <a:schemeClr val="accent1">
            <a:lumMod val="50000"/>
          </a:schemeClr>
        </a:solidFill>
      </dgm:spPr>
      <dgm:t>
        <a:bodyPr/>
        <a:lstStyle/>
        <a:p>
          <a:r>
            <a:rPr lang="en-GB" sz="1100">
              <a:solidFill>
                <a:schemeClr val="bg1"/>
              </a:solidFill>
              <a:latin typeface="Arial" panose="020B0604020202020204" pitchFamily="34" charset="0"/>
              <a:cs typeface="Arial" panose="020B0604020202020204" pitchFamily="34" charset="0"/>
            </a:rPr>
            <a:t>Social </a:t>
          </a:r>
        </a:p>
        <a:p>
          <a:r>
            <a:rPr lang="en-GB" sz="1100">
              <a:solidFill>
                <a:schemeClr val="bg1"/>
              </a:solidFill>
              <a:latin typeface="Arial" panose="020B0604020202020204" pitchFamily="34" charset="0"/>
              <a:cs typeface="Arial" panose="020B0604020202020204" pitchFamily="34" charset="0"/>
            </a:rPr>
            <a:t>Sustainability</a:t>
          </a:r>
        </a:p>
      </dgm:t>
    </dgm:pt>
    <dgm:pt modelId="{E01A54EB-D04A-8744-918C-DB4FDDB9F5AF}" type="parTrans" cxnId="{BF428618-26F8-6D4E-99F0-F0C67CE73E0B}">
      <dgm:prSet/>
      <dgm:spPr>
        <a:solidFill>
          <a:schemeClr val="tx1"/>
        </a:solidFill>
        <a:ln w="9525">
          <a:solidFill>
            <a:schemeClr val="tx1"/>
          </a:solidFill>
        </a:ln>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5915D317-B098-9440-9C83-EE4DECE384C7}" type="sibTrans" cxnId="{BF428618-26F8-6D4E-99F0-F0C67CE73E0B}">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94C48D97-6C34-1F40-AEBE-3A3C5033D323}">
      <dgm:prSet phldrT="[Text]" custT="1"/>
      <dgm:spPr>
        <a:solidFill>
          <a:schemeClr val="bg1"/>
        </a:solidFill>
      </dgm:spPr>
      <dgm:t>
        <a:bodyPr/>
        <a:lstStyle/>
        <a:p>
          <a:r>
            <a:rPr lang="en-GB" sz="1200" b="1">
              <a:solidFill>
                <a:sysClr val="windowText" lastClr="000000"/>
              </a:solidFill>
              <a:latin typeface="Arial" panose="020B0604020202020204" pitchFamily="34" charset="0"/>
              <a:cs typeface="Arial" panose="020B0604020202020204" pitchFamily="34" charset="0"/>
            </a:rPr>
            <a:t>POLICY FRAMEWORK FOR ACHIEVING SDGs WITH TRADE AS AN ENABLER</a:t>
          </a:r>
        </a:p>
      </dgm:t>
    </dgm:pt>
    <dgm:pt modelId="{D23F259F-DAA9-BC4D-805F-90C6BCCCD8D4}" type="sibTrans" cxnId="{161AD3D3-39B0-7F45-A430-5D62E8BE38D3}">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83A0E3D5-62F8-8140-AEA0-0F856552E9F1}" type="parTrans" cxnId="{161AD3D3-39B0-7F45-A430-5D62E8BE38D3}">
      <dgm:prSet/>
      <dgm:spPr/>
      <dgm:t>
        <a:bodyPr/>
        <a:lstStyle/>
        <a:p>
          <a:endParaRPr lang="en-GB" sz="1200">
            <a:solidFill>
              <a:sysClr val="windowText" lastClr="000000"/>
            </a:solidFill>
            <a:latin typeface="Arial" panose="020B0604020202020204" pitchFamily="34" charset="0"/>
            <a:cs typeface="Arial" panose="020B0604020202020204" pitchFamily="34" charset="0"/>
          </a:endParaRPr>
        </a:p>
      </dgm:t>
    </dgm:pt>
    <dgm:pt modelId="{339F6019-8810-1D41-AC09-4B5A41D6EE42}" type="pres">
      <dgm:prSet presAssocID="{63BCE6B4-291F-7B4C-AF8D-F264275876BD}" presName="hierChild1" presStyleCnt="0">
        <dgm:presLayoutVars>
          <dgm:orgChart val="1"/>
          <dgm:chPref val="1"/>
          <dgm:dir/>
          <dgm:animOne val="branch"/>
          <dgm:animLvl val="lvl"/>
          <dgm:resizeHandles/>
        </dgm:presLayoutVars>
      </dgm:prSet>
      <dgm:spPr/>
    </dgm:pt>
    <dgm:pt modelId="{A08BB630-AC3E-6F4B-A190-BF63E6934E0A}" type="pres">
      <dgm:prSet presAssocID="{94C48D97-6C34-1F40-AEBE-3A3C5033D323}" presName="hierRoot1" presStyleCnt="0">
        <dgm:presLayoutVars>
          <dgm:hierBranch val="init"/>
        </dgm:presLayoutVars>
      </dgm:prSet>
      <dgm:spPr/>
    </dgm:pt>
    <dgm:pt modelId="{DF2D0D75-07C0-3C4A-9413-E2102E5E645D}" type="pres">
      <dgm:prSet presAssocID="{94C48D97-6C34-1F40-AEBE-3A3C5033D323}" presName="rootComposite1" presStyleCnt="0"/>
      <dgm:spPr/>
    </dgm:pt>
    <dgm:pt modelId="{2F948F08-56A9-FE42-8B21-CEF44FA71231}" type="pres">
      <dgm:prSet presAssocID="{94C48D97-6C34-1F40-AEBE-3A3C5033D323}" presName="rootText1" presStyleLbl="node0" presStyleIdx="0" presStyleCnt="1" custScaleX="280816" custScaleY="70439">
        <dgm:presLayoutVars>
          <dgm:chPref val="3"/>
        </dgm:presLayoutVars>
      </dgm:prSet>
      <dgm:spPr/>
    </dgm:pt>
    <dgm:pt modelId="{4EF37C10-103C-B240-9C07-977DFEFB1F0D}" type="pres">
      <dgm:prSet presAssocID="{94C48D97-6C34-1F40-AEBE-3A3C5033D323}" presName="rootConnector1" presStyleLbl="node1" presStyleIdx="0" presStyleCnt="0"/>
      <dgm:spPr/>
    </dgm:pt>
    <dgm:pt modelId="{1403A7D8-24E9-E74C-A8D3-7E6319BF6897}" type="pres">
      <dgm:prSet presAssocID="{94C48D97-6C34-1F40-AEBE-3A3C5033D323}" presName="hierChild2" presStyleCnt="0"/>
      <dgm:spPr/>
    </dgm:pt>
    <dgm:pt modelId="{51E71ED1-0721-4B40-8CAD-FCFFC4F71687}" type="pres">
      <dgm:prSet presAssocID="{4D998F74-8E47-F140-AD33-8DC8D16587D0}" presName="Name37" presStyleLbl="parChTrans1D2" presStyleIdx="0" presStyleCnt="3"/>
      <dgm:spPr/>
    </dgm:pt>
    <dgm:pt modelId="{4DDBEDE5-F95C-9D41-8721-83CE368FCBDB}" type="pres">
      <dgm:prSet presAssocID="{075D96D2-9F62-1942-AF28-37B60185AA85}" presName="hierRoot2" presStyleCnt="0">
        <dgm:presLayoutVars>
          <dgm:hierBranch val="init"/>
        </dgm:presLayoutVars>
      </dgm:prSet>
      <dgm:spPr/>
    </dgm:pt>
    <dgm:pt modelId="{538AEC05-90D4-0047-A4CC-1038A78A989C}" type="pres">
      <dgm:prSet presAssocID="{075D96D2-9F62-1942-AF28-37B60185AA85}" presName="rootComposite" presStyleCnt="0"/>
      <dgm:spPr/>
    </dgm:pt>
    <dgm:pt modelId="{FA94CF69-FAC2-394C-BCA5-7EA33504A9BF}" type="pres">
      <dgm:prSet presAssocID="{075D96D2-9F62-1942-AF28-37B60185AA85}" presName="rootText" presStyleLbl="node2" presStyleIdx="0" presStyleCnt="3">
        <dgm:presLayoutVars>
          <dgm:chPref val="3"/>
        </dgm:presLayoutVars>
      </dgm:prSet>
      <dgm:spPr/>
    </dgm:pt>
    <dgm:pt modelId="{334CA50C-6F30-3047-A575-619DE69781F7}" type="pres">
      <dgm:prSet presAssocID="{075D96D2-9F62-1942-AF28-37B60185AA85}" presName="rootConnector" presStyleLbl="node2" presStyleIdx="0" presStyleCnt="3"/>
      <dgm:spPr/>
    </dgm:pt>
    <dgm:pt modelId="{068762DC-47A1-2E4D-858E-5E2D0F7FF09A}" type="pres">
      <dgm:prSet presAssocID="{075D96D2-9F62-1942-AF28-37B60185AA85}" presName="hierChild4" presStyleCnt="0"/>
      <dgm:spPr/>
    </dgm:pt>
    <dgm:pt modelId="{EA6EB6C1-6148-0341-A1CF-10CB1565B15B}" type="pres">
      <dgm:prSet presAssocID="{075D96D2-9F62-1942-AF28-37B60185AA85}" presName="hierChild5" presStyleCnt="0"/>
      <dgm:spPr/>
    </dgm:pt>
    <dgm:pt modelId="{8A2DA650-CF34-AE44-87A8-63C84F0ECA14}" type="pres">
      <dgm:prSet presAssocID="{3E29B377-17C0-9348-8A64-63C0A20327DE}" presName="Name37" presStyleLbl="parChTrans1D2" presStyleIdx="1" presStyleCnt="3"/>
      <dgm:spPr/>
    </dgm:pt>
    <dgm:pt modelId="{FC843C9F-06A4-BF42-845D-888CC6063F90}" type="pres">
      <dgm:prSet presAssocID="{61462864-1BEB-794A-A548-298452F1CB15}" presName="hierRoot2" presStyleCnt="0">
        <dgm:presLayoutVars>
          <dgm:hierBranch val="init"/>
        </dgm:presLayoutVars>
      </dgm:prSet>
      <dgm:spPr/>
    </dgm:pt>
    <dgm:pt modelId="{5277C0E7-7012-1647-A866-001C07140681}" type="pres">
      <dgm:prSet presAssocID="{61462864-1BEB-794A-A548-298452F1CB15}" presName="rootComposite" presStyleCnt="0"/>
      <dgm:spPr/>
    </dgm:pt>
    <dgm:pt modelId="{8259C651-BDC9-E84E-AD00-FAB66DCDB7E9}" type="pres">
      <dgm:prSet presAssocID="{61462864-1BEB-794A-A548-298452F1CB15}" presName="rootText" presStyleLbl="node2" presStyleIdx="1" presStyleCnt="3">
        <dgm:presLayoutVars>
          <dgm:chPref val="3"/>
        </dgm:presLayoutVars>
      </dgm:prSet>
      <dgm:spPr/>
    </dgm:pt>
    <dgm:pt modelId="{1B5478EC-6B0F-444A-9297-F54FDC602500}" type="pres">
      <dgm:prSet presAssocID="{61462864-1BEB-794A-A548-298452F1CB15}" presName="rootConnector" presStyleLbl="node2" presStyleIdx="1" presStyleCnt="3"/>
      <dgm:spPr/>
    </dgm:pt>
    <dgm:pt modelId="{07B95A8C-EFE9-ED4B-BB9E-72E04819B54F}" type="pres">
      <dgm:prSet presAssocID="{61462864-1BEB-794A-A548-298452F1CB15}" presName="hierChild4" presStyleCnt="0"/>
      <dgm:spPr/>
    </dgm:pt>
    <dgm:pt modelId="{A8445EA4-30FD-2A42-9726-F60143491BED}" type="pres">
      <dgm:prSet presAssocID="{61462864-1BEB-794A-A548-298452F1CB15}" presName="hierChild5" presStyleCnt="0"/>
      <dgm:spPr/>
    </dgm:pt>
    <dgm:pt modelId="{C1E485F4-A0A9-A445-84D6-DA16B1136D0E}" type="pres">
      <dgm:prSet presAssocID="{E01A54EB-D04A-8744-918C-DB4FDDB9F5AF}" presName="Name37" presStyleLbl="parChTrans1D2" presStyleIdx="2" presStyleCnt="3"/>
      <dgm:spPr/>
    </dgm:pt>
    <dgm:pt modelId="{741D6F76-2D7D-D74E-8F00-AA5B5F13CBCD}" type="pres">
      <dgm:prSet presAssocID="{E5DAE4ED-6FCE-4047-98F3-B23C31B2C74C}" presName="hierRoot2" presStyleCnt="0">
        <dgm:presLayoutVars>
          <dgm:hierBranch val="init"/>
        </dgm:presLayoutVars>
      </dgm:prSet>
      <dgm:spPr/>
    </dgm:pt>
    <dgm:pt modelId="{C283C8BA-1BF3-7A41-BD53-168E809795F0}" type="pres">
      <dgm:prSet presAssocID="{E5DAE4ED-6FCE-4047-98F3-B23C31B2C74C}" presName="rootComposite" presStyleCnt="0"/>
      <dgm:spPr/>
    </dgm:pt>
    <dgm:pt modelId="{D36000F4-C73D-4C47-BFF1-D564A8A2BDE6}" type="pres">
      <dgm:prSet presAssocID="{E5DAE4ED-6FCE-4047-98F3-B23C31B2C74C}" presName="rootText" presStyleLbl="node2" presStyleIdx="2" presStyleCnt="3">
        <dgm:presLayoutVars>
          <dgm:chPref val="3"/>
        </dgm:presLayoutVars>
      </dgm:prSet>
      <dgm:spPr/>
    </dgm:pt>
    <dgm:pt modelId="{D8453C0A-6B1D-A34A-BD6D-931957600AA8}" type="pres">
      <dgm:prSet presAssocID="{E5DAE4ED-6FCE-4047-98F3-B23C31B2C74C}" presName="rootConnector" presStyleLbl="node2" presStyleIdx="2" presStyleCnt="3"/>
      <dgm:spPr/>
    </dgm:pt>
    <dgm:pt modelId="{10627BFF-F493-844E-8909-E5E2060450D1}" type="pres">
      <dgm:prSet presAssocID="{E5DAE4ED-6FCE-4047-98F3-B23C31B2C74C}" presName="hierChild4" presStyleCnt="0"/>
      <dgm:spPr/>
    </dgm:pt>
    <dgm:pt modelId="{5F7A2D29-5950-394F-89DE-8A260C24D072}" type="pres">
      <dgm:prSet presAssocID="{E5DAE4ED-6FCE-4047-98F3-B23C31B2C74C}" presName="hierChild5" presStyleCnt="0"/>
      <dgm:spPr/>
    </dgm:pt>
    <dgm:pt modelId="{4EFB25AB-0CC8-B742-9C28-51AD050D60F6}" type="pres">
      <dgm:prSet presAssocID="{94C48D97-6C34-1F40-AEBE-3A3C5033D323}" presName="hierChild3" presStyleCnt="0"/>
      <dgm:spPr/>
    </dgm:pt>
  </dgm:ptLst>
  <dgm:cxnLst>
    <dgm:cxn modelId="{BF428618-26F8-6D4E-99F0-F0C67CE73E0B}" srcId="{94C48D97-6C34-1F40-AEBE-3A3C5033D323}" destId="{E5DAE4ED-6FCE-4047-98F3-B23C31B2C74C}" srcOrd="2" destOrd="0" parTransId="{E01A54EB-D04A-8744-918C-DB4FDDB9F5AF}" sibTransId="{5915D317-B098-9440-9C83-EE4DECE384C7}"/>
    <dgm:cxn modelId="{ADA5F81C-5F94-1A49-9CC0-28E0B472FEE6}" type="presOf" srcId="{E5DAE4ED-6FCE-4047-98F3-B23C31B2C74C}" destId="{D8453C0A-6B1D-A34A-BD6D-931957600AA8}" srcOrd="1" destOrd="0" presId="urn:microsoft.com/office/officeart/2005/8/layout/orgChart1"/>
    <dgm:cxn modelId="{6FBB7423-A22A-834E-A859-8B7B3A5EF3B4}" srcId="{94C48D97-6C34-1F40-AEBE-3A3C5033D323}" destId="{075D96D2-9F62-1942-AF28-37B60185AA85}" srcOrd="0" destOrd="0" parTransId="{4D998F74-8E47-F140-AD33-8DC8D16587D0}" sibTransId="{6B19BACB-5863-9D44-A3A0-D89B231BCF0C}"/>
    <dgm:cxn modelId="{89424B39-F8E5-EA45-AB21-E7641DB6A1AF}" type="presOf" srcId="{E01A54EB-D04A-8744-918C-DB4FDDB9F5AF}" destId="{C1E485F4-A0A9-A445-84D6-DA16B1136D0E}" srcOrd="0" destOrd="0" presId="urn:microsoft.com/office/officeart/2005/8/layout/orgChart1"/>
    <dgm:cxn modelId="{3F9A2D50-A648-A844-A06C-4F7925E18695}" type="presOf" srcId="{63BCE6B4-291F-7B4C-AF8D-F264275876BD}" destId="{339F6019-8810-1D41-AC09-4B5A41D6EE42}" srcOrd="0" destOrd="0" presId="urn:microsoft.com/office/officeart/2005/8/layout/orgChart1"/>
    <dgm:cxn modelId="{8A7E2153-7652-1740-95C1-154C5FDD9132}" type="presOf" srcId="{94C48D97-6C34-1F40-AEBE-3A3C5033D323}" destId="{4EF37C10-103C-B240-9C07-977DFEFB1F0D}" srcOrd="1" destOrd="0" presId="urn:microsoft.com/office/officeart/2005/8/layout/orgChart1"/>
    <dgm:cxn modelId="{77450256-F9DA-AE48-A1A9-27A27D855984}" type="presOf" srcId="{075D96D2-9F62-1942-AF28-37B60185AA85}" destId="{334CA50C-6F30-3047-A575-619DE69781F7}" srcOrd="1" destOrd="0" presId="urn:microsoft.com/office/officeart/2005/8/layout/orgChart1"/>
    <dgm:cxn modelId="{6FFE3A77-530A-7B4F-8FAA-54BCC7A4D15E}" type="presOf" srcId="{E5DAE4ED-6FCE-4047-98F3-B23C31B2C74C}" destId="{D36000F4-C73D-4C47-BFF1-D564A8A2BDE6}" srcOrd="0" destOrd="0" presId="urn:microsoft.com/office/officeart/2005/8/layout/orgChart1"/>
    <dgm:cxn modelId="{FA8C86A6-A0B6-DA40-8239-780580709AD0}" type="presOf" srcId="{94C48D97-6C34-1F40-AEBE-3A3C5033D323}" destId="{2F948F08-56A9-FE42-8B21-CEF44FA71231}" srcOrd="0" destOrd="0" presId="urn:microsoft.com/office/officeart/2005/8/layout/orgChart1"/>
    <dgm:cxn modelId="{16D548BC-BA69-8C45-97D9-531D97688967}" type="presOf" srcId="{61462864-1BEB-794A-A548-298452F1CB15}" destId="{1B5478EC-6B0F-444A-9297-F54FDC602500}" srcOrd="1" destOrd="0" presId="urn:microsoft.com/office/officeart/2005/8/layout/orgChart1"/>
    <dgm:cxn modelId="{F9386AC6-6ACC-834C-AE74-D91097627B87}" type="presOf" srcId="{075D96D2-9F62-1942-AF28-37B60185AA85}" destId="{FA94CF69-FAC2-394C-BCA5-7EA33504A9BF}" srcOrd="0" destOrd="0" presId="urn:microsoft.com/office/officeart/2005/8/layout/orgChart1"/>
    <dgm:cxn modelId="{161AD3D3-39B0-7F45-A430-5D62E8BE38D3}" srcId="{63BCE6B4-291F-7B4C-AF8D-F264275876BD}" destId="{94C48D97-6C34-1F40-AEBE-3A3C5033D323}" srcOrd="0" destOrd="0" parTransId="{83A0E3D5-62F8-8140-AEA0-0F856552E9F1}" sibTransId="{D23F259F-DAA9-BC4D-805F-90C6BCCCD8D4}"/>
    <dgm:cxn modelId="{0DEE60D4-F654-334F-B1B1-76DFB56B72AF}" type="presOf" srcId="{4D998F74-8E47-F140-AD33-8DC8D16587D0}" destId="{51E71ED1-0721-4B40-8CAD-FCFFC4F71687}" srcOrd="0" destOrd="0" presId="urn:microsoft.com/office/officeart/2005/8/layout/orgChart1"/>
    <dgm:cxn modelId="{7C0CD2D5-F85A-984C-8654-9E1D752B2BD6}" srcId="{94C48D97-6C34-1F40-AEBE-3A3C5033D323}" destId="{61462864-1BEB-794A-A548-298452F1CB15}" srcOrd="1" destOrd="0" parTransId="{3E29B377-17C0-9348-8A64-63C0A20327DE}" sibTransId="{E0F04DDD-3D00-D542-A03E-50C4FD8A629E}"/>
    <dgm:cxn modelId="{75E8D4E4-174B-4F49-A99B-3237FE36CCFC}" type="presOf" srcId="{61462864-1BEB-794A-A548-298452F1CB15}" destId="{8259C651-BDC9-E84E-AD00-FAB66DCDB7E9}" srcOrd="0" destOrd="0" presId="urn:microsoft.com/office/officeart/2005/8/layout/orgChart1"/>
    <dgm:cxn modelId="{AC4A6FEC-4E6F-684E-9086-816D6FE27493}" type="presOf" srcId="{3E29B377-17C0-9348-8A64-63C0A20327DE}" destId="{8A2DA650-CF34-AE44-87A8-63C84F0ECA14}" srcOrd="0" destOrd="0" presId="urn:microsoft.com/office/officeart/2005/8/layout/orgChart1"/>
    <dgm:cxn modelId="{9CAAE31C-F141-754D-BAC3-F6B9A5710DF0}" type="presParOf" srcId="{339F6019-8810-1D41-AC09-4B5A41D6EE42}" destId="{A08BB630-AC3E-6F4B-A190-BF63E6934E0A}" srcOrd="0" destOrd="0" presId="urn:microsoft.com/office/officeart/2005/8/layout/orgChart1"/>
    <dgm:cxn modelId="{5862CB23-DF2A-6142-BA0E-34D1AC241A6F}" type="presParOf" srcId="{A08BB630-AC3E-6F4B-A190-BF63E6934E0A}" destId="{DF2D0D75-07C0-3C4A-9413-E2102E5E645D}" srcOrd="0" destOrd="0" presId="urn:microsoft.com/office/officeart/2005/8/layout/orgChart1"/>
    <dgm:cxn modelId="{963E3632-DA04-CE4A-9DB9-8CED9338B00E}" type="presParOf" srcId="{DF2D0D75-07C0-3C4A-9413-E2102E5E645D}" destId="{2F948F08-56A9-FE42-8B21-CEF44FA71231}" srcOrd="0" destOrd="0" presId="urn:microsoft.com/office/officeart/2005/8/layout/orgChart1"/>
    <dgm:cxn modelId="{82E6C7EF-3DBB-8A4C-8072-5B80E79AD88C}" type="presParOf" srcId="{DF2D0D75-07C0-3C4A-9413-E2102E5E645D}" destId="{4EF37C10-103C-B240-9C07-977DFEFB1F0D}" srcOrd="1" destOrd="0" presId="urn:microsoft.com/office/officeart/2005/8/layout/orgChart1"/>
    <dgm:cxn modelId="{1F536E29-3AEE-6241-9AA6-ADBAC565D456}" type="presParOf" srcId="{A08BB630-AC3E-6F4B-A190-BF63E6934E0A}" destId="{1403A7D8-24E9-E74C-A8D3-7E6319BF6897}" srcOrd="1" destOrd="0" presId="urn:microsoft.com/office/officeart/2005/8/layout/orgChart1"/>
    <dgm:cxn modelId="{F19EB618-F2BB-3C4B-AB39-E9A4781A9CFE}" type="presParOf" srcId="{1403A7D8-24E9-E74C-A8D3-7E6319BF6897}" destId="{51E71ED1-0721-4B40-8CAD-FCFFC4F71687}" srcOrd="0" destOrd="0" presId="urn:microsoft.com/office/officeart/2005/8/layout/orgChart1"/>
    <dgm:cxn modelId="{257548F0-08DB-F749-9F74-DBA90A846677}" type="presParOf" srcId="{1403A7D8-24E9-E74C-A8D3-7E6319BF6897}" destId="{4DDBEDE5-F95C-9D41-8721-83CE368FCBDB}" srcOrd="1" destOrd="0" presId="urn:microsoft.com/office/officeart/2005/8/layout/orgChart1"/>
    <dgm:cxn modelId="{3AC5C436-5B01-F941-9832-3700D8039EFF}" type="presParOf" srcId="{4DDBEDE5-F95C-9D41-8721-83CE368FCBDB}" destId="{538AEC05-90D4-0047-A4CC-1038A78A989C}" srcOrd="0" destOrd="0" presId="urn:microsoft.com/office/officeart/2005/8/layout/orgChart1"/>
    <dgm:cxn modelId="{E3EA1A0D-DA33-B041-9E6D-0C45B3012C16}" type="presParOf" srcId="{538AEC05-90D4-0047-A4CC-1038A78A989C}" destId="{FA94CF69-FAC2-394C-BCA5-7EA33504A9BF}" srcOrd="0" destOrd="0" presId="urn:microsoft.com/office/officeart/2005/8/layout/orgChart1"/>
    <dgm:cxn modelId="{54847931-C3E1-D94E-86DA-A76E2E77312E}" type="presParOf" srcId="{538AEC05-90D4-0047-A4CC-1038A78A989C}" destId="{334CA50C-6F30-3047-A575-619DE69781F7}" srcOrd="1" destOrd="0" presId="urn:microsoft.com/office/officeart/2005/8/layout/orgChart1"/>
    <dgm:cxn modelId="{939F5937-F7B3-7849-9B88-C8357AF32E84}" type="presParOf" srcId="{4DDBEDE5-F95C-9D41-8721-83CE368FCBDB}" destId="{068762DC-47A1-2E4D-858E-5E2D0F7FF09A}" srcOrd="1" destOrd="0" presId="urn:microsoft.com/office/officeart/2005/8/layout/orgChart1"/>
    <dgm:cxn modelId="{D26835CB-F19F-DA4A-A4D7-62A64AE183AF}" type="presParOf" srcId="{4DDBEDE5-F95C-9D41-8721-83CE368FCBDB}" destId="{EA6EB6C1-6148-0341-A1CF-10CB1565B15B}" srcOrd="2" destOrd="0" presId="urn:microsoft.com/office/officeart/2005/8/layout/orgChart1"/>
    <dgm:cxn modelId="{07787D07-2974-9649-9A26-050B6A5928FE}" type="presParOf" srcId="{1403A7D8-24E9-E74C-A8D3-7E6319BF6897}" destId="{8A2DA650-CF34-AE44-87A8-63C84F0ECA14}" srcOrd="2" destOrd="0" presId="urn:microsoft.com/office/officeart/2005/8/layout/orgChart1"/>
    <dgm:cxn modelId="{FEDAC912-ED50-164F-9CFD-140E65C872BC}" type="presParOf" srcId="{1403A7D8-24E9-E74C-A8D3-7E6319BF6897}" destId="{FC843C9F-06A4-BF42-845D-888CC6063F90}" srcOrd="3" destOrd="0" presId="urn:microsoft.com/office/officeart/2005/8/layout/orgChart1"/>
    <dgm:cxn modelId="{7A79F1FC-ED39-054D-86A3-BBDD9A61C9CB}" type="presParOf" srcId="{FC843C9F-06A4-BF42-845D-888CC6063F90}" destId="{5277C0E7-7012-1647-A866-001C07140681}" srcOrd="0" destOrd="0" presId="urn:microsoft.com/office/officeart/2005/8/layout/orgChart1"/>
    <dgm:cxn modelId="{76BF6B5D-C3A9-F34E-83AF-2E25162209D7}" type="presParOf" srcId="{5277C0E7-7012-1647-A866-001C07140681}" destId="{8259C651-BDC9-E84E-AD00-FAB66DCDB7E9}" srcOrd="0" destOrd="0" presId="urn:microsoft.com/office/officeart/2005/8/layout/orgChart1"/>
    <dgm:cxn modelId="{427D37E7-1344-D44B-B155-AA6697BD4A9F}" type="presParOf" srcId="{5277C0E7-7012-1647-A866-001C07140681}" destId="{1B5478EC-6B0F-444A-9297-F54FDC602500}" srcOrd="1" destOrd="0" presId="urn:microsoft.com/office/officeart/2005/8/layout/orgChart1"/>
    <dgm:cxn modelId="{408F3C94-8088-7048-988B-4C1F404DC2F9}" type="presParOf" srcId="{FC843C9F-06A4-BF42-845D-888CC6063F90}" destId="{07B95A8C-EFE9-ED4B-BB9E-72E04819B54F}" srcOrd="1" destOrd="0" presId="urn:microsoft.com/office/officeart/2005/8/layout/orgChart1"/>
    <dgm:cxn modelId="{3B171B43-8112-DF42-AECA-BC3B5A6439AC}" type="presParOf" srcId="{FC843C9F-06A4-BF42-845D-888CC6063F90}" destId="{A8445EA4-30FD-2A42-9726-F60143491BED}" srcOrd="2" destOrd="0" presId="urn:microsoft.com/office/officeart/2005/8/layout/orgChart1"/>
    <dgm:cxn modelId="{657AE689-9C25-CF40-8C38-79BAFF80B423}" type="presParOf" srcId="{1403A7D8-24E9-E74C-A8D3-7E6319BF6897}" destId="{C1E485F4-A0A9-A445-84D6-DA16B1136D0E}" srcOrd="4" destOrd="0" presId="urn:microsoft.com/office/officeart/2005/8/layout/orgChart1"/>
    <dgm:cxn modelId="{1309A732-DEF1-2F44-8126-9FE9FF7EB67B}" type="presParOf" srcId="{1403A7D8-24E9-E74C-A8D3-7E6319BF6897}" destId="{741D6F76-2D7D-D74E-8F00-AA5B5F13CBCD}" srcOrd="5" destOrd="0" presId="urn:microsoft.com/office/officeart/2005/8/layout/orgChart1"/>
    <dgm:cxn modelId="{BD2944FD-280C-0D49-8B3D-F7322C64B4DD}" type="presParOf" srcId="{741D6F76-2D7D-D74E-8F00-AA5B5F13CBCD}" destId="{C283C8BA-1BF3-7A41-BD53-168E809795F0}" srcOrd="0" destOrd="0" presId="urn:microsoft.com/office/officeart/2005/8/layout/orgChart1"/>
    <dgm:cxn modelId="{85536CE5-E909-5F45-9040-1AB71A0ED11D}" type="presParOf" srcId="{C283C8BA-1BF3-7A41-BD53-168E809795F0}" destId="{D36000F4-C73D-4C47-BFF1-D564A8A2BDE6}" srcOrd="0" destOrd="0" presId="urn:microsoft.com/office/officeart/2005/8/layout/orgChart1"/>
    <dgm:cxn modelId="{5492CDD5-85E3-5C41-B2EB-35386B4751AE}" type="presParOf" srcId="{C283C8BA-1BF3-7A41-BD53-168E809795F0}" destId="{D8453C0A-6B1D-A34A-BD6D-931957600AA8}" srcOrd="1" destOrd="0" presId="urn:microsoft.com/office/officeart/2005/8/layout/orgChart1"/>
    <dgm:cxn modelId="{B0F88750-F05E-C843-82E9-5DD3A1E0BB31}" type="presParOf" srcId="{741D6F76-2D7D-D74E-8F00-AA5B5F13CBCD}" destId="{10627BFF-F493-844E-8909-E5E2060450D1}" srcOrd="1" destOrd="0" presId="urn:microsoft.com/office/officeart/2005/8/layout/orgChart1"/>
    <dgm:cxn modelId="{7715E699-1735-E14A-B6B3-308456FD624E}" type="presParOf" srcId="{741D6F76-2D7D-D74E-8F00-AA5B5F13CBCD}" destId="{5F7A2D29-5950-394F-89DE-8A260C24D072}" srcOrd="2" destOrd="0" presId="urn:microsoft.com/office/officeart/2005/8/layout/orgChart1"/>
    <dgm:cxn modelId="{4CFBF964-50A7-CE45-AA0B-6D281000EDDD}" type="presParOf" srcId="{A08BB630-AC3E-6F4B-A190-BF63E6934E0A}" destId="{4EFB25AB-0CC8-B742-9C28-51AD050D60F6}" srcOrd="2" destOrd="0" presId="urn:microsoft.com/office/officeart/2005/8/layout/orgChart1"/>
  </dgm:cxnLst>
  <dgm:bg>
    <a:solidFill>
      <a:schemeClr val="bg1"/>
    </a:solidFill>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485F4-A0A9-A445-84D6-DA16B1136D0E}">
      <dsp:nvSpPr>
        <dsp:cNvPr id="0" name=""/>
        <dsp:cNvSpPr/>
      </dsp:nvSpPr>
      <dsp:spPr>
        <a:xfrm>
          <a:off x="2508250" y="588714"/>
          <a:ext cx="1774605" cy="307989"/>
        </a:xfrm>
        <a:custGeom>
          <a:avLst/>
          <a:gdLst/>
          <a:ahLst/>
          <a:cxnLst/>
          <a:rect l="0" t="0" r="0" b="0"/>
          <a:pathLst>
            <a:path>
              <a:moveTo>
                <a:pt x="0" y="0"/>
              </a:moveTo>
              <a:lnTo>
                <a:pt x="0" y="153994"/>
              </a:lnTo>
              <a:lnTo>
                <a:pt x="1774605" y="153994"/>
              </a:lnTo>
              <a:lnTo>
                <a:pt x="1774605" y="307989"/>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A2DA650-CF34-AE44-87A8-63C84F0ECA14}">
      <dsp:nvSpPr>
        <dsp:cNvPr id="0" name=""/>
        <dsp:cNvSpPr/>
      </dsp:nvSpPr>
      <dsp:spPr>
        <a:xfrm>
          <a:off x="2462529" y="588714"/>
          <a:ext cx="91440" cy="307989"/>
        </a:xfrm>
        <a:custGeom>
          <a:avLst/>
          <a:gdLst/>
          <a:ahLst/>
          <a:cxnLst/>
          <a:rect l="0" t="0" r="0" b="0"/>
          <a:pathLst>
            <a:path>
              <a:moveTo>
                <a:pt x="45720" y="0"/>
              </a:moveTo>
              <a:lnTo>
                <a:pt x="45720" y="307989"/>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1E71ED1-0721-4B40-8CAD-FCFFC4F71687}">
      <dsp:nvSpPr>
        <dsp:cNvPr id="0" name=""/>
        <dsp:cNvSpPr/>
      </dsp:nvSpPr>
      <dsp:spPr>
        <a:xfrm>
          <a:off x="733644" y="588714"/>
          <a:ext cx="1774605" cy="307989"/>
        </a:xfrm>
        <a:custGeom>
          <a:avLst/>
          <a:gdLst/>
          <a:ahLst/>
          <a:cxnLst/>
          <a:rect l="0" t="0" r="0" b="0"/>
          <a:pathLst>
            <a:path>
              <a:moveTo>
                <a:pt x="1774605" y="0"/>
              </a:moveTo>
              <a:lnTo>
                <a:pt x="1774605" y="153994"/>
              </a:lnTo>
              <a:lnTo>
                <a:pt x="0" y="153994"/>
              </a:lnTo>
              <a:lnTo>
                <a:pt x="0" y="307989"/>
              </a:lnTo>
            </a:path>
          </a:pathLst>
        </a:custGeom>
        <a:noFill/>
        <a:ln w="952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F948F08-56A9-FE42-8B21-CEF44FA71231}">
      <dsp:nvSpPr>
        <dsp:cNvPr id="0" name=""/>
        <dsp:cNvSpPr/>
      </dsp:nvSpPr>
      <dsp:spPr>
        <a:xfrm>
          <a:off x="449003" y="72179"/>
          <a:ext cx="4118492" cy="516534"/>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latin typeface="Arial" panose="020B0604020202020204" pitchFamily="34" charset="0"/>
              <a:cs typeface="Arial" panose="020B0604020202020204" pitchFamily="34" charset="0"/>
            </a:rPr>
            <a:t>POLICY FRAMEWORK FOR ACHIEVING SDGs WITH TRADE AS AN ENABLER</a:t>
          </a:r>
        </a:p>
      </dsp:txBody>
      <dsp:txXfrm>
        <a:off x="449003" y="72179"/>
        <a:ext cx="4118492" cy="516534"/>
      </dsp:txXfrm>
    </dsp:sp>
    <dsp:sp modelId="{FA94CF69-FAC2-394C-BCA5-7EA33504A9BF}">
      <dsp:nvSpPr>
        <dsp:cNvPr id="0" name=""/>
        <dsp:cNvSpPr/>
      </dsp:nvSpPr>
      <dsp:spPr>
        <a:xfrm>
          <a:off x="336" y="896703"/>
          <a:ext cx="1466615" cy="73330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Economic</a:t>
          </a:r>
        </a:p>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Sustainability</a:t>
          </a:r>
        </a:p>
      </dsp:txBody>
      <dsp:txXfrm>
        <a:off x="336" y="896703"/>
        <a:ext cx="1466615" cy="733307"/>
      </dsp:txXfrm>
    </dsp:sp>
    <dsp:sp modelId="{8259C651-BDC9-E84E-AD00-FAB66DCDB7E9}">
      <dsp:nvSpPr>
        <dsp:cNvPr id="0" name=""/>
        <dsp:cNvSpPr/>
      </dsp:nvSpPr>
      <dsp:spPr>
        <a:xfrm>
          <a:off x="1774942" y="896703"/>
          <a:ext cx="1466615" cy="733307"/>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Environment</a:t>
          </a:r>
        </a:p>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Sustainability</a:t>
          </a:r>
        </a:p>
      </dsp:txBody>
      <dsp:txXfrm>
        <a:off x="1774942" y="896703"/>
        <a:ext cx="1466615" cy="733307"/>
      </dsp:txXfrm>
    </dsp:sp>
    <dsp:sp modelId="{D36000F4-C73D-4C47-BFF1-D564A8A2BDE6}">
      <dsp:nvSpPr>
        <dsp:cNvPr id="0" name=""/>
        <dsp:cNvSpPr/>
      </dsp:nvSpPr>
      <dsp:spPr>
        <a:xfrm>
          <a:off x="3549547" y="896703"/>
          <a:ext cx="1466615" cy="733307"/>
        </a:xfrm>
        <a:prstGeom prst="rect">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Social </a:t>
          </a:r>
        </a:p>
        <a:p>
          <a:pPr marL="0" lvl="0" indent="0" algn="ctr" defTabSz="488950">
            <a:lnSpc>
              <a:spcPct val="90000"/>
            </a:lnSpc>
            <a:spcBef>
              <a:spcPct val="0"/>
            </a:spcBef>
            <a:spcAft>
              <a:spcPct val="35000"/>
            </a:spcAft>
            <a:buNone/>
          </a:pPr>
          <a:r>
            <a:rPr lang="en-GB" sz="1100" kern="1200">
              <a:solidFill>
                <a:schemeClr val="bg1"/>
              </a:solidFill>
              <a:latin typeface="Arial" panose="020B0604020202020204" pitchFamily="34" charset="0"/>
              <a:cs typeface="Arial" panose="020B0604020202020204" pitchFamily="34" charset="0"/>
            </a:rPr>
            <a:t>Sustainability</a:t>
          </a:r>
        </a:p>
      </dsp:txBody>
      <dsp:txXfrm>
        <a:off x="3549547" y="896703"/>
        <a:ext cx="1466615" cy="7333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Zhe20</b:Tag>
    <b:SourceType>JournalArticle</b:SourceType>
    <b:Guid>{6C858D64-A0A8-425A-B4C8-1CEB3B6B8626}</b:Guid>
    <b:Title>Impacts of international trade on global sustainable development</b:Title>
    <b:Year>2020</b:Year>
    <b:Author>
      <b:Author>
        <b:NameList>
          <b:Person>
            <b:Last>Zhenci Xu</b:Last>
            <b:First>Yingjie</b:First>
            <b:Middle>Li, Sophia N. Chau, Thomas Dietz, Canbing Li, Luwen Wan, Jindong Zhang, Liwei Zhang, Yunkai Li, Min Gon Chung &amp; Jianguo Liu</b:Middle>
          </b:Person>
        </b:NameList>
      </b:Author>
    </b:Author>
    <b:JournalName>Nature Sustainability 3</b:JournalName>
    <b:Pages>964–971</b:Pages>
    <b:RefOrder>61</b:RefOrder>
  </b:Source>
  <b:Source>
    <b:Tag>Zha24</b:Tag>
    <b:SourceType>JournalArticle</b:SourceType>
    <b:Guid>{9FD92FA9-5664-4721-8FFD-27A0192AD0CC}</b:Guid>
    <b:Title>Revisiting the Porter hypothesis: a multi-country meta-analysis of the relationship between environmental regulation and green innovation</b:Title>
    <b:JournalName>Humanities and Social Sciences Communications</b:JournalName>
    <b:Year>2024</b:Year>
    <b:Author>
      <b:Author>
        <b:NameList>
          <b:Person>
            <b:Last>Zhang</b:Last>
            <b:First>Wanli</b:First>
          </b:Person>
          <b:Person>
            <b:Last>Zhu</b:Last>
            <b:First>Bin </b:First>
          </b:Person>
          <b:Person>
            <b:Last>Li </b:Last>
            <b:First>Yongling</b:First>
          </b:Person>
          <b:Person>
            <b:Last>Yan</b:Last>
            <b:First>Dan </b:First>
          </b:Person>
        </b:NameList>
      </b:Author>
    </b:Author>
    <b:RefOrder>62</b:RefOrder>
  </b:Source>
  <b:Source>
    <b:Tag>XuZ20</b:Tag>
    <b:SourceType>JournalArticle</b:SourceType>
    <b:Guid>{9D7A07E5-0844-BA4B-BDBA-2A932A035183}</b:Guid>
    <b:Title>Impacts of international trade on global sustainable development</b:Title>
    <b:Year>2020</b:Year>
    <b:Publisher>Nature Sustainability</b:Publisher>
    <b:Author>
      <b:Author>
        <b:NameList>
          <b:Person>
            <b:Last>Xu</b:Last>
            <b:First>Zhenci</b:First>
          </b:Person>
          <b:Person>
            <b:Last>Li</b:Last>
            <b:First>Yingjie</b:First>
          </b:Person>
          <b:Person>
            <b:Last>Chau</b:Last>
            <b:First>Sophia</b:First>
            <b:Middle>N.</b:Middle>
          </b:Person>
          <b:Person>
            <b:Last>Dietz</b:Last>
            <b:First>Thomas</b:First>
          </b:Person>
          <b:Person>
            <b:Last>Li</b:Last>
            <b:First>Canbing</b:First>
          </b:Person>
          <b:Person>
            <b:Last>Wan</b:Last>
            <b:First>Luwen</b:First>
          </b:Person>
          <b:Person>
            <b:Last>Zhang</b:Last>
            <b:First>Jindong</b:First>
          </b:Person>
          <b:Person>
            <b:Last>Zhang</b:Last>
            <b:First>Liwei</b:First>
          </b:Person>
          <b:Person>
            <b:Last>Li</b:Last>
            <b:First>Yunkai</b:First>
          </b:Person>
          <b:Person>
            <b:Last>Chung</b:Last>
            <b:First>Min</b:First>
            <b:Middle>Gon</b:Middle>
          </b:Person>
          <b:Person>
            <b:Last>Liu</b:Last>
            <b:First>Jianguo</b:First>
          </b:Person>
        </b:NameList>
      </b:Author>
    </b:Author>
    <b:JournalName>Nature Sustainability</b:JournalName>
    <b:Pages>964 -971</b:Pages>
    <b:RefOrder>8</b:RefOrder>
  </b:Source>
  <b:Source>
    <b:Tag>Wor24</b:Tag>
    <b:SourceType>Report</b:SourceType>
    <b:Guid>{4AA5FAD8-13ED-1A40-9F1B-8CE09ACBE810}</b:Guid>
    <b:Author>
      <b:Author>
        <b:NameList>
          <b:Person>
            <b:Last>WTO</b:Last>
          </b:Person>
        </b:NameList>
      </b:Author>
    </b:Author>
    <b:Title>World Trade Report: Trade and inclusiveness How to make trade work for all</b:Title>
    <b:Publisher>WTO Publications</b:Publisher>
    <b:City>Geneva</b:City>
    <b:Year>2024</b:Year>
    <b:RefOrder>31</b:RefOrder>
  </b:Source>
  <b:Source>
    <b:Tag>WTO22</b:Tag>
    <b:SourceType>Report</b:SourceType>
    <b:Guid>{105B8823-8E8C-4A49-B321-E34B7DFA5427}</b:Guid>
    <b:Title>World Trade Report 2022: Climate change and international trade</b:Title>
    <b:Year>2022</b:Year>
    <b:Author>
      <b:Author>
        <b:NameList>
          <b:Person>
            <b:Last>WTO</b:Last>
          </b:Person>
        </b:NameList>
      </b:Author>
    </b:Author>
    <b:Publisher>World Trade Orgnanisation</b:Publisher>
    <b:City>Geneva</b:City>
    <b:RefOrder>63</b:RefOrder>
  </b:Source>
  <b:Source>
    <b:Tag>Win04</b:Tag>
    <b:SourceType>JournalArticle</b:SourceType>
    <b:Guid>{490B3F99-A31E-A14E-884F-F2B90BC49E9B}</b:Guid>
    <b:Author>
      <b:Author>
        <b:NameList>
          <b:Person>
            <b:Last>Winters</b:Last>
            <b:First>L.</b:First>
            <b:Middle>A., McCulloch, N., &amp; McKay, A.</b:Middle>
          </b:Person>
        </b:NameList>
      </b:Author>
    </b:Author>
    <b:Title>Trade Liberalization and Poverty: The Evidence So Far  </b:Title>
    <b:JournalName>Journal of Economic Literature</b:JournalName>
    <b:Year>2004</b:Year>
    <b:Pages>72–115</b:Pages>
    <b:RefOrder>64</b:RefOrder>
  </b:Source>
  <b:Source>
    <b:Tag>Wig13</b:Tag>
    <b:SourceType>JournalArticle</b:SourceType>
    <b:Guid>{8A979A15-0BDA-49F8-97AC-EBC241280055}</b:Guid>
    <b:Title>Trade Policy and Economic Performance in South Asia: Emerging Issues and Trends</b:Title>
    <b:Year>2013</b:Year>
    <b:Author>
      <b:Author>
        <b:NameList>
          <b:Person>
            <b:Last>Wignaraja</b:Last>
            <b:First>G</b:First>
          </b:Person>
        </b:NameList>
      </b:Author>
    </b:Author>
    <b:JournalName>South Asia Economic Journal</b:JournalName>
    <b:Pages>1-29</b:Pages>
    <b:RefOrder>65</b:RefOrder>
  </b:Source>
  <b:Source>
    <b:Tag>Wei92</b:Tag>
    <b:SourceType>Report</b:SourceType>
    <b:Guid>{187084CD-490E-4CCD-954C-AD2809A2B328}</b:Guid>
    <b:Author>
      <b:Author>
        <b:NameList>
          <b:Person>
            <b:Last>Weiss</b:Last>
            <b:First>F.</b:First>
          </b:Person>
        </b:NameList>
      </b:Author>
    </b:Author>
    <b:Title>Trade and sustainable development: The role of the World Trade Organization</b:Title>
    <b:Year>1992</b:Year>
    <b:Publisher>Journal of International Economic Law</b:Publisher>
    <b:City>3-15</b:City>
    <b:RefOrder>66</b:RefOrder>
  </b:Source>
  <b:Source>
    <b:Tag>Wee06</b:Tag>
    <b:SourceType>Report</b:SourceType>
    <b:Guid>{214B334D-924C-4E20-B333-B77248EBD8C4}</b:Guid>
    <b:Title>Trade Liberalization in Sri Lanka: Economic Impact and Policy Options</b:Title>
    <b:Year>2006</b:Year>
    <b:Publisher>Asian Development Bank Economics Working Paper Series</b:Publisher>
    <b:Author>
      <b:Author>
        <b:NameList>
          <b:Person>
            <b:Last>Weerakoon</b:Last>
            <b:First>D</b:First>
          </b:Person>
          <b:Person>
            <b:Last>Thennakoon</b:Last>
            <b:First>J</b:First>
          </b:Person>
        </b:NameList>
      </b:Author>
    </b:Author>
    <b:RefOrder>67</b:RefOrder>
  </b:Source>
  <b:Source>
    <b:Tag>Wan22</b:Tag>
    <b:SourceType>JournalArticle</b:SourceType>
    <b:Guid>{A02425D9-BB55-BD40-B831-21F69020424E}</b:Guid>
    <b:Author>
      <b:Author>
        <b:NameList>
          <b:Person>
            <b:Last>Wanigasuriya</b:Last>
            <b:First>W.</b:First>
            <b:Middle>M. T. Jayamali</b:Middle>
          </b:Person>
        </b:NameList>
      </b:Author>
    </b:Author>
    <b:Title>Impacts of Trade Openess on Economic Growth: The Long Run and Short Run Analysis of Sri Lanka</b:Title>
    <b:JournalName>Asian Journal of Advances in Research</b:JournalName>
    <b:Year>2022</b:Year>
    <b:Pages>317-323</b:Pages>
    <b:RefOrder>39</b:RefOrder>
  </b:Source>
  <b:Source>
    <b:Tag>Urs22</b:Tag>
    <b:SourceType>JournalArticle</b:SourceType>
    <b:Guid>{CB4097DE-9C48-264E-8DD3-D206A4FF3978}</b:Guid>
    <b:Author>
      <b:Author>
        <b:NameList>
          <b:Person>
            <b:Last>Urszula</b:Last>
            <b:First>Mentel</b:First>
          </b:Person>
          <b:Person>
            <b:Last>Elżbieta</b:Last>
            <b:First>Wolanin</b:First>
          </b:Person>
          <b:Person>
            <b:Last>Mansur</b:Last>
            <b:First>Eshov</b:First>
          </b:Person>
          <b:Person>
            <b:Last>Raufhon</b:Last>
            <b:First>Salahodjaev</b:First>
          </b:Person>
        </b:NameList>
      </b:Author>
    </b:Author>
    <b:Title>Industrialization and CO2 Emissions in Sub-Saharan Africa: The Mitigating Role of Renewable Electricity</b:Title>
    <b:JournalName>Energy Policy, Regulation and Sustainable Development</b:JournalName>
    <b:Year>2022</b:Year>
    <b:RefOrder>50</b:RefOrder>
  </b:Source>
  <b:Source>
    <b:Tag>UNE18</b:Tag>
    <b:SourceType>Report</b:SourceType>
    <b:Guid>{0477B76A-C970-4D53-9BFE-4BAA36224F3E}</b:Guid>
    <b:Author>
      <b:Author>
        <b:NameList>
          <b:Person>
            <b:Last>UNEP</b:Last>
          </b:Person>
        </b:NameList>
      </b:Author>
    </b:Author>
    <b:Title>Trade in Environmentally Sound Technologies: Implications for Developing Countries </b:Title>
    <b:Year>2018</b:Year>
    <b:Publisher>United Nations Environment Programme</b:Publisher>
    <b:City>Nairobi</b:City>
    <b:RefOrder>68</b:RefOrder>
  </b:Source>
  <b:Source>
    <b:Tag>UNC16</b:Tag>
    <b:SourceType>Report</b:SourceType>
    <b:Guid>{4CE5F1B4-371D-4645-BF91-9F90526059E3}</b:Guid>
    <b:Title>Trade and poverty reduction: New evidence of impacts in developing countries</b:Title>
    <b:Year>2016</b:Year>
    <b:Author>
      <b:Author>
        <b:NameList>
          <b:Person>
            <b:Last>UNCTAD</b:Last>
          </b:Person>
        </b:NameList>
      </b:Author>
    </b:Author>
    <b:Publisher>United Nations Conference on Trade and Development</b:Publisher>
    <b:City>Geneva</b:City>
    <b:RefOrder>69</b:RefOrder>
  </b:Source>
  <b:Source>
    <b:Tag>Tra21</b:Tag>
    <b:SourceType>Report</b:SourceType>
    <b:Guid>{77583471-E85D-45DB-8D9D-297E6BBED8E5}</b:Guid>
    <b:Title>Trade and development report 2021: Beyond recovery: Towards a new multilateralism for shared prosperity</b:Title>
    <b:Year>2021</b:Year>
    <b:Publisher>United Nations Conference on Trade and Development (UNTAD)</b:Publisher>
    <b:City>Geneva</b:City>
    <b:Author>
      <b:Author>
        <b:NameList>
          <b:Person>
            <b:Last>UNCTAD</b:Last>
          </b:Person>
        </b:NameList>
      </b:Author>
    </b:Author>
    <b:RefOrder>70</b:RefOrder>
  </b:Source>
  <b:Source>
    <b:Tag>UNC17</b:Tag>
    <b:SourceType>Report</b:SourceType>
    <b:Guid>{C9083259-15F1-455A-BC7F-FF040E774638}</b:Guid>
    <b:Title>Trade and Development Report</b:Title>
    <b:Year>2017</b:Year>
    <b:Author>
      <b:Author>
        <b:NameList>
          <b:Person>
            <b:Last>UNCTAD</b:Last>
          </b:Person>
        </b:NameList>
      </b:Author>
    </b:Author>
    <b:Publisher>United Nations Conference on Trade and Development (UNCTAD).</b:Publisher>
    <b:City>Geneva</b:City>
    <b:RefOrder>71</b:RefOrder>
  </b:Source>
  <b:Source>
    <b:Tag>UNC21</b:Tag>
    <b:SourceType>Report</b:SourceType>
    <b:Guid>{A18CDE2C-6EB5-4BB5-B359-22643ACF81D2}</b:Guid>
    <b:Author>
      <b:Author>
        <b:NameList>
          <b:Person>
            <b:Last>UNCTAD</b:Last>
          </b:Person>
        </b:NameList>
      </b:Author>
    </b:Author>
    <b:Title>Better Trade for Sustainable Development: The role of voluntary sustainability standards</b:Title>
    <b:Year>2021</b:Year>
    <b:Publisher>UNCTAD</b:Publisher>
    <b:City>Geneva</b:City>
    <b:RefOrder>72</b:RefOrder>
  </b:Source>
  <b:Source>
    <b:Tag>Thi11</b:Tag>
    <b:SourceType>Book</b:SourceType>
    <b:Guid>{A0C4A480-DD99-445B-92E2-66FD8EE658D0}</b:Guid>
    <b:Author>
      <b:Author>
        <b:NameList>
          <b:Person>
            <b:Last>Thirlwall</b:Last>
            <b:First>A.</b:First>
            <b:Middle>P.</b:Middle>
          </b:Person>
        </b:NameList>
      </b:Author>
    </b:Author>
    <b:Title>Economics of Development (9th ed.). </b:Title>
    <b:Year>2011</b:Year>
    <b:Publisher>Palgrave Macmillan</b:Publisher>
    <b:RefOrder>73</b:RefOrder>
  </b:Source>
  <b:Source>
    <b:Tag>Sul18</b:Tag>
    <b:SourceType>JournalArticle</b:SourceType>
    <b:Guid>{0225B52F-7D85-D941-B16F-C3295CBCC383}</b:Guid>
    <b:Author>
      <b:Author>
        <b:NameList>
          <b:Person>
            <b:Last>Sultanuzzaman</b:Last>
            <b:First>M.</b:First>
            <b:Middle>R.</b:Middle>
          </b:Person>
          <b:Person>
            <b:Last>Fan</b:Last>
            <b:First>H.</b:First>
          </b:Person>
          <b:Person>
            <b:Last>Akash</b:Last>
            <b:First>M.,</b:First>
          </b:Person>
          <b:Person>
            <b:Last>Wang</b:Last>
            <b:First>B.</b:First>
          </b:Person>
        </b:NameList>
      </b:Author>
    </b:Author>
    <b:Title>The role of FDI inflows and export on economic growth in Sri Lanka: An ARDL approach</b:Title>
    <b:JournalName>Cogent Economics &amp; Finance</b:JournalName>
    <b:Year>2018</b:Year>
    <b:RefOrder>40</b:RefOrder>
  </b:Source>
  <b:Source>
    <b:Tag>Sto41</b:Tag>
    <b:SourceType>JournalArticle</b:SourceType>
    <b:Guid>{73A4B1BC-C046-EB40-B077-7FEBDC0DF31C}</b:Guid>
    <b:Author>
      <b:Author>
        <b:NameList>
          <b:Person>
            <b:Last>Stolper</b:Last>
            <b:First>W.</b:First>
            <b:Middle>F.</b:Middle>
          </b:Person>
          <b:Person>
            <b:Last>Samuelson</b:Last>
            <b:First>P.</b:First>
            <b:Middle>A.</b:Middle>
          </b:Person>
        </b:NameList>
      </b:Author>
    </b:Author>
    <b:Title>Protection and Real Wages</b:Title>
    <b:JournalName>The Review of Economic Studies</b:JournalName>
    <b:Year>1941</b:Year>
    <b:Pages>58–73</b:Pages>
    <b:RefOrder>30</b:RefOrder>
  </b:Source>
  <b:Source>
    <b:Tag>Sti19</b:Tag>
    <b:SourceType>Book</b:SourceType>
    <b:Guid>{C9ECB8FF-2A43-4738-ADE4-F506CD907763}</b:Guid>
    <b:Title>People, Power, and Profits: Progressive Capitalism for an Age of Discontent</b:Title>
    <b:Year>2019</b:Year>
    <b:Author>
      <b:Author>
        <b:NameList>
          <b:Person>
            <b:Last>Stiglitz</b:Last>
            <b:First>J.</b:First>
            <b:Middle>E. (2019)</b:Middle>
          </b:Person>
        </b:NameList>
      </b:Author>
    </b:Author>
    <b:Publisher>W. W. Norton &amp; Company</b:Publisher>
    <b:RefOrder>74</b:RefOrder>
  </b:Source>
  <b:Source>
    <b:Tag>Ste15</b:Tag>
    <b:SourceType>JournalArticle</b:SourceType>
    <b:Guid>{837609CB-EB98-4FA8-9D3B-04B29D9134A6}</b:Guid>
    <b:Author>
      <b:Author>
        <b:NameList>
          <b:Person>
            <b:Last>Stern</b:Last>
            <b:First>D.</b:First>
            <b:Middle>I.</b:Middle>
          </b:Person>
        </b:NameList>
      </b:Author>
    </b:Author>
    <b:Title> The Environmental Kuznets Curve After 25 Years</b:Title>
    <b:JournalName> Journal of Bioeconomics</b:JournalName>
    <b:Year>2015</b:Year>
    <b:Pages>307-317</b:Pages>
    <b:RefOrder>75</b:RefOrder>
  </b:Source>
  <b:Source>
    <b:Tag>Ste06</b:Tag>
    <b:SourceType>JournalArticle</b:SourceType>
    <b:Guid>{8102D5F8-2233-AD46-9540-64B67F05FFEA}</b:Guid>
    <b:Author>
      <b:Author>
        <b:NameList>
          <b:Person>
            <b:Last>Stensnes</b:Last>
            <b:First>K.</b:First>
          </b:Person>
        </b:NameList>
      </b:Author>
    </b:Author>
    <b:Title>Trade openness and economic growth: Do institutions matter? </b:Title>
    <b:JournalName>Norwegian Institute of International Affairs</b:JournalName>
    <b:Year>2006</b:Year>
    <b:Pages>1 – 66.</b:Pages>
    <b:RefOrder>76</b:RefOrder>
  </b:Source>
  <b:Source>
    <b:Tag>Sse22</b:Tag>
    <b:SourceType>JournalArticle</b:SourceType>
    <b:Guid>{A349B250-0C6E-0B4B-A2B3-0694A790E54C}</b:Guid>
    <b:Title>Economic growth, international trade, and environmental degradation in Sub-Saharan Africa.</b:Title>
    <b:Year>2022</b:Year>
    <b:Author>
      <b:Author>
        <b:NameList>
          <b:Person>
            <b:Last>Ssekibaala</b:Last>
            <b:First>D.</b:First>
            <b:Middle>S.</b:Middle>
          </b:Person>
          <b:Person>
            <b:Last>Ariffin</b:Last>
            <b:First>M.</b:First>
            <b:Middle>I.</b:Middle>
          </b:Person>
          <b:Person>
            <b:Last>Duasa</b:Last>
            <b:First>J.</b:First>
          </b:Person>
        </b:NameList>
      </b:Author>
    </b:Author>
    <b:JournalName>Journal of Economics and Development</b:JournalName>
    <b:Volume>24</b:Volume>
    <b:Issue>4</b:Issue>
    <b:Pages>293–308.</b:Pages>
    <b:RefOrder>4</b:RefOrder>
  </b:Source>
  <b:Source>
    <b:Tag>She20</b:Tag>
    <b:SourceType>JournalArticle</b:SourceType>
    <b:Guid>{024B8436-76F4-814C-A64B-7145DDC6676A}</b:Guid>
    <b:Title>Assessing the effects of trade openness on sustainable development: evidence from India</b:Title>
    <b:Year>2020</b:Year>
    <b:Author>
      <b:Author>
        <b:NameList>
          <b:Person>
            <b:Last>Sheikh</b:Last>
            <b:First>Mehraj</b:First>
            <b:Middle>Ahmad</b:Middle>
          </b:Person>
          <b:Person>
            <b:Last>Malik</b:Last>
            <b:First>Mushtaq</b:First>
            <b:Middle>Ahmad</b:Middle>
          </b:Person>
          <b:Person>
            <b:Last>Masood</b:Last>
            <b:First>Rana</b:First>
            <b:Middle>Zehra</b:Middle>
          </b:Person>
        </b:NameList>
      </b:Author>
    </b:Author>
    <b:JournalName>Asian Journal of Sustainability and Social Responsibility</b:JournalName>
    <b:RefOrder>3</b:RefOrder>
  </b:Source>
  <b:Source>
    <b:Tag>Muh13</b:Tag>
    <b:SourceType>JournalArticle</b:SourceType>
    <b:Guid>{D241C6FC-99F2-934A-88A1-189D5E70C148}</b:Guid>
    <b:Author>
      <b:Author>
        <b:NameList>
          <b:Person>
            <b:Last>Shahbaz</b:Last>
            <b:First>Muhammad</b:First>
          </b:Person>
          <b:Person>
            <b:Last>Tiwari</b:Last>
            <b:First>Aviral</b:First>
            <b:Middle>Kumar</b:Middle>
          </b:Person>
          <b:Person>
            <b:Last>Nasir</b:Last>
            <b:First>Muhammad</b:First>
          </b:Person>
        </b:NameList>
      </b:Author>
    </b:Author>
    <b:Title>The effects of financial development, economic growth, coal consumption and trade openness on CO2 emissions in South Africa</b:Title>
    <b:JournalName>Energy Policy</b:JournalName>
    <b:Year>2013</b:Year>
    <b:Pages>1452-1459</b:Pages>
    <b:RefOrder>48</b:RefOrder>
  </b:Source>
  <b:Source>
    <b:Tag>Sha19</b:Tag>
    <b:SourceType>JournalArticle</b:SourceType>
    <b:Guid>{0DC10C9D-22D9-2845-8F0F-B81E6D55F277}</b:Guid>
    <b:Author>
      <b:Author>
        <b:NameList>
          <b:Person>
            <b:Last>Shahbaz</b:Last>
            <b:First>Muhammad</b:First>
          </b:Person>
          <b:Person>
            <b:Last>Balsalobre-Lorente</b:Last>
            <b:First>Daniel</b:First>
          </b:Person>
          <b:Person>
            <b:Last>Sinha</b:Last>
            <b:First>Avik</b:First>
          </b:Person>
        </b:NameList>
      </b:Author>
    </b:Author>
    <b:Title>Foreign Direct Investment–CO2 Emissions Nexus in Middle East and North African countries: Importance of Biomass Energy Consumption</b:Title>
    <b:JournalName>Journal of Cleaner Production </b:JournalName>
    <b:Year>2019</b:Year>
    <b:RefOrder>77</b:RefOrder>
  </b:Source>
  <b:Source>
    <b:Tag>Sen99</b:Tag>
    <b:SourceType>Book</b:SourceType>
    <b:Guid>{D1FE4D06-8EB1-42DB-B889-5CBF528DB78A}</b:Guid>
    <b:Title>Development as Freedom</b:Title>
    <b:Year>1999</b:Year>
    <b:City>New York</b:City>
    <b:Publisher>Alfred A. Knopf</b:Publisher>
    <b:Author>
      <b:Author>
        <b:NameList>
          <b:Person>
            <b:Last>Sen</b:Last>
            <b:First>A</b:First>
          </b:Person>
        </b:NameList>
      </b:Author>
    </b:Author>
    <b:RefOrder>78</b:RefOrder>
  </b:Source>
  <b:Source>
    <b:Tag>Sel94</b:Tag>
    <b:SourceType>JournalArticle</b:SourceType>
    <b:Guid>{25C91206-9631-4EB2-85B5-9F21B59ABB8A}</b:Guid>
    <b:Author>
      <b:Author>
        <b:NameList>
          <b:Person>
            <b:Last>Selden</b:Last>
            <b:First>T.</b:First>
            <b:Middle>M.,</b:Middle>
          </b:Person>
          <b:Person>
            <b:Last>Song</b:Last>
            <b:First>D.</b:First>
          </b:Person>
        </b:NameList>
      </b:Author>
    </b:Author>
    <b:Title>Environmental Quality and Development: Is There a Kuznets Curve for Air Pollution Emissions?</b:Title>
    <b:JournalName>Journal of Environmental Economics and Management</b:JournalName>
    <b:Year>1994</b:Year>
    <b:Pages>147-162</b:Pages>
    <b:RefOrder>79</b:RefOrder>
  </b:Source>
  <b:Source>
    <b:Tag>Sri20</b:Tag>
    <b:SourceType>DocumentFromInternetSite</b:SourceType>
    <b:Guid>{D6AB17B5-DE5C-451E-A853-34C0E878D83F}</b:Guid>
    <b:Author>
      <b:Author>
        <b:NameList>
          <b:Person>
            <b:Last>Secretariat</b:Last>
            <b:First>Sri</b:First>
            <b:Middle>Lanka Biodiversity</b:Middle>
          </b:Person>
        </b:NameList>
      </b:Author>
    </b:Author>
    <b:Title>National Red List 2020: Conservation Status of the Fauna and Flora of Sri Lanka</b:Title>
    <b:InternetSiteTitle>Ministry of Environment</b:InternetSiteTitle>
    <b:Year>2020</b:Year>
    <b:URL>https://drive.google.com/file/d/1UkzpdVfBmg639v9e5wMXczYENA0gJvcx/view?usp=sharing</b:URL>
    <b:RefOrder>19</b:RefOrder>
  </b:Source>
  <b:Source>
    <b:Tag>Sch16</b:Tag>
    <b:SourceType>JournalArticle</b:SourceType>
    <b:Guid>{A7595249-73C7-4128-A464-C1D0D766528C}</b:Guid>
    <b:Author>
      <b:Author>
        <b:NameList>
          <b:Person>
            <b:Last>Schandl</b:Last>
            <b:First>H.,</b:First>
          </b:Person>
          <b:Person>
            <b:Last>Hatfield-Dodds</b:Last>
            <b:First>S.,</b:First>
          </b:Person>
          <b:Person>
            <b:Last>Wiedmann</b:Last>
            <b:First>T.,</b:First>
          </b:Person>
          <b:Person>
            <b:Last>Geschke</b:Last>
            <b:First>A.,</b:First>
          </b:Person>
          <b:Person>
            <b:Last>Cai</b:Last>
            <b:First>Y.,</b:First>
          </b:Person>
          <b:Person>
            <b:Last>West</b:Last>
            <b:First>J.,</b:First>
          </b:Person>
          <b:Person>
            <b:Last>Newth</b:Last>
            <b:First>D.,</b:First>
          </b:Person>
          <b:Person>
            <b:Last>Baynes</b:Last>
            <b:First>T.,</b:First>
          </b:Person>
          <b:Person>
            <b:Last>Lenzen</b:Last>
            <b:First>M.,</b:First>
          </b:Person>
          <b:Person>
            <b:Last>Owen</b:Last>
            <b:First>A.</b:First>
          </b:Person>
        </b:NameList>
      </b:Author>
    </b:Author>
    <b:Title>Decoupling Global Environmental Pressure and Economic Growth: Scenarios for Energy Use, Materials Use and Carbon Emissions</b:Title>
    <b:JournalName>Journal of Cleaner Production</b:JournalName>
    <b:Year>2016</b:Year>
    <b:Pages>45-56</b:Pages>
    <b:RefOrder>80</b:RefOrder>
  </b:Source>
  <b:Source>
    <b:Tag>Sam23</b:Tag>
    <b:SourceType>DocumentFromInternetSite</b:SourceType>
    <b:Guid>{66EFC2E5-180D-4B1C-BA72-37FFEAB4520D}</b:Guid>
    <b:Title>Deforestation and Biodiversity Loss in Sri Lanka's Rainforests: A Critical Analysis of Consequences and Implications</b:Title>
    <b:Year>2023</b:Year>
    <b:Author>
      <b:Author>
        <b:NameList>
          <b:Person>
            <b:Last>Samaranayake</b:Last>
            <b:First>N</b:First>
          </b:Person>
        </b:NameList>
      </b:Author>
    </b:Author>
    <b:InternetSiteTitle>Ministry of Defence </b:InternetSiteTitle>
    <b:Month>September</b:Month>
    <b:URL>https://www.defence.lk/Article/view_article/27616</b:URL>
    <b:RefOrder>20</b:RefOrder>
  </b:Source>
  <b:Source>
    <b:Tag>Sad09</b:Tag>
    <b:SourceType>JournalArticle</b:SourceType>
    <b:Guid>{123A1346-E24D-2446-8610-1A037A76CD82}</b:Guid>
    <b:Author>
      <b:Author>
        <b:NameList>
          <b:Person>
            <b:Last>Sadorsky</b:Last>
            <b:First>P.</b:First>
          </b:Person>
        </b:NameList>
      </b:Author>
    </b:Author>
    <b:Title>Renewable Energy Consumption and Income in Emerging Economies</b:Title>
    <b:JournalName>Energy Policy</b:JournalName>
    <b:Year>2009</b:Year>
    <b:Pages>4021-4028</b:Pages>
    <b:RefOrder>81</b:RefOrder>
  </b:Source>
  <b:Source>
    <b:Tag>Sac19</b:Tag>
    <b:SourceType>JournalArticle</b:SourceType>
    <b:Guid>{DFFB09F0-AA4A-B64B-AE9C-6DFCED01F3F1}</b:Guid>
    <b:Title>Six Transformations to achieve the Sustainable Development Goals</b:Title>
    <b:Year>2019</b:Year>
    <b:Author>
      <b:Author>
        <b:NameList>
          <b:Person>
            <b:Last>Sachs</b:Last>
            <b:First>Jeffrey</b:First>
            <b:Middle>D.</b:Middle>
          </b:Person>
          <b:Person>
            <b:Last>Schmidt-Traub</b:Last>
            <b:First>Guido</b:First>
          </b:Person>
          <b:Person>
            <b:Last>Mazzucato</b:Last>
            <b:First>Mariana</b:First>
          </b:Person>
          <b:Person>
            <b:Last>Messner</b:Last>
            <b:First>Dirk</b:First>
          </b:Person>
          <b:Person>
            <b:Last>Nakicenovic</b:Last>
            <b:First>Nebojsa</b:First>
          </b:Person>
          <b:Person>
            <b:Last>Rockström</b:Last>
            <b:First>Johan</b:First>
          </b:Person>
        </b:NameList>
      </b:Author>
    </b:Author>
    <b:JournalName>Nature Sustainability</b:JournalName>
    <b:Pages>805–814</b:Pages>
    <b:RefOrder>7</b:RefOrder>
  </b:Source>
  <b:Source>
    <b:Tag>Rom90</b:Tag>
    <b:SourceType>JournalArticle</b:SourceType>
    <b:Guid>{9CD58F3A-CACA-904A-A0DE-201813424516}</b:Guid>
    <b:Title>Endogenous Technological Change</b:Title>
    <b:City>Chicago</b:City>
    <b:Year>1990</b:Year>
    <b:Author>
      <b:Author>
        <b:NameList>
          <b:Person>
            <b:Last>Romer</b:Last>
            <b:First>Paul</b:First>
            <b:Middle>M.</b:Middle>
          </b:Person>
        </b:NameList>
      </b:Author>
    </b:Author>
    <b:JournalName>The Journal of Political Economy</b:JournalName>
    <b:Pages>S71-S102</b:Pages>
    <b:RefOrder>82</b:RefOrder>
  </b:Source>
  <b:Source>
    <b:Tag>Dan06</b:Tag>
    <b:SourceType>Report</b:SourceType>
    <b:Guid>{5315FF84-94F6-484B-9ECD-521AAA2873F1}</b:Guid>
    <b:Title>Industrial Development: Stylised Facts and Policies</b:Title>
    <b:Year>2006</b:Year>
    <b:City>Massachusetts</b:City>
    <b:Publisher>UN DESA </b:Publisher>
    <b:Author>
      <b:Author>
        <b:NameList>
          <b:Person>
            <b:Last>Rodrik</b:Last>
            <b:First>Dani</b:First>
          </b:Person>
        </b:NameList>
      </b:Author>
    </b:Author>
    <b:RefOrder>83</b:RefOrder>
  </b:Source>
  <b:Source>
    <b:Tag>Raw17</b:Tag>
    <b:SourceType>Book</b:SourceType>
    <b:Guid>{CF909918-050A-A544-AE0E-7B82545705B5}</b:Guid>
    <b:Author>
      <b:Author>
        <b:NameList>
          <b:Person>
            <b:Last>Raworth</b:Last>
            <b:First>Kate</b:First>
          </b:Person>
        </b:NameList>
      </b:Author>
    </b:Author>
    <b:Title>Doughnut economics: seven ways to think like a 21st century economist</b:Title>
    <b:City>White River Junction, Vermont</b:City>
    <b:Publisher>Chelsea Green Publishing</b:Publisher>
    <b:Year>2017</b:Year>
    <b:RefOrder>6</b:RefOrder>
  </b:Source>
  <b:Source>
    <b:Tag>Rav04</b:Tag>
    <b:SourceType>DocumentFromInternetSite</b:SourceType>
    <b:Guid>{618356AE-54AA-C94B-9CFF-CF626ACD66FB}</b:Guid>
    <b:Title>Pro‐poor growth: A primer. </b:Title>
    <b:InternetSiteTitle>Policy Research Working Paper, World Bank.</b:InternetSiteTitle>
    <b:URL>https://openknowledge.worldbank.org/entities/publication/aec2f3a7-49b5-5d4b-b6ae-13892d794895</b:URL>
    <b:Year>2004</b:Year>
    <b:Author>
      <b:Author>
        <b:NameList>
          <b:Person>
            <b:Last>Ravallion</b:Last>
            <b:First>M.</b:First>
          </b:Person>
        </b:NameList>
      </b:Author>
    </b:Author>
    <b:RefOrder>84</b:RefOrder>
  </b:Source>
  <b:Source>
    <b:Tag>Rat98</b:Tag>
    <b:SourceType>JournalArticle</b:SourceType>
    <b:Guid>{3ADA834A-7620-4E2D-9D72-9CC0CF275E0D}</b:Guid>
    <b:Author>
      <b:Author>
        <b:NameList>
          <b:Person>
            <b:Last>Ratnayake</b:Last>
            <b:First>R</b:First>
          </b:Person>
        </b:NameList>
      </b:Author>
    </b:Author>
    <b:Title>Industrialization, Trade and Pollution in Sri Lanka: An Analytical Overview</b:Title>
    <b:JournalName>South Asia Economic Journal</b:JournalName>
    <b:Year>1998</b:Year>
    <b:Pages>41-54</b:Pages>
    <b:RefOrder>85</b:RefOrder>
  </b:Source>
  <b:Source>
    <b:Tag>Dil23</b:Tag>
    <b:SourceType>DocumentFromInternetSite</b:SourceType>
    <b:Guid>{07084257-5C3F-5B43-8B76-232587A9570C}</b:Guid>
    <b:Author>
      <b:Author>
        <b:NameList>
          <b:Person>
            <b:Last>Ratha</b:Last>
            <b:First>D.,</b:First>
          </b:Person>
          <b:Person>
            <b:Last>De</b:Last>
            <b:First>S.,</b:First>
          </b:Person>
          <b:Person>
            <b:Last>Kim</b:Last>
            <b:First>E.</b:First>
            <b:Middle>J.,</b:Middle>
          </b:Person>
          <b:Person>
            <b:Last>Yameogo</b:Last>
            <b:First>N.</b:First>
            <b:Middle>D</b:Middle>
          </b:Person>
        </b:NameList>
      </b:Author>
    </b:Author>
    <b:Title>2023. Migration and Development Brief 38: Remittances Remain Resilient But Are Slowing</b:Title>
    <b:InternetSiteTitle>KNOMAD–World Bank</b:InternetSiteTitle>
    <b:URL>https://documents1.worldbank.org/curated/en/099755208142498760/pdf/IDU188f10cd71ae72148f11b63b16ef304800a43.pdf</b:URL>
    <b:Year>2023</b:Year>
    <b:Month>June</b:Month>
    <b:RefOrder>86</b:RefOrder>
  </b:Source>
  <b:Source>
    <b:Tag>Rat23</b:Tag>
    <b:SourceType>DocumentFromInternetSite</b:SourceType>
    <b:Guid>{75DE694E-B63C-174A-B18F-5F2921A413EC}</b:Guid>
    <b:Title>A comprehensive guide to remittance flows: Roles, trends, and policies. </b:Title>
    <b:Year>2023</b:Year>
    <b:Pages>1–45</b:Pages>
    <b:Author>
      <b:Author>
        <b:NameList>
          <b:Person>
            <b:Last>Ratha</b:Last>
            <b:First>D.</b:First>
          </b:Person>
          <b:Person>
            <b:Last>De</b:Last>
            <b:First>S.</b:First>
          </b:Person>
          <b:Person>
            <b:Last>Shaw</b:Last>
            <b:First>W.</b:First>
          </b:Person>
        </b:NameList>
      </b:Author>
    </b:Author>
    <b:InternetSiteTitle>Migration and Development Brief, World Bank.</b:InternetSiteTitle>
    <b:URL>https://www.worldbank.org/en/topic/migration/brief/remittances-knomad</b:URL>
    <b:Month>September</b:Month>
    <b:RefOrder>54</b:RefOrder>
  </b:Source>
  <b:Source>
    <b:Tag>Ran23</b:Tag>
    <b:SourceType>Report</b:SourceType>
    <b:Guid>{66535D5A-3FCD-44FD-BD92-58152595FACF}</b:Guid>
    <b:Title>Income Distribution Trends: World Vs. Sri Lanka</b:Title>
    <b:Year>2023</b:Year>
    <b:City>Colombo</b:City>
    <b:Publisher>Centre for Poverty Analysis (CEPA)</b:Publisher>
    <b:Author>
      <b:Author>
        <b:NameList>
          <b:Person>
            <b:Last>Ranawaka </b:Last>
            <b:First>Dilshani </b:First>
          </b:Person>
          <b:Person>
            <b:Last>Kotagama</b:Last>
            <b:First>Hemesiri </b:First>
          </b:Person>
        </b:NameList>
      </b:Author>
    </b:Author>
    <b:RefOrder>24</b:RefOrder>
  </b:Source>
  <b:Source>
    <b:Tag>Rah09</b:Tag>
    <b:SourceType>JournalArticle</b:SourceType>
    <b:Guid>{73553D90-94CF-A44B-A9EA-78018C743BEF}</b:Guid>
    <b:Title>Contributions of Exports, FDI and Expatriates’ Remittances to Real GDP of Bangladesh, India, Pakistan and Sri Lanka. </b:Title>
    <b:Year>2009</b:Year>
    <b:Author>
      <b:Author>
        <b:NameList>
          <b:Person>
            <b:Last>Rahman</b:Last>
            <b:First>M.</b:First>
          </b:Person>
        </b:NameList>
      </b:Author>
    </b:Author>
    <b:JournalName>Southwestern Economic Review</b:JournalName>
    <b:Pages>141-154</b:Pages>
    <b:RefOrder>87</b:RefOrder>
  </b:Source>
  <b:Source>
    <b:Tag>Pur18</b:Tag>
    <b:SourceType>JournalArticle</b:SourceType>
    <b:Guid>{1B2661C2-CE41-43E2-875F-2AD2EC000309}</b:Guid>
    <b:Author>
      <b:Author>
        <b:NameList>
          <b:Person>
            <b:Last>Purvis</b:Last>
            <b:First>B.,</b:First>
            <b:Middle>Mao, Y., &amp; Robinson, D.</b:Middle>
          </b:Person>
        </b:NameList>
      </b:Author>
    </b:Author>
    <b:Title>Three pillars of sustainability: In search of conceptual origins.</b:Title>
    <b:Year>2018</b:Year>
    <b:JournalName>Sustainability Science </b:JournalName>
    <b:Pages>681-695</b:Pages>
    <b:RefOrder>88</b:RefOrder>
  </b:Source>
  <b:Source>
    <b:Tag>Puj23</b:Tag>
    <b:SourceType>JournalArticle</b:SourceType>
    <b:Guid>{0017BAB5-7209-2547-B9BE-27FF16628474}</b:Guid>
    <b:Author>
      <b:Author>
        <b:NameList>
          <b:Person>
            <b:Last>Pujiati</b:Last>
            <b:First>Amin</b:First>
          </b:Person>
          <b:Person>
            <b:Last>Nihayah</b:Last>
            <b:First>Dyah</b:First>
          </b:Person>
          <b:Person>
            <b:Last>Rahman</b:Last>
            <b:First>Y.</b:First>
          </b:Person>
          <b:Person>
            <b:Last>Rosalia</b:Last>
            <b:First>A.</b:First>
          </b:Person>
          <b:Person>
            <b:Last>Saputra</b:Last>
            <b:First>Mukhlis</b:First>
          </b:Person>
          <b:Person>
            <b:Last>Damayanti</b:Last>
            <b:First>Nadia</b:First>
          </b:Person>
        </b:NameList>
      </b:Author>
    </b:Author>
    <b:Title>The Causality Between CO2 Emissions and Electricity Generations: Evidence from Environmental Quality</b:Title>
    <b:JournalName>IOP Conference Series Earth and Environmental Science</b:JournalName>
    <b:Year>2023</b:Year>
    <b:RefOrder>49</b:RefOrder>
  </b:Source>
  <b:Source>
    <b:Tag>Pri18</b:Tag>
    <b:SourceType>ConferenceProceedings</b:SourceType>
    <b:Guid>{6D4199C8-2894-CD43-A548-3FD57AC443D9}</b:Guid>
    <b:Title>Asymmetric Cointegration between Services Exports and Economic Growth in Sri Lanka: Based on Nonlinear ARDL Model</b:Title>
    <b:Year>2018</b:Year>
    <b:Author>
      <b:Author>
        <b:NameList>
          <b:Person>
            <b:Last>Priyankara</b:Last>
            <b:First>EAC</b:First>
          </b:Person>
          <b:Person>
            <b:Last>Li</b:Last>
            <b:First>Zhao-Hua</b:First>
          </b:Person>
        </b:NameList>
      </b:Author>
    </b:Author>
    <b:ConferenceName>Proceedings of the 4th Annual International Conference on Management, Economics and Social Development (ICMESD 2018)</b:ConferenceName>
    <b:Publisher>Atlantis press</b:Publisher>
    <b:RefOrder>89</b:RefOrder>
  </b:Source>
  <b:Source>
    <b:Tag>Mic95</b:Tag>
    <b:SourceType>JournalArticle</b:SourceType>
    <b:Guid>{BB1742AA-1845-4C4F-A83A-4378BF1C01FD}</b:Guid>
    <b:Title>Toward a New Conception of the Environment-Competitiveness Relationship</b:Title>
    <b:Year>1995</b:Year>
    <b:Author>
      <b:Author>
        <b:NameList>
          <b:Person>
            <b:Last>Porter </b:Last>
            <b:First>Michael E. </b:First>
          </b:Person>
          <b:Person>
            <b:Last>Linde</b:Last>
            <b:First>Claas van der </b:First>
          </b:Person>
        </b:NameList>
      </b:Author>
    </b:Author>
    <b:JournalName>Journal of Economic Perspectives</b:JournalName>
    <b:Pages>97-118</b:Pages>
    <b:RefOrder>36</b:RefOrder>
  </b:Source>
  <b:Source>
    <b:Tag>Pop06</b:Tag>
    <b:SourceType>JournalArticle</b:SourceType>
    <b:Guid>{E40C64D5-7433-452C-9BD9-77BAA075DCCD}</b:Guid>
    <b:Title>International innovation and diffusion of air pollution control technologies: The effects of NOx and SO2 regulation in the United States, Japan, and Germany</b:Title>
    <b:Year>2006</b:Year>
    <b:Author>
      <b:Author>
        <b:NameList>
          <b:Person>
            <b:Last>Popp</b:Last>
            <b:First>D</b:First>
          </b:Person>
        </b:NameList>
      </b:Author>
    </b:Author>
    <b:JournalName>Journal of Environmental Economics and Management</b:JournalName>
    <b:Pages>46-71</b:Pages>
    <b:RefOrder>90</b:RefOrder>
  </b:Source>
  <b:Source>
    <b:Tag>Pop04</b:Tag>
    <b:SourceType>JournalArticle</b:SourceType>
    <b:Guid>{F9897AA3-5496-4226-A59F-0C1ECDBA91E0}</b:Guid>
    <b:Author>
      <b:Author>
        <b:NameList>
          <b:Person>
            <b:Last>Pope</b:Last>
            <b:First>J</b:First>
          </b:Person>
          <b:Person>
            <b:Last>Annandale</b:Last>
            <b:First>D</b:First>
          </b:Person>
          <b:Person>
            <b:Last>Morrison-Saunders</b:Last>
            <b:First>A</b:First>
          </b:Person>
        </b:NameList>
      </b:Author>
    </b:Author>
    <b:Title>Conceptualizing sustainability assessment.</b:Title>
    <b:JournalName>Environmental Impact Assessment Review</b:JournalName>
    <b:Year>2004</b:Year>
    <b:Pages>595-616</b:Pages>
    <b:RefOrder>91</b:RefOrder>
  </b:Source>
  <b:Source>
    <b:Tag>Phi00</b:Tag>
    <b:SourceType>Report</b:SourceType>
    <b:Guid>{62D5411D-8BA6-4D8C-B2C2-F2BE0412EEAF}</b:Guid>
    <b:Title>Postpositivism and Educational Research</b:Title>
    <b:Year>2000</b:Year>
    <b:Publisher>Rowman &amp; Littlefield Publishers</b:Publisher>
    <b:Author>
      <b:Author>
        <b:NameList>
          <b:Person>
            <b:Last>Phillips</b:Last>
            <b:First>D.</b:First>
            <b:Middle>C.,</b:Middle>
          </b:Person>
          <b:Person>
            <b:Last>Burbules</b:Last>
            <b:First>N.</b:First>
            <b:Middle>C.</b:Middle>
          </b:Person>
        </b:NameList>
      </b:Author>
    </b:Author>
    <b:RefOrder>92</b:RefOrder>
  </b:Source>
  <b:Source>
    <b:Tag>Pes01</b:Tag>
    <b:SourceType>JournalArticle</b:SourceType>
    <b:Guid>{8EE863EF-CDBB-7F4A-9AF4-37885B9E4075}</b:Guid>
    <b:Author>
      <b:Author>
        <b:NameList>
          <b:Person>
            <b:Last>Pesaran</b:Last>
            <b:First>M.</b:First>
            <b:Middle>Hashem</b:Middle>
          </b:Person>
          <b:Person>
            <b:Last>Shin</b:Last>
            <b:First>Yongcheol</b:First>
          </b:Person>
          <b:Person>
            <b:Last>Smith</b:Last>
            <b:First>Richard</b:First>
            <b:Middle>J.</b:Middle>
          </b:Person>
        </b:NameList>
      </b:Author>
    </b:Author>
    <b:Title>Bounds Testing Approaches to the Analysis of Level Relationships</b:Title>
    <b:JournalName>Journal of Applied Econometrics</b:JournalName>
    <b:Year>2001</b:Year>
    <b:Pages>289 - 326</b:Pages>
    <b:RefOrder>44</b:RefOrder>
  </b:Source>
  <b:Source>
    <b:Tag>Pav17</b:Tag>
    <b:SourceType>Report</b:SourceType>
    <b:Guid>{90CA2DAD-AE16-DE45-B4E3-4410D7E0B023}</b:Guid>
    <b:Title>The Impact of Trade on Inequality in Developing Countries.</b:Title>
    <b:Year>2017</b:Year>
    <b:Author>
      <b:Author>
        <b:NameList>
          <b:Person>
            <b:Last>Pavcnik</b:Last>
            <b:First>N.</b:First>
          </b:Person>
        </b:NameList>
      </b:Author>
    </b:Author>
    <b:JournalName>NBER Working Paper No. 23878.</b:JournalName>
    <b:Publisher>NBER Working Paper No. 23878.</b:Publisher>
    <b:RefOrder>11</b:RefOrder>
  </b:Source>
  <b:Source>
    <b:Tag>Rel</b:Tag>
    <b:SourceType>DocumentFromInternetSite</b:SourceType>
    <b:Guid>{3D73858E-9143-4713-B3DB-20A161EDF064}</b:Guid>
    <b:Title>Relationship between WTO and MEA rules</b:Title>
    <b:InternetSiteTitle>World Trade Organisation</b:InternetSiteTitle>
    <b:URL>https://www.wto.org/english/tratop_e/envir_e/envir_neg_mea_e.htm</b:URL>
    <b:Author>
      <b:Author>
        <b:NameList>
          <b:Person>
            <b:Last>Organisation</b:Last>
            <b:First>World</b:First>
            <b:Middle>Trade</b:Middle>
          </b:Person>
        </b:NameList>
      </b:Author>
    </b:Author>
    <b:Year>2022</b:Year>
    <b:RefOrder>93</b:RefOrder>
  </b:Source>
  <b:Source>
    <b:Tag>Oke22</b:Tag>
    <b:SourceType>JournalArticle</b:SourceType>
    <b:Guid>{6CE0731B-FD4E-9045-AFA4-F2AC3D3A973D}</b:Guid>
    <b:Author>
      <b:Author>
        <b:NameList>
          <b:Person>
            <b:Last>Okere</b:Last>
            <b:First>Kingsley</b:First>
            <b:Middle>Ikechukwu</b:Middle>
          </b:Person>
          <b:Person>
            <b:Last>Muoneke</b:Last>
            <b:First>Obumneke</b:First>
            <b:Middle>Bob</b:Middle>
          </b:Person>
          <b:Person>
            <b:Last>Onuoha</b:Last>
            <b:First>Favour</b:First>
            <b:Middle>Chidinma</b:Middle>
          </b:Person>
          <b:Person>
            <b:Last>Omoke</b:Last>
            <b:First>Philip</b:First>
            <b:Middle>C.</b:Middle>
          </b:Person>
        </b:NameList>
      </b:Author>
    </b:Author>
    <b:Title>Tripartite relationship between FDI, trade openness and economic growth amidst global economic crisis in Nigeria: application of combined cointegration and augmented ARDL analysis</b:Title>
    <b:JournalName>Future Business Journal</b:JournalName>
    <b:Year>2022</b:Year>
    <b:RefOrder>38</b:RefOrder>
  </b:Source>
  <b:Source>
    <b:Tag>OEC03</b:Tag>
    <b:SourceType>Report</b:SourceType>
    <b:Guid>{AFCB72D6-F13A-42C9-A486-70862049B464}</b:Guid>
    <b:Author>
      <b:Author>
        <b:NameList>
          <b:Person>
            <b:Last>OECD</b:Last>
          </b:Person>
        </b:NameList>
      </b:Author>
    </b:Author>
    <b:Title>The Sources of Growth in OECD Countries</b:Title>
    <b:Year>2003</b:Year>
    <b:Publisher>Organisation for Economic Co-operation and Development</b:Publisher>
    <b:City>Paris</b:City>
    <b:RefOrder>94</b:RefOrder>
  </b:Source>
  <b:Source>
    <b:Tag>Nor90</b:Tag>
    <b:SourceType>Report</b:SourceType>
    <b:Guid>{B510E471-A0D9-4B1E-B4BE-4D97A0C604C2}</b:Guid>
    <b:Title>Institutions, Institutional Change and Economic Performance</b:Title>
    <b:Year>1990</b:Year>
    <b:Author>
      <b:Author>
        <b:NameList>
          <b:Person>
            <b:Last>North</b:Last>
            <b:First>Douglas</b:First>
          </b:Person>
        </b:NameList>
      </b:Author>
    </b:Author>
    <b:Publisher>Cambridge University Press</b:Publisher>
    <b:RefOrder>95</b:RefOrder>
  </b:Source>
  <b:Source>
    <b:Tag>Nko16</b:Tag>
    <b:SourceType>JournalArticle</b:SourceType>
    <b:Guid>{0632377E-051F-CF47-BA1D-C247656CC3C6}</b:Guid>
    <b:Title>Autoregressive Distributed Lag (ARDL) Cointegration Technique: Application and Interpretation</b:Title>
    <b:Year>2016</b:Year>
    <b:Author>
      <b:Author>
        <b:NameList>
          <b:Person>
            <b:Last>Nkoro</b:Last>
            <b:First>E.</b:First>
          </b:Person>
          <b:Person>
            <b:Last>Uko</b:Last>
            <b:First>A.K.</b:First>
          </b:Person>
        </b:NameList>
      </b:Author>
    </b:Author>
    <b:JournalName>Journal of Statistical and Econometric Methods</b:JournalName>
    <b:Volume>5</b:Volume>
    <b:Pages>63-91</b:Pages>
    <b:RefOrder>45</b:RefOrder>
  </b:Source>
  <b:Source>
    <b:Tag>Mbo23</b:Tag>
    <b:SourceType>JournalArticle</b:SourceType>
    <b:Guid>{90FAB3B0-B753-904C-A4F1-8BDEACAC0BF6}</b:Guid>
    <b:Author>
      <b:Author>
        <b:NameList>
          <b:Person>
            <b:Last>Ngubane</b:Last>
            <b:First>Mbongeni</b:First>
            <b:Middle>Zwelakhe</b:Middle>
          </b:Person>
          <b:Person>
            <b:Last>Mndebele</b:Last>
            <b:First>Siyabonga</b:First>
          </b:Person>
          <b:Person>
            <b:Last>Kaseeram</b:Last>
            <b:First>Irshaad</b:First>
          </b:Person>
        </b:NameList>
      </b:Author>
    </b:Author>
    <b:Title>Economic growth, unemployment and poverty: Linear and non-linear evidence from South Africa</b:Title>
    <b:JournalName>Heliyon</b:JournalName>
    <b:Year>2023</b:Year>
    <b:RefOrder>55</b:RefOrder>
  </b:Source>
  <b:Source>
    <b:Tag>Nar11</b:Tag>
    <b:SourceType>JournalArticle</b:SourceType>
    <b:Guid>{30C544B9-164E-4A29-95F6-43534CFBE041}</b:Guid>
    <b:Author>
      <b:Author>
        <b:NameList>
          <b:Person>
            <b:Last>Naranpanawa</b:Last>
            <b:First>A</b:First>
          </b:Person>
          <b:Person>
            <b:Last>Bandara</b:Last>
            <b:First>Jayatilleke</b:First>
            <b:Middle>S.</b:Middle>
          </b:Person>
          <b:Person>
            <b:Last>Selvanathan</b:Last>
            <b:First>S</b:First>
          </b:Person>
        </b:NameList>
      </b:Author>
    </b:Author>
    <b:Title>Trade and poverty nexus: A case study of Sri Lanka</b:Title>
    <b:JournalName>Journal of Policy Modeling</b:JournalName>
    <b:Year>2011</b:Year>
    <b:Pages>328-346</b:Pages>
    <b:RefOrder>21</b:RefOrder>
  </b:Source>
  <b:Source>
    <b:Tag>Mus23</b:Tag>
    <b:SourceType>JournalArticle</b:SourceType>
    <b:Guid>{2DFF4914-D679-2A4A-A59E-94B050EBB0C4}</b:Guid>
    <b:Title>The dynamic relationship between financial development, economic growth, foreign direct investment and trade openness: Evidence from South Asian countries</b:Title>
    <b:Year>2023</b:Year>
    <b:Author>
      <b:Author>
        <b:NameList>
          <b:Person>
            <b:Last>Mustafa</b:Last>
            <b:First>G.</b:First>
          </b:Person>
        </b:NameList>
      </b:Author>
    </b:Author>
    <b:JournalName>Millennial Asia</b:JournalName>
    <b:Pages>406-433</b:Pages>
    <b:Volume>14</b:Volume>
    <b:Issue>3</b:Issue>
    <b:RefOrder>12</b:RefOrder>
  </b:Source>
  <b:Source>
    <b:Tag>Vib25</b:Tag>
    <b:SourceType>DocumentFromInternetSite</b:SourceType>
    <b:Guid>{EB5FC34B-CD88-E74D-B7A9-ABDB74A483C6}</b:Guid>
    <b:Author>
      <b:Author>
        <b:NameList>
          <b:Person>
            <b:Last>Mishra</b:Last>
            <b:First>Vibhu</b:First>
          </b:Person>
        </b:NameList>
      </b:Author>
    </b:Author>
    <b:Title>United Nations</b:Title>
    <b:InternetSiteTitle>Sri Lanka cyclone: More than a million still need aid weeks after Ditwah floods</b:InternetSiteTitle>
    <b:URL>https://news.un.org/en/story/2025/12/1166671</b:URL>
    <b:Year>2025</b:Year>
    <b:Month>December </b:Month>
    <b:Day>26</b:Day>
    <b:RefOrder>96</b:RefOrder>
  </b:Source>
  <b:Source>
    <b:Tag>McM11</b:Tag>
    <b:SourceType>Report</b:SourceType>
    <b:Guid>{8B42DC7F-5088-42E8-915C-0339D5ADD865}</b:Guid>
    <b:Title>Globalization, Structural Change, and Productivity Growth</b:Title>
    <b:Year>2011</b:Year>
    <b:Publisher>Harvard Kennedy School</b:Publisher>
    <b:Author>
      <b:Author>
        <b:NameList>
          <b:Person>
            <b:Last>McMillan</b:Last>
            <b:First>Margaret </b:First>
          </b:Person>
          <b:Person>
            <b:Last>Rodrik</b:Last>
            <b:First>Dani</b:First>
          </b:Person>
        </b:NameList>
      </b:Author>
    </b:Author>
    <b:RefOrder>97</b:RefOrder>
  </b:Source>
  <b:Source>
    <b:Tag>McC07</b:Tag>
    <b:SourceType>JournalArticle</b:SourceType>
    <b:Guid>{4C7B9905-4EE0-4F4A-A5E0-AEE61B3AA705}</b:Guid>
    <b:Title>The impact of trade liberalization on poverty in Vietnam</b:Title>
    <b:Year>2007</b:Year>
    <b:Author>
      <b:Author>
        <b:NameList>
          <b:Person>
            <b:Last>McCaig</b:Last>
            <b:First>B.</b:First>
          </b:Person>
        </b:NameList>
      </b:Author>
    </b:Author>
    <b:JournalName>World Development</b:JournalName>
    <b:Pages>1756-1775</b:Pages>
    <b:RefOrder>98</b:RefOrder>
  </b:Source>
  <b:Source>
    <b:Tag>Mut18</b:Tag>
    <b:SourceType>Book</b:SourceType>
    <b:Guid>{DF5434D4-E335-C44E-9EEE-5A4667929F05}</b:Guid>
    <b:Title>South Asia's Hotspots: The Impact of Temperature and Precipitation Changes on Living Standards</b:Title>
    <b:Publisher>World Bank Group</b:Publisher>
    <b:Year>2018</b:Year>
    <b:Author>
      <b:Author>
        <b:NameList>
          <b:Person>
            <b:Last>Mani</b:Last>
            <b:First>Muthukumara</b:First>
          </b:Person>
          <b:Person>
            <b:Last>Bandyopadhyay</b:Last>
            <b:First>Sushenjit</b:First>
          </b:Person>
          <b:Person>
            <b:Last>Markandya</b:Last>
            <b:First>Anil</b:First>
          </b:Person>
          <b:Person>
            <b:Last>Chonabayashi</b:Last>
            <b:First>Shun</b:First>
          </b:Person>
        </b:NameList>
      </b:Author>
    </b:Author>
    <b:RefOrder>27</b:RefOrder>
  </b:Source>
  <b:Source>
    <b:Tag>Man18</b:Tag>
    <b:SourceType>Report</b:SourceType>
    <b:Guid>{DEC526E1-BFF0-354D-BA58-002D92A56C23}</b:Guid>
    <b:Title>South Asia’s hotspots: the impact of temperature and precipitation changes on living standards </b:Title>
    <b:Year>2018</b:Year>
    <b:Author>
      <b:Author>
        <b:NameList>
          <b:Person>
            <b:Last>Mani</b:Last>
            <b:First>Muthukumara</b:First>
            <b:Middle>S.</b:Middle>
          </b:Person>
          <b:Person>
            <b:Last>Bandyopadhyay</b:Last>
            <b:First>Sushenjit</b:First>
          </b:Person>
          <b:Person>
            <b:Last>Chonabayashi</b:Last>
            <b:First>Shun</b:First>
          </b:Person>
          <b:Person>
            <b:Last>Markandya</b:Last>
            <b:First>Anil</b:First>
          </b:Person>
          <b:Person>
            <b:Last>Mosier</b:Last>
            <b:First>Thomas</b:First>
          </b:Person>
          <b:Person>
            <b:Last>Rowe</b:Last>
            <b:First>Michael</b:First>
          </b:Person>
        </b:NameList>
      </b:Author>
    </b:Author>
    <b:Publisher>World Bank </b:Publisher>
    <b:City>Washington, D.C.</b:City>
    <b:RefOrder>99</b:RefOrder>
  </b:Source>
  <b:Source>
    <b:Tag>Man09</b:Tag>
    <b:SourceType>JournalArticle</b:SourceType>
    <b:Guid>{0766C0B1-5A44-47C7-9783-3CB87C694FB5}</b:Guid>
    <b:Title>Does environmental regulation influence firm productivity? A SME-level analysis in Slovenia</b:Title>
    <b:Year>2009</b:Year>
    <b:JournalName>Ecological Economics</b:JournalName>
    <b:Pages>2278-2287</b:Pages>
    <b:Author>
      <b:Author>
        <b:NameList>
          <b:Person>
            <b:Last>Mani</b:Last>
            <b:Middle>Markova</b:Middle>
            <b:First>M</b:First>
          </b:Person>
          <b:Person>
            <b:Last>Matyas</b:Last>
            <b:First> L</b:First>
          </b:Person>
        </b:NameList>
      </b:Author>
    </b:Author>
    <b:RefOrder>100</b:RefOrder>
  </b:Source>
  <b:Source>
    <b:Tag>Man10</b:Tag>
    <b:SourceType>JournalArticle</b:SourceType>
    <b:Guid>{75191FAE-F8AE-0847-BA5A-97C9EA698880}</b:Guid>
    <b:Author>
      <b:Author>
        <b:NameList>
          <b:Person>
            <b:Last>Managi</b:Last>
            <b:First>S.</b:First>
          </b:Person>
          <b:Person>
            <b:Last>Hibiki</b:Last>
            <b:First>A.</b:First>
          </b:Person>
          <b:Person>
            <b:Last>Tsurumi</b:Last>
            <b:First>T.</b:First>
          </b:Person>
        </b:NameList>
      </b:Author>
    </b:Author>
    <b:Title>Does trade openness improve environmental quality?</b:Title>
    <b:JournalName>Journal of Environmental Economics and Management</b:JournalName>
    <b:Year>2009</b:Year>
    <b:Pages>346–363</b:Pages>
    <b:Volume>58</b:Volume>
    <b:Issue>3</b:Issue>
    <b:RefOrder>9</b:RefOrder>
  </b:Source>
  <b:Source>
    <b:Tag>Mai21</b:Tag>
    <b:SourceType>JournalArticle</b:SourceType>
    <b:Guid>{A8EB0381-AE45-4341-8999-5705AB97B562}</b:Guid>
    <b:Author>
      <b:Author>
        <b:NameList>
          <b:Person>
            <b:Last>Maitra</b:Last>
            <b:First>B.</b:First>
          </b:Person>
        </b:NameList>
      </b:Author>
    </b:Author>
    <b:Title>Relative role of external debt, FDI, and domestic investment in economic growth: Evidence from Sri Lanka</b:Title>
    <b:JournalName>International Journal of Economic Policy Studies</b:JournalName>
    <b:Year>2021</b:Year>
    <b:Pages>329–347</b:Pages>
    <b:RefOrder>101</b:RefOrder>
  </b:Source>
  <b:Source>
    <b:Tag>Mah22</b:Tag>
    <b:SourceType>JournalArticle</b:SourceType>
    <b:Guid>{182EF02B-A035-164D-AFB3-E89908D2786D}</b:Guid>
    <b:Author>
      <b:Author>
        <b:NameList>
          <b:Person>
            <b:Last>Maheswaranathan</b:Last>
            <b:First>Sarojini</b:First>
          </b:Person>
          <b:Person>
            <b:Last>Bhavan</b:Last>
            <b:First>Thangamani</b:First>
          </b:Person>
        </b:NameList>
      </b:Author>
    </b:Author>
    <b:Title>Does a long-run relationship exist between trade openness and carbon dioxide emissions in Sri Lanka?</b:Title>
    <b:JournalName>Asian Development Policy Review</b:JournalName>
    <b:Year>2022</b:Year>
    <b:Pages>165 -173</b:Pages>
    <b:RefOrder>42</b:RefOrder>
  </b:Source>
  <b:Source>
    <b:Tag>Lee17</b:Tag>
    <b:SourceType>JournalArticle</b:SourceType>
    <b:Guid>{E221A562-08C8-4397-A71E-5ABBF51B815A}</b:Guid>
    <b:Title>Revisiting the Porter hypothesis: an empirical analysis of Green innovation for the Netherlands</b:Title>
    <b:Year>2017</b:Year>
    <b:JournalName>Economics of Innovation and New Technology, Taylor &amp; Francis Journals</b:JournalName>
    <b:Pages>63-77</b:Pages>
    <b:Author>
      <b:Author>
        <b:NameList>
          <b:Person>
            <b:Last>Leeuwen </b:Last>
            <b:Middle>van</b:Middle>
            <b:First>George </b:First>
          </b:Person>
          <b:Person>
            <b:Last>Mohnen</b:Last>
            <b:First>Pierre</b:First>
          </b:Person>
        </b:NameList>
      </b:Author>
    </b:Author>
    <b:RefOrder>102</b:RefOrder>
  </b:Source>
  <b:Source>
    <b:Tag>Lee04</b:Tag>
    <b:SourceType>JournalArticle</b:SourceType>
    <b:Guid>{DA2C97DC-5D9B-48EA-8984-D80E97D663A9}</b:Guid>
    <b:Title>The impact of environmental management systems on export performance</b:Title>
    <b:Year>2004</b:Year>
    <b:Author>
      <b:Author>
        <b:NameList>
          <b:Person>
            <b:Last>Lee</b:Last>
            <b:First>J.</b:First>
            <b:Middle>Y., &amp; Beamish, P. W</b:Middle>
          </b:Person>
        </b:NameList>
      </b:Author>
    </b:Author>
    <b:JournalName>Journal of International Business Studies</b:JournalName>
    <b:Pages>321-342</b:Pages>
    <b:RefOrder>103</b:RefOrder>
  </b:Source>
  <b:Source>
    <b:Tag>Lee19</b:Tag>
    <b:SourceType>ArticleInAPeriodical</b:SourceType>
    <b:Guid>{24340C12-31A3-46A8-8366-3F7F318D774E}</b:Guid>
    <b:Title>The pollution haven hypothesis: A review of its validity and a proposed alternative framework</b:Title>
    <b:Year>2019</b:Year>
    <b:PeriodicalTitle>World Developement</b:PeriodicalTitle>
    <b:Pages>168-184</b:Pages>
    <b:Author>
      <b:Author>
        <b:NameList>
          <b:Person>
            <b:Last>Lee</b:Last>
            <b:First>H.</b:First>
          </b:Person>
          <b:Person>
            <b:Last>Mahalingam</b:Last>
            <b:First>A.</b:First>
          </b:Person>
        </b:NameList>
      </b:Author>
    </b:Author>
    <b:RefOrder>104</b:RefOrder>
  </b:Source>
  <b:Source>
    <b:Tag>LeT201</b:Tag>
    <b:SourceType>JournalArticle</b:SourceType>
    <b:Guid>{F714FC5B-DDF8-714B-9621-01723F5B3ECA}</b:Guid>
    <b:Author>
      <b:Author>
        <b:NameList>
          <b:Person>
            <b:Last>Le</b:Last>
            <b:First>Thai-Ha</b:First>
          </b:Person>
          <b:Person>
            <b:Last>Chang</b:Last>
            <b:First>Youngho</b:First>
          </b:Person>
          <b:Person>
            <b:Last>Park</b:Last>
            <b:First>Donghyun</b:First>
          </b:Person>
        </b:NameList>
      </b:Author>
    </b:Author>
    <b:Title>Renewable and Nonrenewable Energy Consumption, Economic Growth, and Emissions: International Evidence," </b:Title>
    <b:JournalName>The Energy Journal</b:JournalName>
    <b:Year>2020</b:Year>
    <b:Volume>41</b:Volume>
    <b:Issue>2</b:Issue>
    <b:Pages>73-92</b:Pages>
    <b:RefOrder>57</b:RefOrder>
  </b:Source>
  <b:Source>
    <b:Tag>LeT20</b:Tag>
    <b:SourceType>Report</b:SourceType>
    <b:Guid>{73A67259-F4F7-48EA-842F-E23FF04A3C3A}</b:Guid>
    <b:Author>
      <b:Author>
        <b:NameList>
          <b:Person>
            <b:Last>Le</b:Last>
            <b:First>Thai-Ha</b:First>
          </b:Person>
          <b:Person>
            <b:Last>Le</b:Last>
            <b:First>Ha-Chi</b:First>
          </b:Person>
          <b:Person>
            <b:Last>Taghizadeh-Hesary</b:Last>
            <b:First>Farhad</b:First>
          </b:Person>
        </b:NameList>
      </b:Author>
    </b:Author>
    <b:Title>Does financial inclusion impact CO2 emissions? Evidence from Asia</b:Title>
    <b:Year>2020</b:Year>
    <b:Publisher>Finance Research Letters</b:Publisher>
    <b:RefOrder>105</b:RefOrder>
  </b:Source>
  <b:Source>
    <b:Tag>Lat09</b:Tag>
    <b:SourceType>Book</b:SourceType>
    <b:Guid>{DC6EACBA-B725-4B0F-ADDB-F38573F30359}</b:Guid>
    <b:Title>Farewell to Growth</b:Title>
    <b:Year>2009</b:Year>
    <b:Author>
      <b:Author>
        <b:NameList>
          <b:Person>
            <b:Last>Latouche</b:Last>
            <b:First>Serge</b:First>
          </b:Person>
        </b:NameList>
      </b:Author>
    </b:Author>
    <b:Publisher>Polity Press</b:Publisher>
    <b:RefOrder>106</b:RefOrder>
  </b:Source>
  <b:Source>
    <b:Tag>Pau08</b:Tag>
    <b:SourceType>Report</b:SourceType>
    <b:Guid>{58F8D242-A31B-474C-8C13-32B262DE11F5}</b:Guid>
    <b:Title>Environmental Regulation and Productivity: Testing the Porter Hypothesis</b:Title>
    <b:Year>2008</b:Year>
    <b:Author>
      <b:Author>
        <b:NameList>
          <b:Person>
            <b:Last>Lanoie</b:Last>
            <b:First>Paul</b:First>
          </b:Person>
          <b:Person>
            <b:Last>Patry</b:Last>
            <b:First>Michel </b:First>
          </b:Person>
          <b:Person>
            <b:Last>Lajeunesse</b:Last>
            <b:First>Richard </b:First>
          </b:Person>
        </b:NameList>
      </b:Author>
    </b:Author>
    <b:Publisher>Journal of Productivity Analysis</b:Publisher>
    <b:RefOrder>107</b:RefOrder>
  </b:Source>
  <b:Source>
    <b:Tag>Kru80</b:Tag>
    <b:SourceType>JournalArticle</b:SourceType>
    <b:Guid>{97CC163D-A570-449C-8F90-5399ED332511}</b:Guid>
    <b:Title>Scale economies, product differentiation, and the pattern of trade</b:Title>
    <b:Year>1980</b:Year>
    <b:Author>
      <b:Author>
        <b:NameList>
          <b:Person>
            <b:Last>Krugman</b:Last>
            <b:First>Paul</b:First>
          </b:Person>
        </b:NameList>
      </b:Author>
    </b:Author>
    <b:JournalName>The American Economic Review</b:JournalName>
    <b:Pages>950-959</b:Pages>
    <b:RefOrder>108</b:RefOrder>
  </b:Source>
  <b:Source>
    <b:Tag>Kib24</b:Tag>
    <b:SourceType>JournalArticle</b:SourceType>
    <b:Guid>{4B5FAD5E-97D6-AF40-9074-8CAB98EC6014}</b:Guid>
    <b:Author>
      <b:Author>
        <b:NameList>
          <b:Person>
            <b:Last>Kibria</b:Last>
            <b:First>M.</b:First>
            <b:Middle>G.</b:Middle>
          </b:Person>
          <b:Person>
            <b:Last>Toufique</b:Last>
            <b:First>M.</b:First>
            <b:Middle>M. K.</b:Middle>
          </b:Person>
        </b:NameList>
      </b:Author>
    </b:Author>
    <b:Title>Disaggregated role of economic, social and political globalization on quality of life</b:Title>
    <b:JournalName>Journal of Social and Economic Development</b:JournalName>
    <b:Year>2025</b:Year>
    <b:Pages>604-623</b:Pages>
    <b:Volume>27</b:Volume>
    <b:RefOrder>109</b:RefOrder>
  </b:Source>
  <b:Source>
    <b:Tag>Key36</b:Tag>
    <b:SourceType>Book</b:SourceType>
    <b:Guid>{E343FEB1-B264-4A08-BD75-12C0FECFE977}</b:Guid>
    <b:Author>
      <b:Author>
        <b:NameList>
          <b:Person>
            <b:Last>Keynes</b:Last>
            <b:First>J.</b:First>
            <b:Middle>M.</b:Middle>
          </b:Person>
        </b:NameList>
      </b:Author>
    </b:Author>
    <b:Title>The General Theory of Employment, Interest, and Money</b:Title>
    <b:Year>1936</b:Year>
    <b:Publisher>Palgrave Macmillan</b:Publisher>
    <b:RefOrder>110</b:RefOrder>
  </b:Source>
  <b:Source>
    <b:Tag>Kat92</b:Tag>
    <b:SourceType>JournalArticle</b:SourceType>
    <b:Guid>{E3BBE622-647D-6E4B-9488-516DA1234436}</b:Guid>
    <b:Title>Changes in relative wages, 1963–1987: Supply and demand factors.</b:Title>
    <b:Year>1992</b:Year>
    <b:Pages>35–78</b:Pages>
    <b:Author>
      <b:Author>
        <b:NameList>
          <b:Person>
            <b:Last>Katz</b:Last>
            <b:First>L.</b:First>
            <b:Middle>F.</b:Middle>
          </b:Person>
          <b:Person>
            <b:Last>Murphy</b:Last>
            <b:First>K.</b:First>
            <b:Middle>M.</b:Middle>
          </b:Person>
        </b:NameList>
      </b:Author>
    </b:Author>
    <b:JournalName>Quarterly Journal of Economics, 107(1)</b:JournalName>
    <b:RefOrder>33</b:RefOrder>
  </b:Source>
  <b:Source>
    <b:Tag>Kal11</b:Tag>
    <b:SourceType>JournalArticle</b:SourceType>
    <b:Guid>{9B140508-4F3A-4637-B183-100A35C684ED}</b:Guid>
    <b:Title>In defence of degrowth</b:Title>
    <b:Year>2011</b:Year>
    <b:Author>
      <b:Author>
        <b:NameList>
          <b:Person>
            <b:Last>Kallis</b:Last>
            <b:First>Giorgos</b:First>
          </b:Person>
        </b:NameList>
      </b:Author>
    </b:Author>
    <b:JournalName>Ecological Economics</b:JournalName>
    <b:Pages>873-880</b:Pages>
    <b:RefOrder>111</b:RefOrder>
  </b:Source>
  <b:Source>
    <b:Tag>Kal19</b:Tag>
    <b:SourceType>JournalArticle</b:SourceType>
    <b:Guid>{5E8EECAA-D4F5-405F-B602-330F532699E9}</b:Guid>
    <b:Author>
      <b:Author>
        <b:NameList>
          <b:Person>
            <b:Last>Kalkuhl</b:Last>
            <b:First>M.</b:First>
          </b:Person>
          <b:Person>
            <b:Last>Edenhofer</b:Last>
            <b:First>O</b:First>
          </b:Person>
        </b:NameList>
      </b:Author>
    </b:Author>
    <b:Title>Energy prices and the reallocation of carbon emissions: Evidence from firm level data</b:Title>
    <b:JournalName>Journal of Environmental Economics and Management</b:JournalName>
    <b:Year>2019</b:Year>
    <b:Pages>62-85</b:Pages>
    <b:RefOrder>112</b:RefOrder>
  </b:Source>
  <b:Source>
    <b:Tag>Kal56</b:Tag>
    <b:SourceType>JournalArticle</b:SourceType>
    <b:Guid>{20C83ACC-F7D3-4A56-92F6-AEA40AB4D849}</b:Guid>
    <b:Author>
      <b:Author>
        <b:NameList>
          <b:Person>
            <b:Last>Kaldor</b:Last>
            <b:First>N.</b:First>
          </b:Person>
        </b:NameList>
      </b:Author>
    </b:Author>
    <b:Title>Alternative Theories of Distribution</b:Title>
    <b:Year>1956</b:Year>
    <b:JournalName>The Review of Economic Studies</b:JournalName>
    <b:Pages>83-100</b:Pages>
    <b:RefOrder>113</b:RefOrder>
  </b:Source>
  <b:Source>
    <b:Tag>Jon71</b:Tag>
    <b:SourceType>BookSection</b:SourceType>
    <b:Guid>{D8BF91C2-8C05-A64F-9C1E-BA8D0353C602}</b:Guid>
    <b:Title>The three-factor model in theory, trade and history</b:Title>
    <b:Publisher>North-Holland</b:Publisher>
    <b:Year>1971</b:Year>
    <b:Author>
      <b:Author>
        <b:NameList>
          <b:Person>
            <b:Last>Jones</b:Last>
            <b:First>R.</b:First>
            <b:Middle>W.</b:Middle>
          </b:Person>
        </b:NameList>
      </b:Author>
      <b:BookAuthor>
        <b:NameList>
          <b:Person>
            <b:Last>Bhagwati</b:Last>
            <b:First>J.</b:First>
            <b:Middle>N.</b:Middle>
          </b:Person>
          <b:Person>
            <b:Last>et</b:Last>
            <b:First>al.</b:First>
          </b:Person>
        </b:NameList>
      </b:BookAuthor>
    </b:Author>
    <b:BookTitle>Trade, balance of payments and growth</b:BookTitle>
    <b:Pages>3–21</b:Pages>
    <b:RefOrder>32</b:RefOrder>
  </b:Source>
  <b:Source>
    <b:Tag>Jay11</b:Tag>
    <b:SourceType>BookSection</b:SourceType>
    <b:Guid>{61D5F5B3-6FA5-4B3A-A8C1-AA97ECC88C0F}</b:Guid>
    <b:Title>Trade-Poverty Nexus in Sri Lanka</b:Title>
    <b:Year>2011</b:Year>
    <b:Publisher>Routledge</b:Publisher>
    <b:City>London</b:City>
    <b:BookTitle>Trade Liberalisation and Poverty in South Asia</b:BookTitle>
    <b:Author>
      <b:Author>
        <b:NameList>
          <b:Person>
            <b:Last>Jayathilaka</b:Last>
            <b:First>Ruwan </b:First>
          </b:Person>
          <b:Person>
            <b:Last>De Mel</b:Last>
            <b:First>Deshal</b:First>
          </b:Person>
        </b:NameList>
      </b:Author>
    </b:Author>
    <b:RefOrder>22</b:RefOrder>
  </b:Source>
  <b:Source>
    <b:Tag>Jau2008</b:Tag>
    <b:SourceType>JournalArticle</b:SourceType>
    <b:Guid>{C6B7D44F-EB5A-A547-A983-C297F9E0A8E0}</b:Guid>
    <b:Title>Rising income inequality: Technology, or trade and financial globalization?</b:Title>
    <b:Year>2013</b:Year>
    <b:Author>
      <b:Author>
        <b:NameList>
          <b:Person>
            <b:Last>Jaumotte</b:Last>
            <b:First>F.</b:First>
          </b:Person>
          <b:Person>
            <b:Last>Lall</b:Last>
            <b:First>S.</b:First>
          </b:Person>
          <b:Person>
            <b:Last>Papageorgiou</b:Last>
            <b:First>C.</b:First>
          </b:Person>
        </b:NameList>
      </b:Author>
    </b:Author>
    <b:JournalName>IMF Economic Review</b:JournalName>
    <b:Pages>271–309</b:Pages>
    <b:Volume>61</b:Volume>
    <b:Issue>2</b:Issue>
    <b:RefOrder>10</b:RefOrder>
  </b:Source>
  <b:Source>
    <b:Tag>Man16</b:Tag>
    <b:SourceType>JournalArticle</b:SourceType>
    <b:Guid>{FE163AB4-E926-484B-9988-AB9946574937}</b:Guid>
    <b:Title>Institutional Quality and CO2 Emission–Trade Relations: Evidence from Sub-Saharan Africa</b:Title>
    <b:Year>2016</b:Year>
    <b:Pages>323-340</b:Pages>
    <b:Author>
      <b:Author>
        <b:NameList>
          <b:Person>
            <b:Last>Ibrahim</b:Last>
            <b:First>Mansor</b:First>
            <b:Middle>H.</b:Middle>
          </b:Person>
          <b:Person>
            <b:Last>Law</b:Last>
            <b:First>Siong</b:First>
            <b:Middle>Hook</b:Middle>
          </b:Person>
        </b:NameList>
      </b:Author>
    </b:Author>
    <b:JournalName>South African Journal of Economics, Volume 84, Issue 2</b:JournalName>
    <b:RefOrder>15</b:RefOrder>
  </b:Source>
  <b:Source>
    <b:Tag>Her10</b:Tag>
    <b:SourceType>Report</b:SourceType>
    <b:Guid>{3599B8AB-8673-488B-BBBC-955DFFEA960B}</b:Guid>
    <b:Title>Impact of Trade Liberalization on Economic Growth of Sri Lanka: An Econometric Investigation</b:Title>
    <b:Year>2010</b:Year>
    <b:Publisher>Wayamba University of Sri Lanka</b:Publisher>
    <b:Author>
      <b:Author>
        <b:NameList>
          <b:Person>
            <b:Last>Herath</b:Last>
            <b:Middle>M</b:Middle>
            <b:First>H</b:First>
          </b:Person>
        </b:NameList>
      </b:Author>
    </b:Author>
    <b:RefOrder>114</b:RefOrder>
  </b:Source>
  <b:Source>
    <b:Tag>Hec33</b:Tag>
    <b:SourceType>Book</b:SourceType>
    <b:Guid>{5C00ABB5-5E07-E342-9968-A1E5131B3191}</b:Guid>
    <b:Author>
      <b:Author>
        <b:NameList>
          <b:Person>
            <b:Last>Heckscher</b:Last>
            <b:First>E.</b:First>
          </b:Person>
          <b:Person>
            <b:Last>Ohlin</b:Last>
            <b:First>B.</b:First>
          </b:Person>
        </b:NameList>
      </b:Author>
    </b:Author>
    <b:Title>Interregional and international trade</b:Title>
    <b:Publisher>Harvard University Press</b:Publisher>
    <b:Year>1933</b:Year>
    <b:RefOrder>29</b:RefOrder>
  </b:Source>
  <b:Source>
    <b:Tag>Gun03</b:Tag>
    <b:SourceType>JournalArticle</b:SourceType>
    <b:Guid>{0B2623BC-D253-4549-8D26-1AF733F8F484}</b:Guid>
    <b:Author>
      <b:Author>
        <b:NameList>
          <b:Person>
            <b:Last>Gunatilaka</b:Last>
            <b:First>R.</b:First>
          </b:Person>
        </b:NameList>
      </b:Author>
    </b:Author>
    <b:Title>Labor Market Adjustments to Trade Liberalization in Sri Lanka: A Computable General Equilibrium Analysis</b:Title>
    <b:JournalName>International Journal of Manpower</b:JournalName>
    <b:Year>2003</b:Year>
    <b:Pages>500-523</b:Pages>
    <b:RefOrder>115</b:RefOrder>
  </b:Source>
  <b:Source>
    <b:Tag>Gro95</b:Tag>
    <b:SourceType>JournalArticle</b:SourceType>
    <b:Guid>{FDF6BEA2-185F-443D-8F07-B8E3B08C3372}</b:Guid>
    <b:Author>
      <b:Author>
        <b:NameList>
          <b:Person>
            <b:Last>Grossman</b:Last>
            <b:First>G.</b:First>
            <b:Middle>M.</b:Middle>
          </b:Person>
          <b:Person>
            <b:Last>Krueger</b:Last>
            <b:First>A. B.</b:First>
          </b:Person>
        </b:NameList>
      </b:Author>
    </b:Author>
    <b:Title>Economic growth and the environment</b:Title>
    <b:JournalName>The Quarterly Journal of Economics</b:JournalName>
    <b:Year>1995</b:Year>
    <b:Pages>353-377</b:Pages>
    <b:RefOrder>35</b:RefOrder>
  </b:Source>
  <b:Source>
    <b:Tag>Gol07</b:Tag>
    <b:SourceType>JournalArticle</b:SourceType>
    <b:Guid>{524EEE3C-764A-DF46-9641-30D5D00754D0}</b:Guid>
    <b:Author>
      <b:Author>
        <b:NameList>
          <b:Person>
            <b:Last>Goldberg</b:Last>
            <b:First>P.</b:First>
          </b:Person>
          <b:Person>
            <b:Last>Pavcnik</b:Last>
            <b:First>N.</b:First>
          </b:Person>
        </b:NameList>
      </b:Author>
    </b:Author>
    <b:Title>Distributional Effects of Globalization in Developing Countries</b:Title>
    <b:JournalName>Journal of Economic Literature</b:JournalName>
    <b:Year>2007</b:Year>
    <b:Pages>39–82</b:Pages>
    <b:RefOrder>116</b:RefOrder>
  </b:Source>
  <b:Source>
    <b:Tag>Gid02</b:Tag>
    <b:SourceType>JournalArticle</b:SourceType>
    <b:Guid>{6FADB1AF-16D4-1A4E-98C4-9812D58D8D32}</b:Guid>
    <b:Author>
      <b:Author>
        <b:NameList>
          <b:Person>
            <b:Last>Giddings</b:Last>
            <b:First>B.,</b:First>
            <b:Middle>Hopwood, B., &amp; O'Brien, G.</b:Middle>
          </b:Person>
        </b:NameList>
      </b:Author>
    </b:Author>
    <b:Title>Environment, economy, and society: Fitting them together into sustainable development</b:Title>
    <b:JournalName>Sustainable Development</b:JournalName>
    <b:Year>2002</b:Year>
    <b:Pages>187-196</b:Pages>
    <b:RefOrder>117</b:RefOrder>
  </b:Source>
  <b:Source>
    <b:Tag>Gib11</b:Tag>
    <b:SourceType>JournalArticle</b:SourceType>
    <b:Guid>{275F7BDA-C5DF-4048-BCAC-EE046337F484}</b:Guid>
    <b:Title>The impacts of international migration on remaining household members: Omnibus results from a meta-analysis</b:Title>
    <b:Year>2011</b:Year>
    <b:Author>
      <b:Author>
        <b:NameList>
          <b:Person>
            <b:Last>Gibson</b:Last>
            <b:First>J.,</b:First>
          </b:Person>
          <b:Person>
            <b:Last>McKenzie</b:Last>
            <b:First>D.,</b:First>
          </b:Person>
          <b:Person>
            <b:Last>Stillman</b:Last>
            <b:First>S.</b:First>
          </b:Person>
        </b:NameList>
      </b:Author>
    </b:Author>
    <b:JournalName>World Bank Economic Review</b:JournalName>
    <b:Pages>105–142</b:Pages>
    <b:RefOrder>118</b:RefOrder>
  </b:Source>
  <b:Source>
    <b:Tag>Ghi01</b:Tag>
    <b:SourceType>JournalArticle</b:SourceType>
    <b:Guid>{B866821E-08FB-4DE6-AD3C-B76AC7670F4F}</b:Guid>
    <b:Title>Exports, investment, efficiency and economic growth in LDC: an empirical investigation</b:Title>
    <b:JournalName>Applied Economics</b:JournalName>
    <b:Year>2001</b:Year>
    <b:Pages>689–700</b:Pages>
    <b:Author>
      <b:Author>
        <b:NameList>
          <b:Person>
            <b:Last>Ghirmay</b:Last>
            <b:First>Teame </b:First>
          </b:Person>
          <b:Person>
            <b:Last>Grabowski </b:Last>
            <b:First>Richard </b:First>
          </b:Person>
          <b:Person>
            <b:Last>Sharma</b:Last>
            <b:First>Subhash C. </b:First>
          </b:Person>
        </b:NameList>
      </b:Author>
    </b:Author>
    <b:RefOrder>119</b:RefOrder>
  </b:Source>
  <b:Source>
    <b:Tag>Gee15</b:Tag>
    <b:SourceType>BookSection</b:SourceType>
    <b:Guid>{57963C9E-D5DE-49B4-A7BD-C9D78C0E20FB}</b:Guid>
    <b:Title>State of the environment, environmental challenges and governance in Sri Lanka</b:Title>
    <b:Year>2015</b:Year>
    <b:BookTitle>Environmental Challenges and Governance Diverse perspectives from Asia</b:BookTitle>
    <b:Pages>106-122</b:Pages>
    <b:City>London</b:City>
    <b:Publisher>Routledge, Taylor &amp; Francis Group, UK</b:Publisher>
    <b:Author>
      <b:Author>
        <b:NameList>
          <b:Person>
            <b:Last>Geekiyanage</b:Last>
            <b:First>Nalaka </b:First>
          </b:Person>
          <b:Person>
            <b:Last>Vithanage</b:Last>
            <b:First>Meththika </b:First>
          </b:Person>
          <b:Person>
            <b:Last>Wijesekara</b:Last>
            <b:First>Hasintha </b:First>
          </b:Person>
        </b:NameList>
      </b:Author>
      <b:BookAuthor>
        <b:NameList>
          <b:Person>
            <b:Last>Mukherjee</b:Last>
            <b:First>Sacchidananda </b:First>
          </b:Person>
          <b:Person>
            <b:Last>Chakraborty</b:Last>
            <b:First>Debashis </b:First>
          </b:Person>
        </b:NameList>
      </b:BookAuthor>
    </b:Author>
    <b:RefOrder>18</b:RefOrder>
  </b:Source>
  <b:Source>
    <b:Tag>Gbo21</b:Tag>
    <b:SourceType>ConferenceProceedings</b:SourceType>
    <b:Guid>{6C716435-3413-4380-9B0E-03A808D6E466}</b:Guid>
    <b:Title>Sustainability Assessment in the Textile and Apparel Industry: A Review of Recent Studies</b:Title>
    <b:Year>2021</b:Year>
    <b:Publisher>IOP Publishing Ltd</b:Publisher>
    <b:Author>
      <b:Author>
        <b:NameList>
          <b:Person>
            <b:Last>Gbolarumi </b:Last>
            <b:Middle>T</b:Middle>
            <b:First>F</b:First>
          </b:Person>
          <b:Person>
            <b:Last>Wong </b:Last>
            <b:Middle>Y</b:Middle>
            <b:First>K</b:First>
          </b:Person>
          <b:Person>
            <b:Last>Olohunde</b:Last>
            <b:Middle>T</b:Middle>
            <b:First>S</b:First>
          </b:Person>
        </b:NameList>
      </b:Author>
    </b:Author>
    <b:ConferenceName>IOP Conference Series: Materials Science and Engineering</b:ConferenceName>
    <b:RefOrder>120</b:RefOrder>
  </b:Source>
  <b:Source>
    <b:Tag>Fra05</b:Tag>
    <b:SourceType>JournalArticle</b:SourceType>
    <b:Guid>{5CF6542C-714A-E346-9B79-E5AB20C758B4}</b:Guid>
    <b:Author>
      <b:Author>
        <b:NameList>
          <b:Person>
            <b:Last>Frankel</b:Last>
            <b:First>J.</b:First>
            <b:Middle>A.</b:Middle>
          </b:Person>
          <b:Person>
            <b:Last>Rose</b:Last>
            <b:First>A.</b:First>
            <b:Middle>K.</b:Middle>
          </b:Person>
        </b:NameList>
      </b:Author>
    </b:Author>
    <b:Title>Is trade good or bad for the environment? Sorting out the causality</b:Title>
    <b:Year>2005</b:Year>
    <b:Publisher>Review of Economics and Statistics</b:Publisher>
    <b:City>85-91</b:City>
    <b:JournalName>Review of Economics and Statistics</b:JournalName>
    <b:Volume>87</b:Volume>
    <b:Issue>1</b:Issue>
    <b:Pages>85-91</b:Pages>
    <b:RefOrder>121</b:RefOrder>
  </b:Source>
  <b:Source>
    <b:Tag>Est06</b:Tag>
    <b:SourceType>JournalArticle</b:SourceType>
    <b:Guid>{D17BBCC3-9AA0-4AC5-8796-92E98CD766A3}</b:Guid>
    <b:Title>National environmental performance: an empirical analysis of policy results and determinants</b:Title>
    <b:JournalName>Environment and Development Economics</b:JournalName>
    <b:Year>2005</b:Year>
    <b:Pages>391-434</b:Pages>
    <b:Author>
      <b:Author>
        <b:NameList>
          <b:Person>
            <b:Last>Esty </b:Last>
            <b:First>Daniel C. </b:First>
          </b:Person>
          <b:Person>
            <b:Last>Porter</b:Last>
            <b:First>Michael E. </b:First>
          </b:Person>
        </b:NameList>
      </b:Author>
    </b:Author>
    <b:RefOrder>122</b:RefOrder>
  </b:Source>
  <b:Source>
    <b:Tag>Est05</b:Tag>
    <b:SourceType>Report</b:SourceType>
    <b:Guid>{6F8E52DA-AE27-4A97-893E-774F0661C6B1}</b:Guid>
    <b:Title>National environmental performance on the 2006 Environmental Performance Index</b:Title>
    <b:Year>2005</b:Year>
    <b:City>New Haven, Connecticut</b:City>
    <b:Publisher>Yale Center for Environmental Law and Policy</b:Publisher>
    <b:Author>
      <b:Author>
        <b:NameList>
          <b:Person>
            <b:Last>Esty</b:Last>
            <b:First>D.</b:First>
            <b:Middle>C.</b:Middle>
          </b:Person>
          <b:Person>
            <b:Last>Porter</b:Last>
            <b:First>M. E.</b:First>
          </b:Person>
        </b:NameList>
      </b:Author>
    </b:Author>
    <b:RefOrder>123</b:RefOrder>
  </b:Source>
  <b:Source>
    <b:Tag>Esa21</b:Tag>
    <b:SourceType>JournalArticle</b:SourceType>
    <b:Guid>{4C7C552B-D615-CA44-9864-7BDAB8E005BC}</b:Guid>
    <b:Author>
      <b:Author>
        <b:NameList>
          <b:Person>
            <b:Last>Esaku</b:Last>
            <b:First>Stephen</b:First>
          </b:Person>
          <b:Person>
            <b:Last>Wang</b:Last>
            <b:First>Miao</b:First>
          </b:Person>
        </b:NameList>
      </b:Author>
    </b:Author>
    <b:Title>The short- and long-run relationship between trade openness and economic growth in Uganda</b:Title>
    <b:JournalName>Cogent Economics &amp; Finance</b:JournalName>
    <b:Year>2021</b:Year>
    <b:RefOrder>37</b:RefOrder>
  </b:Source>
  <b:Source>
    <b:Tag>Elk97</b:Tag>
    <b:SourceType>Report</b:SourceType>
    <b:Guid>{9403C5C1-79F4-4F93-B723-626D14CD257C}</b:Guid>
    <b:Title>Cannibals with forks – Triple bottom line of 21st century business</b:Title>
    <b:Year>1997</b:Year>
    <b:Publisher>CT: New Society Publishers</b:Publisher>
    <b:City>Stoney Creek</b:City>
    <b:Author>
      <b:Author>
        <b:NameList>
          <b:Person>
            <b:Last>Elkington</b:Last>
            <b:First>John </b:First>
          </b:Person>
        </b:NameList>
      </b:Author>
    </b:Author>
    <b:RefOrder>60</b:RefOrder>
  </b:Source>
  <b:Source>
    <b:Tag>Eka00</b:Tag>
    <b:SourceType>JournalArticle</b:SourceType>
    <b:Guid>{6FCF2F1E-F00F-4020-BFB3-7530F6E699A4}</b:Guid>
    <b:Title>Trade Liberalization and Pollution: A General Equilibrium Analysis</b:Title>
    <b:JournalName>Environmental and Resource Economics</b:JournalName>
    <b:Year>2000</b:Year>
    <b:Pages>1-16</b:Pages>
    <b:Author>
      <b:Author>
        <b:NameList>
          <b:Person>
            <b:Last>Ekanayake</b:Last>
            <b:Middle>M</b:Middle>
            <b:First>E</b:First>
          </b:Person>
          <b:Person>
            <b:Last>Abeysinghe</b:Last>
            <b:First>T</b:First>
          </b:Person>
        </b:NameList>
      </b:Author>
    </b:Author>
    <b:RefOrder>124</b:RefOrder>
  </b:Source>
  <b:Source>
    <b:Tag>Edi21</b:Tag>
    <b:SourceType>Report</b:SourceType>
    <b:Guid>{52CDEC0B-12C7-43CA-B633-1375C49813F3}</b:Guid>
    <b:Title>Waste Generation and Characteristics in Sri Lankan Textile and Apparel Sector: Case Study of the Biyagama Industrial Export Processing Zone, Sri Lanka</b:Title>
    <b:Year>2021</b:Year>
    <b:Publisher>Department of Chemical and Process Engineering, University of Moratuwa, Sri Lanka</b:Publisher>
    <b:Author>
      <b:Author>
        <b:NameList>
          <b:Person>
            <b:Last>Edirisinghe</b:Last>
            <b:First>L.G.L.M. </b:First>
          </b:Person>
          <b:Person>
            <b:Last>Wijayasundara</b:Last>
            <b:First> M. </b:First>
          </b:Person>
          <b:Person>
            <b:Last>De Alwis</b:Last>
            <b:First>A.A</b:First>
          </b:Person>
        </b:NameList>
      </b:Author>
    </b:Author>
    <b:RefOrder>125</b:RefOrder>
  </b:Source>
  <b:Source>
    <b:Tag>Eck21</b:Tag>
    <b:SourceType>Report</b:SourceType>
    <b:Guid>{E6CB83A4-189F-E24B-8CF5-79C2A2056EEE}</b:Guid>
    <b:Title>Global Climate Risk Index</b:Title>
    <b:Year>2021</b:Year>
    <b:URL>https://www.germanwatch.org/sites/default/files/Global%20Climate%20Risk%20Index%202021_2.pdf</b:URL>
    <b:Publisher>GermanWatch e.V.</b:Publisher>
    <b:Author>
      <b:Author>
        <b:NameList>
          <b:Person>
            <b:Last>Eckstein</b:Last>
            <b:First>David</b:First>
          </b:Person>
          <b:Person>
            <b:Last>Kunzel</b:Last>
            <b:First>Vera</b:First>
          </b:Person>
          <b:Person>
            <b:Last>Schafer</b:Last>
            <b:First>Laura</b:First>
          </b:Person>
        </b:NameList>
      </b:Author>
    </b:Author>
    <b:RefOrder>25</b:RefOrder>
  </b:Source>
  <b:Source xmlns:b="http://schemas.openxmlformats.org/officeDocument/2006/bibliography">
    <b:Tag>Dup14</b:Tag>
    <b:SourceType>BookSection</b:SourceType>
    <b:Guid>{4808DAC1-D2FC-264B-8B40-ADAE2DF01F1A}</b:Guid>
    <b:Author>
      <b:Author>
        <b:NameList>
          <b:Person>
            <b:Last>Dupuy</b:Last>
            <b:First>Louis</b:First>
          </b:Person>
          <b:Person>
            <b:Last>Agarwala</b:Last>
            <b:First>Matthew</b:First>
          </b:Person>
        </b:NameList>
      </b:Author>
      <b:BookAuthor>
        <b:NameList>
          <b:Person>
            <b:Last>Atkinson</b:Last>
            <b:First>Giles</b:First>
          </b:Person>
          <b:Person>
            <b:Last>Dietz</b:Last>
            <b:First>Simon</b:First>
          </b:Person>
          <b:Person>
            <b:Last>Neumayer</b:Last>
            <b:First>Eric</b:First>
          </b:Person>
          <b:Person>
            <b:Last>Agarwala</b:Last>
            <b:First>Matthew</b:First>
          </b:Person>
        </b:NameList>
      </b:BookAuthor>
    </b:Author>
    <b:Title>International Trade and Sustainable Development</b:Title>
    <b:JournalName>Journal of Economic Perspectives</b:JournalName>
    <b:Year>2014</b:Year>
    <b:Pages>399-417</b:Pages>
    <b:BookTitle>Handbook of Sustainable Development</b:BookTitle>
    <b:Publisher>Edward Elgar Publishing</b:Publisher>
    <b:RefOrder>2</b:RefOrder>
  </b:Source>
  <b:Source>
    <b:Tag>Dun23</b:Tag>
    <b:SourceType>JournalArticle</b:SourceType>
    <b:Guid>{4E6E43D7-0B17-CC46-A2FF-FE2488895239}</b:Guid>
    <b:Author>
      <b:Author>
        <b:NameList>
          <b:Person>
            <b:Last>Dunuwila</b:Last>
            <b:First>P.</b:First>
          </b:Person>
          <b:Person>
            <b:Last>Rodrigo</b:Last>
            <b:First>V.</b:First>
            <b:Middle>H. L., Daigo, I.</b:Middle>
          </b:Person>
          <b:Person>
            <b:Last>Goto</b:Last>
            <b:First>N.</b:First>
          </b:Person>
        </b:NameList>
      </b:Author>
    </b:Author>
    <b:Title>Social sustainability of raw rubber production: a supply chain analysis under Sri Lankan scenario</b:Title>
    <b:JournalName>Sustainability, 15(15), 11623</b:JournalName>
    <b:Year>2023</b:Year>
    <b:RefOrder>59</b:RefOrder>
  </b:Source>
  <b:Source>
    <b:Tag>Dis22</b:Tag>
    <b:SourceType>DocumentFromInternetSite</b:SourceType>
    <b:Guid>{B7EC3E48-9175-484D-B880-2E31C029DE40}</b:Guid>
    <b:Title>Catalysing decarbonisation in Sri Lanka</b:Title>
    <b:Year>2022</b:Year>
    <b:Month>April</b:Month>
    <b:InternetSiteTitle>Daily Mirror</b:InternetSiteTitle>
    <b:URL>https://www.dailymirror.lk/features/Catalysing-decarbonisation-in-Sri-Lanka/185-235452</b:URL>
    <b:Author>
      <b:Author>
        <b:NameList>
          <b:Person>
            <b:Last>Dissanayake</b:Last>
            <b:First>Imesha</b:First>
          </b:Person>
        </b:NameList>
      </b:Author>
    </b:Author>
    <b:RefOrder>126</b:RefOrder>
  </b:Source>
  <b:Source>
    <b:Tag>Din04</b:Tag>
    <b:SourceType>JournalArticle</b:SourceType>
    <b:Guid>{2FC470D7-6F09-434E-8711-D917786DF1B3}</b:Guid>
    <b:Title>Environmental Kuznets Curve Hypothesis: A Survey</b:Title>
    <b:Year>2004</b:Year>
    <b:Author>
      <b:Author>
        <b:NameList>
          <b:Person>
            <b:Last>Dinda</b:Last>
            <b:First>S.</b:First>
          </b:Person>
        </b:NameList>
      </b:Author>
    </b:Author>
    <b:JournalName>Ecological Economics</b:JournalName>
    <b:Pages>431-455</b:Pages>
    <b:RefOrder>127</b:RefOrder>
  </b:Source>
  <b:Source>
    <b:Tag>Dim25</b:Tag>
    <b:SourceType>JournalArticle</b:SourceType>
    <b:Guid>{48C71614-91C3-124E-A81A-DE6F83228E00}</b:Guid>
    <b:Author>
      <b:Author>
        <b:NameList>
          <b:Person>
            <b:Last>Dimian</b:Last>
            <b:First>Gina</b:First>
          </b:Person>
          <b:Person>
            <b:Last>Maftei</b:Last>
            <b:First>Mihaela</b:First>
          </b:Person>
          <b:Person>
            <b:Last>Jablonsky</b:Last>
            <b:First>Josef</b:First>
          </b:Person>
          <b:Person>
            <b:Last>Marin</b:Last>
            <b:First>Erika</b:First>
          </b:Person>
          <b:Person>
            <b:Last>Olaru</b:Last>
            <b:First>Stelian</b:First>
          </b:Person>
        </b:NameList>
      </b:Author>
    </b:Author>
    <b:Title>The Influence of Digitalization on Greenhouse Gas Emissions in European Union. The Analysis of Mediating Effect of Renewable Energy Consumption</b:Title>
    <b:JournalName>Journal of the Knowledge Economy</b:JournalName>
    <b:Year>2025</b:Year>
    <b:RefOrder>51</b:RefOrder>
  </b:Source>
  <b:Source>
    <b:Tag>Dha22</b:Tag>
    <b:SourceType>JournalArticle</b:SourceType>
    <b:Guid>{BBF3F8E7-0DA8-4845-93B8-BD58E1F1CA17}</b:Guid>
    <b:Author>
      <b:Author>
        <b:NameList>
          <b:Person>
            <b:Last>Dharmadasa</b:Last>
            <b:First>P.D.C.S.</b:First>
          </b:Person>
        </b:NameList>
      </b:Author>
    </b:Author>
    <b:Title>Macroeconomic Determinants of Income Inequality in Sri Lanka</b:Title>
    <b:JournalName>Sri Lanka Statistical Review</b:JournalName>
    <b:Year>2022</b:Year>
    <b:RefOrder>23</b:RefOrder>
  </b:Source>
  <b:Source>
    <b:Tag>DeS13</b:Tag>
    <b:SourceType>JournalArticle</b:SourceType>
    <b:Guid>{D616F2D2-0DE6-0649-9BB8-D22EF719D30F}</b:Guid>
    <b:Author>
      <b:Author>
        <b:NameList>
          <b:Person>
            <b:Last>De Silva</b:Last>
            <b:First>N.,</b:First>
            <b:Middle>Chidmi, B. and J. Johnson.</b:Middle>
          </b:Person>
        </b:NameList>
      </b:Author>
    </b:Author>
    <b:Title>Trade liberalization, openness, and economic growth in Sri Lanka: A Co-Integration analysis, GSTF </b:Title>
    <b:JournalName>International Journal of Engineering Technology, 2(2): </b:JournalName>
    <b:Year>2013</b:Year>
    <b:Pages>1-8</b:Pages>
    <b:RefOrder>128</b:RefOrder>
  </b:Source>
  <b:Source>
    <b:Tag>Das02</b:Tag>
    <b:SourceType>JournalArticle</b:SourceType>
    <b:Guid>{C3EECC50-0A6E-4BAF-AECF-39263A2E2C3B}</b:Guid>
    <b:Author>
      <b:Author>
        <b:NameList>
          <b:Person>
            <b:Last>Dasgupta</b:Last>
            <b:First>S.,</b:First>
          </b:Person>
          <b:Person>
            <b:Last>Laplante</b:Last>
            <b:First>B.,</b:First>
          </b:Person>
          <b:Person>
            <b:Last>Wang</b:Last>
            <b:First>H.,</b:First>
          </b:Person>
          <b:Person>
            <b:Last>Wheeler</b:Last>
            <b:First>D.</b:First>
          </b:Person>
        </b:NameList>
      </b:Author>
    </b:Author>
    <b:Title>Confronting the Environmental Kuznets Curve</b:Title>
    <b:JournalName>Journal of Economic Perspectives</b:JournalName>
    <b:Year>2002</b:Year>
    <b:Pages>147-168</b:Pages>
    <b:RefOrder>129</b:RefOrder>
  </b:Source>
  <b:Source>
    <b:Tag>Dai25</b:Tag>
    <b:SourceType>JournalArticle</b:SourceType>
    <b:Guid>{527F30CD-EE87-6E46-B891-EBF4909F94F4}</b:Guid>
    <b:Author>
      <b:Author>
        <b:NameList>
          <b:Person>
            <b:Last>Dai</b:Last>
            <b:First>Yixin</b:First>
          </b:Person>
          <b:Person>
            <b:Last>Panahi</b:Last>
            <b:First>Aidin</b:First>
          </b:Person>
        </b:NameList>
      </b:Author>
    </b:Author>
    <b:Title>Thermal runaway process in lithium-ion batteries: A review Author links open overlay panel</b:Title>
    <b:JournalName>Next Energy</b:JournalName>
    <b:Year>2025</b:Year>
    <b:Volume>6</b:Volume>
    <b:Issue>2949-821X</b:Issue>
    <b:RefOrder>130</b:RefOrder>
  </b:Source>
  <b:Source>
    <b:Tag>Cre14</b:Tag>
    <b:SourceType>Book</b:SourceType>
    <b:Guid>{29156FC3-4E6D-46D3-A087-0557EB375DFE}</b:Guid>
    <b:Title>Research Design: Qualitative, Quantitative, and Mixed Methods Approaches </b:Title>
    <b:Year>2014</b:Year>
    <b:Publisher>Sage Publications</b:Publisher>
    <b:Author>
      <b:Author>
        <b:NameList>
          <b:Person>
            <b:Last>Creswell</b:Last>
            <b:First>J.</b:First>
            <b:Middle>W.</b:Middle>
          </b:Person>
        </b:NameList>
      </b:Author>
    </b:Author>
    <b:RefOrder>131</b:RefOrder>
  </b:Source>
  <b:Source>
    <b:Tag>Cop03</b:Tag>
    <b:SourceType>Book</b:SourceType>
    <b:Guid>{2B100143-7685-BB40-9680-7950E85B87C1}</b:Guid>
    <b:Title>Trade and the environment: Theory and evidence</b:Title>
    <b:Year>2003</b:Year>
    <b:Author>
      <b:Author>
        <b:NameList>
          <b:Person>
            <b:Last>Copeland</b:Last>
            <b:First>B.</b:First>
            <b:Middle>R.</b:Middle>
          </b:Person>
          <b:Person>
            <b:Last>Taylor</b:Last>
            <b:First>M.</b:First>
            <b:Middle>S.</b:Middle>
          </b:Person>
        </b:NameList>
      </b:Author>
    </b:Author>
    <b:Publisher>Princeton University Press</b:Publisher>
    <b:RefOrder>34</b:RefOrder>
  </b:Source>
  <b:Source>
    <b:Tag>Col03</b:Tag>
    <b:SourceType>JournalArticle</b:SourceType>
    <b:Guid>{8E05AFD2-4651-48FF-9E59-8E1698DC0679}</b:Guid>
    <b:Author>
      <b:Author>
        <b:NameList>
          <b:Person>
            <b:Last>Cole</b:Last>
            <b:First>M.</b:First>
            <b:Middle>A.</b:Middle>
          </b:Person>
          <b:Person>
            <b:Last>Elliott</b:Last>
            <b:First>R. J.</b:First>
          </b:Person>
        </b:NameList>
      </b:Author>
    </b:Author>
    <b:Title>Determining the trade-environment composition effect: the role of capital, labor and environmental regulations</b:Title>
    <b:JournalName>Journal of Environmental Economics and Management</b:JournalName>
    <b:Year>2003</b:Year>
    <b:Pages>363-383</b:Pages>
    <b:RefOrder>132</b:RefOrder>
  </b:Source>
  <b:Source>
    <b:Tag>Che19</b:Tag>
    <b:SourceType>JournalArticle</b:SourceType>
    <b:Guid>{1CA3D8EF-AD9D-9D42-A2D1-854EAC957BB8}</b:Guid>
    <b:Author>
      <b:Author>
        <b:NameList>
          <b:Person>
            <b:Last>Chen</b:Last>
            <b:First>Y.</b:First>
          </b:Person>
          <b:Person>
            <b:Last>Wang</b:Last>
            <b:First>Z.</b:First>
          </b:Person>
          <b:Person>
            <b:Last>Zhong</b:Last>
            <b:First>Z.</b:First>
          </b:Person>
        </b:NameList>
      </b:Author>
    </b:Author>
    <b:Title>CO2 emissions, economic growth, renewable and non-renewable energy production and foreign trade in China</b:Title>
    <b:JournalName>Renewable Energy</b:JournalName>
    <b:Year>2019</b:Year>
    <b:Pages>208-216</b:Pages>
    <b:RefOrder>133</b:RefOrder>
  </b:Source>
  <b:Source>
    <b:Tag>Che25</b:Tag>
    <b:SourceType>JournalArticle</b:SourceType>
    <b:Guid>{6AF8F534-7DAC-C945-939F-C45144A31D32}</b:Guid>
    <b:Author>
      <b:Author>
        <b:NameList>
          <b:Person>
            <b:Last>Chen</b:Last>
            <b:First>N.</b:First>
          </b:Person>
          <b:Person>
            <b:Last>Sun</b:Last>
            <b:First>Z.</b:First>
          </b:Person>
          <b:Person>
            <b:Last>Xu</b:Last>
            <b:First>Z.</b:First>
          </b:Person>
          <b:Person>
            <b:Last>Xu</b:Last>
            <b:First>J.</b:First>
          </b:Person>
        </b:NameList>
      </b:Author>
    </b:Author>
    <b:Title>A review of international trade impacts on sustainable development</b:Title>
    <b:JournalName>Marine Development 3, 9</b:JournalName>
    <b:Year>2025</b:Year>
    <b:RefOrder>52</b:RefOrder>
  </b:Source>
  <b:Source>
    <b:Tag>Cha05</b:Tag>
    <b:SourceType>DocumentFromInternetSite</b:SourceType>
    <b:Guid>{104ECE7D-E08B-A64F-8FC0-4D00F7B52FB3}</b:Guid>
    <b:Title>Are immigrant remittance flows a source of capital for development?</b:Title>
    <b:Year>2005</b:Year>
    <b:InternetSiteTitle>IMF Staff Papers</b:InternetSiteTitle>
    <b:URL>https://www.imf.org/external/pubs/ft/wp/2003/wp03189.pdf</b:URL>
    <b:Author>
      <b:Author>
        <b:NameList>
          <b:Person>
            <b:Last>Chami</b:Last>
            <b:First>R.,</b:First>
          </b:Person>
          <b:Person>
            <b:Last>Fullenkamp</b:Last>
            <b:First>C.,</b:First>
          </b:Person>
          <b:Person>
            <b:Last>Jahjah</b:Last>
            <b:First>S.</b:First>
          </b:Person>
        </b:NameList>
      </b:Author>
    </b:Author>
    <b:RefOrder>134</b:RefOrder>
  </b:Source>
  <b:Source>
    <b:Tag>Cha051</b:Tag>
    <b:SourceType>DocumentFromInternetSite</b:SourceType>
    <b:Guid>{E1ABD644-B4F4-6B46-AB57-97B66C848FD8}</b:Guid>
    <b:Title>Are immigrant remittance flows a source of capital for development? </b:Title>
    <b:Year>2005</b:Year>
    <b:Author>
      <b:Author>
        <b:NameList>
          <b:Person>
            <b:Last>Chami</b:Last>
            <b:First>R.</b:First>
          </b:Person>
          <b:Person>
            <b:Last>Fullenkamp</b:Last>
            <b:First>C.</b:First>
          </b:Person>
          <b:Person>
            <b:Last>Jahjah</b:Last>
            <b:First>S.</b:First>
          </b:Person>
        </b:NameList>
      </b:Author>
    </b:Author>
    <b:InternetSiteTitle>IMF Staff Papers</b:InternetSiteTitle>
    <b:URL>https://www.imf.org/external/pubs/ft/wp/2003/wp03189.pdf</b:URL>
    <b:RefOrder>135</b:RefOrder>
  </b:Source>
  <b:Source>
    <b:Tag>Bly21</b:Tag>
    <b:SourceType>Report</b:SourceType>
    <b:Guid>{11F240DC-D4B6-4487-8501-BC7925EAE0C6}</b:Guid>
    <b:Title>The Impact of ISO 14001 environmental standards on exports</b:Title>
    <b:Year>2021</b:Year>
    <b:Publisher>Inter-American Development Bank</b:Publisher>
    <b:Author>
      <b:Author>
        <b:NameList>
          <b:Person>
            <b:Last>Blyde</b:Last>
            <b:Middle>S. </b:Middle>
            <b:First>Juan </b:First>
          </b:Person>
        </b:NameList>
      </b:Author>
    </b:Author>
    <b:RefOrder>136</b:RefOrder>
  </b:Source>
  <b:Source>
    <b:Tag>Bha04</b:Tag>
    <b:SourceType>Report</b:SourceType>
    <b:Guid>{CE9C45B1-CAD3-4493-B002-B672CCD36E05}</b:Guid>
    <b:Author>
      <b:Author>
        <b:NameList>
          <b:Person>
            <b:Last>Bhagwati</b:Last>
            <b:First>J</b:First>
          </b:Person>
        </b:NameList>
      </b:Author>
    </b:Author>
    <b:Title>In Defense of Globalization</b:Title>
    <b:Year>2004</b:Year>
    <b:Publisher>Oxford University Press</b:Publisher>
    <b:RefOrder>137</b:RefOrder>
  </b:Source>
  <b:Source>
    <b:Tag>Bel20</b:Tag>
    <b:SourceType>JournalArticle</b:SourceType>
    <b:Guid>{FB306191-B9BD-1F45-92D3-655C9771E4FF}</b:Guid>
    <b:Author>
      <b:Author>
        <b:NameList>
          <b:Person>
            <b:Last>Belloumi</b:Last>
            <b:First>M.</b:First>
          </b:Person>
          <b:Person>
            <b:Last>Alshehry</b:Last>
            <b:First>A.</b:First>
          </b:Person>
        </b:NameList>
      </b:Author>
    </b:Author>
    <b:Title>The impact of international trade on sustainable development in Saudi Arabia</b:Title>
    <b:JournalName>Journal of Environmental Management</b:JournalName>
    <b:Year>2020</b:Year>
    <b:RefOrder>46</b:RefOrder>
  </b:Source>
  <b:Source>
    <b:Tag>Bas99</b:Tag>
    <b:SourceType>JournalArticle</b:SourceType>
    <b:Guid>{5484C5ED-E126-4A04-99C2-44BA50CA6137}</b:Guid>
    <b:Author>
      <b:Author>
        <b:NameList>
          <b:Person>
            <b:Last>Basiago</b:Last>
            <b:First>A.</b:First>
            <b:Middle>D.</b:Middle>
          </b:Person>
        </b:NameList>
      </b:Author>
    </b:Author>
    <b:Title>Economic, social, and environmental sustainability in development theory and urban planning practice</b:Title>
    <b:JournalName>Environmentalist</b:JournalName>
    <b:Year>1999</b:Year>
    <b:Pages>145-161</b:Pages>
    <b:RefOrder>138</b:RefOrder>
  </b:Source>
  <b:Source>
    <b:Tag>Bar00</b:Tag>
    <b:SourceType>JournalArticle</b:SourceType>
    <b:Guid>{85CF4F75-07A5-8C42-94CC-B64D7BCAE6AE}</b:Guid>
    <b:Author>
      <b:Author>
        <b:NameList>
          <b:Person>
            <b:Last>Barro</b:Last>
            <b:First>R.J.</b:First>
          </b:Person>
        </b:NameList>
      </b:Author>
    </b:Author>
    <b:Title>Inequality and growth in a panel of countries</b:Title>
    <b:JournalName>Journal of Economic Growth</b:JournalName>
    <b:Year>2000</b:Year>
    <b:Pages>5-32</b:Pages>
    <b:RefOrder>139</b:RefOrder>
  </b:Source>
  <b:Source>
    <b:Tag>Ban05</b:Tag>
    <b:SourceType>JournalArticle</b:SourceType>
    <b:Guid>{0B925DD3-F24C-404A-B335-D7AE9CC3BE4E}</b:Guid>
    <b:Title>Trade Policy Reforms in South Asia: A CGE Analysis of the Sri Lankan Economy</b:Title>
    <b:JournalName>World Development</b:JournalName>
    <b:Year>2005</b:Year>
    <b:Pages>1561-1579</b:Pages>
    <b:Author>
      <b:Author>
        <b:NameList>
          <b:Person>
            <b:Last>Bandara</b:Last>
            <b:Middle>S</b:Middle>
            <b:First>J</b:First>
          </b:Person>
          <b:Person>
            <b:Last>Naranpanawa</b:Last>
          </b:Person>
        </b:NameList>
      </b:Author>
    </b:Author>
    <b:RefOrder>140</b:RefOrder>
  </b:Source>
  <b:Source>
    <b:Tag>Bal86</b:Tag>
    <b:SourceType>JournalArticle</b:SourceType>
    <b:Guid>{8B4E882B-5623-476A-9A0E-073420D21DF6}</b:Guid>
    <b:Title>Trade liberalization and 'revealed' comparative advantage</b:Title>
    <b:Year>1986</b:Year>
    <b:Author>
      <b:Author>
        <b:NameList>
          <b:Person>
            <b:Last>Balassa</b:Last>
            <b:First>B.</b:First>
          </b:Person>
        </b:NameList>
      </b:Author>
    </b:Author>
    <b:JournalName>The Journal of Development Economics</b:JournalName>
    <b:Pages>99-123</b:Pages>
    <b:RefOrder>141</b:RefOrder>
  </b:Source>
  <b:Source>
    <b:Tag>Azi19</b:Tag>
    <b:SourceType>JournalArticle</b:SourceType>
    <b:Guid>{79B2A0DB-006F-4C48-B33B-9F20CF56B68F}</b:Guid>
    <b:Author>
      <b:Author>
        <b:NameList>
          <b:Person>
            <b:Last>Azizi</b:Last>
            <b:First>SeyedSoroosh</b:First>
          </b:Person>
        </b:NameList>
      </b:Author>
    </b:Author>
    <b:Title>The impacts of workers’ remittances on human capital and labor supply in developing countries</b:Title>
    <b:JournalName>Economic Modelling, Elsevier, vol. 75(C)</b:JournalName>
    <b:Year>2018</b:Year>
    <b:Pages>377-396</b:Pages>
    <b:RefOrder>43</b:RefOrder>
  </b:Source>
  <b:Source>
    <b:Tag>Ath11</b:Tag>
    <b:SourceType>JournalArticle</b:SourceType>
    <b:Guid>{938DCDB6-E5A1-A447-AABE-DE629EA9247C}</b:Guid>
    <b:Author>
      <b:Author>
        <b:NameList>
          <b:Person>
            <b:Last>Athula</b:Last>
            <b:First>N.</b:First>
          </b:Person>
        </b:NameList>
      </b:Author>
    </b:Author>
    <b:Title>Does trade openness promote carbon emissions? Empirical evidence from Sri Lanka</b:Title>
    <b:JournalName>The Empirical Economics Letters</b:JournalName>
    <b:Year>2011</b:Year>
    <b:Pages>973-986</b:Pages>
    <b:RefOrder>41</b:RefOrder>
  </b:Source>
  <b:Source>
    <b:Tag>Ath17</b:Tag>
    <b:SourceType>JournalArticle</b:SourceType>
    <b:Guid>{325BDFC5-987C-9D41-93DD-49758A591047}</b:Guid>
    <b:Title>Manufacturing Exports from Sri Lanka: Opportunities, Achievements and Policy Options</b:Title>
    <b:Year>2017</b:Year>
    <b:JournalName>Working Papers in Trade and Development, Australian National University</b:JournalName>
    <b:Author>
      <b:Author>
        <b:NameList>
          <b:Person>
            <b:Last>Athukorala</b:Last>
            <b:First>Prema</b:First>
            <b:Middle>Chandra.</b:Middle>
          </b:Person>
        </b:NameList>
      </b:Author>
    </b:Author>
    <b:RefOrder>17</b:RefOrder>
  </b:Source>
  <b:Source>
    <b:Tag>Ath00</b:Tag>
    <b:SourceType>JournalArticle</b:SourceType>
    <b:Guid>{13774502-F2F3-4D22-9239-E7A09F087A13}</b:Guid>
    <b:Title>Liberalization and Industrial Transformation: Lessons from the Sri Lankan Experience</b:Title>
    <b:JournalName>Economic Development and Cultural Change</b:JournalName>
    <b:Year>2000</b:Year>
    <b:Pages>543-572</b:Pages>
    <b:Author>
      <b:Author>
        <b:NameList>
          <b:Person>
            <b:Last>Athukorala</b:Last>
            <b:First>P</b:First>
          </b:Person>
          <b:Person>
            <b:Last>Rajapatirana</b:Last>
            <b:First>S</b:First>
          </b:Person>
        </b:NameList>
      </b:Author>
    </b:Author>
    <b:RefOrder>16</b:RefOrder>
  </b:Source>
  <b:Source>
    <b:Tag>Asl16</b:Tag>
    <b:SourceType>ConferenceProceedings</b:SourceType>
    <b:Guid>{27B2DDF2-F75B-CF49-A23C-7899FCAD55FB}</b:Guid>
    <b:Author>
      <b:Author>
        <b:NameList>
          <b:Person>
            <b:Last>Aslam</b:Last>
            <b:First>A.</b:First>
            <b:Middle>L. M.</b:Middle>
          </b:Person>
          <b:Person>
            <b:Last>Lebbe</b:Last>
            <b:First>S.</b:First>
            <b:Middle>M. A.</b:Middle>
          </b:Person>
        </b:NameList>
      </b:Author>
    </b:Author>
    <b:Title>Inflation and economic growth in Sri Lanka: An ARDL bound testing approach. I</b:Title>
    <b:Year>2016</b:Year>
    <b:Pages>56–61</b:Pages>
    <b:ConferenceName>In Proceedings of the South Eastern University Arts Research Session-2016, Economics &amp; Development Studies</b:ConferenceName>
    <b:Publisher>South Eastern University</b:Publisher>
    <b:RefOrder>142</b:RefOrder>
  </b:Source>
  <b:Source>
    <b:Tag>Ant01</b:Tag>
    <b:SourceType>ArticleInAPeriodical</b:SourceType>
    <b:Guid>{410147AA-BB5C-7F49-A816-96E8098FC96E}</b:Guid>
    <b:Title>"Is Free Trade Good for the Environment?,"</b:Title>
    <b:Year>2001</b:Year>
    <b:Pages>877-908</b:Pages>
    <b:Author>
      <b:Author>
        <b:NameList>
          <b:Person>
            <b:Last>Antweiler</b:Last>
            <b:First>Werner</b:First>
          </b:Person>
          <b:Person>
            <b:Last>Copeland</b:Last>
            <b:First>Brian</b:First>
            <b:Middle>R.</b:Middle>
          </b:Person>
          <b:Person>
            <b:Last>Taylor</b:Last>
            <b:First>M.</b:First>
            <b:Middle>Scott</b:Middle>
          </b:Person>
        </b:NameList>
      </b:Author>
    </b:Author>
    <b:PeriodicalTitle>American Economic Review, American Economic Association, vol. 91(4)</b:PeriodicalTitle>
    <b:Month>September</b:Month>
    <b:RefOrder>14</b:RefOrder>
  </b:Source>
  <b:Source>
    <b:Tag>Amb11</b:Tag>
    <b:SourceType>JournalArticle</b:SourceType>
    <b:Guid>{B69A3C41-C34B-4FBF-9EBA-1049DC338D4C}</b:Guid>
    <b:Title>The Porter hypothesis at 20: can environmental regulation enhance innovation and competitiveness?</b:Title>
    <b:JournalName>Review of Environmental Economics and Policy</b:JournalName>
    <b:Year>2011</b:Year>
    <b:Pages>2–22</b:Pages>
    <b:Author>
      <b:Author>
        <b:NameList>
          <b:Person>
            <b:Last>Ambec</b:Last>
            <b:First>Stefan </b:First>
          </b:Person>
          <b:Person>
            <b:Last>Cohen</b:Last>
            <b:First>Mark A. </b:First>
          </b:Person>
          <b:Person>
            <b:Last> Elgie</b:Last>
            <b:First>Stewart</b:First>
          </b:Person>
          <b:Person>
            <b:Last>Lanoie</b:Last>
            <b:First>Paul </b:First>
          </b:Person>
        </b:NameList>
      </b:Author>
    </b:Author>
    <b:RefOrder>143</b:RefOrder>
  </b:Source>
  <b:Source>
    <b:Tag>Adu111</b:Tag>
    <b:SourceType>JournalArticle</b:SourceType>
    <b:Guid>{2A137731-B16E-FC49-B739-4B84D50D3E27}</b:Guid>
    <b:Author>
      <b:Author>
        <b:NameList>
          <b:Person>
            <b:Last>Adu</b:Last>
            <b:First>George</b:First>
          </b:Person>
          <b:Person>
            <b:Last>Marbuah</b:Last>
            <b:First>George</b:First>
          </b:Person>
        </b:NameList>
      </b:Author>
    </b:Author>
    <b:Title>Determinants Of Inflation In Ghana: An Empirical Investigation</b:Title>
    <b:JournalName>Economic Society of South Africa </b:JournalName>
    <b:Year>2011</b:Year>
    <b:Pages>251-269</b:Pages>
    <b:RefOrder>47</b:RefOrder>
  </b:Source>
  <b:Source>
    <b:Tag>Adu11</b:Tag>
    <b:SourceType>JournalArticle</b:SourceType>
    <b:Guid>{B691456B-559E-8E48-AEDA-6318D58F01B0}</b:Guid>
    <b:Author>
      <b:Author>
        <b:NameList>
          <b:Person>
            <b:Last>Adu</b:Last>
            <b:First>G.,</b:First>
          </b:Person>
          <b:Person>
            <b:Last>Marbuah</b:Last>
            <b:First>G.</b:First>
          </b:Person>
        </b:NameList>
      </b:Author>
    </b:Author>
    <b:Title>Determinants of inflation in Ghana: An empirical investigation</b:Title>
    <b:JournalName>South African Journal of Economics</b:JournalName>
    <b:Year>2011</b:Year>
    <b:Pages>251–269</b:Pages>
    <b:RefOrder>144</b:RefOrder>
  </b:Source>
  <b:Source>
    <b:Tag>Adi26</b:Tag>
    <b:SourceType>Report</b:SourceType>
    <b:Guid>{B8F53478-246C-1041-A9F6-FB3EBE305BB4}</b:Guid>
    <b:Author>
      <b:Author>
        <b:NameList>
          <b:Person>
            <b:Last>Adil</b:Last>
            <b:First>Lina</b:First>
          </b:Person>
          <b:Person>
            <b:Last>Eckstein</b:Last>
            <b:First>David</b:First>
          </b:Person>
          <b:Person>
            <b:Last>Kunzel</b:Last>
            <b:First>Vera</b:First>
          </b:Person>
          <b:Person>
            <b:Last>Schafer</b:Last>
            <b:First>Laura</b:First>
          </b:Person>
        </b:NameList>
      </b:Author>
    </b:Author>
    <b:Title>Climate Risk Index</b:Title>
    <b:Publisher>GermanWatch </b:Publisher>
    <b:Year>2025</b:Year>
    <b:RefOrder>26</b:RefOrder>
  </b:Source>
  <b:Source>
    <b:Tag>Ada051</b:Tag>
    <b:SourceType>JournalArticle</b:SourceType>
    <b:Guid>{EDBFCCEA-A0BE-C841-804A-2C2743236555}</b:Guid>
    <b:Author>
      <b:Author>
        <b:NameList>
          <b:Person>
            <b:Last>Adams</b:Last>
            <b:First>R.</b:First>
          </b:Person>
          <b:Person>
            <b:Last>Page</b:Last>
            <b:First>J.</b:First>
          </b:Person>
        </b:NameList>
      </b:Author>
    </b:Author>
    <b:Title>Do International Migration and Remittances Reduce Poverty in Developing Countries?</b:Title>
    <b:JournalName>World Development</b:JournalName>
    <b:Year>2005</b:Year>
    <b:Pages>1645-1669</b:Pages>
    <b:RefOrder>53</b:RefOrder>
  </b:Source>
  <b:Source>
    <b:Tag>Adã23</b:Tag>
    <b:SourceType>JournalArticle</b:SourceType>
    <b:Guid>{9FAA18A4-278C-7D42-98F2-C7A549D8D8B8}</b:Guid>
    <b:Title>Imports, Exports, and Earnings Inequality: Measures of Exposure and Estimates of Incidence</b:Title>
    <b:Year>2022</b:Year>
    <b:Author>
      <b:Author>
        <b:NameList>
          <b:Person>
            <b:Last>Adão</b:Last>
            <b:First>Rodrigo</b:First>
          </b:Person>
          <b:Person>
            <b:Last>Carrillo</b:Last>
            <b:First>Paul</b:First>
          </b:Person>
          <b:Person>
            <b:Last>Costinot</b:Last>
            <b:First>Arnaud</b:First>
          </b:Person>
          <b:Person>
            <b:Last>Donaldson</b:Last>
            <b:First>Dave</b:First>
          </b:Person>
          <b:Person>
            <b:Last>Pomeranz</b:Last>
            <b:First>Dina</b:First>
          </b:Person>
        </b:NameList>
      </b:Author>
    </b:Author>
    <b:Month>October</b:Month>
    <b:Day>2</b:Day>
    <b:InternetSiteTitle>VoxDev.org</b:InternetSiteTitle>
    <b:URL>https://voxdev.org/topic/trade/how-does-trade-affect-income-inequality-evidence-ecuador</b:URL>
    <b:JournalName>The Quarterly Journal of Economics</b:JournalName>
    <b:Volume>137</b:Volume>
    <b:Issue>3</b:Issue>
    <b:Pages>1553–1614</b:Pages>
    <b:RefOrder>5</b:RefOrder>
  </b:Source>
  <b:Source>
    <b:Tag>Abe16</b:Tag>
    <b:SourceType>JournalArticle</b:SourceType>
    <b:Guid>{B39FCDB6-0835-42C7-A5F3-B390F5B194EE}</b:Guid>
    <b:Title>Contesting the environmental benefits of fair trade: The case of Sri Lankan tea</b:Title>
    <b:JournalName>Journal of Cleaner Production</b:JournalName>
    <b:Year>2016</b:Year>
    <b:Pages>2720-2729</b:Pages>
    <b:Author>
      <b:Author>
        <b:NameList>
          <b:Person>
            <b:Last>Abeygunawardhana</b:Last>
            <b:First> P</b:First>
          </b:Person>
          <b:Person>
            <b:Last>Dauvergne</b:Last>
            <b:First>P</b:First>
          </b:Person>
        </b:NameList>
      </b:Author>
    </b:Author>
    <b:RefOrder>145</b:RefOrder>
  </b:Source>
  <b:Source>
    <b:Tag>Łac25</b:Tag>
    <b:SourceType>JournalArticle</b:SourceType>
    <b:Guid>{21D0826C-5E83-F04D-9029-674F81E67C51}</b:Guid>
    <b:Author>
      <b:Author>
        <b:NameList>
          <b:Person>
            <b:Last>Łach</b:Last>
            <b:First>Michał</b:First>
          </b:Person>
          <b:Person>
            <b:Last>Przybek</b:Last>
            <b:First>Agnieszka</b:First>
          </b:Person>
          <b:Person>
            <b:Last>Duda</b:Last>
            <b:First>Piotr</b:First>
          </b:Person>
          <b:Person>
            <b:Last>Bielaczyc</b:Last>
            <b:First>Piotr</b:First>
          </b:Person>
        </b:NameList>
      </b:Author>
    </b:Author>
    <b:Title>A Review of Direct Recycling Processes for Lithium-Ion Battery Cells</b:Title>
    <b:InternetSiteTitle>National Library of Medicine</b:InternetSiteTitle>
    <b:URL>https://pmc.ncbi.nlm.nih.gov/articles/PMC12734468/</b:URL>
    <b:Year>2025</b:Year>
    <b:JournalName>Materials</b:JournalName>
    <b:RefOrder>146</b:RefOrder>
  </b:Source>
  <b:Source>
    <b:Tag>WTO15</b:Tag>
    <b:SourceType>DocumentFromInternetSite</b:SourceType>
    <b:Guid>{FBF5AC85-AAF2-4D31-B2DD-813A506E32CD}</b:Guid>
    <b:Title>WTO and the environment</b:Title>
    <b:Year>2015</b:Year>
    <b:InternetSiteTitle>World Trade Organisation</b:InternetSiteTitle>
    <b:URL>https://www.wto.org/english/tratop_e/envir_e/envir_e.htm</b:URL>
    <b:RefOrder>147</b:RefOrder>
  </b:Source>
  <b:Source>
    <b:Tag>Wor21</b:Tag>
    <b:SourceType>DocumentFromInternetSite</b:SourceType>
    <b:Guid>{58F140C5-4A22-4751-B7C4-3819018B19EA}</b:Guid>
    <b:Title>World on track for 2.4C warming despite 2030 pledges: Analysis</b:Title>
    <b:InternetSiteTitle>Aljazeera</b:InternetSiteTitle>
    <b:Year>2021</b:Year>
    <b:Month>November</b:Month>
    <b:URL>https://www.aljazeera.com/news/2021/11/9/world-on-track-for-2-4c-of-global-warming-after-latest-pledges</b:URL>
    <b:RefOrder>148</b:RefOrder>
  </b:Source>
  <b:Source>
    <b:Tag>Uni15</b:Tag>
    <b:SourceType>DocumentFromInternetSite</b:SourceType>
    <b:Guid>{E055EAE3-626B-9F43-BBC4-0CA3E01B043E}</b:Guid>
    <b:Title>United Nations </b:Title>
    <b:Year>2015</b:Year>
    <b:Publisher>United Nations</b:Publisher>
    <b:InternetSiteTitle>Transforming our world : the 2030 Agenda for Sustainable Development : draft resolution referred to the United Nations summit for the adoption of the post-2015 development agenda by the General Assembly at its 69th session</b:InternetSiteTitle>
    <b:URL>https://digitallibrary.un.org/record/803352?v=%5B%22%5B%27pdf%27%5D%22%5D&amp;ln=en</b:URL>
    <b:Month>September</b:Month>
    <b:Day>18</b:Day>
    <b:RefOrder>13</b:RefOrder>
  </b:Source>
  <b:Source>
    <b:Tag>UN24</b:Tag>
    <b:SourceType>DocumentFromInternetSite</b:SourceType>
    <b:Guid>{2C8CF1CA-6AC6-9D48-BDF4-B5538F3B2228}</b:Guid>
    <b:Title>United Nations</b:Title>
    <b:InternetSiteTitle>Resolution adopted by the General Assembly on 19 December 2024</b:InternetSiteTitle>
    <b:URL>https://docs.un.org/en/A/RES/79/195</b:URL>
    <b:Year>2024</b:Year>
    <b:Month>December</b:Month>
    <b:RefOrder>1</b:RefOrder>
  </b:Source>
  <b:Source>
    <b:Tag>Tra</b:Tag>
    <b:SourceType>InternetSite</b:SourceType>
    <b:Guid>{BE12A28D-4CF1-EC41-AB6C-1AFA7CDB433A}</b:Guid>
    <b:Title>Transforming our world: the 2030 Agenda for Sustainable Development</b:Title>
    <b:InternetSiteTitle>UN Department of Economic and Social Affairs Sustainable Development</b:InternetSiteTitle>
    <b:URL>https://sdgs.un.org/2030agenda</b:URL>
    <b:RefOrder>149</b:RefOrder>
  </b:Source>
  <b:Source>
    <b:Tag>Tra16</b:Tag>
    <b:SourceType>DocumentFromInternetSite</b:SourceType>
    <b:Guid>{D50B09F1-2EE9-42F8-8597-E216361657AC}</b:Guid>
    <b:Title>Trade: an engine for sustainable development, social inclusion, and poverty reduction</b:Title>
    <b:InternetSiteTitle>UNEP</b:InternetSiteTitle>
    <b:Year>2016</b:Year>
    <b:URL>https://www.unep.org/news-and-stories/story/trade-engine-sustainable-development-social-inclusion-and-poverty-reduction</b:URL>
    <b:RefOrder>150</b:RefOrder>
  </b:Source>
  <b:Source>
    <b:Tag>Tra18</b:Tag>
    <b:SourceType>DocumentFromInternetSite</b:SourceType>
    <b:Guid>{3D2E29F9-C272-4826-81C8-BC9F6E422D29}</b:Guid>
    <b:Title>Trade in environmentally sound technologies: Implications for Developing Countries</b:Title>
    <b:Year>2018</b:Year>
    <b:InternetSiteTitle>United Nations Environment Programme</b:InternetSiteTitle>
    <b:URL>https://wedocs.unep.org/bitstream/handle/20.500.11822/27595/TradeEnvTech.pdf?sequence=1&amp;isAllowed=y</b:URL>
    <b:RefOrder>151</b:RefOrder>
  </b:Source>
  <b:Source>
    <b:Tag>The3</b:Tag>
    <b:SourceType>DocumentFromInternetSite</b:SourceType>
    <b:Guid>{3A60F2FE-E7F4-4886-A3D1-D0470E5BE377}</b:Guid>
    <b:Title>The National Climate Change Policy of Sri Lanka</b:Title>
    <b:InternetSiteTitle>Ministry of Environment</b:InternetSiteTitle>
    <b:URL>https://policy.asiapacificenergy.org/sites/default/files/Climate_Change_Policy_English.pdf</b:URL>
    <b:RefOrder>152</b:RefOrder>
  </b:Source>
  <b:Source>
    <b:Tag>The2</b:Tag>
    <b:SourceType>DocumentFromInternetSite</b:SourceType>
    <b:Guid>{388772A8-D2BC-4B66-8851-FC29E93CDABB}</b:Guid>
    <b:Title>The global climate risk index 2021</b:Title>
    <b:InternetSiteTitle>German Watch</b:InternetSiteTitle>
    <b:URL>https://germanwatch.org/sites/default/files/Global%20Climate%20Risk%20Index%202021_1.pdf</b:URL>
    <b:RefOrder>153</b:RefOrder>
  </b:Source>
  <b:Source>
    <b:Tag>Sus20</b:Tag>
    <b:SourceType>DocumentFromInternetSite</b:SourceType>
    <b:Guid>{D7CFA542-149F-48A9-8031-2CFA379C5F22}</b:Guid>
    <b:Title>Sustainability Trade Index</b:Title>
    <b:InternetSiteTitle>Economist Intelligence Unit</b:InternetSiteTitle>
    <b:Year>2020</b:Year>
    <b:URL>https://www.hinrichfoundation.com/research/tradevistas/sustainable/sustainable-trade-policies/</b:URL>
    <b:RefOrder>154</b:RefOrder>
  </b:Source>
  <b:Source>
    <b:Tag>Sri18</b:Tag>
    <b:SourceType>DocumentFromInternetSite</b:SourceType>
    <b:Guid>{A5B78F16-BA5A-4850-9CE4-1AD7E94EF2DA}</b:Guid>
    <b:Title>Sri Lanka's Hotspots</b:Title>
    <b:InternetSiteTitle>World Bank</b:InternetSiteTitle>
    <b:Year>2018</b:Year>
    <b:URL>https://openknowledge.worldbank.org/bitstream/handle/10986/28723/Sri%20Lanka%20Country%20Snapshot.pdf?sequence=8</b:URL>
    <b:RefOrder>155</b:RefOrder>
  </b:Source>
  <b:Source>
    <b:Tag>Sri15</b:Tag>
    <b:SourceType>DocumentFromInternetSite</b:SourceType>
    <b:Guid>{184B48B6-C13D-43D2-9238-02F8319E9CDD}</b:Guid>
    <b:Title>Sri Lanka Climate Info Fact Sheet</b:Title>
    <b:InternetSiteTitle>Climate links</b:InternetSiteTitle>
    <b:Year>2015</b:Year>
    <b:Month>September</b:Month>
    <b:URL>https://www.climatelinks.org/sites/default/files/asset/document/Sri%20Lanka%20Climate%20Info%20Fact%20Sheet_FINAL.pdf</b:URL>
    <b:RefOrder>156</b:RefOrder>
  </b:Source>
  <b:Source>
    <b:Tag>Res24</b:Tag>
    <b:SourceType>DocumentFromInternetSite</b:SourceType>
    <b:Guid>{0FFF26CF-AB1A-8149-BADD-8207498D0343}</b:Guid>
    <b:Title>Resolution adopted by the General Assembly on 19 December 2024</b:Title>
    <b:InternetSiteTitle>United Nations</b:InternetSiteTitle>
    <b:URL>https://docs.un.org/en/A/RES/79/195</b:URL>
    <b:Year>2024</b:Year>
    <b:Month>December</b:Month>
    <b:RefOrder>157</b:RefOrder>
  </b:Source>
  <b:Source>
    <b:Tag>PRE21</b:Tag>
    <b:SourceType>DocumentFromInternetSite</b:SourceType>
    <b:Guid>{EEC63EEE-6764-48F8-8C09-A95A9BC1D626}</b:Guid>
    <b:Title>Preparing for the Impact of Climate Change in Sri Lanka</b:Title>
    <b:InternetSiteTitle>PreventionWeb</b:InternetSiteTitle>
    <b:Year>2021</b:Year>
    <b:Month>October</b:Month>
    <b:URL>https://www.preventionweb.net/news/preparing-impact-climate-change-sri-lanka</b:URL>
    <b:RefOrder>158</b:RefOrder>
  </b:Source>
  <b:Source>
    <b:Tag>Nat161</b:Tag>
    <b:SourceType>DocumentFromInternetSite</b:SourceType>
    <b:Guid>{203ABA66-1810-4371-8D49-4A2B8D7BCC6F}</b:Guid>
    <b:Title>Nationally Determined Contributions</b:Title>
    <b:InternetSiteTitle>UNFCC</b:InternetSiteTitle>
    <b:Year>2016</b:Year>
    <b:Month>Sepetmber</b:Month>
    <b:URL>https://www4.unfccc.int/sites/ndcstaging/PublishedDocuments/Sri%20Lanka%20First/NDCs%20of%20Sri%20Lanka.pdf</b:URL>
    <b:RefOrder>159</b:RefOrder>
  </b:Source>
  <b:Source>
    <b:Tag>Est21</b:Tag>
    <b:SourceType>DocumentFromInternetSite</b:SourceType>
    <b:Guid>{AE00CD2A-781B-4823-AEC5-63F48A7B82FE}</b:Guid>
    <b:Title>Establishing a carbon border adjustment mechanism</b:Title>
    <b:InternetSiteTitle>European Commission</b:InternetSiteTitle>
    <b:Year>2021</b:Year>
    <b:Month>July</b:Month>
    <b:URL>https://ec.europa.eu/info/sites/default/files/carbon_border_adjustment_mechanism_0.pdf</b:URL>
    <b:RefOrder>160</b:RefOrder>
  </b:Source>
  <b:Source>
    <b:Tag>Cou20</b:Tag>
    <b:SourceType>DocumentFromInternetSite</b:SourceType>
    <b:Guid>{5BB3D068-4332-4935-8CA5-FDD9A7A66703}</b:Guid>
    <b:Title>Country Overview</b:Title>
    <b:InternetSiteTitle>Climate Watch Data</b:InternetSiteTitle>
    <b:Year>2020</b:Year>
    <b:URL>https://openknowledge.worldbank.org/bitstream/handle/10986/28723/Sri%20Lanka%20Country%20Snapshot.pdf?sequence=8</b:URL>
    <b:RefOrder>161</b:RefOrder>
  </b:Source>
  <b:Source>
    <b:Tag>Cli</b:Tag>
    <b:SourceType>DocumentFromInternetSite</b:SourceType>
    <b:Guid>{B309DE9B-D7B0-491A-997F-48D0432FE05D}</b:Guid>
    <b:Title>Climate Change Knowledge Portal</b:Title>
    <b:InternetSiteTitle>World Bank</b:InternetSiteTitle>
    <b:URL>https://climateknowledgeportal.worldbank.org/country/sri-lanka</b:URL>
    <b:RefOrder>162</b:RefOrder>
  </b:Source>
  <b:Source>
    <b:Tag>Bui18</b:Tag>
    <b:SourceType>DocumentFromInternetSite</b:SourceType>
    <b:Guid>{3C08E981-14C6-4066-B27A-5848D160FF0B}</b:Guid>
    <b:Title>Building Sri Lanka’s Resilience To Climate Change</b:Title>
    <b:InternetSiteTitle>World Bank Blogs</b:InternetSiteTitle>
    <b:Year>2018</b:Year>
    <b:Month>September</b:Month>
    <b:URL>https://www.worldbank.org/en/news/feature/2018/09/21/building-sri-lankas-resilience-to-climate-change</b:URL>
    <b:RefOrder>163</b:RefOrder>
  </b:Source>
  <b:Source>
    <b:Tag>LeT16</b:Tag>
    <b:SourceType>JournalArticle</b:SourceType>
    <b:Guid>{DACC1EBF-85FE-2843-8E55-1B72CA7044E2}</b:Guid>
    <b:Title>Trade openness and environmental quality: International evidence</b:Title>
    <b:Year>2016</b:Year>
    <b:Publisher>Energy Policy</b:Publisher>
    <b:City>45-55</b:City>
    <b:Author>
      <b:Author>
        <b:NameList>
          <b:Person>
            <b:Last>Le</b:Last>
            <b:First>Thai-Ha </b:First>
          </b:Person>
          <b:Person>
            <b:Last>Chang</b:Last>
            <b:First>Youngho </b:First>
          </b:Person>
          <b:Person>
            <b:Last>Park</b:Last>
            <b:First>Donghyun </b:First>
          </b:Person>
        </b:NameList>
      </b:Author>
    </b:Author>
    <b:JournalName>Enery Policy</b:JournalName>
    <b:Pages>45 - 55</b:Pages>
    <b:RefOrder>164</b:RefOrder>
  </b:Source>
  <b:Source>
    <b:Tag>Copla04</b:Tag>
    <b:SourceType>JournalArticle</b:SourceType>
    <b:Guid>{8FBE3BF0-9FF3-8645-9C54-34CD7E05F7B6}</b:Guid>
    <b:Title>Trade, growth, and the environment</b:Title>
    <b:Year>2004</b:Year>
    <b:Author>
      <b:Author>
        <b:NameList>
          <b:Person>
            <b:Last>Copeland</b:Last>
            <b:First>B.</b:First>
            <b:Middle>R.</b:Middle>
          </b:Person>
          <b:Person>
            <b:Last>Taylor</b:Last>
            <b:First>M.</b:First>
          </b:Person>
        </b:NameList>
      </b:Author>
    </b:Author>
    <b:JournalName>Journal of Economic Literature</b:JournalName>
    <b:Pages>7-71</b:Pages>
    <b:RefOrder>56</b:RefOrder>
  </b:Source>
  <b:Source>
    <b:Tag>Ric17</b:Tag>
    <b:SourceType>Book</b:SourceType>
    <b:Guid>{575E00AF-E7FE-4C42-B3C1-44B2A284D33D}</b:Guid>
    <b:Title>On the principles of political economy and taxation</b:Title>
    <b:Year>1817</b:Year>
    <b:Author>
      <b:Author>
        <b:NameList>
          <b:Person>
            <b:Last>Ricardo</b:Last>
            <b:First>D.</b:First>
          </b:Person>
        </b:NameList>
      </b:Author>
    </b:Author>
    <b:Publisher>John Murray</b:Publisher>
    <b:City>London</b:City>
    <b:RefOrder>28</b:RefOrder>
  </b:Source>
  <b:Source>
    <b:Tag>Rod10</b:Tag>
    <b:SourceType>Report</b:SourceType>
    <b:Guid>{026AE2D4-7D87-8E40-84B0-13AECFCAD962}</b:Guid>
    <b:Author>
      <b:Author>
        <b:NameList>
          <b:Person>
            <b:Last>Rodrik</b:Last>
            <b:First>D</b:First>
          </b:Person>
        </b:NameList>
      </b:Author>
    </b:Author>
    <b:Title>The Globalization Paradox: Democracy and the Future of the World Economy</b:Title>
    <b:Year>2010</b:Year>
    <b:Publisher>W.W. Norton &amp; Compan</b:Publisher>
    <b:City>New York</b:City>
    <b:RefOrder>165</b:RefOrder>
  </b:Source>
  <b:Source xmlns:b="http://schemas.openxmlformats.org/officeDocument/2006/bibliography">
    <b:Tag>Naw25</b:Tag>
    <b:SourceType>JournalArticle</b:SourceType>
    <b:Guid>{5FE1D1E2-080A-B349-B57D-CFA12365C846}</b:Guid>
    <b:Title>Economic growth and carbon emissions nexus: A case of Japan</b:Title>
    <b:Year>2025</b:Year>
    <b:JournalName>Discover Sustainability</b:JournalName>
    <b:Author>
      <b:Author>
        <b:NameList>
          <b:Person>
            <b:Last>Nawaz</b:Last>
            <b:First>Farrukh</b:First>
          </b:Person>
          <b:Person>
            <b:Last>Kayani</b:Last>
            <b:First>Umar</b:First>
          </b:Person>
          <b:Person>
            <b:Last>ElRefae</b:Last>
            <b:First>Ghaleb</b:First>
            <b:Middle>A.</b:Middle>
          </b:Person>
          <b:Person>
            <b:Last>Hasan</b:Last>
            <b:First>Fakhrul</b:First>
          </b:Person>
          <b:Person>
            <b:Last>Bazai</b:Last>
            <b:First>Hafiz</b:First>
            <b:Middle>Shoaib Khan</b:Middle>
          </b:Person>
        </b:NameList>
      </b:Author>
    </b:Author>
    <b:RefOrder>58</b:RefOrder>
  </b:Source>
</b:Sources>
</file>

<file path=customXml/itemProps1.xml><?xml version="1.0" encoding="utf-8"?>
<ds:datastoreItem xmlns:ds="http://schemas.openxmlformats.org/officeDocument/2006/customXml" ds:itemID="{98CD2D63-BCA1-42D1-B99D-C255A473A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397</TotalTime>
  <Pages>25</Pages>
  <Words>9535</Words>
  <Characters>54356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63764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22</cp:revision>
  <cp:lastPrinted>1999-07-06T11:00:00Z</cp:lastPrinted>
  <dcterms:created xsi:type="dcterms:W3CDTF">2014-10-25T14:34:00Z</dcterms:created>
  <dcterms:modified xsi:type="dcterms:W3CDTF">2026-02-24T13:39:00Z</dcterms:modified>
</cp:coreProperties>
</file>