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D688C" w14:textId="77777777" w:rsidR="001205E9" w:rsidRDefault="006223AB" w:rsidP="00301552">
      <w:pPr>
        <w:pBdr>
          <w:bottom w:val="double" w:sz="6" w:space="0" w:color="auto"/>
        </w:pBdr>
        <w:spacing w:after="0" w:line="360" w:lineRule="auto"/>
        <w:jc w:val="center"/>
        <w:rPr>
          <w:rFonts w:ascii="Times New Roman" w:hAnsi="Times New Roman" w:cs="Times New Roman"/>
          <w:b/>
          <w:bCs/>
          <w:sz w:val="24"/>
          <w:szCs w:val="24"/>
        </w:rPr>
      </w:pPr>
      <w:r w:rsidRPr="006223AB">
        <w:rPr>
          <w:rFonts w:ascii="Times New Roman" w:hAnsi="Times New Roman" w:cs="Times New Roman"/>
          <w:b/>
          <w:bCs/>
          <w:sz w:val="24"/>
          <w:szCs w:val="24"/>
        </w:rPr>
        <w:t>Trend Analysis of Solid Waste Management in India: A Performance-Based Evaluation Using Growth Indicators</w:t>
      </w:r>
    </w:p>
    <w:p w14:paraId="0204C31D" w14:textId="77777777" w:rsidR="004B5F62" w:rsidRDefault="004B5F62" w:rsidP="00301552">
      <w:pPr>
        <w:pBdr>
          <w:bottom w:val="double" w:sz="6" w:space="0" w:color="auto"/>
        </w:pBdr>
        <w:spacing w:after="0" w:line="360" w:lineRule="auto"/>
        <w:jc w:val="center"/>
        <w:rPr>
          <w:rFonts w:ascii="Times New Roman" w:hAnsi="Times New Roman" w:cs="Times New Roman"/>
          <w:b/>
          <w:bCs/>
          <w:sz w:val="24"/>
          <w:szCs w:val="24"/>
        </w:rPr>
      </w:pPr>
    </w:p>
    <w:p w14:paraId="2C48768E" w14:textId="77777777" w:rsidR="004B5F62" w:rsidRPr="0016077F" w:rsidRDefault="004B5F62" w:rsidP="0016077F">
      <w:pPr>
        <w:pBdr>
          <w:bottom w:val="double" w:sz="6" w:space="0" w:color="auto"/>
        </w:pBdr>
        <w:spacing w:after="0" w:line="360" w:lineRule="auto"/>
        <w:jc w:val="center"/>
      </w:pPr>
      <w:bookmarkStart w:id="0" w:name="_GoBack"/>
      <w:bookmarkEnd w:id="0"/>
    </w:p>
    <w:p w14:paraId="25672DBE" w14:textId="77777777" w:rsidR="0016077F" w:rsidRDefault="0016077F" w:rsidP="008B1E86">
      <w:pPr>
        <w:spacing w:line="360" w:lineRule="auto"/>
        <w:jc w:val="center"/>
        <w:rPr>
          <w:rFonts w:ascii="Times New Roman" w:hAnsi="Times New Roman" w:cs="Times New Roman"/>
          <w:b/>
          <w:bCs/>
          <w:sz w:val="24"/>
          <w:szCs w:val="24"/>
        </w:rPr>
      </w:pPr>
    </w:p>
    <w:p w14:paraId="43114B93" w14:textId="18704080" w:rsidR="008B1E86" w:rsidRPr="00E26486" w:rsidRDefault="008B1E86" w:rsidP="008B1E86">
      <w:pPr>
        <w:spacing w:line="360" w:lineRule="auto"/>
        <w:jc w:val="center"/>
        <w:rPr>
          <w:rFonts w:ascii="Times New Roman" w:hAnsi="Times New Roman" w:cs="Times New Roman"/>
          <w:b/>
          <w:bCs/>
          <w:sz w:val="24"/>
          <w:szCs w:val="24"/>
        </w:rPr>
      </w:pPr>
      <w:r w:rsidRPr="00E26486">
        <w:rPr>
          <w:rFonts w:ascii="Times New Roman" w:hAnsi="Times New Roman" w:cs="Times New Roman"/>
          <w:b/>
          <w:bCs/>
          <w:sz w:val="24"/>
          <w:szCs w:val="24"/>
        </w:rPr>
        <w:t>Abstract</w:t>
      </w:r>
    </w:p>
    <w:p w14:paraId="087789F9" w14:textId="506E3124" w:rsidR="002B371B" w:rsidRPr="002B371B" w:rsidRDefault="002B371B" w:rsidP="002B371B">
      <w:pPr>
        <w:spacing w:line="360" w:lineRule="auto"/>
        <w:jc w:val="both"/>
        <w:rPr>
          <w:rFonts w:ascii="Times New Roman" w:hAnsi="Times New Roman" w:cs="Times New Roman"/>
          <w:sz w:val="24"/>
          <w:szCs w:val="24"/>
        </w:rPr>
      </w:pPr>
      <w:r w:rsidRPr="002B371B">
        <w:rPr>
          <w:rFonts w:ascii="Times New Roman" w:hAnsi="Times New Roman" w:cs="Times New Roman"/>
          <w:sz w:val="24"/>
          <w:szCs w:val="24"/>
        </w:rPr>
        <w:t xml:space="preserve">The present study examines the trends and performance of municipal solid waste management in </w:t>
      </w:r>
      <w:r w:rsidR="001205E9">
        <w:rPr>
          <w:rFonts w:ascii="Times New Roman" w:hAnsi="Times New Roman" w:cs="Times New Roman"/>
          <w:sz w:val="24"/>
          <w:szCs w:val="24"/>
        </w:rPr>
        <w:t>India</w:t>
      </w:r>
      <w:r w:rsidRPr="002B371B">
        <w:rPr>
          <w:rFonts w:ascii="Times New Roman" w:hAnsi="Times New Roman" w:cs="Times New Roman"/>
          <w:sz w:val="24"/>
          <w:szCs w:val="24"/>
        </w:rPr>
        <w:t xml:space="preserve"> using secondary data obtained from the Central Pollution Control Board (CPCB) for the period 2014–15 to 2021–22. The analysis focuses on three key indicators—waste generated, collected, and treated—measured in tonnes per day (TPD). The Annual Growth Rate (AGR) was employed to assess year-to-year variations, while the Compound Growth Rate (CGR) was used to evaluate long-term growth trends. The results reveal that waste generation increased at a moderate compound annual rate of 3.51 percent, reflecting rising urbanisation and changing consumption patterns. Waste collection expanded at a comparatively higher rate of 5.63 percent, indicating improvements in municipal service coverage and operational efficiency. Notably, waste treatment recorded a significant compound growth rate of 20.40 percent, demonstrating substantial expansion in processing capacity and compliance with scientific waste management practices. The Solid Waste Management (SWM) Efficiency Index shows marked improvement, increasing from 67.60 percent in 2014–15 to 100 percent in 2021–22, highlighting progressive strengthening of the overall waste management system. The findings indicate that </w:t>
      </w:r>
      <w:r w:rsidR="001205E9">
        <w:rPr>
          <w:rFonts w:ascii="Times New Roman" w:hAnsi="Times New Roman" w:cs="Times New Roman"/>
          <w:sz w:val="24"/>
          <w:szCs w:val="24"/>
        </w:rPr>
        <w:t>India</w:t>
      </w:r>
      <w:r w:rsidRPr="002B371B">
        <w:rPr>
          <w:rFonts w:ascii="Times New Roman" w:hAnsi="Times New Roman" w:cs="Times New Roman"/>
          <w:sz w:val="24"/>
          <w:szCs w:val="24"/>
        </w:rPr>
        <w:t xml:space="preserve"> has made consistent advancements in collection and treatment infrastructure despite increasing waste generation, reflecting a positive transition toward sustainable and scientific waste management.</w:t>
      </w:r>
    </w:p>
    <w:p w14:paraId="483CD3EC" w14:textId="606F3A2F" w:rsidR="004D5E66" w:rsidRPr="002B371B" w:rsidRDefault="002B371B" w:rsidP="005A16EB">
      <w:pPr>
        <w:spacing w:line="360" w:lineRule="auto"/>
        <w:jc w:val="both"/>
        <w:rPr>
          <w:rFonts w:ascii="Times New Roman" w:hAnsi="Times New Roman" w:cs="Times New Roman"/>
          <w:sz w:val="24"/>
          <w:szCs w:val="24"/>
        </w:rPr>
      </w:pPr>
      <w:r w:rsidRPr="002B371B">
        <w:rPr>
          <w:rFonts w:ascii="Times New Roman" w:hAnsi="Times New Roman" w:cs="Times New Roman"/>
          <w:b/>
          <w:bCs/>
          <w:sz w:val="24"/>
          <w:szCs w:val="24"/>
        </w:rPr>
        <w:t>Keywords:</w:t>
      </w:r>
      <w:r w:rsidRPr="002B371B">
        <w:rPr>
          <w:rFonts w:ascii="Times New Roman" w:hAnsi="Times New Roman" w:cs="Times New Roman"/>
          <w:sz w:val="24"/>
          <w:szCs w:val="24"/>
        </w:rPr>
        <w:t xml:space="preserve"> Municipal Solid Waste, Growth Rate, Efficiency Index, Sustainable Waste Management</w:t>
      </w:r>
    </w:p>
    <w:p w14:paraId="06D14C36" w14:textId="77777777" w:rsidR="00301552" w:rsidRDefault="00301552" w:rsidP="005A16EB">
      <w:pPr>
        <w:spacing w:line="360" w:lineRule="auto"/>
        <w:jc w:val="both"/>
        <w:rPr>
          <w:rFonts w:ascii="Times New Roman" w:hAnsi="Times New Roman" w:cs="Times New Roman"/>
          <w:b/>
          <w:bCs/>
          <w:sz w:val="24"/>
          <w:szCs w:val="24"/>
        </w:rPr>
      </w:pPr>
    </w:p>
    <w:p w14:paraId="6D496ECD" w14:textId="3C9A4EE4" w:rsidR="0058420F" w:rsidRPr="00E26486" w:rsidRDefault="002E4420" w:rsidP="005A16EB">
      <w:pPr>
        <w:spacing w:line="360" w:lineRule="auto"/>
        <w:jc w:val="both"/>
        <w:rPr>
          <w:rFonts w:ascii="Times New Roman" w:hAnsi="Times New Roman" w:cs="Times New Roman"/>
          <w:b/>
          <w:bCs/>
          <w:sz w:val="24"/>
          <w:szCs w:val="24"/>
        </w:rPr>
      </w:pPr>
      <w:r w:rsidRPr="00E26486">
        <w:rPr>
          <w:rFonts w:ascii="Times New Roman" w:hAnsi="Times New Roman" w:cs="Times New Roman"/>
          <w:b/>
          <w:bCs/>
          <w:sz w:val="24"/>
          <w:szCs w:val="24"/>
        </w:rPr>
        <w:t>Introduction</w:t>
      </w:r>
    </w:p>
    <w:p w14:paraId="6C70E8BB" w14:textId="234D9A32" w:rsidR="00297CFA" w:rsidRDefault="002E4420" w:rsidP="00C56FCD">
      <w:pPr>
        <w:spacing w:line="360" w:lineRule="auto"/>
        <w:ind w:firstLine="720"/>
        <w:jc w:val="both"/>
        <w:rPr>
          <w:rFonts w:ascii="Times New Roman" w:hAnsi="Times New Roman" w:cs="Times New Roman"/>
          <w:sz w:val="24"/>
          <w:szCs w:val="24"/>
        </w:rPr>
      </w:pPr>
      <w:r w:rsidRPr="00E26486">
        <w:rPr>
          <w:rFonts w:ascii="Times New Roman" w:hAnsi="Times New Roman" w:cs="Times New Roman"/>
          <w:sz w:val="24"/>
          <w:szCs w:val="24"/>
        </w:rPr>
        <w:t>India is rapidly shifting from agricultural-based nation to industrial and services-oriented country. About 31.2% population is now living in urban areas. Over 377 million urban people are living in 7,935 towns/cities. India is a vast country divided into 29 States and 7 Union Territories (UTs). There are three mega cities—Greater Mumbai, Delhi, and Kolkata—</w:t>
      </w:r>
      <w:r w:rsidRPr="00E26486">
        <w:rPr>
          <w:rFonts w:ascii="Times New Roman" w:hAnsi="Times New Roman" w:cs="Times New Roman"/>
          <w:sz w:val="24"/>
          <w:szCs w:val="24"/>
        </w:rPr>
        <w:lastRenderedPageBreak/>
        <w:t>having population of more than 10 million, 53 cities have more than 1 million population, and 415 cities having population 100,000 or more (Census 2011)</w:t>
      </w:r>
      <w:r w:rsidR="00737EAB" w:rsidRPr="00E26486">
        <w:rPr>
          <w:rFonts w:ascii="Times New Roman" w:hAnsi="Times New Roman" w:cs="Times New Roman"/>
          <w:sz w:val="24"/>
          <w:szCs w:val="24"/>
        </w:rPr>
        <w:t>. Municipal solid waste generation is predicted to grow from 2.1 billion tonnes in 2023 to 3.8 billion</w:t>
      </w:r>
      <w:r w:rsidR="00737EAB" w:rsidRPr="00714E28">
        <w:rPr>
          <w:rFonts w:ascii="Times New Roman" w:hAnsi="Times New Roman" w:cs="Times New Roman"/>
          <w:sz w:val="24"/>
          <w:szCs w:val="24"/>
        </w:rPr>
        <w:t xml:space="preserve"> tonnes by 2050. In 2020, the global direct cost of waste management was estimated</w:t>
      </w:r>
      <w:r w:rsidR="00297CFA">
        <w:rPr>
          <w:rFonts w:ascii="Times New Roman" w:hAnsi="Times New Roman" w:cs="Times New Roman"/>
          <w:sz w:val="24"/>
          <w:szCs w:val="24"/>
        </w:rPr>
        <w:t xml:space="preserve"> as</w:t>
      </w:r>
      <w:r w:rsidR="00737EAB" w:rsidRPr="00714E28">
        <w:rPr>
          <w:rFonts w:ascii="Times New Roman" w:hAnsi="Times New Roman" w:cs="Times New Roman"/>
          <w:sz w:val="24"/>
          <w:szCs w:val="24"/>
        </w:rPr>
        <w:t xml:space="preserve"> USD 252 billion. When factoring in the hidden costs of pollution, poor health and climate change from poor waste disposal practices, the cost rises to USD 361 billion. Without urgent action on waste management, by 2050 this global annual cost could almost double to a staggering USD 640.3 billion</w:t>
      </w:r>
      <w:r w:rsidR="00532F60">
        <w:rPr>
          <w:rFonts w:ascii="Times New Roman" w:hAnsi="Times New Roman" w:cs="Times New Roman"/>
          <w:sz w:val="24"/>
          <w:szCs w:val="24"/>
        </w:rPr>
        <w:t xml:space="preserve"> (UNEP 2024).</w:t>
      </w:r>
    </w:p>
    <w:p w14:paraId="2CFD27D0" w14:textId="2ED296D1" w:rsidR="00EA140A" w:rsidRDefault="00532F60" w:rsidP="00C56F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E4420" w:rsidRPr="002E4420">
        <w:rPr>
          <w:rFonts w:ascii="Times New Roman" w:hAnsi="Times New Roman" w:cs="Times New Roman"/>
          <w:sz w:val="24"/>
          <w:szCs w:val="24"/>
        </w:rPr>
        <w:t>Management of municipal solid waste includes recycling, incineration, waste-to-energy conversion, composting or landfilling.</w:t>
      </w:r>
      <w:r w:rsidR="002E4420">
        <w:rPr>
          <w:rFonts w:ascii="Times New Roman" w:hAnsi="Times New Roman" w:cs="Times New Roman"/>
          <w:sz w:val="24"/>
          <w:szCs w:val="24"/>
        </w:rPr>
        <w:t xml:space="preserve"> </w:t>
      </w:r>
      <w:r w:rsidR="002E4420" w:rsidRPr="002E4420">
        <w:rPr>
          <w:rFonts w:ascii="Times New Roman" w:hAnsi="Times New Roman" w:cs="Times New Roman"/>
          <w:sz w:val="24"/>
          <w:szCs w:val="24"/>
        </w:rPr>
        <w:t>Nanda</w:t>
      </w:r>
      <w:r w:rsidR="002E4420">
        <w:rPr>
          <w:rFonts w:ascii="Times New Roman" w:hAnsi="Times New Roman" w:cs="Times New Roman"/>
          <w:sz w:val="24"/>
          <w:szCs w:val="24"/>
        </w:rPr>
        <w:t xml:space="preserve"> &amp; </w:t>
      </w:r>
      <w:proofErr w:type="spellStart"/>
      <w:r w:rsidR="002E4420" w:rsidRPr="002E4420">
        <w:rPr>
          <w:rFonts w:ascii="Times New Roman" w:hAnsi="Times New Roman" w:cs="Times New Roman"/>
          <w:sz w:val="24"/>
          <w:szCs w:val="24"/>
        </w:rPr>
        <w:t>Berruti</w:t>
      </w:r>
      <w:proofErr w:type="spellEnd"/>
      <w:r w:rsidR="002E4420">
        <w:rPr>
          <w:rFonts w:ascii="Times New Roman" w:hAnsi="Times New Roman" w:cs="Times New Roman"/>
          <w:sz w:val="24"/>
          <w:szCs w:val="24"/>
        </w:rPr>
        <w:t xml:space="preserve"> (2021). </w:t>
      </w:r>
      <w:r w:rsidR="003F779F" w:rsidRPr="003F779F">
        <w:rPr>
          <w:rFonts w:ascii="Times New Roman" w:hAnsi="Times New Roman" w:cs="Times New Roman"/>
          <w:sz w:val="24"/>
          <w:szCs w:val="24"/>
        </w:rPr>
        <w:t xml:space="preserve">Municipal solid waste management (MSWM), a critical element towards sustainable metropolitan development, comprises segregation, storage, collection, relocation, carry-age, processing, and disposal of solid waste to minimize its adverse impact on environment. Unmanaged MSW becomes a factor for propagation of innumerable ailments </w:t>
      </w:r>
      <w:r w:rsidR="003F779F">
        <w:rPr>
          <w:rFonts w:ascii="Times New Roman" w:hAnsi="Times New Roman" w:cs="Times New Roman"/>
          <w:sz w:val="24"/>
          <w:szCs w:val="24"/>
        </w:rPr>
        <w:t>Kumar et al., (2009)</w:t>
      </w:r>
      <w:r w:rsidR="00FD5835">
        <w:rPr>
          <w:rFonts w:ascii="Times New Roman" w:hAnsi="Times New Roman" w:cs="Times New Roman"/>
          <w:sz w:val="24"/>
          <w:szCs w:val="24"/>
        </w:rPr>
        <w:t>.</w:t>
      </w:r>
      <w:r w:rsidR="00781837">
        <w:rPr>
          <w:rFonts w:ascii="Times New Roman" w:hAnsi="Times New Roman" w:cs="Times New Roman"/>
          <w:sz w:val="24"/>
          <w:szCs w:val="24"/>
        </w:rPr>
        <w:t xml:space="preserve"> </w:t>
      </w:r>
      <w:r w:rsidR="00781837" w:rsidRPr="00781837">
        <w:rPr>
          <w:rFonts w:ascii="Times New Roman" w:hAnsi="Times New Roman" w:cs="Times New Roman"/>
          <w:sz w:val="24"/>
          <w:szCs w:val="24"/>
        </w:rPr>
        <w:t xml:space="preserve">Waste, and its impact on human and environmental health, continues to be discussed across many national and international platforms due to rapidly increasing waste generation rates. Waste management is a crucial public service and is seen as a fundamental component for healthy communities and ecosystems. </w:t>
      </w:r>
    </w:p>
    <w:p w14:paraId="12244B02" w14:textId="05BA0E84" w:rsidR="00C56FCD" w:rsidRDefault="00781837" w:rsidP="00EC6F1A">
      <w:pPr>
        <w:spacing w:line="360" w:lineRule="auto"/>
        <w:ind w:firstLine="720"/>
        <w:jc w:val="both"/>
        <w:rPr>
          <w:rFonts w:ascii="Times New Roman" w:hAnsi="Times New Roman" w:cs="Times New Roman"/>
          <w:sz w:val="24"/>
          <w:szCs w:val="24"/>
        </w:rPr>
      </w:pPr>
      <w:r w:rsidRPr="00781837">
        <w:rPr>
          <w:rFonts w:ascii="Times New Roman" w:hAnsi="Times New Roman" w:cs="Times New Roman"/>
          <w:sz w:val="24"/>
          <w:szCs w:val="24"/>
        </w:rPr>
        <w:t>According to the Central Pollution Control Board (CPCB) annual report for 2020–21, India generates 160,038.9 tonnes per day (TPD) of solid waste, of which 152,749.5 TPD (95.40%) is collected, 79,956.3 TPD (50%) is processed, 29,427.2 (18.4%) TPD is landfilled; 50,655.4 TPD (31.7%) of the total waste generated remains unaccounted</w:t>
      </w:r>
      <w:r w:rsidR="00B6137A">
        <w:rPr>
          <w:rFonts w:ascii="Times New Roman" w:hAnsi="Times New Roman" w:cs="Times New Roman"/>
          <w:sz w:val="24"/>
          <w:szCs w:val="24"/>
        </w:rPr>
        <w:t xml:space="preserve"> (CPCB 2021).</w:t>
      </w:r>
      <w:r w:rsidR="00EA140A">
        <w:rPr>
          <w:rFonts w:ascii="Times New Roman" w:hAnsi="Times New Roman" w:cs="Times New Roman"/>
          <w:sz w:val="24"/>
          <w:szCs w:val="24"/>
        </w:rPr>
        <w:t xml:space="preserve"> </w:t>
      </w:r>
      <w:r w:rsidR="00B6137A" w:rsidRPr="00B6137A">
        <w:rPr>
          <w:rFonts w:ascii="Times New Roman" w:hAnsi="Times New Roman" w:cs="Times New Roman"/>
          <w:sz w:val="24"/>
          <w:szCs w:val="24"/>
        </w:rPr>
        <w:t>Local governments bear the responsibility for proper solid waste management. Without a comprehensive waste management framework and its proper implementation, waste is discarded in the streets, in public spaces, into sewers, streams and other waterways, or it is openly burned as a means to reduce waste piles. The condition of waste management of a city always denotes the overall ability and performance of a municipality. India's urban population increased by 2.32% from 2020 to 2021, reaching per capita solid waste generation of 119.07 gm/day</w:t>
      </w:r>
      <w:r w:rsidR="00B6137A">
        <w:rPr>
          <w:rFonts w:ascii="Times New Roman" w:hAnsi="Times New Roman" w:cs="Times New Roman"/>
          <w:sz w:val="24"/>
          <w:szCs w:val="24"/>
        </w:rPr>
        <w:t xml:space="preserve"> (CPCB 2021).</w:t>
      </w:r>
      <w:r w:rsidR="00EC6F1A">
        <w:rPr>
          <w:rFonts w:ascii="Times New Roman" w:hAnsi="Times New Roman" w:cs="Times New Roman"/>
          <w:sz w:val="24"/>
          <w:szCs w:val="24"/>
        </w:rPr>
        <w:t xml:space="preserve"> </w:t>
      </w:r>
      <w:r w:rsidR="00C56FCD" w:rsidRPr="00C56FCD">
        <w:rPr>
          <w:rFonts w:ascii="Times New Roman" w:hAnsi="Times New Roman" w:cs="Times New Roman"/>
          <w:sz w:val="24"/>
          <w:szCs w:val="24"/>
        </w:rPr>
        <w:t>It is projected that by 2031 municipal solid waste generation of India may increase to 165 million tonnes and 436 million tonnes by 2050 (</w:t>
      </w:r>
      <w:proofErr w:type="spellStart"/>
      <w:r w:rsidR="00C56FCD" w:rsidRPr="00C56FCD">
        <w:rPr>
          <w:rFonts w:ascii="Times New Roman" w:hAnsi="Times New Roman" w:cs="Times New Roman"/>
          <w:sz w:val="24"/>
          <w:szCs w:val="24"/>
        </w:rPr>
        <w:t>MoEFCC</w:t>
      </w:r>
      <w:proofErr w:type="spellEnd"/>
      <w:r w:rsidR="00C56FCD" w:rsidRPr="00C56FCD">
        <w:rPr>
          <w:rFonts w:ascii="Times New Roman" w:hAnsi="Times New Roman" w:cs="Times New Roman"/>
          <w:sz w:val="24"/>
          <w:szCs w:val="24"/>
        </w:rPr>
        <w:t xml:space="preserve">, 2015). </w:t>
      </w:r>
      <w:r w:rsidR="00EA140A" w:rsidRPr="00C56FCD">
        <w:rPr>
          <w:rFonts w:ascii="Times New Roman" w:hAnsi="Times New Roman" w:cs="Times New Roman"/>
          <w:sz w:val="24"/>
          <w:szCs w:val="24"/>
        </w:rPr>
        <w:t xml:space="preserve"> Over the last ten years there has been a significant increase in wastes. India generates 5, 29, 71,720 tonnes of solid waste per annum; state wise data shows that Maharashtra and Uttar Pradesh are </w:t>
      </w:r>
      <w:r w:rsidR="00EA140A" w:rsidRPr="00C56FCD">
        <w:rPr>
          <w:rFonts w:ascii="Times New Roman" w:hAnsi="Times New Roman" w:cs="Times New Roman"/>
          <w:sz w:val="24"/>
          <w:szCs w:val="24"/>
        </w:rPr>
        <w:lastRenderedPageBreak/>
        <w:t xml:space="preserve">the highest solid waste generated states followed by </w:t>
      </w:r>
      <w:r w:rsidR="001205E9">
        <w:rPr>
          <w:rFonts w:ascii="Times New Roman" w:hAnsi="Times New Roman" w:cs="Times New Roman"/>
          <w:sz w:val="24"/>
          <w:szCs w:val="24"/>
        </w:rPr>
        <w:t>India</w:t>
      </w:r>
      <w:r w:rsidR="00EA140A" w:rsidRPr="00C56FCD">
        <w:rPr>
          <w:rFonts w:ascii="Times New Roman" w:hAnsi="Times New Roman" w:cs="Times New Roman"/>
          <w:sz w:val="24"/>
          <w:szCs w:val="24"/>
        </w:rPr>
        <w:t xml:space="preserve"> which generates 56,01,655 tonnes of solid waste per annum (</w:t>
      </w:r>
      <w:proofErr w:type="spellStart"/>
      <w:r w:rsidR="00EA140A" w:rsidRPr="00C56FCD">
        <w:rPr>
          <w:rFonts w:ascii="Times New Roman" w:hAnsi="Times New Roman" w:cs="Times New Roman"/>
          <w:sz w:val="24"/>
          <w:szCs w:val="24"/>
        </w:rPr>
        <w:t>MoEFCC</w:t>
      </w:r>
      <w:proofErr w:type="spellEnd"/>
      <w:r w:rsidR="00EA140A" w:rsidRPr="00C56FCD">
        <w:rPr>
          <w:rFonts w:ascii="Times New Roman" w:hAnsi="Times New Roman" w:cs="Times New Roman"/>
          <w:sz w:val="24"/>
          <w:szCs w:val="24"/>
        </w:rPr>
        <w:t xml:space="preserve"> 2019). </w:t>
      </w:r>
    </w:p>
    <w:p w14:paraId="12A29902" w14:textId="77777777" w:rsidR="008521E9" w:rsidRPr="00F3723A" w:rsidRDefault="008521E9" w:rsidP="008521E9">
      <w:pPr>
        <w:spacing w:line="360" w:lineRule="auto"/>
        <w:jc w:val="both"/>
        <w:rPr>
          <w:rFonts w:ascii="Times New Roman" w:hAnsi="Times New Roman" w:cs="Times New Roman"/>
          <w:b/>
          <w:bCs/>
          <w:sz w:val="24"/>
          <w:szCs w:val="24"/>
        </w:rPr>
      </w:pPr>
      <w:r w:rsidRPr="00F3723A">
        <w:rPr>
          <w:rFonts w:ascii="Times New Roman" w:hAnsi="Times New Roman" w:cs="Times New Roman"/>
          <w:b/>
          <w:bCs/>
          <w:sz w:val="24"/>
          <w:szCs w:val="24"/>
        </w:rPr>
        <w:t>Objective</w:t>
      </w:r>
      <w:r>
        <w:rPr>
          <w:rFonts w:ascii="Times New Roman" w:hAnsi="Times New Roman" w:cs="Times New Roman"/>
          <w:b/>
          <w:bCs/>
          <w:sz w:val="24"/>
          <w:szCs w:val="24"/>
        </w:rPr>
        <w:t xml:space="preserve"> of the Study</w:t>
      </w:r>
    </w:p>
    <w:p w14:paraId="04DC2CE3" w14:textId="3E0968C9" w:rsidR="008521E9" w:rsidRPr="008521E9" w:rsidRDefault="008521E9" w:rsidP="008521E9">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t xml:space="preserve">To analyse the trends in municipal solid waste generation, collection, and treatment in </w:t>
      </w:r>
      <w:r w:rsidR="001205E9">
        <w:rPr>
          <w:rFonts w:ascii="Times New Roman" w:hAnsi="Times New Roman" w:cs="Times New Roman"/>
          <w:sz w:val="24"/>
          <w:szCs w:val="24"/>
        </w:rPr>
        <w:t>India</w:t>
      </w:r>
      <w:r w:rsidRPr="008521E9">
        <w:rPr>
          <w:rFonts w:ascii="Times New Roman" w:hAnsi="Times New Roman" w:cs="Times New Roman"/>
          <w:sz w:val="24"/>
          <w:szCs w:val="24"/>
        </w:rPr>
        <w:t xml:space="preserve"> from 2014–15 to 2021–22.</w:t>
      </w:r>
    </w:p>
    <w:p w14:paraId="0DB2BBA9" w14:textId="19882C50" w:rsidR="008521E9" w:rsidRPr="008521E9" w:rsidRDefault="008521E9" w:rsidP="008521E9">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t xml:space="preserve">To evaluate the short-term and long-term performance of solid waste management in </w:t>
      </w:r>
      <w:r w:rsidR="001205E9">
        <w:rPr>
          <w:rFonts w:ascii="Times New Roman" w:hAnsi="Times New Roman" w:cs="Times New Roman"/>
          <w:sz w:val="24"/>
          <w:szCs w:val="24"/>
        </w:rPr>
        <w:t>India</w:t>
      </w:r>
      <w:r w:rsidRPr="008521E9">
        <w:rPr>
          <w:rFonts w:ascii="Times New Roman" w:hAnsi="Times New Roman" w:cs="Times New Roman"/>
          <w:sz w:val="24"/>
          <w:szCs w:val="24"/>
        </w:rPr>
        <w:t xml:space="preserve"> using growth indicators such as the Annual Growth Rate (AGR) and Compound Growth Rate (CGR)</w:t>
      </w:r>
      <w:r w:rsidR="00297CFA">
        <w:rPr>
          <w:rFonts w:ascii="Times New Roman" w:hAnsi="Times New Roman" w:cs="Times New Roman"/>
          <w:sz w:val="24"/>
          <w:szCs w:val="24"/>
        </w:rPr>
        <w:t xml:space="preserve"> and</w:t>
      </w:r>
    </w:p>
    <w:p w14:paraId="3F7F5311" w14:textId="37D82A22" w:rsidR="008521E9" w:rsidRPr="008521E9" w:rsidRDefault="008521E9" w:rsidP="008521E9">
      <w:pPr>
        <w:pStyle w:val="ListParagraph"/>
        <w:numPr>
          <w:ilvl w:val="0"/>
          <w:numId w:val="8"/>
        </w:numPr>
        <w:spacing w:line="360" w:lineRule="auto"/>
        <w:jc w:val="both"/>
        <w:rPr>
          <w:rFonts w:ascii="Times New Roman" w:hAnsi="Times New Roman" w:cs="Times New Roman"/>
          <w:sz w:val="24"/>
          <w:szCs w:val="24"/>
        </w:rPr>
      </w:pPr>
      <w:r w:rsidRPr="008521E9">
        <w:rPr>
          <w:rFonts w:ascii="Times New Roman" w:hAnsi="Times New Roman" w:cs="Times New Roman"/>
          <w:sz w:val="24"/>
          <w:szCs w:val="24"/>
        </w:rPr>
        <w:t xml:space="preserve">To assess the overall efficiency of solid waste management in the </w:t>
      </w:r>
      <w:r w:rsidR="00297CFA">
        <w:rPr>
          <w:rFonts w:ascii="Times New Roman" w:hAnsi="Times New Roman" w:cs="Times New Roman"/>
          <w:sz w:val="24"/>
          <w:szCs w:val="24"/>
        </w:rPr>
        <w:t>S</w:t>
      </w:r>
      <w:r w:rsidRPr="008521E9">
        <w:rPr>
          <w:rFonts w:ascii="Times New Roman" w:hAnsi="Times New Roman" w:cs="Times New Roman"/>
          <w:sz w:val="24"/>
          <w:szCs w:val="24"/>
        </w:rPr>
        <w:t>tate by applying the Solid Waste Management (SWM) Efficiency Index and interpreting performance improvements over time.</w:t>
      </w:r>
    </w:p>
    <w:p w14:paraId="2859EAD3" w14:textId="77777777" w:rsidR="001E757E" w:rsidRDefault="001E757E" w:rsidP="00C27BC7">
      <w:pPr>
        <w:spacing w:line="360" w:lineRule="auto"/>
        <w:jc w:val="both"/>
        <w:rPr>
          <w:rFonts w:ascii="Times New Roman" w:hAnsi="Times New Roman" w:cs="Times New Roman"/>
          <w:b/>
          <w:bCs/>
          <w:sz w:val="24"/>
          <w:szCs w:val="24"/>
        </w:rPr>
      </w:pPr>
    </w:p>
    <w:p w14:paraId="368C9252" w14:textId="77777777" w:rsidR="001E757E" w:rsidRDefault="001E757E" w:rsidP="00C27BC7">
      <w:pPr>
        <w:spacing w:line="360" w:lineRule="auto"/>
        <w:jc w:val="both"/>
        <w:rPr>
          <w:rFonts w:ascii="Times New Roman" w:hAnsi="Times New Roman" w:cs="Times New Roman"/>
          <w:b/>
          <w:bCs/>
          <w:sz w:val="24"/>
          <w:szCs w:val="24"/>
        </w:rPr>
      </w:pPr>
    </w:p>
    <w:p w14:paraId="38AD1320" w14:textId="1C92607E" w:rsidR="00C27BC7" w:rsidRPr="00C27BC7" w:rsidRDefault="00C27BC7" w:rsidP="00C27BC7">
      <w:pPr>
        <w:spacing w:line="360" w:lineRule="auto"/>
        <w:jc w:val="both"/>
        <w:rPr>
          <w:rFonts w:ascii="Times New Roman" w:hAnsi="Times New Roman" w:cs="Times New Roman"/>
          <w:b/>
          <w:bCs/>
          <w:sz w:val="24"/>
          <w:szCs w:val="24"/>
        </w:rPr>
      </w:pPr>
      <w:r w:rsidRPr="00C27BC7">
        <w:rPr>
          <w:rFonts w:ascii="Times New Roman" w:hAnsi="Times New Roman" w:cs="Times New Roman"/>
          <w:b/>
          <w:bCs/>
          <w:sz w:val="24"/>
          <w:szCs w:val="24"/>
        </w:rPr>
        <w:t>Earlier Studies</w:t>
      </w:r>
    </w:p>
    <w:p w14:paraId="75BFD79F" w14:textId="1670537D" w:rsidR="00C27BC7" w:rsidRDefault="00C27BC7" w:rsidP="00EA140A">
      <w:pPr>
        <w:spacing w:line="360" w:lineRule="auto"/>
        <w:ind w:firstLine="720"/>
        <w:jc w:val="both"/>
        <w:rPr>
          <w:rFonts w:ascii="Times New Roman" w:hAnsi="Times New Roman" w:cs="Times New Roman"/>
          <w:sz w:val="24"/>
          <w:szCs w:val="24"/>
        </w:rPr>
      </w:pPr>
      <w:r w:rsidRPr="00C27BC7">
        <w:rPr>
          <w:rFonts w:ascii="Times New Roman" w:hAnsi="Times New Roman" w:cs="Times New Roman"/>
          <w:sz w:val="24"/>
          <w:szCs w:val="24"/>
        </w:rPr>
        <w:t xml:space="preserve">The increasing level of solid waste, is now a days, a serious problem in the urban and rural areas. A high rate of growth of population and increasing per-capita income have resulted in the generation of enormous solid waste posing a serious threat to environmental quality and human health. Improper disposal of waste often results in spread of diseases and contamination of water bodies and soils. The impacts of these wastes on the economy cannot be ignored and managing them has become a major problem. </w:t>
      </w:r>
      <w:r w:rsidR="00297CFA">
        <w:rPr>
          <w:rFonts w:ascii="Times New Roman" w:hAnsi="Times New Roman" w:cs="Times New Roman"/>
          <w:sz w:val="24"/>
          <w:szCs w:val="24"/>
        </w:rPr>
        <w:t>(</w:t>
      </w:r>
      <w:r w:rsidRPr="00C27BC7">
        <w:rPr>
          <w:rFonts w:ascii="Times New Roman" w:hAnsi="Times New Roman" w:cs="Times New Roman"/>
          <w:sz w:val="24"/>
          <w:szCs w:val="24"/>
        </w:rPr>
        <w:t xml:space="preserve">Balasubramanian &amp; </w:t>
      </w:r>
      <w:proofErr w:type="spellStart"/>
      <w:r w:rsidRPr="00C27BC7">
        <w:rPr>
          <w:rFonts w:ascii="Times New Roman" w:hAnsi="Times New Roman" w:cs="Times New Roman"/>
          <w:sz w:val="24"/>
          <w:szCs w:val="24"/>
        </w:rPr>
        <w:t>Birundha</w:t>
      </w:r>
      <w:proofErr w:type="spellEnd"/>
      <w:r w:rsidR="00297CFA">
        <w:rPr>
          <w:rFonts w:ascii="Times New Roman" w:hAnsi="Times New Roman" w:cs="Times New Roman"/>
          <w:sz w:val="24"/>
          <w:szCs w:val="24"/>
        </w:rPr>
        <w:t xml:space="preserve"> </w:t>
      </w:r>
      <w:r w:rsidRPr="00C27BC7">
        <w:rPr>
          <w:rFonts w:ascii="Times New Roman" w:hAnsi="Times New Roman" w:cs="Times New Roman"/>
          <w:sz w:val="24"/>
          <w:szCs w:val="24"/>
        </w:rPr>
        <w:t xml:space="preserve">2012) Solid waste management is one of the major </w:t>
      </w:r>
      <w:r w:rsidR="00B8605E">
        <w:rPr>
          <w:rFonts w:ascii="Times New Roman" w:hAnsi="Times New Roman" w:cs="Times New Roman"/>
          <w:sz w:val="24"/>
          <w:szCs w:val="24"/>
        </w:rPr>
        <w:t>problems</w:t>
      </w:r>
      <w:r w:rsidRPr="00C27BC7">
        <w:rPr>
          <w:rFonts w:ascii="Times New Roman" w:hAnsi="Times New Roman" w:cs="Times New Roman"/>
          <w:sz w:val="24"/>
          <w:szCs w:val="24"/>
        </w:rPr>
        <w:t xml:space="preserve"> faced by toda</w:t>
      </w:r>
      <w:r>
        <w:rPr>
          <w:rFonts w:ascii="Times New Roman" w:hAnsi="Times New Roman" w:cs="Times New Roman"/>
          <w:sz w:val="24"/>
          <w:szCs w:val="24"/>
        </w:rPr>
        <w:t>y’</w:t>
      </w:r>
      <w:r w:rsidRPr="00C27BC7">
        <w:rPr>
          <w:rFonts w:ascii="Times New Roman" w:hAnsi="Times New Roman" w:cs="Times New Roman"/>
          <w:sz w:val="24"/>
          <w:szCs w:val="24"/>
        </w:rPr>
        <w:t xml:space="preserve">s world. There is an increase in commercial, residential and infrastructure development due to population growth and it leads to negative impact on the environment. Urban solid waste management is considered as one of the most tedious environmental problems </w:t>
      </w:r>
      <w:r>
        <w:rPr>
          <w:rFonts w:ascii="Times New Roman" w:hAnsi="Times New Roman" w:cs="Times New Roman"/>
          <w:sz w:val="24"/>
          <w:szCs w:val="24"/>
        </w:rPr>
        <w:t>faced</w:t>
      </w:r>
      <w:r w:rsidRPr="00C27BC7">
        <w:rPr>
          <w:rFonts w:ascii="Times New Roman" w:hAnsi="Times New Roman" w:cs="Times New Roman"/>
          <w:sz w:val="24"/>
          <w:szCs w:val="24"/>
        </w:rPr>
        <w:t xml:space="preserve"> by municipal authorities in developing countries. </w:t>
      </w:r>
      <w:r w:rsidR="00297CFA">
        <w:rPr>
          <w:rFonts w:ascii="Times New Roman" w:hAnsi="Times New Roman" w:cs="Times New Roman"/>
          <w:sz w:val="24"/>
          <w:szCs w:val="24"/>
        </w:rPr>
        <w:t>(</w:t>
      </w:r>
      <w:r w:rsidRPr="00C27BC7">
        <w:rPr>
          <w:rFonts w:ascii="Times New Roman" w:hAnsi="Times New Roman" w:cs="Times New Roman"/>
          <w:sz w:val="24"/>
          <w:szCs w:val="24"/>
        </w:rPr>
        <w:t>Shoba</w:t>
      </w:r>
      <w:r>
        <w:rPr>
          <w:rFonts w:ascii="Times New Roman" w:hAnsi="Times New Roman" w:cs="Times New Roman"/>
          <w:sz w:val="24"/>
          <w:szCs w:val="24"/>
        </w:rPr>
        <w:t xml:space="preserve"> &amp; </w:t>
      </w:r>
      <w:proofErr w:type="spellStart"/>
      <w:r w:rsidRPr="00C27BC7">
        <w:rPr>
          <w:rFonts w:ascii="Times New Roman" w:hAnsi="Times New Roman" w:cs="Times New Roman"/>
          <w:sz w:val="24"/>
          <w:szCs w:val="24"/>
        </w:rPr>
        <w:t>Rasappan</w:t>
      </w:r>
      <w:proofErr w:type="spellEnd"/>
      <w:r w:rsidR="00297CFA">
        <w:rPr>
          <w:rFonts w:ascii="Times New Roman" w:hAnsi="Times New Roman" w:cs="Times New Roman"/>
          <w:sz w:val="24"/>
          <w:szCs w:val="24"/>
        </w:rPr>
        <w:t xml:space="preserve"> </w:t>
      </w:r>
      <w:r>
        <w:rPr>
          <w:rFonts w:ascii="Times New Roman" w:hAnsi="Times New Roman" w:cs="Times New Roman"/>
          <w:sz w:val="24"/>
          <w:szCs w:val="24"/>
        </w:rPr>
        <w:t>2013)</w:t>
      </w:r>
    </w:p>
    <w:p w14:paraId="427E5874" w14:textId="1B1E0444" w:rsidR="00324F26" w:rsidRDefault="00324F26" w:rsidP="00EA140A">
      <w:pPr>
        <w:spacing w:line="360" w:lineRule="auto"/>
        <w:ind w:firstLine="720"/>
        <w:jc w:val="both"/>
        <w:rPr>
          <w:rFonts w:ascii="Times New Roman" w:hAnsi="Times New Roman" w:cs="Times New Roman"/>
          <w:sz w:val="24"/>
          <w:szCs w:val="24"/>
        </w:rPr>
      </w:pPr>
      <w:r w:rsidRPr="00324F26">
        <w:rPr>
          <w:rFonts w:ascii="Times New Roman" w:hAnsi="Times New Roman" w:cs="Times New Roman"/>
          <w:sz w:val="24"/>
          <w:szCs w:val="24"/>
        </w:rPr>
        <w:t xml:space="preserve">Industrialization becomes very significant for developing countries like India having large number of </w:t>
      </w:r>
      <w:r w:rsidR="00341A19" w:rsidRPr="00324F26">
        <w:rPr>
          <w:rFonts w:ascii="Times New Roman" w:hAnsi="Times New Roman" w:cs="Times New Roman"/>
          <w:sz w:val="24"/>
          <w:szCs w:val="24"/>
        </w:rPr>
        <w:t>populations</w:t>
      </w:r>
      <w:r w:rsidRPr="00324F26">
        <w:rPr>
          <w:rFonts w:ascii="Times New Roman" w:hAnsi="Times New Roman" w:cs="Times New Roman"/>
          <w:sz w:val="24"/>
          <w:szCs w:val="24"/>
        </w:rPr>
        <w:t xml:space="preserve">. Rapid increase in urbanization and per capita income lead to high rate of municipal solid waste generation. In recent times, E-waste and plastic waste also contribute considerably to total waste stream due to utilization of electronic and other items. These wastes may cause a potential hazard to human health or environment if any of the aspects of solid waste management is not managed effectively. In India, approach towards Solid waste </w:t>
      </w:r>
      <w:r w:rsidRPr="00324F26">
        <w:rPr>
          <w:rFonts w:ascii="Times New Roman" w:hAnsi="Times New Roman" w:cs="Times New Roman"/>
          <w:sz w:val="24"/>
          <w:szCs w:val="24"/>
        </w:rPr>
        <w:lastRenderedPageBreak/>
        <w:t>management is still unscientific.</w:t>
      </w:r>
      <w:r>
        <w:rPr>
          <w:rFonts w:ascii="Times New Roman" w:hAnsi="Times New Roman" w:cs="Times New Roman"/>
          <w:sz w:val="24"/>
          <w:szCs w:val="24"/>
        </w:rPr>
        <w:t xml:space="preserve"> </w:t>
      </w:r>
      <w:r w:rsidR="00297CFA">
        <w:rPr>
          <w:rFonts w:ascii="Times New Roman" w:hAnsi="Times New Roman" w:cs="Times New Roman"/>
          <w:sz w:val="24"/>
          <w:szCs w:val="24"/>
        </w:rPr>
        <w:t>(</w:t>
      </w:r>
      <w:r w:rsidRPr="00324F26">
        <w:rPr>
          <w:rFonts w:ascii="Times New Roman" w:hAnsi="Times New Roman" w:cs="Times New Roman"/>
          <w:sz w:val="24"/>
          <w:szCs w:val="24"/>
        </w:rPr>
        <w:t>Nandan</w:t>
      </w:r>
      <w:r>
        <w:rPr>
          <w:rFonts w:ascii="Times New Roman" w:hAnsi="Times New Roman" w:cs="Times New Roman"/>
          <w:sz w:val="24"/>
          <w:szCs w:val="24"/>
        </w:rPr>
        <w:t xml:space="preserve"> et al., 2017)</w:t>
      </w:r>
      <w:r w:rsidR="00B8605E">
        <w:rPr>
          <w:rFonts w:ascii="Times New Roman" w:hAnsi="Times New Roman" w:cs="Times New Roman"/>
          <w:sz w:val="24"/>
          <w:szCs w:val="24"/>
        </w:rPr>
        <w:t xml:space="preserve">. </w:t>
      </w:r>
      <w:r w:rsidR="00B8605E" w:rsidRPr="00B8605E">
        <w:rPr>
          <w:rFonts w:ascii="Times New Roman" w:hAnsi="Times New Roman" w:cs="Times New Roman"/>
          <w:sz w:val="24"/>
          <w:szCs w:val="24"/>
        </w:rPr>
        <w:t>Municipal solid waste (MSW) is a complex challenge to be solved worldwide, intensified in developing countries since in addition to economic and environmental aspects there is also the social aspect represented by the collector individual. From an integrative bibliographic review this study longitudinally analyses the socio-productive inclusion of collectors in the municipal solid waste management (MSWM) at an international level. </w:t>
      </w:r>
      <w:r w:rsidR="00297CFA">
        <w:rPr>
          <w:rFonts w:ascii="Times New Roman" w:hAnsi="Times New Roman" w:cs="Times New Roman"/>
          <w:sz w:val="24"/>
          <w:szCs w:val="24"/>
        </w:rPr>
        <w:t>(</w:t>
      </w:r>
      <w:r w:rsidR="00B8605E" w:rsidRPr="00B8605E">
        <w:rPr>
          <w:rFonts w:ascii="Times New Roman" w:hAnsi="Times New Roman" w:cs="Times New Roman"/>
          <w:sz w:val="24"/>
          <w:szCs w:val="24"/>
        </w:rPr>
        <w:t>Fidelis</w:t>
      </w:r>
      <w:r w:rsidR="00B8605E">
        <w:rPr>
          <w:rFonts w:ascii="Times New Roman" w:hAnsi="Times New Roman" w:cs="Times New Roman"/>
          <w:sz w:val="24"/>
          <w:szCs w:val="24"/>
        </w:rPr>
        <w:t xml:space="preserve"> et al., 2023)</w:t>
      </w:r>
    </w:p>
    <w:p w14:paraId="46F20F4C" w14:textId="77777777" w:rsidR="00B41446" w:rsidRPr="00B41446" w:rsidRDefault="00805F52" w:rsidP="00B41446">
      <w:pPr>
        <w:spacing w:line="360" w:lineRule="auto"/>
        <w:jc w:val="both"/>
        <w:rPr>
          <w:rFonts w:ascii="Times New Roman" w:hAnsi="Times New Roman" w:cs="Times New Roman"/>
          <w:b/>
          <w:bCs/>
          <w:sz w:val="24"/>
          <w:szCs w:val="24"/>
        </w:rPr>
      </w:pPr>
      <w:r w:rsidRPr="00805F52">
        <w:rPr>
          <w:rFonts w:ascii="Times New Roman" w:hAnsi="Times New Roman" w:cs="Times New Roman"/>
          <w:b/>
          <w:bCs/>
          <w:sz w:val="24"/>
          <w:szCs w:val="24"/>
        </w:rPr>
        <w:t>Methodology</w:t>
      </w:r>
      <w:r w:rsidR="0013456A">
        <w:rPr>
          <w:rFonts w:ascii="Times New Roman" w:hAnsi="Times New Roman" w:cs="Times New Roman"/>
          <w:b/>
          <w:bCs/>
          <w:sz w:val="24"/>
          <w:szCs w:val="24"/>
        </w:rPr>
        <w:t xml:space="preserve"> </w:t>
      </w:r>
      <w:r w:rsidR="0013456A" w:rsidRPr="0013456A">
        <w:rPr>
          <w:rFonts w:ascii="Times New Roman" w:hAnsi="Times New Roman" w:cs="Times New Roman"/>
          <w:sz w:val="24"/>
          <w:szCs w:val="24"/>
        </w:rPr>
        <w:br/>
      </w:r>
      <w:r w:rsidR="00B41446" w:rsidRPr="00B41446">
        <w:rPr>
          <w:rFonts w:ascii="Times New Roman" w:hAnsi="Times New Roman" w:cs="Times New Roman"/>
          <w:b/>
          <w:bCs/>
          <w:sz w:val="24"/>
          <w:szCs w:val="24"/>
        </w:rPr>
        <w:t>Selection of the State</w:t>
      </w:r>
    </w:p>
    <w:p w14:paraId="254926E4" w14:textId="07074BA5" w:rsidR="00B41446" w:rsidRPr="00B41446" w:rsidRDefault="00B41446" w:rsidP="00B41446">
      <w:pPr>
        <w:spacing w:line="360" w:lineRule="auto"/>
        <w:jc w:val="both"/>
        <w:rPr>
          <w:rFonts w:ascii="Times New Roman" w:hAnsi="Times New Roman" w:cs="Times New Roman"/>
          <w:sz w:val="24"/>
          <w:szCs w:val="24"/>
        </w:rPr>
      </w:pPr>
      <w:r w:rsidRPr="00B41446">
        <w:rPr>
          <w:rFonts w:ascii="Times New Roman" w:hAnsi="Times New Roman" w:cs="Times New Roman"/>
          <w:sz w:val="24"/>
          <w:szCs w:val="24"/>
        </w:rPr>
        <w:t xml:space="preserve">The present study focuses on </w:t>
      </w:r>
      <w:r w:rsidR="001205E9">
        <w:rPr>
          <w:rFonts w:ascii="Times New Roman" w:hAnsi="Times New Roman" w:cs="Times New Roman"/>
          <w:sz w:val="24"/>
          <w:szCs w:val="24"/>
        </w:rPr>
        <w:t>India</w:t>
      </w:r>
      <w:r w:rsidRPr="00B41446">
        <w:rPr>
          <w:rFonts w:ascii="Times New Roman" w:hAnsi="Times New Roman" w:cs="Times New Roman"/>
          <w:sz w:val="24"/>
          <w:szCs w:val="24"/>
        </w:rPr>
        <w:t xml:space="preserve">, </w:t>
      </w:r>
      <w:r w:rsidR="00D546BB">
        <w:rPr>
          <w:rFonts w:ascii="Times New Roman" w:hAnsi="Times New Roman" w:cs="Times New Roman"/>
          <w:sz w:val="24"/>
          <w:szCs w:val="24"/>
        </w:rPr>
        <w:t>as</w:t>
      </w:r>
      <w:r w:rsidRPr="00B41446">
        <w:rPr>
          <w:rFonts w:ascii="Times New Roman" w:hAnsi="Times New Roman" w:cs="Times New Roman"/>
          <w:sz w:val="24"/>
          <w:szCs w:val="24"/>
        </w:rPr>
        <w:t xml:space="preserve"> it is one of the largest waste-generating states in India and has consistent and comprehensive Solid Waste Management (SWM) data reported annually by CPCB and TNPCB.</w:t>
      </w:r>
    </w:p>
    <w:p w14:paraId="3A2559B4" w14:textId="77777777" w:rsidR="001E757E" w:rsidRDefault="001E757E" w:rsidP="00B41446">
      <w:pPr>
        <w:spacing w:line="360" w:lineRule="auto"/>
        <w:jc w:val="both"/>
        <w:rPr>
          <w:rFonts w:ascii="Times New Roman" w:hAnsi="Times New Roman" w:cs="Times New Roman"/>
          <w:b/>
          <w:bCs/>
          <w:sz w:val="24"/>
          <w:szCs w:val="24"/>
        </w:rPr>
      </w:pPr>
    </w:p>
    <w:p w14:paraId="7FF3331D" w14:textId="77777777" w:rsidR="001E757E" w:rsidRDefault="001E757E" w:rsidP="00B41446">
      <w:pPr>
        <w:spacing w:line="360" w:lineRule="auto"/>
        <w:jc w:val="both"/>
        <w:rPr>
          <w:rFonts w:ascii="Times New Roman" w:hAnsi="Times New Roman" w:cs="Times New Roman"/>
          <w:b/>
          <w:bCs/>
          <w:sz w:val="24"/>
          <w:szCs w:val="24"/>
        </w:rPr>
      </w:pPr>
    </w:p>
    <w:p w14:paraId="0265CC27" w14:textId="45EF1486" w:rsidR="00B41446" w:rsidRPr="00B41446" w:rsidRDefault="00B41446" w:rsidP="00B41446">
      <w:pPr>
        <w:spacing w:line="360" w:lineRule="auto"/>
        <w:jc w:val="both"/>
        <w:rPr>
          <w:rFonts w:ascii="Times New Roman" w:hAnsi="Times New Roman" w:cs="Times New Roman"/>
          <w:b/>
          <w:bCs/>
          <w:sz w:val="24"/>
          <w:szCs w:val="24"/>
        </w:rPr>
      </w:pPr>
      <w:r w:rsidRPr="00B41446">
        <w:rPr>
          <w:rFonts w:ascii="Times New Roman" w:hAnsi="Times New Roman" w:cs="Times New Roman"/>
          <w:b/>
          <w:bCs/>
          <w:sz w:val="24"/>
          <w:szCs w:val="24"/>
        </w:rPr>
        <w:t>Source of Data</w:t>
      </w:r>
    </w:p>
    <w:p w14:paraId="0FA23D4D" w14:textId="3D8F6DDB" w:rsidR="00B41446" w:rsidRPr="00B41446" w:rsidRDefault="00B41446" w:rsidP="00714E28">
      <w:pPr>
        <w:spacing w:line="360" w:lineRule="auto"/>
        <w:jc w:val="both"/>
        <w:rPr>
          <w:rFonts w:ascii="Times New Roman" w:hAnsi="Times New Roman" w:cs="Times New Roman"/>
          <w:sz w:val="24"/>
          <w:szCs w:val="24"/>
        </w:rPr>
      </w:pPr>
      <w:r w:rsidRPr="00B41446">
        <w:rPr>
          <w:rFonts w:ascii="Times New Roman" w:hAnsi="Times New Roman" w:cs="Times New Roman"/>
          <w:sz w:val="24"/>
          <w:szCs w:val="24"/>
        </w:rPr>
        <w:t>The study is completely based on secondary data collected from the following official sources:</w:t>
      </w:r>
      <w:r w:rsidR="00714E28">
        <w:rPr>
          <w:rFonts w:ascii="Times New Roman" w:hAnsi="Times New Roman" w:cs="Times New Roman"/>
          <w:sz w:val="24"/>
          <w:szCs w:val="24"/>
        </w:rPr>
        <w:t xml:space="preserve"> </w:t>
      </w:r>
      <w:r w:rsidRPr="00B41446">
        <w:rPr>
          <w:rFonts w:ascii="Times New Roman" w:hAnsi="Times New Roman" w:cs="Times New Roman"/>
          <w:sz w:val="24"/>
          <w:szCs w:val="24"/>
        </w:rPr>
        <w:t>Central Pollution Control Board (CPCB) Annual Reports on Solid Waste Management</w:t>
      </w:r>
      <w:r w:rsidR="00714E28">
        <w:rPr>
          <w:rFonts w:ascii="Times New Roman" w:hAnsi="Times New Roman" w:cs="Times New Roman"/>
          <w:sz w:val="24"/>
          <w:szCs w:val="24"/>
        </w:rPr>
        <w:t xml:space="preserve">, </w:t>
      </w:r>
      <w:r w:rsidRPr="00B41446">
        <w:rPr>
          <w:rFonts w:ascii="Times New Roman" w:hAnsi="Times New Roman" w:cs="Times New Roman"/>
          <w:sz w:val="24"/>
          <w:szCs w:val="24"/>
        </w:rPr>
        <w:t>Census of India (2011) for population background</w:t>
      </w:r>
      <w:r w:rsidR="00714E28">
        <w:rPr>
          <w:rFonts w:ascii="Times New Roman" w:hAnsi="Times New Roman" w:cs="Times New Roman"/>
          <w:sz w:val="24"/>
          <w:szCs w:val="24"/>
        </w:rPr>
        <w:t xml:space="preserve"> and </w:t>
      </w:r>
      <w:r w:rsidRPr="00B41446">
        <w:rPr>
          <w:rFonts w:ascii="Times New Roman" w:hAnsi="Times New Roman" w:cs="Times New Roman"/>
          <w:sz w:val="24"/>
          <w:szCs w:val="24"/>
        </w:rPr>
        <w:t>Supporting information from UNEP (2024) for global comparison</w:t>
      </w:r>
      <w:r w:rsidR="00714E28">
        <w:rPr>
          <w:rFonts w:ascii="Times New Roman" w:hAnsi="Times New Roman" w:cs="Times New Roman"/>
          <w:sz w:val="24"/>
          <w:szCs w:val="24"/>
        </w:rPr>
        <w:t xml:space="preserve">. </w:t>
      </w:r>
      <w:r w:rsidRPr="00B41446">
        <w:rPr>
          <w:rFonts w:ascii="Times New Roman" w:hAnsi="Times New Roman" w:cs="Times New Roman"/>
          <w:sz w:val="24"/>
          <w:szCs w:val="24"/>
        </w:rPr>
        <w:t xml:space="preserve">The variables extracted for </w:t>
      </w:r>
      <w:r w:rsidR="001205E9">
        <w:rPr>
          <w:rFonts w:ascii="Times New Roman" w:hAnsi="Times New Roman" w:cs="Times New Roman"/>
          <w:sz w:val="24"/>
          <w:szCs w:val="24"/>
        </w:rPr>
        <w:t>India</w:t>
      </w:r>
      <w:r w:rsidRPr="00B41446">
        <w:rPr>
          <w:rFonts w:ascii="Times New Roman" w:hAnsi="Times New Roman" w:cs="Times New Roman"/>
          <w:sz w:val="24"/>
          <w:szCs w:val="24"/>
        </w:rPr>
        <w:t xml:space="preserve"> include:</w:t>
      </w:r>
      <w:r w:rsidR="00714E28">
        <w:rPr>
          <w:rFonts w:ascii="Times New Roman" w:hAnsi="Times New Roman" w:cs="Times New Roman"/>
          <w:sz w:val="24"/>
          <w:szCs w:val="24"/>
        </w:rPr>
        <w:t xml:space="preserve"> </w:t>
      </w:r>
      <w:r w:rsidRPr="00B41446">
        <w:rPr>
          <w:rFonts w:ascii="Times New Roman" w:hAnsi="Times New Roman" w:cs="Times New Roman"/>
          <w:sz w:val="24"/>
          <w:szCs w:val="24"/>
        </w:rPr>
        <w:t>Waste generated</w:t>
      </w:r>
      <w:r w:rsidR="00714E28">
        <w:rPr>
          <w:rFonts w:ascii="Times New Roman" w:hAnsi="Times New Roman" w:cs="Times New Roman"/>
          <w:sz w:val="24"/>
          <w:szCs w:val="24"/>
        </w:rPr>
        <w:t xml:space="preserve">, Collected and Treated </w:t>
      </w:r>
      <w:r w:rsidR="00714E28" w:rsidRPr="00B41446">
        <w:rPr>
          <w:rFonts w:ascii="Times New Roman" w:hAnsi="Times New Roman" w:cs="Times New Roman"/>
          <w:sz w:val="24"/>
          <w:szCs w:val="24"/>
        </w:rPr>
        <w:t>(</w:t>
      </w:r>
      <w:r w:rsidRPr="00B41446">
        <w:rPr>
          <w:rFonts w:ascii="Times New Roman" w:hAnsi="Times New Roman" w:cs="Times New Roman"/>
          <w:sz w:val="24"/>
          <w:szCs w:val="24"/>
        </w:rPr>
        <w:t>TPD)</w:t>
      </w:r>
      <w:r w:rsidR="00714E28">
        <w:rPr>
          <w:rFonts w:ascii="Times New Roman" w:hAnsi="Times New Roman" w:cs="Times New Roman"/>
          <w:sz w:val="24"/>
          <w:szCs w:val="24"/>
        </w:rPr>
        <w:t>- Tonnes per Day.</w:t>
      </w:r>
    </w:p>
    <w:p w14:paraId="3CA27ED5" w14:textId="77777777" w:rsidR="00B41446" w:rsidRPr="00B41446" w:rsidRDefault="00B41446" w:rsidP="00B41446">
      <w:pPr>
        <w:spacing w:line="360" w:lineRule="auto"/>
        <w:jc w:val="both"/>
        <w:rPr>
          <w:rFonts w:ascii="Times New Roman" w:hAnsi="Times New Roman" w:cs="Times New Roman"/>
          <w:b/>
          <w:bCs/>
          <w:sz w:val="24"/>
          <w:szCs w:val="24"/>
        </w:rPr>
      </w:pPr>
      <w:r w:rsidRPr="00B41446">
        <w:rPr>
          <w:rFonts w:ascii="Times New Roman" w:hAnsi="Times New Roman" w:cs="Times New Roman"/>
          <w:b/>
          <w:bCs/>
          <w:sz w:val="24"/>
          <w:szCs w:val="24"/>
        </w:rPr>
        <w:t>Period of Study</w:t>
      </w:r>
    </w:p>
    <w:p w14:paraId="05AEF988" w14:textId="76DC5A43" w:rsidR="00184190" w:rsidRDefault="00B41446" w:rsidP="00B41446">
      <w:pPr>
        <w:spacing w:line="360" w:lineRule="auto"/>
        <w:jc w:val="both"/>
        <w:rPr>
          <w:rFonts w:ascii="Times New Roman" w:hAnsi="Times New Roman" w:cs="Times New Roman"/>
          <w:sz w:val="24"/>
          <w:szCs w:val="24"/>
        </w:rPr>
      </w:pPr>
      <w:r w:rsidRPr="00B41446">
        <w:rPr>
          <w:rFonts w:ascii="Times New Roman" w:hAnsi="Times New Roman" w:cs="Times New Roman"/>
          <w:sz w:val="24"/>
          <w:szCs w:val="24"/>
        </w:rPr>
        <w:t xml:space="preserve">The study covers the period from 2014–15 to 2021–22, representing the latest consecutive years for which reliable and consistent SWM data for </w:t>
      </w:r>
      <w:r w:rsidR="001205E9">
        <w:rPr>
          <w:rFonts w:ascii="Times New Roman" w:hAnsi="Times New Roman" w:cs="Times New Roman"/>
          <w:sz w:val="24"/>
          <w:szCs w:val="24"/>
        </w:rPr>
        <w:t>India</w:t>
      </w:r>
      <w:r w:rsidRPr="00B41446">
        <w:rPr>
          <w:rFonts w:ascii="Times New Roman" w:hAnsi="Times New Roman" w:cs="Times New Roman"/>
          <w:sz w:val="24"/>
          <w:szCs w:val="24"/>
        </w:rPr>
        <w:t xml:space="preserve"> are available.</w:t>
      </w:r>
    </w:p>
    <w:p w14:paraId="5A2E9A38" w14:textId="2015F6EF" w:rsidR="00B41446" w:rsidRPr="00184190" w:rsidRDefault="00B41446" w:rsidP="00B41446">
      <w:pPr>
        <w:spacing w:line="360" w:lineRule="auto"/>
        <w:jc w:val="both"/>
        <w:rPr>
          <w:rFonts w:ascii="Times New Roman" w:hAnsi="Times New Roman" w:cs="Times New Roman"/>
          <w:sz w:val="24"/>
          <w:szCs w:val="24"/>
        </w:rPr>
      </w:pPr>
      <w:r w:rsidRPr="00B41446">
        <w:rPr>
          <w:rFonts w:ascii="Times New Roman" w:hAnsi="Times New Roman" w:cs="Times New Roman"/>
          <w:b/>
          <w:bCs/>
          <w:sz w:val="24"/>
          <w:szCs w:val="24"/>
        </w:rPr>
        <w:t>Tools Used</w:t>
      </w:r>
    </w:p>
    <w:p w14:paraId="6F1C1A6A" w14:textId="77777777" w:rsidR="00714E28" w:rsidRDefault="00B41446" w:rsidP="00714E28">
      <w:pPr>
        <w:pStyle w:val="ListParagraph"/>
        <w:numPr>
          <w:ilvl w:val="1"/>
          <w:numId w:val="6"/>
        </w:numPr>
        <w:spacing w:line="360" w:lineRule="auto"/>
        <w:jc w:val="both"/>
        <w:rPr>
          <w:rFonts w:ascii="Times New Roman" w:hAnsi="Times New Roman" w:cs="Times New Roman"/>
          <w:sz w:val="24"/>
          <w:szCs w:val="24"/>
        </w:rPr>
      </w:pPr>
      <w:r w:rsidRPr="00B41446">
        <w:rPr>
          <w:rFonts w:ascii="Times New Roman" w:hAnsi="Times New Roman" w:cs="Times New Roman"/>
          <w:sz w:val="24"/>
          <w:szCs w:val="24"/>
        </w:rPr>
        <w:t>Annual Growth Rate (AGR)</w:t>
      </w:r>
    </w:p>
    <w:p w14:paraId="4F89B4A5" w14:textId="7093BF3A" w:rsidR="00B41446" w:rsidRDefault="00B41446" w:rsidP="00714E28">
      <w:pPr>
        <w:pStyle w:val="ListParagraph"/>
        <w:numPr>
          <w:ilvl w:val="1"/>
          <w:numId w:val="6"/>
        </w:numPr>
        <w:spacing w:line="360" w:lineRule="auto"/>
        <w:jc w:val="both"/>
        <w:rPr>
          <w:rFonts w:ascii="Times New Roman" w:hAnsi="Times New Roman" w:cs="Times New Roman"/>
          <w:sz w:val="24"/>
          <w:szCs w:val="24"/>
        </w:rPr>
      </w:pPr>
      <w:r w:rsidRPr="00714E28">
        <w:rPr>
          <w:rFonts w:ascii="Times New Roman" w:hAnsi="Times New Roman" w:cs="Times New Roman"/>
          <w:sz w:val="24"/>
          <w:szCs w:val="24"/>
        </w:rPr>
        <w:t xml:space="preserve"> Compound Growth Rate (CGR)</w:t>
      </w:r>
    </w:p>
    <w:p w14:paraId="5EAF5440" w14:textId="5880E2F2" w:rsidR="00B41446" w:rsidRPr="005D2A21" w:rsidRDefault="00D546BB" w:rsidP="00B41446">
      <w:pPr>
        <w:pStyle w:val="ListParagraph"/>
        <w:numPr>
          <w:ilvl w:val="1"/>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SWM </w:t>
      </w:r>
      <w:r w:rsidR="005D2A21" w:rsidRPr="005D2A21">
        <w:rPr>
          <w:rFonts w:ascii="Times New Roman" w:hAnsi="Times New Roman" w:cs="Times New Roman"/>
          <w:sz w:val="24"/>
          <w:szCs w:val="24"/>
        </w:rPr>
        <w:t>Efficiency Index</w:t>
      </w:r>
    </w:p>
    <w:p w14:paraId="0AD45D71" w14:textId="31250BC9" w:rsidR="00B41446" w:rsidRPr="00840332" w:rsidRDefault="00840332" w:rsidP="008403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w:t>
      </w:r>
      <w:r w:rsidR="00B41446" w:rsidRPr="00840332">
        <w:rPr>
          <w:rFonts w:ascii="Times New Roman" w:hAnsi="Times New Roman" w:cs="Times New Roman"/>
          <w:b/>
          <w:bCs/>
          <w:sz w:val="24"/>
          <w:szCs w:val="24"/>
        </w:rPr>
        <w:t>Annual Growth Rate (AGR)</w:t>
      </w:r>
    </w:p>
    <w:p w14:paraId="387B87E4" w14:textId="02EA2F6C" w:rsidR="00B41446" w:rsidRPr="00B41446" w:rsidRDefault="00B41446" w:rsidP="00B41446">
      <w:pPr>
        <w:spacing w:line="360" w:lineRule="auto"/>
        <w:jc w:val="both"/>
        <w:rPr>
          <w:rFonts w:ascii="Times New Roman" w:hAnsi="Times New Roman" w:cs="Times New Roman"/>
          <w:sz w:val="24"/>
          <w:szCs w:val="24"/>
        </w:rPr>
      </w:pPr>
      <w:r w:rsidRPr="00B41446">
        <w:rPr>
          <w:rFonts w:ascii="Times New Roman" w:hAnsi="Times New Roman" w:cs="Times New Roman"/>
          <w:sz w:val="24"/>
          <w:szCs w:val="24"/>
        </w:rPr>
        <w:t xml:space="preserve">Used to measure year-to-year change in waste generated, collected, and treated in </w:t>
      </w:r>
      <w:r w:rsidR="001205E9">
        <w:rPr>
          <w:rFonts w:ascii="Times New Roman" w:hAnsi="Times New Roman" w:cs="Times New Roman"/>
          <w:sz w:val="24"/>
          <w:szCs w:val="24"/>
        </w:rPr>
        <w:t>India</w:t>
      </w:r>
      <w:r w:rsidRPr="00B41446">
        <w:rPr>
          <w:rFonts w:ascii="Times New Roman" w:hAnsi="Times New Roman" w:cs="Times New Roman"/>
          <w:sz w:val="24"/>
          <w:szCs w:val="24"/>
        </w:rPr>
        <w:t>.</w:t>
      </w:r>
      <w:r w:rsidR="00FA6406">
        <w:rPr>
          <w:rFonts w:ascii="Times New Roman" w:hAnsi="Times New Roman" w:cs="Times New Roman"/>
          <w:sz w:val="24"/>
          <w:szCs w:val="24"/>
        </w:rPr>
        <w:t xml:space="preserve"> The formula used was</w:t>
      </w:r>
    </w:p>
    <w:p w14:paraId="64AC4B85" w14:textId="7541F2D6" w:rsidR="00840332" w:rsidRPr="00FA6406" w:rsidRDefault="00B41446" w:rsidP="00B41446">
      <w:pPr>
        <w:spacing w:line="360" w:lineRule="auto"/>
        <w:jc w:val="both"/>
        <w:rPr>
          <w:rFonts w:ascii="Times New Roman" w:hAnsi="Times New Roman" w:cs="Times New Roman"/>
          <w:b/>
          <w:bCs/>
          <w:sz w:val="24"/>
          <w:szCs w:val="24"/>
        </w:rPr>
      </w:pPr>
      <m:oMathPara>
        <m:oMath>
          <m:r>
            <w:rPr>
              <w:rFonts w:ascii="Cambria Math" w:hAnsi="Cambria Math" w:cs="Times New Roman"/>
              <w:sz w:val="24"/>
              <w:szCs w:val="24"/>
            </w:rPr>
            <w:lastRenderedPageBreak/>
            <m:t>AGR=(</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den>
          </m:f>
          <m:r>
            <w:rPr>
              <w:rFonts w:ascii="Cambria Math" w:hAnsi="Cambria Math" w:cs="Times New Roman"/>
              <w:sz w:val="24"/>
              <w:szCs w:val="24"/>
            </w:rPr>
            <m:t>)×100</m:t>
          </m:r>
          <m:r>
            <m:rPr>
              <m:sty m:val="p"/>
            </m:rPr>
            <w:rPr>
              <w:rFonts w:ascii="Cambria Math" w:hAnsi="Cambria Math" w:cs="Times New Roman"/>
              <w:sz w:val="24"/>
              <w:szCs w:val="24"/>
            </w:rPr>
            <w:br/>
          </m:r>
        </m:oMath>
      </m:oMathPara>
      <w:r w:rsidR="00840332">
        <w:rPr>
          <w:rFonts w:ascii="Times New Roman" w:hAnsi="Times New Roman" w:cs="Times New Roman"/>
          <w:b/>
          <w:bCs/>
          <w:sz w:val="24"/>
          <w:szCs w:val="24"/>
        </w:rPr>
        <w:t xml:space="preserve">(ii) </w:t>
      </w:r>
      <w:r w:rsidRPr="00B41446">
        <w:rPr>
          <w:rFonts w:ascii="Times New Roman" w:hAnsi="Times New Roman" w:cs="Times New Roman"/>
          <w:b/>
          <w:bCs/>
          <w:sz w:val="24"/>
          <w:szCs w:val="24"/>
        </w:rPr>
        <w:t>Compound Growth Rate (CGR)</w:t>
      </w:r>
    </w:p>
    <w:p w14:paraId="515D524F" w14:textId="0EC0EF54" w:rsidR="00B41446" w:rsidRPr="00840332" w:rsidRDefault="00FA6406" w:rsidP="00840332">
      <w:pPr>
        <w:spacing w:line="360" w:lineRule="auto"/>
        <w:jc w:val="both"/>
        <w:rPr>
          <w:rFonts w:ascii="Times New Roman" w:hAnsi="Times New Roman" w:cs="Times New Roman"/>
          <w:sz w:val="24"/>
          <w:szCs w:val="24"/>
        </w:rPr>
      </w:pPr>
      <w:r w:rsidRPr="00840332">
        <w:rPr>
          <w:rFonts w:ascii="Times New Roman" w:hAnsi="Times New Roman" w:cs="Times New Roman"/>
          <w:sz w:val="24"/>
          <w:szCs w:val="24"/>
        </w:rPr>
        <w:t>It is u</w:t>
      </w:r>
      <w:r w:rsidR="00B41446" w:rsidRPr="00840332">
        <w:rPr>
          <w:rFonts w:ascii="Times New Roman" w:hAnsi="Times New Roman" w:cs="Times New Roman"/>
          <w:sz w:val="24"/>
          <w:szCs w:val="24"/>
        </w:rPr>
        <w:t>sed to determine the overall long-term growth trend over the entire study period.</w:t>
      </w:r>
      <w:r w:rsidRPr="00840332">
        <w:rPr>
          <w:rFonts w:ascii="Times New Roman" w:hAnsi="Times New Roman" w:cs="Times New Roman"/>
          <w:sz w:val="24"/>
          <w:szCs w:val="24"/>
        </w:rPr>
        <w:t xml:space="preserve"> The formula used was</w:t>
      </w:r>
    </w:p>
    <w:p w14:paraId="534D2D50" w14:textId="77777777" w:rsidR="00840332" w:rsidRDefault="00B41446" w:rsidP="00840332">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CGR=(</m:t>
          </m:r>
          <m:sSup>
            <m:sSupPr>
              <m:ctrlPr>
                <w:rPr>
                  <w:rFonts w:ascii="Cambria Math" w:hAnsi="Cambria Math" w:cs="Times New Roman"/>
                  <w:sz w:val="24"/>
                  <w:szCs w:val="24"/>
                </w:rPr>
              </m:ctrlPr>
            </m:sSupPr>
            <m:e>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den>
              </m:f>
              <m:r>
                <w:rPr>
                  <w:rFonts w:ascii="Cambria Math" w:hAnsi="Cambria Math" w:cs="Times New Roman"/>
                  <w:sz w:val="24"/>
                  <w:szCs w:val="24"/>
                </w:rPr>
                <m:t>)</m:t>
              </m:r>
            </m:e>
            <m:sup>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sup>
          </m:sSup>
          <m:r>
            <w:rPr>
              <w:rFonts w:ascii="Cambria Math" w:hAnsi="Cambria Math" w:cs="Times New Roman"/>
              <w:sz w:val="24"/>
              <w:szCs w:val="24"/>
            </w:rPr>
            <m:t>-1)×100</m:t>
          </m:r>
        </m:oMath>
      </m:oMathPara>
    </w:p>
    <w:p w14:paraId="77D94CA4" w14:textId="7E0DED41" w:rsidR="00FA6406" w:rsidRPr="00840332" w:rsidRDefault="00840332" w:rsidP="00840332">
      <w:pPr>
        <w:spacing w:line="360"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 xml:space="preserve">(iii) </w:t>
      </w:r>
      <w:r w:rsidRPr="00840332">
        <w:rPr>
          <w:rFonts w:ascii="Times New Roman" w:hAnsi="Times New Roman" w:cs="Times New Roman"/>
          <w:b/>
          <w:bCs/>
          <w:sz w:val="24"/>
          <w:szCs w:val="24"/>
        </w:rPr>
        <w:t>SWM Efficiency Index</w:t>
      </w:r>
    </w:p>
    <w:p w14:paraId="0AE2E2ED" w14:textId="61B70303" w:rsidR="005D2A21" w:rsidRPr="00B41446" w:rsidRDefault="005D2A21" w:rsidP="005D2A21">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Index</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Collected</m:t>
              </m:r>
              <m:r>
                <w:rPr>
                  <w:rFonts w:ascii="Cambria Math" w:hAnsi="Cambria Math" w:cs="Times New Roman"/>
                  <w:sz w:val="24"/>
                  <w:szCs w:val="24"/>
                </w:rPr>
                <m:t>+</m:t>
              </m:r>
              <m:r>
                <m:rPr>
                  <m:nor/>
                </m:rPr>
                <w:rPr>
                  <w:rFonts w:ascii="Times New Roman" w:hAnsi="Times New Roman" w:cs="Times New Roman"/>
                  <w:sz w:val="24"/>
                  <w:szCs w:val="24"/>
                </w:rPr>
                <m:t>Treated</m:t>
              </m:r>
            </m:num>
            <m:den>
              <m:r>
                <m:rPr>
                  <m:nor/>
                </m:rPr>
                <w:rPr>
                  <w:rFonts w:ascii="Times New Roman" w:hAnsi="Times New Roman" w:cs="Times New Roman"/>
                  <w:sz w:val="24"/>
                  <w:szCs w:val="24"/>
                </w:rPr>
                <m:t>Generated</m:t>
              </m:r>
            </m:den>
          </m:f>
          <m:r>
            <w:rPr>
              <w:rFonts w:ascii="Cambria Math" w:hAnsi="Cambria Math" w:cs="Times New Roman"/>
              <w:sz w:val="24"/>
              <w:szCs w:val="24"/>
            </w:rPr>
            <m:t>×100</m:t>
          </m:r>
          <m:r>
            <m:rPr>
              <m:sty m:val="p"/>
            </m:rPr>
            <w:rPr>
              <w:rFonts w:ascii="Times New Roman" w:hAnsi="Times New Roman" w:cs="Times New Roman"/>
              <w:sz w:val="24"/>
              <w:szCs w:val="24"/>
            </w:rPr>
            <w:br/>
          </m:r>
        </m:oMath>
      </m:oMathPara>
    </w:p>
    <w:p w14:paraId="1481B794" w14:textId="77777777" w:rsidR="001E757E" w:rsidRDefault="001E757E" w:rsidP="00341A19">
      <w:pPr>
        <w:spacing w:line="360" w:lineRule="auto"/>
        <w:jc w:val="both"/>
        <w:rPr>
          <w:rFonts w:ascii="Times New Roman" w:hAnsi="Times New Roman" w:cs="Times New Roman"/>
          <w:b/>
          <w:bCs/>
          <w:sz w:val="24"/>
          <w:szCs w:val="24"/>
        </w:rPr>
      </w:pPr>
    </w:p>
    <w:p w14:paraId="336E9212" w14:textId="77777777" w:rsidR="000A063F" w:rsidRDefault="000A063F" w:rsidP="00341A19">
      <w:pPr>
        <w:spacing w:line="360" w:lineRule="auto"/>
        <w:jc w:val="both"/>
        <w:rPr>
          <w:rFonts w:ascii="Times New Roman" w:hAnsi="Times New Roman" w:cs="Times New Roman"/>
          <w:b/>
          <w:bCs/>
          <w:sz w:val="24"/>
          <w:szCs w:val="24"/>
        </w:rPr>
      </w:pPr>
    </w:p>
    <w:p w14:paraId="4D0C808E" w14:textId="117E401F" w:rsidR="00341A19" w:rsidRDefault="00341A19" w:rsidP="00341A19">
      <w:pPr>
        <w:spacing w:line="360" w:lineRule="auto"/>
        <w:jc w:val="both"/>
        <w:rPr>
          <w:rFonts w:ascii="Times New Roman" w:hAnsi="Times New Roman" w:cs="Times New Roman"/>
          <w:b/>
          <w:bCs/>
          <w:sz w:val="24"/>
          <w:szCs w:val="24"/>
        </w:rPr>
      </w:pPr>
      <w:r w:rsidRPr="00341A19">
        <w:rPr>
          <w:rFonts w:ascii="Times New Roman" w:hAnsi="Times New Roman" w:cs="Times New Roman"/>
          <w:b/>
          <w:bCs/>
          <w:sz w:val="24"/>
          <w:szCs w:val="24"/>
        </w:rPr>
        <w:t xml:space="preserve">Result and Discussion </w:t>
      </w:r>
    </w:p>
    <w:p w14:paraId="26E46F10" w14:textId="7B06B858" w:rsidR="006925D6" w:rsidRPr="00783F41" w:rsidRDefault="001205E9" w:rsidP="00783F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India</w:t>
      </w:r>
      <w:r w:rsidR="004C699F" w:rsidRPr="004C699F">
        <w:rPr>
          <w:rFonts w:ascii="Times New Roman" w:hAnsi="Times New Roman" w:cs="Times New Roman"/>
          <w:sz w:val="24"/>
          <w:szCs w:val="24"/>
        </w:rPr>
        <w:t>, a state in southern India, has been at the forefront of smart city projects because it knows they can help with long-term urban growth, better resource use, and economic growth. Improving how these smart cities handle waste is important for preserving the environment, remaining people well-being and ensuring the best of available resources. These cities can serve as an example for urban growth across the state and the country. The Smart Municipalities Mission, which seeks to build major towns that are more effective for individuals and the environment, picked eleven municipalities in the state</w:t>
      </w:r>
      <w:r w:rsidR="004C699F">
        <w:rPr>
          <w:rFonts w:ascii="Times New Roman" w:hAnsi="Times New Roman" w:cs="Times New Roman"/>
          <w:sz w:val="24"/>
          <w:szCs w:val="24"/>
        </w:rPr>
        <w:t xml:space="preserve"> (</w:t>
      </w:r>
      <w:r w:rsidR="004C699F" w:rsidRPr="004C699F">
        <w:rPr>
          <w:rFonts w:ascii="Times New Roman" w:hAnsi="Times New Roman" w:cs="Times New Roman"/>
          <w:sz w:val="24"/>
          <w:szCs w:val="24"/>
        </w:rPr>
        <w:t>Ministry of Housing and Urban Affairs</w:t>
      </w:r>
      <w:r w:rsidR="004C699F">
        <w:rPr>
          <w:rFonts w:ascii="Times New Roman" w:hAnsi="Times New Roman" w:cs="Times New Roman"/>
          <w:sz w:val="24"/>
          <w:szCs w:val="24"/>
        </w:rPr>
        <w:t xml:space="preserve"> - 2021).</w:t>
      </w:r>
    </w:p>
    <w:p w14:paraId="2966960A" w14:textId="77777777" w:rsidR="00885B61" w:rsidRDefault="005D2A21" w:rsidP="00885B61">
      <w:pPr>
        <w:spacing w:after="0" w:line="360" w:lineRule="auto"/>
        <w:ind w:firstLine="720"/>
        <w:jc w:val="center"/>
        <w:rPr>
          <w:rFonts w:ascii="Times New Roman" w:hAnsi="Times New Roman" w:cs="Times New Roman"/>
          <w:b/>
          <w:bCs/>
          <w:sz w:val="24"/>
          <w:szCs w:val="24"/>
        </w:rPr>
      </w:pPr>
      <w:r w:rsidRPr="005D2A21">
        <w:rPr>
          <w:rFonts w:ascii="Times New Roman" w:hAnsi="Times New Roman" w:cs="Times New Roman"/>
          <w:b/>
          <w:bCs/>
          <w:sz w:val="24"/>
          <w:szCs w:val="24"/>
        </w:rPr>
        <w:t>Table -</w:t>
      </w:r>
      <w:r w:rsidR="00885B61">
        <w:rPr>
          <w:rFonts w:ascii="Times New Roman" w:hAnsi="Times New Roman" w:cs="Times New Roman"/>
          <w:b/>
          <w:bCs/>
          <w:sz w:val="24"/>
          <w:szCs w:val="24"/>
        </w:rPr>
        <w:t xml:space="preserve">I </w:t>
      </w:r>
    </w:p>
    <w:p w14:paraId="5C8C69B6" w14:textId="5543E9A1" w:rsidR="008B1E86" w:rsidRPr="005D2A21" w:rsidRDefault="003C4D16" w:rsidP="00885B61">
      <w:pPr>
        <w:spacing w:after="0"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T</w:t>
      </w:r>
      <w:r w:rsidRPr="003C4D16">
        <w:rPr>
          <w:rFonts w:ascii="Times New Roman" w:hAnsi="Times New Roman" w:cs="Times New Roman"/>
          <w:b/>
          <w:bCs/>
          <w:sz w:val="24"/>
          <w:szCs w:val="24"/>
        </w:rPr>
        <w:t xml:space="preserve">rends in </w:t>
      </w:r>
      <w:r w:rsidR="00840332">
        <w:rPr>
          <w:rFonts w:ascii="Times New Roman" w:hAnsi="Times New Roman" w:cs="Times New Roman"/>
          <w:b/>
          <w:bCs/>
          <w:sz w:val="24"/>
          <w:szCs w:val="24"/>
        </w:rPr>
        <w:t>w</w:t>
      </w:r>
      <w:r w:rsidRPr="003C4D16">
        <w:rPr>
          <w:rFonts w:ascii="Times New Roman" w:hAnsi="Times New Roman" w:cs="Times New Roman"/>
          <w:b/>
          <w:bCs/>
          <w:sz w:val="24"/>
          <w:szCs w:val="24"/>
        </w:rPr>
        <w:t xml:space="preserve">aste </w:t>
      </w:r>
      <w:r w:rsidR="00840332">
        <w:rPr>
          <w:rFonts w:ascii="Times New Roman" w:hAnsi="Times New Roman" w:cs="Times New Roman"/>
          <w:b/>
          <w:bCs/>
          <w:sz w:val="24"/>
          <w:szCs w:val="24"/>
        </w:rPr>
        <w:t>g</w:t>
      </w:r>
      <w:r w:rsidRPr="003C4D16">
        <w:rPr>
          <w:rFonts w:ascii="Times New Roman" w:hAnsi="Times New Roman" w:cs="Times New Roman"/>
          <w:b/>
          <w:bCs/>
          <w:sz w:val="24"/>
          <w:szCs w:val="24"/>
        </w:rPr>
        <w:t xml:space="preserve">enerated, </w:t>
      </w:r>
      <w:r w:rsidR="00840332">
        <w:rPr>
          <w:rFonts w:ascii="Times New Roman" w:hAnsi="Times New Roman" w:cs="Times New Roman"/>
          <w:b/>
          <w:bCs/>
          <w:sz w:val="24"/>
          <w:szCs w:val="24"/>
        </w:rPr>
        <w:t>c</w:t>
      </w:r>
      <w:r w:rsidRPr="003C4D16">
        <w:rPr>
          <w:rFonts w:ascii="Times New Roman" w:hAnsi="Times New Roman" w:cs="Times New Roman"/>
          <w:b/>
          <w:bCs/>
          <w:sz w:val="24"/>
          <w:szCs w:val="24"/>
        </w:rPr>
        <w:t xml:space="preserve">ollected and </w:t>
      </w:r>
      <w:r w:rsidR="00840332">
        <w:rPr>
          <w:rFonts w:ascii="Times New Roman" w:hAnsi="Times New Roman" w:cs="Times New Roman"/>
          <w:b/>
          <w:bCs/>
          <w:sz w:val="24"/>
          <w:szCs w:val="24"/>
        </w:rPr>
        <w:t>t</w:t>
      </w:r>
      <w:r w:rsidRPr="003C4D16">
        <w:rPr>
          <w:rFonts w:ascii="Times New Roman" w:hAnsi="Times New Roman" w:cs="Times New Roman"/>
          <w:b/>
          <w:bCs/>
          <w:sz w:val="24"/>
          <w:szCs w:val="24"/>
        </w:rPr>
        <w:t>reated (TPD</w:t>
      </w:r>
      <w:r w:rsidR="00840332">
        <w:rPr>
          <w:rFonts w:ascii="Times New Roman" w:hAnsi="Times New Roman" w:cs="Times New Roman"/>
          <w:b/>
          <w:bCs/>
          <w:sz w:val="24"/>
          <w:szCs w:val="24"/>
        </w:rPr>
        <w:t xml:space="preserve"> – Absolute Index)</w:t>
      </w:r>
    </w:p>
    <w:tbl>
      <w:tblPr>
        <w:tblW w:w="5953" w:type="dxa"/>
        <w:tblInd w:w="1555" w:type="dxa"/>
        <w:tblLook w:val="04A0" w:firstRow="1" w:lastRow="0" w:firstColumn="1" w:lastColumn="0" w:noHBand="0" w:noVBand="1"/>
      </w:tblPr>
      <w:tblGrid>
        <w:gridCol w:w="1417"/>
        <w:gridCol w:w="1418"/>
        <w:gridCol w:w="1701"/>
        <w:gridCol w:w="1417"/>
      </w:tblGrid>
      <w:tr w:rsidR="00341A19" w:rsidRPr="00341A19" w14:paraId="6A3BE7CB" w14:textId="77777777" w:rsidTr="00341A19">
        <w:trPr>
          <w:trHeight w:val="528"/>
        </w:trPr>
        <w:tc>
          <w:tcPr>
            <w:tcW w:w="1417" w:type="dxa"/>
            <w:tcBorders>
              <w:top w:val="single" w:sz="4" w:space="0" w:color="auto"/>
              <w:left w:val="single" w:sz="4" w:space="0" w:color="auto"/>
              <w:bottom w:val="single" w:sz="4" w:space="0" w:color="auto"/>
              <w:right w:val="single" w:sz="4" w:space="0" w:color="auto"/>
            </w:tcBorders>
            <w:vAlign w:val="center"/>
            <w:hideMark/>
          </w:tcPr>
          <w:p w14:paraId="303A9E7C" w14:textId="77777777" w:rsidR="00341A19" w:rsidRPr="00341A19" w:rsidRDefault="00341A19" w:rsidP="00885B6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41A19">
              <w:rPr>
                <w:rFonts w:ascii="Times New Roman" w:eastAsia="Times New Roman" w:hAnsi="Times New Roman" w:cs="Times New Roman"/>
                <w:b/>
                <w:bCs/>
                <w:color w:val="000000"/>
                <w:kern w:val="0"/>
                <w:sz w:val="24"/>
                <w:szCs w:val="24"/>
                <w:lang w:eastAsia="en-IN"/>
                <w14:ligatures w14:val="none"/>
              </w:rPr>
              <w:t>Year</w:t>
            </w:r>
          </w:p>
        </w:tc>
        <w:tc>
          <w:tcPr>
            <w:tcW w:w="1418" w:type="dxa"/>
            <w:tcBorders>
              <w:top w:val="single" w:sz="4" w:space="0" w:color="auto"/>
              <w:left w:val="nil"/>
              <w:bottom w:val="single" w:sz="4" w:space="0" w:color="auto"/>
              <w:right w:val="single" w:sz="4" w:space="0" w:color="auto"/>
            </w:tcBorders>
            <w:vAlign w:val="center"/>
            <w:hideMark/>
          </w:tcPr>
          <w:p w14:paraId="53DED93B" w14:textId="0097B25B" w:rsidR="00341A19" w:rsidRPr="00341A19" w:rsidRDefault="00341A19" w:rsidP="00885B6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41A19">
              <w:rPr>
                <w:rFonts w:ascii="Times New Roman" w:eastAsia="Times New Roman" w:hAnsi="Times New Roman" w:cs="Times New Roman"/>
                <w:b/>
                <w:bCs/>
                <w:color w:val="000000"/>
                <w:kern w:val="0"/>
                <w:sz w:val="24"/>
                <w:szCs w:val="24"/>
                <w:lang w:eastAsia="en-IN"/>
                <w14:ligatures w14:val="none"/>
              </w:rPr>
              <w:t xml:space="preserve"> Generated</w:t>
            </w:r>
          </w:p>
        </w:tc>
        <w:tc>
          <w:tcPr>
            <w:tcW w:w="1701" w:type="dxa"/>
            <w:tcBorders>
              <w:top w:val="single" w:sz="4" w:space="0" w:color="auto"/>
              <w:left w:val="nil"/>
              <w:bottom w:val="single" w:sz="4" w:space="0" w:color="auto"/>
              <w:right w:val="single" w:sz="4" w:space="0" w:color="auto"/>
            </w:tcBorders>
            <w:vAlign w:val="center"/>
            <w:hideMark/>
          </w:tcPr>
          <w:p w14:paraId="274092A3" w14:textId="12AE59D7" w:rsidR="00341A19" w:rsidRPr="00341A19" w:rsidRDefault="00341A19" w:rsidP="00885B6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41A19">
              <w:rPr>
                <w:rFonts w:ascii="Times New Roman" w:eastAsia="Times New Roman" w:hAnsi="Times New Roman" w:cs="Times New Roman"/>
                <w:b/>
                <w:bCs/>
                <w:color w:val="000000"/>
                <w:kern w:val="0"/>
                <w:sz w:val="24"/>
                <w:szCs w:val="24"/>
                <w:lang w:eastAsia="en-IN"/>
                <w14:ligatures w14:val="none"/>
              </w:rPr>
              <w:t xml:space="preserve"> Collected</w:t>
            </w:r>
          </w:p>
        </w:tc>
        <w:tc>
          <w:tcPr>
            <w:tcW w:w="1417" w:type="dxa"/>
            <w:tcBorders>
              <w:top w:val="single" w:sz="4" w:space="0" w:color="auto"/>
              <w:left w:val="nil"/>
              <w:bottom w:val="single" w:sz="4" w:space="0" w:color="auto"/>
              <w:right w:val="single" w:sz="4" w:space="0" w:color="auto"/>
            </w:tcBorders>
            <w:vAlign w:val="center"/>
            <w:hideMark/>
          </w:tcPr>
          <w:p w14:paraId="734647C3" w14:textId="305E8AF8" w:rsidR="00341A19" w:rsidRPr="00341A19" w:rsidRDefault="00341A19" w:rsidP="00885B61">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41A19">
              <w:rPr>
                <w:rFonts w:ascii="Times New Roman" w:eastAsia="Times New Roman" w:hAnsi="Times New Roman" w:cs="Times New Roman"/>
                <w:b/>
                <w:bCs/>
                <w:color w:val="000000"/>
                <w:kern w:val="0"/>
                <w:sz w:val="24"/>
                <w:szCs w:val="24"/>
                <w:lang w:eastAsia="en-IN"/>
                <w14:ligatures w14:val="none"/>
              </w:rPr>
              <w:t xml:space="preserve"> Treated </w:t>
            </w:r>
          </w:p>
        </w:tc>
      </w:tr>
      <w:tr w:rsidR="00341A19" w:rsidRPr="00341A19" w14:paraId="4306EE33"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17383C94"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2014-15</w:t>
            </w:r>
          </w:p>
        </w:tc>
        <w:tc>
          <w:tcPr>
            <w:tcW w:w="1418" w:type="dxa"/>
            <w:tcBorders>
              <w:top w:val="nil"/>
              <w:left w:val="nil"/>
              <w:bottom w:val="single" w:sz="4" w:space="0" w:color="auto"/>
              <w:right w:val="single" w:sz="4" w:space="0" w:color="auto"/>
            </w:tcBorders>
            <w:vAlign w:val="center"/>
            <w:hideMark/>
          </w:tcPr>
          <w:p w14:paraId="6378A778"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1,33,760</w:t>
            </w:r>
          </w:p>
        </w:tc>
        <w:tc>
          <w:tcPr>
            <w:tcW w:w="1701" w:type="dxa"/>
            <w:tcBorders>
              <w:top w:val="nil"/>
              <w:left w:val="nil"/>
              <w:bottom w:val="single" w:sz="4" w:space="0" w:color="auto"/>
              <w:right w:val="single" w:sz="4" w:space="0" w:color="auto"/>
            </w:tcBorders>
            <w:vAlign w:val="center"/>
            <w:hideMark/>
          </w:tcPr>
          <w:p w14:paraId="26BD9F28"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1,06,650</w:t>
            </w:r>
          </w:p>
        </w:tc>
        <w:tc>
          <w:tcPr>
            <w:tcW w:w="1417" w:type="dxa"/>
            <w:tcBorders>
              <w:top w:val="nil"/>
              <w:left w:val="nil"/>
              <w:bottom w:val="single" w:sz="4" w:space="0" w:color="auto"/>
              <w:right w:val="single" w:sz="4" w:space="0" w:color="auto"/>
            </w:tcBorders>
            <w:vAlign w:val="center"/>
            <w:hideMark/>
          </w:tcPr>
          <w:p w14:paraId="538F7EF9"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24,956</w:t>
            </w:r>
          </w:p>
        </w:tc>
      </w:tr>
      <w:tr w:rsidR="00341A19" w:rsidRPr="00341A19" w14:paraId="25FF53E0"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7BECE8E6"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2015-16</w:t>
            </w:r>
          </w:p>
        </w:tc>
        <w:tc>
          <w:tcPr>
            <w:tcW w:w="1418" w:type="dxa"/>
            <w:tcBorders>
              <w:top w:val="nil"/>
              <w:left w:val="nil"/>
              <w:bottom w:val="single" w:sz="4" w:space="0" w:color="auto"/>
              <w:right w:val="single" w:sz="4" w:space="0" w:color="auto"/>
            </w:tcBorders>
            <w:vAlign w:val="center"/>
            <w:hideMark/>
          </w:tcPr>
          <w:p w14:paraId="4AAFBF9B"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1,35,198</w:t>
            </w:r>
          </w:p>
        </w:tc>
        <w:tc>
          <w:tcPr>
            <w:tcW w:w="1701" w:type="dxa"/>
            <w:tcBorders>
              <w:top w:val="nil"/>
              <w:left w:val="nil"/>
              <w:bottom w:val="single" w:sz="4" w:space="0" w:color="auto"/>
              <w:right w:val="single" w:sz="4" w:space="0" w:color="auto"/>
            </w:tcBorders>
            <w:vAlign w:val="center"/>
            <w:hideMark/>
          </w:tcPr>
          <w:p w14:paraId="5356877B"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1,11,028</w:t>
            </w:r>
          </w:p>
        </w:tc>
        <w:tc>
          <w:tcPr>
            <w:tcW w:w="1417" w:type="dxa"/>
            <w:tcBorders>
              <w:top w:val="nil"/>
              <w:left w:val="nil"/>
              <w:bottom w:val="single" w:sz="4" w:space="0" w:color="auto"/>
              <w:right w:val="single" w:sz="4" w:space="0" w:color="auto"/>
            </w:tcBorders>
            <w:vAlign w:val="center"/>
            <w:hideMark/>
          </w:tcPr>
          <w:p w14:paraId="39986249"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25,572</w:t>
            </w:r>
          </w:p>
        </w:tc>
      </w:tr>
      <w:tr w:rsidR="00341A19" w:rsidRPr="00341A19" w14:paraId="7325EEC2"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4F418B8B"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2016-17</w:t>
            </w:r>
          </w:p>
        </w:tc>
        <w:tc>
          <w:tcPr>
            <w:tcW w:w="1418" w:type="dxa"/>
            <w:tcBorders>
              <w:top w:val="nil"/>
              <w:left w:val="nil"/>
              <w:bottom w:val="single" w:sz="4" w:space="0" w:color="auto"/>
              <w:right w:val="single" w:sz="4" w:space="0" w:color="auto"/>
            </w:tcBorders>
            <w:vAlign w:val="center"/>
            <w:hideMark/>
          </w:tcPr>
          <w:p w14:paraId="2093452A"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1,43,449</w:t>
            </w:r>
          </w:p>
        </w:tc>
        <w:tc>
          <w:tcPr>
            <w:tcW w:w="1701" w:type="dxa"/>
            <w:tcBorders>
              <w:top w:val="nil"/>
              <w:left w:val="nil"/>
              <w:bottom w:val="single" w:sz="4" w:space="0" w:color="auto"/>
              <w:right w:val="single" w:sz="4" w:space="0" w:color="auto"/>
            </w:tcBorders>
            <w:vAlign w:val="center"/>
            <w:hideMark/>
          </w:tcPr>
          <w:p w14:paraId="4CD124CA"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1,27,531</w:t>
            </w:r>
          </w:p>
        </w:tc>
        <w:tc>
          <w:tcPr>
            <w:tcW w:w="1417" w:type="dxa"/>
            <w:tcBorders>
              <w:top w:val="nil"/>
              <w:left w:val="nil"/>
              <w:bottom w:val="single" w:sz="4" w:space="0" w:color="auto"/>
              <w:right w:val="single" w:sz="4" w:space="0" w:color="auto"/>
            </w:tcBorders>
            <w:vAlign w:val="center"/>
            <w:hideMark/>
          </w:tcPr>
          <w:p w14:paraId="0E7D2CA2"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47,077</w:t>
            </w:r>
          </w:p>
        </w:tc>
      </w:tr>
      <w:tr w:rsidR="00341A19" w:rsidRPr="00341A19" w14:paraId="0C729B6D"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11457341"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2017-18</w:t>
            </w:r>
          </w:p>
        </w:tc>
        <w:tc>
          <w:tcPr>
            <w:tcW w:w="1418" w:type="dxa"/>
            <w:tcBorders>
              <w:top w:val="nil"/>
              <w:left w:val="nil"/>
              <w:bottom w:val="single" w:sz="4" w:space="0" w:color="auto"/>
              <w:right w:val="single" w:sz="4" w:space="0" w:color="auto"/>
            </w:tcBorders>
            <w:vAlign w:val="center"/>
            <w:hideMark/>
          </w:tcPr>
          <w:p w14:paraId="306331F2"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1,45,626</w:t>
            </w:r>
          </w:p>
        </w:tc>
        <w:tc>
          <w:tcPr>
            <w:tcW w:w="1701" w:type="dxa"/>
            <w:tcBorders>
              <w:top w:val="nil"/>
              <w:left w:val="nil"/>
              <w:bottom w:val="single" w:sz="4" w:space="0" w:color="auto"/>
              <w:right w:val="single" w:sz="4" w:space="0" w:color="auto"/>
            </w:tcBorders>
            <w:vAlign w:val="center"/>
            <w:hideMark/>
          </w:tcPr>
          <w:p w14:paraId="687FE6A1"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1,33,760</w:t>
            </w:r>
          </w:p>
        </w:tc>
        <w:tc>
          <w:tcPr>
            <w:tcW w:w="1417" w:type="dxa"/>
            <w:tcBorders>
              <w:top w:val="nil"/>
              <w:left w:val="nil"/>
              <w:bottom w:val="single" w:sz="4" w:space="0" w:color="auto"/>
              <w:right w:val="single" w:sz="4" w:space="0" w:color="auto"/>
            </w:tcBorders>
            <w:vAlign w:val="center"/>
            <w:hideMark/>
          </w:tcPr>
          <w:p w14:paraId="0DBFA6E7"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49,600</w:t>
            </w:r>
          </w:p>
        </w:tc>
      </w:tr>
      <w:tr w:rsidR="00341A19" w:rsidRPr="00341A19" w14:paraId="0F01D778"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23C15E38"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2018-19</w:t>
            </w:r>
          </w:p>
        </w:tc>
        <w:tc>
          <w:tcPr>
            <w:tcW w:w="1418" w:type="dxa"/>
            <w:tcBorders>
              <w:top w:val="nil"/>
              <w:left w:val="nil"/>
              <w:bottom w:val="single" w:sz="4" w:space="0" w:color="auto"/>
              <w:right w:val="single" w:sz="4" w:space="0" w:color="auto"/>
            </w:tcBorders>
            <w:vAlign w:val="center"/>
            <w:hideMark/>
          </w:tcPr>
          <w:p w14:paraId="4C4857F8"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1,47,613</w:t>
            </w:r>
          </w:p>
        </w:tc>
        <w:tc>
          <w:tcPr>
            <w:tcW w:w="1701" w:type="dxa"/>
            <w:tcBorders>
              <w:top w:val="nil"/>
              <w:left w:val="nil"/>
              <w:bottom w:val="single" w:sz="4" w:space="0" w:color="auto"/>
              <w:right w:val="single" w:sz="4" w:space="0" w:color="auto"/>
            </w:tcBorders>
            <w:vAlign w:val="center"/>
            <w:hideMark/>
          </w:tcPr>
          <w:p w14:paraId="0E63A5D4"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1,40,479</w:t>
            </w:r>
          </w:p>
        </w:tc>
        <w:tc>
          <w:tcPr>
            <w:tcW w:w="1417" w:type="dxa"/>
            <w:tcBorders>
              <w:top w:val="nil"/>
              <w:left w:val="nil"/>
              <w:bottom w:val="single" w:sz="4" w:space="0" w:color="auto"/>
              <w:right w:val="single" w:sz="4" w:space="0" w:color="auto"/>
            </w:tcBorders>
            <w:vAlign w:val="center"/>
            <w:hideMark/>
          </w:tcPr>
          <w:p w14:paraId="1FDD7C9A"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52,472</w:t>
            </w:r>
          </w:p>
        </w:tc>
      </w:tr>
      <w:tr w:rsidR="00341A19" w:rsidRPr="00341A19" w14:paraId="7E4A1CEF"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54B3E0EC"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2019-20</w:t>
            </w:r>
          </w:p>
        </w:tc>
        <w:tc>
          <w:tcPr>
            <w:tcW w:w="1418" w:type="dxa"/>
            <w:tcBorders>
              <w:top w:val="nil"/>
              <w:left w:val="nil"/>
              <w:bottom w:val="single" w:sz="4" w:space="0" w:color="auto"/>
              <w:right w:val="single" w:sz="4" w:space="0" w:color="auto"/>
            </w:tcBorders>
            <w:vAlign w:val="center"/>
            <w:hideMark/>
          </w:tcPr>
          <w:p w14:paraId="13C89EC5"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1,50,761</w:t>
            </w:r>
          </w:p>
        </w:tc>
        <w:tc>
          <w:tcPr>
            <w:tcW w:w="1701" w:type="dxa"/>
            <w:tcBorders>
              <w:top w:val="nil"/>
              <w:left w:val="nil"/>
              <w:bottom w:val="single" w:sz="4" w:space="0" w:color="auto"/>
              <w:right w:val="single" w:sz="4" w:space="0" w:color="auto"/>
            </w:tcBorders>
            <w:vAlign w:val="center"/>
            <w:hideMark/>
          </w:tcPr>
          <w:p w14:paraId="127FA7A9"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1,45,957</w:t>
            </w:r>
          </w:p>
        </w:tc>
        <w:tc>
          <w:tcPr>
            <w:tcW w:w="1417" w:type="dxa"/>
            <w:tcBorders>
              <w:top w:val="nil"/>
              <w:left w:val="nil"/>
              <w:bottom w:val="single" w:sz="4" w:space="0" w:color="auto"/>
              <w:right w:val="single" w:sz="4" w:space="0" w:color="auto"/>
            </w:tcBorders>
            <w:vAlign w:val="center"/>
            <w:hideMark/>
          </w:tcPr>
          <w:p w14:paraId="464FCBCC"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70,881</w:t>
            </w:r>
          </w:p>
        </w:tc>
      </w:tr>
      <w:tr w:rsidR="00341A19" w:rsidRPr="00341A19" w14:paraId="329CE66E"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7C44F621"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2020-21</w:t>
            </w:r>
          </w:p>
        </w:tc>
        <w:tc>
          <w:tcPr>
            <w:tcW w:w="1418" w:type="dxa"/>
            <w:tcBorders>
              <w:top w:val="nil"/>
              <w:left w:val="nil"/>
              <w:bottom w:val="single" w:sz="4" w:space="0" w:color="auto"/>
              <w:right w:val="single" w:sz="4" w:space="0" w:color="auto"/>
            </w:tcBorders>
            <w:vAlign w:val="center"/>
            <w:hideMark/>
          </w:tcPr>
          <w:p w14:paraId="7CA3532F"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1,60,039</w:t>
            </w:r>
          </w:p>
        </w:tc>
        <w:tc>
          <w:tcPr>
            <w:tcW w:w="1701" w:type="dxa"/>
            <w:tcBorders>
              <w:top w:val="nil"/>
              <w:left w:val="nil"/>
              <w:bottom w:val="single" w:sz="4" w:space="0" w:color="auto"/>
              <w:right w:val="single" w:sz="4" w:space="0" w:color="auto"/>
            </w:tcBorders>
            <w:vAlign w:val="center"/>
            <w:hideMark/>
          </w:tcPr>
          <w:p w14:paraId="20BB3460"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1,52,750</w:t>
            </w:r>
          </w:p>
        </w:tc>
        <w:tc>
          <w:tcPr>
            <w:tcW w:w="1417" w:type="dxa"/>
            <w:tcBorders>
              <w:top w:val="nil"/>
              <w:left w:val="nil"/>
              <w:bottom w:val="single" w:sz="4" w:space="0" w:color="auto"/>
              <w:right w:val="single" w:sz="4" w:space="0" w:color="auto"/>
            </w:tcBorders>
            <w:vAlign w:val="center"/>
            <w:hideMark/>
          </w:tcPr>
          <w:p w14:paraId="48D51BEB"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79,956</w:t>
            </w:r>
          </w:p>
        </w:tc>
      </w:tr>
      <w:tr w:rsidR="00341A19" w:rsidRPr="00341A19" w14:paraId="011DC01B" w14:textId="77777777" w:rsidTr="00341A19">
        <w:trPr>
          <w:trHeight w:val="288"/>
        </w:trPr>
        <w:tc>
          <w:tcPr>
            <w:tcW w:w="1417" w:type="dxa"/>
            <w:tcBorders>
              <w:top w:val="nil"/>
              <w:left w:val="single" w:sz="4" w:space="0" w:color="auto"/>
              <w:bottom w:val="single" w:sz="4" w:space="0" w:color="auto"/>
              <w:right w:val="single" w:sz="4" w:space="0" w:color="auto"/>
            </w:tcBorders>
            <w:vAlign w:val="center"/>
            <w:hideMark/>
          </w:tcPr>
          <w:p w14:paraId="4840DE8E" w14:textId="77777777" w:rsidR="00341A19" w:rsidRPr="00341A19" w:rsidRDefault="00341A19" w:rsidP="00885B61">
            <w:pPr>
              <w:spacing w:after="0" w:line="240" w:lineRule="auto"/>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lastRenderedPageBreak/>
              <w:t>2021-22</w:t>
            </w:r>
          </w:p>
        </w:tc>
        <w:tc>
          <w:tcPr>
            <w:tcW w:w="1418" w:type="dxa"/>
            <w:tcBorders>
              <w:top w:val="nil"/>
              <w:left w:val="nil"/>
              <w:bottom w:val="single" w:sz="4" w:space="0" w:color="auto"/>
              <w:right w:val="single" w:sz="4" w:space="0" w:color="auto"/>
            </w:tcBorders>
            <w:vAlign w:val="center"/>
            <w:hideMark/>
          </w:tcPr>
          <w:p w14:paraId="7BA6CA32"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1,70,339</w:t>
            </w:r>
          </w:p>
        </w:tc>
        <w:tc>
          <w:tcPr>
            <w:tcW w:w="1701" w:type="dxa"/>
            <w:tcBorders>
              <w:top w:val="nil"/>
              <w:left w:val="nil"/>
              <w:bottom w:val="single" w:sz="4" w:space="0" w:color="auto"/>
              <w:right w:val="single" w:sz="4" w:space="0" w:color="auto"/>
            </w:tcBorders>
            <w:vAlign w:val="center"/>
            <w:hideMark/>
          </w:tcPr>
          <w:p w14:paraId="48A7CD7C"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1,56,449</w:t>
            </w:r>
          </w:p>
        </w:tc>
        <w:tc>
          <w:tcPr>
            <w:tcW w:w="1417" w:type="dxa"/>
            <w:tcBorders>
              <w:top w:val="nil"/>
              <w:left w:val="nil"/>
              <w:bottom w:val="single" w:sz="4" w:space="0" w:color="auto"/>
              <w:right w:val="single" w:sz="4" w:space="0" w:color="auto"/>
            </w:tcBorders>
            <w:vAlign w:val="center"/>
            <w:hideMark/>
          </w:tcPr>
          <w:p w14:paraId="6882E87C" w14:textId="77777777" w:rsidR="00341A19" w:rsidRPr="00341A19" w:rsidRDefault="00341A19" w:rsidP="00885B61">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41A19">
              <w:rPr>
                <w:rFonts w:ascii="Times New Roman" w:eastAsia="Times New Roman" w:hAnsi="Times New Roman" w:cs="Times New Roman"/>
                <w:color w:val="000000"/>
                <w:kern w:val="0"/>
                <w:sz w:val="24"/>
                <w:szCs w:val="24"/>
                <w:lang w:eastAsia="en-IN"/>
                <w14:ligatures w14:val="none"/>
              </w:rPr>
              <w:t>91,511</w:t>
            </w:r>
          </w:p>
        </w:tc>
      </w:tr>
    </w:tbl>
    <w:p w14:paraId="3E62BFAA" w14:textId="483151A2" w:rsidR="00B41446" w:rsidRPr="005A16EB" w:rsidRDefault="005A16EB" w:rsidP="005A16EB">
      <w:pPr>
        <w:spacing w:line="360" w:lineRule="auto"/>
        <w:jc w:val="center"/>
        <w:rPr>
          <w:rFonts w:ascii="Times New Roman" w:hAnsi="Times New Roman" w:cs="Times New Roman"/>
          <w:sz w:val="16"/>
          <w:szCs w:val="16"/>
        </w:rPr>
      </w:pPr>
      <w:r w:rsidRPr="005A16EB">
        <w:rPr>
          <w:rFonts w:ascii="Times New Roman" w:hAnsi="Times New Roman" w:cs="Times New Roman"/>
          <w:sz w:val="16"/>
          <w:szCs w:val="16"/>
        </w:rPr>
        <w:t>Source: Central Pollution Control Board (CPCB), Annual Reports on Implementation of SWM Rules, 2014–15 to 2021–22.</w:t>
      </w:r>
    </w:p>
    <w:p w14:paraId="7964D8C2" w14:textId="16671422" w:rsidR="0031444C" w:rsidRPr="0031444C" w:rsidRDefault="0031444C" w:rsidP="0031444C">
      <w:pPr>
        <w:spacing w:line="360" w:lineRule="auto"/>
        <w:jc w:val="both"/>
        <w:rPr>
          <w:rFonts w:ascii="Times New Roman" w:hAnsi="Times New Roman" w:cs="Times New Roman"/>
          <w:sz w:val="24"/>
          <w:szCs w:val="24"/>
        </w:rPr>
      </w:pPr>
      <w:r w:rsidRPr="0031444C">
        <w:rPr>
          <w:rFonts w:ascii="Times New Roman" w:hAnsi="Times New Roman" w:cs="Times New Roman"/>
          <w:sz w:val="24"/>
          <w:szCs w:val="24"/>
        </w:rPr>
        <w:t xml:space="preserve">The table presents the trends in solid waste </w:t>
      </w:r>
      <w:r w:rsidR="00301552" w:rsidRPr="0031444C">
        <w:rPr>
          <w:rFonts w:ascii="Times New Roman" w:hAnsi="Times New Roman" w:cs="Times New Roman"/>
          <w:sz w:val="24"/>
          <w:szCs w:val="24"/>
        </w:rPr>
        <w:t>generation</w:t>
      </w:r>
      <w:r w:rsidR="00301552">
        <w:rPr>
          <w:rFonts w:ascii="Times New Roman" w:hAnsi="Times New Roman" w:cs="Times New Roman"/>
          <w:sz w:val="24"/>
          <w:szCs w:val="24"/>
        </w:rPr>
        <w:t>;</w:t>
      </w:r>
      <w:r>
        <w:rPr>
          <w:rFonts w:ascii="Times New Roman" w:hAnsi="Times New Roman" w:cs="Times New Roman"/>
          <w:sz w:val="24"/>
          <w:szCs w:val="24"/>
        </w:rPr>
        <w:t xml:space="preserve"> </w:t>
      </w:r>
      <w:r w:rsidRPr="0031444C">
        <w:rPr>
          <w:rFonts w:ascii="Times New Roman" w:hAnsi="Times New Roman" w:cs="Times New Roman"/>
          <w:sz w:val="24"/>
          <w:szCs w:val="24"/>
        </w:rPr>
        <w:t>collection and treatment measured in tonnes per day (TPD) for the period 2014–15 to 2021–22. The data show a steady rise in waste generation, increasing from 1,33,760 TPD in 2014–15 to 1,70,339 TPD in 2021–22, indicating growing pressure on municipal solid waste management systems due to population growth, urban expansion and changing consumption behaviour.</w:t>
      </w:r>
      <w:r>
        <w:rPr>
          <w:rFonts w:ascii="Times New Roman" w:hAnsi="Times New Roman" w:cs="Times New Roman"/>
          <w:sz w:val="24"/>
          <w:szCs w:val="24"/>
        </w:rPr>
        <w:t xml:space="preserve"> </w:t>
      </w:r>
      <w:r w:rsidRPr="0031444C">
        <w:rPr>
          <w:rFonts w:ascii="Times New Roman" w:hAnsi="Times New Roman" w:cs="Times New Roman"/>
          <w:sz w:val="24"/>
          <w:szCs w:val="24"/>
        </w:rPr>
        <w:t>Waste collection (TPD) also increased consistently over the study period, rising from 1,06,650 TPD to 1,56,449 TPD. The upward trend in collection suggests improvements in daily waste collection coverage and operational capacity. However, the continued gap between waste generated and waste collected in TPD terms highlights persistent inefficiencies and uncollected waste that require policy attention.</w:t>
      </w:r>
      <w:r>
        <w:rPr>
          <w:rFonts w:ascii="Times New Roman" w:hAnsi="Times New Roman" w:cs="Times New Roman"/>
          <w:sz w:val="24"/>
          <w:szCs w:val="24"/>
        </w:rPr>
        <w:t xml:space="preserve"> </w:t>
      </w:r>
      <w:r w:rsidRPr="0031444C">
        <w:rPr>
          <w:rFonts w:ascii="Times New Roman" w:hAnsi="Times New Roman" w:cs="Times New Roman"/>
          <w:sz w:val="24"/>
          <w:szCs w:val="24"/>
        </w:rPr>
        <w:t>Waste treatment in TPD registered a substantial increase, from 24,956 TPD in 2014–15 to 91,511 TPD in 2021–22. This sharp growth reflects significant expansion in daily waste processing capacity through composting, bio methanation, and other treatment facilities. The acceleration in treatment levels after 2016–17 indicates increased compliance with the Solid Waste Management Rules, 2016, and greater emphasis on scientific waste processing.</w:t>
      </w:r>
    </w:p>
    <w:p w14:paraId="39B5A394" w14:textId="026C2723" w:rsidR="00151148" w:rsidRPr="00885B61" w:rsidRDefault="0031444C" w:rsidP="00885B61">
      <w:pPr>
        <w:spacing w:line="360" w:lineRule="auto"/>
        <w:jc w:val="both"/>
        <w:rPr>
          <w:rFonts w:ascii="Times New Roman" w:hAnsi="Times New Roman" w:cs="Times New Roman"/>
          <w:sz w:val="24"/>
          <w:szCs w:val="24"/>
        </w:rPr>
      </w:pPr>
      <w:r w:rsidRPr="0031444C">
        <w:rPr>
          <w:rFonts w:ascii="Times New Roman" w:hAnsi="Times New Roman" w:cs="Times New Roman"/>
          <w:sz w:val="24"/>
          <w:szCs w:val="24"/>
        </w:rPr>
        <w:t>Overall, the table indicates a positive transformation in daily solid waste management performance, with treatment capacity in TPD growing faster than waste generation. Nevertheless, the persistence of gaps between generated, collected, and treated waste suggests the need for further strengthening of segregation at source, collection efficiency, and decentralised treatment systems to achieve sustainable solid waste management.</w:t>
      </w:r>
    </w:p>
    <w:p w14:paraId="77668759" w14:textId="6B3E6F62" w:rsidR="0031444C" w:rsidRDefault="005D2A21" w:rsidP="0031444C">
      <w:pPr>
        <w:spacing w:after="0" w:line="360" w:lineRule="auto"/>
        <w:jc w:val="center"/>
        <w:rPr>
          <w:rFonts w:ascii="Times New Roman" w:hAnsi="Times New Roman" w:cs="Times New Roman"/>
          <w:b/>
          <w:bCs/>
          <w:sz w:val="24"/>
          <w:szCs w:val="24"/>
        </w:rPr>
      </w:pPr>
      <w:r w:rsidRPr="005D2A21">
        <w:rPr>
          <w:rFonts w:ascii="Times New Roman" w:hAnsi="Times New Roman" w:cs="Times New Roman"/>
          <w:b/>
          <w:bCs/>
          <w:sz w:val="24"/>
          <w:szCs w:val="24"/>
        </w:rPr>
        <w:t>Table -</w:t>
      </w:r>
      <w:r w:rsidR="00885B61">
        <w:rPr>
          <w:rFonts w:ascii="Times New Roman" w:hAnsi="Times New Roman" w:cs="Times New Roman"/>
          <w:b/>
          <w:bCs/>
          <w:sz w:val="24"/>
          <w:szCs w:val="24"/>
        </w:rPr>
        <w:t>II</w:t>
      </w:r>
    </w:p>
    <w:p w14:paraId="5A476294" w14:textId="5D10FE83" w:rsidR="00AD7308" w:rsidRDefault="00AD7308" w:rsidP="0031444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3C4D16">
        <w:rPr>
          <w:rFonts w:ascii="Times New Roman" w:hAnsi="Times New Roman" w:cs="Times New Roman"/>
          <w:b/>
          <w:bCs/>
          <w:sz w:val="24"/>
          <w:szCs w:val="24"/>
        </w:rPr>
        <w:t xml:space="preserve">rends in </w:t>
      </w:r>
      <w:r>
        <w:rPr>
          <w:rFonts w:ascii="Times New Roman" w:hAnsi="Times New Roman" w:cs="Times New Roman"/>
          <w:b/>
          <w:bCs/>
          <w:sz w:val="24"/>
          <w:szCs w:val="24"/>
        </w:rPr>
        <w:t>growth rate of waste generated, collected and treated</w:t>
      </w:r>
    </w:p>
    <w:tbl>
      <w:tblPr>
        <w:tblpPr w:leftFromText="180" w:rightFromText="180" w:vertAnchor="text" w:horzAnchor="margin" w:tblpXSpec="center" w:tblpYSpec="outside"/>
        <w:tblW w:w="5949" w:type="dxa"/>
        <w:tblLook w:val="04A0" w:firstRow="1" w:lastRow="0" w:firstColumn="1" w:lastColumn="0" w:noHBand="0" w:noVBand="1"/>
      </w:tblPr>
      <w:tblGrid>
        <w:gridCol w:w="1271"/>
        <w:gridCol w:w="1701"/>
        <w:gridCol w:w="1418"/>
        <w:gridCol w:w="1559"/>
      </w:tblGrid>
      <w:tr w:rsidR="001E757E" w:rsidRPr="0031444C" w14:paraId="5E2F30B0" w14:textId="77777777" w:rsidTr="001E757E">
        <w:trPr>
          <w:trHeight w:val="624"/>
        </w:trPr>
        <w:tc>
          <w:tcPr>
            <w:tcW w:w="1271" w:type="dxa"/>
            <w:tcBorders>
              <w:top w:val="single" w:sz="4" w:space="0" w:color="auto"/>
              <w:left w:val="single" w:sz="4" w:space="0" w:color="auto"/>
              <w:bottom w:val="single" w:sz="4" w:space="0" w:color="auto"/>
              <w:right w:val="single" w:sz="4" w:space="0" w:color="auto"/>
            </w:tcBorders>
            <w:vAlign w:val="center"/>
            <w:hideMark/>
          </w:tcPr>
          <w:p w14:paraId="0F6BC41C" w14:textId="77777777" w:rsidR="001E757E" w:rsidRPr="0031444C" w:rsidRDefault="001E757E" w:rsidP="001E757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1444C">
              <w:rPr>
                <w:rFonts w:ascii="Times New Roman" w:eastAsia="Times New Roman" w:hAnsi="Times New Roman" w:cs="Times New Roman"/>
                <w:b/>
                <w:bCs/>
                <w:color w:val="000000"/>
                <w:kern w:val="0"/>
                <w:sz w:val="24"/>
                <w:szCs w:val="24"/>
                <w:lang w:eastAsia="en-IN"/>
                <w14:ligatures w14:val="none"/>
              </w:rPr>
              <w:t>Year</w:t>
            </w:r>
          </w:p>
        </w:tc>
        <w:tc>
          <w:tcPr>
            <w:tcW w:w="1701" w:type="dxa"/>
            <w:tcBorders>
              <w:top w:val="single" w:sz="4" w:space="0" w:color="auto"/>
              <w:left w:val="nil"/>
              <w:bottom w:val="single" w:sz="4" w:space="0" w:color="auto"/>
              <w:right w:val="single" w:sz="4" w:space="0" w:color="auto"/>
            </w:tcBorders>
            <w:vAlign w:val="center"/>
            <w:hideMark/>
          </w:tcPr>
          <w:p w14:paraId="344F1587" w14:textId="77777777" w:rsidR="001E757E" w:rsidRPr="0031444C" w:rsidRDefault="001E757E" w:rsidP="001E757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1444C">
              <w:rPr>
                <w:rFonts w:ascii="Times New Roman" w:eastAsia="Times New Roman" w:hAnsi="Times New Roman" w:cs="Times New Roman"/>
                <w:b/>
                <w:bCs/>
                <w:color w:val="000000"/>
                <w:kern w:val="0"/>
                <w:sz w:val="24"/>
                <w:szCs w:val="24"/>
                <w:lang w:eastAsia="en-IN"/>
                <w14:ligatures w14:val="none"/>
              </w:rPr>
              <w:t xml:space="preserve">Generated </w:t>
            </w:r>
            <w:proofErr w:type="gramStart"/>
            <w:r>
              <w:rPr>
                <w:rFonts w:ascii="Times New Roman" w:eastAsia="Times New Roman" w:hAnsi="Times New Roman" w:cs="Times New Roman"/>
                <w:b/>
                <w:bCs/>
                <w:color w:val="000000"/>
                <w:kern w:val="0"/>
                <w:sz w:val="24"/>
                <w:szCs w:val="24"/>
                <w:lang w:eastAsia="en-IN"/>
                <w14:ligatures w14:val="none"/>
              </w:rPr>
              <w:t>–(</w:t>
            </w:r>
            <w:proofErr w:type="gramEnd"/>
            <w:r w:rsidRPr="0031444C">
              <w:rPr>
                <w:rFonts w:ascii="Times New Roman" w:eastAsia="Times New Roman" w:hAnsi="Times New Roman" w:cs="Times New Roman"/>
                <w:b/>
                <w:bCs/>
                <w:color w:val="000000"/>
                <w:kern w:val="0"/>
                <w:sz w:val="24"/>
                <w:szCs w:val="24"/>
                <w:lang w:eastAsia="en-IN"/>
                <w14:ligatures w14:val="none"/>
              </w:rPr>
              <w:t>AGR</w:t>
            </w:r>
            <w:r>
              <w:rPr>
                <w:rFonts w:ascii="Times New Roman" w:eastAsia="Times New Roman" w:hAnsi="Times New Roman" w:cs="Times New Roman"/>
                <w:b/>
                <w:bCs/>
                <w:color w:val="000000"/>
                <w:kern w:val="0"/>
                <w:sz w:val="24"/>
                <w:szCs w:val="24"/>
                <w:lang w:eastAsia="en-IN"/>
                <w14:ligatures w14:val="none"/>
              </w:rPr>
              <w:t xml:space="preserve"> </w:t>
            </w:r>
            <w:r w:rsidRPr="0031444C">
              <w:rPr>
                <w:rFonts w:ascii="Times New Roman" w:eastAsia="Times New Roman" w:hAnsi="Times New Roman" w:cs="Times New Roman"/>
                <w:b/>
                <w:bCs/>
                <w:color w:val="000000"/>
                <w:kern w:val="0"/>
                <w:sz w:val="24"/>
                <w:szCs w:val="24"/>
                <w:lang w:eastAsia="en-IN"/>
                <w14:ligatures w14:val="none"/>
              </w:rPr>
              <w:t xml:space="preserve">%)  </w:t>
            </w:r>
          </w:p>
        </w:tc>
        <w:tc>
          <w:tcPr>
            <w:tcW w:w="1418" w:type="dxa"/>
            <w:tcBorders>
              <w:top w:val="single" w:sz="4" w:space="0" w:color="auto"/>
              <w:left w:val="nil"/>
              <w:bottom w:val="single" w:sz="4" w:space="0" w:color="auto"/>
              <w:right w:val="single" w:sz="4" w:space="0" w:color="auto"/>
            </w:tcBorders>
            <w:vAlign w:val="center"/>
            <w:hideMark/>
          </w:tcPr>
          <w:p w14:paraId="58F9AE17" w14:textId="77777777" w:rsidR="001E757E" w:rsidRPr="0031444C" w:rsidRDefault="001E757E" w:rsidP="001E757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1444C">
              <w:rPr>
                <w:rFonts w:ascii="Times New Roman" w:eastAsia="Times New Roman" w:hAnsi="Times New Roman" w:cs="Times New Roman"/>
                <w:b/>
                <w:bCs/>
                <w:color w:val="000000"/>
                <w:kern w:val="0"/>
                <w:sz w:val="24"/>
                <w:szCs w:val="24"/>
                <w:lang w:eastAsia="en-IN"/>
                <w14:ligatures w14:val="none"/>
              </w:rPr>
              <w:t>Collected - (AGR%)</w:t>
            </w:r>
          </w:p>
        </w:tc>
        <w:tc>
          <w:tcPr>
            <w:tcW w:w="1559" w:type="dxa"/>
            <w:tcBorders>
              <w:top w:val="single" w:sz="4" w:space="0" w:color="auto"/>
              <w:left w:val="nil"/>
              <w:bottom w:val="single" w:sz="4" w:space="0" w:color="auto"/>
              <w:right w:val="single" w:sz="4" w:space="0" w:color="auto"/>
            </w:tcBorders>
            <w:vAlign w:val="center"/>
            <w:hideMark/>
          </w:tcPr>
          <w:p w14:paraId="7D987E38" w14:textId="77777777" w:rsidR="001E757E" w:rsidRPr="0031444C" w:rsidRDefault="001E757E" w:rsidP="001E757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1444C">
              <w:rPr>
                <w:rFonts w:ascii="Times New Roman" w:eastAsia="Times New Roman" w:hAnsi="Times New Roman" w:cs="Times New Roman"/>
                <w:b/>
                <w:bCs/>
                <w:color w:val="000000"/>
                <w:kern w:val="0"/>
                <w:sz w:val="24"/>
                <w:szCs w:val="24"/>
                <w:lang w:eastAsia="en-IN"/>
                <w14:ligatures w14:val="none"/>
              </w:rPr>
              <w:t>Treated -(AGR%)</w:t>
            </w:r>
          </w:p>
        </w:tc>
      </w:tr>
      <w:tr w:rsidR="001E757E" w:rsidRPr="0031444C" w14:paraId="60CF6E4F"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536BC400"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2014–15</w:t>
            </w:r>
          </w:p>
        </w:tc>
        <w:tc>
          <w:tcPr>
            <w:tcW w:w="1701" w:type="dxa"/>
            <w:tcBorders>
              <w:top w:val="nil"/>
              <w:left w:val="nil"/>
              <w:bottom w:val="single" w:sz="4" w:space="0" w:color="auto"/>
              <w:right w:val="single" w:sz="4" w:space="0" w:color="auto"/>
            </w:tcBorders>
            <w:vAlign w:val="center"/>
            <w:hideMark/>
          </w:tcPr>
          <w:p w14:paraId="684B1BB3"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w:t>
            </w:r>
          </w:p>
        </w:tc>
        <w:tc>
          <w:tcPr>
            <w:tcW w:w="1418" w:type="dxa"/>
            <w:tcBorders>
              <w:top w:val="nil"/>
              <w:left w:val="nil"/>
              <w:bottom w:val="single" w:sz="4" w:space="0" w:color="auto"/>
              <w:right w:val="single" w:sz="4" w:space="0" w:color="auto"/>
            </w:tcBorders>
            <w:vAlign w:val="center"/>
            <w:hideMark/>
          </w:tcPr>
          <w:p w14:paraId="24728ADB"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w:t>
            </w:r>
          </w:p>
        </w:tc>
        <w:tc>
          <w:tcPr>
            <w:tcW w:w="1559" w:type="dxa"/>
            <w:tcBorders>
              <w:top w:val="nil"/>
              <w:left w:val="nil"/>
              <w:bottom w:val="single" w:sz="4" w:space="0" w:color="auto"/>
              <w:right w:val="single" w:sz="4" w:space="0" w:color="auto"/>
            </w:tcBorders>
            <w:vAlign w:val="center"/>
            <w:hideMark/>
          </w:tcPr>
          <w:p w14:paraId="5945AB74"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w:t>
            </w:r>
          </w:p>
        </w:tc>
      </w:tr>
      <w:tr w:rsidR="001E757E" w:rsidRPr="0031444C" w14:paraId="4CCCF13D"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10C7BF7E"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2015–16</w:t>
            </w:r>
          </w:p>
        </w:tc>
        <w:tc>
          <w:tcPr>
            <w:tcW w:w="1701" w:type="dxa"/>
            <w:tcBorders>
              <w:top w:val="nil"/>
              <w:left w:val="nil"/>
              <w:bottom w:val="single" w:sz="4" w:space="0" w:color="auto"/>
              <w:right w:val="single" w:sz="4" w:space="0" w:color="auto"/>
            </w:tcBorders>
            <w:vAlign w:val="center"/>
            <w:hideMark/>
          </w:tcPr>
          <w:p w14:paraId="5A0A02BD"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1.08%</w:t>
            </w:r>
          </w:p>
        </w:tc>
        <w:tc>
          <w:tcPr>
            <w:tcW w:w="1418" w:type="dxa"/>
            <w:tcBorders>
              <w:top w:val="nil"/>
              <w:left w:val="nil"/>
              <w:bottom w:val="single" w:sz="4" w:space="0" w:color="auto"/>
              <w:right w:val="single" w:sz="4" w:space="0" w:color="auto"/>
            </w:tcBorders>
            <w:vAlign w:val="center"/>
            <w:hideMark/>
          </w:tcPr>
          <w:p w14:paraId="4D17EED1"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4.11%</w:t>
            </w:r>
          </w:p>
        </w:tc>
        <w:tc>
          <w:tcPr>
            <w:tcW w:w="1559" w:type="dxa"/>
            <w:tcBorders>
              <w:top w:val="nil"/>
              <w:left w:val="nil"/>
              <w:bottom w:val="single" w:sz="4" w:space="0" w:color="auto"/>
              <w:right w:val="single" w:sz="4" w:space="0" w:color="auto"/>
            </w:tcBorders>
            <w:vAlign w:val="center"/>
            <w:hideMark/>
          </w:tcPr>
          <w:p w14:paraId="2A319FD1"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2.47%</w:t>
            </w:r>
          </w:p>
        </w:tc>
      </w:tr>
      <w:tr w:rsidR="001E757E" w:rsidRPr="0031444C" w14:paraId="35606427"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6D4F829B"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2016–17</w:t>
            </w:r>
          </w:p>
        </w:tc>
        <w:tc>
          <w:tcPr>
            <w:tcW w:w="1701" w:type="dxa"/>
            <w:tcBorders>
              <w:top w:val="nil"/>
              <w:left w:val="nil"/>
              <w:bottom w:val="single" w:sz="4" w:space="0" w:color="auto"/>
              <w:right w:val="single" w:sz="4" w:space="0" w:color="auto"/>
            </w:tcBorders>
            <w:vAlign w:val="center"/>
            <w:hideMark/>
          </w:tcPr>
          <w:p w14:paraId="1E525F29"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6.10%</w:t>
            </w:r>
          </w:p>
        </w:tc>
        <w:tc>
          <w:tcPr>
            <w:tcW w:w="1418" w:type="dxa"/>
            <w:tcBorders>
              <w:top w:val="nil"/>
              <w:left w:val="nil"/>
              <w:bottom w:val="single" w:sz="4" w:space="0" w:color="auto"/>
              <w:right w:val="single" w:sz="4" w:space="0" w:color="auto"/>
            </w:tcBorders>
            <w:vAlign w:val="center"/>
            <w:hideMark/>
          </w:tcPr>
          <w:p w14:paraId="59195C45"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14.86%</w:t>
            </w:r>
          </w:p>
        </w:tc>
        <w:tc>
          <w:tcPr>
            <w:tcW w:w="1559" w:type="dxa"/>
            <w:tcBorders>
              <w:top w:val="nil"/>
              <w:left w:val="nil"/>
              <w:bottom w:val="single" w:sz="4" w:space="0" w:color="auto"/>
              <w:right w:val="single" w:sz="4" w:space="0" w:color="auto"/>
            </w:tcBorders>
            <w:vAlign w:val="center"/>
            <w:hideMark/>
          </w:tcPr>
          <w:p w14:paraId="3CF59BA2"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84.10%</w:t>
            </w:r>
          </w:p>
        </w:tc>
      </w:tr>
      <w:tr w:rsidR="001E757E" w:rsidRPr="0031444C" w14:paraId="67731846"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4DEEFEE3"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2017–18</w:t>
            </w:r>
          </w:p>
        </w:tc>
        <w:tc>
          <w:tcPr>
            <w:tcW w:w="1701" w:type="dxa"/>
            <w:tcBorders>
              <w:top w:val="nil"/>
              <w:left w:val="nil"/>
              <w:bottom w:val="single" w:sz="4" w:space="0" w:color="auto"/>
              <w:right w:val="single" w:sz="4" w:space="0" w:color="auto"/>
            </w:tcBorders>
            <w:vAlign w:val="center"/>
            <w:hideMark/>
          </w:tcPr>
          <w:p w14:paraId="64B538AF"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1.52%</w:t>
            </w:r>
          </w:p>
        </w:tc>
        <w:tc>
          <w:tcPr>
            <w:tcW w:w="1418" w:type="dxa"/>
            <w:tcBorders>
              <w:top w:val="nil"/>
              <w:left w:val="nil"/>
              <w:bottom w:val="single" w:sz="4" w:space="0" w:color="auto"/>
              <w:right w:val="single" w:sz="4" w:space="0" w:color="auto"/>
            </w:tcBorders>
            <w:vAlign w:val="center"/>
            <w:hideMark/>
          </w:tcPr>
          <w:p w14:paraId="174C72D5"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4.88%</w:t>
            </w:r>
          </w:p>
        </w:tc>
        <w:tc>
          <w:tcPr>
            <w:tcW w:w="1559" w:type="dxa"/>
            <w:tcBorders>
              <w:top w:val="nil"/>
              <w:left w:val="nil"/>
              <w:bottom w:val="single" w:sz="4" w:space="0" w:color="auto"/>
              <w:right w:val="single" w:sz="4" w:space="0" w:color="auto"/>
            </w:tcBorders>
            <w:vAlign w:val="center"/>
            <w:hideMark/>
          </w:tcPr>
          <w:p w14:paraId="6ADE2660"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5.36%</w:t>
            </w:r>
          </w:p>
        </w:tc>
      </w:tr>
      <w:tr w:rsidR="001E757E" w:rsidRPr="0031444C" w14:paraId="0E6A927E"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457728BF"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2018–19</w:t>
            </w:r>
          </w:p>
        </w:tc>
        <w:tc>
          <w:tcPr>
            <w:tcW w:w="1701" w:type="dxa"/>
            <w:tcBorders>
              <w:top w:val="nil"/>
              <w:left w:val="nil"/>
              <w:bottom w:val="single" w:sz="4" w:space="0" w:color="auto"/>
              <w:right w:val="single" w:sz="4" w:space="0" w:color="auto"/>
            </w:tcBorders>
            <w:vAlign w:val="center"/>
            <w:hideMark/>
          </w:tcPr>
          <w:p w14:paraId="0762EFC5"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1.36%</w:t>
            </w:r>
          </w:p>
        </w:tc>
        <w:tc>
          <w:tcPr>
            <w:tcW w:w="1418" w:type="dxa"/>
            <w:tcBorders>
              <w:top w:val="nil"/>
              <w:left w:val="nil"/>
              <w:bottom w:val="single" w:sz="4" w:space="0" w:color="auto"/>
              <w:right w:val="single" w:sz="4" w:space="0" w:color="auto"/>
            </w:tcBorders>
            <w:vAlign w:val="center"/>
            <w:hideMark/>
          </w:tcPr>
          <w:p w14:paraId="79951DDF"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5.02%</w:t>
            </w:r>
          </w:p>
        </w:tc>
        <w:tc>
          <w:tcPr>
            <w:tcW w:w="1559" w:type="dxa"/>
            <w:tcBorders>
              <w:top w:val="nil"/>
              <w:left w:val="nil"/>
              <w:bottom w:val="single" w:sz="4" w:space="0" w:color="auto"/>
              <w:right w:val="single" w:sz="4" w:space="0" w:color="auto"/>
            </w:tcBorders>
            <w:vAlign w:val="center"/>
            <w:hideMark/>
          </w:tcPr>
          <w:p w14:paraId="68A7F4E3"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5.79%</w:t>
            </w:r>
          </w:p>
        </w:tc>
      </w:tr>
      <w:tr w:rsidR="001E757E" w:rsidRPr="0031444C" w14:paraId="62F45301"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2982A013"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2019–20</w:t>
            </w:r>
          </w:p>
        </w:tc>
        <w:tc>
          <w:tcPr>
            <w:tcW w:w="1701" w:type="dxa"/>
            <w:tcBorders>
              <w:top w:val="nil"/>
              <w:left w:val="nil"/>
              <w:bottom w:val="single" w:sz="4" w:space="0" w:color="auto"/>
              <w:right w:val="single" w:sz="4" w:space="0" w:color="auto"/>
            </w:tcBorders>
            <w:vAlign w:val="center"/>
            <w:hideMark/>
          </w:tcPr>
          <w:p w14:paraId="1343CA81"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2.13%</w:t>
            </w:r>
          </w:p>
        </w:tc>
        <w:tc>
          <w:tcPr>
            <w:tcW w:w="1418" w:type="dxa"/>
            <w:tcBorders>
              <w:top w:val="nil"/>
              <w:left w:val="nil"/>
              <w:bottom w:val="single" w:sz="4" w:space="0" w:color="auto"/>
              <w:right w:val="single" w:sz="4" w:space="0" w:color="auto"/>
            </w:tcBorders>
            <w:vAlign w:val="center"/>
            <w:hideMark/>
          </w:tcPr>
          <w:p w14:paraId="2ABC62EC"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3.90%</w:t>
            </w:r>
          </w:p>
        </w:tc>
        <w:tc>
          <w:tcPr>
            <w:tcW w:w="1559" w:type="dxa"/>
            <w:tcBorders>
              <w:top w:val="nil"/>
              <w:left w:val="nil"/>
              <w:bottom w:val="single" w:sz="4" w:space="0" w:color="auto"/>
              <w:right w:val="single" w:sz="4" w:space="0" w:color="auto"/>
            </w:tcBorders>
            <w:vAlign w:val="center"/>
            <w:hideMark/>
          </w:tcPr>
          <w:p w14:paraId="182BCA15"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35.08%</w:t>
            </w:r>
          </w:p>
        </w:tc>
      </w:tr>
      <w:tr w:rsidR="001E757E" w:rsidRPr="0031444C" w14:paraId="13A5E029"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5221433A"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2020–21</w:t>
            </w:r>
          </w:p>
        </w:tc>
        <w:tc>
          <w:tcPr>
            <w:tcW w:w="1701" w:type="dxa"/>
            <w:tcBorders>
              <w:top w:val="nil"/>
              <w:left w:val="nil"/>
              <w:bottom w:val="single" w:sz="4" w:space="0" w:color="auto"/>
              <w:right w:val="single" w:sz="4" w:space="0" w:color="auto"/>
            </w:tcBorders>
            <w:vAlign w:val="center"/>
            <w:hideMark/>
          </w:tcPr>
          <w:p w14:paraId="611CD731"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6.15%</w:t>
            </w:r>
          </w:p>
        </w:tc>
        <w:tc>
          <w:tcPr>
            <w:tcW w:w="1418" w:type="dxa"/>
            <w:tcBorders>
              <w:top w:val="nil"/>
              <w:left w:val="nil"/>
              <w:bottom w:val="single" w:sz="4" w:space="0" w:color="auto"/>
              <w:right w:val="single" w:sz="4" w:space="0" w:color="auto"/>
            </w:tcBorders>
            <w:vAlign w:val="center"/>
            <w:hideMark/>
          </w:tcPr>
          <w:p w14:paraId="2A786BD0"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4.65%</w:t>
            </w:r>
          </w:p>
        </w:tc>
        <w:tc>
          <w:tcPr>
            <w:tcW w:w="1559" w:type="dxa"/>
            <w:tcBorders>
              <w:top w:val="nil"/>
              <w:left w:val="nil"/>
              <w:bottom w:val="single" w:sz="4" w:space="0" w:color="auto"/>
              <w:right w:val="single" w:sz="4" w:space="0" w:color="auto"/>
            </w:tcBorders>
            <w:vAlign w:val="center"/>
            <w:hideMark/>
          </w:tcPr>
          <w:p w14:paraId="68CCCB73"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12.80%</w:t>
            </w:r>
          </w:p>
        </w:tc>
      </w:tr>
      <w:tr w:rsidR="001E757E" w:rsidRPr="0031444C" w14:paraId="04EE12E0"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5D952F27" w14:textId="77777777" w:rsidR="001E757E" w:rsidRPr="0031444C" w:rsidRDefault="001E757E" w:rsidP="001E757E">
            <w:pPr>
              <w:spacing w:after="0" w:line="240" w:lineRule="auto"/>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2021–22</w:t>
            </w:r>
          </w:p>
        </w:tc>
        <w:tc>
          <w:tcPr>
            <w:tcW w:w="1701" w:type="dxa"/>
            <w:tcBorders>
              <w:top w:val="nil"/>
              <w:left w:val="nil"/>
              <w:bottom w:val="single" w:sz="4" w:space="0" w:color="auto"/>
              <w:right w:val="single" w:sz="4" w:space="0" w:color="auto"/>
            </w:tcBorders>
            <w:vAlign w:val="center"/>
            <w:hideMark/>
          </w:tcPr>
          <w:p w14:paraId="3F3ED617"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6.44%</w:t>
            </w:r>
          </w:p>
        </w:tc>
        <w:tc>
          <w:tcPr>
            <w:tcW w:w="1418" w:type="dxa"/>
            <w:tcBorders>
              <w:top w:val="nil"/>
              <w:left w:val="nil"/>
              <w:bottom w:val="single" w:sz="4" w:space="0" w:color="auto"/>
              <w:right w:val="single" w:sz="4" w:space="0" w:color="auto"/>
            </w:tcBorders>
            <w:vAlign w:val="center"/>
            <w:hideMark/>
          </w:tcPr>
          <w:p w14:paraId="68A811E9"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2.42%</w:t>
            </w:r>
          </w:p>
        </w:tc>
        <w:tc>
          <w:tcPr>
            <w:tcW w:w="1559" w:type="dxa"/>
            <w:tcBorders>
              <w:top w:val="nil"/>
              <w:left w:val="nil"/>
              <w:bottom w:val="single" w:sz="4" w:space="0" w:color="auto"/>
              <w:right w:val="single" w:sz="4" w:space="0" w:color="auto"/>
            </w:tcBorders>
            <w:vAlign w:val="center"/>
            <w:hideMark/>
          </w:tcPr>
          <w:p w14:paraId="12C40485"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14.45%</w:t>
            </w:r>
          </w:p>
        </w:tc>
      </w:tr>
      <w:tr w:rsidR="001E757E" w:rsidRPr="0031444C" w14:paraId="192D0497" w14:textId="77777777" w:rsidTr="001E757E">
        <w:trPr>
          <w:trHeight w:val="312"/>
        </w:trPr>
        <w:tc>
          <w:tcPr>
            <w:tcW w:w="1271" w:type="dxa"/>
            <w:tcBorders>
              <w:top w:val="nil"/>
              <w:left w:val="single" w:sz="4" w:space="0" w:color="auto"/>
              <w:bottom w:val="single" w:sz="4" w:space="0" w:color="auto"/>
              <w:right w:val="single" w:sz="4" w:space="0" w:color="auto"/>
            </w:tcBorders>
            <w:vAlign w:val="center"/>
            <w:hideMark/>
          </w:tcPr>
          <w:p w14:paraId="3C56C376" w14:textId="77777777" w:rsidR="001E757E" w:rsidRPr="0031444C" w:rsidRDefault="001E757E" w:rsidP="001E757E">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1444C">
              <w:rPr>
                <w:rFonts w:ascii="Times New Roman" w:eastAsia="Times New Roman" w:hAnsi="Times New Roman" w:cs="Times New Roman"/>
                <w:b/>
                <w:bCs/>
                <w:color w:val="000000"/>
                <w:kern w:val="0"/>
                <w:sz w:val="24"/>
                <w:szCs w:val="24"/>
                <w:lang w:eastAsia="en-IN"/>
                <w14:ligatures w14:val="none"/>
              </w:rPr>
              <w:t>CGR %</w:t>
            </w:r>
          </w:p>
        </w:tc>
        <w:tc>
          <w:tcPr>
            <w:tcW w:w="1701" w:type="dxa"/>
            <w:tcBorders>
              <w:top w:val="nil"/>
              <w:left w:val="nil"/>
              <w:bottom w:val="single" w:sz="4" w:space="0" w:color="auto"/>
              <w:right w:val="single" w:sz="4" w:space="0" w:color="auto"/>
            </w:tcBorders>
            <w:vAlign w:val="center"/>
            <w:hideMark/>
          </w:tcPr>
          <w:p w14:paraId="67956686"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3.51%</w:t>
            </w:r>
          </w:p>
        </w:tc>
        <w:tc>
          <w:tcPr>
            <w:tcW w:w="1418" w:type="dxa"/>
            <w:tcBorders>
              <w:top w:val="nil"/>
              <w:left w:val="nil"/>
              <w:bottom w:val="single" w:sz="4" w:space="0" w:color="auto"/>
              <w:right w:val="single" w:sz="4" w:space="0" w:color="auto"/>
            </w:tcBorders>
            <w:vAlign w:val="center"/>
            <w:hideMark/>
          </w:tcPr>
          <w:p w14:paraId="698B08A8"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5.63%</w:t>
            </w:r>
          </w:p>
        </w:tc>
        <w:tc>
          <w:tcPr>
            <w:tcW w:w="1559" w:type="dxa"/>
            <w:tcBorders>
              <w:top w:val="nil"/>
              <w:left w:val="nil"/>
              <w:bottom w:val="single" w:sz="4" w:space="0" w:color="auto"/>
              <w:right w:val="single" w:sz="4" w:space="0" w:color="auto"/>
            </w:tcBorders>
            <w:vAlign w:val="center"/>
            <w:hideMark/>
          </w:tcPr>
          <w:p w14:paraId="15D7F70A" w14:textId="77777777" w:rsidR="001E757E" w:rsidRPr="0031444C" w:rsidRDefault="001E757E" w:rsidP="001E757E">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31444C">
              <w:rPr>
                <w:rFonts w:ascii="Times New Roman" w:eastAsia="Times New Roman" w:hAnsi="Times New Roman" w:cs="Times New Roman"/>
                <w:color w:val="000000"/>
                <w:kern w:val="0"/>
                <w:sz w:val="24"/>
                <w:szCs w:val="24"/>
                <w:lang w:eastAsia="en-IN"/>
                <w14:ligatures w14:val="none"/>
              </w:rPr>
              <w:t>20.40%</w:t>
            </w:r>
          </w:p>
        </w:tc>
      </w:tr>
    </w:tbl>
    <w:p w14:paraId="6757FE18" w14:textId="77777777" w:rsidR="00885B61" w:rsidRDefault="00885B61" w:rsidP="0031444C">
      <w:pPr>
        <w:spacing w:after="0" w:line="360" w:lineRule="auto"/>
        <w:jc w:val="center"/>
        <w:rPr>
          <w:rFonts w:ascii="Times New Roman" w:hAnsi="Times New Roman" w:cs="Times New Roman"/>
          <w:b/>
          <w:bCs/>
          <w:sz w:val="24"/>
          <w:szCs w:val="24"/>
        </w:rPr>
      </w:pPr>
    </w:p>
    <w:p w14:paraId="334E440F" w14:textId="77777777" w:rsidR="001E757E" w:rsidRDefault="001E757E" w:rsidP="008D0428">
      <w:pPr>
        <w:spacing w:after="0" w:line="360" w:lineRule="auto"/>
        <w:jc w:val="center"/>
        <w:rPr>
          <w:rFonts w:ascii="Times New Roman" w:hAnsi="Times New Roman" w:cs="Times New Roman"/>
          <w:sz w:val="16"/>
          <w:szCs w:val="16"/>
        </w:rPr>
      </w:pPr>
    </w:p>
    <w:p w14:paraId="77CF3A20" w14:textId="77777777" w:rsidR="001E757E" w:rsidRDefault="001E757E" w:rsidP="008D0428">
      <w:pPr>
        <w:spacing w:after="0" w:line="360" w:lineRule="auto"/>
        <w:jc w:val="center"/>
        <w:rPr>
          <w:rFonts w:ascii="Times New Roman" w:hAnsi="Times New Roman" w:cs="Times New Roman"/>
          <w:sz w:val="16"/>
          <w:szCs w:val="16"/>
        </w:rPr>
      </w:pPr>
    </w:p>
    <w:p w14:paraId="66D68798" w14:textId="77777777" w:rsidR="001E757E" w:rsidRDefault="001E757E" w:rsidP="008D0428">
      <w:pPr>
        <w:spacing w:after="0" w:line="360" w:lineRule="auto"/>
        <w:jc w:val="center"/>
        <w:rPr>
          <w:rFonts w:ascii="Times New Roman" w:hAnsi="Times New Roman" w:cs="Times New Roman"/>
          <w:sz w:val="16"/>
          <w:szCs w:val="16"/>
        </w:rPr>
      </w:pPr>
    </w:p>
    <w:p w14:paraId="1B7A1C2F" w14:textId="77777777" w:rsidR="001E757E" w:rsidRDefault="001E757E" w:rsidP="008D0428">
      <w:pPr>
        <w:spacing w:after="0" w:line="360" w:lineRule="auto"/>
        <w:jc w:val="center"/>
        <w:rPr>
          <w:rFonts w:ascii="Times New Roman" w:hAnsi="Times New Roman" w:cs="Times New Roman"/>
          <w:sz w:val="16"/>
          <w:szCs w:val="16"/>
        </w:rPr>
      </w:pPr>
    </w:p>
    <w:p w14:paraId="7C925A74" w14:textId="77777777" w:rsidR="001E757E" w:rsidRDefault="001E757E" w:rsidP="008D0428">
      <w:pPr>
        <w:spacing w:after="0" w:line="360" w:lineRule="auto"/>
        <w:jc w:val="center"/>
        <w:rPr>
          <w:rFonts w:ascii="Times New Roman" w:hAnsi="Times New Roman" w:cs="Times New Roman"/>
          <w:sz w:val="16"/>
          <w:szCs w:val="16"/>
        </w:rPr>
      </w:pPr>
    </w:p>
    <w:p w14:paraId="76C87FC8" w14:textId="77777777" w:rsidR="001E757E" w:rsidRDefault="001E757E" w:rsidP="008D0428">
      <w:pPr>
        <w:spacing w:after="0" w:line="360" w:lineRule="auto"/>
        <w:jc w:val="center"/>
        <w:rPr>
          <w:rFonts w:ascii="Times New Roman" w:hAnsi="Times New Roman" w:cs="Times New Roman"/>
          <w:sz w:val="16"/>
          <w:szCs w:val="16"/>
        </w:rPr>
      </w:pPr>
    </w:p>
    <w:p w14:paraId="64753C7E" w14:textId="77777777" w:rsidR="001E757E" w:rsidRDefault="001E757E" w:rsidP="008D0428">
      <w:pPr>
        <w:spacing w:after="0" w:line="360" w:lineRule="auto"/>
        <w:jc w:val="center"/>
        <w:rPr>
          <w:rFonts w:ascii="Times New Roman" w:hAnsi="Times New Roman" w:cs="Times New Roman"/>
          <w:sz w:val="16"/>
          <w:szCs w:val="16"/>
        </w:rPr>
      </w:pPr>
    </w:p>
    <w:p w14:paraId="5F7464CC" w14:textId="77777777" w:rsidR="001E757E" w:rsidRDefault="001E757E" w:rsidP="008D0428">
      <w:pPr>
        <w:spacing w:after="0" w:line="360" w:lineRule="auto"/>
        <w:jc w:val="center"/>
        <w:rPr>
          <w:rFonts w:ascii="Times New Roman" w:hAnsi="Times New Roman" w:cs="Times New Roman"/>
          <w:sz w:val="16"/>
          <w:szCs w:val="16"/>
        </w:rPr>
      </w:pPr>
    </w:p>
    <w:p w14:paraId="69DE7597" w14:textId="77777777" w:rsidR="001E757E" w:rsidRDefault="001E757E" w:rsidP="008D0428">
      <w:pPr>
        <w:spacing w:after="0" w:line="360" w:lineRule="auto"/>
        <w:jc w:val="center"/>
        <w:rPr>
          <w:rFonts w:ascii="Times New Roman" w:hAnsi="Times New Roman" w:cs="Times New Roman"/>
          <w:sz w:val="16"/>
          <w:szCs w:val="16"/>
        </w:rPr>
      </w:pPr>
    </w:p>
    <w:p w14:paraId="64FA8D43" w14:textId="77777777" w:rsidR="001E757E" w:rsidRDefault="001E757E" w:rsidP="008D0428">
      <w:pPr>
        <w:spacing w:after="0" w:line="360" w:lineRule="auto"/>
        <w:jc w:val="center"/>
        <w:rPr>
          <w:rFonts w:ascii="Times New Roman" w:hAnsi="Times New Roman" w:cs="Times New Roman"/>
          <w:sz w:val="16"/>
          <w:szCs w:val="16"/>
        </w:rPr>
      </w:pPr>
    </w:p>
    <w:p w14:paraId="500DE85D" w14:textId="77777777" w:rsidR="001E757E" w:rsidRDefault="001E757E" w:rsidP="008D0428">
      <w:pPr>
        <w:spacing w:after="0" w:line="360" w:lineRule="auto"/>
        <w:jc w:val="center"/>
        <w:rPr>
          <w:rFonts w:ascii="Times New Roman" w:hAnsi="Times New Roman" w:cs="Times New Roman"/>
          <w:sz w:val="16"/>
          <w:szCs w:val="16"/>
        </w:rPr>
      </w:pPr>
    </w:p>
    <w:p w14:paraId="24258198" w14:textId="77777777" w:rsidR="001E757E" w:rsidRDefault="001E757E" w:rsidP="008D0428">
      <w:pPr>
        <w:spacing w:after="0" w:line="360" w:lineRule="auto"/>
        <w:jc w:val="center"/>
        <w:rPr>
          <w:rFonts w:ascii="Times New Roman" w:hAnsi="Times New Roman" w:cs="Times New Roman"/>
          <w:sz w:val="16"/>
          <w:szCs w:val="16"/>
        </w:rPr>
      </w:pPr>
    </w:p>
    <w:p w14:paraId="4D7C247A" w14:textId="40980C88" w:rsidR="0031444C" w:rsidRPr="005A16EB" w:rsidRDefault="005A16EB" w:rsidP="008D0428">
      <w:pPr>
        <w:spacing w:after="0" w:line="360" w:lineRule="auto"/>
        <w:jc w:val="center"/>
        <w:rPr>
          <w:rFonts w:ascii="Times New Roman" w:hAnsi="Times New Roman" w:cs="Times New Roman"/>
          <w:sz w:val="16"/>
          <w:szCs w:val="16"/>
        </w:rPr>
      </w:pPr>
      <w:r w:rsidRPr="005A16EB">
        <w:rPr>
          <w:rFonts w:ascii="Times New Roman" w:hAnsi="Times New Roman" w:cs="Times New Roman"/>
          <w:sz w:val="16"/>
          <w:szCs w:val="16"/>
        </w:rPr>
        <w:t>Source: Central Pollution Control Board (CPCB), Annual Reports on Implementation of SWM Rules, 2014–15 to 2021–22.</w:t>
      </w:r>
    </w:p>
    <w:p w14:paraId="5CA3E199" w14:textId="165537F2" w:rsidR="00645790" w:rsidRPr="00783F41" w:rsidRDefault="00645790" w:rsidP="00AD7308">
      <w:pPr>
        <w:spacing w:line="360" w:lineRule="auto"/>
        <w:ind w:firstLine="720"/>
        <w:jc w:val="both"/>
        <w:rPr>
          <w:rFonts w:ascii="Times New Roman" w:hAnsi="Times New Roman" w:cs="Times New Roman"/>
          <w:sz w:val="24"/>
          <w:szCs w:val="24"/>
        </w:rPr>
      </w:pPr>
      <w:r w:rsidRPr="00783F41">
        <w:rPr>
          <w:rFonts w:ascii="Times New Roman" w:hAnsi="Times New Roman" w:cs="Times New Roman"/>
          <w:sz w:val="24"/>
          <w:szCs w:val="24"/>
        </w:rPr>
        <w:lastRenderedPageBreak/>
        <w:t>The Annual Growth Rate (AGR) analysis reveals notable variations in solid waste generation, collection, and treatment over the study period. Waste generation recorded relatively moderate and stable growth throughout the years, with AGR values ranging from 1.08% to 6.44%. Higher growth was observed during 2016–17 (6.10%), 2020–21 (6.15%), and 2021–22 (6.44%), indicating increased waste generation, possibly due to urbanisation and changes in consumption patterns.</w:t>
      </w:r>
      <w:r w:rsidR="00783F41">
        <w:rPr>
          <w:rFonts w:ascii="Times New Roman" w:hAnsi="Times New Roman" w:cs="Times New Roman"/>
          <w:sz w:val="24"/>
          <w:szCs w:val="24"/>
        </w:rPr>
        <w:t xml:space="preserve"> </w:t>
      </w:r>
      <w:r w:rsidRPr="00783F41">
        <w:rPr>
          <w:rFonts w:ascii="Times New Roman" w:hAnsi="Times New Roman" w:cs="Times New Roman"/>
          <w:sz w:val="24"/>
          <w:szCs w:val="24"/>
        </w:rPr>
        <w:t>In contrast, waste collection exhibited comparatively stronger and more consistent growth, particularly in 2016–17, where the AGR peaked at 14.86%, reflecting improvements in collection coverage and operational efficiency. Although the growth rate declined in later years, collection continued to expand steadily, indicating sustained institutional efforts to improve waste collection services.</w:t>
      </w:r>
      <w:r w:rsidR="00783F41">
        <w:rPr>
          <w:rFonts w:ascii="Times New Roman" w:hAnsi="Times New Roman" w:cs="Times New Roman"/>
          <w:sz w:val="24"/>
          <w:szCs w:val="24"/>
        </w:rPr>
        <w:t xml:space="preserve"> </w:t>
      </w:r>
      <w:r w:rsidRPr="00783F41">
        <w:rPr>
          <w:rFonts w:ascii="Times New Roman" w:hAnsi="Times New Roman" w:cs="Times New Roman"/>
          <w:sz w:val="24"/>
          <w:szCs w:val="24"/>
        </w:rPr>
        <w:t>Waste treatment showed the most significant fluctuations among the three indicators. Exceptionally high AGRs were recorded in 2016–17 (84.10%) and 2019–20 (35.08%), suggesting substantial investments in treatment infrastructure and enhanced processing capacity during these years. Despite some moderation in subsequent periods, treatment growth remained positive, reflecting a gradual strengthening of waste processing systems.</w:t>
      </w:r>
    </w:p>
    <w:p w14:paraId="751C0E47" w14:textId="36AC007E" w:rsidR="00645790" w:rsidRDefault="00645790" w:rsidP="00714E28">
      <w:pPr>
        <w:spacing w:line="360" w:lineRule="auto"/>
        <w:jc w:val="both"/>
        <w:rPr>
          <w:rFonts w:ascii="Times New Roman" w:hAnsi="Times New Roman" w:cs="Times New Roman"/>
          <w:sz w:val="24"/>
          <w:szCs w:val="24"/>
        </w:rPr>
      </w:pPr>
      <w:r w:rsidRPr="00783F41">
        <w:rPr>
          <w:rFonts w:ascii="Times New Roman" w:hAnsi="Times New Roman" w:cs="Times New Roman"/>
          <w:sz w:val="24"/>
          <w:szCs w:val="24"/>
        </w:rPr>
        <w:t>The Compound Growth Rate (CGR) further confirms these trends over the long run. Waste generation grew at a modest annual compound rate of 3.51%, while waste collection expanded at a higher rate of 5.63%, indicating improvements in collection efficiency relative to waste generation. Notably, waste treatment recorded a high CGR of 20.40%, demonstrating significant long-term progress in waste processing capacity and a shift towards more sustainable solid waste management practices.</w:t>
      </w:r>
      <w:r w:rsidR="0031444C">
        <w:rPr>
          <w:rFonts w:ascii="Times New Roman" w:hAnsi="Times New Roman" w:cs="Times New Roman"/>
          <w:sz w:val="24"/>
          <w:szCs w:val="24"/>
        </w:rPr>
        <w:t xml:space="preserve">  </w:t>
      </w:r>
      <w:r w:rsidRPr="00783F41">
        <w:rPr>
          <w:rFonts w:ascii="Times New Roman" w:hAnsi="Times New Roman" w:cs="Times New Roman"/>
          <w:sz w:val="24"/>
          <w:szCs w:val="24"/>
        </w:rPr>
        <w:t>Overall, the results indicate a positive structural transition in solid waste management, with improvements in collection and treatment</w:t>
      </w:r>
      <w:r w:rsidR="001E757E">
        <w:rPr>
          <w:rFonts w:ascii="Times New Roman" w:hAnsi="Times New Roman" w:cs="Times New Roman"/>
          <w:sz w:val="24"/>
          <w:szCs w:val="24"/>
        </w:rPr>
        <w:t>.</w:t>
      </w:r>
    </w:p>
    <w:p w14:paraId="31E92810" w14:textId="48F1B39D" w:rsidR="009B0314" w:rsidRDefault="009B0314" w:rsidP="0022431A">
      <w:pPr>
        <w:spacing w:after="0" w:line="360" w:lineRule="auto"/>
        <w:jc w:val="center"/>
        <w:rPr>
          <w:rFonts w:ascii="Times New Roman" w:hAnsi="Times New Roman" w:cs="Times New Roman"/>
          <w:b/>
          <w:bCs/>
          <w:sz w:val="24"/>
          <w:szCs w:val="24"/>
        </w:rPr>
      </w:pPr>
      <w:r w:rsidRPr="009B0314">
        <w:rPr>
          <w:rFonts w:ascii="Times New Roman" w:hAnsi="Times New Roman" w:cs="Times New Roman"/>
          <w:b/>
          <w:bCs/>
          <w:sz w:val="24"/>
          <w:szCs w:val="24"/>
        </w:rPr>
        <w:t xml:space="preserve">Table </w:t>
      </w:r>
      <w:r w:rsidR="00AD7308">
        <w:rPr>
          <w:rFonts w:ascii="Times New Roman" w:hAnsi="Times New Roman" w:cs="Times New Roman"/>
          <w:b/>
          <w:bCs/>
          <w:sz w:val="24"/>
          <w:szCs w:val="24"/>
        </w:rPr>
        <w:t>–</w:t>
      </w:r>
      <w:r w:rsidRPr="009B0314">
        <w:rPr>
          <w:rFonts w:ascii="Times New Roman" w:hAnsi="Times New Roman" w:cs="Times New Roman"/>
          <w:b/>
          <w:bCs/>
          <w:sz w:val="24"/>
          <w:szCs w:val="24"/>
        </w:rPr>
        <w:t xml:space="preserve"> </w:t>
      </w:r>
      <w:r w:rsidR="00885B61">
        <w:rPr>
          <w:rFonts w:ascii="Times New Roman" w:hAnsi="Times New Roman" w:cs="Times New Roman"/>
          <w:b/>
          <w:bCs/>
          <w:sz w:val="24"/>
          <w:szCs w:val="24"/>
        </w:rPr>
        <w:t>III</w:t>
      </w:r>
    </w:p>
    <w:p w14:paraId="736BDF72" w14:textId="74D9618C" w:rsidR="00AD7308" w:rsidRDefault="00AD7308" w:rsidP="00AD730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3C4D16">
        <w:rPr>
          <w:rFonts w:ascii="Times New Roman" w:hAnsi="Times New Roman" w:cs="Times New Roman"/>
          <w:b/>
          <w:bCs/>
          <w:sz w:val="24"/>
          <w:szCs w:val="24"/>
        </w:rPr>
        <w:t xml:space="preserve">rends in </w:t>
      </w:r>
      <w:r>
        <w:rPr>
          <w:rFonts w:ascii="Times New Roman" w:hAnsi="Times New Roman" w:cs="Times New Roman"/>
          <w:b/>
          <w:bCs/>
          <w:sz w:val="24"/>
          <w:szCs w:val="24"/>
        </w:rPr>
        <w:t xml:space="preserve">waste </w:t>
      </w:r>
      <w:r w:rsidR="00E26486">
        <w:rPr>
          <w:rFonts w:ascii="Times New Roman" w:hAnsi="Times New Roman" w:cs="Times New Roman"/>
          <w:b/>
          <w:bCs/>
          <w:sz w:val="24"/>
          <w:szCs w:val="24"/>
        </w:rPr>
        <w:t>management Efficiency index</w:t>
      </w:r>
    </w:p>
    <w:tbl>
      <w:tblPr>
        <w:tblW w:w="5860" w:type="dxa"/>
        <w:tblInd w:w="1578" w:type="dxa"/>
        <w:tblLook w:val="04A0" w:firstRow="1" w:lastRow="0" w:firstColumn="1" w:lastColumn="0" w:noHBand="0" w:noVBand="1"/>
      </w:tblPr>
      <w:tblGrid>
        <w:gridCol w:w="1020"/>
        <w:gridCol w:w="1650"/>
        <w:gridCol w:w="1470"/>
        <w:gridCol w:w="1720"/>
      </w:tblGrid>
      <w:tr w:rsidR="00E26486" w:rsidRPr="00E26486" w14:paraId="244978A2" w14:textId="77777777" w:rsidTr="00D76D98">
        <w:trPr>
          <w:trHeight w:val="552"/>
        </w:trPr>
        <w:tc>
          <w:tcPr>
            <w:tcW w:w="1020" w:type="dxa"/>
            <w:tcBorders>
              <w:top w:val="single" w:sz="4" w:space="0" w:color="auto"/>
              <w:left w:val="single" w:sz="4" w:space="0" w:color="auto"/>
              <w:bottom w:val="single" w:sz="4" w:space="0" w:color="auto"/>
              <w:right w:val="single" w:sz="4" w:space="0" w:color="auto"/>
            </w:tcBorders>
            <w:vAlign w:val="center"/>
            <w:hideMark/>
          </w:tcPr>
          <w:p w14:paraId="5313C7C9" w14:textId="77777777" w:rsidR="00E26486" w:rsidRPr="00E26486" w:rsidRDefault="00E26486" w:rsidP="00E26486">
            <w:pPr>
              <w:spacing w:after="0" w:line="240" w:lineRule="auto"/>
              <w:jc w:val="center"/>
              <w:rPr>
                <w:rFonts w:ascii="Times New Roman" w:eastAsia="Times New Roman" w:hAnsi="Times New Roman" w:cs="Times New Roman"/>
                <w:b/>
                <w:bCs/>
                <w:color w:val="000000"/>
                <w:kern w:val="0"/>
                <w:lang w:eastAsia="en-IN"/>
                <w14:ligatures w14:val="none"/>
              </w:rPr>
            </w:pPr>
            <w:r w:rsidRPr="00E26486">
              <w:rPr>
                <w:rFonts w:ascii="Times New Roman" w:eastAsia="Times New Roman" w:hAnsi="Times New Roman" w:cs="Times New Roman"/>
                <w:b/>
                <w:bCs/>
                <w:color w:val="000000"/>
                <w:kern w:val="0"/>
                <w:lang w:eastAsia="en-IN"/>
                <w14:ligatures w14:val="none"/>
              </w:rPr>
              <w:t>Year</w:t>
            </w:r>
          </w:p>
        </w:tc>
        <w:tc>
          <w:tcPr>
            <w:tcW w:w="1650" w:type="dxa"/>
            <w:tcBorders>
              <w:top w:val="single" w:sz="4" w:space="0" w:color="auto"/>
              <w:left w:val="nil"/>
              <w:bottom w:val="single" w:sz="4" w:space="0" w:color="auto"/>
              <w:right w:val="single" w:sz="4" w:space="0" w:color="auto"/>
            </w:tcBorders>
            <w:vAlign w:val="center"/>
            <w:hideMark/>
          </w:tcPr>
          <w:p w14:paraId="38E44775" w14:textId="06F04E6B" w:rsidR="00E26486" w:rsidRPr="00E26486" w:rsidRDefault="00E26486" w:rsidP="00E26486">
            <w:pPr>
              <w:spacing w:after="0" w:line="240" w:lineRule="auto"/>
              <w:jc w:val="center"/>
              <w:rPr>
                <w:rFonts w:ascii="Times New Roman" w:eastAsia="Times New Roman" w:hAnsi="Times New Roman" w:cs="Times New Roman"/>
                <w:b/>
                <w:bCs/>
                <w:color w:val="000000"/>
                <w:kern w:val="0"/>
                <w:lang w:eastAsia="en-IN"/>
                <w14:ligatures w14:val="none"/>
              </w:rPr>
            </w:pPr>
            <w:r w:rsidRPr="00E26486">
              <w:rPr>
                <w:rFonts w:ascii="Times New Roman" w:eastAsia="Times New Roman" w:hAnsi="Times New Roman" w:cs="Times New Roman"/>
                <w:b/>
                <w:bCs/>
                <w:color w:val="000000"/>
                <w:kern w:val="0"/>
                <w:lang w:eastAsia="en-IN"/>
                <w14:ligatures w14:val="none"/>
              </w:rPr>
              <w:t xml:space="preserve"> SWM Index (%)</w:t>
            </w:r>
          </w:p>
        </w:tc>
        <w:tc>
          <w:tcPr>
            <w:tcW w:w="1470" w:type="dxa"/>
            <w:tcBorders>
              <w:top w:val="single" w:sz="4" w:space="0" w:color="auto"/>
              <w:left w:val="nil"/>
              <w:bottom w:val="single" w:sz="4" w:space="0" w:color="auto"/>
              <w:right w:val="single" w:sz="4" w:space="0" w:color="auto"/>
            </w:tcBorders>
            <w:vAlign w:val="center"/>
            <w:hideMark/>
          </w:tcPr>
          <w:p w14:paraId="28961A63" w14:textId="77777777" w:rsidR="00E26486" w:rsidRPr="00E26486" w:rsidRDefault="00E26486" w:rsidP="00E26486">
            <w:pPr>
              <w:spacing w:after="0" w:line="240" w:lineRule="auto"/>
              <w:jc w:val="center"/>
              <w:rPr>
                <w:rFonts w:ascii="Times New Roman" w:eastAsia="Times New Roman" w:hAnsi="Times New Roman" w:cs="Times New Roman"/>
                <w:b/>
                <w:bCs/>
                <w:color w:val="000000"/>
                <w:kern w:val="0"/>
                <w:lang w:eastAsia="en-IN"/>
                <w14:ligatures w14:val="none"/>
              </w:rPr>
            </w:pPr>
            <w:r w:rsidRPr="00E26486">
              <w:rPr>
                <w:rFonts w:ascii="Times New Roman" w:eastAsia="Times New Roman" w:hAnsi="Times New Roman" w:cs="Times New Roman"/>
                <w:b/>
                <w:bCs/>
                <w:color w:val="000000"/>
                <w:kern w:val="0"/>
                <w:lang w:eastAsia="en-IN"/>
                <w14:ligatures w14:val="none"/>
              </w:rPr>
              <w:t>Collection Efficiency (%)</w:t>
            </w:r>
          </w:p>
        </w:tc>
        <w:tc>
          <w:tcPr>
            <w:tcW w:w="1720" w:type="dxa"/>
            <w:tcBorders>
              <w:top w:val="single" w:sz="4" w:space="0" w:color="auto"/>
              <w:left w:val="nil"/>
              <w:bottom w:val="single" w:sz="4" w:space="0" w:color="auto"/>
              <w:right w:val="single" w:sz="4" w:space="0" w:color="auto"/>
            </w:tcBorders>
            <w:vAlign w:val="center"/>
            <w:hideMark/>
          </w:tcPr>
          <w:p w14:paraId="217F1B5D" w14:textId="77777777" w:rsidR="00E26486" w:rsidRPr="00E26486" w:rsidRDefault="00E26486" w:rsidP="00E26486">
            <w:pPr>
              <w:spacing w:after="0" w:line="240" w:lineRule="auto"/>
              <w:jc w:val="center"/>
              <w:rPr>
                <w:rFonts w:ascii="Times New Roman" w:eastAsia="Times New Roman" w:hAnsi="Times New Roman" w:cs="Times New Roman"/>
                <w:b/>
                <w:bCs/>
                <w:color w:val="000000"/>
                <w:kern w:val="0"/>
                <w:lang w:eastAsia="en-IN"/>
                <w14:ligatures w14:val="none"/>
              </w:rPr>
            </w:pPr>
            <w:r w:rsidRPr="00E26486">
              <w:rPr>
                <w:rFonts w:ascii="Times New Roman" w:eastAsia="Times New Roman" w:hAnsi="Times New Roman" w:cs="Times New Roman"/>
                <w:b/>
                <w:bCs/>
                <w:color w:val="000000"/>
                <w:kern w:val="0"/>
                <w:lang w:eastAsia="en-IN"/>
                <w14:ligatures w14:val="none"/>
              </w:rPr>
              <w:t>Treatment Efficiency (%)</w:t>
            </w:r>
          </w:p>
        </w:tc>
      </w:tr>
      <w:tr w:rsidR="00E26486" w:rsidRPr="00E26486" w14:paraId="1BC22815"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31A59B05"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2014–15</w:t>
            </w:r>
          </w:p>
        </w:tc>
        <w:tc>
          <w:tcPr>
            <w:tcW w:w="1650" w:type="dxa"/>
            <w:tcBorders>
              <w:top w:val="nil"/>
              <w:left w:val="nil"/>
              <w:bottom w:val="single" w:sz="4" w:space="0" w:color="auto"/>
              <w:right w:val="single" w:sz="4" w:space="0" w:color="auto"/>
            </w:tcBorders>
            <w:vAlign w:val="center"/>
            <w:hideMark/>
          </w:tcPr>
          <w:p w14:paraId="3938E330"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67.6</w:t>
            </w:r>
          </w:p>
        </w:tc>
        <w:tc>
          <w:tcPr>
            <w:tcW w:w="1470" w:type="dxa"/>
            <w:tcBorders>
              <w:top w:val="nil"/>
              <w:left w:val="nil"/>
              <w:bottom w:val="single" w:sz="4" w:space="0" w:color="auto"/>
              <w:right w:val="single" w:sz="4" w:space="0" w:color="auto"/>
            </w:tcBorders>
            <w:vAlign w:val="center"/>
            <w:hideMark/>
          </w:tcPr>
          <w:p w14:paraId="56707025"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79.73</w:t>
            </w:r>
          </w:p>
        </w:tc>
        <w:tc>
          <w:tcPr>
            <w:tcW w:w="1720" w:type="dxa"/>
            <w:tcBorders>
              <w:top w:val="nil"/>
              <w:left w:val="nil"/>
              <w:bottom w:val="single" w:sz="4" w:space="0" w:color="auto"/>
              <w:right w:val="single" w:sz="4" w:space="0" w:color="auto"/>
            </w:tcBorders>
            <w:vAlign w:val="center"/>
            <w:hideMark/>
          </w:tcPr>
          <w:p w14:paraId="328B0EC3"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18.66</w:t>
            </w:r>
          </w:p>
        </w:tc>
      </w:tr>
      <w:tr w:rsidR="00E26486" w:rsidRPr="00E26486" w14:paraId="3A7FC723"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02886DEC"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2015–16</w:t>
            </w:r>
          </w:p>
        </w:tc>
        <w:tc>
          <w:tcPr>
            <w:tcW w:w="1650" w:type="dxa"/>
            <w:tcBorders>
              <w:top w:val="nil"/>
              <w:left w:val="nil"/>
              <w:bottom w:val="single" w:sz="4" w:space="0" w:color="auto"/>
              <w:right w:val="single" w:sz="4" w:space="0" w:color="auto"/>
            </w:tcBorders>
            <w:vAlign w:val="center"/>
            <w:hideMark/>
          </w:tcPr>
          <w:p w14:paraId="46EDA45E"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69.4</w:t>
            </w:r>
          </w:p>
        </w:tc>
        <w:tc>
          <w:tcPr>
            <w:tcW w:w="1470" w:type="dxa"/>
            <w:tcBorders>
              <w:top w:val="nil"/>
              <w:left w:val="nil"/>
              <w:bottom w:val="single" w:sz="4" w:space="0" w:color="auto"/>
              <w:right w:val="single" w:sz="4" w:space="0" w:color="auto"/>
            </w:tcBorders>
            <w:vAlign w:val="center"/>
            <w:hideMark/>
          </w:tcPr>
          <w:p w14:paraId="25C77561"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82.12</w:t>
            </w:r>
          </w:p>
        </w:tc>
        <w:tc>
          <w:tcPr>
            <w:tcW w:w="1720" w:type="dxa"/>
            <w:tcBorders>
              <w:top w:val="nil"/>
              <w:left w:val="nil"/>
              <w:bottom w:val="single" w:sz="4" w:space="0" w:color="auto"/>
              <w:right w:val="single" w:sz="4" w:space="0" w:color="auto"/>
            </w:tcBorders>
            <w:vAlign w:val="center"/>
            <w:hideMark/>
          </w:tcPr>
          <w:p w14:paraId="6FEEE2CD"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18.91</w:t>
            </w:r>
          </w:p>
        </w:tc>
      </w:tr>
      <w:tr w:rsidR="00E26486" w:rsidRPr="00E26486" w14:paraId="7C1BA2F0"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53075C83"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2016–17</w:t>
            </w:r>
          </w:p>
        </w:tc>
        <w:tc>
          <w:tcPr>
            <w:tcW w:w="1650" w:type="dxa"/>
            <w:tcBorders>
              <w:top w:val="nil"/>
              <w:left w:val="nil"/>
              <w:bottom w:val="single" w:sz="4" w:space="0" w:color="auto"/>
              <w:right w:val="single" w:sz="4" w:space="0" w:color="auto"/>
            </w:tcBorders>
            <w:vAlign w:val="center"/>
            <w:hideMark/>
          </w:tcPr>
          <w:p w14:paraId="5C74DC6A"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83.65</w:t>
            </w:r>
          </w:p>
        </w:tc>
        <w:tc>
          <w:tcPr>
            <w:tcW w:w="1470" w:type="dxa"/>
            <w:tcBorders>
              <w:top w:val="nil"/>
              <w:left w:val="nil"/>
              <w:bottom w:val="single" w:sz="4" w:space="0" w:color="auto"/>
              <w:right w:val="single" w:sz="4" w:space="0" w:color="auto"/>
            </w:tcBorders>
            <w:vAlign w:val="center"/>
            <w:hideMark/>
          </w:tcPr>
          <w:p w14:paraId="0A38ABA6"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88.9</w:t>
            </w:r>
          </w:p>
        </w:tc>
        <w:tc>
          <w:tcPr>
            <w:tcW w:w="1720" w:type="dxa"/>
            <w:tcBorders>
              <w:top w:val="nil"/>
              <w:left w:val="nil"/>
              <w:bottom w:val="single" w:sz="4" w:space="0" w:color="auto"/>
              <w:right w:val="single" w:sz="4" w:space="0" w:color="auto"/>
            </w:tcBorders>
            <w:vAlign w:val="center"/>
            <w:hideMark/>
          </w:tcPr>
          <w:p w14:paraId="3B1DAA50"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32.82</w:t>
            </w:r>
          </w:p>
        </w:tc>
      </w:tr>
      <w:tr w:rsidR="00E26486" w:rsidRPr="00E26486" w14:paraId="00C0EC12"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4B46D643"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2017–18</w:t>
            </w:r>
          </w:p>
        </w:tc>
        <w:tc>
          <w:tcPr>
            <w:tcW w:w="1650" w:type="dxa"/>
            <w:tcBorders>
              <w:top w:val="nil"/>
              <w:left w:val="nil"/>
              <w:bottom w:val="single" w:sz="4" w:space="0" w:color="auto"/>
              <w:right w:val="single" w:sz="4" w:space="0" w:color="auto"/>
            </w:tcBorders>
            <w:vAlign w:val="center"/>
            <w:hideMark/>
          </w:tcPr>
          <w:p w14:paraId="77969297"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86.55</w:t>
            </w:r>
          </w:p>
        </w:tc>
        <w:tc>
          <w:tcPr>
            <w:tcW w:w="1470" w:type="dxa"/>
            <w:tcBorders>
              <w:top w:val="nil"/>
              <w:left w:val="nil"/>
              <w:bottom w:val="single" w:sz="4" w:space="0" w:color="auto"/>
              <w:right w:val="single" w:sz="4" w:space="0" w:color="auto"/>
            </w:tcBorders>
            <w:vAlign w:val="center"/>
            <w:hideMark/>
          </w:tcPr>
          <w:p w14:paraId="6682AB48"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91.85</w:t>
            </w:r>
          </w:p>
        </w:tc>
        <w:tc>
          <w:tcPr>
            <w:tcW w:w="1720" w:type="dxa"/>
            <w:tcBorders>
              <w:top w:val="nil"/>
              <w:left w:val="nil"/>
              <w:bottom w:val="single" w:sz="4" w:space="0" w:color="auto"/>
              <w:right w:val="single" w:sz="4" w:space="0" w:color="auto"/>
            </w:tcBorders>
            <w:vAlign w:val="center"/>
            <w:hideMark/>
          </w:tcPr>
          <w:p w14:paraId="3DF1CFE2"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34.06</w:t>
            </w:r>
          </w:p>
        </w:tc>
      </w:tr>
      <w:tr w:rsidR="00E26486" w:rsidRPr="00E26486" w14:paraId="739F5B45"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042D0F49"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2018–19</w:t>
            </w:r>
          </w:p>
        </w:tc>
        <w:tc>
          <w:tcPr>
            <w:tcW w:w="1650" w:type="dxa"/>
            <w:tcBorders>
              <w:top w:val="nil"/>
              <w:left w:val="nil"/>
              <w:bottom w:val="single" w:sz="4" w:space="0" w:color="auto"/>
              <w:right w:val="single" w:sz="4" w:space="0" w:color="auto"/>
            </w:tcBorders>
            <w:vAlign w:val="center"/>
            <w:hideMark/>
          </w:tcPr>
          <w:p w14:paraId="4FB02575"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89.8</w:t>
            </w:r>
          </w:p>
        </w:tc>
        <w:tc>
          <w:tcPr>
            <w:tcW w:w="1470" w:type="dxa"/>
            <w:tcBorders>
              <w:top w:val="nil"/>
              <w:left w:val="nil"/>
              <w:bottom w:val="single" w:sz="4" w:space="0" w:color="auto"/>
              <w:right w:val="single" w:sz="4" w:space="0" w:color="auto"/>
            </w:tcBorders>
            <w:vAlign w:val="center"/>
            <w:hideMark/>
          </w:tcPr>
          <w:p w14:paraId="3399D8D9"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95.17</w:t>
            </w:r>
          </w:p>
        </w:tc>
        <w:tc>
          <w:tcPr>
            <w:tcW w:w="1720" w:type="dxa"/>
            <w:tcBorders>
              <w:top w:val="nil"/>
              <w:left w:val="nil"/>
              <w:bottom w:val="single" w:sz="4" w:space="0" w:color="auto"/>
              <w:right w:val="single" w:sz="4" w:space="0" w:color="auto"/>
            </w:tcBorders>
            <w:vAlign w:val="center"/>
            <w:hideMark/>
          </w:tcPr>
          <w:p w14:paraId="3020C12B"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35.55</w:t>
            </w:r>
          </w:p>
        </w:tc>
      </w:tr>
      <w:tr w:rsidR="00E26486" w:rsidRPr="00E26486" w14:paraId="2F24F332"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437D5F4D"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2019–20</w:t>
            </w:r>
          </w:p>
        </w:tc>
        <w:tc>
          <w:tcPr>
            <w:tcW w:w="1650" w:type="dxa"/>
            <w:tcBorders>
              <w:top w:val="nil"/>
              <w:left w:val="nil"/>
              <w:bottom w:val="single" w:sz="4" w:space="0" w:color="auto"/>
              <w:right w:val="single" w:sz="4" w:space="0" w:color="auto"/>
            </w:tcBorders>
            <w:vAlign w:val="center"/>
            <w:hideMark/>
          </w:tcPr>
          <w:p w14:paraId="3BBDE2EA"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98.82</w:t>
            </w:r>
          </w:p>
        </w:tc>
        <w:tc>
          <w:tcPr>
            <w:tcW w:w="1470" w:type="dxa"/>
            <w:tcBorders>
              <w:top w:val="nil"/>
              <w:left w:val="nil"/>
              <w:bottom w:val="single" w:sz="4" w:space="0" w:color="auto"/>
              <w:right w:val="single" w:sz="4" w:space="0" w:color="auto"/>
            </w:tcBorders>
            <w:vAlign w:val="center"/>
            <w:hideMark/>
          </w:tcPr>
          <w:p w14:paraId="7EB711F5"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96.81</w:t>
            </w:r>
          </w:p>
        </w:tc>
        <w:tc>
          <w:tcPr>
            <w:tcW w:w="1720" w:type="dxa"/>
            <w:tcBorders>
              <w:top w:val="nil"/>
              <w:left w:val="nil"/>
              <w:bottom w:val="single" w:sz="4" w:space="0" w:color="auto"/>
              <w:right w:val="single" w:sz="4" w:space="0" w:color="auto"/>
            </w:tcBorders>
            <w:vAlign w:val="center"/>
            <w:hideMark/>
          </w:tcPr>
          <w:p w14:paraId="5038D3DF"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47.02</w:t>
            </w:r>
          </w:p>
        </w:tc>
      </w:tr>
      <w:tr w:rsidR="00E26486" w:rsidRPr="00E26486" w14:paraId="7F1002BA"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37928F32"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2020–21</w:t>
            </w:r>
          </w:p>
        </w:tc>
        <w:tc>
          <w:tcPr>
            <w:tcW w:w="1650" w:type="dxa"/>
            <w:tcBorders>
              <w:top w:val="nil"/>
              <w:left w:val="nil"/>
              <w:bottom w:val="single" w:sz="4" w:space="0" w:color="auto"/>
              <w:right w:val="single" w:sz="4" w:space="0" w:color="auto"/>
            </w:tcBorders>
            <w:vAlign w:val="center"/>
            <w:hideMark/>
          </w:tcPr>
          <w:p w14:paraId="0C8C3654"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99.91</w:t>
            </w:r>
          </w:p>
        </w:tc>
        <w:tc>
          <w:tcPr>
            <w:tcW w:w="1470" w:type="dxa"/>
            <w:tcBorders>
              <w:top w:val="nil"/>
              <w:left w:val="nil"/>
              <w:bottom w:val="single" w:sz="4" w:space="0" w:color="auto"/>
              <w:right w:val="single" w:sz="4" w:space="0" w:color="auto"/>
            </w:tcBorders>
            <w:vAlign w:val="center"/>
            <w:hideMark/>
          </w:tcPr>
          <w:p w14:paraId="7A0CDABA"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95.45</w:t>
            </w:r>
          </w:p>
        </w:tc>
        <w:tc>
          <w:tcPr>
            <w:tcW w:w="1720" w:type="dxa"/>
            <w:tcBorders>
              <w:top w:val="nil"/>
              <w:left w:val="nil"/>
              <w:bottom w:val="single" w:sz="4" w:space="0" w:color="auto"/>
              <w:right w:val="single" w:sz="4" w:space="0" w:color="auto"/>
            </w:tcBorders>
            <w:vAlign w:val="center"/>
            <w:hideMark/>
          </w:tcPr>
          <w:p w14:paraId="5A3003D6"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49.96</w:t>
            </w:r>
          </w:p>
        </w:tc>
      </w:tr>
      <w:tr w:rsidR="00E26486" w:rsidRPr="00E26486" w14:paraId="68264AD5" w14:textId="77777777" w:rsidTr="00D76D98">
        <w:trPr>
          <w:trHeight w:val="288"/>
        </w:trPr>
        <w:tc>
          <w:tcPr>
            <w:tcW w:w="1020" w:type="dxa"/>
            <w:tcBorders>
              <w:top w:val="nil"/>
              <w:left w:val="single" w:sz="4" w:space="0" w:color="auto"/>
              <w:bottom w:val="single" w:sz="4" w:space="0" w:color="auto"/>
              <w:right w:val="single" w:sz="4" w:space="0" w:color="auto"/>
            </w:tcBorders>
            <w:vAlign w:val="center"/>
            <w:hideMark/>
          </w:tcPr>
          <w:p w14:paraId="24459F8B" w14:textId="77777777" w:rsidR="00E26486" w:rsidRPr="00E26486" w:rsidRDefault="00E26486" w:rsidP="00E26486">
            <w:pPr>
              <w:spacing w:after="0" w:line="240" w:lineRule="auto"/>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2021–22</w:t>
            </w:r>
          </w:p>
        </w:tc>
        <w:tc>
          <w:tcPr>
            <w:tcW w:w="1650" w:type="dxa"/>
            <w:tcBorders>
              <w:top w:val="nil"/>
              <w:left w:val="nil"/>
              <w:bottom w:val="single" w:sz="4" w:space="0" w:color="auto"/>
              <w:right w:val="single" w:sz="4" w:space="0" w:color="auto"/>
            </w:tcBorders>
            <w:vAlign w:val="center"/>
            <w:hideMark/>
          </w:tcPr>
          <w:p w14:paraId="1E0668A5"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100</w:t>
            </w:r>
          </w:p>
        </w:tc>
        <w:tc>
          <w:tcPr>
            <w:tcW w:w="1470" w:type="dxa"/>
            <w:tcBorders>
              <w:top w:val="nil"/>
              <w:left w:val="nil"/>
              <w:bottom w:val="single" w:sz="4" w:space="0" w:color="auto"/>
              <w:right w:val="single" w:sz="4" w:space="0" w:color="auto"/>
            </w:tcBorders>
            <w:vAlign w:val="center"/>
            <w:hideMark/>
          </w:tcPr>
          <w:p w14:paraId="76E950EA"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91.85</w:t>
            </w:r>
          </w:p>
        </w:tc>
        <w:tc>
          <w:tcPr>
            <w:tcW w:w="1720" w:type="dxa"/>
            <w:tcBorders>
              <w:top w:val="nil"/>
              <w:left w:val="nil"/>
              <w:bottom w:val="single" w:sz="4" w:space="0" w:color="auto"/>
              <w:right w:val="single" w:sz="4" w:space="0" w:color="auto"/>
            </w:tcBorders>
            <w:vAlign w:val="center"/>
            <w:hideMark/>
          </w:tcPr>
          <w:p w14:paraId="6FD20C14" w14:textId="77777777" w:rsidR="00E26486" w:rsidRPr="00E26486" w:rsidRDefault="00E26486" w:rsidP="00E26486">
            <w:pPr>
              <w:spacing w:after="0" w:line="240" w:lineRule="auto"/>
              <w:jc w:val="right"/>
              <w:rPr>
                <w:rFonts w:ascii="Times New Roman" w:eastAsia="Times New Roman" w:hAnsi="Times New Roman" w:cs="Times New Roman"/>
                <w:color w:val="000000"/>
                <w:kern w:val="0"/>
                <w:lang w:eastAsia="en-IN"/>
                <w14:ligatures w14:val="none"/>
              </w:rPr>
            </w:pPr>
            <w:r w:rsidRPr="00E26486">
              <w:rPr>
                <w:rFonts w:ascii="Times New Roman" w:eastAsia="Times New Roman" w:hAnsi="Times New Roman" w:cs="Times New Roman"/>
                <w:color w:val="000000"/>
                <w:kern w:val="0"/>
                <w:lang w:eastAsia="en-IN"/>
                <w14:ligatures w14:val="none"/>
              </w:rPr>
              <w:t>53.72</w:t>
            </w:r>
          </w:p>
        </w:tc>
      </w:tr>
    </w:tbl>
    <w:p w14:paraId="50414326" w14:textId="6C097525" w:rsidR="009B0314" w:rsidRPr="005A16EB" w:rsidRDefault="005A16EB" w:rsidP="005A16EB">
      <w:pPr>
        <w:spacing w:line="360" w:lineRule="auto"/>
        <w:jc w:val="center"/>
        <w:rPr>
          <w:rFonts w:ascii="Times New Roman" w:hAnsi="Times New Roman" w:cs="Times New Roman"/>
          <w:sz w:val="16"/>
          <w:szCs w:val="16"/>
        </w:rPr>
      </w:pPr>
      <w:r w:rsidRPr="005A16EB">
        <w:rPr>
          <w:rFonts w:ascii="Times New Roman" w:hAnsi="Times New Roman" w:cs="Times New Roman"/>
          <w:sz w:val="16"/>
          <w:szCs w:val="16"/>
        </w:rPr>
        <w:t>Source: Central Pollution Control Board (CPCB), Annual Reports on Implementation of SWM Rules, 2014–15 to 2021–22.</w:t>
      </w:r>
    </w:p>
    <w:p w14:paraId="77CF7540" w14:textId="59F939AB" w:rsidR="00823D79" w:rsidRPr="00823D79" w:rsidRDefault="00823D79" w:rsidP="00823D79">
      <w:pPr>
        <w:spacing w:line="360" w:lineRule="auto"/>
        <w:jc w:val="both"/>
        <w:rPr>
          <w:rFonts w:ascii="Times New Roman" w:hAnsi="Times New Roman" w:cs="Times New Roman"/>
          <w:sz w:val="24"/>
          <w:szCs w:val="24"/>
        </w:rPr>
      </w:pPr>
      <w:r w:rsidRPr="00823D79">
        <w:rPr>
          <w:rFonts w:ascii="Times New Roman" w:hAnsi="Times New Roman" w:cs="Times New Roman"/>
          <w:sz w:val="24"/>
          <w:szCs w:val="24"/>
        </w:rPr>
        <w:lastRenderedPageBreak/>
        <w:t xml:space="preserve">The efficiency analysis reveals significant improvement in solid waste management performance in </w:t>
      </w:r>
      <w:r w:rsidR="001205E9">
        <w:rPr>
          <w:rFonts w:ascii="Times New Roman" w:hAnsi="Times New Roman" w:cs="Times New Roman"/>
          <w:sz w:val="24"/>
          <w:szCs w:val="24"/>
        </w:rPr>
        <w:t>India</w:t>
      </w:r>
      <w:r w:rsidRPr="00823D79">
        <w:rPr>
          <w:rFonts w:ascii="Times New Roman" w:hAnsi="Times New Roman" w:cs="Times New Roman"/>
          <w:sz w:val="24"/>
          <w:szCs w:val="24"/>
        </w:rPr>
        <w:t xml:space="preserve"> during the study period. Collection efficiency increased steadily from 79.73 percent in 2014–15 to above 95 percent during 2018–19 and 2020–21, reflecting enhanced coverage and improved operational mechanisms. Although a slight decline to 91.85 percent was observed in 2021–22, the overall trend indicates sustained institutional efforts in strengthening collection systems.</w:t>
      </w:r>
      <w:r w:rsidR="00AF11E2">
        <w:rPr>
          <w:rFonts w:ascii="Times New Roman" w:hAnsi="Times New Roman" w:cs="Times New Roman"/>
          <w:sz w:val="24"/>
          <w:szCs w:val="24"/>
        </w:rPr>
        <w:t xml:space="preserve"> </w:t>
      </w:r>
      <w:r w:rsidRPr="00823D79">
        <w:rPr>
          <w:rFonts w:ascii="Times New Roman" w:hAnsi="Times New Roman" w:cs="Times New Roman"/>
          <w:sz w:val="24"/>
          <w:szCs w:val="24"/>
        </w:rPr>
        <w:t xml:space="preserve">Treatment efficiency shows a substantial and continuous rise, increasing from 18.66 percent in 2014–15 to 53.72 percent in 2021–22. This improvement reflects </w:t>
      </w:r>
      <w:r w:rsidR="00301552">
        <w:rPr>
          <w:rFonts w:ascii="Times New Roman" w:hAnsi="Times New Roman" w:cs="Times New Roman"/>
          <w:sz w:val="24"/>
          <w:szCs w:val="24"/>
        </w:rPr>
        <w:t xml:space="preserve">the </w:t>
      </w:r>
      <w:r w:rsidRPr="00823D79">
        <w:rPr>
          <w:rFonts w:ascii="Times New Roman" w:hAnsi="Times New Roman" w:cs="Times New Roman"/>
          <w:sz w:val="24"/>
          <w:szCs w:val="24"/>
        </w:rPr>
        <w:t>expansion of composting units, bio-methanation plants, material recovery facilities, and other scientific waste-processing infrastructure.</w:t>
      </w:r>
      <w:r w:rsidR="00AF11E2">
        <w:rPr>
          <w:rFonts w:ascii="Times New Roman" w:hAnsi="Times New Roman" w:cs="Times New Roman"/>
          <w:sz w:val="24"/>
          <w:szCs w:val="24"/>
        </w:rPr>
        <w:t xml:space="preserve"> </w:t>
      </w:r>
      <w:r w:rsidRPr="00823D79">
        <w:rPr>
          <w:rFonts w:ascii="Times New Roman" w:hAnsi="Times New Roman" w:cs="Times New Roman"/>
          <w:sz w:val="24"/>
          <w:szCs w:val="24"/>
        </w:rPr>
        <w:t xml:space="preserve">The composite Solid Waste Management (SWM) Efficiency Index demonstrates consistent progress over time. The index increased from 67.60 percent in 2014–15 to 100 percent in 2021–22, indicating </w:t>
      </w:r>
      <w:r w:rsidR="00301552">
        <w:rPr>
          <w:rFonts w:ascii="Times New Roman" w:hAnsi="Times New Roman" w:cs="Times New Roman"/>
          <w:sz w:val="24"/>
          <w:szCs w:val="24"/>
        </w:rPr>
        <w:t xml:space="preserve">a </w:t>
      </w:r>
      <w:r w:rsidRPr="00823D79">
        <w:rPr>
          <w:rFonts w:ascii="Times New Roman" w:hAnsi="Times New Roman" w:cs="Times New Roman"/>
          <w:sz w:val="24"/>
          <w:szCs w:val="24"/>
        </w:rPr>
        <w:t xml:space="preserve">significant improvement in overall system performance. The sharp rise after 2016–17 suggests the positive impact of policy interventions, infrastructure development, and improved compliance with the Solid Waste Management Rules, 2016. Overall, the results confirm that </w:t>
      </w:r>
      <w:r w:rsidR="001205E9">
        <w:rPr>
          <w:rFonts w:ascii="Times New Roman" w:hAnsi="Times New Roman" w:cs="Times New Roman"/>
          <w:sz w:val="24"/>
          <w:szCs w:val="24"/>
        </w:rPr>
        <w:t>India</w:t>
      </w:r>
      <w:r w:rsidRPr="00823D79">
        <w:rPr>
          <w:rFonts w:ascii="Times New Roman" w:hAnsi="Times New Roman" w:cs="Times New Roman"/>
          <w:sz w:val="24"/>
          <w:szCs w:val="24"/>
        </w:rPr>
        <w:t xml:space="preserve"> has strengthened both collection and treatment dimensions of waste management, contributing to enhanced environmental sustainability.</w:t>
      </w:r>
    </w:p>
    <w:p w14:paraId="106F7E0D" w14:textId="25542687" w:rsidR="008D0428" w:rsidRPr="0022431A" w:rsidRDefault="008D0428" w:rsidP="00714E28">
      <w:pPr>
        <w:spacing w:line="360" w:lineRule="auto"/>
        <w:jc w:val="both"/>
        <w:rPr>
          <w:rFonts w:ascii="Times New Roman" w:hAnsi="Times New Roman" w:cs="Times New Roman"/>
          <w:sz w:val="24"/>
          <w:szCs w:val="24"/>
        </w:rPr>
      </w:pPr>
      <w:r w:rsidRPr="008D0428">
        <w:rPr>
          <w:rFonts w:ascii="Times New Roman" w:hAnsi="Times New Roman" w:cs="Times New Roman"/>
          <w:b/>
          <w:bCs/>
          <w:sz w:val="24"/>
          <w:szCs w:val="24"/>
        </w:rPr>
        <w:t>Conclusion</w:t>
      </w:r>
    </w:p>
    <w:p w14:paraId="1315AD67" w14:textId="5F434703" w:rsidR="00301552" w:rsidRPr="00301552" w:rsidRDefault="00301552" w:rsidP="00301552">
      <w:pPr>
        <w:spacing w:line="360" w:lineRule="auto"/>
        <w:jc w:val="both"/>
        <w:rPr>
          <w:rFonts w:ascii="Times New Roman" w:hAnsi="Times New Roman" w:cs="Times New Roman"/>
          <w:sz w:val="24"/>
          <w:szCs w:val="24"/>
        </w:rPr>
      </w:pPr>
      <w:r w:rsidRPr="00301552">
        <w:rPr>
          <w:rFonts w:ascii="Times New Roman" w:hAnsi="Times New Roman" w:cs="Times New Roman"/>
          <w:sz w:val="24"/>
          <w:szCs w:val="24"/>
        </w:rPr>
        <w:t xml:space="preserve">The study analysed the trends in municipal solid waste generation, collection, and treatment in </w:t>
      </w:r>
      <w:r w:rsidR="001205E9">
        <w:rPr>
          <w:rFonts w:ascii="Times New Roman" w:hAnsi="Times New Roman" w:cs="Times New Roman"/>
          <w:sz w:val="24"/>
          <w:szCs w:val="24"/>
        </w:rPr>
        <w:t>India</w:t>
      </w:r>
      <w:r w:rsidRPr="00301552">
        <w:rPr>
          <w:rFonts w:ascii="Times New Roman" w:hAnsi="Times New Roman" w:cs="Times New Roman"/>
          <w:sz w:val="24"/>
          <w:szCs w:val="24"/>
        </w:rPr>
        <w:t xml:space="preserve"> over the period 2014–15 to 2021–22 using growth indicators and efficiency measures. The findings indicate a steady increase in waste generation driven by urbanisation and changing consumption patterns, with a compound growth rate of 3.51 percent. However, waste collection expanded at a higher compound rate of 5.63 percent, demonstrating improvements in service coverage and municipal capacity. Most notably, waste treatment recorded a strong compound growth rate of 20.40 percent, reflecting significant expansion of scientific processing facilities and infrastructure.</w:t>
      </w:r>
      <w:r>
        <w:rPr>
          <w:rFonts w:ascii="Times New Roman" w:hAnsi="Times New Roman" w:cs="Times New Roman"/>
          <w:sz w:val="24"/>
          <w:szCs w:val="24"/>
        </w:rPr>
        <w:t xml:space="preserve"> </w:t>
      </w:r>
      <w:r w:rsidRPr="00301552">
        <w:rPr>
          <w:rFonts w:ascii="Times New Roman" w:hAnsi="Times New Roman" w:cs="Times New Roman"/>
          <w:sz w:val="24"/>
          <w:szCs w:val="24"/>
        </w:rPr>
        <w:t>The SWM Efficiency Index further confirms this positive trajectory, rising consistently from 67.60 percent in 2014–15 to 100 percent in 2021–22. This indicates that the state has considerably strengthened its waste management framework, particularly in treatment capacity, which has grown faster than waste generation. The progress achieved reflects effective implementation of decentralised composting systems, recycling initiatives, bio-methanation plants, and improved regulatory compliance.</w:t>
      </w:r>
      <w:r>
        <w:rPr>
          <w:rFonts w:ascii="Times New Roman" w:hAnsi="Times New Roman" w:cs="Times New Roman"/>
          <w:sz w:val="24"/>
          <w:szCs w:val="24"/>
        </w:rPr>
        <w:t xml:space="preserve"> </w:t>
      </w:r>
      <w:r w:rsidRPr="00301552">
        <w:rPr>
          <w:rFonts w:ascii="Times New Roman" w:hAnsi="Times New Roman" w:cs="Times New Roman"/>
          <w:sz w:val="24"/>
          <w:szCs w:val="24"/>
        </w:rPr>
        <w:t xml:space="preserve">Overall, </w:t>
      </w:r>
      <w:r w:rsidR="001205E9">
        <w:rPr>
          <w:rFonts w:ascii="Times New Roman" w:hAnsi="Times New Roman" w:cs="Times New Roman"/>
          <w:sz w:val="24"/>
          <w:szCs w:val="24"/>
        </w:rPr>
        <w:t>India</w:t>
      </w:r>
      <w:r w:rsidRPr="00301552">
        <w:rPr>
          <w:rFonts w:ascii="Times New Roman" w:hAnsi="Times New Roman" w:cs="Times New Roman"/>
          <w:sz w:val="24"/>
          <w:szCs w:val="24"/>
        </w:rPr>
        <w:t xml:space="preserve"> demonstrates a clear structural transition towards more sustainable and scientific waste management practices. Nevertheless, continuous investment in segregation at source, decentralised treatment systems, </w:t>
      </w:r>
      <w:r w:rsidRPr="00301552">
        <w:rPr>
          <w:rFonts w:ascii="Times New Roman" w:hAnsi="Times New Roman" w:cs="Times New Roman"/>
          <w:sz w:val="24"/>
          <w:szCs w:val="24"/>
        </w:rPr>
        <w:lastRenderedPageBreak/>
        <w:t>and monitoring mechanisms remains essential to manage future increases in waste generation and to ensure long-term environmental sustainability.</w:t>
      </w:r>
    </w:p>
    <w:p w14:paraId="2C6771FB" w14:textId="246D13A4" w:rsidR="00714E28" w:rsidRDefault="00714E28" w:rsidP="00B053D1">
      <w:pPr>
        <w:spacing w:after="0" w:line="360" w:lineRule="auto"/>
        <w:rPr>
          <w:rFonts w:ascii="Times New Roman" w:hAnsi="Times New Roman" w:cs="Times New Roman"/>
          <w:sz w:val="24"/>
          <w:szCs w:val="24"/>
        </w:rPr>
      </w:pPr>
      <w:r w:rsidRPr="00714E28">
        <w:rPr>
          <w:rFonts w:ascii="Times New Roman" w:hAnsi="Times New Roman" w:cs="Times New Roman"/>
          <w:b/>
          <w:bCs/>
          <w:sz w:val="24"/>
          <w:szCs w:val="24"/>
        </w:rPr>
        <w:t>References</w:t>
      </w:r>
    </w:p>
    <w:p w14:paraId="07B9A000" w14:textId="5A98DF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Balasubramanian, M., &amp; </w:t>
      </w:r>
      <w:proofErr w:type="spellStart"/>
      <w:r w:rsidRPr="00B053D1">
        <w:rPr>
          <w:rFonts w:ascii="Times New Roman" w:hAnsi="Times New Roman" w:cs="Times New Roman"/>
          <w:sz w:val="24"/>
          <w:szCs w:val="24"/>
        </w:rPr>
        <w:t>Birundha</w:t>
      </w:r>
      <w:proofErr w:type="spellEnd"/>
      <w:r w:rsidRPr="00B053D1">
        <w:rPr>
          <w:rFonts w:ascii="Times New Roman" w:hAnsi="Times New Roman" w:cs="Times New Roman"/>
          <w:sz w:val="24"/>
          <w:szCs w:val="24"/>
        </w:rPr>
        <w:t xml:space="preserve">, V. D. (2012). An economic analysis of solid waste management in Madurai district, </w:t>
      </w:r>
      <w:r w:rsidR="001205E9">
        <w:rPr>
          <w:rFonts w:ascii="Times New Roman" w:hAnsi="Times New Roman" w:cs="Times New Roman"/>
          <w:sz w:val="24"/>
          <w:szCs w:val="24"/>
        </w:rPr>
        <w:t>India</w:t>
      </w:r>
      <w:r w:rsidRPr="00B053D1">
        <w:rPr>
          <w:rFonts w:ascii="Times New Roman" w:hAnsi="Times New Roman" w:cs="Times New Roman"/>
          <w:sz w:val="24"/>
          <w:szCs w:val="24"/>
        </w:rPr>
        <w:t xml:space="preserve">. </w:t>
      </w:r>
      <w:r w:rsidRPr="00B053D1">
        <w:rPr>
          <w:rFonts w:ascii="Times New Roman" w:hAnsi="Times New Roman" w:cs="Times New Roman"/>
          <w:i/>
          <w:iCs/>
          <w:sz w:val="24"/>
          <w:szCs w:val="24"/>
        </w:rPr>
        <w:t>Applied Journal of Hygiene, 1</w:t>
      </w:r>
      <w:r w:rsidRPr="00B053D1">
        <w:rPr>
          <w:rFonts w:ascii="Times New Roman" w:hAnsi="Times New Roman" w:cs="Times New Roman"/>
          <w:sz w:val="24"/>
          <w:szCs w:val="24"/>
        </w:rPr>
        <w:t>(1), 1–7. https://doi.org/10.5829/idosi.ajh.2012.1.1.55156</w:t>
      </w:r>
    </w:p>
    <w:p w14:paraId="773BCC21"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Census of India. (2011). </w:t>
      </w:r>
      <w:r w:rsidRPr="00B053D1">
        <w:rPr>
          <w:rFonts w:ascii="Times New Roman" w:hAnsi="Times New Roman" w:cs="Times New Roman"/>
          <w:i/>
          <w:iCs/>
          <w:sz w:val="24"/>
          <w:szCs w:val="24"/>
        </w:rPr>
        <w:t>Provisional population totals, India</w:t>
      </w:r>
      <w:r w:rsidRPr="00B053D1">
        <w:rPr>
          <w:rFonts w:ascii="Times New Roman" w:hAnsi="Times New Roman" w:cs="Times New Roman"/>
          <w:sz w:val="24"/>
          <w:szCs w:val="24"/>
        </w:rPr>
        <w:t xml:space="preserve">. Government of India. </w:t>
      </w:r>
      <w:hyperlink r:id="rId8" w:tgtFrame="_new" w:history="1">
        <w:r w:rsidRPr="00B053D1">
          <w:rPr>
            <w:rStyle w:val="Hyperlink"/>
            <w:rFonts w:ascii="Times New Roman" w:hAnsi="Times New Roman" w:cs="Times New Roman"/>
            <w:sz w:val="24"/>
            <w:szCs w:val="24"/>
          </w:rPr>
          <w:t>http://censusindia.gov.in/2011-prov-results/datafiles/india/povpoputotalpresentation2011.pdf</w:t>
        </w:r>
      </w:hyperlink>
    </w:p>
    <w:p w14:paraId="4C130DAA"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(2015). </w:t>
      </w:r>
      <w:r w:rsidRPr="00B053D1">
        <w:rPr>
          <w:rFonts w:ascii="Times New Roman" w:hAnsi="Times New Roman" w:cs="Times New Roman"/>
          <w:i/>
          <w:iCs/>
          <w:sz w:val="24"/>
          <w:szCs w:val="24"/>
        </w:rPr>
        <w:t>Annual report on implementation of Solid Waste Management Rules, 2014–15</w:t>
      </w:r>
      <w:r w:rsidRPr="00B053D1">
        <w:rPr>
          <w:rFonts w:ascii="Times New Roman" w:hAnsi="Times New Roman" w:cs="Times New Roman"/>
          <w:sz w:val="24"/>
          <w:szCs w:val="24"/>
        </w:rPr>
        <w:t>. CPCB, New Delhi.</w:t>
      </w:r>
    </w:p>
    <w:p w14:paraId="12002062"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(2016). </w:t>
      </w:r>
      <w:r w:rsidRPr="00B053D1">
        <w:rPr>
          <w:rFonts w:ascii="Times New Roman" w:hAnsi="Times New Roman" w:cs="Times New Roman"/>
          <w:i/>
          <w:iCs/>
          <w:sz w:val="24"/>
          <w:szCs w:val="24"/>
        </w:rPr>
        <w:t>Annual report on implementation of Solid Waste Management Rules, 2015–16</w:t>
      </w:r>
      <w:r w:rsidRPr="00B053D1">
        <w:rPr>
          <w:rFonts w:ascii="Times New Roman" w:hAnsi="Times New Roman" w:cs="Times New Roman"/>
          <w:sz w:val="24"/>
          <w:szCs w:val="24"/>
        </w:rPr>
        <w:t>. CPCB, New Delhi.</w:t>
      </w:r>
    </w:p>
    <w:p w14:paraId="29E6F91D"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(2017). </w:t>
      </w:r>
      <w:r w:rsidRPr="00B053D1">
        <w:rPr>
          <w:rFonts w:ascii="Times New Roman" w:hAnsi="Times New Roman" w:cs="Times New Roman"/>
          <w:i/>
          <w:iCs/>
          <w:sz w:val="24"/>
          <w:szCs w:val="24"/>
        </w:rPr>
        <w:t>Annual report on implementation of Solid Waste Management Rules, 2016–17</w:t>
      </w:r>
      <w:r w:rsidRPr="00B053D1">
        <w:rPr>
          <w:rFonts w:ascii="Times New Roman" w:hAnsi="Times New Roman" w:cs="Times New Roman"/>
          <w:sz w:val="24"/>
          <w:szCs w:val="24"/>
        </w:rPr>
        <w:t>. CPCB, New Delhi.</w:t>
      </w:r>
    </w:p>
    <w:p w14:paraId="1CEF9924"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(2018). </w:t>
      </w:r>
      <w:r w:rsidRPr="00B053D1">
        <w:rPr>
          <w:rFonts w:ascii="Times New Roman" w:hAnsi="Times New Roman" w:cs="Times New Roman"/>
          <w:i/>
          <w:iCs/>
          <w:sz w:val="24"/>
          <w:szCs w:val="24"/>
        </w:rPr>
        <w:t>Annual report on implementation of Solid Waste Management Rules, 2017–18</w:t>
      </w:r>
      <w:r w:rsidRPr="00B053D1">
        <w:rPr>
          <w:rFonts w:ascii="Times New Roman" w:hAnsi="Times New Roman" w:cs="Times New Roman"/>
          <w:sz w:val="24"/>
          <w:szCs w:val="24"/>
        </w:rPr>
        <w:t>. CPCB, New Delhi.</w:t>
      </w:r>
    </w:p>
    <w:p w14:paraId="2ED2B81F"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(2019). </w:t>
      </w:r>
      <w:r w:rsidRPr="00B053D1">
        <w:rPr>
          <w:rFonts w:ascii="Times New Roman" w:hAnsi="Times New Roman" w:cs="Times New Roman"/>
          <w:i/>
          <w:iCs/>
          <w:sz w:val="24"/>
          <w:szCs w:val="24"/>
        </w:rPr>
        <w:t>Annual report on implementation of Solid Waste Management Rules, 2018–19</w:t>
      </w:r>
      <w:r w:rsidRPr="00B053D1">
        <w:rPr>
          <w:rFonts w:ascii="Times New Roman" w:hAnsi="Times New Roman" w:cs="Times New Roman"/>
          <w:sz w:val="24"/>
          <w:szCs w:val="24"/>
        </w:rPr>
        <w:t>. CPCB, New Delhi.</w:t>
      </w:r>
    </w:p>
    <w:p w14:paraId="64EE4005"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(2020). </w:t>
      </w:r>
      <w:r w:rsidRPr="00B053D1">
        <w:rPr>
          <w:rFonts w:ascii="Times New Roman" w:hAnsi="Times New Roman" w:cs="Times New Roman"/>
          <w:i/>
          <w:iCs/>
          <w:sz w:val="24"/>
          <w:szCs w:val="24"/>
        </w:rPr>
        <w:t>Annual report on implementation of Solid Waste Management Rules, 2019–20</w:t>
      </w:r>
      <w:r w:rsidRPr="00B053D1">
        <w:rPr>
          <w:rFonts w:ascii="Times New Roman" w:hAnsi="Times New Roman" w:cs="Times New Roman"/>
          <w:sz w:val="24"/>
          <w:szCs w:val="24"/>
        </w:rPr>
        <w:t>. CPCB, New Delhi.</w:t>
      </w:r>
    </w:p>
    <w:p w14:paraId="231AF9F4"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(2021). </w:t>
      </w:r>
      <w:r w:rsidRPr="00B053D1">
        <w:rPr>
          <w:rFonts w:ascii="Times New Roman" w:hAnsi="Times New Roman" w:cs="Times New Roman"/>
          <w:i/>
          <w:iCs/>
          <w:sz w:val="24"/>
          <w:szCs w:val="24"/>
        </w:rPr>
        <w:t>Annual report on implementation of Solid Waste Management Rules, 2020–21</w:t>
      </w:r>
      <w:r w:rsidRPr="00B053D1">
        <w:rPr>
          <w:rFonts w:ascii="Times New Roman" w:hAnsi="Times New Roman" w:cs="Times New Roman"/>
          <w:sz w:val="24"/>
          <w:szCs w:val="24"/>
        </w:rPr>
        <w:t>. CPCB, New Delhi.</w:t>
      </w:r>
    </w:p>
    <w:p w14:paraId="5CF3BBF6"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Central Pollution Control Board. (2022). </w:t>
      </w:r>
      <w:r w:rsidRPr="00B053D1">
        <w:rPr>
          <w:rFonts w:ascii="Times New Roman" w:hAnsi="Times New Roman" w:cs="Times New Roman"/>
          <w:i/>
          <w:iCs/>
          <w:sz w:val="24"/>
          <w:szCs w:val="24"/>
        </w:rPr>
        <w:t>Annual report on implementation of Solid Waste Management Rules, 2021–22</w:t>
      </w:r>
      <w:r w:rsidRPr="00B053D1">
        <w:rPr>
          <w:rFonts w:ascii="Times New Roman" w:hAnsi="Times New Roman" w:cs="Times New Roman"/>
          <w:sz w:val="24"/>
          <w:szCs w:val="24"/>
        </w:rPr>
        <w:t>. CPCB, New Delhi.</w:t>
      </w:r>
    </w:p>
    <w:p w14:paraId="0D7EC0A9"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Fidelis, R., </w:t>
      </w:r>
      <w:proofErr w:type="spellStart"/>
      <w:r w:rsidRPr="00B053D1">
        <w:rPr>
          <w:rFonts w:ascii="Times New Roman" w:hAnsi="Times New Roman" w:cs="Times New Roman"/>
          <w:sz w:val="24"/>
          <w:szCs w:val="24"/>
        </w:rPr>
        <w:t>Guerreiro</w:t>
      </w:r>
      <w:proofErr w:type="spellEnd"/>
      <w:r w:rsidRPr="00B053D1">
        <w:rPr>
          <w:rFonts w:ascii="Times New Roman" w:hAnsi="Times New Roman" w:cs="Times New Roman"/>
          <w:sz w:val="24"/>
          <w:szCs w:val="24"/>
        </w:rPr>
        <w:t xml:space="preserve">, E. D. R., Horst, D. J., Ramos, G. M., de Oliveira, B. R., &amp; de Andrade Junior, P. P. (2023). Municipal solid waste management with recyclable potential in developing countries: Current scenario and future perspectives. </w:t>
      </w:r>
      <w:r w:rsidRPr="00B053D1">
        <w:rPr>
          <w:rFonts w:ascii="Times New Roman" w:hAnsi="Times New Roman" w:cs="Times New Roman"/>
          <w:i/>
          <w:iCs/>
          <w:sz w:val="24"/>
          <w:szCs w:val="24"/>
        </w:rPr>
        <w:t>Waste Management &amp; Research, 41</w:t>
      </w:r>
      <w:r w:rsidRPr="00B053D1">
        <w:rPr>
          <w:rFonts w:ascii="Times New Roman" w:hAnsi="Times New Roman" w:cs="Times New Roman"/>
          <w:sz w:val="24"/>
          <w:szCs w:val="24"/>
        </w:rPr>
        <w:t>(9), 1399–1419.</w:t>
      </w:r>
    </w:p>
    <w:p w14:paraId="52B1C346"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Kumar, S., Bhattacharyya, J. K., Vaidya, A. N., Chakrabarti, T., </w:t>
      </w:r>
      <w:proofErr w:type="spellStart"/>
      <w:r w:rsidRPr="00B053D1">
        <w:rPr>
          <w:rFonts w:ascii="Times New Roman" w:hAnsi="Times New Roman" w:cs="Times New Roman"/>
          <w:sz w:val="24"/>
          <w:szCs w:val="24"/>
        </w:rPr>
        <w:t>Devotta</w:t>
      </w:r>
      <w:proofErr w:type="spellEnd"/>
      <w:r w:rsidRPr="00B053D1">
        <w:rPr>
          <w:rFonts w:ascii="Times New Roman" w:hAnsi="Times New Roman" w:cs="Times New Roman"/>
          <w:sz w:val="24"/>
          <w:szCs w:val="24"/>
        </w:rPr>
        <w:t xml:space="preserve">, S., &amp; </w:t>
      </w:r>
      <w:proofErr w:type="spellStart"/>
      <w:r w:rsidRPr="00B053D1">
        <w:rPr>
          <w:rFonts w:ascii="Times New Roman" w:hAnsi="Times New Roman" w:cs="Times New Roman"/>
          <w:sz w:val="24"/>
          <w:szCs w:val="24"/>
        </w:rPr>
        <w:t>Akolkar</w:t>
      </w:r>
      <w:proofErr w:type="spellEnd"/>
      <w:r w:rsidRPr="00B053D1">
        <w:rPr>
          <w:rFonts w:ascii="Times New Roman" w:hAnsi="Times New Roman" w:cs="Times New Roman"/>
          <w:sz w:val="24"/>
          <w:szCs w:val="24"/>
        </w:rPr>
        <w:t xml:space="preserve">, A. B. (2009). Assessment of the status of municipal solid waste management in metro cities, state capitals, class I cities, and class II towns in India: An insight. </w:t>
      </w:r>
      <w:r w:rsidRPr="00B053D1">
        <w:rPr>
          <w:rFonts w:ascii="Times New Roman" w:hAnsi="Times New Roman" w:cs="Times New Roman"/>
          <w:i/>
          <w:iCs/>
          <w:sz w:val="24"/>
          <w:szCs w:val="24"/>
        </w:rPr>
        <w:t>Waste Management, 29</w:t>
      </w:r>
      <w:r w:rsidRPr="00B053D1">
        <w:rPr>
          <w:rFonts w:ascii="Times New Roman" w:hAnsi="Times New Roman" w:cs="Times New Roman"/>
          <w:sz w:val="24"/>
          <w:szCs w:val="24"/>
        </w:rPr>
        <w:t>, 883–895. https://doi.org/10.1016/j.wasman.2008.04.011</w:t>
      </w:r>
    </w:p>
    <w:p w14:paraId="089D30E5"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Kumar, S., Smith, S. R., Fowler, G., </w:t>
      </w:r>
      <w:proofErr w:type="spellStart"/>
      <w:r w:rsidRPr="00B053D1">
        <w:rPr>
          <w:rFonts w:ascii="Times New Roman" w:hAnsi="Times New Roman" w:cs="Times New Roman"/>
          <w:sz w:val="24"/>
          <w:szCs w:val="24"/>
        </w:rPr>
        <w:t>Velis</w:t>
      </w:r>
      <w:proofErr w:type="spellEnd"/>
      <w:r w:rsidRPr="00B053D1">
        <w:rPr>
          <w:rFonts w:ascii="Times New Roman" w:hAnsi="Times New Roman" w:cs="Times New Roman"/>
          <w:sz w:val="24"/>
          <w:szCs w:val="24"/>
        </w:rPr>
        <w:t xml:space="preserve">, C., Kumar, S. J., Arya, S., Rena, Kumar, R., &amp; Cheeseman, C. (2017). Challenges and opportunities associated with waste management in India. </w:t>
      </w:r>
      <w:r w:rsidRPr="00B053D1">
        <w:rPr>
          <w:rFonts w:ascii="Times New Roman" w:hAnsi="Times New Roman" w:cs="Times New Roman"/>
          <w:i/>
          <w:iCs/>
          <w:sz w:val="24"/>
          <w:szCs w:val="24"/>
        </w:rPr>
        <w:t>Royal Society Open Science, 4</w:t>
      </w:r>
      <w:r w:rsidRPr="00B053D1">
        <w:rPr>
          <w:rFonts w:ascii="Times New Roman" w:hAnsi="Times New Roman" w:cs="Times New Roman"/>
          <w:sz w:val="24"/>
          <w:szCs w:val="24"/>
        </w:rPr>
        <w:t>, 160764.</w:t>
      </w:r>
    </w:p>
    <w:p w14:paraId="11697A37"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Ministry of Housing and Urban Affairs. (2021). </w:t>
      </w:r>
      <w:r w:rsidRPr="00B053D1">
        <w:rPr>
          <w:rFonts w:ascii="Times New Roman" w:hAnsi="Times New Roman" w:cs="Times New Roman"/>
          <w:i/>
          <w:iCs/>
          <w:sz w:val="24"/>
          <w:szCs w:val="24"/>
        </w:rPr>
        <w:t>Smart Cities Mission</w:t>
      </w:r>
      <w:r w:rsidRPr="00B053D1">
        <w:rPr>
          <w:rFonts w:ascii="Times New Roman" w:hAnsi="Times New Roman" w:cs="Times New Roman"/>
          <w:sz w:val="24"/>
          <w:szCs w:val="24"/>
        </w:rPr>
        <w:t xml:space="preserve">. Government of India. </w:t>
      </w:r>
      <w:hyperlink r:id="rId9" w:tgtFrame="_new" w:history="1">
        <w:r w:rsidRPr="00B053D1">
          <w:rPr>
            <w:rStyle w:val="Hyperlink"/>
            <w:rFonts w:ascii="Times New Roman" w:hAnsi="Times New Roman" w:cs="Times New Roman"/>
            <w:sz w:val="24"/>
            <w:szCs w:val="24"/>
          </w:rPr>
          <w:t>https://mohua.gov.in/cms/smart-cities.php</w:t>
        </w:r>
      </w:hyperlink>
    </w:p>
    <w:p w14:paraId="16824C3A"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Nanda, S., &amp; </w:t>
      </w:r>
      <w:proofErr w:type="spellStart"/>
      <w:r w:rsidRPr="00B053D1">
        <w:rPr>
          <w:rFonts w:ascii="Times New Roman" w:hAnsi="Times New Roman" w:cs="Times New Roman"/>
          <w:sz w:val="24"/>
          <w:szCs w:val="24"/>
        </w:rPr>
        <w:t>Berruti</w:t>
      </w:r>
      <w:proofErr w:type="spellEnd"/>
      <w:r w:rsidRPr="00B053D1">
        <w:rPr>
          <w:rFonts w:ascii="Times New Roman" w:hAnsi="Times New Roman" w:cs="Times New Roman"/>
          <w:sz w:val="24"/>
          <w:szCs w:val="24"/>
        </w:rPr>
        <w:t xml:space="preserve">, F. (2021). Municipal solid waste management and landfilling technologies: A review. </w:t>
      </w:r>
      <w:r w:rsidRPr="00B053D1">
        <w:rPr>
          <w:rFonts w:ascii="Times New Roman" w:hAnsi="Times New Roman" w:cs="Times New Roman"/>
          <w:i/>
          <w:iCs/>
          <w:sz w:val="24"/>
          <w:szCs w:val="24"/>
        </w:rPr>
        <w:t>Environmental Chemistry Letters, 19</w:t>
      </w:r>
      <w:r w:rsidRPr="00B053D1">
        <w:rPr>
          <w:rFonts w:ascii="Times New Roman" w:hAnsi="Times New Roman" w:cs="Times New Roman"/>
          <w:sz w:val="24"/>
          <w:szCs w:val="24"/>
        </w:rPr>
        <w:t xml:space="preserve">, 1433–1456. </w:t>
      </w:r>
      <w:hyperlink r:id="rId10" w:tgtFrame="_new" w:history="1">
        <w:r w:rsidRPr="00B053D1">
          <w:rPr>
            <w:rStyle w:val="Hyperlink"/>
            <w:rFonts w:ascii="Times New Roman" w:hAnsi="Times New Roman" w:cs="Times New Roman"/>
            <w:sz w:val="24"/>
            <w:szCs w:val="24"/>
          </w:rPr>
          <w:t>https://doi.org/10.1007/s10311-020-01100-y</w:t>
        </w:r>
      </w:hyperlink>
    </w:p>
    <w:p w14:paraId="1FB3020C"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Nandan, A., Yadav, B. P., </w:t>
      </w:r>
      <w:proofErr w:type="spellStart"/>
      <w:r w:rsidRPr="00B053D1">
        <w:rPr>
          <w:rFonts w:ascii="Times New Roman" w:hAnsi="Times New Roman" w:cs="Times New Roman"/>
          <w:sz w:val="24"/>
          <w:szCs w:val="24"/>
        </w:rPr>
        <w:t>Baksi</w:t>
      </w:r>
      <w:proofErr w:type="spellEnd"/>
      <w:r w:rsidRPr="00B053D1">
        <w:rPr>
          <w:rFonts w:ascii="Times New Roman" w:hAnsi="Times New Roman" w:cs="Times New Roman"/>
          <w:sz w:val="24"/>
          <w:szCs w:val="24"/>
        </w:rPr>
        <w:t xml:space="preserve">, S., &amp; Bose, D. (2017). Recent scenario of solid waste management in India. </w:t>
      </w:r>
      <w:r w:rsidRPr="00B053D1">
        <w:rPr>
          <w:rFonts w:ascii="Times New Roman" w:hAnsi="Times New Roman" w:cs="Times New Roman"/>
          <w:i/>
          <w:iCs/>
          <w:sz w:val="24"/>
          <w:szCs w:val="24"/>
        </w:rPr>
        <w:t>World Scientific News, 66</w:t>
      </w:r>
      <w:r w:rsidRPr="00B053D1">
        <w:rPr>
          <w:rFonts w:ascii="Times New Roman" w:hAnsi="Times New Roman" w:cs="Times New Roman"/>
          <w:sz w:val="24"/>
          <w:szCs w:val="24"/>
        </w:rPr>
        <w:t>, 56–74.</w:t>
      </w:r>
    </w:p>
    <w:p w14:paraId="316249F2"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t xml:space="preserve">Rada, E. C., </w:t>
      </w:r>
      <w:proofErr w:type="spellStart"/>
      <w:r w:rsidRPr="00B053D1">
        <w:rPr>
          <w:rFonts w:ascii="Times New Roman" w:hAnsi="Times New Roman" w:cs="Times New Roman"/>
          <w:sz w:val="24"/>
          <w:szCs w:val="24"/>
        </w:rPr>
        <w:t>Zatelli</w:t>
      </w:r>
      <w:proofErr w:type="spellEnd"/>
      <w:r w:rsidRPr="00B053D1">
        <w:rPr>
          <w:rFonts w:ascii="Times New Roman" w:hAnsi="Times New Roman" w:cs="Times New Roman"/>
          <w:sz w:val="24"/>
          <w:szCs w:val="24"/>
        </w:rPr>
        <w:t xml:space="preserve">, C., </w:t>
      </w:r>
      <w:proofErr w:type="spellStart"/>
      <w:r w:rsidRPr="00B053D1">
        <w:rPr>
          <w:rFonts w:ascii="Times New Roman" w:hAnsi="Times New Roman" w:cs="Times New Roman"/>
          <w:sz w:val="24"/>
          <w:szCs w:val="24"/>
        </w:rPr>
        <w:t>Cioca</w:t>
      </w:r>
      <w:proofErr w:type="spellEnd"/>
      <w:r w:rsidRPr="00B053D1">
        <w:rPr>
          <w:rFonts w:ascii="Times New Roman" w:hAnsi="Times New Roman" w:cs="Times New Roman"/>
          <w:sz w:val="24"/>
          <w:szCs w:val="24"/>
        </w:rPr>
        <w:t xml:space="preserve">, L. I., &amp; </w:t>
      </w:r>
      <w:proofErr w:type="spellStart"/>
      <w:r w:rsidRPr="00B053D1">
        <w:rPr>
          <w:rFonts w:ascii="Times New Roman" w:hAnsi="Times New Roman" w:cs="Times New Roman"/>
          <w:sz w:val="24"/>
          <w:szCs w:val="24"/>
        </w:rPr>
        <w:t>Torretta</w:t>
      </w:r>
      <w:proofErr w:type="spellEnd"/>
      <w:r w:rsidRPr="00B053D1">
        <w:rPr>
          <w:rFonts w:ascii="Times New Roman" w:hAnsi="Times New Roman" w:cs="Times New Roman"/>
          <w:sz w:val="24"/>
          <w:szCs w:val="24"/>
        </w:rPr>
        <w:t xml:space="preserve">, V. (2018). Selective collection quality index for municipal solid waste management. </w:t>
      </w:r>
      <w:r w:rsidRPr="00B053D1">
        <w:rPr>
          <w:rFonts w:ascii="Times New Roman" w:hAnsi="Times New Roman" w:cs="Times New Roman"/>
          <w:i/>
          <w:iCs/>
          <w:sz w:val="24"/>
          <w:szCs w:val="24"/>
        </w:rPr>
        <w:t>Sustainability, 10</w:t>
      </w:r>
      <w:r w:rsidRPr="00B053D1">
        <w:rPr>
          <w:rFonts w:ascii="Times New Roman" w:hAnsi="Times New Roman" w:cs="Times New Roman"/>
          <w:sz w:val="24"/>
          <w:szCs w:val="24"/>
        </w:rPr>
        <w:t>(1), 257.</w:t>
      </w:r>
    </w:p>
    <w:p w14:paraId="22BB9C9C" w14:textId="77777777" w:rsidR="00B053D1" w:rsidRPr="00B053D1" w:rsidRDefault="00B053D1" w:rsidP="00B053D1">
      <w:pPr>
        <w:spacing w:after="0"/>
        <w:rPr>
          <w:rFonts w:ascii="Times New Roman" w:hAnsi="Times New Roman" w:cs="Times New Roman"/>
          <w:sz w:val="24"/>
          <w:szCs w:val="24"/>
        </w:rPr>
      </w:pPr>
      <w:r w:rsidRPr="00B053D1">
        <w:rPr>
          <w:rFonts w:ascii="Times New Roman" w:hAnsi="Times New Roman" w:cs="Times New Roman"/>
          <w:sz w:val="24"/>
          <w:szCs w:val="24"/>
        </w:rPr>
        <w:lastRenderedPageBreak/>
        <w:t xml:space="preserve">United Nations Environment Programme (UNEP). (2024). </w:t>
      </w:r>
      <w:r w:rsidRPr="00B053D1">
        <w:rPr>
          <w:rFonts w:ascii="Times New Roman" w:hAnsi="Times New Roman" w:cs="Times New Roman"/>
          <w:i/>
          <w:iCs/>
          <w:sz w:val="24"/>
          <w:szCs w:val="24"/>
        </w:rPr>
        <w:t>Global waste management outlook 2024</w:t>
      </w:r>
      <w:r w:rsidRPr="00B053D1">
        <w:rPr>
          <w:rFonts w:ascii="Times New Roman" w:hAnsi="Times New Roman" w:cs="Times New Roman"/>
          <w:sz w:val="24"/>
          <w:szCs w:val="24"/>
        </w:rPr>
        <w:t xml:space="preserve">. </w:t>
      </w:r>
      <w:hyperlink r:id="rId11" w:tgtFrame="_new" w:history="1">
        <w:r w:rsidRPr="00B053D1">
          <w:rPr>
            <w:rStyle w:val="Hyperlink"/>
            <w:rFonts w:ascii="Times New Roman" w:hAnsi="Times New Roman" w:cs="Times New Roman"/>
            <w:sz w:val="24"/>
            <w:szCs w:val="24"/>
          </w:rPr>
          <w:t>https://doi.org/10/59117/20.500.11822/44939</w:t>
        </w:r>
      </w:hyperlink>
    </w:p>
    <w:p w14:paraId="0930116A" w14:textId="77777777" w:rsidR="00781837" w:rsidRDefault="00781837" w:rsidP="00781837">
      <w:pPr>
        <w:jc w:val="both"/>
        <w:rPr>
          <w:rFonts w:ascii="Times New Roman" w:hAnsi="Times New Roman" w:cs="Times New Roman"/>
          <w:sz w:val="24"/>
          <w:szCs w:val="24"/>
        </w:rPr>
      </w:pPr>
    </w:p>
    <w:sectPr w:rsidR="0078183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F344" w14:textId="77777777" w:rsidR="00B22EC6" w:rsidRDefault="00B22EC6" w:rsidP="00A72A60">
      <w:pPr>
        <w:spacing w:after="0" w:line="240" w:lineRule="auto"/>
      </w:pPr>
      <w:r>
        <w:separator/>
      </w:r>
    </w:p>
  </w:endnote>
  <w:endnote w:type="continuationSeparator" w:id="0">
    <w:p w14:paraId="7B342810" w14:textId="77777777" w:rsidR="00B22EC6" w:rsidRDefault="00B22EC6" w:rsidP="00A7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973F" w14:textId="77777777" w:rsidR="00A72A60" w:rsidRDefault="00A72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EB2F" w14:textId="77777777" w:rsidR="00A72A60" w:rsidRDefault="00A72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D12F8" w14:textId="77777777" w:rsidR="00A72A60" w:rsidRDefault="00A72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23E3" w14:textId="77777777" w:rsidR="00B22EC6" w:rsidRDefault="00B22EC6" w:rsidP="00A72A60">
      <w:pPr>
        <w:spacing w:after="0" w:line="240" w:lineRule="auto"/>
      </w:pPr>
      <w:r>
        <w:separator/>
      </w:r>
    </w:p>
  </w:footnote>
  <w:footnote w:type="continuationSeparator" w:id="0">
    <w:p w14:paraId="553C4F09" w14:textId="77777777" w:rsidR="00B22EC6" w:rsidRDefault="00B22EC6" w:rsidP="00A72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3A32" w14:textId="2D62EBB7" w:rsidR="00A72A60" w:rsidRDefault="00A72A60">
    <w:pPr>
      <w:pStyle w:val="Header"/>
    </w:pPr>
    <w:r>
      <w:rPr>
        <w:noProof/>
      </w:rPr>
      <w:pict w14:anchorId="6519E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7900" w14:textId="0056CF04" w:rsidR="00A72A60" w:rsidRDefault="00A72A60">
    <w:pPr>
      <w:pStyle w:val="Header"/>
    </w:pPr>
    <w:r>
      <w:rPr>
        <w:noProof/>
      </w:rPr>
      <w:pict w14:anchorId="310DF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95DF" w14:textId="6749BC98" w:rsidR="00A72A60" w:rsidRDefault="00A72A60">
    <w:pPr>
      <w:pStyle w:val="Header"/>
    </w:pPr>
    <w:r>
      <w:rPr>
        <w:noProof/>
      </w:rPr>
      <w:pict w14:anchorId="15BBF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155EA"/>
    <w:multiLevelType w:val="multilevel"/>
    <w:tmpl w:val="8A3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875E8"/>
    <w:multiLevelType w:val="hybridMultilevel"/>
    <w:tmpl w:val="F3D6FF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4A4FC7"/>
    <w:multiLevelType w:val="hybridMultilevel"/>
    <w:tmpl w:val="975045C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 w15:restartNumberingAfterBreak="0">
    <w:nsid w:val="1F0A6F7D"/>
    <w:multiLevelType w:val="multilevel"/>
    <w:tmpl w:val="A11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50289"/>
    <w:multiLevelType w:val="multilevel"/>
    <w:tmpl w:val="D868A5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3"/>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85163"/>
    <w:multiLevelType w:val="hybridMultilevel"/>
    <w:tmpl w:val="1A3255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CE122D"/>
    <w:multiLevelType w:val="multilevel"/>
    <w:tmpl w:val="0294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24F6D"/>
    <w:multiLevelType w:val="multilevel"/>
    <w:tmpl w:val="A64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61BFC"/>
    <w:multiLevelType w:val="hybridMultilevel"/>
    <w:tmpl w:val="0A7C8906"/>
    <w:lvl w:ilvl="0" w:tplc="4AD89F4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CD92D3B"/>
    <w:multiLevelType w:val="hybridMultilevel"/>
    <w:tmpl w:val="741AAE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95C23"/>
    <w:multiLevelType w:val="hybridMultilevel"/>
    <w:tmpl w:val="741AAE8E"/>
    <w:lvl w:ilvl="0" w:tplc="4AD89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685836"/>
    <w:multiLevelType w:val="hybridMultilevel"/>
    <w:tmpl w:val="8ADA5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0"/>
  </w:num>
  <w:num w:numId="5">
    <w:abstractNumId w:val="3"/>
  </w:num>
  <w:num w:numId="6">
    <w:abstractNumId w:val="4"/>
  </w:num>
  <w:num w:numId="7">
    <w:abstractNumId w:val="6"/>
  </w:num>
  <w:num w:numId="8">
    <w:abstractNumId w:val="2"/>
  </w:num>
  <w:num w:numId="9">
    <w:abstractNumId w:val="1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0"/>
    <w:rsid w:val="00011831"/>
    <w:rsid w:val="000A063F"/>
    <w:rsid w:val="000A071A"/>
    <w:rsid w:val="000B12D9"/>
    <w:rsid w:val="000B5E04"/>
    <w:rsid w:val="001205BB"/>
    <w:rsid w:val="001205E9"/>
    <w:rsid w:val="0013456A"/>
    <w:rsid w:val="00151148"/>
    <w:rsid w:val="00152211"/>
    <w:rsid w:val="0016077F"/>
    <w:rsid w:val="00184190"/>
    <w:rsid w:val="00196BFA"/>
    <w:rsid w:val="001C793A"/>
    <w:rsid w:val="001E757E"/>
    <w:rsid w:val="002068DD"/>
    <w:rsid w:val="0022431A"/>
    <w:rsid w:val="00256E06"/>
    <w:rsid w:val="002625B9"/>
    <w:rsid w:val="0027535F"/>
    <w:rsid w:val="00292A83"/>
    <w:rsid w:val="00297CFA"/>
    <w:rsid w:val="002B371B"/>
    <w:rsid w:val="002E1A8D"/>
    <w:rsid w:val="002E4420"/>
    <w:rsid w:val="002E47C5"/>
    <w:rsid w:val="002E781E"/>
    <w:rsid w:val="002F3BA6"/>
    <w:rsid w:val="00301552"/>
    <w:rsid w:val="0031444C"/>
    <w:rsid w:val="00324F26"/>
    <w:rsid w:val="00341A19"/>
    <w:rsid w:val="003C4D16"/>
    <w:rsid w:val="003F779F"/>
    <w:rsid w:val="004B3CC2"/>
    <w:rsid w:val="004B5F62"/>
    <w:rsid w:val="004C699F"/>
    <w:rsid w:val="004D5E66"/>
    <w:rsid w:val="004D7905"/>
    <w:rsid w:val="004F1F60"/>
    <w:rsid w:val="00511D21"/>
    <w:rsid w:val="005167EC"/>
    <w:rsid w:val="00532F60"/>
    <w:rsid w:val="005330AD"/>
    <w:rsid w:val="0058420F"/>
    <w:rsid w:val="005A16EB"/>
    <w:rsid w:val="005C7E5B"/>
    <w:rsid w:val="005D2A21"/>
    <w:rsid w:val="00617799"/>
    <w:rsid w:val="006223AB"/>
    <w:rsid w:val="006259F5"/>
    <w:rsid w:val="00645790"/>
    <w:rsid w:val="00664DB9"/>
    <w:rsid w:val="006925D6"/>
    <w:rsid w:val="00695748"/>
    <w:rsid w:val="00714E28"/>
    <w:rsid w:val="00737EAB"/>
    <w:rsid w:val="00757E5F"/>
    <w:rsid w:val="00781837"/>
    <w:rsid w:val="00783F41"/>
    <w:rsid w:val="007A25F3"/>
    <w:rsid w:val="007C050C"/>
    <w:rsid w:val="00805F52"/>
    <w:rsid w:val="008109C2"/>
    <w:rsid w:val="00823D79"/>
    <w:rsid w:val="00836582"/>
    <w:rsid w:val="00840332"/>
    <w:rsid w:val="008521E9"/>
    <w:rsid w:val="00885B61"/>
    <w:rsid w:val="008B1E86"/>
    <w:rsid w:val="008D0428"/>
    <w:rsid w:val="008E4EED"/>
    <w:rsid w:val="009354C6"/>
    <w:rsid w:val="00975C2F"/>
    <w:rsid w:val="009B0314"/>
    <w:rsid w:val="009F0FDC"/>
    <w:rsid w:val="009F1F84"/>
    <w:rsid w:val="00A01099"/>
    <w:rsid w:val="00A64B96"/>
    <w:rsid w:val="00A72A60"/>
    <w:rsid w:val="00A77E4D"/>
    <w:rsid w:val="00A93053"/>
    <w:rsid w:val="00AD7308"/>
    <w:rsid w:val="00AF11E2"/>
    <w:rsid w:val="00B053D1"/>
    <w:rsid w:val="00B22EC6"/>
    <w:rsid w:val="00B41446"/>
    <w:rsid w:val="00B6137A"/>
    <w:rsid w:val="00B67848"/>
    <w:rsid w:val="00B8605E"/>
    <w:rsid w:val="00BC7FE9"/>
    <w:rsid w:val="00BD2FD0"/>
    <w:rsid w:val="00C27BC7"/>
    <w:rsid w:val="00C33FFE"/>
    <w:rsid w:val="00C5386E"/>
    <w:rsid w:val="00C56FCD"/>
    <w:rsid w:val="00C77A1E"/>
    <w:rsid w:val="00CF0554"/>
    <w:rsid w:val="00D041F2"/>
    <w:rsid w:val="00D15845"/>
    <w:rsid w:val="00D4347E"/>
    <w:rsid w:val="00D546BB"/>
    <w:rsid w:val="00D76D98"/>
    <w:rsid w:val="00D845E0"/>
    <w:rsid w:val="00DC2123"/>
    <w:rsid w:val="00E26486"/>
    <w:rsid w:val="00EA140A"/>
    <w:rsid w:val="00EB592B"/>
    <w:rsid w:val="00EC6F1A"/>
    <w:rsid w:val="00ED67AD"/>
    <w:rsid w:val="00F546E5"/>
    <w:rsid w:val="00F740A4"/>
    <w:rsid w:val="00F839E9"/>
    <w:rsid w:val="00FA1389"/>
    <w:rsid w:val="00FA6406"/>
    <w:rsid w:val="00FB765C"/>
    <w:rsid w:val="00FD33FD"/>
    <w:rsid w:val="00FD5835"/>
    <w:rsid w:val="00FE0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4FA0C5"/>
  <w15:chartTrackingRefBased/>
  <w15:docId w15:val="{415656E8-EE7D-48FB-A465-6CDE6A53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F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F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F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F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F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F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F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FD0"/>
    <w:rPr>
      <w:rFonts w:eastAsiaTheme="majorEastAsia" w:cstheme="majorBidi"/>
      <w:color w:val="272727" w:themeColor="text1" w:themeTint="D8"/>
    </w:rPr>
  </w:style>
  <w:style w:type="paragraph" w:styleId="Title">
    <w:name w:val="Title"/>
    <w:basedOn w:val="Normal"/>
    <w:next w:val="Normal"/>
    <w:link w:val="TitleChar"/>
    <w:uiPriority w:val="10"/>
    <w:qFormat/>
    <w:rsid w:val="00BD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FD0"/>
    <w:pPr>
      <w:spacing w:before="160"/>
      <w:jc w:val="center"/>
    </w:pPr>
    <w:rPr>
      <w:i/>
      <w:iCs/>
      <w:color w:val="404040" w:themeColor="text1" w:themeTint="BF"/>
    </w:rPr>
  </w:style>
  <w:style w:type="character" w:customStyle="1" w:styleId="QuoteChar">
    <w:name w:val="Quote Char"/>
    <w:basedOn w:val="DefaultParagraphFont"/>
    <w:link w:val="Quote"/>
    <w:uiPriority w:val="29"/>
    <w:rsid w:val="00BD2FD0"/>
    <w:rPr>
      <w:i/>
      <w:iCs/>
      <w:color w:val="404040" w:themeColor="text1" w:themeTint="BF"/>
    </w:rPr>
  </w:style>
  <w:style w:type="paragraph" w:styleId="ListParagraph">
    <w:name w:val="List Paragraph"/>
    <w:basedOn w:val="Normal"/>
    <w:uiPriority w:val="34"/>
    <w:qFormat/>
    <w:rsid w:val="00BD2FD0"/>
    <w:pPr>
      <w:ind w:left="720"/>
      <w:contextualSpacing/>
    </w:pPr>
  </w:style>
  <w:style w:type="character" w:styleId="IntenseEmphasis">
    <w:name w:val="Intense Emphasis"/>
    <w:basedOn w:val="DefaultParagraphFont"/>
    <w:uiPriority w:val="21"/>
    <w:qFormat/>
    <w:rsid w:val="00BD2FD0"/>
    <w:rPr>
      <w:i/>
      <w:iCs/>
      <w:color w:val="2F5496" w:themeColor="accent1" w:themeShade="BF"/>
    </w:rPr>
  </w:style>
  <w:style w:type="paragraph" w:styleId="IntenseQuote">
    <w:name w:val="Intense Quote"/>
    <w:basedOn w:val="Normal"/>
    <w:next w:val="Normal"/>
    <w:link w:val="IntenseQuoteChar"/>
    <w:uiPriority w:val="30"/>
    <w:qFormat/>
    <w:rsid w:val="00BD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FD0"/>
    <w:rPr>
      <w:i/>
      <w:iCs/>
      <w:color w:val="2F5496" w:themeColor="accent1" w:themeShade="BF"/>
    </w:rPr>
  </w:style>
  <w:style w:type="character" w:styleId="IntenseReference">
    <w:name w:val="Intense Reference"/>
    <w:basedOn w:val="DefaultParagraphFont"/>
    <w:uiPriority w:val="32"/>
    <w:qFormat/>
    <w:rsid w:val="00BD2FD0"/>
    <w:rPr>
      <w:b/>
      <w:bCs/>
      <w:smallCaps/>
      <w:color w:val="2F5496" w:themeColor="accent1" w:themeShade="BF"/>
      <w:spacing w:val="5"/>
    </w:rPr>
  </w:style>
  <w:style w:type="character" w:styleId="Hyperlink">
    <w:name w:val="Hyperlink"/>
    <w:basedOn w:val="DefaultParagraphFont"/>
    <w:uiPriority w:val="99"/>
    <w:unhideWhenUsed/>
    <w:rsid w:val="002E4420"/>
    <w:rPr>
      <w:color w:val="0563C1" w:themeColor="hyperlink"/>
      <w:u w:val="single"/>
    </w:rPr>
  </w:style>
  <w:style w:type="character" w:styleId="UnresolvedMention">
    <w:name w:val="Unresolved Mention"/>
    <w:basedOn w:val="DefaultParagraphFont"/>
    <w:uiPriority w:val="99"/>
    <w:semiHidden/>
    <w:unhideWhenUsed/>
    <w:rsid w:val="002E4420"/>
    <w:rPr>
      <w:color w:val="605E5C"/>
      <w:shd w:val="clear" w:color="auto" w:fill="E1DFDD"/>
    </w:rPr>
  </w:style>
  <w:style w:type="paragraph" w:styleId="Header">
    <w:name w:val="header"/>
    <w:basedOn w:val="Normal"/>
    <w:link w:val="HeaderChar"/>
    <w:uiPriority w:val="99"/>
    <w:unhideWhenUsed/>
    <w:rsid w:val="00A72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60"/>
  </w:style>
  <w:style w:type="paragraph" w:styleId="Footer">
    <w:name w:val="footer"/>
    <w:basedOn w:val="Normal"/>
    <w:link w:val="FooterChar"/>
    <w:uiPriority w:val="99"/>
    <w:unhideWhenUsed/>
    <w:rsid w:val="00A72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susindia.gov.in/2011-prov-results/datafiles/india/povpoputotalpresentation201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117/20.500.11822/4493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0311-020-01100-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hua.gov.in/cms/smart-citie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031F-3354-4E33-A9B2-4EDAD7D6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SARANYA NARAYANAN</dc:creator>
  <cp:keywords/>
  <dc:description/>
  <cp:lastModifiedBy>SDI 1084</cp:lastModifiedBy>
  <cp:revision>10</cp:revision>
  <dcterms:created xsi:type="dcterms:W3CDTF">2026-02-17T06:51:00Z</dcterms:created>
  <dcterms:modified xsi:type="dcterms:W3CDTF">2026-02-18T11:34:00Z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2af8dcc3-3265-4281-aa82-5b246e5c778a</vt:lpwstr>
  </property>
</Properties>
</file>