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027F26" w14:textId="13012FA2" w:rsidR="00D342E9" w:rsidRDefault="00BF44C6" w:rsidP="00D20DC2">
      <w:pPr>
        <w:spacing w:line="360" w:lineRule="auto"/>
        <w:jc w:val="both"/>
        <w:rPr>
          <w:rFonts w:ascii="Times New Roman" w:hAnsi="Times New Roman" w:cs="Times New Roman"/>
          <w:b/>
          <w:bCs/>
        </w:rPr>
      </w:pPr>
      <w:r w:rsidRPr="00D20DC2">
        <w:rPr>
          <w:rFonts w:ascii="Times New Roman" w:hAnsi="Times New Roman" w:cs="Times New Roman"/>
          <w:b/>
          <w:bCs/>
        </w:rPr>
        <w:t>Land Use Change and Biodiversity Loss: Investigating the Effects on Ecosystem Services</w:t>
      </w:r>
    </w:p>
    <w:p w14:paraId="450DAFED" w14:textId="77777777" w:rsidR="00D32068" w:rsidRDefault="00D32068" w:rsidP="00D20DC2">
      <w:pPr>
        <w:spacing w:line="360" w:lineRule="auto"/>
        <w:jc w:val="both"/>
        <w:rPr>
          <w:rFonts w:ascii="Times New Roman" w:hAnsi="Times New Roman" w:cs="Times New Roman"/>
          <w:b/>
          <w:bCs/>
        </w:rPr>
      </w:pPr>
    </w:p>
    <w:p w14:paraId="7DC1B161" w14:textId="4D86602B" w:rsidR="000D6321" w:rsidRPr="000D6321" w:rsidRDefault="003C70B5" w:rsidP="000D6321">
      <w:pPr>
        <w:spacing w:line="360" w:lineRule="auto"/>
        <w:jc w:val="both"/>
        <w:rPr>
          <w:rFonts w:ascii="Times New Roman" w:hAnsi="Times New Roman" w:cs="Times New Roman"/>
          <w:b/>
          <w:bCs/>
        </w:rPr>
      </w:pPr>
      <w:bookmarkStart w:id="0" w:name="_GoBack"/>
      <w:bookmarkEnd w:id="0"/>
      <w:r>
        <w:rPr>
          <w:rFonts w:ascii="Times New Roman" w:hAnsi="Times New Roman" w:cs="Times New Roman"/>
          <w:b/>
          <w:bCs/>
        </w:rPr>
        <w:t>ABSTRACT</w:t>
      </w:r>
    </w:p>
    <w:p w14:paraId="27F8A344" w14:textId="131CA014" w:rsidR="00464BD1" w:rsidRDefault="00464BD1" w:rsidP="000D6321">
      <w:pPr>
        <w:spacing w:line="360" w:lineRule="auto"/>
        <w:jc w:val="both"/>
        <w:rPr>
          <w:rFonts w:ascii="Times New Roman" w:hAnsi="Times New Roman" w:cs="Times New Roman"/>
        </w:rPr>
      </w:pPr>
      <w:r w:rsidRPr="00464BD1">
        <w:rPr>
          <w:rFonts w:ascii="Times New Roman" w:hAnsi="Times New Roman" w:cs="Times New Roman"/>
        </w:rPr>
        <w:t xml:space="preserve">Land use change is one of the significant </w:t>
      </w:r>
      <w:r>
        <w:rPr>
          <w:rFonts w:ascii="Times New Roman" w:hAnsi="Times New Roman" w:cs="Times New Roman"/>
        </w:rPr>
        <w:t>drivers</w:t>
      </w:r>
      <w:r w:rsidRPr="00464BD1">
        <w:rPr>
          <w:rFonts w:ascii="Times New Roman" w:hAnsi="Times New Roman" w:cs="Times New Roman"/>
        </w:rPr>
        <w:t xml:space="preserve"> of ecosystem degradation and biodiversity loss</w:t>
      </w:r>
      <w:r w:rsidR="00C655AD">
        <w:rPr>
          <w:rFonts w:ascii="Times New Roman" w:hAnsi="Times New Roman" w:cs="Times New Roman"/>
        </w:rPr>
        <w:t>,</w:t>
      </w:r>
      <w:r w:rsidRPr="00464BD1">
        <w:rPr>
          <w:rFonts w:ascii="Times New Roman" w:hAnsi="Times New Roman" w:cs="Times New Roman"/>
        </w:rPr>
        <w:t xml:space="preserve"> with widespread consequences on ecosystem services essential for human livelihood. This </w:t>
      </w:r>
      <w:r>
        <w:rPr>
          <w:rFonts w:ascii="Times New Roman" w:hAnsi="Times New Roman" w:cs="Times New Roman"/>
        </w:rPr>
        <w:t>paper</w:t>
      </w:r>
      <w:r w:rsidRPr="00464BD1">
        <w:rPr>
          <w:rFonts w:ascii="Times New Roman" w:hAnsi="Times New Roman" w:cs="Times New Roman"/>
        </w:rPr>
        <w:t xml:space="preserve"> explores the effects of land use change on biodiversity and ecosystem services, </w:t>
      </w:r>
      <w:r>
        <w:rPr>
          <w:rFonts w:ascii="Times New Roman" w:hAnsi="Times New Roman" w:cs="Times New Roman"/>
        </w:rPr>
        <w:t>based</w:t>
      </w:r>
      <w:r w:rsidRPr="00464BD1">
        <w:rPr>
          <w:rFonts w:ascii="Times New Roman" w:hAnsi="Times New Roman" w:cs="Times New Roman"/>
        </w:rPr>
        <w:t xml:space="preserve"> on a case study in Ghana. Through a systematic review of literature between 2005 and 2024, the </w:t>
      </w:r>
      <w:r>
        <w:rPr>
          <w:rFonts w:ascii="Times New Roman" w:hAnsi="Times New Roman" w:cs="Times New Roman"/>
        </w:rPr>
        <w:t xml:space="preserve">paper </w:t>
      </w:r>
      <w:r w:rsidRPr="00464BD1">
        <w:rPr>
          <w:rFonts w:ascii="Times New Roman" w:hAnsi="Times New Roman" w:cs="Times New Roman"/>
        </w:rPr>
        <w:t>demonstrates how agricultural development, urbanization, and artisanal mining have all contributed to habitat fragmentation, deforestation, and wetland degradation, and in the process</w:t>
      </w:r>
      <w:r>
        <w:rPr>
          <w:rFonts w:ascii="Times New Roman" w:hAnsi="Times New Roman" w:cs="Times New Roman"/>
        </w:rPr>
        <w:t>,</w:t>
      </w:r>
      <w:r w:rsidRPr="00464BD1">
        <w:rPr>
          <w:rFonts w:ascii="Times New Roman" w:hAnsi="Times New Roman" w:cs="Times New Roman"/>
        </w:rPr>
        <w:t xml:space="preserve"> endangered species diversity and ecological resilience. The findings indicate that these transformations disrupt important ecosystem services such as pollination, water filtration, and climate regulation and eventually undermine food security, livelihoods, and cultural values. The </w:t>
      </w:r>
      <w:r>
        <w:rPr>
          <w:rFonts w:ascii="Times New Roman" w:hAnsi="Times New Roman" w:cs="Times New Roman"/>
        </w:rPr>
        <w:t>paper</w:t>
      </w:r>
      <w:r w:rsidRPr="00464BD1">
        <w:rPr>
          <w:rFonts w:ascii="Times New Roman" w:hAnsi="Times New Roman" w:cs="Times New Roman"/>
        </w:rPr>
        <w:t xml:space="preserve"> underscores the urgent need for integrated land-use planning and biodiversity conservation policy that balances socio-economic development and ecological sustainability. </w:t>
      </w:r>
      <w:r>
        <w:rPr>
          <w:rFonts w:ascii="Times New Roman" w:hAnsi="Times New Roman" w:cs="Times New Roman"/>
        </w:rPr>
        <w:t>R</w:t>
      </w:r>
      <w:r w:rsidRPr="00464BD1">
        <w:rPr>
          <w:rFonts w:ascii="Times New Roman" w:hAnsi="Times New Roman" w:cs="Times New Roman"/>
        </w:rPr>
        <w:t xml:space="preserve">ecommendations include strengthening environmental governance, encouraging sustainable agriculture, and rehabilitating degraded ecosystems to safeguard biodiversity and enhance the supply of ecosystem services for generations to come. </w:t>
      </w:r>
    </w:p>
    <w:p w14:paraId="5F42D6B1" w14:textId="59A79054" w:rsidR="000D6321" w:rsidRDefault="000D6321" w:rsidP="000D6321">
      <w:pPr>
        <w:spacing w:line="360" w:lineRule="auto"/>
        <w:jc w:val="both"/>
        <w:rPr>
          <w:rFonts w:ascii="Times New Roman" w:hAnsi="Times New Roman" w:cs="Times New Roman"/>
        </w:rPr>
      </w:pPr>
      <w:r w:rsidRPr="000D6321">
        <w:rPr>
          <w:rFonts w:ascii="Times New Roman" w:hAnsi="Times New Roman" w:cs="Times New Roman"/>
          <w:b/>
          <w:bCs/>
        </w:rPr>
        <w:t>KEYWORDS</w:t>
      </w:r>
      <w:r w:rsidRPr="000D6321">
        <w:rPr>
          <w:rFonts w:ascii="Times New Roman" w:hAnsi="Times New Roman" w:cs="Times New Roman"/>
        </w:rPr>
        <w:t xml:space="preserve">: </w:t>
      </w:r>
      <w:r w:rsidR="00975ADC" w:rsidRPr="000D6321">
        <w:rPr>
          <w:rFonts w:ascii="Times New Roman" w:hAnsi="Times New Roman" w:cs="Times New Roman"/>
        </w:rPr>
        <w:t xml:space="preserve">Land Use Change, Biodiversity Loss, Ecosystem Services, </w:t>
      </w:r>
      <w:r w:rsidRPr="000D6321">
        <w:rPr>
          <w:rFonts w:ascii="Times New Roman" w:hAnsi="Times New Roman" w:cs="Times New Roman"/>
        </w:rPr>
        <w:t>Ghana</w:t>
      </w:r>
      <w:r w:rsidR="00975ADC" w:rsidRPr="000D6321">
        <w:rPr>
          <w:rFonts w:ascii="Times New Roman" w:hAnsi="Times New Roman" w:cs="Times New Roman"/>
        </w:rPr>
        <w:t>, Sustainable Development.</w:t>
      </w:r>
    </w:p>
    <w:p w14:paraId="4842FE3A" w14:textId="77777777" w:rsidR="000D6321" w:rsidRDefault="000D6321" w:rsidP="000D6321">
      <w:pPr>
        <w:spacing w:line="360" w:lineRule="auto"/>
        <w:jc w:val="both"/>
        <w:rPr>
          <w:rFonts w:ascii="Times New Roman" w:hAnsi="Times New Roman" w:cs="Times New Roman"/>
        </w:rPr>
      </w:pPr>
    </w:p>
    <w:p w14:paraId="50D4A74D" w14:textId="62F56216" w:rsidR="00D342E9" w:rsidRPr="00D20DC2" w:rsidRDefault="00D342E9" w:rsidP="00D20DC2">
      <w:pPr>
        <w:pStyle w:val="ListParagraph"/>
        <w:numPr>
          <w:ilvl w:val="0"/>
          <w:numId w:val="2"/>
        </w:numPr>
        <w:spacing w:line="360" w:lineRule="auto"/>
        <w:jc w:val="both"/>
        <w:rPr>
          <w:rFonts w:ascii="Times New Roman" w:hAnsi="Times New Roman" w:cs="Times New Roman"/>
          <w:b/>
          <w:bCs/>
        </w:rPr>
      </w:pPr>
      <w:r w:rsidRPr="00D20DC2">
        <w:rPr>
          <w:rFonts w:ascii="Times New Roman" w:hAnsi="Times New Roman" w:cs="Times New Roman"/>
          <w:b/>
          <w:bCs/>
        </w:rPr>
        <w:t>Introduction</w:t>
      </w:r>
    </w:p>
    <w:p w14:paraId="253BB96C" w14:textId="130F0F39" w:rsidR="004203C5" w:rsidRPr="00D20DC2" w:rsidRDefault="004203C5" w:rsidP="00D20DC2">
      <w:pPr>
        <w:spacing w:line="360" w:lineRule="auto"/>
        <w:jc w:val="both"/>
        <w:rPr>
          <w:rFonts w:ascii="Times New Roman" w:hAnsi="Times New Roman" w:cs="Times New Roman"/>
        </w:rPr>
      </w:pPr>
      <w:r w:rsidRPr="00D20DC2">
        <w:rPr>
          <w:rFonts w:ascii="Times New Roman" w:hAnsi="Times New Roman" w:cs="Times New Roman"/>
        </w:rPr>
        <w:t>Land use change is one of the most potent drivers of species extinction and ecosystem degradation worldwide. As populations and socio-economic demands escalate, landscapes are being altered at an accelerating rate for agriculture, urbanization, mining, and infrastructure (Foley et al., 2005</w:t>
      </w:r>
      <w:r w:rsidR="00F31A62">
        <w:rPr>
          <w:rFonts w:ascii="Times New Roman" w:hAnsi="Times New Roman" w:cs="Times New Roman"/>
        </w:rPr>
        <w:t xml:space="preserve"> &amp;</w:t>
      </w:r>
      <w:r w:rsidRPr="00D20DC2">
        <w:rPr>
          <w:rFonts w:ascii="Times New Roman" w:hAnsi="Times New Roman" w:cs="Times New Roman"/>
        </w:rPr>
        <w:t xml:space="preserve"> IPBES, 2019). Such changes fragment natural habitats, decrease species diversity, and degrade the provision of essential ecosystem services like climate regulation, water filtration, pollination, and soil fertility.  </w:t>
      </w:r>
      <w:r w:rsidR="00F6091A" w:rsidRPr="00D20DC2">
        <w:rPr>
          <w:rFonts w:ascii="Times New Roman" w:hAnsi="Times New Roman" w:cs="Times New Roman"/>
        </w:rPr>
        <w:t>L</w:t>
      </w:r>
      <w:r w:rsidRPr="00D20DC2">
        <w:rPr>
          <w:rFonts w:ascii="Times New Roman" w:hAnsi="Times New Roman" w:cs="Times New Roman"/>
        </w:rPr>
        <w:t>evel, land use</w:t>
      </w:r>
      <w:r w:rsidR="00F6091A" w:rsidRPr="00D20DC2">
        <w:rPr>
          <w:rFonts w:ascii="Times New Roman" w:hAnsi="Times New Roman" w:cs="Times New Roman"/>
        </w:rPr>
        <w:t>,</w:t>
      </w:r>
      <w:r w:rsidRPr="00D20DC2">
        <w:rPr>
          <w:rFonts w:ascii="Times New Roman" w:hAnsi="Times New Roman" w:cs="Times New Roman"/>
        </w:rPr>
        <w:t xml:space="preserve"> and land cover change have been estimated to be responsible for more than 30% of biodiversity loss since the 1970s (Newbold et al., 2015). Deforestation, drainage </w:t>
      </w:r>
      <w:r w:rsidRPr="00D20DC2">
        <w:rPr>
          <w:rFonts w:ascii="Times New Roman" w:hAnsi="Times New Roman" w:cs="Times New Roman"/>
        </w:rPr>
        <w:lastRenderedPageBreak/>
        <w:t>of wetlands, and the construction of grasslands into croplands or built-up areas fragment ecosystems, undermining ecological network resilience and sustainable development goals (Millennium Ecosystem Assessment, 2005).</w:t>
      </w:r>
    </w:p>
    <w:p w14:paraId="7F452F3C" w14:textId="4DBBA0D9" w:rsidR="004203C5" w:rsidRPr="00D20DC2" w:rsidRDefault="004203C5" w:rsidP="00D20DC2">
      <w:pPr>
        <w:spacing w:line="360" w:lineRule="auto"/>
        <w:jc w:val="both"/>
        <w:rPr>
          <w:rFonts w:ascii="Times New Roman" w:hAnsi="Times New Roman" w:cs="Times New Roman"/>
        </w:rPr>
      </w:pPr>
      <w:r w:rsidRPr="00D20DC2">
        <w:rPr>
          <w:rFonts w:ascii="Times New Roman" w:hAnsi="Times New Roman" w:cs="Times New Roman"/>
        </w:rPr>
        <w:t>In the Sub-Saharan Africa context, land use change has been particularly high due to rapid population growth, weak land governance institutions, and increasing foreign investment in land-hungry activities such as agriculture and mining (Nkonya et al., 2016). The region is endowed with diverse ecosystems such as tropical rainforests, savannas, and wetlands that are high in biodiversity. Yet, these ecosystems are coming under growing threat from deforestation, land degradation, and unsustainable land use (Curtis et al., 2018). To put this into perspective, Sub-Saharan Africa lost more than 3.9 million hectares of forest per year from 2010 to 2020, mainly for smallholder agricultural development and charcoal production (FAO, 2020). These changes not only imperil the existence of many endemic species but also destabilize ecosystem services fundamental to food security, climate resilience, and human health (Orr et al., 20</w:t>
      </w:r>
      <w:r w:rsidR="00BD6CD6">
        <w:rPr>
          <w:rFonts w:ascii="Times New Roman" w:hAnsi="Times New Roman" w:cs="Times New Roman"/>
        </w:rPr>
        <w:t>17</w:t>
      </w:r>
      <w:r w:rsidRPr="00D20DC2">
        <w:rPr>
          <w:rFonts w:ascii="Times New Roman" w:hAnsi="Times New Roman" w:cs="Times New Roman"/>
        </w:rPr>
        <w:t>).</w:t>
      </w:r>
    </w:p>
    <w:p w14:paraId="574F0E26" w14:textId="36432B44" w:rsidR="004203C5" w:rsidRPr="00D20DC2" w:rsidRDefault="008265A9" w:rsidP="00D20DC2">
      <w:pPr>
        <w:spacing w:line="360" w:lineRule="auto"/>
        <w:jc w:val="both"/>
        <w:rPr>
          <w:rFonts w:ascii="Times New Roman" w:hAnsi="Times New Roman" w:cs="Times New Roman"/>
        </w:rPr>
      </w:pPr>
      <w:r w:rsidRPr="00D20DC2">
        <w:rPr>
          <w:rFonts w:ascii="Times New Roman" w:hAnsi="Times New Roman" w:cs="Times New Roman"/>
        </w:rPr>
        <w:t>T</w:t>
      </w:r>
      <w:r w:rsidR="004203C5" w:rsidRPr="00D20DC2">
        <w:rPr>
          <w:rFonts w:ascii="Times New Roman" w:hAnsi="Times New Roman" w:cs="Times New Roman"/>
        </w:rPr>
        <w:t>he role of land use change on biodiversity and ecosystem services is equally vital</w:t>
      </w:r>
      <w:r w:rsidRPr="00D20DC2">
        <w:rPr>
          <w:rFonts w:ascii="Times New Roman" w:hAnsi="Times New Roman" w:cs="Times New Roman"/>
        </w:rPr>
        <w:t xml:space="preserve"> in Ghana</w:t>
      </w:r>
      <w:r w:rsidR="004203C5" w:rsidRPr="00D20DC2">
        <w:rPr>
          <w:rFonts w:ascii="Times New Roman" w:hAnsi="Times New Roman" w:cs="Times New Roman"/>
        </w:rPr>
        <w:t>. Forest reserves, wetlands, and savanna ecosystems of the country are vanishing at a high rate as a result of urbanization, illegal mining (galamsey), agribusiness farming, and infrastructural development (</w:t>
      </w:r>
      <w:r w:rsidR="00652E15" w:rsidRPr="00652E15">
        <w:rPr>
          <w:rFonts w:ascii="Times New Roman" w:hAnsi="Times New Roman" w:cs="Times New Roman"/>
        </w:rPr>
        <w:t>Kantanka</w:t>
      </w:r>
      <w:r w:rsidR="004203C5" w:rsidRPr="00D20DC2">
        <w:rPr>
          <w:rFonts w:ascii="Times New Roman" w:hAnsi="Times New Roman" w:cs="Times New Roman"/>
        </w:rPr>
        <w:t xml:space="preserve"> et al., 20</w:t>
      </w:r>
      <w:r w:rsidR="00652E15">
        <w:rPr>
          <w:rFonts w:ascii="Times New Roman" w:hAnsi="Times New Roman" w:cs="Times New Roman"/>
        </w:rPr>
        <w:t>22</w:t>
      </w:r>
      <w:r w:rsidR="002C50C9">
        <w:rPr>
          <w:rFonts w:ascii="Times New Roman" w:hAnsi="Times New Roman" w:cs="Times New Roman"/>
        </w:rPr>
        <w:t xml:space="preserve"> &amp;</w:t>
      </w:r>
      <w:r w:rsidR="004203C5" w:rsidRPr="00D20DC2">
        <w:rPr>
          <w:rFonts w:ascii="Times New Roman" w:hAnsi="Times New Roman" w:cs="Times New Roman"/>
        </w:rPr>
        <w:t xml:space="preserve"> </w:t>
      </w:r>
      <w:r w:rsidR="002C50C9" w:rsidRPr="002C50C9">
        <w:rPr>
          <w:rFonts w:ascii="Times New Roman" w:hAnsi="Times New Roman" w:cs="Times New Roman"/>
        </w:rPr>
        <w:t>Mensah</w:t>
      </w:r>
      <w:r w:rsidR="004203C5" w:rsidRPr="00D20DC2">
        <w:rPr>
          <w:rFonts w:ascii="Times New Roman" w:hAnsi="Times New Roman" w:cs="Times New Roman"/>
        </w:rPr>
        <w:t>, 2021). Ghana lost almost 1.3 million hectares of forest cover from 1990 to 2020, radically transforming habitat conditions for plants and animals (Global Forest Watch, 2022). This has impacted ecosystem services like flood control, nutrient cycling in soils, and crop pollination, with grave consequences for rural livelihoods and national ecological sustainability (</w:t>
      </w:r>
      <w:r w:rsidR="007A5FFA" w:rsidRPr="007A5FFA">
        <w:rPr>
          <w:rFonts w:ascii="Times New Roman" w:hAnsi="Times New Roman" w:cs="Times New Roman"/>
        </w:rPr>
        <w:t>Afele</w:t>
      </w:r>
      <w:r w:rsidR="004203C5" w:rsidRPr="00D20DC2">
        <w:rPr>
          <w:rFonts w:ascii="Times New Roman" w:hAnsi="Times New Roman" w:cs="Times New Roman"/>
        </w:rPr>
        <w:t xml:space="preserve"> et al., 202</w:t>
      </w:r>
      <w:r w:rsidR="007A5FFA">
        <w:rPr>
          <w:rFonts w:ascii="Times New Roman" w:hAnsi="Times New Roman" w:cs="Times New Roman"/>
        </w:rPr>
        <w:t>2</w:t>
      </w:r>
      <w:r w:rsidR="004203C5" w:rsidRPr="00D20DC2">
        <w:rPr>
          <w:rFonts w:ascii="Times New Roman" w:hAnsi="Times New Roman" w:cs="Times New Roman"/>
        </w:rPr>
        <w:t xml:space="preserve">). </w:t>
      </w:r>
      <w:r w:rsidR="00F6091A" w:rsidRPr="00D20DC2">
        <w:rPr>
          <w:rFonts w:ascii="Times New Roman" w:hAnsi="Times New Roman" w:cs="Times New Roman"/>
        </w:rPr>
        <w:t>P</w:t>
      </w:r>
      <w:r w:rsidR="004203C5" w:rsidRPr="00D20DC2">
        <w:rPr>
          <w:rFonts w:ascii="Times New Roman" w:hAnsi="Times New Roman" w:cs="Times New Roman"/>
        </w:rPr>
        <w:t>olicies often prioritize economic growth over environmental protection, creating trade-offs that exacerbate biodiversity loss (</w:t>
      </w:r>
      <w:r w:rsidR="004806AC" w:rsidRPr="004806AC">
        <w:rPr>
          <w:rFonts w:ascii="Times New Roman" w:hAnsi="Times New Roman" w:cs="Times New Roman"/>
        </w:rPr>
        <w:t>Ekpe</w:t>
      </w:r>
      <w:r w:rsidR="004806AC">
        <w:rPr>
          <w:rFonts w:ascii="Times New Roman" w:hAnsi="Times New Roman" w:cs="Times New Roman"/>
        </w:rPr>
        <w:t xml:space="preserve"> et al.</w:t>
      </w:r>
      <w:r w:rsidR="004203C5" w:rsidRPr="00D20DC2">
        <w:rPr>
          <w:rFonts w:ascii="Times New Roman" w:hAnsi="Times New Roman" w:cs="Times New Roman"/>
        </w:rPr>
        <w:t>, 2014).</w:t>
      </w:r>
      <w:r w:rsidR="00757A96">
        <w:rPr>
          <w:rFonts w:ascii="Times New Roman" w:hAnsi="Times New Roman" w:cs="Times New Roman"/>
        </w:rPr>
        <w:t xml:space="preserve"> </w:t>
      </w:r>
      <w:r w:rsidR="00757A96" w:rsidRPr="00757A96">
        <w:rPr>
          <w:rFonts w:ascii="Times New Roman" w:hAnsi="Times New Roman" w:cs="Times New Roman"/>
        </w:rPr>
        <w:t>This paper investigated the effects of land use change on biodiversity and ecosystem services in Ghana</w:t>
      </w:r>
      <w:r w:rsidR="004203C5" w:rsidRPr="00757A96">
        <w:rPr>
          <w:rFonts w:ascii="Times New Roman" w:hAnsi="Times New Roman" w:cs="Times New Roman"/>
        </w:rPr>
        <w:t>.</w:t>
      </w:r>
      <w:r w:rsidR="00757A96">
        <w:rPr>
          <w:rFonts w:ascii="Times New Roman" w:hAnsi="Times New Roman" w:cs="Times New Roman"/>
        </w:rPr>
        <w:t xml:space="preserve"> Specifically, it examined how different land use practices contribute to biodiversity loss and the degradation of ecosystem services, to inform land-use planning and biodiversity conservation policies that support sustainable development.</w:t>
      </w:r>
    </w:p>
    <w:p w14:paraId="3D5A9C71" w14:textId="1F41F7E7" w:rsidR="00957CD4" w:rsidRPr="00D20DC2" w:rsidRDefault="008641CD" w:rsidP="00D20DC2">
      <w:pPr>
        <w:pStyle w:val="ListParagraph"/>
        <w:numPr>
          <w:ilvl w:val="0"/>
          <w:numId w:val="2"/>
        </w:numPr>
        <w:spacing w:line="360" w:lineRule="auto"/>
        <w:jc w:val="both"/>
        <w:rPr>
          <w:rFonts w:ascii="Times New Roman" w:hAnsi="Times New Roman" w:cs="Times New Roman"/>
          <w:b/>
          <w:bCs/>
        </w:rPr>
      </w:pPr>
      <w:r w:rsidRPr="00D20DC2">
        <w:rPr>
          <w:rFonts w:ascii="Times New Roman" w:hAnsi="Times New Roman" w:cs="Times New Roman"/>
          <w:b/>
          <w:bCs/>
        </w:rPr>
        <w:t>Literature Review</w:t>
      </w:r>
    </w:p>
    <w:p w14:paraId="6C0F13C3" w14:textId="01B95251" w:rsidR="00A94150" w:rsidRPr="00D20DC2" w:rsidRDefault="000B396B" w:rsidP="00D20DC2">
      <w:pPr>
        <w:pStyle w:val="ListParagraph"/>
        <w:numPr>
          <w:ilvl w:val="1"/>
          <w:numId w:val="2"/>
        </w:numPr>
        <w:spacing w:line="360" w:lineRule="auto"/>
        <w:jc w:val="both"/>
        <w:rPr>
          <w:rFonts w:ascii="Times New Roman" w:hAnsi="Times New Roman" w:cs="Times New Roman"/>
          <w:b/>
          <w:bCs/>
        </w:rPr>
      </w:pPr>
      <w:r w:rsidRPr="00D20DC2">
        <w:rPr>
          <w:rFonts w:ascii="Times New Roman" w:hAnsi="Times New Roman" w:cs="Times New Roman"/>
          <w:b/>
          <w:bCs/>
        </w:rPr>
        <w:t>O</w:t>
      </w:r>
      <w:r w:rsidR="00A94150" w:rsidRPr="00D20DC2">
        <w:rPr>
          <w:rFonts w:ascii="Times New Roman" w:hAnsi="Times New Roman" w:cs="Times New Roman"/>
          <w:b/>
          <w:bCs/>
        </w:rPr>
        <w:t>verview of Land Use Change</w:t>
      </w:r>
    </w:p>
    <w:p w14:paraId="206658F7" w14:textId="77777777" w:rsidR="00216574" w:rsidRPr="00216574" w:rsidRDefault="00216574" w:rsidP="00D20DC2">
      <w:pPr>
        <w:spacing w:line="360" w:lineRule="auto"/>
        <w:jc w:val="both"/>
        <w:rPr>
          <w:rFonts w:ascii="Times New Roman" w:hAnsi="Times New Roman" w:cs="Times New Roman"/>
        </w:rPr>
      </w:pPr>
      <w:r w:rsidRPr="00216574">
        <w:rPr>
          <w:rFonts w:ascii="Times New Roman" w:hAnsi="Times New Roman" w:cs="Times New Roman"/>
        </w:rPr>
        <w:t xml:space="preserve">Land use change in Ghana is induced by shifting cultivation, colonial land allocation, and post-colonial policies. In the past, land use was aimed at subsistence agriculture, forest use, and </w:t>
      </w:r>
      <w:r w:rsidRPr="00216574">
        <w:rPr>
          <w:rFonts w:ascii="Times New Roman" w:hAnsi="Times New Roman" w:cs="Times New Roman"/>
        </w:rPr>
        <w:lastRenderedPageBreak/>
        <w:t>common tenure (Maitima et al., 2009). Colonial policies formalized land registration and promoted cash crops, setting the stage for present changes. Land pressures after independence heightened due to structural change and population growth, leading to deforestation as well as agricultural expansion (Nelson et al., 2009).</w:t>
      </w:r>
    </w:p>
    <w:p w14:paraId="116FC4B7" w14:textId="77777777" w:rsidR="00216574" w:rsidRPr="00216574" w:rsidRDefault="00216574" w:rsidP="00D20DC2">
      <w:pPr>
        <w:spacing w:line="360" w:lineRule="auto"/>
        <w:jc w:val="both"/>
        <w:rPr>
          <w:rFonts w:ascii="Times New Roman" w:hAnsi="Times New Roman" w:cs="Times New Roman"/>
        </w:rPr>
      </w:pPr>
      <w:r w:rsidRPr="00216574">
        <w:rPr>
          <w:rFonts w:ascii="Times New Roman" w:hAnsi="Times New Roman" w:cs="Times New Roman"/>
        </w:rPr>
        <w:t>In the past decades, the process of land use change in Ghana has accelerated due to urbanization, agricultural commercialization, and infrastructural development. Urban growth in Accra, Kumasi, and other urban centers has converted agricultural lands and forest cover into developed land (Godebo et al., 2018). Forest degradation and monoculture plantations like oil palm and rubber have transformed landscapes (Mekuria et al., 2023). Changes in land use are often unguided, leading to habitat fragmentation and reduced ecosystem services (Sisay et al., 2024).</w:t>
      </w:r>
    </w:p>
    <w:p w14:paraId="5D5AF51B" w14:textId="3FEF07F2" w:rsidR="00216574" w:rsidRPr="00216574" w:rsidRDefault="00216574" w:rsidP="00D20DC2">
      <w:pPr>
        <w:spacing w:line="360" w:lineRule="auto"/>
        <w:jc w:val="both"/>
        <w:rPr>
          <w:rFonts w:ascii="Times New Roman" w:hAnsi="Times New Roman" w:cs="Times New Roman"/>
        </w:rPr>
      </w:pPr>
      <w:r w:rsidRPr="00216574">
        <w:rPr>
          <w:rFonts w:ascii="Times New Roman" w:hAnsi="Times New Roman" w:cs="Times New Roman"/>
        </w:rPr>
        <w:t>Trends in Ghana reflect those of Sub-Saharan Africa, with unregulated land use change attributed to poverty and weak enforcement (Shah et al., 2022). Advances like remote sensing and GIS have allowed studies to quantify such changes, which have been shown to confirm forest and biodiversity losses (He et al., 2019).</w:t>
      </w:r>
      <w:r w:rsidR="00F31A62">
        <w:rPr>
          <w:rFonts w:ascii="Times New Roman" w:hAnsi="Times New Roman" w:cs="Times New Roman"/>
        </w:rPr>
        <w:t xml:space="preserve"> </w:t>
      </w:r>
      <w:r w:rsidRPr="00216574">
        <w:rPr>
          <w:rFonts w:ascii="Times New Roman" w:hAnsi="Times New Roman" w:cs="Times New Roman"/>
        </w:rPr>
        <w:t>Biodiversity is vital to ecosystem resilience, enabling processes like pollination, nutrient cycling, water filtration, and climate regulation (Cardinale et al., 2012</w:t>
      </w:r>
      <w:r w:rsidR="00F31A62">
        <w:rPr>
          <w:rFonts w:ascii="Times New Roman" w:hAnsi="Times New Roman" w:cs="Times New Roman"/>
        </w:rPr>
        <w:t xml:space="preserve"> &amp;</w:t>
      </w:r>
      <w:r w:rsidRPr="00216574">
        <w:rPr>
          <w:rFonts w:ascii="Times New Roman" w:hAnsi="Times New Roman" w:cs="Times New Roman"/>
        </w:rPr>
        <w:t xml:space="preserve"> Díaz et al., 20</w:t>
      </w:r>
      <w:r w:rsidR="00883952">
        <w:rPr>
          <w:rFonts w:ascii="Times New Roman" w:hAnsi="Times New Roman" w:cs="Times New Roman"/>
        </w:rPr>
        <w:t>1</w:t>
      </w:r>
      <w:r w:rsidRPr="00216574">
        <w:rPr>
          <w:rFonts w:ascii="Times New Roman" w:hAnsi="Times New Roman" w:cs="Times New Roman"/>
        </w:rPr>
        <w:t>5). Biodiversity has been cited by research as being fundamental to ecosystem services for human well-being (Balvanera et al., 2006</w:t>
      </w:r>
      <w:r w:rsidR="00F31A62">
        <w:rPr>
          <w:rFonts w:ascii="Times New Roman" w:hAnsi="Times New Roman" w:cs="Times New Roman"/>
        </w:rPr>
        <w:t xml:space="preserve"> &amp;</w:t>
      </w:r>
      <w:r w:rsidRPr="00216574">
        <w:rPr>
          <w:rFonts w:ascii="Times New Roman" w:hAnsi="Times New Roman" w:cs="Times New Roman"/>
        </w:rPr>
        <w:t xml:space="preserve"> Mace et al., 2012). Land use change significantly strains biodiversity. Deforestation due to agriculture, logging, and settlements results in habitat loss, extinction of species, and ecological fragmentation, particularly in forest-savanna transition areas (Appiagyei et al., 2023). In Ghana, this concurs with global evidence that land use change is the primary driver of biodiversity loss, outpacing the immediate effects of climate change (Newbold et al., 2015).</w:t>
      </w:r>
    </w:p>
    <w:p w14:paraId="55E10506" w14:textId="79FE5467" w:rsidR="00216574" w:rsidRPr="00D20DC2" w:rsidRDefault="00216574" w:rsidP="00D20DC2">
      <w:pPr>
        <w:spacing w:line="360" w:lineRule="auto"/>
        <w:jc w:val="both"/>
        <w:rPr>
          <w:rFonts w:ascii="Times New Roman" w:hAnsi="Times New Roman" w:cs="Times New Roman"/>
        </w:rPr>
      </w:pPr>
      <w:r w:rsidRPr="00D20DC2">
        <w:rPr>
          <w:rFonts w:ascii="Times New Roman" w:hAnsi="Times New Roman" w:cs="Times New Roman"/>
        </w:rPr>
        <w:t>Loss of biodiversity in Ghana impacts ecosystem services. Pollinator losses through intensive farming reduced crop yields (Dainese et al., 2019). Conversion of wetlands has harmed flood regulation and water filtration (Godebo et al., 2018</w:t>
      </w:r>
      <w:r w:rsidR="00F31A62">
        <w:rPr>
          <w:rFonts w:ascii="Times New Roman" w:hAnsi="Times New Roman" w:cs="Times New Roman"/>
        </w:rPr>
        <w:t xml:space="preserve"> and</w:t>
      </w:r>
      <w:r w:rsidRPr="00D20DC2">
        <w:rPr>
          <w:rFonts w:ascii="Times New Roman" w:hAnsi="Times New Roman" w:cs="Times New Roman"/>
        </w:rPr>
        <w:t xml:space="preserve"> Mathewos &amp; Mathewos, 2023). Studies in similar Sub-Saharan nations show provisioning services (e.g., food provision) vs. regulating or supporting services (e.g., soil fertility) trade-offs, with biodiversity loss diminishing ecosystem multifunctionality (Allan et al., 2015</w:t>
      </w:r>
      <w:r w:rsidR="00F31A62">
        <w:rPr>
          <w:rFonts w:ascii="Times New Roman" w:hAnsi="Times New Roman" w:cs="Times New Roman"/>
        </w:rPr>
        <w:t xml:space="preserve"> &amp;</w:t>
      </w:r>
      <w:r w:rsidRPr="00D20DC2">
        <w:rPr>
          <w:rFonts w:ascii="Times New Roman" w:hAnsi="Times New Roman" w:cs="Times New Roman"/>
        </w:rPr>
        <w:t xml:space="preserve"> Felipe‐Lucia et al., 2020). Ghana's sustainable use of land should integrate biodiversity conservation into policy, understanding the interlink between ecological health and socio-economic development (Weeks et al., 2014</w:t>
      </w:r>
      <w:r w:rsidR="00F31A62">
        <w:rPr>
          <w:rFonts w:ascii="Times New Roman" w:hAnsi="Times New Roman" w:cs="Times New Roman"/>
        </w:rPr>
        <w:t xml:space="preserve"> &amp;</w:t>
      </w:r>
      <w:r w:rsidRPr="00D20DC2">
        <w:rPr>
          <w:rFonts w:ascii="Times New Roman" w:hAnsi="Times New Roman" w:cs="Times New Roman"/>
        </w:rPr>
        <w:t xml:space="preserve"> Zari, 2014).</w:t>
      </w:r>
    </w:p>
    <w:p w14:paraId="65FF4696" w14:textId="63365BC8" w:rsidR="00F41724" w:rsidRPr="00D20DC2" w:rsidRDefault="000B396B" w:rsidP="00D20DC2">
      <w:pPr>
        <w:pStyle w:val="ListParagraph"/>
        <w:numPr>
          <w:ilvl w:val="1"/>
          <w:numId w:val="2"/>
        </w:numPr>
        <w:spacing w:line="360" w:lineRule="auto"/>
        <w:jc w:val="both"/>
        <w:rPr>
          <w:rFonts w:ascii="Times New Roman" w:hAnsi="Times New Roman" w:cs="Times New Roman"/>
          <w:b/>
          <w:bCs/>
        </w:rPr>
      </w:pPr>
      <w:r w:rsidRPr="00D20DC2">
        <w:rPr>
          <w:rFonts w:ascii="Times New Roman" w:hAnsi="Times New Roman" w:cs="Times New Roman"/>
          <w:b/>
          <w:bCs/>
        </w:rPr>
        <w:lastRenderedPageBreak/>
        <w:t>Effects of Land Use Change on Biodiversity</w:t>
      </w:r>
    </w:p>
    <w:p w14:paraId="1A2C277A" w14:textId="2CF8FBCB" w:rsidR="00AA0C9E" w:rsidRPr="00D20DC2" w:rsidRDefault="00F41724" w:rsidP="00D20DC2">
      <w:pPr>
        <w:spacing w:line="360" w:lineRule="auto"/>
        <w:jc w:val="both"/>
        <w:rPr>
          <w:rFonts w:ascii="Times New Roman" w:hAnsi="Times New Roman" w:cs="Times New Roman"/>
        </w:rPr>
      </w:pPr>
      <w:r w:rsidRPr="00F41724">
        <w:rPr>
          <w:rFonts w:ascii="Times New Roman" w:hAnsi="Times New Roman" w:cs="Times New Roman"/>
          <w:b/>
          <w:bCs/>
          <w:i/>
          <w:iCs/>
        </w:rPr>
        <w:t>Habitat Loss and Fragmentation</w:t>
      </w:r>
      <w:r w:rsidR="00047586" w:rsidRPr="00D20DC2">
        <w:rPr>
          <w:rFonts w:ascii="Times New Roman" w:hAnsi="Times New Roman" w:cs="Times New Roman"/>
          <w:b/>
          <w:bCs/>
          <w:i/>
          <w:iCs/>
        </w:rPr>
        <w:t>:</w:t>
      </w:r>
      <w:r w:rsidR="00047586" w:rsidRPr="00D20DC2">
        <w:rPr>
          <w:rFonts w:ascii="Times New Roman" w:hAnsi="Times New Roman" w:cs="Times New Roman"/>
          <w:b/>
          <w:bCs/>
        </w:rPr>
        <w:t xml:space="preserve"> </w:t>
      </w:r>
      <w:r w:rsidR="00AA0C9E" w:rsidRPr="00D20DC2">
        <w:rPr>
          <w:rFonts w:ascii="Times New Roman" w:hAnsi="Times New Roman" w:cs="Times New Roman"/>
        </w:rPr>
        <w:t>One of the most direct and widespread effects of land use change on biodiversity in Ghana is habitat loss and fragmentation. As human populations increase and demands for land resources grow, large areas of natural habitats, tropical forests, wetlands, and savannahs have been cleared for agricultural activities, urbanization, mining operations, and road construction. These alterations significantly decrease the quality, area, and connectivity of habitats that are essential to species richness and ecological processes (</w:t>
      </w:r>
      <w:r w:rsidR="001C5A72" w:rsidRPr="001C5A72">
        <w:rPr>
          <w:rFonts w:ascii="Times New Roman" w:hAnsi="Times New Roman" w:cs="Times New Roman"/>
        </w:rPr>
        <w:t>Davison</w:t>
      </w:r>
      <w:r w:rsidR="00AA0C9E" w:rsidRPr="00D20DC2">
        <w:rPr>
          <w:rFonts w:ascii="Times New Roman" w:hAnsi="Times New Roman" w:cs="Times New Roman"/>
        </w:rPr>
        <w:t xml:space="preserve"> et al., 20</w:t>
      </w:r>
      <w:r w:rsidR="001C5A72">
        <w:rPr>
          <w:rFonts w:ascii="Times New Roman" w:hAnsi="Times New Roman" w:cs="Times New Roman"/>
        </w:rPr>
        <w:t>21</w:t>
      </w:r>
      <w:r w:rsidR="00AA0C9E" w:rsidRPr="00D20DC2">
        <w:rPr>
          <w:rFonts w:ascii="Times New Roman" w:hAnsi="Times New Roman" w:cs="Times New Roman"/>
        </w:rPr>
        <w:t>; Newbold et al., 2015).</w:t>
      </w:r>
    </w:p>
    <w:p w14:paraId="2AF33782" w14:textId="062C5234" w:rsidR="00AA0C9E" w:rsidRPr="00D20DC2" w:rsidRDefault="00AA0C9E" w:rsidP="00D20DC2">
      <w:pPr>
        <w:spacing w:line="360" w:lineRule="auto"/>
        <w:jc w:val="both"/>
        <w:rPr>
          <w:rFonts w:ascii="Times New Roman" w:hAnsi="Times New Roman" w:cs="Times New Roman"/>
        </w:rPr>
      </w:pPr>
      <w:r w:rsidRPr="00D20DC2">
        <w:rPr>
          <w:rFonts w:ascii="Times New Roman" w:hAnsi="Times New Roman" w:cs="Times New Roman"/>
        </w:rPr>
        <w:t>In Ghana, deforestation in high-biodiversity regions, including the Eastern, Ashanti, and Western regions, has been especially pronounced. The Upper Guinea Forest, which was once included in a large and continuous rainforest landscape, has become progressively fragmented due to commercial logging, shifting cultivation, and plantation agriculture, particularly for cocoa and oil palm (</w:t>
      </w:r>
      <w:r w:rsidR="00A1371E" w:rsidRPr="00A1371E">
        <w:rPr>
          <w:rFonts w:ascii="Times New Roman" w:hAnsi="Times New Roman" w:cs="Times New Roman"/>
        </w:rPr>
        <w:t>Ofori</w:t>
      </w:r>
      <w:r w:rsidR="00A1371E">
        <w:rPr>
          <w:rFonts w:ascii="Times New Roman" w:hAnsi="Times New Roman" w:cs="Times New Roman"/>
        </w:rPr>
        <w:t xml:space="preserve"> et al.</w:t>
      </w:r>
      <w:r w:rsidRPr="00D20DC2">
        <w:rPr>
          <w:rFonts w:ascii="Times New Roman" w:hAnsi="Times New Roman" w:cs="Times New Roman"/>
        </w:rPr>
        <w:t>, 202</w:t>
      </w:r>
      <w:r w:rsidR="00A1371E">
        <w:rPr>
          <w:rFonts w:ascii="Times New Roman" w:hAnsi="Times New Roman" w:cs="Times New Roman"/>
        </w:rPr>
        <w:t>4</w:t>
      </w:r>
      <w:r w:rsidRPr="00D20DC2">
        <w:rPr>
          <w:rFonts w:ascii="Times New Roman" w:hAnsi="Times New Roman" w:cs="Times New Roman"/>
        </w:rPr>
        <w:t>). This fragmentation not only isolates wildlife populations, thereby subjecting them to increased risks of inbreeding and local extinction, but also reshapes species interactions and ecosystem processes (Tscharntke et al., 2005</w:t>
      </w:r>
      <w:r w:rsidR="00F31A62">
        <w:rPr>
          <w:rFonts w:ascii="Times New Roman" w:hAnsi="Times New Roman" w:cs="Times New Roman"/>
        </w:rPr>
        <w:t xml:space="preserve"> &amp;</w:t>
      </w:r>
      <w:r w:rsidRPr="00D20DC2">
        <w:rPr>
          <w:rFonts w:ascii="Times New Roman" w:hAnsi="Times New Roman" w:cs="Times New Roman"/>
        </w:rPr>
        <w:t xml:space="preserve"> Mitchell et al., 2015). In addition, habitat patch destruction is keenly experienced in ecological corridors that permit species migration, gene flow, and access to seasonal resources.</w:t>
      </w:r>
      <w:r w:rsidR="00F31A62">
        <w:rPr>
          <w:rFonts w:ascii="Times New Roman" w:hAnsi="Times New Roman" w:cs="Times New Roman"/>
        </w:rPr>
        <w:t xml:space="preserve"> </w:t>
      </w:r>
      <w:r w:rsidRPr="00D20DC2">
        <w:rPr>
          <w:rFonts w:ascii="Times New Roman" w:hAnsi="Times New Roman" w:cs="Times New Roman"/>
        </w:rPr>
        <w:t xml:space="preserve"> Ankasa and Kakum conservation areas are now bordered by progressively degraded agricultural mosaics, which constrict the range and movement of large mammals, including elephants and primates (Neldner, 2018). Moreover, Mitchell et al. (2015) established that fragmentation causes nonlinear and frequently irreversible declines in the supply of essential ecosystem services, such as water filtration, climate regulation, and carbon storage.</w:t>
      </w:r>
    </w:p>
    <w:p w14:paraId="0CDA3ACE" w14:textId="5D157917" w:rsidR="00AA0C9E" w:rsidRPr="00D20DC2" w:rsidRDefault="00AA0C9E" w:rsidP="00D20DC2">
      <w:pPr>
        <w:spacing w:line="360" w:lineRule="auto"/>
        <w:jc w:val="both"/>
        <w:rPr>
          <w:rFonts w:ascii="Times New Roman" w:hAnsi="Times New Roman" w:cs="Times New Roman"/>
        </w:rPr>
      </w:pPr>
      <w:r w:rsidRPr="00D20DC2">
        <w:rPr>
          <w:rFonts w:ascii="Times New Roman" w:hAnsi="Times New Roman" w:cs="Times New Roman"/>
        </w:rPr>
        <w:t>Edge effects, due to the high perimeter-to-area ratios in fragmented landscapes, intensify environmental pressure. Such effects encompass modified microclimates, vulnerability to invasive species, and human-wildlife conflict, all of which diminish the ecological integrity of the habitats left behind (</w:t>
      </w:r>
      <w:r w:rsidR="001C5A72" w:rsidRPr="001C5A72">
        <w:rPr>
          <w:rFonts w:ascii="Times New Roman" w:hAnsi="Times New Roman" w:cs="Times New Roman"/>
        </w:rPr>
        <w:t>Davison</w:t>
      </w:r>
      <w:r w:rsidRPr="00D20DC2">
        <w:rPr>
          <w:rFonts w:ascii="Times New Roman" w:hAnsi="Times New Roman" w:cs="Times New Roman"/>
        </w:rPr>
        <w:t xml:space="preserve"> et al., 20</w:t>
      </w:r>
      <w:r w:rsidR="001C5A72">
        <w:rPr>
          <w:rFonts w:ascii="Times New Roman" w:hAnsi="Times New Roman" w:cs="Times New Roman"/>
        </w:rPr>
        <w:t>21</w:t>
      </w:r>
      <w:r w:rsidR="00F31A62">
        <w:rPr>
          <w:rFonts w:ascii="Times New Roman" w:hAnsi="Times New Roman" w:cs="Times New Roman"/>
        </w:rPr>
        <w:t xml:space="preserve"> &amp;</w:t>
      </w:r>
      <w:r w:rsidRPr="00D20DC2">
        <w:rPr>
          <w:rFonts w:ascii="Times New Roman" w:hAnsi="Times New Roman" w:cs="Times New Roman"/>
        </w:rPr>
        <w:t xml:space="preserve"> Rodríguez-Echeverry et al., 2018). The net result is a landscape that gradually falls under the dominance of anthropogenic land cover types with reduced complexity and biodiversity compared to natural ecosystems. This has important implications not only for species conservation but for long-term ecological system sustainability and the health of </w:t>
      </w:r>
      <w:r w:rsidRPr="00D20DC2">
        <w:rPr>
          <w:rFonts w:ascii="Times New Roman" w:hAnsi="Times New Roman" w:cs="Times New Roman"/>
        </w:rPr>
        <w:lastRenderedPageBreak/>
        <w:t>individuals in Ghana's vulnerable rural and peri-urban populations (Maitima et al., 2009</w:t>
      </w:r>
      <w:r w:rsidR="00F31A62">
        <w:rPr>
          <w:rFonts w:ascii="Times New Roman" w:hAnsi="Times New Roman" w:cs="Times New Roman"/>
        </w:rPr>
        <w:t xml:space="preserve"> &amp;</w:t>
      </w:r>
      <w:r w:rsidRPr="00D20DC2">
        <w:rPr>
          <w:rFonts w:ascii="Times New Roman" w:hAnsi="Times New Roman" w:cs="Times New Roman"/>
        </w:rPr>
        <w:t xml:space="preserve"> Weeks et al., 2014).</w:t>
      </w:r>
    </w:p>
    <w:p w14:paraId="0C4804BA" w14:textId="46BE8C10" w:rsidR="00AA0C9E" w:rsidRPr="00D20DC2" w:rsidRDefault="00F41724" w:rsidP="00D20DC2">
      <w:pPr>
        <w:spacing w:line="360" w:lineRule="auto"/>
        <w:jc w:val="both"/>
        <w:rPr>
          <w:rFonts w:ascii="Times New Roman" w:hAnsi="Times New Roman" w:cs="Times New Roman"/>
        </w:rPr>
      </w:pPr>
      <w:r w:rsidRPr="00F41724">
        <w:rPr>
          <w:rFonts w:ascii="Times New Roman" w:hAnsi="Times New Roman" w:cs="Times New Roman"/>
          <w:b/>
          <w:bCs/>
          <w:i/>
          <w:iCs/>
        </w:rPr>
        <w:t>Agricultural Expansion and Intensification</w:t>
      </w:r>
      <w:r w:rsidR="00047586" w:rsidRPr="00D20DC2">
        <w:rPr>
          <w:rFonts w:ascii="Times New Roman" w:hAnsi="Times New Roman" w:cs="Times New Roman"/>
          <w:b/>
          <w:bCs/>
          <w:i/>
          <w:iCs/>
        </w:rPr>
        <w:t>:</w:t>
      </w:r>
      <w:r w:rsidR="00047586" w:rsidRPr="00D20DC2">
        <w:rPr>
          <w:rFonts w:ascii="Times New Roman" w:hAnsi="Times New Roman" w:cs="Times New Roman"/>
          <w:b/>
          <w:bCs/>
        </w:rPr>
        <w:t xml:space="preserve"> </w:t>
      </w:r>
      <w:r w:rsidR="00AA0C9E" w:rsidRPr="00D20DC2">
        <w:rPr>
          <w:rFonts w:ascii="Times New Roman" w:hAnsi="Times New Roman" w:cs="Times New Roman"/>
        </w:rPr>
        <w:t>Agricultural expansion in Ghana highly pressures biodiversity. Increasing economy and population size intensify food production and cash crop needs, triggering extensive deforestation to create monoculture plantations and smallholder farms, particularly for cocoa, oil palm, maize, and cassava (Tscharntke et al., 2005</w:t>
      </w:r>
      <w:r w:rsidR="00F31A62">
        <w:rPr>
          <w:rFonts w:ascii="Times New Roman" w:hAnsi="Times New Roman" w:cs="Times New Roman"/>
        </w:rPr>
        <w:t xml:space="preserve"> &amp;</w:t>
      </w:r>
      <w:r w:rsidR="00AA0C9E" w:rsidRPr="00D20DC2">
        <w:rPr>
          <w:rFonts w:ascii="Times New Roman" w:hAnsi="Times New Roman" w:cs="Times New Roman"/>
        </w:rPr>
        <w:t xml:space="preserve"> Flynn et al., 2009). The shift from extensive to intensive agriculture changes ecosystems and simplifies landscapes, eroding habitat diversity that supports varied flora and fauna. Flynn et al. (2009) found that intensification results in species loss and diminished functional diversity, especially among pollinators, soil biota, and seed dispersers. Agrochemical use and sequential cropping have caused loss of soil and biodiversity in Ghana's Ashanti and Brong-Ahafo Regions (Allan et al., 2015</w:t>
      </w:r>
      <w:r w:rsidR="00F31A62">
        <w:rPr>
          <w:rFonts w:ascii="Times New Roman" w:hAnsi="Times New Roman" w:cs="Times New Roman"/>
        </w:rPr>
        <w:t xml:space="preserve"> &amp;</w:t>
      </w:r>
      <w:r w:rsidR="00AA0C9E" w:rsidRPr="00D20DC2">
        <w:rPr>
          <w:rFonts w:ascii="Times New Roman" w:hAnsi="Times New Roman" w:cs="Times New Roman"/>
        </w:rPr>
        <w:t xml:space="preserve"> </w:t>
      </w:r>
      <w:r w:rsidR="00A1371E" w:rsidRPr="00A1371E">
        <w:rPr>
          <w:rFonts w:ascii="Times New Roman" w:hAnsi="Times New Roman" w:cs="Times New Roman"/>
        </w:rPr>
        <w:t>Ofori</w:t>
      </w:r>
      <w:r w:rsidR="00A1371E">
        <w:rPr>
          <w:rFonts w:ascii="Times New Roman" w:hAnsi="Times New Roman" w:cs="Times New Roman"/>
        </w:rPr>
        <w:t xml:space="preserve"> et al.</w:t>
      </w:r>
      <w:r w:rsidR="00AA0C9E" w:rsidRPr="00D20DC2">
        <w:rPr>
          <w:rFonts w:ascii="Times New Roman" w:hAnsi="Times New Roman" w:cs="Times New Roman"/>
        </w:rPr>
        <w:t xml:space="preserve">, 2020). Monocultures produce ecological deserts that harbor few organisms. Allan et al. (2015) explain that increased yields can make landscapes simpler, to the detriment of </w:t>
      </w:r>
      <w:r w:rsidR="00835427">
        <w:rPr>
          <w:rFonts w:ascii="Times New Roman" w:hAnsi="Times New Roman" w:cs="Times New Roman"/>
        </w:rPr>
        <w:t xml:space="preserve">the </w:t>
      </w:r>
      <w:r w:rsidR="00AA0C9E" w:rsidRPr="00D20DC2">
        <w:rPr>
          <w:rFonts w:ascii="Times New Roman" w:hAnsi="Times New Roman" w:cs="Times New Roman"/>
        </w:rPr>
        <w:t>multifunctionality of the ecosystem, which supports such essential functions as pollination and nutrient cycling. Full-sun cocoa plantations that have taken the place of agroforestry systems in Ghana contain far fewer bird and insect species compared to shade-grown systems (Dainese et al., 2019</w:t>
      </w:r>
      <w:r w:rsidR="00F31A62">
        <w:rPr>
          <w:rFonts w:ascii="Times New Roman" w:hAnsi="Times New Roman" w:cs="Times New Roman"/>
        </w:rPr>
        <w:t xml:space="preserve"> &amp;</w:t>
      </w:r>
      <w:r w:rsidR="00AA0C9E" w:rsidRPr="00D20DC2">
        <w:rPr>
          <w:rFonts w:ascii="Times New Roman" w:hAnsi="Times New Roman" w:cs="Times New Roman"/>
        </w:rPr>
        <w:t xml:space="preserve"> Galindo et al., 2022).</w:t>
      </w:r>
    </w:p>
    <w:p w14:paraId="41EA0267" w14:textId="76AB3EEA" w:rsidR="00AA0C9E" w:rsidRPr="00D20DC2" w:rsidRDefault="00AA0C9E" w:rsidP="00D20DC2">
      <w:pPr>
        <w:spacing w:line="360" w:lineRule="auto"/>
        <w:jc w:val="both"/>
        <w:rPr>
          <w:rFonts w:ascii="Times New Roman" w:hAnsi="Times New Roman" w:cs="Times New Roman"/>
        </w:rPr>
      </w:pPr>
      <w:r w:rsidRPr="00D20DC2">
        <w:rPr>
          <w:rFonts w:ascii="Times New Roman" w:hAnsi="Times New Roman" w:cs="Times New Roman"/>
        </w:rPr>
        <w:t>Agricultural intensification increases water withdrawal, pesticide use, and nutrient pollution that adversely affect aquatic biodiversity and wetland health (Sannigrahi et al., 2018</w:t>
      </w:r>
      <w:r w:rsidR="00F31A62">
        <w:rPr>
          <w:rFonts w:ascii="Times New Roman" w:hAnsi="Times New Roman" w:cs="Times New Roman"/>
        </w:rPr>
        <w:t xml:space="preserve"> and</w:t>
      </w:r>
      <w:r w:rsidRPr="00D20DC2">
        <w:rPr>
          <w:rFonts w:ascii="Times New Roman" w:hAnsi="Times New Roman" w:cs="Times New Roman"/>
        </w:rPr>
        <w:t xml:space="preserve"> Wani &amp; Malhi, 2020). These stressors undermine key ecosystem services for biodiversity and rural livelihoods.</w:t>
      </w:r>
    </w:p>
    <w:p w14:paraId="40FA710E" w14:textId="66FEDE98" w:rsidR="00AA0C9E" w:rsidRPr="00D20DC2" w:rsidRDefault="00AA0C9E" w:rsidP="00D20DC2">
      <w:pPr>
        <w:spacing w:line="360" w:lineRule="auto"/>
        <w:jc w:val="both"/>
        <w:rPr>
          <w:rFonts w:ascii="Times New Roman" w:hAnsi="Times New Roman" w:cs="Times New Roman"/>
        </w:rPr>
      </w:pPr>
      <w:r w:rsidRPr="00D20DC2">
        <w:rPr>
          <w:rFonts w:ascii="Times New Roman" w:hAnsi="Times New Roman" w:cs="Times New Roman"/>
        </w:rPr>
        <w:t>Periodic bushfires from land clearing for agriculture in the Volta Basin and forest-savannah zones of Ghana destroy seedlings, displace wildlife from their habitats, and annihilate fire-sensitive ecosystems (Tscharntke et al., 2005). This produces degraded lands that are less resistant to exploitation and less likely to recover. Ghana's economy and food security depend on agriculture</w:t>
      </w:r>
      <w:r w:rsidR="00F31A62">
        <w:rPr>
          <w:rFonts w:ascii="Times New Roman" w:hAnsi="Times New Roman" w:cs="Times New Roman"/>
        </w:rPr>
        <w:t>,</w:t>
      </w:r>
      <w:r w:rsidRPr="00D20DC2">
        <w:rPr>
          <w:rFonts w:ascii="Times New Roman" w:hAnsi="Times New Roman" w:cs="Times New Roman"/>
        </w:rPr>
        <w:t xml:space="preserve"> but at the expense of economic development, threatening biodiversity and ecological integrity in the absence of sustainable land management (Weeks et al., 2014</w:t>
      </w:r>
      <w:r w:rsidR="00F31A62">
        <w:rPr>
          <w:rFonts w:ascii="Times New Roman" w:hAnsi="Times New Roman" w:cs="Times New Roman"/>
        </w:rPr>
        <w:t xml:space="preserve"> &amp;</w:t>
      </w:r>
      <w:r w:rsidRPr="00D20DC2">
        <w:rPr>
          <w:rFonts w:ascii="Times New Roman" w:hAnsi="Times New Roman" w:cs="Times New Roman"/>
        </w:rPr>
        <w:t xml:space="preserve"> Cardinale et al., 2012).</w:t>
      </w:r>
    </w:p>
    <w:p w14:paraId="7E0A23D2" w14:textId="096DE2C6" w:rsidR="000B396B" w:rsidRPr="00D20DC2" w:rsidRDefault="000B396B" w:rsidP="00D20DC2">
      <w:pPr>
        <w:pStyle w:val="ListParagraph"/>
        <w:numPr>
          <w:ilvl w:val="1"/>
          <w:numId w:val="2"/>
        </w:numPr>
        <w:spacing w:line="360" w:lineRule="auto"/>
        <w:jc w:val="both"/>
        <w:rPr>
          <w:rFonts w:ascii="Times New Roman" w:hAnsi="Times New Roman" w:cs="Times New Roman"/>
          <w:b/>
          <w:bCs/>
        </w:rPr>
      </w:pPr>
      <w:r w:rsidRPr="00D20DC2">
        <w:rPr>
          <w:rFonts w:ascii="Times New Roman" w:hAnsi="Times New Roman" w:cs="Times New Roman"/>
          <w:b/>
          <w:bCs/>
        </w:rPr>
        <w:t>Overview of Ecosystem Services</w:t>
      </w:r>
    </w:p>
    <w:p w14:paraId="0A71BB72" w14:textId="0AF4F17B" w:rsidR="00AA0C9E" w:rsidRPr="00D20DC2" w:rsidRDefault="00AA0C9E" w:rsidP="00D20DC2">
      <w:pPr>
        <w:spacing w:line="360" w:lineRule="auto"/>
        <w:jc w:val="both"/>
        <w:rPr>
          <w:rFonts w:ascii="Times New Roman" w:hAnsi="Times New Roman" w:cs="Times New Roman"/>
        </w:rPr>
      </w:pPr>
      <w:r w:rsidRPr="00D20DC2">
        <w:rPr>
          <w:rFonts w:ascii="Times New Roman" w:hAnsi="Times New Roman" w:cs="Times New Roman"/>
        </w:rPr>
        <w:t xml:space="preserve">Ecosystem services are the advantages humans obtain from natural surroundings, for instance, food and water (provisioning), climate regulation and disease control (regulating), recreation and </w:t>
      </w:r>
      <w:r w:rsidRPr="00D20DC2">
        <w:rPr>
          <w:rFonts w:ascii="Times New Roman" w:hAnsi="Times New Roman" w:cs="Times New Roman"/>
        </w:rPr>
        <w:lastRenderedPageBreak/>
        <w:t>spiritual values (cultural), and nutrient cycling and soil formation (supporting) that support all the other services (MEA, 2005</w:t>
      </w:r>
      <w:r w:rsidR="00F31A62">
        <w:rPr>
          <w:rFonts w:ascii="Times New Roman" w:hAnsi="Times New Roman" w:cs="Times New Roman"/>
        </w:rPr>
        <w:t xml:space="preserve"> &amp;</w:t>
      </w:r>
      <w:r w:rsidRPr="00D20DC2">
        <w:rPr>
          <w:rFonts w:ascii="Times New Roman" w:hAnsi="Times New Roman" w:cs="Times New Roman"/>
        </w:rPr>
        <w:t xml:space="preserve"> Díaz et al., 20</w:t>
      </w:r>
      <w:r w:rsidR="00883952">
        <w:rPr>
          <w:rFonts w:ascii="Times New Roman" w:hAnsi="Times New Roman" w:cs="Times New Roman"/>
        </w:rPr>
        <w:t>1</w:t>
      </w:r>
      <w:r w:rsidRPr="00D20DC2">
        <w:rPr>
          <w:rFonts w:ascii="Times New Roman" w:hAnsi="Times New Roman" w:cs="Times New Roman"/>
        </w:rPr>
        <w:t>5). One of the main ecosystem service frameworks is the Millennium Ecosystem Assessment (MEA). The MEA classifies these services into four types: provisioning, regulating, cultural, and supporting. These services are essential to human health, economic growth, and resilience to environmental change, and their degradation harms health, economic development, and resilience to environmental change (Díaz et al., 20</w:t>
      </w:r>
      <w:r w:rsidR="00883952">
        <w:rPr>
          <w:rFonts w:ascii="Times New Roman" w:hAnsi="Times New Roman" w:cs="Times New Roman"/>
        </w:rPr>
        <w:t>1</w:t>
      </w:r>
      <w:r w:rsidRPr="00D20DC2">
        <w:rPr>
          <w:rFonts w:ascii="Times New Roman" w:hAnsi="Times New Roman" w:cs="Times New Roman"/>
        </w:rPr>
        <w:t>5</w:t>
      </w:r>
      <w:r w:rsidR="00F31A62">
        <w:rPr>
          <w:rFonts w:ascii="Times New Roman" w:hAnsi="Times New Roman" w:cs="Times New Roman"/>
        </w:rPr>
        <w:t xml:space="preserve"> &amp;</w:t>
      </w:r>
      <w:r w:rsidRPr="00D20DC2">
        <w:rPr>
          <w:rFonts w:ascii="Times New Roman" w:hAnsi="Times New Roman" w:cs="Times New Roman"/>
        </w:rPr>
        <w:t xml:space="preserve"> Cardinale et al., 2012).</w:t>
      </w:r>
    </w:p>
    <w:p w14:paraId="4830AAED" w14:textId="424E6BC5" w:rsidR="00AA0C9E" w:rsidRPr="00D20DC2" w:rsidRDefault="00AA0C9E" w:rsidP="00D20DC2">
      <w:pPr>
        <w:spacing w:line="360" w:lineRule="auto"/>
        <w:jc w:val="both"/>
        <w:rPr>
          <w:rFonts w:ascii="Times New Roman" w:hAnsi="Times New Roman" w:cs="Times New Roman"/>
        </w:rPr>
      </w:pPr>
      <w:r w:rsidRPr="00D20DC2">
        <w:rPr>
          <w:rFonts w:ascii="Times New Roman" w:hAnsi="Times New Roman" w:cs="Times New Roman"/>
        </w:rPr>
        <w:t>In Ghana, ecosystems like forests, wetlands, rivers, and coastal areas are vital to both rural and urban livelihoods. Forests provide wood, medicines, and non-wood products, regulate climate, prevent erosion, and maintain hydrology (Wani &amp; Malhi, 2020</w:t>
      </w:r>
      <w:r w:rsidR="00A1371E">
        <w:rPr>
          <w:rFonts w:ascii="Times New Roman" w:hAnsi="Times New Roman" w:cs="Times New Roman"/>
        </w:rPr>
        <w:t xml:space="preserve"> &amp;</w:t>
      </w:r>
      <w:r w:rsidRPr="00D20DC2">
        <w:rPr>
          <w:rFonts w:ascii="Times New Roman" w:hAnsi="Times New Roman" w:cs="Times New Roman"/>
        </w:rPr>
        <w:t xml:space="preserve"> </w:t>
      </w:r>
      <w:r w:rsidR="00A1371E" w:rsidRPr="00A1371E">
        <w:rPr>
          <w:rFonts w:ascii="Times New Roman" w:hAnsi="Times New Roman" w:cs="Times New Roman"/>
        </w:rPr>
        <w:t>Ofori</w:t>
      </w:r>
      <w:r w:rsidRPr="00D20DC2">
        <w:rPr>
          <w:rFonts w:ascii="Times New Roman" w:hAnsi="Times New Roman" w:cs="Times New Roman"/>
        </w:rPr>
        <w:t xml:space="preserve"> </w:t>
      </w:r>
      <w:r w:rsidR="00A1371E">
        <w:rPr>
          <w:rFonts w:ascii="Times New Roman" w:hAnsi="Times New Roman" w:cs="Times New Roman"/>
        </w:rPr>
        <w:t>et al.</w:t>
      </w:r>
      <w:r w:rsidRPr="00D20DC2">
        <w:rPr>
          <w:rFonts w:ascii="Times New Roman" w:hAnsi="Times New Roman" w:cs="Times New Roman"/>
        </w:rPr>
        <w:t>, 202</w:t>
      </w:r>
      <w:r w:rsidR="00A1371E">
        <w:rPr>
          <w:rFonts w:ascii="Times New Roman" w:hAnsi="Times New Roman" w:cs="Times New Roman"/>
        </w:rPr>
        <w:t>4</w:t>
      </w:r>
      <w:r w:rsidRPr="00D20DC2">
        <w:rPr>
          <w:rFonts w:ascii="Times New Roman" w:hAnsi="Times New Roman" w:cs="Times New Roman"/>
        </w:rPr>
        <w:t>). Wetlands like Sakumo Lagoon and Densu Delta provide biodiversity, flood regulation, water filtration, and fisheries. Their economic value is usually overlooked in national accounts, and hence unsustainable land use results. Bateman et al. (2013) argue that incorporating ecosystem services into land-use planning can increase national well-being through the avoidance of environmental degradation. Sannigrahi et al. (2018) valued a loss of $1.21 trillion in ecosystem services worldwide from 1995 to 2015, illustrated using Ghana's deforestation along with wetland conversion.</w:t>
      </w:r>
    </w:p>
    <w:p w14:paraId="70319497" w14:textId="13468D81" w:rsidR="00AA0C9E" w:rsidRPr="00F41724" w:rsidRDefault="00AA0C9E" w:rsidP="00D20DC2">
      <w:pPr>
        <w:spacing w:line="360" w:lineRule="auto"/>
        <w:jc w:val="both"/>
        <w:rPr>
          <w:rFonts w:ascii="Times New Roman" w:hAnsi="Times New Roman" w:cs="Times New Roman"/>
        </w:rPr>
      </w:pPr>
      <w:r w:rsidRPr="00D20DC2">
        <w:rPr>
          <w:rFonts w:ascii="Times New Roman" w:hAnsi="Times New Roman" w:cs="Times New Roman"/>
        </w:rPr>
        <w:t>Biodiversity is instrumental to ecosystem services, facilitating processes like pollination, pest control, and nutrient cycling. Balvanera et al. (2006) state that it improves productivity and stability, ensuring service flow when the environment is under pressure. In Ghana, where humans rely on healthy ecosystems for livelihood and climate resilience, this is crucial. Ecosystem services are linked to cultural and spiritual identities. Sacred groves are cultural and biodiversity hotspots with cultural importance, maintaining traditional ecological knowledge (MEA, 2005</w:t>
      </w:r>
      <w:r w:rsidR="00F31A62">
        <w:rPr>
          <w:rFonts w:ascii="Times New Roman" w:hAnsi="Times New Roman" w:cs="Times New Roman"/>
        </w:rPr>
        <w:t xml:space="preserve"> &amp;</w:t>
      </w:r>
      <w:r w:rsidRPr="00D20DC2">
        <w:rPr>
          <w:rFonts w:ascii="Times New Roman" w:hAnsi="Times New Roman" w:cs="Times New Roman"/>
        </w:rPr>
        <w:t xml:space="preserve"> Tscharntke et al., 2005). Urbanization endangers these landscapes, compromising the socio-ecological systems that nurture nature and culture. Ghana's ecosystem services are threatened by land use change, overexploitation, pollution, and weaknesses in governance. Rodríguez-Echeverry et al. (2018) promote integrated landscape conservation and planning, while Weeks et al. (2014) promote spatial optimization for balancing conservation and production.</w:t>
      </w:r>
    </w:p>
    <w:p w14:paraId="6461F23F" w14:textId="77777777" w:rsidR="00F41724" w:rsidRPr="00D20DC2" w:rsidRDefault="00F41724" w:rsidP="00D20DC2">
      <w:pPr>
        <w:pStyle w:val="ListParagraph"/>
        <w:numPr>
          <w:ilvl w:val="1"/>
          <w:numId w:val="2"/>
        </w:numPr>
        <w:spacing w:line="360" w:lineRule="auto"/>
        <w:jc w:val="both"/>
        <w:rPr>
          <w:rFonts w:ascii="Times New Roman" w:hAnsi="Times New Roman" w:cs="Times New Roman"/>
          <w:b/>
          <w:bCs/>
        </w:rPr>
      </w:pPr>
      <w:r w:rsidRPr="00D20DC2">
        <w:rPr>
          <w:rFonts w:ascii="Times New Roman" w:hAnsi="Times New Roman" w:cs="Times New Roman"/>
          <w:b/>
          <w:bCs/>
        </w:rPr>
        <w:t>Effects of Biodiversity Loss on Ecosystem Services</w:t>
      </w:r>
    </w:p>
    <w:p w14:paraId="2764E393" w14:textId="40F1F657" w:rsidR="00AA0C9E" w:rsidRPr="00D20DC2" w:rsidRDefault="00AA0C9E" w:rsidP="00D20DC2">
      <w:pPr>
        <w:spacing w:line="360" w:lineRule="auto"/>
        <w:jc w:val="both"/>
        <w:rPr>
          <w:rFonts w:ascii="Times New Roman" w:hAnsi="Times New Roman" w:cs="Times New Roman"/>
        </w:rPr>
      </w:pPr>
      <w:r w:rsidRPr="00D20DC2">
        <w:rPr>
          <w:rFonts w:ascii="Times New Roman" w:hAnsi="Times New Roman" w:cs="Times New Roman"/>
        </w:rPr>
        <w:lastRenderedPageBreak/>
        <w:t>Biodiversity keeps ecosystem structure and function intact and is fundamental to the ecosystem services that support human well-being</w:t>
      </w:r>
      <w:r w:rsidR="00F31A62">
        <w:rPr>
          <w:rFonts w:ascii="Times New Roman" w:hAnsi="Times New Roman" w:cs="Times New Roman"/>
        </w:rPr>
        <w:t xml:space="preserve"> (</w:t>
      </w:r>
      <w:r w:rsidR="00F31A62" w:rsidRPr="00D20DC2">
        <w:rPr>
          <w:rFonts w:ascii="Times New Roman" w:hAnsi="Times New Roman" w:cs="Times New Roman"/>
        </w:rPr>
        <w:t>Díaz et al., 2</w:t>
      </w:r>
      <w:r w:rsidR="00F31A62">
        <w:rPr>
          <w:rFonts w:ascii="Times New Roman" w:hAnsi="Times New Roman" w:cs="Times New Roman"/>
        </w:rPr>
        <w:t>01</w:t>
      </w:r>
      <w:r w:rsidR="00F31A62" w:rsidRPr="00D20DC2">
        <w:rPr>
          <w:rFonts w:ascii="Times New Roman" w:hAnsi="Times New Roman" w:cs="Times New Roman"/>
        </w:rPr>
        <w:t>5</w:t>
      </w:r>
      <w:r w:rsidR="00F31A62">
        <w:rPr>
          <w:rFonts w:ascii="Times New Roman" w:hAnsi="Times New Roman" w:cs="Times New Roman"/>
        </w:rPr>
        <w:t>)</w:t>
      </w:r>
      <w:r w:rsidRPr="00D20DC2">
        <w:rPr>
          <w:rFonts w:ascii="Times New Roman" w:hAnsi="Times New Roman" w:cs="Times New Roman"/>
        </w:rPr>
        <w:t>. Biodiversity loss, meaning reduction in diversity and variability of living organisms at genetic, species, and ecosystem levels, is likely to influence the provision of these services substantially, especially in ecologically vulnerable regions like Ghana (Cardinale et al., 2012).</w:t>
      </w:r>
    </w:p>
    <w:p w14:paraId="4158CBD0" w14:textId="3A141EEB" w:rsidR="00B90B44" w:rsidRPr="00D20DC2" w:rsidRDefault="00047586" w:rsidP="00D20DC2">
      <w:pPr>
        <w:spacing w:line="360" w:lineRule="auto"/>
        <w:jc w:val="both"/>
        <w:rPr>
          <w:rFonts w:ascii="Times New Roman" w:hAnsi="Times New Roman" w:cs="Times New Roman"/>
        </w:rPr>
      </w:pPr>
      <w:r w:rsidRPr="00047586">
        <w:rPr>
          <w:rFonts w:ascii="Times New Roman" w:hAnsi="Times New Roman" w:cs="Times New Roman"/>
          <w:b/>
          <w:bCs/>
          <w:i/>
          <w:iCs/>
        </w:rPr>
        <w:t>Decline in Regulating Services</w:t>
      </w:r>
      <w:r w:rsidRPr="00835427">
        <w:rPr>
          <w:rFonts w:ascii="Times New Roman" w:hAnsi="Times New Roman" w:cs="Times New Roman"/>
          <w:b/>
          <w:bCs/>
          <w:i/>
          <w:iCs/>
        </w:rPr>
        <w:t>:</w:t>
      </w:r>
      <w:r w:rsidRPr="00D20DC2">
        <w:rPr>
          <w:rFonts w:ascii="Times New Roman" w:hAnsi="Times New Roman" w:cs="Times New Roman"/>
        </w:rPr>
        <w:t xml:space="preserve"> </w:t>
      </w:r>
      <w:r w:rsidR="00B90B44" w:rsidRPr="00D20DC2">
        <w:rPr>
          <w:rFonts w:ascii="Times New Roman" w:hAnsi="Times New Roman" w:cs="Times New Roman"/>
        </w:rPr>
        <w:t>One of the most direct impacts of biodiversity loss is the reduction in regulating services like pollination, pest control, water filtration, climate regulation, and disease regulation. In the agricultural landscapes of Ghana, lowered species diversity of pollinators like bees and butterflies has a direct relationship with lowered productivity in crops (Grab et al., 2019</w:t>
      </w:r>
      <w:r w:rsidR="00F31A62">
        <w:rPr>
          <w:rFonts w:ascii="Times New Roman" w:hAnsi="Times New Roman" w:cs="Times New Roman"/>
        </w:rPr>
        <w:t xml:space="preserve"> &amp;</w:t>
      </w:r>
      <w:r w:rsidR="00B90B44" w:rsidRPr="00D20DC2">
        <w:rPr>
          <w:rFonts w:ascii="Times New Roman" w:hAnsi="Times New Roman" w:cs="Times New Roman"/>
        </w:rPr>
        <w:t xml:space="preserve"> Dainese et al., 2019). These results are in agreement with results by Kremen et al. (200</w:t>
      </w:r>
      <w:r w:rsidR="002E5183">
        <w:rPr>
          <w:rFonts w:ascii="Times New Roman" w:hAnsi="Times New Roman" w:cs="Times New Roman"/>
        </w:rPr>
        <w:t>2</w:t>
      </w:r>
      <w:r w:rsidR="00B90B44" w:rsidRPr="00D20DC2">
        <w:rPr>
          <w:rFonts w:ascii="Times New Roman" w:hAnsi="Times New Roman" w:cs="Times New Roman"/>
        </w:rPr>
        <w:t>), showing that biodiversity loss in agro-ecosystems diminishes pollination success and food security.</w:t>
      </w:r>
      <w:r w:rsidR="00F31A62">
        <w:rPr>
          <w:rFonts w:ascii="Times New Roman" w:hAnsi="Times New Roman" w:cs="Times New Roman"/>
        </w:rPr>
        <w:t xml:space="preserve"> B</w:t>
      </w:r>
      <w:r w:rsidR="00B90B44" w:rsidRPr="00D20DC2">
        <w:rPr>
          <w:rFonts w:ascii="Times New Roman" w:hAnsi="Times New Roman" w:cs="Times New Roman"/>
        </w:rPr>
        <w:t>iodiversity also controls pests naturally by maintaining predator-prey interactions. With reduced biodiversity, pest outbreaks become frequent and severe, and the application of chemical pesticides, which degrade both soil fertility and aquatic life, is amplified (Tscharntke et al., 2005</w:t>
      </w:r>
      <w:r w:rsidR="00F31A62">
        <w:rPr>
          <w:rFonts w:ascii="Times New Roman" w:hAnsi="Times New Roman" w:cs="Times New Roman"/>
        </w:rPr>
        <w:t xml:space="preserve"> &amp;</w:t>
      </w:r>
      <w:r w:rsidR="00B90B44" w:rsidRPr="00D20DC2">
        <w:rPr>
          <w:rFonts w:ascii="Times New Roman" w:hAnsi="Times New Roman" w:cs="Times New Roman"/>
        </w:rPr>
        <w:t xml:space="preserve"> Flynn et al., 2009). Such a process can be witnessed in the majority of areas in Ghana, where monoculture farming systems with low ecological diversity have manifested in recurrent pest invasions and lowered crop tolerance.</w:t>
      </w:r>
    </w:p>
    <w:p w14:paraId="53CFC117" w14:textId="126DB3F4" w:rsidR="00B90B44" w:rsidRPr="00D20DC2" w:rsidRDefault="00B90B44" w:rsidP="00D20DC2">
      <w:pPr>
        <w:spacing w:line="360" w:lineRule="auto"/>
        <w:jc w:val="both"/>
        <w:rPr>
          <w:rFonts w:ascii="Times New Roman" w:hAnsi="Times New Roman" w:cs="Times New Roman"/>
        </w:rPr>
      </w:pPr>
      <w:r w:rsidRPr="00D20DC2">
        <w:rPr>
          <w:rFonts w:ascii="Times New Roman" w:hAnsi="Times New Roman" w:cs="Times New Roman"/>
        </w:rPr>
        <w:t>Wetlands and forests that are rich in biodiversity also play a critical role in water purification and regulation. Riparian deforestation and encroachment into wetlands in Ghana has led to sedimentation, water quality loss, and the spread of water-borne diseases (</w:t>
      </w:r>
      <w:r w:rsidR="00A1371E" w:rsidRPr="00A1371E">
        <w:rPr>
          <w:rFonts w:ascii="Times New Roman" w:hAnsi="Times New Roman" w:cs="Times New Roman"/>
        </w:rPr>
        <w:t>Ofori</w:t>
      </w:r>
      <w:r w:rsidR="00A1371E">
        <w:rPr>
          <w:rFonts w:ascii="Times New Roman" w:hAnsi="Times New Roman" w:cs="Times New Roman"/>
        </w:rPr>
        <w:t xml:space="preserve"> et al.</w:t>
      </w:r>
      <w:r w:rsidRPr="00D20DC2">
        <w:rPr>
          <w:rFonts w:ascii="Times New Roman" w:hAnsi="Times New Roman" w:cs="Times New Roman"/>
        </w:rPr>
        <w:t>, 202</w:t>
      </w:r>
      <w:r w:rsidR="00A1371E">
        <w:rPr>
          <w:rFonts w:ascii="Times New Roman" w:hAnsi="Times New Roman" w:cs="Times New Roman"/>
        </w:rPr>
        <w:t>4 &amp;</w:t>
      </w:r>
      <w:r w:rsidRPr="00D20DC2">
        <w:rPr>
          <w:rFonts w:ascii="Times New Roman" w:hAnsi="Times New Roman" w:cs="Times New Roman"/>
        </w:rPr>
        <w:t xml:space="preserve"> Sannigrahi et al., 2018). The forest biodiversity of the nation's highland catchments also supplies microclimatic control and carbon sequestration, which are lost when species-diverse forests are replaced by plantations or degraded land (Wani &amp; Malhi, 2020</w:t>
      </w:r>
      <w:r w:rsidR="00F31A62">
        <w:rPr>
          <w:rFonts w:ascii="Times New Roman" w:hAnsi="Times New Roman" w:cs="Times New Roman"/>
        </w:rPr>
        <w:t xml:space="preserve"> &amp;</w:t>
      </w:r>
      <w:r w:rsidRPr="00D20DC2">
        <w:rPr>
          <w:rFonts w:ascii="Times New Roman" w:hAnsi="Times New Roman" w:cs="Times New Roman"/>
        </w:rPr>
        <w:t xml:space="preserve"> Díaz et al., 20</w:t>
      </w:r>
      <w:r w:rsidR="00883952">
        <w:rPr>
          <w:rFonts w:ascii="Times New Roman" w:hAnsi="Times New Roman" w:cs="Times New Roman"/>
        </w:rPr>
        <w:t>1</w:t>
      </w:r>
      <w:r w:rsidRPr="00D20DC2">
        <w:rPr>
          <w:rFonts w:ascii="Times New Roman" w:hAnsi="Times New Roman" w:cs="Times New Roman"/>
        </w:rPr>
        <w:t>5).</w:t>
      </w:r>
    </w:p>
    <w:p w14:paraId="4D45525B" w14:textId="124BA90D" w:rsidR="00047586" w:rsidRPr="00047586" w:rsidRDefault="00047586" w:rsidP="00D20DC2">
      <w:pPr>
        <w:spacing w:line="360" w:lineRule="auto"/>
        <w:jc w:val="both"/>
        <w:rPr>
          <w:rFonts w:ascii="Times New Roman" w:hAnsi="Times New Roman" w:cs="Times New Roman"/>
          <w:b/>
          <w:bCs/>
        </w:rPr>
      </w:pPr>
      <w:r w:rsidRPr="00047586">
        <w:rPr>
          <w:rFonts w:ascii="Times New Roman" w:hAnsi="Times New Roman" w:cs="Times New Roman"/>
          <w:b/>
          <w:bCs/>
          <w:i/>
          <w:iCs/>
        </w:rPr>
        <w:t>Erosion of Supporting Services</w:t>
      </w:r>
      <w:r w:rsidRPr="00D20DC2">
        <w:rPr>
          <w:rFonts w:ascii="Times New Roman" w:hAnsi="Times New Roman" w:cs="Times New Roman"/>
          <w:b/>
          <w:bCs/>
          <w:i/>
          <w:iCs/>
        </w:rPr>
        <w:t>:</w:t>
      </w:r>
      <w:r w:rsidRPr="00D20DC2">
        <w:rPr>
          <w:rFonts w:ascii="Times New Roman" w:hAnsi="Times New Roman" w:cs="Times New Roman"/>
          <w:b/>
          <w:bCs/>
        </w:rPr>
        <w:t xml:space="preserve"> </w:t>
      </w:r>
      <w:r w:rsidR="00B90B44" w:rsidRPr="00D20DC2">
        <w:rPr>
          <w:rFonts w:ascii="Times New Roman" w:hAnsi="Times New Roman" w:cs="Times New Roman"/>
        </w:rPr>
        <w:t xml:space="preserve">Underlying primary production, soil formation, and nutrient cycling services are the foundation of ecosystem productivity and stability. Biodiversity plays a central role in maintaining these underlying processes. </w:t>
      </w:r>
      <w:r w:rsidR="00210FB2">
        <w:rPr>
          <w:rFonts w:ascii="Times New Roman" w:hAnsi="Times New Roman" w:cs="Times New Roman"/>
        </w:rPr>
        <w:t>More diverse plant communities</w:t>
      </w:r>
      <w:r w:rsidR="00B90B44" w:rsidRPr="00D20DC2">
        <w:rPr>
          <w:rFonts w:ascii="Times New Roman" w:hAnsi="Times New Roman" w:cs="Times New Roman"/>
        </w:rPr>
        <w:t xml:space="preserve"> increase soil organic matter accumulation and the efficiency of nutrient use, and soil animals like earthworms and microbes improve soil aeration and decomposition (Hooper et al., 2005</w:t>
      </w:r>
      <w:r w:rsidR="00210FB2">
        <w:rPr>
          <w:rFonts w:ascii="Times New Roman" w:hAnsi="Times New Roman" w:cs="Times New Roman"/>
        </w:rPr>
        <w:t xml:space="preserve"> &amp;</w:t>
      </w:r>
      <w:r w:rsidR="00B90B44" w:rsidRPr="00D20DC2">
        <w:rPr>
          <w:rFonts w:ascii="Times New Roman" w:hAnsi="Times New Roman" w:cs="Times New Roman"/>
        </w:rPr>
        <w:t xml:space="preserve"> Balvanera et al., 2006). Soil fertility loss and local food web collapse have been promoted by land use change and biodiversity loss in Ghana. Loss of mycorrhizal fungi and nitrogen-fixing plants, </w:t>
      </w:r>
      <w:r w:rsidR="00B90B44" w:rsidRPr="00D20DC2">
        <w:rPr>
          <w:rFonts w:ascii="Times New Roman" w:hAnsi="Times New Roman" w:cs="Times New Roman"/>
        </w:rPr>
        <w:lastRenderedPageBreak/>
        <w:t xml:space="preserve">particularly on very intensive agricultural lands, has rendered the soil productivity low and the reliance on synthetic fertilizers very high (Galindo et al., 2022). These also influence the regenerative potential of ecosystems, restricting their ability to recover after disturbance like fire or drought. Secondly, biodiversity promotes ecosystem resilience to environmental disturbance and change. As suggested by the insurance hypothesis of </w:t>
      </w:r>
      <w:r w:rsidR="008A4C70" w:rsidRPr="008A4C70">
        <w:rPr>
          <w:rFonts w:ascii="Times New Roman" w:hAnsi="Times New Roman" w:cs="Times New Roman"/>
        </w:rPr>
        <w:t>Loreau</w:t>
      </w:r>
      <w:r w:rsidR="008A4C70">
        <w:rPr>
          <w:rFonts w:ascii="Times New Roman" w:hAnsi="Times New Roman" w:cs="Times New Roman"/>
        </w:rPr>
        <w:t xml:space="preserve"> et al. </w:t>
      </w:r>
      <w:r w:rsidR="00B90B44" w:rsidRPr="00D20DC2">
        <w:rPr>
          <w:rFonts w:ascii="Times New Roman" w:hAnsi="Times New Roman" w:cs="Times New Roman"/>
        </w:rPr>
        <w:t>(</w:t>
      </w:r>
      <w:r w:rsidR="008A4C70">
        <w:rPr>
          <w:rFonts w:ascii="Times New Roman" w:hAnsi="Times New Roman" w:cs="Times New Roman"/>
        </w:rPr>
        <w:t>2021</w:t>
      </w:r>
      <w:r w:rsidR="00B90B44" w:rsidRPr="00D20DC2">
        <w:rPr>
          <w:rFonts w:ascii="Times New Roman" w:hAnsi="Times New Roman" w:cs="Times New Roman"/>
        </w:rPr>
        <w:t>), more biodiverse ecosystems are resistant and stable as a result of functional redundancy that enables some species to take up the slack when others are eliminated. This is especially true in Ghana, where land degradation and climate variability are taking an ever-increasing toll</w:t>
      </w:r>
      <w:r w:rsidRPr="00047586">
        <w:rPr>
          <w:rFonts w:ascii="Times New Roman" w:hAnsi="Times New Roman" w:cs="Times New Roman"/>
        </w:rPr>
        <w:t>.</w:t>
      </w:r>
    </w:p>
    <w:p w14:paraId="7336B6CC" w14:textId="7C8E0DAF" w:rsidR="00047586" w:rsidRPr="00047586" w:rsidRDefault="00047586" w:rsidP="00D20DC2">
      <w:pPr>
        <w:spacing w:line="360" w:lineRule="auto"/>
        <w:jc w:val="both"/>
        <w:rPr>
          <w:rFonts w:ascii="Times New Roman" w:hAnsi="Times New Roman" w:cs="Times New Roman"/>
          <w:b/>
          <w:bCs/>
        </w:rPr>
      </w:pPr>
      <w:r w:rsidRPr="00047586">
        <w:rPr>
          <w:rFonts w:ascii="Times New Roman" w:hAnsi="Times New Roman" w:cs="Times New Roman"/>
          <w:b/>
          <w:bCs/>
          <w:i/>
          <w:iCs/>
        </w:rPr>
        <w:t>Cultural and Spiritual Disruptions</w:t>
      </w:r>
      <w:r w:rsidRPr="00D20DC2">
        <w:rPr>
          <w:rFonts w:ascii="Times New Roman" w:hAnsi="Times New Roman" w:cs="Times New Roman"/>
          <w:b/>
          <w:bCs/>
          <w:i/>
          <w:iCs/>
        </w:rPr>
        <w:t>:</w:t>
      </w:r>
      <w:r w:rsidRPr="00D20DC2">
        <w:rPr>
          <w:rFonts w:ascii="Times New Roman" w:hAnsi="Times New Roman" w:cs="Times New Roman"/>
          <w:b/>
          <w:bCs/>
        </w:rPr>
        <w:t xml:space="preserve"> </w:t>
      </w:r>
      <w:r w:rsidR="00E60617" w:rsidRPr="00D20DC2">
        <w:rPr>
          <w:rFonts w:ascii="Times New Roman" w:hAnsi="Times New Roman" w:cs="Times New Roman"/>
        </w:rPr>
        <w:t>Biodiversity also underpins cultural services through the provision of sacred groves, aesthetic landscapes, and indigenous knowledge systems</w:t>
      </w:r>
      <w:r w:rsidR="00B0151F">
        <w:rPr>
          <w:rFonts w:ascii="Times New Roman" w:hAnsi="Times New Roman" w:cs="Times New Roman"/>
        </w:rPr>
        <w:t xml:space="preserve"> (Adu-Boahen, 2023)</w:t>
      </w:r>
      <w:r w:rsidR="00E60617" w:rsidRPr="00D20DC2">
        <w:rPr>
          <w:rFonts w:ascii="Times New Roman" w:hAnsi="Times New Roman" w:cs="Times New Roman"/>
        </w:rPr>
        <w:t>. Traditional beliefs in Ghana are connected to species and ecosystems, and biodiversity loss has resulted in cultural identity loss and diminished community cohesion</w:t>
      </w:r>
      <w:r w:rsidR="00B0151F">
        <w:rPr>
          <w:rFonts w:ascii="Times New Roman" w:hAnsi="Times New Roman" w:cs="Times New Roman"/>
        </w:rPr>
        <w:t xml:space="preserve"> (Rai &amp; Mishra, 2024)</w:t>
      </w:r>
      <w:r w:rsidR="00E60617" w:rsidRPr="00D20DC2">
        <w:rPr>
          <w:rFonts w:ascii="Times New Roman" w:hAnsi="Times New Roman" w:cs="Times New Roman"/>
        </w:rPr>
        <w:t>. Sacred groves, which served as in-situ conservation sites, are coming under increasing pressure from urbanization and agricultural development (MEA, 2005</w:t>
      </w:r>
      <w:r w:rsidR="00A1371E">
        <w:rPr>
          <w:rFonts w:ascii="Times New Roman" w:hAnsi="Times New Roman" w:cs="Times New Roman"/>
        </w:rPr>
        <w:t>)</w:t>
      </w:r>
      <w:r w:rsidR="00E60617" w:rsidRPr="00D20DC2">
        <w:rPr>
          <w:rFonts w:ascii="Times New Roman" w:hAnsi="Times New Roman" w:cs="Times New Roman"/>
        </w:rPr>
        <w:t>. Loss of keystone species like some tree species or animals has spiritual effects on most rural societies, interfering with ceremonies, taboos, and customary ecological management practices. This bio-cultural loss of diversity leads to a diminished sense of belongingness between societies and their environments with long-term consequences for conservation (Díaz et al., 20</w:t>
      </w:r>
      <w:r w:rsidR="00883952">
        <w:rPr>
          <w:rFonts w:ascii="Times New Roman" w:hAnsi="Times New Roman" w:cs="Times New Roman"/>
        </w:rPr>
        <w:t>1</w:t>
      </w:r>
      <w:r w:rsidR="00E60617" w:rsidRPr="00D20DC2">
        <w:rPr>
          <w:rFonts w:ascii="Times New Roman" w:hAnsi="Times New Roman" w:cs="Times New Roman"/>
        </w:rPr>
        <w:t>5</w:t>
      </w:r>
      <w:r w:rsidR="00210FB2">
        <w:rPr>
          <w:rFonts w:ascii="Times New Roman" w:hAnsi="Times New Roman" w:cs="Times New Roman"/>
        </w:rPr>
        <w:t xml:space="preserve"> &amp;</w:t>
      </w:r>
      <w:r w:rsidR="00E60617" w:rsidRPr="00D20DC2">
        <w:rPr>
          <w:rFonts w:ascii="Times New Roman" w:hAnsi="Times New Roman" w:cs="Times New Roman"/>
        </w:rPr>
        <w:t xml:space="preserve"> Tscharntke et al., 2005).</w:t>
      </w:r>
    </w:p>
    <w:p w14:paraId="22C22A69" w14:textId="72451418" w:rsidR="00047586" w:rsidRDefault="00047586" w:rsidP="00D20DC2">
      <w:pPr>
        <w:spacing w:line="360" w:lineRule="auto"/>
        <w:jc w:val="both"/>
        <w:rPr>
          <w:rFonts w:ascii="Times New Roman" w:hAnsi="Times New Roman" w:cs="Times New Roman"/>
        </w:rPr>
      </w:pPr>
      <w:r w:rsidRPr="00047586">
        <w:rPr>
          <w:rFonts w:ascii="Times New Roman" w:hAnsi="Times New Roman" w:cs="Times New Roman"/>
          <w:b/>
          <w:bCs/>
          <w:i/>
          <w:iCs/>
        </w:rPr>
        <w:t>Impacts on Human Well-being and Development</w:t>
      </w:r>
      <w:r w:rsidR="00433382" w:rsidRPr="00D20DC2">
        <w:rPr>
          <w:rFonts w:ascii="Times New Roman" w:hAnsi="Times New Roman" w:cs="Times New Roman"/>
          <w:b/>
          <w:bCs/>
          <w:i/>
          <w:iCs/>
        </w:rPr>
        <w:t>:</w:t>
      </w:r>
      <w:r w:rsidR="00433382" w:rsidRPr="00D20DC2">
        <w:rPr>
          <w:rFonts w:ascii="Times New Roman" w:hAnsi="Times New Roman" w:cs="Times New Roman"/>
          <w:b/>
          <w:bCs/>
        </w:rPr>
        <w:t xml:space="preserve"> </w:t>
      </w:r>
      <w:r w:rsidR="00B90B44" w:rsidRPr="00D20DC2">
        <w:rPr>
          <w:rFonts w:ascii="Times New Roman" w:hAnsi="Times New Roman" w:cs="Times New Roman"/>
        </w:rPr>
        <w:t xml:space="preserve">Biodiversity loss undermines </w:t>
      </w:r>
      <w:r w:rsidR="00321B0A">
        <w:rPr>
          <w:rFonts w:ascii="Times New Roman" w:hAnsi="Times New Roman" w:cs="Times New Roman"/>
        </w:rPr>
        <w:t xml:space="preserve">the </w:t>
      </w:r>
      <w:r w:rsidR="00B90B44" w:rsidRPr="00D20DC2">
        <w:rPr>
          <w:rFonts w:ascii="Times New Roman" w:hAnsi="Times New Roman" w:cs="Times New Roman"/>
        </w:rPr>
        <w:t>social and economic foundations of development</w:t>
      </w:r>
      <w:r w:rsidR="00321B0A">
        <w:rPr>
          <w:rFonts w:ascii="Times New Roman" w:hAnsi="Times New Roman" w:cs="Times New Roman"/>
        </w:rPr>
        <w:t xml:space="preserve"> (Koo, 2024)</w:t>
      </w:r>
      <w:r w:rsidR="00B90B44" w:rsidRPr="00D20DC2">
        <w:rPr>
          <w:rFonts w:ascii="Times New Roman" w:hAnsi="Times New Roman" w:cs="Times New Roman"/>
        </w:rPr>
        <w:t>. Ecosystem services directly support livelihoods, particularly in agriculture, fisheries, medicine, and tourism</w:t>
      </w:r>
      <w:r w:rsidR="00321B0A">
        <w:rPr>
          <w:rFonts w:ascii="Times New Roman" w:hAnsi="Times New Roman" w:cs="Times New Roman"/>
        </w:rPr>
        <w:t xml:space="preserve"> (Pueyo-Roy, 2018)</w:t>
      </w:r>
      <w:r w:rsidR="00B90B44" w:rsidRPr="00D20DC2">
        <w:rPr>
          <w:rFonts w:ascii="Times New Roman" w:hAnsi="Times New Roman" w:cs="Times New Roman"/>
        </w:rPr>
        <w:t xml:space="preserve">. As biodiversity is lost, these services become more scarce or costly to replace. </w:t>
      </w:r>
      <w:r w:rsidR="00B823C2">
        <w:rPr>
          <w:rFonts w:ascii="Times New Roman" w:hAnsi="Times New Roman" w:cs="Times New Roman"/>
        </w:rPr>
        <w:t>The reduced fish diversity in Ghanaian rivers, resulting from habitat degradation and pollution,</w:t>
      </w:r>
      <w:r w:rsidR="00B90B44" w:rsidRPr="00D20DC2">
        <w:rPr>
          <w:rFonts w:ascii="Times New Roman" w:hAnsi="Times New Roman" w:cs="Times New Roman"/>
        </w:rPr>
        <w:t xml:space="preserve"> has impacted local food security and revenues for fishers (Rodríguez-Echeverry et al., 2018). Cardinale et al. (2012) highlighted that the loss of biodiversity impacts not </w:t>
      </w:r>
      <w:r w:rsidR="00B823C2">
        <w:rPr>
          <w:rFonts w:ascii="Times New Roman" w:hAnsi="Times New Roman" w:cs="Times New Roman"/>
        </w:rPr>
        <w:t>only ecological outcomes, but also human health, economic growth, and disaster resilience</w:t>
      </w:r>
      <w:r w:rsidR="00B90B44" w:rsidRPr="00D20DC2">
        <w:rPr>
          <w:rFonts w:ascii="Times New Roman" w:hAnsi="Times New Roman" w:cs="Times New Roman"/>
        </w:rPr>
        <w:t xml:space="preserve"> capacity. As Ghana develops through urbanization and industrialization, biodiversity conservation will assist in attaining sustainable development objectives and long-term ecological resilience.</w:t>
      </w:r>
    </w:p>
    <w:p w14:paraId="74DFA04F" w14:textId="2477763B" w:rsidR="006B1189" w:rsidRDefault="00F347CB" w:rsidP="00D20DC2">
      <w:pPr>
        <w:spacing w:line="360" w:lineRule="auto"/>
        <w:jc w:val="both"/>
        <w:rPr>
          <w:rFonts w:ascii="Times New Roman" w:hAnsi="Times New Roman" w:cs="Times New Roman"/>
        </w:rPr>
      </w:pPr>
      <w:r>
        <w:rPr>
          <w:rFonts w:ascii="Times New Roman" w:hAnsi="Times New Roman" w:cs="Times New Roman"/>
          <w:noProof/>
        </w:rPr>
        <w:lastRenderedPageBreak/>
        <w:drawing>
          <wp:inline distT="0" distB="0" distL="0" distR="0" wp14:anchorId="79FD8669" wp14:editId="623A4328">
            <wp:extent cx="5486400" cy="4714875"/>
            <wp:effectExtent l="38100" t="19050" r="38100" b="28575"/>
            <wp:docPr id="408669639" name="Diagram 1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14:paraId="27C2B1C4" w14:textId="434A81EB" w:rsidR="00070B61" w:rsidRPr="00070B61" w:rsidRDefault="00070B61" w:rsidP="00D20DC2">
      <w:pPr>
        <w:spacing w:line="360" w:lineRule="auto"/>
        <w:jc w:val="both"/>
        <w:rPr>
          <w:rFonts w:ascii="Times New Roman" w:hAnsi="Times New Roman" w:cs="Times New Roman"/>
          <w:b/>
          <w:bCs/>
        </w:rPr>
      </w:pPr>
      <w:r w:rsidRPr="00070B61">
        <w:rPr>
          <w:rFonts w:ascii="Times New Roman" w:hAnsi="Times New Roman" w:cs="Times New Roman"/>
          <w:b/>
          <w:bCs/>
        </w:rPr>
        <w:t>Figure 1: Land Use Change, Biodiversity, and Ecosystem Services</w:t>
      </w:r>
    </w:p>
    <w:p w14:paraId="33A2413B" w14:textId="303C78A3" w:rsidR="00070B61" w:rsidRDefault="00070B61" w:rsidP="00D20DC2">
      <w:pPr>
        <w:spacing w:line="360" w:lineRule="auto"/>
        <w:jc w:val="both"/>
        <w:rPr>
          <w:rFonts w:ascii="Times New Roman" w:hAnsi="Times New Roman" w:cs="Times New Roman"/>
        </w:rPr>
      </w:pPr>
      <w:r>
        <w:rPr>
          <w:rFonts w:ascii="Times New Roman" w:hAnsi="Times New Roman" w:cs="Times New Roman"/>
        </w:rPr>
        <w:t>Source: Authors’ Construct</w:t>
      </w:r>
    </w:p>
    <w:p w14:paraId="2E4189FC" w14:textId="77777777" w:rsidR="002908F3" w:rsidRDefault="002908F3" w:rsidP="00D20DC2">
      <w:pPr>
        <w:spacing w:line="360" w:lineRule="auto"/>
        <w:jc w:val="both"/>
        <w:rPr>
          <w:rFonts w:ascii="Times New Roman" w:hAnsi="Times New Roman" w:cs="Times New Roman"/>
        </w:rPr>
      </w:pPr>
    </w:p>
    <w:p w14:paraId="6794C218" w14:textId="77777777" w:rsidR="002908F3" w:rsidRDefault="002908F3" w:rsidP="00D20DC2">
      <w:pPr>
        <w:spacing w:line="360" w:lineRule="auto"/>
        <w:jc w:val="both"/>
        <w:rPr>
          <w:rFonts w:ascii="Times New Roman" w:hAnsi="Times New Roman" w:cs="Times New Roman"/>
        </w:rPr>
      </w:pPr>
    </w:p>
    <w:p w14:paraId="3DF0E9B8" w14:textId="77777777" w:rsidR="00360835" w:rsidRPr="00047586" w:rsidRDefault="00360835" w:rsidP="00D20DC2">
      <w:pPr>
        <w:spacing w:line="360" w:lineRule="auto"/>
        <w:jc w:val="both"/>
        <w:rPr>
          <w:rFonts w:ascii="Times New Roman" w:hAnsi="Times New Roman" w:cs="Times New Roman"/>
        </w:rPr>
      </w:pPr>
    </w:p>
    <w:p w14:paraId="6643078C" w14:textId="229C3F2B" w:rsidR="00433382" w:rsidRPr="00D20DC2" w:rsidRDefault="00B90B44" w:rsidP="00D20DC2">
      <w:pPr>
        <w:pStyle w:val="ListParagraph"/>
        <w:numPr>
          <w:ilvl w:val="0"/>
          <w:numId w:val="2"/>
        </w:numPr>
        <w:spacing w:line="360" w:lineRule="auto"/>
        <w:jc w:val="both"/>
        <w:rPr>
          <w:rFonts w:ascii="Times New Roman" w:hAnsi="Times New Roman" w:cs="Times New Roman"/>
          <w:b/>
          <w:bCs/>
        </w:rPr>
      </w:pPr>
      <w:r w:rsidRPr="00D20DC2">
        <w:rPr>
          <w:rFonts w:ascii="Times New Roman" w:hAnsi="Times New Roman" w:cs="Times New Roman"/>
          <w:b/>
          <w:bCs/>
        </w:rPr>
        <w:t>Methodology</w:t>
      </w:r>
    </w:p>
    <w:p w14:paraId="0118A9CC" w14:textId="1A277FFE" w:rsidR="00D20DC2" w:rsidRPr="00D20DC2" w:rsidRDefault="00D20DC2" w:rsidP="00C31B45">
      <w:pPr>
        <w:spacing w:line="360" w:lineRule="auto"/>
        <w:jc w:val="both"/>
        <w:rPr>
          <w:rFonts w:ascii="Times New Roman" w:hAnsi="Times New Roman" w:cs="Times New Roman"/>
        </w:rPr>
      </w:pPr>
      <w:r w:rsidRPr="00D20DC2">
        <w:rPr>
          <w:rFonts w:ascii="Times New Roman" w:hAnsi="Times New Roman" w:cs="Times New Roman"/>
        </w:rPr>
        <w:t xml:space="preserve">This </w:t>
      </w:r>
      <w:r w:rsidR="00ED5D9A">
        <w:rPr>
          <w:rFonts w:ascii="Times New Roman" w:hAnsi="Times New Roman" w:cs="Times New Roman"/>
        </w:rPr>
        <w:t>paper</w:t>
      </w:r>
      <w:r w:rsidRPr="00D20DC2">
        <w:rPr>
          <w:rFonts w:ascii="Times New Roman" w:hAnsi="Times New Roman" w:cs="Times New Roman"/>
        </w:rPr>
        <w:t xml:space="preserve"> </w:t>
      </w:r>
      <w:r w:rsidR="00ED5D9A">
        <w:rPr>
          <w:rFonts w:ascii="Times New Roman" w:hAnsi="Times New Roman" w:cs="Times New Roman"/>
        </w:rPr>
        <w:t>employed</w:t>
      </w:r>
      <w:r w:rsidRPr="00D20DC2">
        <w:rPr>
          <w:rFonts w:ascii="Times New Roman" w:hAnsi="Times New Roman" w:cs="Times New Roman"/>
        </w:rPr>
        <w:t xml:space="preserve"> a systematic review approach to investigating the </w:t>
      </w:r>
      <w:r>
        <w:rPr>
          <w:rFonts w:ascii="Times New Roman" w:hAnsi="Times New Roman" w:cs="Times New Roman"/>
        </w:rPr>
        <w:t>effects</w:t>
      </w:r>
      <w:r w:rsidRPr="00D20DC2">
        <w:rPr>
          <w:rFonts w:ascii="Times New Roman" w:hAnsi="Times New Roman" w:cs="Times New Roman"/>
        </w:rPr>
        <w:t xml:space="preserve"> of </w:t>
      </w:r>
      <w:r>
        <w:rPr>
          <w:rFonts w:ascii="Times New Roman" w:hAnsi="Times New Roman" w:cs="Times New Roman"/>
        </w:rPr>
        <w:t>land use change</w:t>
      </w:r>
      <w:r w:rsidRPr="00D20DC2">
        <w:rPr>
          <w:rFonts w:ascii="Times New Roman" w:hAnsi="Times New Roman" w:cs="Times New Roman"/>
        </w:rPr>
        <w:t xml:space="preserve"> on </w:t>
      </w:r>
      <w:r>
        <w:rPr>
          <w:rFonts w:ascii="Times New Roman" w:hAnsi="Times New Roman" w:cs="Times New Roman"/>
        </w:rPr>
        <w:t xml:space="preserve">biodiversity and ecosystem services </w:t>
      </w:r>
      <w:r w:rsidRPr="00D20DC2">
        <w:rPr>
          <w:rFonts w:ascii="Times New Roman" w:hAnsi="Times New Roman" w:cs="Times New Roman"/>
        </w:rPr>
        <w:t xml:space="preserve">with specific reference to the Ghanaian context. The systematic review approach was employed due to its strength in accumulating existing knowledge from various sources based on an explicit and reproducible protocol. The review aimed to </w:t>
      </w:r>
      <w:r w:rsidRPr="00D20DC2">
        <w:rPr>
          <w:rFonts w:ascii="Times New Roman" w:hAnsi="Times New Roman" w:cs="Times New Roman"/>
        </w:rPr>
        <w:lastRenderedPageBreak/>
        <w:t xml:space="preserve">determine key environmental and social results of </w:t>
      </w:r>
      <w:r>
        <w:rPr>
          <w:rFonts w:ascii="Times New Roman" w:hAnsi="Times New Roman" w:cs="Times New Roman"/>
        </w:rPr>
        <w:t>land use change</w:t>
      </w:r>
      <w:r w:rsidRPr="00D20DC2">
        <w:rPr>
          <w:rFonts w:ascii="Times New Roman" w:hAnsi="Times New Roman" w:cs="Times New Roman"/>
        </w:rPr>
        <w:t xml:space="preserve"> and how these contribute to </w:t>
      </w:r>
      <w:r>
        <w:rPr>
          <w:rFonts w:ascii="Times New Roman" w:hAnsi="Times New Roman" w:cs="Times New Roman"/>
        </w:rPr>
        <w:t>biodiversity</w:t>
      </w:r>
      <w:r w:rsidRPr="00D20DC2">
        <w:rPr>
          <w:rFonts w:ascii="Times New Roman" w:hAnsi="Times New Roman" w:cs="Times New Roman"/>
        </w:rPr>
        <w:t xml:space="preserve"> and </w:t>
      </w:r>
      <w:r>
        <w:rPr>
          <w:rFonts w:ascii="Times New Roman" w:hAnsi="Times New Roman" w:cs="Times New Roman"/>
        </w:rPr>
        <w:t>ecosystem services</w:t>
      </w:r>
      <w:r w:rsidRPr="00D20DC2">
        <w:rPr>
          <w:rFonts w:ascii="Times New Roman" w:hAnsi="Times New Roman" w:cs="Times New Roman"/>
        </w:rPr>
        <w:t>.</w:t>
      </w:r>
    </w:p>
    <w:p w14:paraId="2A36A0D9" w14:textId="6789ECBF" w:rsidR="00D20DC2" w:rsidRPr="00D20DC2" w:rsidRDefault="00D20DC2" w:rsidP="00C31B45">
      <w:pPr>
        <w:spacing w:line="360" w:lineRule="auto"/>
        <w:jc w:val="both"/>
        <w:rPr>
          <w:rFonts w:ascii="Times New Roman" w:hAnsi="Times New Roman" w:cs="Times New Roman"/>
        </w:rPr>
      </w:pPr>
      <w:r w:rsidRPr="00D20DC2">
        <w:rPr>
          <w:rFonts w:ascii="Times New Roman" w:hAnsi="Times New Roman" w:cs="Times New Roman"/>
        </w:rPr>
        <w:t xml:space="preserve">In an attempt to obtain pertinent literature, an extensive search was carried out on major academic databases, such as Scopus, Web of Science, ScienceDirect, PubMed, and Google Scholar, as indicated in </w:t>
      </w:r>
      <w:r w:rsidRPr="001C0D25">
        <w:rPr>
          <w:rFonts w:ascii="Times New Roman" w:hAnsi="Times New Roman" w:cs="Times New Roman"/>
        </w:rPr>
        <w:t>Figure 2.</w:t>
      </w:r>
      <w:r w:rsidRPr="00D20DC2">
        <w:rPr>
          <w:rFonts w:ascii="Times New Roman" w:hAnsi="Times New Roman" w:cs="Times New Roman"/>
        </w:rPr>
        <w:t xml:space="preserve"> The research strategy utilized the application of the following keywords: "</w:t>
      </w:r>
      <w:r>
        <w:rPr>
          <w:rFonts w:ascii="Times New Roman" w:hAnsi="Times New Roman" w:cs="Times New Roman"/>
        </w:rPr>
        <w:t>land use change</w:t>
      </w:r>
      <w:r w:rsidRPr="00D20DC2">
        <w:rPr>
          <w:rFonts w:ascii="Times New Roman" w:hAnsi="Times New Roman" w:cs="Times New Roman"/>
        </w:rPr>
        <w:t>," "</w:t>
      </w:r>
      <w:r>
        <w:rPr>
          <w:rFonts w:ascii="Times New Roman" w:hAnsi="Times New Roman" w:cs="Times New Roman"/>
        </w:rPr>
        <w:t>effects</w:t>
      </w:r>
      <w:r w:rsidRPr="00D20DC2">
        <w:rPr>
          <w:rFonts w:ascii="Times New Roman" w:hAnsi="Times New Roman" w:cs="Times New Roman"/>
        </w:rPr>
        <w:t>," "</w:t>
      </w:r>
      <w:r>
        <w:rPr>
          <w:rFonts w:ascii="Times New Roman" w:hAnsi="Times New Roman" w:cs="Times New Roman"/>
        </w:rPr>
        <w:t>biodiversity</w:t>
      </w:r>
      <w:r w:rsidRPr="00D20DC2">
        <w:rPr>
          <w:rFonts w:ascii="Times New Roman" w:hAnsi="Times New Roman" w:cs="Times New Roman"/>
        </w:rPr>
        <w:t>," "</w:t>
      </w:r>
      <w:r>
        <w:rPr>
          <w:rFonts w:ascii="Times New Roman" w:hAnsi="Times New Roman" w:cs="Times New Roman"/>
        </w:rPr>
        <w:t>ecosystem services</w:t>
      </w:r>
      <w:r w:rsidRPr="00D20DC2">
        <w:rPr>
          <w:rFonts w:ascii="Times New Roman" w:hAnsi="Times New Roman" w:cs="Times New Roman"/>
        </w:rPr>
        <w:t xml:space="preserve">," and "Ghana." The application of Boolean operators was utilized to enhance the search parameters' specificity. Only English-language articles were included, and the search was limited to publications from </w:t>
      </w:r>
      <w:r w:rsidR="007974C3" w:rsidRPr="007974C3">
        <w:rPr>
          <w:rFonts w:ascii="Times New Roman" w:hAnsi="Times New Roman" w:cs="Times New Roman"/>
        </w:rPr>
        <w:t>2005</w:t>
      </w:r>
      <w:r w:rsidRPr="007974C3">
        <w:rPr>
          <w:rFonts w:ascii="Times New Roman" w:hAnsi="Times New Roman" w:cs="Times New Roman"/>
        </w:rPr>
        <w:t xml:space="preserve"> to 20</w:t>
      </w:r>
      <w:r w:rsidR="007974C3" w:rsidRPr="007974C3">
        <w:rPr>
          <w:rFonts w:ascii="Times New Roman" w:hAnsi="Times New Roman" w:cs="Times New Roman"/>
        </w:rPr>
        <w:t>06</w:t>
      </w:r>
      <w:r w:rsidRPr="00D20DC2">
        <w:rPr>
          <w:rFonts w:ascii="Times New Roman" w:hAnsi="Times New Roman" w:cs="Times New Roman"/>
        </w:rPr>
        <w:t xml:space="preserve"> to encompass both older and newer perspectives.</w:t>
      </w:r>
    </w:p>
    <w:p w14:paraId="0CC55EFB" w14:textId="398EB5B4" w:rsidR="00D20DC2" w:rsidRPr="00D20DC2" w:rsidRDefault="00D20DC2" w:rsidP="00C31B45">
      <w:pPr>
        <w:spacing w:line="360" w:lineRule="auto"/>
        <w:jc w:val="both"/>
        <w:rPr>
          <w:rFonts w:ascii="Times New Roman" w:hAnsi="Times New Roman" w:cs="Times New Roman"/>
        </w:rPr>
      </w:pPr>
      <w:r w:rsidRPr="00D20DC2">
        <w:rPr>
          <w:rFonts w:ascii="Times New Roman" w:hAnsi="Times New Roman" w:cs="Times New Roman"/>
        </w:rPr>
        <w:t xml:space="preserve">The selection criteria for the studies targeted research that had investigated the effects of </w:t>
      </w:r>
      <w:r>
        <w:rPr>
          <w:rFonts w:ascii="Times New Roman" w:hAnsi="Times New Roman" w:cs="Times New Roman"/>
        </w:rPr>
        <w:t>land use change</w:t>
      </w:r>
      <w:r w:rsidRPr="00D20DC2">
        <w:rPr>
          <w:rFonts w:ascii="Times New Roman" w:hAnsi="Times New Roman" w:cs="Times New Roman"/>
        </w:rPr>
        <w:t xml:space="preserve"> on </w:t>
      </w:r>
      <w:r>
        <w:rPr>
          <w:rFonts w:ascii="Times New Roman" w:hAnsi="Times New Roman" w:cs="Times New Roman"/>
        </w:rPr>
        <w:t>biodiversity and ecosystem services</w:t>
      </w:r>
      <w:r w:rsidRPr="00D20DC2">
        <w:rPr>
          <w:rFonts w:ascii="Times New Roman" w:hAnsi="Times New Roman" w:cs="Times New Roman"/>
        </w:rPr>
        <w:t>, with a priority on Sub-Saharan Africa's urban areas or other comparable developing world cities. The review incorporated peer-reviewed articles, scholarly books, organizational reports, and empirical case studies. Nonetheless, opinion articles, non-academic literature, research that did not meet the general themes, and duplicate articles were not included in the review.</w:t>
      </w:r>
    </w:p>
    <w:p w14:paraId="0AD9805E" w14:textId="30D1A37E" w:rsidR="00D20DC2" w:rsidRPr="00D20DC2" w:rsidRDefault="00D20DC2" w:rsidP="00C31B45">
      <w:pPr>
        <w:spacing w:line="360" w:lineRule="auto"/>
        <w:jc w:val="both"/>
        <w:rPr>
          <w:rFonts w:ascii="Times New Roman" w:hAnsi="Times New Roman" w:cs="Times New Roman"/>
        </w:rPr>
      </w:pPr>
      <w:r w:rsidRPr="00D20DC2">
        <w:rPr>
          <w:rFonts w:ascii="Times New Roman" w:hAnsi="Times New Roman" w:cs="Times New Roman"/>
        </w:rPr>
        <w:t xml:space="preserve">Following the identification of qualifying studies, data </w:t>
      </w:r>
      <w:r>
        <w:rPr>
          <w:rFonts w:ascii="Times New Roman" w:hAnsi="Times New Roman" w:cs="Times New Roman"/>
        </w:rPr>
        <w:t>were</w:t>
      </w:r>
      <w:r w:rsidRPr="00D20DC2">
        <w:rPr>
          <w:rFonts w:ascii="Times New Roman" w:hAnsi="Times New Roman" w:cs="Times New Roman"/>
        </w:rPr>
        <w:t xml:space="preserve"> extracted with the assistance of a structured coding scheme. This included the recording of details about each study's author(s), publication year, research objectives, methodology, key findings, and its applicability to the Ghanaian or African urban experience. This was followed by </w:t>
      </w:r>
      <w:r w:rsidR="00DD0A1D">
        <w:rPr>
          <w:rFonts w:ascii="Times New Roman" w:hAnsi="Times New Roman" w:cs="Times New Roman"/>
        </w:rPr>
        <w:t xml:space="preserve">a </w:t>
      </w:r>
      <w:r w:rsidRPr="00D20DC2">
        <w:rPr>
          <w:rFonts w:ascii="Times New Roman" w:hAnsi="Times New Roman" w:cs="Times New Roman"/>
        </w:rPr>
        <w:t xml:space="preserve">thematic synthesis </w:t>
      </w:r>
      <w:r w:rsidR="00835427">
        <w:rPr>
          <w:rFonts w:ascii="Times New Roman" w:hAnsi="Times New Roman" w:cs="Times New Roman"/>
        </w:rPr>
        <w:t>of</w:t>
      </w:r>
      <w:r w:rsidRPr="00D20DC2">
        <w:rPr>
          <w:rFonts w:ascii="Times New Roman" w:hAnsi="Times New Roman" w:cs="Times New Roman"/>
        </w:rPr>
        <w:t xml:space="preserve"> the data that was extracted. The findings were always classified under two broad dimensions: first, the </w:t>
      </w:r>
      <w:r w:rsidR="00835427">
        <w:rPr>
          <w:rFonts w:ascii="Times New Roman" w:hAnsi="Times New Roman" w:cs="Times New Roman"/>
        </w:rPr>
        <w:t>effects of land use change on biodiversity</w:t>
      </w:r>
      <w:r w:rsidRPr="00D20DC2">
        <w:rPr>
          <w:rFonts w:ascii="Times New Roman" w:hAnsi="Times New Roman" w:cs="Times New Roman"/>
        </w:rPr>
        <w:t xml:space="preserve">, including </w:t>
      </w:r>
      <w:r w:rsidR="00835427">
        <w:rPr>
          <w:rFonts w:ascii="Times New Roman" w:hAnsi="Times New Roman" w:cs="Times New Roman"/>
        </w:rPr>
        <w:t>h</w:t>
      </w:r>
      <w:r w:rsidR="00835427" w:rsidRPr="00F41724">
        <w:rPr>
          <w:rFonts w:ascii="Times New Roman" w:hAnsi="Times New Roman" w:cs="Times New Roman"/>
        </w:rPr>
        <w:t xml:space="preserve">abitat </w:t>
      </w:r>
      <w:r w:rsidR="00835427">
        <w:rPr>
          <w:rFonts w:ascii="Times New Roman" w:hAnsi="Times New Roman" w:cs="Times New Roman"/>
        </w:rPr>
        <w:t>l</w:t>
      </w:r>
      <w:r w:rsidR="00835427" w:rsidRPr="00F41724">
        <w:rPr>
          <w:rFonts w:ascii="Times New Roman" w:hAnsi="Times New Roman" w:cs="Times New Roman"/>
        </w:rPr>
        <w:t xml:space="preserve">oss and </w:t>
      </w:r>
      <w:r w:rsidR="00835427">
        <w:rPr>
          <w:rFonts w:ascii="Times New Roman" w:hAnsi="Times New Roman" w:cs="Times New Roman"/>
        </w:rPr>
        <w:t>f</w:t>
      </w:r>
      <w:r w:rsidR="00835427" w:rsidRPr="00F41724">
        <w:rPr>
          <w:rFonts w:ascii="Times New Roman" w:hAnsi="Times New Roman" w:cs="Times New Roman"/>
        </w:rPr>
        <w:t>ragmentation</w:t>
      </w:r>
      <w:r w:rsidRPr="00D20DC2">
        <w:rPr>
          <w:rFonts w:ascii="Times New Roman" w:hAnsi="Times New Roman" w:cs="Times New Roman"/>
        </w:rPr>
        <w:t xml:space="preserve">, and </w:t>
      </w:r>
      <w:r w:rsidR="00835427">
        <w:rPr>
          <w:rFonts w:ascii="Times New Roman" w:hAnsi="Times New Roman" w:cs="Times New Roman"/>
        </w:rPr>
        <w:t>a</w:t>
      </w:r>
      <w:r w:rsidR="00835427" w:rsidRPr="00F41724">
        <w:rPr>
          <w:rFonts w:ascii="Times New Roman" w:hAnsi="Times New Roman" w:cs="Times New Roman"/>
        </w:rPr>
        <w:t xml:space="preserve">gricultural </w:t>
      </w:r>
      <w:r w:rsidR="00835427">
        <w:rPr>
          <w:rFonts w:ascii="Times New Roman" w:hAnsi="Times New Roman" w:cs="Times New Roman"/>
        </w:rPr>
        <w:t>e</w:t>
      </w:r>
      <w:r w:rsidR="00835427" w:rsidRPr="00F41724">
        <w:rPr>
          <w:rFonts w:ascii="Times New Roman" w:hAnsi="Times New Roman" w:cs="Times New Roman"/>
        </w:rPr>
        <w:t xml:space="preserve">xpansion and </w:t>
      </w:r>
      <w:r w:rsidR="00835427">
        <w:rPr>
          <w:rFonts w:ascii="Times New Roman" w:hAnsi="Times New Roman" w:cs="Times New Roman"/>
        </w:rPr>
        <w:t>i</w:t>
      </w:r>
      <w:r w:rsidR="00835427" w:rsidRPr="00F41724">
        <w:rPr>
          <w:rFonts w:ascii="Times New Roman" w:hAnsi="Times New Roman" w:cs="Times New Roman"/>
        </w:rPr>
        <w:t>ntensification</w:t>
      </w:r>
      <w:r w:rsidRPr="00D20DC2">
        <w:rPr>
          <w:rFonts w:ascii="Times New Roman" w:hAnsi="Times New Roman" w:cs="Times New Roman"/>
        </w:rPr>
        <w:t xml:space="preserve">; and second, the </w:t>
      </w:r>
      <w:r w:rsidR="00835427">
        <w:rPr>
          <w:rFonts w:ascii="Times New Roman" w:hAnsi="Times New Roman" w:cs="Times New Roman"/>
        </w:rPr>
        <w:t>effects of biodiversity loss on ecosystem services</w:t>
      </w:r>
      <w:r w:rsidRPr="00D20DC2">
        <w:rPr>
          <w:rFonts w:ascii="Times New Roman" w:hAnsi="Times New Roman" w:cs="Times New Roman"/>
        </w:rPr>
        <w:t xml:space="preserve">, including </w:t>
      </w:r>
      <w:r w:rsidR="00835427">
        <w:rPr>
          <w:rFonts w:ascii="Times New Roman" w:hAnsi="Times New Roman" w:cs="Times New Roman"/>
        </w:rPr>
        <w:t>d</w:t>
      </w:r>
      <w:r w:rsidR="00835427" w:rsidRPr="00047586">
        <w:rPr>
          <w:rFonts w:ascii="Times New Roman" w:hAnsi="Times New Roman" w:cs="Times New Roman"/>
        </w:rPr>
        <w:t xml:space="preserve">ecline in </w:t>
      </w:r>
      <w:r w:rsidR="00835427">
        <w:rPr>
          <w:rFonts w:ascii="Times New Roman" w:hAnsi="Times New Roman" w:cs="Times New Roman"/>
        </w:rPr>
        <w:t>r</w:t>
      </w:r>
      <w:r w:rsidR="00835427" w:rsidRPr="00047586">
        <w:rPr>
          <w:rFonts w:ascii="Times New Roman" w:hAnsi="Times New Roman" w:cs="Times New Roman"/>
        </w:rPr>
        <w:t xml:space="preserve">egulating </w:t>
      </w:r>
      <w:r w:rsidR="00835427">
        <w:rPr>
          <w:rFonts w:ascii="Times New Roman" w:hAnsi="Times New Roman" w:cs="Times New Roman"/>
        </w:rPr>
        <w:t>s</w:t>
      </w:r>
      <w:r w:rsidR="00835427" w:rsidRPr="00047586">
        <w:rPr>
          <w:rFonts w:ascii="Times New Roman" w:hAnsi="Times New Roman" w:cs="Times New Roman"/>
        </w:rPr>
        <w:t>ervices</w:t>
      </w:r>
      <w:r w:rsidRPr="00D20DC2">
        <w:rPr>
          <w:rFonts w:ascii="Times New Roman" w:hAnsi="Times New Roman" w:cs="Times New Roman"/>
        </w:rPr>
        <w:t xml:space="preserve">, </w:t>
      </w:r>
      <w:r w:rsidR="00835427">
        <w:rPr>
          <w:rFonts w:ascii="Times New Roman" w:hAnsi="Times New Roman" w:cs="Times New Roman"/>
        </w:rPr>
        <w:t>e</w:t>
      </w:r>
      <w:r w:rsidR="00835427" w:rsidRPr="00047586">
        <w:rPr>
          <w:rFonts w:ascii="Times New Roman" w:hAnsi="Times New Roman" w:cs="Times New Roman"/>
        </w:rPr>
        <w:t xml:space="preserve">rosion of </w:t>
      </w:r>
      <w:r w:rsidR="00835427">
        <w:rPr>
          <w:rFonts w:ascii="Times New Roman" w:hAnsi="Times New Roman" w:cs="Times New Roman"/>
        </w:rPr>
        <w:t>s</w:t>
      </w:r>
      <w:r w:rsidR="00835427" w:rsidRPr="00047586">
        <w:rPr>
          <w:rFonts w:ascii="Times New Roman" w:hAnsi="Times New Roman" w:cs="Times New Roman"/>
        </w:rPr>
        <w:t xml:space="preserve">upporting </w:t>
      </w:r>
      <w:r w:rsidR="00835427">
        <w:rPr>
          <w:rFonts w:ascii="Times New Roman" w:hAnsi="Times New Roman" w:cs="Times New Roman"/>
        </w:rPr>
        <w:t>s</w:t>
      </w:r>
      <w:r w:rsidR="00835427" w:rsidRPr="00047586">
        <w:rPr>
          <w:rFonts w:ascii="Times New Roman" w:hAnsi="Times New Roman" w:cs="Times New Roman"/>
        </w:rPr>
        <w:t>ervices</w:t>
      </w:r>
      <w:r w:rsidRPr="00D20DC2">
        <w:rPr>
          <w:rFonts w:ascii="Times New Roman" w:hAnsi="Times New Roman" w:cs="Times New Roman"/>
        </w:rPr>
        <w:t xml:space="preserve">, </w:t>
      </w:r>
      <w:r w:rsidR="00835427">
        <w:rPr>
          <w:rFonts w:ascii="Times New Roman" w:hAnsi="Times New Roman" w:cs="Times New Roman"/>
        </w:rPr>
        <w:t>c</w:t>
      </w:r>
      <w:r w:rsidR="00835427" w:rsidRPr="00047586">
        <w:rPr>
          <w:rFonts w:ascii="Times New Roman" w:hAnsi="Times New Roman" w:cs="Times New Roman"/>
        </w:rPr>
        <w:t xml:space="preserve">ultural and </w:t>
      </w:r>
      <w:r w:rsidR="00835427">
        <w:rPr>
          <w:rFonts w:ascii="Times New Roman" w:hAnsi="Times New Roman" w:cs="Times New Roman"/>
        </w:rPr>
        <w:t>s</w:t>
      </w:r>
      <w:r w:rsidR="00835427" w:rsidRPr="00047586">
        <w:rPr>
          <w:rFonts w:ascii="Times New Roman" w:hAnsi="Times New Roman" w:cs="Times New Roman"/>
        </w:rPr>
        <w:t xml:space="preserve">piritual </w:t>
      </w:r>
      <w:r w:rsidR="00835427">
        <w:rPr>
          <w:rFonts w:ascii="Times New Roman" w:hAnsi="Times New Roman" w:cs="Times New Roman"/>
        </w:rPr>
        <w:t>d</w:t>
      </w:r>
      <w:r w:rsidR="00835427" w:rsidRPr="00047586">
        <w:rPr>
          <w:rFonts w:ascii="Times New Roman" w:hAnsi="Times New Roman" w:cs="Times New Roman"/>
        </w:rPr>
        <w:t>isruptions</w:t>
      </w:r>
      <w:r w:rsidR="00835427">
        <w:rPr>
          <w:rFonts w:ascii="Times New Roman" w:hAnsi="Times New Roman" w:cs="Times New Roman"/>
        </w:rPr>
        <w:t xml:space="preserve">, </w:t>
      </w:r>
      <w:r w:rsidRPr="00D20DC2">
        <w:rPr>
          <w:rFonts w:ascii="Times New Roman" w:hAnsi="Times New Roman" w:cs="Times New Roman"/>
        </w:rPr>
        <w:t xml:space="preserve">and </w:t>
      </w:r>
      <w:r w:rsidR="00835427">
        <w:rPr>
          <w:rFonts w:ascii="Times New Roman" w:hAnsi="Times New Roman" w:cs="Times New Roman"/>
        </w:rPr>
        <w:t>i</w:t>
      </w:r>
      <w:r w:rsidR="00835427" w:rsidRPr="00047586">
        <w:rPr>
          <w:rFonts w:ascii="Times New Roman" w:hAnsi="Times New Roman" w:cs="Times New Roman"/>
        </w:rPr>
        <w:t xml:space="preserve">mpacts on </w:t>
      </w:r>
      <w:r w:rsidR="00835427">
        <w:rPr>
          <w:rFonts w:ascii="Times New Roman" w:hAnsi="Times New Roman" w:cs="Times New Roman"/>
        </w:rPr>
        <w:t>h</w:t>
      </w:r>
      <w:r w:rsidR="00835427" w:rsidRPr="00047586">
        <w:rPr>
          <w:rFonts w:ascii="Times New Roman" w:hAnsi="Times New Roman" w:cs="Times New Roman"/>
        </w:rPr>
        <w:t xml:space="preserve">uman </w:t>
      </w:r>
      <w:r w:rsidR="00835427">
        <w:rPr>
          <w:rFonts w:ascii="Times New Roman" w:hAnsi="Times New Roman" w:cs="Times New Roman"/>
        </w:rPr>
        <w:t>w</w:t>
      </w:r>
      <w:r w:rsidR="00835427" w:rsidRPr="00047586">
        <w:rPr>
          <w:rFonts w:ascii="Times New Roman" w:hAnsi="Times New Roman" w:cs="Times New Roman"/>
        </w:rPr>
        <w:t xml:space="preserve">ell-being and </w:t>
      </w:r>
      <w:r w:rsidR="00835427">
        <w:rPr>
          <w:rFonts w:ascii="Times New Roman" w:hAnsi="Times New Roman" w:cs="Times New Roman"/>
        </w:rPr>
        <w:t>d</w:t>
      </w:r>
      <w:r w:rsidR="00835427" w:rsidRPr="00047586">
        <w:rPr>
          <w:rFonts w:ascii="Times New Roman" w:hAnsi="Times New Roman" w:cs="Times New Roman"/>
        </w:rPr>
        <w:t>evelopment</w:t>
      </w:r>
      <w:r w:rsidR="00EC414B">
        <w:rPr>
          <w:rFonts w:ascii="Times New Roman" w:hAnsi="Times New Roman" w:cs="Times New Roman"/>
        </w:rPr>
        <w:t>, as shown in Figure 1</w:t>
      </w:r>
      <w:r w:rsidRPr="00D20DC2">
        <w:rPr>
          <w:rFonts w:ascii="Times New Roman" w:hAnsi="Times New Roman" w:cs="Times New Roman"/>
        </w:rPr>
        <w:t>.</w:t>
      </w:r>
    </w:p>
    <w:p w14:paraId="04E30D69" w14:textId="14C6F071" w:rsidR="00D20DC2" w:rsidRDefault="00D20DC2" w:rsidP="00C31B45">
      <w:pPr>
        <w:spacing w:line="360" w:lineRule="auto"/>
        <w:jc w:val="both"/>
        <w:rPr>
          <w:rFonts w:ascii="Times New Roman" w:hAnsi="Times New Roman" w:cs="Times New Roman"/>
        </w:rPr>
      </w:pPr>
      <w:r w:rsidRPr="00D20DC2">
        <w:rPr>
          <w:rFonts w:ascii="Times New Roman" w:hAnsi="Times New Roman" w:cs="Times New Roman"/>
        </w:rPr>
        <w:t xml:space="preserve">Although the systematic review approach guarantees some degree of academicity and comprehensiveness, some limitations were realized. Most notably, there was the risk of publication bias as a result of the restriction of grey literature and non-English sources. Secondly, even though there is increased interest in urban environmental planning in Ghana, empirical studies specific to Ghana remain scarce. This gap highlights the necessity for more localized studies exploring the intricate link between </w:t>
      </w:r>
      <w:r w:rsidR="00DD0A1D">
        <w:rPr>
          <w:rFonts w:ascii="Times New Roman" w:hAnsi="Times New Roman" w:cs="Times New Roman"/>
        </w:rPr>
        <w:t>land use change,</w:t>
      </w:r>
      <w:r w:rsidRPr="00D20DC2">
        <w:rPr>
          <w:rFonts w:ascii="Times New Roman" w:hAnsi="Times New Roman" w:cs="Times New Roman"/>
        </w:rPr>
        <w:t xml:space="preserve"> </w:t>
      </w:r>
      <w:r w:rsidR="00DD0A1D">
        <w:rPr>
          <w:rFonts w:ascii="Times New Roman" w:hAnsi="Times New Roman" w:cs="Times New Roman"/>
        </w:rPr>
        <w:t xml:space="preserve">biodiversity, and ecosystem services </w:t>
      </w:r>
      <w:r w:rsidRPr="00D20DC2">
        <w:rPr>
          <w:rFonts w:ascii="Times New Roman" w:hAnsi="Times New Roman" w:cs="Times New Roman"/>
        </w:rPr>
        <w:t>in Ghana.</w:t>
      </w:r>
      <w:r w:rsidR="00A443CD">
        <w:rPr>
          <w:rFonts w:ascii="Times New Roman" w:hAnsi="Times New Roman" w:cs="Times New Roman"/>
        </w:rPr>
        <w:t xml:space="preserve"> </w:t>
      </w:r>
      <w:r w:rsidRPr="00D20DC2">
        <w:rPr>
          <w:rFonts w:ascii="Times New Roman" w:hAnsi="Times New Roman" w:cs="Times New Roman"/>
        </w:rPr>
        <w:t xml:space="preserve">Yet the </w:t>
      </w:r>
      <w:r w:rsidRPr="00D20DC2">
        <w:rPr>
          <w:rFonts w:ascii="Times New Roman" w:hAnsi="Times New Roman" w:cs="Times New Roman"/>
        </w:rPr>
        <w:lastRenderedPageBreak/>
        <w:t>methodological approach taken in this research offers a solid foundation for syntheses of current knowledge and formulating insights that are relevant to both scholars and policymakers. It also enables the identification of key themes and evidence gaps that can guide future research and urban planning initiatives.</w:t>
      </w:r>
    </w:p>
    <w:p w14:paraId="15862733" w14:textId="77777777" w:rsidR="00D20DC2" w:rsidRPr="00D20DC2" w:rsidRDefault="00D20DC2" w:rsidP="00B73517">
      <w:pPr>
        <w:spacing w:line="240" w:lineRule="auto"/>
        <w:jc w:val="both"/>
        <w:rPr>
          <w:rFonts w:ascii="Times New Roman" w:hAnsi="Times New Roman" w:cs="Times New Roman"/>
        </w:rPr>
      </w:pPr>
      <w:r w:rsidRPr="00D20DC2">
        <w:rPr>
          <w:rFonts w:ascii="Times New Roman" w:hAnsi="Times New Roman" w:cs="Times New Roman"/>
          <w:noProof/>
        </w:rPr>
        <w:lastRenderedPageBreak/>
        <mc:AlternateContent>
          <mc:Choice Requires="wps">
            <w:drawing>
              <wp:anchor distT="0" distB="0" distL="114300" distR="114300" simplePos="0" relativeHeight="251668480" behindDoc="0" locked="0" layoutInCell="1" allowOverlap="1" wp14:anchorId="41EB4ADA" wp14:editId="7AA3757F">
                <wp:simplePos x="0" y="0"/>
                <wp:positionH relativeFrom="column">
                  <wp:posOffset>1638300</wp:posOffset>
                </wp:positionH>
                <wp:positionV relativeFrom="paragraph">
                  <wp:posOffset>5391150</wp:posOffset>
                </wp:positionV>
                <wp:extent cx="76200" cy="914400"/>
                <wp:effectExtent l="19050" t="0" r="38100" b="38100"/>
                <wp:wrapNone/>
                <wp:docPr id="950640237" name="Arrow: Down 11"/>
                <wp:cNvGraphicFramePr/>
                <a:graphic xmlns:a="http://schemas.openxmlformats.org/drawingml/2006/main">
                  <a:graphicData uri="http://schemas.microsoft.com/office/word/2010/wordprocessingShape">
                    <wps:wsp>
                      <wps:cNvSpPr/>
                      <wps:spPr>
                        <a:xfrm>
                          <a:off x="0" y="0"/>
                          <a:ext cx="76200" cy="914400"/>
                        </a:xfrm>
                        <a:prstGeom prst="down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4367547D"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11" o:spid="_x0000_s1026" type="#_x0000_t67" style="position:absolute;margin-left:129pt;margin-top:424.5pt;width:6pt;height:1in;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" adj="20700" fillcolor="black [3200]" strokecolor="black [480]" strokeweight="1pt"/>
            </w:pict>
          </mc:Fallback>
        </mc:AlternateContent>
      </w:r>
      <w:r w:rsidRPr="00D20DC2">
        <w:rPr>
          <w:rFonts w:ascii="Times New Roman" w:hAnsi="Times New Roman" w:cs="Times New Roman"/>
          <w:noProof/>
        </w:rPr>
        <mc:AlternateContent>
          <mc:Choice Requires="wps">
            <w:drawing>
              <wp:anchor distT="0" distB="0" distL="114300" distR="114300" simplePos="0" relativeHeight="251667456" behindDoc="0" locked="0" layoutInCell="1" allowOverlap="1" wp14:anchorId="6BDF73FB" wp14:editId="76716548">
                <wp:simplePos x="0" y="0"/>
                <wp:positionH relativeFrom="margin">
                  <wp:posOffset>2847974</wp:posOffset>
                </wp:positionH>
                <wp:positionV relativeFrom="paragraph">
                  <wp:posOffset>5038725</wp:posOffset>
                </wp:positionV>
                <wp:extent cx="297815" cy="114300"/>
                <wp:effectExtent l="0" t="19050" r="45085" b="38100"/>
                <wp:wrapNone/>
                <wp:docPr id="101510329" name="Arrow: Right 10"/>
                <wp:cNvGraphicFramePr/>
                <a:graphic xmlns:a="http://schemas.openxmlformats.org/drawingml/2006/main">
                  <a:graphicData uri="http://schemas.microsoft.com/office/word/2010/wordprocessingShape">
                    <wps:wsp>
                      <wps:cNvSpPr/>
                      <wps:spPr>
                        <a:xfrm>
                          <a:off x="0" y="0"/>
                          <a:ext cx="297815" cy="114300"/>
                        </a:xfrm>
                        <a:prstGeom prst="right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7CAB338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10" o:spid="_x0000_s1026" type="#_x0000_t13" style="position:absolute;margin-left:224.25pt;margin-top:396.75pt;width:23.45pt;height:9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" adj="17455" fillcolor="black [3200]" strokecolor="black [480]" strokeweight="1pt">
                <w10:wrap anchorx="margin"/>
              </v:shape>
            </w:pict>
          </mc:Fallback>
        </mc:AlternateContent>
      </w:r>
      <w:r w:rsidRPr="00D20DC2">
        <w:rPr>
          <w:rFonts w:ascii="Times New Roman" w:hAnsi="Times New Roman" w:cs="Times New Roman"/>
          <w:noProof/>
        </w:rPr>
        <mc:AlternateContent>
          <mc:Choice Requires="wps">
            <w:drawing>
              <wp:anchor distT="0" distB="0" distL="114300" distR="114300" simplePos="0" relativeHeight="251665408" behindDoc="0" locked="0" layoutInCell="1" allowOverlap="1" wp14:anchorId="77477A28" wp14:editId="0C264C3E">
                <wp:simplePos x="0" y="0"/>
                <wp:positionH relativeFrom="column">
                  <wp:posOffset>2409826</wp:posOffset>
                </wp:positionH>
                <wp:positionV relativeFrom="paragraph">
                  <wp:posOffset>3581400</wp:posOffset>
                </wp:positionV>
                <wp:extent cx="538480" cy="95250"/>
                <wp:effectExtent l="0" t="19050" r="33020" b="38100"/>
                <wp:wrapNone/>
                <wp:docPr id="1825408534" name="Arrow: Right 8"/>
                <wp:cNvGraphicFramePr/>
                <a:graphic xmlns:a="http://schemas.openxmlformats.org/drawingml/2006/main">
                  <a:graphicData uri="http://schemas.microsoft.com/office/word/2010/wordprocessingShape">
                    <wps:wsp>
                      <wps:cNvSpPr/>
                      <wps:spPr>
                        <a:xfrm>
                          <a:off x="0" y="0"/>
                          <a:ext cx="538480" cy="95250"/>
                        </a:xfrm>
                        <a:prstGeom prst="right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49CBBD6" id="Arrow: Right 8" o:spid="_x0000_s1026" type="#_x0000_t13" style="position:absolute;margin-left:189.75pt;margin-top:282pt;width:42.4pt;height: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" adj="19690" fillcolor="black [3200]" strokecolor="black [480]" strokeweight="1pt"/>
            </w:pict>
          </mc:Fallback>
        </mc:AlternateContent>
      </w:r>
      <w:r w:rsidRPr="00D20DC2">
        <w:rPr>
          <w:rFonts w:ascii="Times New Roman" w:hAnsi="Times New Roman" w:cs="Times New Roman"/>
          <w:noProof/>
        </w:rPr>
        <mc:AlternateContent>
          <mc:Choice Requires="wps">
            <w:drawing>
              <wp:anchor distT="0" distB="0" distL="114300" distR="114300" simplePos="0" relativeHeight="251666432" behindDoc="0" locked="0" layoutInCell="1" allowOverlap="1" wp14:anchorId="344795CE" wp14:editId="394ACAEA">
                <wp:simplePos x="0" y="0"/>
                <wp:positionH relativeFrom="column">
                  <wp:posOffset>1600201</wp:posOffset>
                </wp:positionH>
                <wp:positionV relativeFrom="paragraph">
                  <wp:posOffset>3933826</wp:posOffset>
                </wp:positionV>
                <wp:extent cx="95250" cy="723900"/>
                <wp:effectExtent l="19050" t="0" r="38100" b="38100"/>
                <wp:wrapNone/>
                <wp:docPr id="1453977378" name="Arrow: Down 9"/>
                <wp:cNvGraphicFramePr/>
                <a:graphic xmlns:a="http://schemas.openxmlformats.org/drawingml/2006/main">
                  <a:graphicData uri="http://schemas.microsoft.com/office/word/2010/wordprocessingShape">
                    <wps:wsp>
                      <wps:cNvSpPr/>
                      <wps:spPr>
                        <a:xfrm>
                          <a:off x="0" y="0"/>
                          <a:ext cx="95250" cy="723900"/>
                        </a:xfrm>
                        <a:prstGeom prst="down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20D6B9F" id="Arrow: Down 9" o:spid="_x0000_s1026" type="#_x0000_t67" style="position:absolute;margin-left:126pt;margin-top:309.75pt;width:7.5pt;height:5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" adj="20179" fillcolor="black [3200]" strokecolor="black [480]" strokeweight="1pt"/>
            </w:pict>
          </mc:Fallback>
        </mc:AlternateContent>
      </w:r>
      <w:r w:rsidRPr="00D20DC2">
        <w:rPr>
          <w:rFonts w:ascii="Times New Roman" w:hAnsi="Times New Roman" w:cs="Times New Roman"/>
          <w:noProof/>
        </w:rPr>
        <mc:AlternateContent>
          <mc:Choice Requires="wps">
            <w:drawing>
              <wp:anchor distT="0" distB="0" distL="114300" distR="114300" simplePos="0" relativeHeight="251663360" behindDoc="0" locked="0" layoutInCell="1" allowOverlap="1" wp14:anchorId="05574D00" wp14:editId="0131B240">
                <wp:simplePos x="0" y="0"/>
                <wp:positionH relativeFrom="column">
                  <wp:posOffset>1584325</wp:posOffset>
                </wp:positionH>
                <wp:positionV relativeFrom="paragraph">
                  <wp:posOffset>2991485</wp:posOffset>
                </wp:positionV>
                <wp:extent cx="97681" cy="330741"/>
                <wp:effectExtent l="19050" t="0" r="36195" b="31750"/>
                <wp:wrapNone/>
                <wp:docPr id="1764100073" name="Arrow: Down 6"/>
                <wp:cNvGraphicFramePr/>
                <a:graphic xmlns:a="http://schemas.openxmlformats.org/drawingml/2006/main">
                  <a:graphicData uri="http://schemas.microsoft.com/office/word/2010/wordprocessingShape">
                    <wps:wsp>
                      <wps:cNvSpPr/>
                      <wps:spPr>
                        <a:xfrm>
                          <a:off x="0" y="0"/>
                          <a:ext cx="97681" cy="330741"/>
                        </a:xfrm>
                        <a:prstGeom prst="down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CC0B72B" id="Arrow: Down 6" o:spid="_x0000_s1026" type="#_x0000_t67" style="position:absolute;margin-left:124.75pt;margin-top:235.55pt;width:7.7pt;height:26.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" adj="18410" fillcolor="black [3200]" strokecolor="black [480]" strokeweight="1pt"/>
            </w:pict>
          </mc:Fallback>
        </mc:AlternateContent>
      </w:r>
      <w:r w:rsidRPr="00D20DC2">
        <w:rPr>
          <w:rFonts w:ascii="Times New Roman" w:hAnsi="Times New Roman" w:cs="Times New Roman"/>
          <w:noProof/>
        </w:rPr>
        <mc:AlternateContent>
          <mc:Choice Requires="wps">
            <w:drawing>
              <wp:anchor distT="0" distB="0" distL="114300" distR="114300" simplePos="0" relativeHeight="251661312" behindDoc="0" locked="0" layoutInCell="1" allowOverlap="1" wp14:anchorId="6A8FEC08" wp14:editId="2E5EE43F">
                <wp:simplePos x="0" y="0"/>
                <wp:positionH relativeFrom="column">
                  <wp:posOffset>1562099</wp:posOffset>
                </wp:positionH>
                <wp:positionV relativeFrom="paragraph">
                  <wp:posOffset>523875</wp:posOffset>
                </wp:positionV>
                <wp:extent cx="104775" cy="295275"/>
                <wp:effectExtent l="19050" t="0" r="47625" b="47625"/>
                <wp:wrapNone/>
                <wp:docPr id="1081856634" name="Arrow: Down 4"/>
                <wp:cNvGraphicFramePr/>
                <a:graphic xmlns:a="http://schemas.openxmlformats.org/drawingml/2006/main">
                  <a:graphicData uri="http://schemas.microsoft.com/office/word/2010/wordprocessingShape">
                    <wps:wsp>
                      <wps:cNvSpPr/>
                      <wps:spPr>
                        <a:xfrm>
                          <a:off x="0" y="0"/>
                          <a:ext cx="104775" cy="295275"/>
                        </a:xfrm>
                        <a:prstGeom prst="down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814B143" id="Arrow: Down 4" o:spid="_x0000_s1026" type="#_x0000_t67" style="position:absolute;margin-left:123pt;margin-top:41.25pt;width:8.25pt;height:2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" adj="17768" fillcolor="black [3200]" strokecolor="black [480]" strokeweight="1pt"/>
            </w:pict>
          </mc:Fallback>
        </mc:AlternateContent>
      </w:r>
      <w:r w:rsidRPr="00D20DC2">
        <w:rPr>
          <w:rFonts w:ascii="Times New Roman" w:hAnsi="Times New Roman" w:cs="Times New Roman"/>
          <w:noProof/>
        </w:rPr>
        <mc:AlternateContent>
          <mc:Choice Requires="wps">
            <w:drawing>
              <wp:anchor distT="0" distB="0" distL="114300" distR="114300" simplePos="0" relativeHeight="251662336" behindDoc="0" locked="0" layoutInCell="1" allowOverlap="1" wp14:anchorId="09671510" wp14:editId="529FC7ED">
                <wp:simplePos x="0" y="0"/>
                <wp:positionH relativeFrom="column">
                  <wp:posOffset>1581150</wp:posOffset>
                </wp:positionH>
                <wp:positionV relativeFrom="paragraph">
                  <wp:posOffset>2152650</wp:posOffset>
                </wp:positionV>
                <wp:extent cx="95885" cy="438150"/>
                <wp:effectExtent l="19050" t="0" r="37465" b="38100"/>
                <wp:wrapNone/>
                <wp:docPr id="252621966" name="Arrow: Down 5"/>
                <wp:cNvGraphicFramePr/>
                <a:graphic xmlns:a="http://schemas.openxmlformats.org/drawingml/2006/main">
                  <a:graphicData uri="http://schemas.microsoft.com/office/word/2010/wordprocessingShape">
                    <wps:wsp>
                      <wps:cNvSpPr/>
                      <wps:spPr>
                        <a:xfrm>
                          <a:off x="0" y="0"/>
                          <a:ext cx="95885" cy="438150"/>
                        </a:xfrm>
                        <a:prstGeom prst="down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3C334C1" id="Arrow: Down 5" o:spid="_x0000_s1026" type="#_x0000_t67" style="position:absolute;margin-left:124.5pt;margin-top:169.5pt;width:7.55pt;height:3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" adj="19237" fillcolor="black [3200]" strokecolor="black [480]" strokeweight="1pt"/>
            </w:pict>
          </mc:Fallback>
        </mc:AlternateContent>
      </w:r>
      <w:r w:rsidRPr="00D20DC2">
        <w:rPr>
          <w:rFonts w:ascii="Times New Roman" w:hAnsi="Times New Roman" w:cs="Times New Roman"/>
          <w:noProof/>
        </w:rPr>
        <mc:AlternateContent>
          <mc:Choice Requires="wps">
            <w:drawing>
              <wp:anchor distT="0" distB="0" distL="114300" distR="114300" simplePos="0" relativeHeight="251664384" behindDoc="0" locked="0" layoutInCell="1" allowOverlap="1" wp14:anchorId="56C5A304" wp14:editId="770BBB13">
                <wp:simplePos x="0" y="0"/>
                <wp:positionH relativeFrom="column">
                  <wp:posOffset>2791082</wp:posOffset>
                </wp:positionH>
                <wp:positionV relativeFrom="paragraph">
                  <wp:posOffset>2762588</wp:posOffset>
                </wp:positionV>
                <wp:extent cx="224142" cy="95506"/>
                <wp:effectExtent l="19050" t="19050" r="24130" b="38100"/>
                <wp:wrapNone/>
                <wp:docPr id="1598104961" name="Arrow: Right 7"/>
                <wp:cNvGraphicFramePr/>
                <a:graphic xmlns:a="http://schemas.openxmlformats.org/drawingml/2006/main">
                  <a:graphicData uri="http://schemas.microsoft.com/office/word/2010/wordprocessingShape">
                    <wps:wsp>
                      <wps:cNvSpPr/>
                      <wps:spPr>
                        <a:xfrm rot="10800000">
                          <a:off x="0" y="0"/>
                          <a:ext cx="224142" cy="95506"/>
                        </a:xfrm>
                        <a:prstGeom prst="right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D7442FF" id="Arrow: Right 7" o:spid="_x0000_s1026" type="#_x0000_t13" style="position:absolute;margin-left:219.75pt;margin-top:217.55pt;width:17.65pt;height:7.5pt;rotation:18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" adj="16998" fillcolor="black [3200]" strokecolor="black [480]" strokeweight="1pt"/>
            </w:pict>
          </mc:Fallback>
        </mc:AlternateContent>
      </w:r>
      <w:r w:rsidRPr="00D20DC2">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1814B3F4" wp14:editId="6D48486B">
                <wp:simplePos x="0" y="0"/>
                <wp:positionH relativeFrom="column">
                  <wp:posOffset>2869660</wp:posOffset>
                </wp:positionH>
                <wp:positionV relativeFrom="paragraph">
                  <wp:posOffset>252515</wp:posOffset>
                </wp:positionV>
                <wp:extent cx="699770" cy="87954"/>
                <wp:effectExtent l="0" t="19050" r="43180" b="45720"/>
                <wp:wrapNone/>
                <wp:docPr id="503049220" name="Arrow: Right 2"/>
                <wp:cNvGraphicFramePr/>
                <a:graphic xmlns:a="http://schemas.openxmlformats.org/drawingml/2006/main">
                  <a:graphicData uri="http://schemas.microsoft.com/office/word/2010/wordprocessingShape">
                    <wps:wsp>
                      <wps:cNvSpPr/>
                      <wps:spPr>
                        <a:xfrm>
                          <a:off x="0" y="0"/>
                          <a:ext cx="699770" cy="87954"/>
                        </a:xfrm>
                        <a:prstGeom prst="right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D866C2F" id="Arrow: Right 2" o:spid="_x0000_s1026" type="#_x0000_t13" style="position:absolute;margin-left:225.95pt;margin-top:19.9pt;width:55.1pt;height:6.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" adj="20243" fillcolor="black [3200]" strokecolor="black [480]" strokeweight="1pt"/>
            </w:pict>
          </mc:Fallback>
        </mc:AlternateContent>
      </w:r>
      <w:r w:rsidRPr="00D20DC2">
        <w:rPr>
          <w:rFonts w:ascii="Times New Roman" w:hAnsi="Times New Roman" w:cs="Times New Roman"/>
          <w:noProof/>
        </w:rPr>
        <mc:AlternateContent>
          <mc:Choice Requires="wps">
            <w:drawing>
              <wp:anchor distT="0" distB="0" distL="114300" distR="114300" simplePos="0" relativeHeight="251660288" behindDoc="0" locked="0" layoutInCell="1" allowOverlap="1" wp14:anchorId="090F143B" wp14:editId="2287C984">
                <wp:simplePos x="0" y="0"/>
                <wp:positionH relativeFrom="column">
                  <wp:posOffset>4231127</wp:posOffset>
                </wp:positionH>
                <wp:positionV relativeFrom="paragraph">
                  <wp:posOffset>496111</wp:posOffset>
                </wp:positionV>
                <wp:extent cx="78226" cy="1653540"/>
                <wp:effectExtent l="19050" t="0" r="36195" b="41910"/>
                <wp:wrapNone/>
                <wp:docPr id="1860776926" name="Arrow: Down 3"/>
                <wp:cNvGraphicFramePr/>
                <a:graphic xmlns:a="http://schemas.openxmlformats.org/drawingml/2006/main">
                  <a:graphicData uri="http://schemas.microsoft.com/office/word/2010/wordprocessingShape">
                    <wps:wsp>
                      <wps:cNvSpPr/>
                      <wps:spPr>
                        <a:xfrm>
                          <a:off x="0" y="0"/>
                          <a:ext cx="78226" cy="1653540"/>
                        </a:xfrm>
                        <a:prstGeom prst="down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D768FE5" id="Arrow: Down 3" o:spid="_x0000_s1026" type="#_x0000_t67" style="position:absolute;margin-left:333.15pt;margin-top:39.05pt;width:6.15pt;height:130.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" adj="21089" fillcolor="black [3200]" strokecolor="black [480]" strokeweight="1pt"/>
            </w:pict>
          </mc:Fallback>
        </mc:AlternateContent>
      </w:r>
      <w:r w:rsidRPr="00D20DC2">
        <w:rPr>
          <w:rFonts w:ascii="Times New Roman" w:hAnsi="Times New Roman" w:cs="Times New Roman"/>
          <w:noProof/>
        </w:rPr>
        <w:drawing>
          <wp:inline distT="0" distB="0" distL="0" distR="0" wp14:anchorId="4E4A9BA1" wp14:editId="34437F2E">
            <wp:extent cx="5486400" cy="8208000"/>
            <wp:effectExtent l="19050" t="0" r="57150" b="0"/>
            <wp:docPr id="1169446976"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569A8FE4" w14:textId="77777777" w:rsidR="00D20DC2" w:rsidRPr="00D20DC2" w:rsidRDefault="00D20DC2" w:rsidP="00D20DC2">
      <w:pPr>
        <w:spacing w:line="480" w:lineRule="auto"/>
        <w:jc w:val="both"/>
        <w:rPr>
          <w:rStyle w:val="Strong"/>
          <w:rFonts w:ascii="Times New Roman" w:eastAsia="Times New Roman" w:hAnsi="Times New Roman" w:cs="Times New Roman"/>
        </w:rPr>
      </w:pPr>
      <w:r w:rsidRPr="00D20DC2">
        <w:rPr>
          <w:rStyle w:val="Strong"/>
          <w:rFonts w:ascii="Times New Roman" w:eastAsia="Times New Roman" w:hAnsi="Times New Roman" w:cs="Times New Roman"/>
        </w:rPr>
        <w:lastRenderedPageBreak/>
        <w:t>Figure 2: PRISMA Flow Diagram</w:t>
      </w:r>
    </w:p>
    <w:p w14:paraId="028EF8CC" w14:textId="77777777" w:rsidR="00D20DC2" w:rsidRPr="00B1014C" w:rsidRDefault="00D20DC2" w:rsidP="00D20DC2">
      <w:pPr>
        <w:spacing w:line="480" w:lineRule="auto"/>
        <w:jc w:val="both"/>
        <w:rPr>
          <w:rFonts w:ascii="Times New Roman" w:eastAsia="Times New Roman" w:hAnsi="Times New Roman" w:cs="Times New Roman"/>
          <w:b/>
          <w:bCs/>
        </w:rPr>
      </w:pPr>
      <w:r w:rsidRPr="00B1014C">
        <w:rPr>
          <w:rStyle w:val="Strong"/>
          <w:rFonts w:ascii="Times New Roman" w:eastAsia="Times New Roman" w:hAnsi="Times New Roman" w:cs="Times New Roman"/>
          <w:b w:val="0"/>
          <w:bCs w:val="0"/>
        </w:rPr>
        <w:t>Source: Authors’ construct</w:t>
      </w:r>
    </w:p>
    <w:p w14:paraId="79103E2D" w14:textId="079B68BE" w:rsidR="00B1014C" w:rsidRPr="00B1014C" w:rsidRDefault="00B1014C" w:rsidP="00B1014C">
      <w:pPr>
        <w:spacing w:line="480" w:lineRule="auto"/>
        <w:jc w:val="both"/>
        <w:rPr>
          <w:rFonts w:ascii="Times New Roman" w:hAnsi="Times New Roman" w:cs="Times New Roman"/>
          <w:b/>
          <w:bCs/>
        </w:rPr>
      </w:pPr>
      <w:r w:rsidRPr="00B1014C">
        <w:rPr>
          <w:rFonts w:ascii="Times New Roman" w:hAnsi="Times New Roman" w:cs="Times New Roman"/>
          <w:b/>
          <w:bCs/>
        </w:rPr>
        <w:t>3.1 Contextual focus on Ghana</w:t>
      </w:r>
    </w:p>
    <w:p w14:paraId="7F2E437F" w14:textId="645BAE9B" w:rsidR="00B1014C" w:rsidRPr="00B1014C" w:rsidRDefault="00B1014C" w:rsidP="00B1014C">
      <w:pPr>
        <w:spacing w:line="360" w:lineRule="auto"/>
        <w:jc w:val="both"/>
        <w:rPr>
          <w:rFonts w:ascii="Times New Roman" w:hAnsi="Times New Roman" w:cs="Times New Roman"/>
        </w:rPr>
      </w:pPr>
      <w:r w:rsidRPr="00B1014C">
        <w:rPr>
          <w:rFonts w:ascii="Times New Roman" w:hAnsi="Times New Roman" w:cs="Times New Roman"/>
        </w:rPr>
        <w:t>Ghana offers a unique context for examining the interplay between land use change, biodiversity loss, and ecosystem service degradation due to its diverse ecological zones, rapid urban expansion, agricultural intensification, and extractive economic activities. The country’s landscape comprises six major agro-ecological zones, ranging from the coastal savannah and forest belts to the northern savannah, each supporting distinct flora, fauna, and land use patterns (Environmental Protection Agency [EPA], 2016). However, these ecological zones are increasingly under pressure from human-induced land transformations, particularly through agriculture, logging, mining, urbanization, and infrastructure development (</w:t>
      </w:r>
      <w:r w:rsidR="00197B8F" w:rsidRPr="00197B8F">
        <w:rPr>
          <w:rFonts w:ascii="Times New Roman" w:hAnsi="Times New Roman" w:cs="Times New Roman"/>
        </w:rPr>
        <w:t>Koranteng</w:t>
      </w:r>
      <w:r w:rsidR="00197B8F">
        <w:rPr>
          <w:rFonts w:ascii="Times New Roman" w:hAnsi="Times New Roman" w:cs="Times New Roman"/>
        </w:rPr>
        <w:t>, n.d</w:t>
      </w:r>
      <w:r w:rsidR="002C50C9">
        <w:rPr>
          <w:rFonts w:ascii="Times New Roman" w:hAnsi="Times New Roman" w:cs="Times New Roman"/>
        </w:rPr>
        <w:t xml:space="preserve"> &amp;</w:t>
      </w:r>
      <w:r w:rsidRPr="00B1014C">
        <w:rPr>
          <w:rFonts w:ascii="Times New Roman" w:hAnsi="Times New Roman" w:cs="Times New Roman"/>
        </w:rPr>
        <w:t xml:space="preserve"> </w:t>
      </w:r>
      <w:r w:rsidR="002C50C9" w:rsidRPr="002C50C9">
        <w:rPr>
          <w:rFonts w:ascii="Times New Roman" w:hAnsi="Times New Roman" w:cs="Times New Roman"/>
        </w:rPr>
        <w:t>Hasan</w:t>
      </w:r>
      <w:r w:rsidR="006A1985">
        <w:rPr>
          <w:rFonts w:ascii="Times New Roman" w:hAnsi="Times New Roman" w:cs="Times New Roman"/>
        </w:rPr>
        <w:t xml:space="preserve"> et al</w:t>
      </w:r>
      <w:r w:rsidRPr="00B1014C">
        <w:rPr>
          <w:rFonts w:ascii="Times New Roman" w:hAnsi="Times New Roman" w:cs="Times New Roman"/>
        </w:rPr>
        <w:t>, 2020).</w:t>
      </w:r>
    </w:p>
    <w:p w14:paraId="2CE068C8" w14:textId="13F89FDE" w:rsidR="00B1014C" w:rsidRPr="00B1014C" w:rsidRDefault="00B1014C" w:rsidP="00B1014C">
      <w:pPr>
        <w:spacing w:line="360" w:lineRule="auto"/>
        <w:jc w:val="both"/>
        <w:rPr>
          <w:rFonts w:ascii="Times New Roman" w:hAnsi="Times New Roman" w:cs="Times New Roman"/>
        </w:rPr>
      </w:pPr>
      <w:r w:rsidRPr="00B1014C">
        <w:rPr>
          <w:rFonts w:ascii="Times New Roman" w:hAnsi="Times New Roman" w:cs="Times New Roman"/>
        </w:rPr>
        <w:t>Over the last three decades, Ghana has experienced significant land use changes, driven primarily by rapid population growth, increasing demand for arable land, and the expansion of settlements and road networks (Fuseini &amp; Kemp, 2015). This has resulted in the fragmentation of natural habitats, deforestation, and the encroachment on wetlands and protected areas, leading to a marked decline in biodiversity richness and composition (</w:t>
      </w:r>
      <w:r w:rsidR="00652E15" w:rsidRPr="00652E15">
        <w:rPr>
          <w:rFonts w:ascii="Times New Roman" w:hAnsi="Times New Roman" w:cs="Times New Roman"/>
        </w:rPr>
        <w:t>Atieku</w:t>
      </w:r>
      <w:r w:rsidRPr="00B1014C">
        <w:rPr>
          <w:rFonts w:ascii="Times New Roman" w:hAnsi="Times New Roman" w:cs="Times New Roman"/>
        </w:rPr>
        <w:t>, 202</w:t>
      </w:r>
      <w:r w:rsidR="00652E15">
        <w:rPr>
          <w:rFonts w:ascii="Times New Roman" w:hAnsi="Times New Roman" w:cs="Times New Roman"/>
        </w:rPr>
        <w:t>4</w:t>
      </w:r>
      <w:r w:rsidRPr="00B1014C">
        <w:rPr>
          <w:rFonts w:ascii="Times New Roman" w:hAnsi="Times New Roman" w:cs="Times New Roman"/>
        </w:rPr>
        <w:t>). For instance, satellite-based assessments have shown that between 1990 and 2020, Ghana lost over 33% of its primary forest cover, with much of the loss occurring in the Western and Ashanti regions, areas known for high biodiversity value (Global Forest Watch, 2022).</w:t>
      </w:r>
    </w:p>
    <w:p w14:paraId="38208E0F" w14:textId="12C28B86" w:rsidR="00B1014C" w:rsidRPr="00B1014C" w:rsidRDefault="00B1014C" w:rsidP="00B1014C">
      <w:pPr>
        <w:spacing w:line="360" w:lineRule="auto"/>
        <w:jc w:val="both"/>
        <w:rPr>
          <w:rFonts w:ascii="Times New Roman" w:hAnsi="Times New Roman" w:cs="Times New Roman"/>
        </w:rPr>
      </w:pPr>
      <w:r w:rsidRPr="00B1014C">
        <w:rPr>
          <w:rFonts w:ascii="Times New Roman" w:hAnsi="Times New Roman" w:cs="Times New Roman"/>
        </w:rPr>
        <w:t>These land use transitions have considerable implications for ecosystem services, including the regulation of climate, water purification, soil fertility, pollination, and food provision, which are crucial for both rural livelihoods and urban resilience (Dumenu &amp; Obeng, 2016; Antwi</w:t>
      </w:r>
      <w:r w:rsidR="007A5FFA">
        <w:rPr>
          <w:rFonts w:ascii="Times New Roman" w:hAnsi="Times New Roman" w:cs="Times New Roman"/>
        </w:rPr>
        <w:t>-Agyei</w:t>
      </w:r>
      <w:r w:rsidRPr="00B1014C">
        <w:rPr>
          <w:rFonts w:ascii="Times New Roman" w:hAnsi="Times New Roman" w:cs="Times New Roman"/>
        </w:rPr>
        <w:t>, 201</w:t>
      </w:r>
      <w:r w:rsidR="007A5FFA">
        <w:rPr>
          <w:rFonts w:ascii="Times New Roman" w:hAnsi="Times New Roman" w:cs="Times New Roman"/>
        </w:rPr>
        <w:t>9</w:t>
      </w:r>
      <w:r w:rsidRPr="00B1014C">
        <w:rPr>
          <w:rFonts w:ascii="Times New Roman" w:hAnsi="Times New Roman" w:cs="Times New Roman"/>
        </w:rPr>
        <w:t xml:space="preserve">). The degradation of forest and savannah ecosystems in Ghana not only reduces carbon sequestration capacity but also undermines water catchment protection and increases the vulnerability of communities to climate-related </w:t>
      </w:r>
      <w:r w:rsidR="00B73517" w:rsidRPr="00B1014C">
        <w:rPr>
          <w:rFonts w:ascii="Times New Roman" w:hAnsi="Times New Roman" w:cs="Times New Roman"/>
        </w:rPr>
        <w:t>stocks</w:t>
      </w:r>
      <w:r w:rsidRPr="00B1014C">
        <w:rPr>
          <w:rFonts w:ascii="Times New Roman" w:hAnsi="Times New Roman" w:cs="Times New Roman"/>
        </w:rPr>
        <w:t xml:space="preserve"> such as floods and droughts (Boafo </w:t>
      </w:r>
      <w:r w:rsidR="006A1985">
        <w:rPr>
          <w:rFonts w:ascii="Times New Roman" w:hAnsi="Times New Roman" w:cs="Times New Roman"/>
        </w:rPr>
        <w:t>et al</w:t>
      </w:r>
      <w:r w:rsidRPr="00B1014C">
        <w:rPr>
          <w:rFonts w:ascii="Times New Roman" w:hAnsi="Times New Roman" w:cs="Times New Roman"/>
        </w:rPr>
        <w:t>, 201</w:t>
      </w:r>
      <w:r w:rsidR="006A1985">
        <w:rPr>
          <w:rFonts w:ascii="Times New Roman" w:hAnsi="Times New Roman" w:cs="Times New Roman"/>
        </w:rPr>
        <w:t>5</w:t>
      </w:r>
      <w:r w:rsidRPr="00B1014C">
        <w:rPr>
          <w:rFonts w:ascii="Times New Roman" w:hAnsi="Times New Roman" w:cs="Times New Roman"/>
        </w:rPr>
        <w:t>).</w:t>
      </w:r>
    </w:p>
    <w:p w14:paraId="53F6A147" w14:textId="169A6B1E" w:rsidR="00B1014C" w:rsidRPr="00B1014C" w:rsidRDefault="00B1014C" w:rsidP="00B1014C">
      <w:pPr>
        <w:spacing w:line="360" w:lineRule="auto"/>
        <w:jc w:val="both"/>
        <w:rPr>
          <w:rFonts w:ascii="Times New Roman" w:hAnsi="Times New Roman" w:cs="Times New Roman"/>
        </w:rPr>
      </w:pPr>
      <w:r w:rsidRPr="00B1014C">
        <w:rPr>
          <w:rFonts w:ascii="Times New Roman" w:hAnsi="Times New Roman" w:cs="Times New Roman"/>
        </w:rPr>
        <w:t xml:space="preserve">In addition, the proliferation of small-scale and illegal mining activities, locally referred to as </w:t>
      </w:r>
      <w:r w:rsidRPr="00B1014C">
        <w:rPr>
          <w:rFonts w:ascii="Times New Roman" w:hAnsi="Times New Roman" w:cs="Times New Roman"/>
          <w:i/>
          <w:iCs/>
        </w:rPr>
        <w:t>galamsey</w:t>
      </w:r>
      <w:r w:rsidRPr="00B1014C">
        <w:rPr>
          <w:rFonts w:ascii="Times New Roman" w:hAnsi="Times New Roman" w:cs="Times New Roman"/>
        </w:rPr>
        <w:t xml:space="preserve">, has become a major land use concern in recent years. These activities have transformed </w:t>
      </w:r>
      <w:r w:rsidRPr="00B1014C">
        <w:rPr>
          <w:rFonts w:ascii="Times New Roman" w:hAnsi="Times New Roman" w:cs="Times New Roman"/>
        </w:rPr>
        <w:lastRenderedPageBreak/>
        <w:t>vast tracts of forestland and river basins into degraded, biologically barren landscapes, posing critical threats to both terrestrial and aquatic biodiversity (Hilson</w:t>
      </w:r>
      <w:r w:rsidR="006A1985">
        <w:rPr>
          <w:rFonts w:ascii="Times New Roman" w:hAnsi="Times New Roman" w:cs="Times New Roman"/>
        </w:rPr>
        <w:t xml:space="preserve"> et al.</w:t>
      </w:r>
      <w:r w:rsidRPr="00B1014C">
        <w:rPr>
          <w:rFonts w:ascii="Times New Roman" w:hAnsi="Times New Roman" w:cs="Times New Roman"/>
        </w:rPr>
        <w:t>, 201</w:t>
      </w:r>
      <w:r w:rsidR="006A1985">
        <w:rPr>
          <w:rFonts w:ascii="Times New Roman" w:hAnsi="Times New Roman" w:cs="Times New Roman"/>
        </w:rPr>
        <w:t>4</w:t>
      </w:r>
      <w:r w:rsidRPr="00B1014C">
        <w:rPr>
          <w:rFonts w:ascii="Times New Roman" w:hAnsi="Times New Roman" w:cs="Times New Roman"/>
        </w:rPr>
        <w:t>). Urban sprawl, particularly in rapidly growing cities like Accra, Kumasi, and Tamale, has further exacerbated biodiversity loss through the conversion of green spaces, wetlands, and peri-urban farmlands into residential and commercial developments (Owusu &amp; Oteng-Ababio, 201</w:t>
      </w:r>
      <w:r w:rsidR="00652E15">
        <w:rPr>
          <w:rFonts w:ascii="Times New Roman" w:hAnsi="Times New Roman" w:cs="Times New Roman"/>
        </w:rPr>
        <w:t>4</w:t>
      </w:r>
      <w:r w:rsidRPr="00B1014C">
        <w:rPr>
          <w:rFonts w:ascii="Times New Roman" w:hAnsi="Times New Roman" w:cs="Times New Roman"/>
        </w:rPr>
        <w:t>).</w:t>
      </w:r>
    </w:p>
    <w:p w14:paraId="0D4D7341" w14:textId="49C6B0B7" w:rsidR="00B73517" w:rsidRPr="00A461A5" w:rsidRDefault="00B1014C" w:rsidP="00B1014C">
      <w:pPr>
        <w:spacing w:line="360" w:lineRule="auto"/>
        <w:jc w:val="both"/>
        <w:rPr>
          <w:rFonts w:ascii="Times New Roman" w:hAnsi="Times New Roman" w:cs="Times New Roman"/>
        </w:rPr>
      </w:pPr>
      <w:r w:rsidRPr="00B1014C">
        <w:rPr>
          <w:rFonts w:ascii="Times New Roman" w:hAnsi="Times New Roman" w:cs="Times New Roman"/>
        </w:rPr>
        <w:t>Given this context, Ghana provides a relevant and pressing case for examining how land use changes directly and indirectly affect biodiversity and the ecosystem services upon which communities depend. This study therefore adopts a case-based approach, drawing on both primary and secondary data, to explore the spatial patterns and socio-environmental impacts of land use change in selected districts representative of Ghana’s diverse ecological and socio-economic settings.</w:t>
      </w:r>
    </w:p>
    <w:p w14:paraId="5D6D5442" w14:textId="77777777" w:rsidR="00A461A5" w:rsidRPr="00A461A5" w:rsidRDefault="00A461A5" w:rsidP="00A461A5">
      <w:pPr>
        <w:rPr>
          <w:rFonts w:ascii="Times New Roman" w:hAnsi="Times New Roman" w:cs="Times New Roman"/>
          <w:b/>
          <w:bCs/>
        </w:rPr>
      </w:pPr>
      <w:r w:rsidRPr="00A461A5">
        <w:rPr>
          <w:rFonts w:ascii="Times New Roman" w:hAnsi="Times New Roman" w:cs="Times New Roman"/>
          <w:b/>
          <w:bCs/>
        </w:rPr>
        <w:t>4. Results and Analysis</w:t>
      </w:r>
    </w:p>
    <w:p w14:paraId="46464231" w14:textId="5F6AFE39" w:rsidR="00A461A5" w:rsidRPr="00A461A5" w:rsidRDefault="00A461A5" w:rsidP="00C32423">
      <w:pPr>
        <w:spacing w:line="360" w:lineRule="auto"/>
      </w:pPr>
      <w:r w:rsidRPr="00A461A5">
        <w:rPr>
          <w:rFonts w:ascii="Times New Roman" w:hAnsi="Times New Roman" w:cs="Times New Roman"/>
        </w:rPr>
        <w:t>Tables 1</w:t>
      </w:r>
      <w:r w:rsidR="007A5111">
        <w:rPr>
          <w:rFonts w:ascii="Times New Roman" w:hAnsi="Times New Roman" w:cs="Times New Roman"/>
        </w:rPr>
        <w:t>, 2, 3, 4, 5,</w:t>
      </w:r>
      <w:r w:rsidRPr="00A461A5">
        <w:rPr>
          <w:rFonts w:ascii="Times New Roman" w:hAnsi="Times New Roman" w:cs="Times New Roman"/>
        </w:rPr>
        <w:t xml:space="preserve"> and </w:t>
      </w:r>
      <w:r w:rsidR="007A5111">
        <w:rPr>
          <w:rFonts w:ascii="Times New Roman" w:hAnsi="Times New Roman" w:cs="Times New Roman"/>
        </w:rPr>
        <w:t>6</w:t>
      </w:r>
      <w:r w:rsidRPr="00A461A5">
        <w:rPr>
          <w:rFonts w:ascii="Times New Roman" w:hAnsi="Times New Roman" w:cs="Times New Roman"/>
        </w:rPr>
        <w:t xml:space="preserve"> </w:t>
      </w:r>
      <w:r>
        <w:rPr>
          <w:rFonts w:ascii="Times New Roman" w:hAnsi="Times New Roman" w:cs="Times New Roman"/>
        </w:rPr>
        <w:t>summarize</w:t>
      </w:r>
      <w:r w:rsidRPr="00A461A5">
        <w:rPr>
          <w:rFonts w:ascii="Times New Roman" w:hAnsi="Times New Roman" w:cs="Times New Roman"/>
        </w:rPr>
        <w:t xml:space="preserve"> the themes of Habitat Loss and Fragmentation</w:t>
      </w:r>
      <w:r w:rsidRPr="00A461A5">
        <w:t xml:space="preserve">, </w:t>
      </w:r>
      <w:r w:rsidRPr="00A461A5">
        <w:rPr>
          <w:rFonts w:ascii="Times New Roman" w:hAnsi="Times New Roman" w:cs="Times New Roman"/>
        </w:rPr>
        <w:t>Agricultural Expansion and Intensification</w:t>
      </w:r>
      <w:r w:rsidRPr="00A461A5">
        <w:t xml:space="preserve">, </w:t>
      </w:r>
      <w:r w:rsidRPr="00A461A5">
        <w:rPr>
          <w:rFonts w:ascii="Times New Roman" w:hAnsi="Times New Roman" w:cs="Times New Roman"/>
        </w:rPr>
        <w:t>Decline in Regulating Services</w:t>
      </w:r>
      <w:r w:rsidRPr="00A461A5">
        <w:t xml:space="preserve">, </w:t>
      </w:r>
      <w:r w:rsidRPr="00A461A5">
        <w:rPr>
          <w:rFonts w:ascii="Times New Roman" w:hAnsi="Times New Roman" w:cs="Times New Roman"/>
        </w:rPr>
        <w:t>Erosion of Supporting Services</w:t>
      </w:r>
      <w:r w:rsidRPr="00A461A5">
        <w:t xml:space="preserve">, </w:t>
      </w:r>
      <w:r w:rsidRPr="00A461A5">
        <w:rPr>
          <w:rFonts w:ascii="Times New Roman" w:hAnsi="Times New Roman" w:cs="Times New Roman"/>
        </w:rPr>
        <w:t>Cultural and Spiritual Disruptions</w:t>
      </w:r>
      <w:r w:rsidRPr="00A461A5">
        <w:t xml:space="preserve">, and </w:t>
      </w:r>
      <w:r w:rsidRPr="00A461A5">
        <w:rPr>
          <w:rFonts w:ascii="Times New Roman" w:hAnsi="Times New Roman" w:cs="Times New Roman"/>
        </w:rPr>
        <w:t xml:space="preserve">Impacts on Human Well-being and Development, with relevant articles organized under each theme. Each entry is summarized to provide key insights relevant to </w:t>
      </w:r>
      <w:r>
        <w:rPr>
          <w:rFonts w:ascii="Times New Roman" w:hAnsi="Times New Roman" w:cs="Times New Roman"/>
        </w:rPr>
        <w:t>land use change</w:t>
      </w:r>
      <w:r w:rsidRPr="00A461A5">
        <w:rPr>
          <w:rFonts w:ascii="Times New Roman" w:hAnsi="Times New Roman" w:cs="Times New Roman"/>
        </w:rPr>
        <w:t xml:space="preserve"> on </w:t>
      </w:r>
      <w:r>
        <w:rPr>
          <w:rFonts w:ascii="Times New Roman" w:hAnsi="Times New Roman" w:cs="Times New Roman"/>
        </w:rPr>
        <w:t>biodiversity and ecosystem services</w:t>
      </w:r>
      <w:r w:rsidRPr="00A461A5">
        <w:rPr>
          <w:rFonts w:ascii="Times New Roman" w:hAnsi="Times New Roman" w:cs="Times New Roman"/>
        </w:rPr>
        <w:t xml:space="preserve"> in Ghan</w:t>
      </w:r>
      <w:r>
        <w:rPr>
          <w:rFonts w:ascii="Times New Roman" w:hAnsi="Times New Roman" w:cs="Times New Roman"/>
        </w:rPr>
        <w:t>a</w:t>
      </w:r>
      <w:r w:rsidRPr="00A461A5">
        <w:rPr>
          <w:rFonts w:ascii="Times New Roman" w:hAnsi="Times New Roman" w:cs="Times New Roman"/>
        </w:rPr>
        <w:t>.</w:t>
      </w:r>
    </w:p>
    <w:p w14:paraId="52FBE350" w14:textId="4D5AFF59" w:rsidR="007A5111" w:rsidRDefault="007A5111" w:rsidP="007A5111">
      <w:pPr>
        <w:spacing w:line="360" w:lineRule="auto"/>
        <w:jc w:val="both"/>
        <w:rPr>
          <w:rFonts w:ascii="Times New Roman" w:hAnsi="Times New Roman" w:cs="Times New Roman"/>
        </w:rPr>
      </w:pPr>
    </w:p>
    <w:p w14:paraId="3E80CF7F" w14:textId="77777777" w:rsidR="007A5111" w:rsidRDefault="007A5111" w:rsidP="007A5111">
      <w:pPr>
        <w:spacing w:line="360" w:lineRule="auto"/>
        <w:jc w:val="both"/>
        <w:rPr>
          <w:rFonts w:ascii="Times New Roman" w:hAnsi="Times New Roman" w:cs="Times New Roman"/>
        </w:rPr>
      </w:pPr>
    </w:p>
    <w:p w14:paraId="4E844818" w14:textId="77777777" w:rsidR="007A5111" w:rsidRDefault="007A5111" w:rsidP="007A5111">
      <w:pPr>
        <w:spacing w:line="360" w:lineRule="auto"/>
        <w:jc w:val="both"/>
        <w:rPr>
          <w:rFonts w:ascii="Times New Roman" w:hAnsi="Times New Roman" w:cs="Times New Roman"/>
        </w:rPr>
      </w:pPr>
    </w:p>
    <w:p w14:paraId="69FA9B60" w14:textId="77777777" w:rsidR="007A5111" w:rsidRDefault="007A5111" w:rsidP="007A5111">
      <w:pPr>
        <w:spacing w:line="360" w:lineRule="auto"/>
        <w:jc w:val="both"/>
        <w:rPr>
          <w:rFonts w:ascii="Times New Roman" w:hAnsi="Times New Roman" w:cs="Times New Roman"/>
        </w:rPr>
      </w:pPr>
    </w:p>
    <w:p w14:paraId="6118DB44" w14:textId="77777777" w:rsidR="007A5111" w:rsidRDefault="007A5111" w:rsidP="007A5111">
      <w:pPr>
        <w:spacing w:line="360" w:lineRule="auto"/>
        <w:jc w:val="both"/>
        <w:rPr>
          <w:rFonts w:ascii="Times New Roman" w:hAnsi="Times New Roman" w:cs="Times New Roman"/>
        </w:rPr>
      </w:pPr>
    </w:p>
    <w:p w14:paraId="5E09034C" w14:textId="77777777" w:rsidR="007A5111" w:rsidRDefault="007A5111" w:rsidP="007A5111">
      <w:pPr>
        <w:spacing w:line="360" w:lineRule="auto"/>
        <w:jc w:val="both"/>
        <w:rPr>
          <w:rFonts w:ascii="Times New Roman" w:hAnsi="Times New Roman" w:cs="Times New Roman"/>
        </w:rPr>
      </w:pPr>
    </w:p>
    <w:p w14:paraId="489D2AE9" w14:textId="77777777" w:rsidR="007A5111" w:rsidRDefault="007A5111" w:rsidP="007A5111">
      <w:pPr>
        <w:spacing w:line="360" w:lineRule="auto"/>
        <w:jc w:val="both"/>
        <w:rPr>
          <w:rFonts w:ascii="Times New Roman" w:hAnsi="Times New Roman" w:cs="Times New Roman"/>
        </w:rPr>
      </w:pPr>
    </w:p>
    <w:p w14:paraId="73D71645" w14:textId="77777777" w:rsidR="007A5111" w:rsidRDefault="007A5111" w:rsidP="007A5111">
      <w:pPr>
        <w:spacing w:line="360" w:lineRule="auto"/>
        <w:jc w:val="both"/>
        <w:rPr>
          <w:rFonts w:ascii="Times New Roman" w:hAnsi="Times New Roman" w:cs="Times New Roman"/>
        </w:rPr>
      </w:pPr>
    </w:p>
    <w:p w14:paraId="0E7279AB" w14:textId="77777777" w:rsidR="007A5111" w:rsidRPr="007A5111" w:rsidRDefault="007A5111" w:rsidP="007A5111">
      <w:pPr>
        <w:spacing w:line="360" w:lineRule="auto"/>
        <w:jc w:val="both"/>
        <w:rPr>
          <w:rFonts w:ascii="Times New Roman" w:hAnsi="Times New Roman" w:cs="Times New Roman"/>
        </w:rPr>
      </w:pPr>
    </w:p>
    <w:p w14:paraId="0D3A6103" w14:textId="2047ED28" w:rsidR="007A5111" w:rsidRDefault="007A5111" w:rsidP="007A5111">
      <w:pPr>
        <w:spacing w:line="360" w:lineRule="auto"/>
        <w:jc w:val="both"/>
        <w:rPr>
          <w:rFonts w:ascii="Times New Roman" w:hAnsi="Times New Roman" w:cs="Times New Roman"/>
          <w:b/>
          <w:bCs/>
        </w:rPr>
      </w:pPr>
      <w:r w:rsidRPr="007A5111">
        <w:rPr>
          <w:rFonts w:ascii="Times New Roman" w:hAnsi="Times New Roman" w:cs="Times New Roman"/>
          <w:b/>
          <w:bCs/>
        </w:rPr>
        <w:lastRenderedPageBreak/>
        <w:t>4.1 Effects of Land Use Change on Biodiversity</w:t>
      </w:r>
    </w:p>
    <w:p w14:paraId="244C662E" w14:textId="26A7C4EC" w:rsidR="007A5111" w:rsidRPr="007A5111" w:rsidRDefault="007A5111" w:rsidP="007A5111">
      <w:pPr>
        <w:spacing w:line="360" w:lineRule="auto"/>
        <w:jc w:val="both"/>
        <w:rPr>
          <w:rFonts w:ascii="Times New Roman" w:hAnsi="Times New Roman" w:cs="Times New Roman"/>
          <w:b/>
          <w:bCs/>
        </w:rPr>
      </w:pPr>
      <w:r>
        <w:rPr>
          <w:rFonts w:ascii="Times New Roman" w:hAnsi="Times New Roman" w:cs="Times New Roman"/>
          <w:b/>
          <w:bCs/>
        </w:rPr>
        <w:t>Table 1</w:t>
      </w:r>
      <w:r w:rsidRPr="007A5111">
        <w:rPr>
          <w:rFonts w:ascii="Times New Roman" w:hAnsi="Times New Roman" w:cs="Times New Roman"/>
          <w:b/>
          <w:bCs/>
        </w:rPr>
        <w:t>: Habitat Loss and Fragmentation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25"/>
        <w:gridCol w:w="656"/>
        <w:gridCol w:w="1966"/>
        <w:gridCol w:w="1596"/>
        <w:gridCol w:w="1776"/>
        <w:gridCol w:w="2041"/>
      </w:tblGrid>
      <w:tr w:rsidR="009D46E6" w:rsidRPr="007A5111" w14:paraId="5293B571" w14:textId="77777777" w:rsidTr="0042018C">
        <w:tc>
          <w:tcPr>
            <w:tcW w:w="0" w:type="auto"/>
            <w:tcBorders>
              <w:top w:val="single" w:sz="4" w:space="0" w:color="auto"/>
              <w:bottom w:val="single" w:sz="4" w:space="0" w:color="auto"/>
            </w:tcBorders>
            <w:shd w:val="clear" w:color="auto" w:fill="AEAAAA" w:themeFill="background2" w:themeFillShade="BF"/>
            <w:hideMark/>
          </w:tcPr>
          <w:p w14:paraId="21F8BEB1" w14:textId="77777777" w:rsidR="007A5111" w:rsidRPr="007A5111" w:rsidRDefault="007A5111" w:rsidP="007A5111">
            <w:pPr>
              <w:spacing w:after="160"/>
              <w:jc w:val="both"/>
              <w:rPr>
                <w:rFonts w:ascii="Times New Roman" w:hAnsi="Times New Roman" w:cs="Times New Roman"/>
                <w:b/>
                <w:bCs/>
                <w:sz w:val="22"/>
                <w:szCs w:val="22"/>
              </w:rPr>
            </w:pPr>
            <w:r w:rsidRPr="007A5111">
              <w:rPr>
                <w:rFonts w:ascii="Times New Roman" w:hAnsi="Times New Roman" w:cs="Times New Roman"/>
                <w:b/>
                <w:bCs/>
                <w:sz w:val="22"/>
                <w:szCs w:val="22"/>
              </w:rPr>
              <w:t>Author(s)</w:t>
            </w:r>
          </w:p>
        </w:tc>
        <w:tc>
          <w:tcPr>
            <w:tcW w:w="0" w:type="auto"/>
            <w:tcBorders>
              <w:top w:val="single" w:sz="4" w:space="0" w:color="auto"/>
              <w:bottom w:val="single" w:sz="4" w:space="0" w:color="auto"/>
            </w:tcBorders>
            <w:shd w:val="clear" w:color="auto" w:fill="AEAAAA" w:themeFill="background2" w:themeFillShade="BF"/>
            <w:hideMark/>
          </w:tcPr>
          <w:p w14:paraId="5EB846D1" w14:textId="77777777" w:rsidR="007A5111" w:rsidRPr="007A5111" w:rsidRDefault="007A5111" w:rsidP="007A5111">
            <w:pPr>
              <w:spacing w:after="160"/>
              <w:jc w:val="both"/>
              <w:rPr>
                <w:rFonts w:ascii="Times New Roman" w:hAnsi="Times New Roman" w:cs="Times New Roman"/>
                <w:b/>
                <w:bCs/>
                <w:sz w:val="22"/>
                <w:szCs w:val="22"/>
              </w:rPr>
            </w:pPr>
            <w:r w:rsidRPr="007A5111">
              <w:rPr>
                <w:rFonts w:ascii="Times New Roman" w:hAnsi="Times New Roman" w:cs="Times New Roman"/>
                <w:b/>
                <w:bCs/>
                <w:sz w:val="22"/>
                <w:szCs w:val="22"/>
              </w:rPr>
              <w:t>Year</w:t>
            </w:r>
          </w:p>
        </w:tc>
        <w:tc>
          <w:tcPr>
            <w:tcW w:w="0" w:type="auto"/>
            <w:tcBorders>
              <w:top w:val="single" w:sz="4" w:space="0" w:color="auto"/>
              <w:bottom w:val="single" w:sz="4" w:space="0" w:color="auto"/>
            </w:tcBorders>
            <w:shd w:val="clear" w:color="auto" w:fill="AEAAAA" w:themeFill="background2" w:themeFillShade="BF"/>
            <w:hideMark/>
          </w:tcPr>
          <w:p w14:paraId="5E81BACE" w14:textId="77777777" w:rsidR="007A5111" w:rsidRPr="007A5111" w:rsidRDefault="007A5111" w:rsidP="007A5111">
            <w:pPr>
              <w:spacing w:after="160"/>
              <w:jc w:val="both"/>
              <w:rPr>
                <w:rFonts w:ascii="Times New Roman" w:hAnsi="Times New Roman" w:cs="Times New Roman"/>
                <w:b/>
                <w:bCs/>
                <w:sz w:val="22"/>
                <w:szCs w:val="22"/>
              </w:rPr>
            </w:pPr>
            <w:r w:rsidRPr="007A5111">
              <w:rPr>
                <w:rFonts w:ascii="Times New Roman" w:hAnsi="Times New Roman" w:cs="Times New Roman"/>
                <w:b/>
                <w:bCs/>
                <w:sz w:val="22"/>
                <w:szCs w:val="22"/>
              </w:rPr>
              <w:t>Objectives</w:t>
            </w:r>
          </w:p>
        </w:tc>
        <w:tc>
          <w:tcPr>
            <w:tcW w:w="0" w:type="auto"/>
            <w:tcBorders>
              <w:top w:val="single" w:sz="4" w:space="0" w:color="auto"/>
              <w:bottom w:val="single" w:sz="4" w:space="0" w:color="auto"/>
            </w:tcBorders>
            <w:shd w:val="clear" w:color="auto" w:fill="AEAAAA" w:themeFill="background2" w:themeFillShade="BF"/>
            <w:hideMark/>
          </w:tcPr>
          <w:p w14:paraId="31E86CD8" w14:textId="77777777" w:rsidR="007A5111" w:rsidRPr="007A5111" w:rsidRDefault="007A5111" w:rsidP="007A5111">
            <w:pPr>
              <w:spacing w:after="160"/>
              <w:jc w:val="both"/>
              <w:rPr>
                <w:rFonts w:ascii="Times New Roman" w:hAnsi="Times New Roman" w:cs="Times New Roman"/>
                <w:b/>
                <w:bCs/>
                <w:sz w:val="22"/>
                <w:szCs w:val="22"/>
              </w:rPr>
            </w:pPr>
            <w:r w:rsidRPr="007A5111">
              <w:rPr>
                <w:rFonts w:ascii="Times New Roman" w:hAnsi="Times New Roman" w:cs="Times New Roman"/>
                <w:b/>
                <w:bCs/>
                <w:sz w:val="22"/>
                <w:szCs w:val="22"/>
              </w:rPr>
              <w:t>Methodology</w:t>
            </w:r>
          </w:p>
        </w:tc>
        <w:tc>
          <w:tcPr>
            <w:tcW w:w="0" w:type="auto"/>
            <w:tcBorders>
              <w:top w:val="single" w:sz="4" w:space="0" w:color="auto"/>
              <w:bottom w:val="single" w:sz="4" w:space="0" w:color="auto"/>
            </w:tcBorders>
            <w:shd w:val="clear" w:color="auto" w:fill="AEAAAA" w:themeFill="background2" w:themeFillShade="BF"/>
            <w:hideMark/>
          </w:tcPr>
          <w:p w14:paraId="3CA4658C" w14:textId="77777777" w:rsidR="007A5111" w:rsidRPr="007A5111" w:rsidRDefault="007A5111" w:rsidP="007A5111">
            <w:pPr>
              <w:spacing w:after="160"/>
              <w:jc w:val="both"/>
              <w:rPr>
                <w:rFonts w:ascii="Times New Roman" w:hAnsi="Times New Roman" w:cs="Times New Roman"/>
                <w:b/>
                <w:bCs/>
                <w:sz w:val="22"/>
                <w:szCs w:val="22"/>
              </w:rPr>
            </w:pPr>
            <w:r w:rsidRPr="007A5111">
              <w:rPr>
                <w:rFonts w:ascii="Times New Roman" w:hAnsi="Times New Roman" w:cs="Times New Roman"/>
                <w:b/>
                <w:bCs/>
                <w:sz w:val="22"/>
                <w:szCs w:val="22"/>
              </w:rPr>
              <w:t>Key Findings</w:t>
            </w:r>
          </w:p>
        </w:tc>
        <w:tc>
          <w:tcPr>
            <w:tcW w:w="0" w:type="auto"/>
            <w:tcBorders>
              <w:top w:val="single" w:sz="4" w:space="0" w:color="auto"/>
              <w:bottom w:val="single" w:sz="4" w:space="0" w:color="auto"/>
            </w:tcBorders>
            <w:shd w:val="clear" w:color="auto" w:fill="AEAAAA" w:themeFill="background2" w:themeFillShade="BF"/>
            <w:hideMark/>
          </w:tcPr>
          <w:p w14:paraId="09D885DA" w14:textId="77777777" w:rsidR="007A5111" w:rsidRPr="007A5111" w:rsidRDefault="007A5111" w:rsidP="007A5111">
            <w:pPr>
              <w:spacing w:after="160"/>
              <w:jc w:val="both"/>
              <w:rPr>
                <w:rFonts w:ascii="Times New Roman" w:hAnsi="Times New Roman" w:cs="Times New Roman"/>
                <w:b/>
                <w:bCs/>
                <w:sz w:val="22"/>
                <w:szCs w:val="22"/>
              </w:rPr>
            </w:pPr>
            <w:r w:rsidRPr="007A5111">
              <w:rPr>
                <w:rFonts w:ascii="Times New Roman" w:hAnsi="Times New Roman" w:cs="Times New Roman"/>
                <w:b/>
                <w:bCs/>
                <w:sz w:val="22"/>
                <w:szCs w:val="22"/>
              </w:rPr>
              <w:t>Relevance</w:t>
            </w:r>
          </w:p>
        </w:tc>
      </w:tr>
      <w:tr w:rsidR="009D46E6" w:rsidRPr="007A5111" w14:paraId="28FAAD99" w14:textId="77777777" w:rsidTr="00975ADC">
        <w:tc>
          <w:tcPr>
            <w:tcW w:w="0" w:type="auto"/>
            <w:tcBorders>
              <w:top w:val="single" w:sz="4" w:space="0" w:color="auto"/>
            </w:tcBorders>
            <w:hideMark/>
          </w:tcPr>
          <w:p w14:paraId="07A48134" w14:textId="77777777" w:rsidR="007A5111" w:rsidRPr="007A5111" w:rsidRDefault="007A5111" w:rsidP="007A5111">
            <w:pPr>
              <w:spacing w:after="160"/>
              <w:jc w:val="both"/>
              <w:rPr>
                <w:rFonts w:ascii="Times New Roman" w:hAnsi="Times New Roman" w:cs="Times New Roman"/>
                <w:sz w:val="22"/>
                <w:szCs w:val="22"/>
              </w:rPr>
            </w:pPr>
            <w:r w:rsidRPr="007A5111">
              <w:rPr>
                <w:rFonts w:ascii="Times New Roman" w:hAnsi="Times New Roman" w:cs="Times New Roman"/>
                <w:sz w:val="22"/>
                <w:szCs w:val="22"/>
              </w:rPr>
              <w:t>Davison et al.</w:t>
            </w:r>
          </w:p>
        </w:tc>
        <w:tc>
          <w:tcPr>
            <w:tcW w:w="0" w:type="auto"/>
            <w:tcBorders>
              <w:top w:val="single" w:sz="4" w:space="0" w:color="auto"/>
            </w:tcBorders>
            <w:hideMark/>
          </w:tcPr>
          <w:p w14:paraId="4CFD5080" w14:textId="77777777" w:rsidR="007A5111" w:rsidRPr="007A5111" w:rsidRDefault="007A5111" w:rsidP="007A5111">
            <w:pPr>
              <w:spacing w:after="160"/>
              <w:jc w:val="both"/>
              <w:rPr>
                <w:rFonts w:ascii="Times New Roman" w:hAnsi="Times New Roman" w:cs="Times New Roman"/>
                <w:sz w:val="22"/>
                <w:szCs w:val="22"/>
              </w:rPr>
            </w:pPr>
            <w:r w:rsidRPr="007A5111">
              <w:rPr>
                <w:rFonts w:ascii="Times New Roman" w:hAnsi="Times New Roman" w:cs="Times New Roman"/>
                <w:sz w:val="22"/>
                <w:szCs w:val="22"/>
              </w:rPr>
              <w:t>2021</w:t>
            </w:r>
          </w:p>
        </w:tc>
        <w:tc>
          <w:tcPr>
            <w:tcW w:w="0" w:type="auto"/>
            <w:tcBorders>
              <w:top w:val="single" w:sz="4" w:space="0" w:color="auto"/>
            </w:tcBorders>
            <w:hideMark/>
          </w:tcPr>
          <w:p w14:paraId="2D062993" w14:textId="77777777" w:rsidR="007A5111" w:rsidRPr="007A5111" w:rsidRDefault="007A5111" w:rsidP="007A5111">
            <w:pPr>
              <w:spacing w:after="160"/>
              <w:jc w:val="both"/>
              <w:rPr>
                <w:rFonts w:ascii="Times New Roman" w:hAnsi="Times New Roman" w:cs="Times New Roman"/>
                <w:sz w:val="22"/>
                <w:szCs w:val="22"/>
              </w:rPr>
            </w:pPr>
            <w:r w:rsidRPr="007A5111">
              <w:rPr>
                <w:rFonts w:ascii="Times New Roman" w:hAnsi="Times New Roman" w:cs="Times New Roman"/>
                <w:sz w:val="22"/>
                <w:szCs w:val="22"/>
              </w:rPr>
              <w:t>To explore challenges of assembling evidence on land use change and biodiversity</w:t>
            </w:r>
          </w:p>
        </w:tc>
        <w:tc>
          <w:tcPr>
            <w:tcW w:w="0" w:type="auto"/>
            <w:tcBorders>
              <w:top w:val="single" w:sz="4" w:space="0" w:color="auto"/>
            </w:tcBorders>
            <w:hideMark/>
          </w:tcPr>
          <w:p w14:paraId="6075B588" w14:textId="77777777" w:rsidR="007A5111" w:rsidRPr="007A5111" w:rsidRDefault="007A5111" w:rsidP="007A5111">
            <w:pPr>
              <w:spacing w:after="160"/>
              <w:jc w:val="both"/>
              <w:rPr>
                <w:rFonts w:ascii="Times New Roman" w:hAnsi="Times New Roman" w:cs="Times New Roman"/>
                <w:sz w:val="22"/>
                <w:szCs w:val="22"/>
              </w:rPr>
            </w:pPr>
            <w:r w:rsidRPr="007A5111">
              <w:rPr>
                <w:rFonts w:ascii="Times New Roman" w:hAnsi="Times New Roman" w:cs="Times New Roman"/>
                <w:sz w:val="22"/>
                <w:szCs w:val="22"/>
              </w:rPr>
              <w:t>Review analysis</w:t>
            </w:r>
          </w:p>
        </w:tc>
        <w:tc>
          <w:tcPr>
            <w:tcW w:w="0" w:type="auto"/>
            <w:tcBorders>
              <w:top w:val="single" w:sz="4" w:space="0" w:color="auto"/>
            </w:tcBorders>
            <w:hideMark/>
          </w:tcPr>
          <w:p w14:paraId="1EC2070A" w14:textId="77777777" w:rsidR="007A5111" w:rsidRPr="007A5111" w:rsidRDefault="007A5111" w:rsidP="007A5111">
            <w:pPr>
              <w:spacing w:after="160"/>
              <w:jc w:val="both"/>
              <w:rPr>
                <w:rFonts w:ascii="Times New Roman" w:hAnsi="Times New Roman" w:cs="Times New Roman"/>
                <w:sz w:val="22"/>
                <w:szCs w:val="22"/>
              </w:rPr>
            </w:pPr>
            <w:r w:rsidRPr="007A5111">
              <w:rPr>
                <w:rFonts w:ascii="Times New Roman" w:hAnsi="Times New Roman" w:cs="Times New Roman"/>
                <w:sz w:val="22"/>
                <w:szCs w:val="22"/>
              </w:rPr>
              <w:t>Habitat degradation diminishes ecological integrity</w:t>
            </w:r>
          </w:p>
        </w:tc>
        <w:tc>
          <w:tcPr>
            <w:tcW w:w="0" w:type="auto"/>
            <w:tcBorders>
              <w:top w:val="single" w:sz="4" w:space="0" w:color="auto"/>
            </w:tcBorders>
            <w:hideMark/>
          </w:tcPr>
          <w:p w14:paraId="1494BBF0" w14:textId="77777777" w:rsidR="007A5111" w:rsidRPr="007A5111" w:rsidRDefault="007A5111" w:rsidP="007A5111">
            <w:pPr>
              <w:spacing w:after="160"/>
              <w:jc w:val="both"/>
              <w:rPr>
                <w:rFonts w:ascii="Times New Roman" w:hAnsi="Times New Roman" w:cs="Times New Roman"/>
                <w:sz w:val="22"/>
                <w:szCs w:val="22"/>
              </w:rPr>
            </w:pPr>
            <w:r w:rsidRPr="007A5111">
              <w:rPr>
                <w:rFonts w:ascii="Times New Roman" w:hAnsi="Times New Roman" w:cs="Times New Roman"/>
                <w:sz w:val="22"/>
                <w:szCs w:val="22"/>
              </w:rPr>
              <w:t>Highlights need for policy-relevant biodiversity data</w:t>
            </w:r>
          </w:p>
        </w:tc>
      </w:tr>
      <w:tr w:rsidR="009D46E6" w:rsidRPr="007A5111" w14:paraId="2330EC6D" w14:textId="77777777" w:rsidTr="00975ADC">
        <w:tc>
          <w:tcPr>
            <w:tcW w:w="0" w:type="auto"/>
          </w:tcPr>
          <w:p w14:paraId="3A35C44B" w14:textId="18803C5B" w:rsidR="009D46E6" w:rsidRPr="007A5111" w:rsidRDefault="009D46E6" w:rsidP="009D46E6">
            <w:pPr>
              <w:jc w:val="both"/>
              <w:rPr>
                <w:rFonts w:ascii="Times New Roman" w:hAnsi="Times New Roman" w:cs="Times New Roman"/>
                <w:sz w:val="22"/>
                <w:szCs w:val="22"/>
              </w:rPr>
            </w:pPr>
            <w:r w:rsidRPr="007A5111">
              <w:rPr>
                <w:rFonts w:ascii="Times New Roman" w:hAnsi="Times New Roman" w:cs="Times New Roman"/>
                <w:sz w:val="22"/>
                <w:szCs w:val="22"/>
              </w:rPr>
              <w:t>Maitima et al.</w:t>
            </w:r>
          </w:p>
        </w:tc>
        <w:tc>
          <w:tcPr>
            <w:tcW w:w="0" w:type="auto"/>
          </w:tcPr>
          <w:p w14:paraId="3BB83BBA" w14:textId="0A982C5B" w:rsidR="009D46E6" w:rsidRPr="007A5111" w:rsidRDefault="009D46E6" w:rsidP="009D46E6">
            <w:pPr>
              <w:jc w:val="both"/>
              <w:rPr>
                <w:rFonts w:ascii="Times New Roman" w:hAnsi="Times New Roman" w:cs="Times New Roman"/>
                <w:sz w:val="22"/>
                <w:szCs w:val="22"/>
              </w:rPr>
            </w:pPr>
            <w:r w:rsidRPr="007A5111">
              <w:rPr>
                <w:rFonts w:ascii="Times New Roman" w:hAnsi="Times New Roman" w:cs="Times New Roman"/>
                <w:sz w:val="22"/>
                <w:szCs w:val="22"/>
              </w:rPr>
              <w:t>2009</w:t>
            </w:r>
          </w:p>
        </w:tc>
        <w:tc>
          <w:tcPr>
            <w:tcW w:w="0" w:type="auto"/>
          </w:tcPr>
          <w:p w14:paraId="25D8172E" w14:textId="0AEA4281" w:rsidR="009D46E6" w:rsidRPr="007A5111" w:rsidRDefault="009D46E6" w:rsidP="009D46E6">
            <w:pPr>
              <w:jc w:val="both"/>
              <w:rPr>
                <w:rFonts w:ascii="Times New Roman" w:hAnsi="Times New Roman" w:cs="Times New Roman"/>
                <w:sz w:val="22"/>
                <w:szCs w:val="22"/>
              </w:rPr>
            </w:pPr>
            <w:r w:rsidRPr="007A5111">
              <w:rPr>
                <w:rFonts w:ascii="Times New Roman" w:hAnsi="Times New Roman" w:cs="Times New Roman"/>
                <w:sz w:val="22"/>
                <w:szCs w:val="22"/>
              </w:rPr>
              <w:t>Examine land degradation-biodiversity link in East Africa</w:t>
            </w:r>
          </w:p>
        </w:tc>
        <w:tc>
          <w:tcPr>
            <w:tcW w:w="0" w:type="auto"/>
          </w:tcPr>
          <w:p w14:paraId="6DFDF38F" w14:textId="5805FF1E" w:rsidR="009D46E6" w:rsidRPr="007A5111" w:rsidRDefault="009D46E6" w:rsidP="009D46E6">
            <w:pPr>
              <w:jc w:val="both"/>
              <w:rPr>
                <w:rFonts w:ascii="Times New Roman" w:hAnsi="Times New Roman" w:cs="Times New Roman"/>
                <w:sz w:val="22"/>
                <w:szCs w:val="22"/>
              </w:rPr>
            </w:pPr>
            <w:r w:rsidRPr="007A5111">
              <w:rPr>
                <w:rFonts w:ascii="Times New Roman" w:hAnsi="Times New Roman" w:cs="Times New Roman"/>
                <w:sz w:val="22"/>
                <w:szCs w:val="22"/>
              </w:rPr>
              <w:t>Cross-country case study</w:t>
            </w:r>
          </w:p>
        </w:tc>
        <w:tc>
          <w:tcPr>
            <w:tcW w:w="0" w:type="auto"/>
          </w:tcPr>
          <w:p w14:paraId="4275A977" w14:textId="7918FAD6" w:rsidR="009D46E6" w:rsidRPr="007A5111" w:rsidRDefault="009D46E6" w:rsidP="009D46E6">
            <w:pPr>
              <w:jc w:val="both"/>
              <w:rPr>
                <w:rFonts w:ascii="Times New Roman" w:hAnsi="Times New Roman" w:cs="Times New Roman"/>
                <w:sz w:val="22"/>
                <w:szCs w:val="22"/>
              </w:rPr>
            </w:pPr>
            <w:r w:rsidRPr="007A5111">
              <w:rPr>
                <w:rFonts w:ascii="Times New Roman" w:hAnsi="Times New Roman" w:cs="Times New Roman"/>
                <w:sz w:val="22"/>
                <w:szCs w:val="22"/>
              </w:rPr>
              <w:t>Similar patterns of biodiversity loss across Africa</w:t>
            </w:r>
          </w:p>
        </w:tc>
        <w:tc>
          <w:tcPr>
            <w:tcW w:w="0" w:type="auto"/>
          </w:tcPr>
          <w:p w14:paraId="36F2FF17" w14:textId="4E5BD4E2" w:rsidR="009D46E6" w:rsidRPr="007A5111" w:rsidRDefault="009D46E6" w:rsidP="009D46E6">
            <w:pPr>
              <w:jc w:val="both"/>
              <w:rPr>
                <w:rFonts w:ascii="Times New Roman" w:hAnsi="Times New Roman" w:cs="Times New Roman"/>
                <w:sz w:val="22"/>
                <w:szCs w:val="22"/>
              </w:rPr>
            </w:pPr>
            <w:r w:rsidRPr="007A5111">
              <w:rPr>
                <w:rFonts w:ascii="Times New Roman" w:hAnsi="Times New Roman" w:cs="Times New Roman"/>
                <w:sz w:val="22"/>
                <w:szCs w:val="22"/>
              </w:rPr>
              <w:t>Regional contextualization for Ghana</w:t>
            </w:r>
          </w:p>
        </w:tc>
      </w:tr>
      <w:tr w:rsidR="009D46E6" w:rsidRPr="007A5111" w14:paraId="08813E2D" w14:textId="77777777" w:rsidTr="00975ADC">
        <w:tc>
          <w:tcPr>
            <w:tcW w:w="0" w:type="auto"/>
          </w:tcPr>
          <w:p w14:paraId="5C7C12A7" w14:textId="01194B6E" w:rsidR="009D46E6" w:rsidRPr="007A5111" w:rsidRDefault="009D46E6" w:rsidP="009D46E6">
            <w:pPr>
              <w:jc w:val="both"/>
              <w:rPr>
                <w:rFonts w:ascii="Times New Roman" w:hAnsi="Times New Roman" w:cs="Times New Roman"/>
                <w:sz w:val="22"/>
                <w:szCs w:val="22"/>
              </w:rPr>
            </w:pPr>
            <w:r w:rsidRPr="007A5111">
              <w:rPr>
                <w:rFonts w:ascii="Times New Roman" w:hAnsi="Times New Roman" w:cs="Times New Roman"/>
                <w:sz w:val="22"/>
                <w:szCs w:val="22"/>
              </w:rPr>
              <w:t>Mitchell et al.</w:t>
            </w:r>
          </w:p>
        </w:tc>
        <w:tc>
          <w:tcPr>
            <w:tcW w:w="0" w:type="auto"/>
          </w:tcPr>
          <w:p w14:paraId="1EE47779" w14:textId="426F78B4" w:rsidR="009D46E6" w:rsidRPr="007A5111" w:rsidRDefault="009D46E6" w:rsidP="009D46E6">
            <w:pPr>
              <w:jc w:val="both"/>
              <w:rPr>
                <w:rFonts w:ascii="Times New Roman" w:hAnsi="Times New Roman" w:cs="Times New Roman"/>
                <w:sz w:val="22"/>
                <w:szCs w:val="22"/>
              </w:rPr>
            </w:pPr>
            <w:r w:rsidRPr="007A5111">
              <w:rPr>
                <w:rFonts w:ascii="Times New Roman" w:hAnsi="Times New Roman" w:cs="Times New Roman"/>
                <w:sz w:val="22"/>
                <w:szCs w:val="22"/>
              </w:rPr>
              <w:t>2015</w:t>
            </w:r>
          </w:p>
        </w:tc>
        <w:tc>
          <w:tcPr>
            <w:tcW w:w="0" w:type="auto"/>
          </w:tcPr>
          <w:p w14:paraId="3DC81887" w14:textId="49765EA5" w:rsidR="009D46E6" w:rsidRPr="007A5111" w:rsidRDefault="009D46E6" w:rsidP="009D46E6">
            <w:pPr>
              <w:jc w:val="both"/>
              <w:rPr>
                <w:rFonts w:ascii="Times New Roman" w:hAnsi="Times New Roman" w:cs="Times New Roman"/>
                <w:sz w:val="22"/>
                <w:szCs w:val="22"/>
              </w:rPr>
            </w:pPr>
            <w:r w:rsidRPr="007A5111">
              <w:rPr>
                <w:rFonts w:ascii="Times New Roman" w:hAnsi="Times New Roman" w:cs="Times New Roman"/>
                <w:sz w:val="22"/>
                <w:szCs w:val="22"/>
              </w:rPr>
              <w:t>Evaluate fragmentation effects on ecosystem services</w:t>
            </w:r>
          </w:p>
        </w:tc>
        <w:tc>
          <w:tcPr>
            <w:tcW w:w="0" w:type="auto"/>
          </w:tcPr>
          <w:p w14:paraId="4061B607" w14:textId="5D19A94B" w:rsidR="009D46E6" w:rsidRPr="007A5111" w:rsidRDefault="009D46E6" w:rsidP="009D46E6">
            <w:pPr>
              <w:jc w:val="both"/>
              <w:rPr>
                <w:rFonts w:ascii="Times New Roman" w:hAnsi="Times New Roman" w:cs="Times New Roman"/>
                <w:sz w:val="22"/>
                <w:szCs w:val="22"/>
              </w:rPr>
            </w:pPr>
            <w:r w:rsidRPr="007A5111">
              <w:rPr>
                <w:rFonts w:ascii="Times New Roman" w:hAnsi="Times New Roman" w:cs="Times New Roman"/>
                <w:sz w:val="22"/>
                <w:szCs w:val="22"/>
              </w:rPr>
              <w:t>Empirical and spatial analysis</w:t>
            </w:r>
          </w:p>
        </w:tc>
        <w:tc>
          <w:tcPr>
            <w:tcW w:w="0" w:type="auto"/>
          </w:tcPr>
          <w:p w14:paraId="7F911337" w14:textId="3C809BC8" w:rsidR="009D46E6" w:rsidRPr="007A5111" w:rsidRDefault="009D46E6" w:rsidP="009D46E6">
            <w:pPr>
              <w:jc w:val="both"/>
              <w:rPr>
                <w:rFonts w:ascii="Times New Roman" w:hAnsi="Times New Roman" w:cs="Times New Roman"/>
                <w:sz w:val="22"/>
                <w:szCs w:val="22"/>
              </w:rPr>
            </w:pPr>
            <w:r w:rsidRPr="007A5111">
              <w:rPr>
                <w:rFonts w:ascii="Times New Roman" w:hAnsi="Times New Roman" w:cs="Times New Roman"/>
                <w:sz w:val="22"/>
                <w:szCs w:val="22"/>
              </w:rPr>
              <w:t>Nonlinear declines in services with fragmentation</w:t>
            </w:r>
          </w:p>
        </w:tc>
        <w:tc>
          <w:tcPr>
            <w:tcW w:w="0" w:type="auto"/>
          </w:tcPr>
          <w:p w14:paraId="7B9B1BAA" w14:textId="2CE512F6" w:rsidR="009D46E6" w:rsidRPr="007A5111" w:rsidRDefault="009D46E6" w:rsidP="009D46E6">
            <w:pPr>
              <w:jc w:val="both"/>
              <w:rPr>
                <w:rFonts w:ascii="Times New Roman" w:hAnsi="Times New Roman" w:cs="Times New Roman"/>
                <w:sz w:val="22"/>
                <w:szCs w:val="22"/>
              </w:rPr>
            </w:pPr>
            <w:r w:rsidRPr="007A5111">
              <w:rPr>
                <w:rFonts w:ascii="Times New Roman" w:hAnsi="Times New Roman" w:cs="Times New Roman"/>
                <w:sz w:val="22"/>
                <w:szCs w:val="22"/>
              </w:rPr>
              <w:t>Shows the threshold effects of habitat loss</w:t>
            </w:r>
          </w:p>
        </w:tc>
      </w:tr>
      <w:tr w:rsidR="009D46E6" w:rsidRPr="007A5111" w14:paraId="03E298C7" w14:textId="77777777" w:rsidTr="00975ADC">
        <w:tc>
          <w:tcPr>
            <w:tcW w:w="0" w:type="auto"/>
          </w:tcPr>
          <w:p w14:paraId="7951EA1C" w14:textId="0B9B77B0" w:rsidR="009D46E6" w:rsidRPr="007A5111" w:rsidRDefault="009D46E6" w:rsidP="009D46E6">
            <w:pPr>
              <w:jc w:val="both"/>
              <w:rPr>
                <w:rFonts w:ascii="Times New Roman" w:hAnsi="Times New Roman" w:cs="Times New Roman"/>
                <w:sz w:val="22"/>
                <w:szCs w:val="22"/>
              </w:rPr>
            </w:pPr>
            <w:r w:rsidRPr="007A5111">
              <w:rPr>
                <w:rFonts w:ascii="Times New Roman" w:hAnsi="Times New Roman" w:cs="Times New Roman"/>
                <w:sz w:val="22"/>
                <w:szCs w:val="22"/>
              </w:rPr>
              <w:t>Neldner</w:t>
            </w:r>
          </w:p>
        </w:tc>
        <w:tc>
          <w:tcPr>
            <w:tcW w:w="0" w:type="auto"/>
          </w:tcPr>
          <w:p w14:paraId="568F1B6C" w14:textId="664B4D83" w:rsidR="009D46E6" w:rsidRPr="007A5111" w:rsidRDefault="009D46E6" w:rsidP="009D46E6">
            <w:pPr>
              <w:jc w:val="both"/>
              <w:rPr>
                <w:rFonts w:ascii="Times New Roman" w:hAnsi="Times New Roman" w:cs="Times New Roman"/>
                <w:sz w:val="22"/>
                <w:szCs w:val="22"/>
              </w:rPr>
            </w:pPr>
            <w:r w:rsidRPr="007A5111">
              <w:rPr>
                <w:rFonts w:ascii="Times New Roman" w:hAnsi="Times New Roman" w:cs="Times New Roman"/>
                <w:sz w:val="22"/>
                <w:szCs w:val="22"/>
              </w:rPr>
              <w:t>2018</w:t>
            </w:r>
          </w:p>
        </w:tc>
        <w:tc>
          <w:tcPr>
            <w:tcW w:w="0" w:type="auto"/>
          </w:tcPr>
          <w:p w14:paraId="4B1BE3C3" w14:textId="71E98BBB" w:rsidR="009D46E6" w:rsidRPr="007A5111" w:rsidRDefault="009D46E6" w:rsidP="009D46E6">
            <w:pPr>
              <w:jc w:val="both"/>
              <w:rPr>
                <w:rFonts w:ascii="Times New Roman" w:hAnsi="Times New Roman" w:cs="Times New Roman"/>
                <w:sz w:val="22"/>
                <w:szCs w:val="22"/>
              </w:rPr>
            </w:pPr>
            <w:r w:rsidRPr="007A5111">
              <w:rPr>
                <w:rFonts w:ascii="Times New Roman" w:hAnsi="Times New Roman" w:cs="Times New Roman"/>
                <w:sz w:val="22"/>
                <w:szCs w:val="22"/>
              </w:rPr>
              <w:t>Analyze biodiversity impacts from land use change</w:t>
            </w:r>
          </w:p>
        </w:tc>
        <w:tc>
          <w:tcPr>
            <w:tcW w:w="0" w:type="auto"/>
          </w:tcPr>
          <w:p w14:paraId="07FD8E67" w14:textId="27A2696A" w:rsidR="009D46E6" w:rsidRPr="007A5111" w:rsidRDefault="009D46E6" w:rsidP="009D46E6">
            <w:pPr>
              <w:jc w:val="both"/>
              <w:rPr>
                <w:rFonts w:ascii="Times New Roman" w:hAnsi="Times New Roman" w:cs="Times New Roman"/>
                <w:sz w:val="22"/>
                <w:szCs w:val="22"/>
              </w:rPr>
            </w:pPr>
            <w:r w:rsidRPr="007A5111">
              <w:rPr>
                <w:rFonts w:ascii="Times New Roman" w:hAnsi="Times New Roman" w:cs="Times New Roman"/>
                <w:sz w:val="22"/>
                <w:szCs w:val="22"/>
              </w:rPr>
              <w:t>Regional biodiversity assessment</w:t>
            </w:r>
          </w:p>
        </w:tc>
        <w:tc>
          <w:tcPr>
            <w:tcW w:w="0" w:type="auto"/>
          </w:tcPr>
          <w:p w14:paraId="254CC1BD" w14:textId="1CB2D151" w:rsidR="009D46E6" w:rsidRPr="007A5111" w:rsidRDefault="009D46E6" w:rsidP="009D46E6">
            <w:pPr>
              <w:jc w:val="both"/>
              <w:rPr>
                <w:rFonts w:ascii="Times New Roman" w:hAnsi="Times New Roman" w:cs="Times New Roman"/>
                <w:sz w:val="22"/>
                <w:szCs w:val="22"/>
              </w:rPr>
            </w:pPr>
            <w:r w:rsidRPr="007A5111">
              <w:rPr>
                <w:rFonts w:ascii="Times New Roman" w:hAnsi="Times New Roman" w:cs="Times New Roman"/>
                <w:sz w:val="22"/>
                <w:szCs w:val="22"/>
              </w:rPr>
              <w:t>Agricultural mosaics constrain wildlife range</w:t>
            </w:r>
          </w:p>
        </w:tc>
        <w:tc>
          <w:tcPr>
            <w:tcW w:w="0" w:type="auto"/>
          </w:tcPr>
          <w:p w14:paraId="0CB12B9B" w14:textId="1314C0AF" w:rsidR="009D46E6" w:rsidRPr="007A5111" w:rsidRDefault="009D46E6" w:rsidP="009D46E6">
            <w:pPr>
              <w:jc w:val="both"/>
              <w:rPr>
                <w:rFonts w:ascii="Times New Roman" w:hAnsi="Times New Roman" w:cs="Times New Roman"/>
                <w:sz w:val="22"/>
                <w:szCs w:val="22"/>
              </w:rPr>
            </w:pPr>
            <w:r w:rsidRPr="007A5111">
              <w:rPr>
                <w:rFonts w:ascii="Times New Roman" w:hAnsi="Times New Roman" w:cs="Times New Roman"/>
                <w:sz w:val="22"/>
                <w:szCs w:val="22"/>
              </w:rPr>
              <w:t>Draws parallels between Australian and Ghanaian cases</w:t>
            </w:r>
          </w:p>
        </w:tc>
      </w:tr>
      <w:tr w:rsidR="009D46E6" w:rsidRPr="007A5111" w14:paraId="077A55CB" w14:textId="77777777" w:rsidTr="00975ADC">
        <w:tc>
          <w:tcPr>
            <w:tcW w:w="0" w:type="auto"/>
            <w:hideMark/>
          </w:tcPr>
          <w:p w14:paraId="33E27E08" w14:textId="77777777" w:rsidR="009D46E6" w:rsidRPr="007A5111" w:rsidRDefault="009D46E6" w:rsidP="009D46E6">
            <w:pPr>
              <w:spacing w:after="160"/>
              <w:jc w:val="both"/>
              <w:rPr>
                <w:rFonts w:ascii="Times New Roman" w:hAnsi="Times New Roman" w:cs="Times New Roman"/>
                <w:sz w:val="22"/>
                <w:szCs w:val="22"/>
              </w:rPr>
            </w:pPr>
            <w:r w:rsidRPr="007A5111">
              <w:rPr>
                <w:rFonts w:ascii="Times New Roman" w:hAnsi="Times New Roman" w:cs="Times New Roman"/>
                <w:sz w:val="22"/>
                <w:szCs w:val="22"/>
              </w:rPr>
              <w:t>Newbold et al.</w:t>
            </w:r>
          </w:p>
        </w:tc>
        <w:tc>
          <w:tcPr>
            <w:tcW w:w="0" w:type="auto"/>
            <w:hideMark/>
          </w:tcPr>
          <w:p w14:paraId="1309BC45" w14:textId="77777777" w:rsidR="009D46E6" w:rsidRPr="007A5111" w:rsidRDefault="009D46E6" w:rsidP="009D46E6">
            <w:pPr>
              <w:spacing w:after="160"/>
              <w:jc w:val="both"/>
              <w:rPr>
                <w:rFonts w:ascii="Times New Roman" w:hAnsi="Times New Roman" w:cs="Times New Roman"/>
                <w:sz w:val="22"/>
                <w:szCs w:val="22"/>
              </w:rPr>
            </w:pPr>
            <w:r w:rsidRPr="007A5111">
              <w:rPr>
                <w:rFonts w:ascii="Times New Roman" w:hAnsi="Times New Roman" w:cs="Times New Roman"/>
                <w:sz w:val="22"/>
                <w:szCs w:val="22"/>
              </w:rPr>
              <w:t>2015</w:t>
            </w:r>
          </w:p>
        </w:tc>
        <w:tc>
          <w:tcPr>
            <w:tcW w:w="0" w:type="auto"/>
            <w:hideMark/>
          </w:tcPr>
          <w:p w14:paraId="778861DA" w14:textId="77777777" w:rsidR="009D46E6" w:rsidRPr="007A5111" w:rsidRDefault="009D46E6" w:rsidP="009D46E6">
            <w:pPr>
              <w:spacing w:after="160"/>
              <w:jc w:val="both"/>
              <w:rPr>
                <w:rFonts w:ascii="Times New Roman" w:hAnsi="Times New Roman" w:cs="Times New Roman"/>
                <w:sz w:val="22"/>
                <w:szCs w:val="22"/>
              </w:rPr>
            </w:pPr>
            <w:r w:rsidRPr="007A5111">
              <w:rPr>
                <w:rFonts w:ascii="Times New Roman" w:hAnsi="Times New Roman" w:cs="Times New Roman"/>
                <w:sz w:val="22"/>
                <w:szCs w:val="22"/>
              </w:rPr>
              <w:t>Examine global effects of land use on biodiversity</w:t>
            </w:r>
          </w:p>
        </w:tc>
        <w:tc>
          <w:tcPr>
            <w:tcW w:w="0" w:type="auto"/>
            <w:hideMark/>
          </w:tcPr>
          <w:p w14:paraId="461EF0A4" w14:textId="77777777" w:rsidR="009D46E6" w:rsidRPr="007A5111" w:rsidRDefault="009D46E6" w:rsidP="009D46E6">
            <w:pPr>
              <w:spacing w:after="160"/>
              <w:jc w:val="both"/>
              <w:rPr>
                <w:rFonts w:ascii="Times New Roman" w:hAnsi="Times New Roman" w:cs="Times New Roman"/>
                <w:sz w:val="22"/>
                <w:szCs w:val="22"/>
              </w:rPr>
            </w:pPr>
            <w:r w:rsidRPr="007A5111">
              <w:rPr>
                <w:rFonts w:ascii="Times New Roman" w:hAnsi="Times New Roman" w:cs="Times New Roman"/>
                <w:sz w:val="22"/>
                <w:szCs w:val="22"/>
              </w:rPr>
              <w:t>Meta-analysis</w:t>
            </w:r>
          </w:p>
        </w:tc>
        <w:tc>
          <w:tcPr>
            <w:tcW w:w="0" w:type="auto"/>
            <w:hideMark/>
          </w:tcPr>
          <w:p w14:paraId="2C029494" w14:textId="77777777" w:rsidR="009D46E6" w:rsidRPr="007A5111" w:rsidRDefault="009D46E6" w:rsidP="009D46E6">
            <w:pPr>
              <w:spacing w:after="160"/>
              <w:jc w:val="both"/>
              <w:rPr>
                <w:rFonts w:ascii="Times New Roman" w:hAnsi="Times New Roman" w:cs="Times New Roman"/>
                <w:sz w:val="22"/>
                <w:szCs w:val="22"/>
              </w:rPr>
            </w:pPr>
            <w:r w:rsidRPr="007A5111">
              <w:rPr>
                <w:rFonts w:ascii="Times New Roman" w:hAnsi="Times New Roman" w:cs="Times New Roman"/>
                <w:sz w:val="22"/>
                <w:szCs w:val="22"/>
              </w:rPr>
              <w:t>Land use significantly reduces species richness</w:t>
            </w:r>
          </w:p>
        </w:tc>
        <w:tc>
          <w:tcPr>
            <w:tcW w:w="0" w:type="auto"/>
            <w:hideMark/>
          </w:tcPr>
          <w:p w14:paraId="7A0AB2CD" w14:textId="77777777" w:rsidR="009D46E6" w:rsidRPr="007A5111" w:rsidRDefault="009D46E6" w:rsidP="009D46E6">
            <w:pPr>
              <w:spacing w:after="160"/>
              <w:jc w:val="both"/>
              <w:rPr>
                <w:rFonts w:ascii="Times New Roman" w:hAnsi="Times New Roman" w:cs="Times New Roman"/>
                <w:sz w:val="22"/>
                <w:szCs w:val="22"/>
              </w:rPr>
            </w:pPr>
            <w:r w:rsidRPr="007A5111">
              <w:rPr>
                <w:rFonts w:ascii="Times New Roman" w:hAnsi="Times New Roman" w:cs="Times New Roman"/>
                <w:sz w:val="22"/>
                <w:szCs w:val="22"/>
              </w:rPr>
              <w:t>Informs global and Ghana-specific conservation efforts</w:t>
            </w:r>
          </w:p>
        </w:tc>
      </w:tr>
      <w:tr w:rsidR="009D46E6" w:rsidRPr="007A5111" w14:paraId="640DF8A8" w14:textId="77777777" w:rsidTr="00975ADC">
        <w:tc>
          <w:tcPr>
            <w:tcW w:w="0" w:type="auto"/>
            <w:hideMark/>
          </w:tcPr>
          <w:p w14:paraId="7B39EED6" w14:textId="77777777" w:rsidR="009D46E6" w:rsidRPr="007A5111" w:rsidRDefault="009D46E6" w:rsidP="009D46E6">
            <w:pPr>
              <w:spacing w:after="160"/>
              <w:jc w:val="both"/>
              <w:rPr>
                <w:rFonts w:ascii="Times New Roman" w:hAnsi="Times New Roman" w:cs="Times New Roman"/>
                <w:sz w:val="22"/>
                <w:szCs w:val="22"/>
              </w:rPr>
            </w:pPr>
            <w:r w:rsidRPr="007A5111">
              <w:rPr>
                <w:rFonts w:ascii="Times New Roman" w:hAnsi="Times New Roman" w:cs="Times New Roman"/>
                <w:sz w:val="22"/>
                <w:szCs w:val="22"/>
              </w:rPr>
              <w:t>Ofori et al.</w:t>
            </w:r>
          </w:p>
        </w:tc>
        <w:tc>
          <w:tcPr>
            <w:tcW w:w="0" w:type="auto"/>
            <w:hideMark/>
          </w:tcPr>
          <w:p w14:paraId="788C7A61" w14:textId="77777777" w:rsidR="009D46E6" w:rsidRPr="007A5111" w:rsidRDefault="009D46E6" w:rsidP="009D46E6">
            <w:pPr>
              <w:spacing w:after="160"/>
              <w:jc w:val="both"/>
              <w:rPr>
                <w:rFonts w:ascii="Times New Roman" w:hAnsi="Times New Roman" w:cs="Times New Roman"/>
                <w:sz w:val="22"/>
                <w:szCs w:val="22"/>
              </w:rPr>
            </w:pPr>
            <w:r w:rsidRPr="007A5111">
              <w:rPr>
                <w:rFonts w:ascii="Times New Roman" w:hAnsi="Times New Roman" w:cs="Times New Roman"/>
                <w:sz w:val="22"/>
                <w:szCs w:val="22"/>
              </w:rPr>
              <w:t>2024</w:t>
            </w:r>
          </w:p>
        </w:tc>
        <w:tc>
          <w:tcPr>
            <w:tcW w:w="0" w:type="auto"/>
            <w:hideMark/>
          </w:tcPr>
          <w:p w14:paraId="403FD825" w14:textId="77777777" w:rsidR="009D46E6" w:rsidRPr="007A5111" w:rsidRDefault="009D46E6" w:rsidP="009D46E6">
            <w:pPr>
              <w:spacing w:after="160"/>
              <w:jc w:val="both"/>
              <w:rPr>
                <w:rFonts w:ascii="Times New Roman" w:hAnsi="Times New Roman" w:cs="Times New Roman"/>
                <w:sz w:val="22"/>
                <w:szCs w:val="22"/>
              </w:rPr>
            </w:pPr>
            <w:r w:rsidRPr="007A5111">
              <w:rPr>
                <w:rFonts w:ascii="Times New Roman" w:hAnsi="Times New Roman" w:cs="Times New Roman"/>
                <w:sz w:val="22"/>
                <w:szCs w:val="22"/>
              </w:rPr>
              <w:t>Analyze impacts of land-use activities like cocoa farming</w:t>
            </w:r>
          </w:p>
        </w:tc>
        <w:tc>
          <w:tcPr>
            <w:tcW w:w="0" w:type="auto"/>
            <w:hideMark/>
          </w:tcPr>
          <w:p w14:paraId="6C53D57C" w14:textId="77777777" w:rsidR="009D46E6" w:rsidRPr="007A5111" w:rsidRDefault="009D46E6" w:rsidP="009D46E6">
            <w:pPr>
              <w:spacing w:after="160"/>
              <w:jc w:val="both"/>
              <w:rPr>
                <w:rFonts w:ascii="Times New Roman" w:hAnsi="Times New Roman" w:cs="Times New Roman"/>
                <w:sz w:val="22"/>
                <w:szCs w:val="22"/>
              </w:rPr>
            </w:pPr>
            <w:r w:rsidRPr="007A5111">
              <w:rPr>
                <w:rFonts w:ascii="Times New Roman" w:hAnsi="Times New Roman" w:cs="Times New Roman"/>
                <w:sz w:val="22"/>
                <w:szCs w:val="22"/>
              </w:rPr>
              <w:t>Field study in Ghana</w:t>
            </w:r>
          </w:p>
        </w:tc>
        <w:tc>
          <w:tcPr>
            <w:tcW w:w="0" w:type="auto"/>
            <w:hideMark/>
          </w:tcPr>
          <w:p w14:paraId="6731F247" w14:textId="77777777" w:rsidR="009D46E6" w:rsidRPr="007A5111" w:rsidRDefault="009D46E6" w:rsidP="009D46E6">
            <w:pPr>
              <w:spacing w:after="160"/>
              <w:jc w:val="both"/>
              <w:rPr>
                <w:rFonts w:ascii="Times New Roman" w:hAnsi="Times New Roman" w:cs="Times New Roman"/>
                <w:sz w:val="22"/>
                <w:szCs w:val="22"/>
              </w:rPr>
            </w:pPr>
            <w:r w:rsidRPr="007A5111">
              <w:rPr>
                <w:rFonts w:ascii="Times New Roman" w:hAnsi="Times New Roman" w:cs="Times New Roman"/>
                <w:sz w:val="22"/>
                <w:szCs w:val="22"/>
              </w:rPr>
              <w:t>Fragmentation disrupts species and corridors</w:t>
            </w:r>
          </w:p>
        </w:tc>
        <w:tc>
          <w:tcPr>
            <w:tcW w:w="0" w:type="auto"/>
            <w:hideMark/>
          </w:tcPr>
          <w:p w14:paraId="02286DEE" w14:textId="77777777" w:rsidR="009D46E6" w:rsidRPr="007A5111" w:rsidRDefault="009D46E6" w:rsidP="009D46E6">
            <w:pPr>
              <w:spacing w:after="160"/>
              <w:jc w:val="both"/>
              <w:rPr>
                <w:rFonts w:ascii="Times New Roman" w:hAnsi="Times New Roman" w:cs="Times New Roman"/>
                <w:sz w:val="22"/>
                <w:szCs w:val="22"/>
              </w:rPr>
            </w:pPr>
            <w:r w:rsidRPr="007A5111">
              <w:rPr>
                <w:rFonts w:ascii="Times New Roman" w:hAnsi="Times New Roman" w:cs="Times New Roman"/>
                <w:sz w:val="22"/>
                <w:szCs w:val="22"/>
              </w:rPr>
              <w:t>Emphasizes conservation of ecological corridors in Ghana</w:t>
            </w:r>
          </w:p>
        </w:tc>
      </w:tr>
      <w:tr w:rsidR="009D46E6" w:rsidRPr="007A5111" w14:paraId="28C1A146" w14:textId="77777777" w:rsidTr="00975ADC">
        <w:tc>
          <w:tcPr>
            <w:tcW w:w="0" w:type="auto"/>
          </w:tcPr>
          <w:p w14:paraId="29F67CD0" w14:textId="63D7A557" w:rsidR="009D46E6" w:rsidRPr="007A5111" w:rsidRDefault="009D46E6" w:rsidP="009D46E6">
            <w:pPr>
              <w:jc w:val="both"/>
              <w:rPr>
                <w:rFonts w:ascii="Times New Roman" w:hAnsi="Times New Roman" w:cs="Times New Roman"/>
                <w:sz w:val="22"/>
                <w:szCs w:val="22"/>
              </w:rPr>
            </w:pPr>
            <w:r w:rsidRPr="007A5111">
              <w:rPr>
                <w:rFonts w:ascii="Times New Roman" w:hAnsi="Times New Roman" w:cs="Times New Roman"/>
                <w:sz w:val="22"/>
                <w:szCs w:val="22"/>
              </w:rPr>
              <w:t>Rodríguez-Echeverry et al.</w:t>
            </w:r>
          </w:p>
        </w:tc>
        <w:tc>
          <w:tcPr>
            <w:tcW w:w="0" w:type="auto"/>
          </w:tcPr>
          <w:p w14:paraId="701F0722" w14:textId="62EEE29B" w:rsidR="009D46E6" w:rsidRPr="007A5111" w:rsidRDefault="009D46E6" w:rsidP="009D46E6">
            <w:pPr>
              <w:jc w:val="both"/>
              <w:rPr>
                <w:rFonts w:ascii="Times New Roman" w:hAnsi="Times New Roman" w:cs="Times New Roman"/>
                <w:sz w:val="22"/>
                <w:szCs w:val="22"/>
              </w:rPr>
            </w:pPr>
            <w:r w:rsidRPr="007A5111">
              <w:rPr>
                <w:rFonts w:ascii="Times New Roman" w:hAnsi="Times New Roman" w:cs="Times New Roman"/>
                <w:sz w:val="22"/>
                <w:szCs w:val="22"/>
              </w:rPr>
              <w:t>2018</w:t>
            </w:r>
          </w:p>
        </w:tc>
        <w:tc>
          <w:tcPr>
            <w:tcW w:w="0" w:type="auto"/>
          </w:tcPr>
          <w:p w14:paraId="71619FCE" w14:textId="017832A6" w:rsidR="009D46E6" w:rsidRPr="007A5111" w:rsidRDefault="009D46E6" w:rsidP="009D46E6">
            <w:pPr>
              <w:jc w:val="both"/>
              <w:rPr>
                <w:rFonts w:ascii="Times New Roman" w:hAnsi="Times New Roman" w:cs="Times New Roman"/>
                <w:sz w:val="22"/>
                <w:szCs w:val="22"/>
              </w:rPr>
            </w:pPr>
            <w:r w:rsidRPr="007A5111">
              <w:rPr>
                <w:rFonts w:ascii="Times New Roman" w:hAnsi="Times New Roman" w:cs="Times New Roman"/>
                <w:sz w:val="22"/>
                <w:szCs w:val="22"/>
              </w:rPr>
              <w:t>Study land use change effects on Chilean biodiversity</w:t>
            </w:r>
          </w:p>
        </w:tc>
        <w:tc>
          <w:tcPr>
            <w:tcW w:w="0" w:type="auto"/>
          </w:tcPr>
          <w:p w14:paraId="493C96CC" w14:textId="7B3BB1B7" w:rsidR="009D46E6" w:rsidRPr="007A5111" w:rsidRDefault="009D46E6" w:rsidP="009D46E6">
            <w:pPr>
              <w:jc w:val="both"/>
              <w:rPr>
                <w:rFonts w:ascii="Times New Roman" w:hAnsi="Times New Roman" w:cs="Times New Roman"/>
                <w:sz w:val="22"/>
                <w:szCs w:val="22"/>
              </w:rPr>
            </w:pPr>
            <w:r w:rsidRPr="007A5111">
              <w:rPr>
                <w:rFonts w:ascii="Times New Roman" w:hAnsi="Times New Roman" w:cs="Times New Roman"/>
                <w:sz w:val="22"/>
                <w:szCs w:val="22"/>
              </w:rPr>
              <w:t>Landscape ecology analysis</w:t>
            </w:r>
          </w:p>
        </w:tc>
        <w:tc>
          <w:tcPr>
            <w:tcW w:w="0" w:type="auto"/>
          </w:tcPr>
          <w:p w14:paraId="3471FEC8" w14:textId="3C1DA827" w:rsidR="009D46E6" w:rsidRPr="007A5111" w:rsidRDefault="009D46E6" w:rsidP="009D46E6">
            <w:pPr>
              <w:jc w:val="both"/>
              <w:rPr>
                <w:rFonts w:ascii="Times New Roman" w:hAnsi="Times New Roman" w:cs="Times New Roman"/>
                <w:sz w:val="22"/>
                <w:szCs w:val="22"/>
              </w:rPr>
            </w:pPr>
            <w:r w:rsidRPr="007A5111">
              <w:rPr>
                <w:rFonts w:ascii="Times New Roman" w:hAnsi="Times New Roman" w:cs="Times New Roman"/>
                <w:sz w:val="22"/>
                <w:szCs w:val="22"/>
              </w:rPr>
              <w:t>Edge effects reduce integrity and service provision</w:t>
            </w:r>
          </w:p>
        </w:tc>
        <w:tc>
          <w:tcPr>
            <w:tcW w:w="0" w:type="auto"/>
          </w:tcPr>
          <w:p w14:paraId="1447FD00" w14:textId="58C8AA1F" w:rsidR="009D46E6" w:rsidRPr="007A5111" w:rsidRDefault="009D46E6" w:rsidP="009D46E6">
            <w:pPr>
              <w:jc w:val="both"/>
              <w:rPr>
                <w:rFonts w:ascii="Times New Roman" w:hAnsi="Times New Roman" w:cs="Times New Roman"/>
                <w:sz w:val="22"/>
                <w:szCs w:val="22"/>
              </w:rPr>
            </w:pPr>
            <w:r w:rsidRPr="007A5111">
              <w:rPr>
                <w:rFonts w:ascii="Times New Roman" w:hAnsi="Times New Roman" w:cs="Times New Roman"/>
                <w:sz w:val="22"/>
                <w:szCs w:val="22"/>
              </w:rPr>
              <w:t>Edge-effect implications for Ghana’s land planning</w:t>
            </w:r>
          </w:p>
        </w:tc>
      </w:tr>
      <w:tr w:rsidR="009D46E6" w:rsidRPr="007A5111" w14:paraId="575444AD" w14:textId="77777777" w:rsidTr="00975ADC">
        <w:tc>
          <w:tcPr>
            <w:tcW w:w="0" w:type="auto"/>
            <w:hideMark/>
          </w:tcPr>
          <w:p w14:paraId="070943E4" w14:textId="77777777" w:rsidR="009D46E6" w:rsidRPr="007A5111" w:rsidRDefault="009D46E6" w:rsidP="009D46E6">
            <w:pPr>
              <w:spacing w:after="160"/>
              <w:jc w:val="both"/>
              <w:rPr>
                <w:rFonts w:ascii="Times New Roman" w:hAnsi="Times New Roman" w:cs="Times New Roman"/>
                <w:sz w:val="22"/>
                <w:szCs w:val="22"/>
              </w:rPr>
            </w:pPr>
            <w:r w:rsidRPr="007A5111">
              <w:rPr>
                <w:rFonts w:ascii="Times New Roman" w:hAnsi="Times New Roman" w:cs="Times New Roman"/>
                <w:sz w:val="22"/>
                <w:szCs w:val="22"/>
              </w:rPr>
              <w:t>Tscharntke et al.</w:t>
            </w:r>
          </w:p>
        </w:tc>
        <w:tc>
          <w:tcPr>
            <w:tcW w:w="0" w:type="auto"/>
            <w:hideMark/>
          </w:tcPr>
          <w:p w14:paraId="097E39CE" w14:textId="77777777" w:rsidR="009D46E6" w:rsidRPr="007A5111" w:rsidRDefault="009D46E6" w:rsidP="009D46E6">
            <w:pPr>
              <w:spacing w:after="160"/>
              <w:jc w:val="both"/>
              <w:rPr>
                <w:rFonts w:ascii="Times New Roman" w:hAnsi="Times New Roman" w:cs="Times New Roman"/>
                <w:sz w:val="22"/>
                <w:szCs w:val="22"/>
              </w:rPr>
            </w:pPr>
            <w:r w:rsidRPr="007A5111">
              <w:rPr>
                <w:rFonts w:ascii="Times New Roman" w:hAnsi="Times New Roman" w:cs="Times New Roman"/>
                <w:sz w:val="22"/>
                <w:szCs w:val="22"/>
              </w:rPr>
              <w:t>2005</w:t>
            </w:r>
          </w:p>
        </w:tc>
        <w:tc>
          <w:tcPr>
            <w:tcW w:w="0" w:type="auto"/>
            <w:hideMark/>
          </w:tcPr>
          <w:p w14:paraId="4A7C3B3F" w14:textId="77777777" w:rsidR="009D46E6" w:rsidRPr="007A5111" w:rsidRDefault="009D46E6" w:rsidP="009D46E6">
            <w:pPr>
              <w:spacing w:after="160"/>
              <w:jc w:val="both"/>
              <w:rPr>
                <w:rFonts w:ascii="Times New Roman" w:hAnsi="Times New Roman" w:cs="Times New Roman"/>
                <w:sz w:val="22"/>
                <w:szCs w:val="22"/>
              </w:rPr>
            </w:pPr>
            <w:r w:rsidRPr="007A5111">
              <w:rPr>
                <w:rFonts w:ascii="Times New Roman" w:hAnsi="Times New Roman" w:cs="Times New Roman"/>
                <w:sz w:val="22"/>
                <w:szCs w:val="22"/>
              </w:rPr>
              <w:t>Assess how fragmentation affects agro-ecosystems</w:t>
            </w:r>
          </w:p>
        </w:tc>
        <w:tc>
          <w:tcPr>
            <w:tcW w:w="0" w:type="auto"/>
            <w:hideMark/>
          </w:tcPr>
          <w:p w14:paraId="1AF9CE8F" w14:textId="77777777" w:rsidR="009D46E6" w:rsidRPr="007A5111" w:rsidRDefault="009D46E6" w:rsidP="009D46E6">
            <w:pPr>
              <w:spacing w:after="160"/>
              <w:jc w:val="both"/>
              <w:rPr>
                <w:rFonts w:ascii="Times New Roman" w:hAnsi="Times New Roman" w:cs="Times New Roman"/>
                <w:sz w:val="22"/>
                <w:szCs w:val="22"/>
              </w:rPr>
            </w:pPr>
            <w:r w:rsidRPr="007A5111">
              <w:rPr>
                <w:rFonts w:ascii="Times New Roman" w:hAnsi="Times New Roman" w:cs="Times New Roman"/>
                <w:sz w:val="22"/>
                <w:szCs w:val="22"/>
              </w:rPr>
              <w:t>Landscape ecological framework</w:t>
            </w:r>
          </w:p>
        </w:tc>
        <w:tc>
          <w:tcPr>
            <w:tcW w:w="0" w:type="auto"/>
            <w:hideMark/>
          </w:tcPr>
          <w:p w14:paraId="7C760249" w14:textId="77777777" w:rsidR="009D46E6" w:rsidRPr="007A5111" w:rsidRDefault="009D46E6" w:rsidP="009D46E6">
            <w:pPr>
              <w:spacing w:after="160"/>
              <w:jc w:val="both"/>
              <w:rPr>
                <w:rFonts w:ascii="Times New Roman" w:hAnsi="Times New Roman" w:cs="Times New Roman"/>
                <w:sz w:val="22"/>
                <w:szCs w:val="22"/>
              </w:rPr>
            </w:pPr>
            <w:r w:rsidRPr="007A5111">
              <w:rPr>
                <w:rFonts w:ascii="Times New Roman" w:hAnsi="Times New Roman" w:cs="Times New Roman"/>
                <w:sz w:val="22"/>
                <w:szCs w:val="22"/>
              </w:rPr>
              <w:t>Fragmentation reduces biodiversity and services</w:t>
            </w:r>
          </w:p>
        </w:tc>
        <w:tc>
          <w:tcPr>
            <w:tcW w:w="0" w:type="auto"/>
            <w:hideMark/>
          </w:tcPr>
          <w:p w14:paraId="5642AF84" w14:textId="77777777" w:rsidR="009D46E6" w:rsidRPr="007A5111" w:rsidRDefault="009D46E6" w:rsidP="009D46E6">
            <w:pPr>
              <w:spacing w:after="160"/>
              <w:jc w:val="both"/>
              <w:rPr>
                <w:rFonts w:ascii="Times New Roman" w:hAnsi="Times New Roman" w:cs="Times New Roman"/>
                <w:sz w:val="22"/>
                <w:szCs w:val="22"/>
              </w:rPr>
            </w:pPr>
            <w:r w:rsidRPr="007A5111">
              <w:rPr>
                <w:rFonts w:ascii="Times New Roman" w:hAnsi="Times New Roman" w:cs="Times New Roman"/>
                <w:sz w:val="22"/>
                <w:szCs w:val="22"/>
              </w:rPr>
              <w:t>Informs agricultural policy and land-use planning</w:t>
            </w:r>
          </w:p>
        </w:tc>
      </w:tr>
      <w:tr w:rsidR="009D46E6" w:rsidRPr="007A5111" w14:paraId="759F6370" w14:textId="77777777" w:rsidTr="00975ADC">
        <w:tc>
          <w:tcPr>
            <w:tcW w:w="0" w:type="auto"/>
            <w:tcBorders>
              <w:bottom w:val="single" w:sz="4" w:space="0" w:color="auto"/>
            </w:tcBorders>
            <w:hideMark/>
          </w:tcPr>
          <w:p w14:paraId="403C37A8" w14:textId="77777777" w:rsidR="009D46E6" w:rsidRPr="007A5111" w:rsidRDefault="009D46E6" w:rsidP="009D46E6">
            <w:pPr>
              <w:spacing w:after="160"/>
              <w:jc w:val="both"/>
              <w:rPr>
                <w:rFonts w:ascii="Times New Roman" w:hAnsi="Times New Roman" w:cs="Times New Roman"/>
                <w:sz w:val="22"/>
                <w:szCs w:val="22"/>
              </w:rPr>
            </w:pPr>
            <w:r w:rsidRPr="007A5111">
              <w:rPr>
                <w:rFonts w:ascii="Times New Roman" w:hAnsi="Times New Roman" w:cs="Times New Roman"/>
                <w:sz w:val="22"/>
                <w:szCs w:val="22"/>
              </w:rPr>
              <w:t>Weeks et al.</w:t>
            </w:r>
          </w:p>
        </w:tc>
        <w:tc>
          <w:tcPr>
            <w:tcW w:w="0" w:type="auto"/>
            <w:tcBorders>
              <w:bottom w:val="single" w:sz="4" w:space="0" w:color="auto"/>
            </w:tcBorders>
            <w:hideMark/>
          </w:tcPr>
          <w:p w14:paraId="612FF787" w14:textId="77777777" w:rsidR="009D46E6" w:rsidRPr="007A5111" w:rsidRDefault="009D46E6" w:rsidP="009D46E6">
            <w:pPr>
              <w:spacing w:after="160"/>
              <w:jc w:val="both"/>
              <w:rPr>
                <w:rFonts w:ascii="Times New Roman" w:hAnsi="Times New Roman" w:cs="Times New Roman"/>
                <w:sz w:val="22"/>
                <w:szCs w:val="22"/>
              </w:rPr>
            </w:pPr>
            <w:r w:rsidRPr="007A5111">
              <w:rPr>
                <w:rFonts w:ascii="Times New Roman" w:hAnsi="Times New Roman" w:cs="Times New Roman"/>
                <w:sz w:val="22"/>
                <w:szCs w:val="22"/>
              </w:rPr>
              <w:t>2014</w:t>
            </w:r>
          </w:p>
        </w:tc>
        <w:tc>
          <w:tcPr>
            <w:tcW w:w="0" w:type="auto"/>
            <w:tcBorders>
              <w:bottom w:val="single" w:sz="4" w:space="0" w:color="auto"/>
            </w:tcBorders>
            <w:hideMark/>
          </w:tcPr>
          <w:p w14:paraId="0837EB89" w14:textId="77777777" w:rsidR="009D46E6" w:rsidRPr="007A5111" w:rsidRDefault="009D46E6" w:rsidP="009D46E6">
            <w:pPr>
              <w:spacing w:after="160"/>
              <w:jc w:val="both"/>
              <w:rPr>
                <w:rFonts w:ascii="Times New Roman" w:hAnsi="Times New Roman" w:cs="Times New Roman"/>
                <w:sz w:val="22"/>
                <w:szCs w:val="22"/>
              </w:rPr>
            </w:pPr>
            <w:r w:rsidRPr="007A5111">
              <w:rPr>
                <w:rFonts w:ascii="Times New Roman" w:hAnsi="Times New Roman" w:cs="Times New Roman"/>
                <w:sz w:val="22"/>
                <w:szCs w:val="22"/>
              </w:rPr>
              <w:t>Identify optimal land-use strategies</w:t>
            </w:r>
          </w:p>
        </w:tc>
        <w:tc>
          <w:tcPr>
            <w:tcW w:w="0" w:type="auto"/>
            <w:tcBorders>
              <w:bottom w:val="single" w:sz="4" w:space="0" w:color="auto"/>
            </w:tcBorders>
            <w:hideMark/>
          </w:tcPr>
          <w:p w14:paraId="6453930D" w14:textId="77777777" w:rsidR="009D46E6" w:rsidRPr="007A5111" w:rsidRDefault="009D46E6" w:rsidP="009D46E6">
            <w:pPr>
              <w:spacing w:after="160"/>
              <w:jc w:val="both"/>
              <w:rPr>
                <w:rFonts w:ascii="Times New Roman" w:hAnsi="Times New Roman" w:cs="Times New Roman"/>
                <w:sz w:val="22"/>
                <w:szCs w:val="22"/>
              </w:rPr>
            </w:pPr>
            <w:r w:rsidRPr="007A5111">
              <w:rPr>
                <w:rFonts w:ascii="Times New Roman" w:hAnsi="Times New Roman" w:cs="Times New Roman"/>
                <w:sz w:val="22"/>
                <w:szCs w:val="22"/>
              </w:rPr>
              <w:t>Biodiversity-economic models</w:t>
            </w:r>
          </w:p>
        </w:tc>
        <w:tc>
          <w:tcPr>
            <w:tcW w:w="0" w:type="auto"/>
            <w:tcBorders>
              <w:bottom w:val="single" w:sz="4" w:space="0" w:color="auto"/>
            </w:tcBorders>
            <w:hideMark/>
          </w:tcPr>
          <w:p w14:paraId="753D40F9" w14:textId="77777777" w:rsidR="009D46E6" w:rsidRPr="007A5111" w:rsidRDefault="009D46E6" w:rsidP="009D46E6">
            <w:pPr>
              <w:spacing w:after="160"/>
              <w:jc w:val="both"/>
              <w:rPr>
                <w:rFonts w:ascii="Times New Roman" w:hAnsi="Times New Roman" w:cs="Times New Roman"/>
                <w:sz w:val="22"/>
                <w:szCs w:val="22"/>
              </w:rPr>
            </w:pPr>
            <w:r w:rsidRPr="007A5111">
              <w:rPr>
                <w:rFonts w:ascii="Times New Roman" w:hAnsi="Times New Roman" w:cs="Times New Roman"/>
                <w:sz w:val="22"/>
                <w:szCs w:val="22"/>
              </w:rPr>
              <w:t>Trade-offs between biodiversity and land use</w:t>
            </w:r>
          </w:p>
        </w:tc>
        <w:tc>
          <w:tcPr>
            <w:tcW w:w="0" w:type="auto"/>
            <w:tcBorders>
              <w:bottom w:val="single" w:sz="4" w:space="0" w:color="auto"/>
            </w:tcBorders>
            <w:hideMark/>
          </w:tcPr>
          <w:p w14:paraId="49F275D6" w14:textId="77777777" w:rsidR="009D46E6" w:rsidRPr="007A5111" w:rsidRDefault="009D46E6" w:rsidP="009D46E6">
            <w:pPr>
              <w:spacing w:after="160"/>
              <w:jc w:val="both"/>
              <w:rPr>
                <w:rFonts w:ascii="Times New Roman" w:hAnsi="Times New Roman" w:cs="Times New Roman"/>
                <w:sz w:val="22"/>
                <w:szCs w:val="22"/>
              </w:rPr>
            </w:pPr>
            <w:r w:rsidRPr="007A5111">
              <w:rPr>
                <w:rFonts w:ascii="Times New Roman" w:hAnsi="Times New Roman" w:cs="Times New Roman"/>
                <w:sz w:val="22"/>
                <w:szCs w:val="22"/>
              </w:rPr>
              <w:t>Supports landscape-scale decision-making</w:t>
            </w:r>
          </w:p>
        </w:tc>
      </w:tr>
    </w:tbl>
    <w:p w14:paraId="7EB6B193" w14:textId="756AD644" w:rsidR="007A5111" w:rsidRDefault="007A5111" w:rsidP="007A5111">
      <w:pPr>
        <w:spacing w:line="360" w:lineRule="auto"/>
        <w:jc w:val="both"/>
        <w:rPr>
          <w:rFonts w:ascii="Times New Roman" w:hAnsi="Times New Roman" w:cs="Times New Roman"/>
        </w:rPr>
      </w:pPr>
      <w:r>
        <w:rPr>
          <w:rFonts w:ascii="Times New Roman" w:hAnsi="Times New Roman" w:cs="Times New Roman"/>
        </w:rPr>
        <w:t>Source: Authors’ Construct</w:t>
      </w:r>
    </w:p>
    <w:p w14:paraId="1035509B" w14:textId="77777777" w:rsidR="009D46E6" w:rsidRPr="007A5111" w:rsidRDefault="009D46E6" w:rsidP="007A5111">
      <w:pPr>
        <w:spacing w:line="360" w:lineRule="auto"/>
        <w:jc w:val="both"/>
        <w:rPr>
          <w:rFonts w:ascii="Times New Roman" w:hAnsi="Times New Roman" w:cs="Times New Roman"/>
        </w:rPr>
      </w:pPr>
    </w:p>
    <w:p w14:paraId="41C75834" w14:textId="2EC1690F" w:rsidR="007A5111" w:rsidRPr="007A5111" w:rsidRDefault="007A5111" w:rsidP="007A5111">
      <w:pPr>
        <w:spacing w:line="360" w:lineRule="auto"/>
        <w:jc w:val="both"/>
        <w:rPr>
          <w:rFonts w:ascii="Times New Roman" w:hAnsi="Times New Roman" w:cs="Times New Roman"/>
          <w:b/>
          <w:bCs/>
        </w:rPr>
      </w:pPr>
      <w:r>
        <w:rPr>
          <w:rFonts w:ascii="Times New Roman" w:hAnsi="Times New Roman" w:cs="Times New Roman"/>
          <w:b/>
          <w:bCs/>
        </w:rPr>
        <w:lastRenderedPageBreak/>
        <w:t>Table 2</w:t>
      </w:r>
      <w:r w:rsidRPr="007A5111">
        <w:rPr>
          <w:rFonts w:ascii="Times New Roman" w:hAnsi="Times New Roman" w:cs="Times New Roman"/>
          <w:b/>
          <w:bCs/>
        </w:rPr>
        <w:t>: Agricultural Expansion and Intensification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10"/>
        <w:gridCol w:w="656"/>
        <w:gridCol w:w="2087"/>
        <w:gridCol w:w="1598"/>
        <w:gridCol w:w="2033"/>
        <w:gridCol w:w="1776"/>
      </w:tblGrid>
      <w:tr w:rsidR="007A5111" w:rsidRPr="007A5111" w14:paraId="74376FC9" w14:textId="77777777" w:rsidTr="0042018C">
        <w:tc>
          <w:tcPr>
            <w:tcW w:w="0" w:type="auto"/>
            <w:tcBorders>
              <w:top w:val="single" w:sz="4" w:space="0" w:color="auto"/>
              <w:bottom w:val="single" w:sz="4" w:space="0" w:color="auto"/>
            </w:tcBorders>
            <w:shd w:val="clear" w:color="auto" w:fill="AEAAAA" w:themeFill="background2" w:themeFillShade="BF"/>
            <w:hideMark/>
          </w:tcPr>
          <w:p w14:paraId="178F89DA" w14:textId="77777777" w:rsidR="007A5111" w:rsidRPr="007A5111" w:rsidRDefault="007A5111" w:rsidP="00B36C2D">
            <w:pPr>
              <w:spacing w:after="160"/>
              <w:jc w:val="both"/>
              <w:rPr>
                <w:rFonts w:ascii="Times New Roman" w:hAnsi="Times New Roman" w:cs="Times New Roman"/>
                <w:b/>
                <w:bCs/>
                <w:sz w:val="22"/>
                <w:szCs w:val="22"/>
              </w:rPr>
            </w:pPr>
            <w:r w:rsidRPr="007A5111">
              <w:rPr>
                <w:rFonts w:ascii="Times New Roman" w:hAnsi="Times New Roman" w:cs="Times New Roman"/>
                <w:b/>
                <w:bCs/>
                <w:sz w:val="22"/>
                <w:szCs w:val="22"/>
              </w:rPr>
              <w:t>Author(s)</w:t>
            </w:r>
          </w:p>
        </w:tc>
        <w:tc>
          <w:tcPr>
            <w:tcW w:w="0" w:type="auto"/>
            <w:tcBorders>
              <w:top w:val="single" w:sz="4" w:space="0" w:color="auto"/>
              <w:bottom w:val="single" w:sz="4" w:space="0" w:color="auto"/>
            </w:tcBorders>
            <w:shd w:val="clear" w:color="auto" w:fill="AEAAAA" w:themeFill="background2" w:themeFillShade="BF"/>
            <w:hideMark/>
          </w:tcPr>
          <w:p w14:paraId="78A82431" w14:textId="77777777" w:rsidR="007A5111" w:rsidRPr="007A5111" w:rsidRDefault="007A5111" w:rsidP="00B36C2D">
            <w:pPr>
              <w:spacing w:after="160"/>
              <w:jc w:val="both"/>
              <w:rPr>
                <w:rFonts w:ascii="Times New Roman" w:hAnsi="Times New Roman" w:cs="Times New Roman"/>
                <w:b/>
                <w:bCs/>
                <w:sz w:val="22"/>
                <w:szCs w:val="22"/>
              </w:rPr>
            </w:pPr>
            <w:r w:rsidRPr="007A5111">
              <w:rPr>
                <w:rFonts w:ascii="Times New Roman" w:hAnsi="Times New Roman" w:cs="Times New Roman"/>
                <w:b/>
                <w:bCs/>
                <w:sz w:val="22"/>
                <w:szCs w:val="22"/>
              </w:rPr>
              <w:t>Year</w:t>
            </w:r>
          </w:p>
        </w:tc>
        <w:tc>
          <w:tcPr>
            <w:tcW w:w="0" w:type="auto"/>
            <w:tcBorders>
              <w:top w:val="single" w:sz="4" w:space="0" w:color="auto"/>
              <w:bottom w:val="single" w:sz="4" w:space="0" w:color="auto"/>
            </w:tcBorders>
            <w:shd w:val="clear" w:color="auto" w:fill="AEAAAA" w:themeFill="background2" w:themeFillShade="BF"/>
            <w:hideMark/>
          </w:tcPr>
          <w:p w14:paraId="65816E40" w14:textId="77777777" w:rsidR="007A5111" w:rsidRPr="007A5111" w:rsidRDefault="007A5111" w:rsidP="00B36C2D">
            <w:pPr>
              <w:spacing w:after="160"/>
              <w:jc w:val="both"/>
              <w:rPr>
                <w:rFonts w:ascii="Times New Roman" w:hAnsi="Times New Roman" w:cs="Times New Roman"/>
                <w:b/>
                <w:bCs/>
                <w:sz w:val="22"/>
                <w:szCs w:val="22"/>
              </w:rPr>
            </w:pPr>
            <w:r w:rsidRPr="007A5111">
              <w:rPr>
                <w:rFonts w:ascii="Times New Roman" w:hAnsi="Times New Roman" w:cs="Times New Roman"/>
                <w:b/>
                <w:bCs/>
                <w:sz w:val="22"/>
                <w:szCs w:val="22"/>
              </w:rPr>
              <w:t>Objectives</w:t>
            </w:r>
          </w:p>
        </w:tc>
        <w:tc>
          <w:tcPr>
            <w:tcW w:w="0" w:type="auto"/>
            <w:tcBorders>
              <w:top w:val="single" w:sz="4" w:space="0" w:color="auto"/>
              <w:bottom w:val="single" w:sz="4" w:space="0" w:color="auto"/>
            </w:tcBorders>
            <w:shd w:val="clear" w:color="auto" w:fill="AEAAAA" w:themeFill="background2" w:themeFillShade="BF"/>
            <w:hideMark/>
          </w:tcPr>
          <w:p w14:paraId="316F703B" w14:textId="77777777" w:rsidR="007A5111" w:rsidRPr="007A5111" w:rsidRDefault="007A5111" w:rsidP="00B36C2D">
            <w:pPr>
              <w:spacing w:after="160"/>
              <w:jc w:val="both"/>
              <w:rPr>
                <w:rFonts w:ascii="Times New Roman" w:hAnsi="Times New Roman" w:cs="Times New Roman"/>
                <w:b/>
                <w:bCs/>
                <w:sz w:val="22"/>
                <w:szCs w:val="22"/>
              </w:rPr>
            </w:pPr>
            <w:r w:rsidRPr="007A5111">
              <w:rPr>
                <w:rFonts w:ascii="Times New Roman" w:hAnsi="Times New Roman" w:cs="Times New Roman"/>
                <w:b/>
                <w:bCs/>
                <w:sz w:val="22"/>
                <w:szCs w:val="22"/>
              </w:rPr>
              <w:t>Methodology</w:t>
            </w:r>
          </w:p>
        </w:tc>
        <w:tc>
          <w:tcPr>
            <w:tcW w:w="0" w:type="auto"/>
            <w:tcBorders>
              <w:top w:val="single" w:sz="4" w:space="0" w:color="auto"/>
              <w:bottom w:val="single" w:sz="4" w:space="0" w:color="auto"/>
            </w:tcBorders>
            <w:shd w:val="clear" w:color="auto" w:fill="AEAAAA" w:themeFill="background2" w:themeFillShade="BF"/>
            <w:hideMark/>
          </w:tcPr>
          <w:p w14:paraId="1B315F41" w14:textId="77777777" w:rsidR="007A5111" w:rsidRPr="007A5111" w:rsidRDefault="007A5111" w:rsidP="00B36C2D">
            <w:pPr>
              <w:spacing w:after="160"/>
              <w:jc w:val="both"/>
              <w:rPr>
                <w:rFonts w:ascii="Times New Roman" w:hAnsi="Times New Roman" w:cs="Times New Roman"/>
                <w:b/>
                <w:bCs/>
                <w:sz w:val="22"/>
                <w:szCs w:val="22"/>
              </w:rPr>
            </w:pPr>
            <w:r w:rsidRPr="007A5111">
              <w:rPr>
                <w:rFonts w:ascii="Times New Roman" w:hAnsi="Times New Roman" w:cs="Times New Roman"/>
                <w:b/>
                <w:bCs/>
                <w:sz w:val="22"/>
                <w:szCs w:val="22"/>
              </w:rPr>
              <w:t>Key Findings</w:t>
            </w:r>
          </w:p>
        </w:tc>
        <w:tc>
          <w:tcPr>
            <w:tcW w:w="0" w:type="auto"/>
            <w:tcBorders>
              <w:top w:val="single" w:sz="4" w:space="0" w:color="auto"/>
              <w:bottom w:val="single" w:sz="4" w:space="0" w:color="auto"/>
            </w:tcBorders>
            <w:shd w:val="clear" w:color="auto" w:fill="AEAAAA" w:themeFill="background2" w:themeFillShade="BF"/>
            <w:hideMark/>
          </w:tcPr>
          <w:p w14:paraId="501FEF98" w14:textId="77777777" w:rsidR="007A5111" w:rsidRPr="007A5111" w:rsidRDefault="007A5111" w:rsidP="00B36C2D">
            <w:pPr>
              <w:spacing w:after="160"/>
              <w:jc w:val="both"/>
              <w:rPr>
                <w:rFonts w:ascii="Times New Roman" w:hAnsi="Times New Roman" w:cs="Times New Roman"/>
                <w:b/>
                <w:bCs/>
                <w:sz w:val="22"/>
                <w:szCs w:val="22"/>
              </w:rPr>
            </w:pPr>
            <w:r w:rsidRPr="007A5111">
              <w:rPr>
                <w:rFonts w:ascii="Times New Roman" w:hAnsi="Times New Roman" w:cs="Times New Roman"/>
                <w:b/>
                <w:bCs/>
                <w:sz w:val="22"/>
                <w:szCs w:val="22"/>
              </w:rPr>
              <w:t>Relevance</w:t>
            </w:r>
          </w:p>
        </w:tc>
      </w:tr>
      <w:tr w:rsidR="009D46E6" w:rsidRPr="00B36C2D" w14:paraId="1F3DE8BA" w14:textId="77777777" w:rsidTr="00975ADC">
        <w:tc>
          <w:tcPr>
            <w:tcW w:w="0" w:type="auto"/>
            <w:tcBorders>
              <w:top w:val="single" w:sz="4" w:space="0" w:color="auto"/>
            </w:tcBorders>
          </w:tcPr>
          <w:p w14:paraId="5AC12A23" w14:textId="79F0EBE4" w:rsidR="009D46E6" w:rsidRPr="00B36C2D" w:rsidRDefault="009D46E6" w:rsidP="00B36C2D">
            <w:pPr>
              <w:jc w:val="both"/>
              <w:rPr>
                <w:rFonts w:ascii="Times New Roman" w:hAnsi="Times New Roman" w:cs="Times New Roman"/>
                <w:sz w:val="22"/>
                <w:szCs w:val="22"/>
              </w:rPr>
            </w:pPr>
            <w:r w:rsidRPr="007A5111">
              <w:rPr>
                <w:rFonts w:ascii="Times New Roman" w:hAnsi="Times New Roman" w:cs="Times New Roman"/>
                <w:sz w:val="22"/>
                <w:szCs w:val="22"/>
              </w:rPr>
              <w:t>Allan et al.</w:t>
            </w:r>
          </w:p>
        </w:tc>
        <w:tc>
          <w:tcPr>
            <w:tcW w:w="0" w:type="auto"/>
            <w:tcBorders>
              <w:top w:val="single" w:sz="4" w:space="0" w:color="auto"/>
            </w:tcBorders>
          </w:tcPr>
          <w:p w14:paraId="3F7A772D" w14:textId="2A968F6D" w:rsidR="009D46E6" w:rsidRPr="00B36C2D" w:rsidRDefault="009D46E6" w:rsidP="00B36C2D">
            <w:pPr>
              <w:jc w:val="both"/>
              <w:rPr>
                <w:rFonts w:ascii="Times New Roman" w:hAnsi="Times New Roman" w:cs="Times New Roman"/>
                <w:sz w:val="22"/>
                <w:szCs w:val="22"/>
              </w:rPr>
            </w:pPr>
            <w:r w:rsidRPr="007A5111">
              <w:rPr>
                <w:rFonts w:ascii="Times New Roman" w:hAnsi="Times New Roman" w:cs="Times New Roman"/>
                <w:sz w:val="22"/>
                <w:szCs w:val="22"/>
              </w:rPr>
              <w:t>2015</w:t>
            </w:r>
          </w:p>
        </w:tc>
        <w:tc>
          <w:tcPr>
            <w:tcW w:w="0" w:type="auto"/>
            <w:tcBorders>
              <w:top w:val="single" w:sz="4" w:space="0" w:color="auto"/>
            </w:tcBorders>
          </w:tcPr>
          <w:p w14:paraId="583AD9DB" w14:textId="593E6027" w:rsidR="009D46E6" w:rsidRPr="00B36C2D" w:rsidRDefault="009D46E6" w:rsidP="00B36C2D">
            <w:pPr>
              <w:jc w:val="both"/>
              <w:rPr>
                <w:rFonts w:ascii="Times New Roman" w:hAnsi="Times New Roman" w:cs="Times New Roman"/>
                <w:sz w:val="22"/>
                <w:szCs w:val="22"/>
              </w:rPr>
            </w:pPr>
            <w:r w:rsidRPr="007A5111">
              <w:rPr>
                <w:rFonts w:ascii="Times New Roman" w:hAnsi="Times New Roman" w:cs="Times New Roman"/>
                <w:sz w:val="22"/>
                <w:szCs w:val="22"/>
              </w:rPr>
              <w:t xml:space="preserve">Analyze </w:t>
            </w:r>
            <w:r w:rsidR="00975ADC">
              <w:rPr>
                <w:rFonts w:ascii="Times New Roman" w:hAnsi="Times New Roman" w:cs="Times New Roman"/>
                <w:sz w:val="22"/>
                <w:szCs w:val="22"/>
              </w:rPr>
              <w:t xml:space="preserve">the </w:t>
            </w:r>
            <w:r w:rsidRPr="007A5111">
              <w:rPr>
                <w:rFonts w:ascii="Times New Roman" w:hAnsi="Times New Roman" w:cs="Times New Roman"/>
                <w:sz w:val="22"/>
                <w:szCs w:val="22"/>
              </w:rPr>
              <w:t>intensification impacts on multifunctionality</w:t>
            </w:r>
          </w:p>
        </w:tc>
        <w:tc>
          <w:tcPr>
            <w:tcW w:w="0" w:type="auto"/>
            <w:tcBorders>
              <w:top w:val="single" w:sz="4" w:space="0" w:color="auto"/>
            </w:tcBorders>
          </w:tcPr>
          <w:p w14:paraId="64C47E99" w14:textId="11B77D28" w:rsidR="009D46E6" w:rsidRPr="00B36C2D" w:rsidRDefault="009D46E6" w:rsidP="00B36C2D">
            <w:pPr>
              <w:jc w:val="both"/>
              <w:rPr>
                <w:rFonts w:ascii="Times New Roman" w:hAnsi="Times New Roman" w:cs="Times New Roman"/>
                <w:sz w:val="22"/>
                <w:szCs w:val="22"/>
              </w:rPr>
            </w:pPr>
            <w:r w:rsidRPr="007A5111">
              <w:rPr>
                <w:rFonts w:ascii="Times New Roman" w:hAnsi="Times New Roman" w:cs="Times New Roman"/>
                <w:sz w:val="22"/>
                <w:szCs w:val="22"/>
              </w:rPr>
              <w:t>Field experiments</w:t>
            </w:r>
          </w:p>
        </w:tc>
        <w:tc>
          <w:tcPr>
            <w:tcW w:w="0" w:type="auto"/>
            <w:tcBorders>
              <w:top w:val="single" w:sz="4" w:space="0" w:color="auto"/>
            </w:tcBorders>
          </w:tcPr>
          <w:p w14:paraId="61399DD4" w14:textId="02E5DCB1" w:rsidR="009D46E6" w:rsidRPr="00B36C2D" w:rsidRDefault="009D46E6" w:rsidP="00B36C2D">
            <w:pPr>
              <w:jc w:val="both"/>
              <w:rPr>
                <w:rFonts w:ascii="Times New Roman" w:hAnsi="Times New Roman" w:cs="Times New Roman"/>
                <w:sz w:val="22"/>
                <w:szCs w:val="22"/>
              </w:rPr>
            </w:pPr>
            <w:r w:rsidRPr="007A5111">
              <w:rPr>
                <w:rFonts w:ascii="Times New Roman" w:hAnsi="Times New Roman" w:cs="Times New Roman"/>
                <w:sz w:val="22"/>
                <w:szCs w:val="22"/>
              </w:rPr>
              <w:t xml:space="preserve">Multifunctionality </w:t>
            </w:r>
            <w:r w:rsidR="00975ADC">
              <w:rPr>
                <w:rFonts w:ascii="Times New Roman" w:hAnsi="Times New Roman" w:cs="Times New Roman"/>
                <w:sz w:val="22"/>
                <w:szCs w:val="22"/>
              </w:rPr>
              <w:t xml:space="preserve">is </w:t>
            </w:r>
            <w:r w:rsidRPr="007A5111">
              <w:rPr>
                <w:rFonts w:ascii="Times New Roman" w:hAnsi="Times New Roman" w:cs="Times New Roman"/>
                <w:sz w:val="22"/>
                <w:szCs w:val="22"/>
              </w:rPr>
              <w:t>reduced due to biodiversity loss</w:t>
            </w:r>
          </w:p>
        </w:tc>
        <w:tc>
          <w:tcPr>
            <w:tcW w:w="0" w:type="auto"/>
            <w:tcBorders>
              <w:top w:val="single" w:sz="4" w:space="0" w:color="auto"/>
            </w:tcBorders>
          </w:tcPr>
          <w:p w14:paraId="7A68BD95" w14:textId="5C52D9BD" w:rsidR="009D46E6" w:rsidRPr="00B36C2D" w:rsidRDefault="009D46E6" w:rsidP="00B36C2D">
            <w:pPr>
              <w:jc w:val="both"/>
              <w:rPr>
                <w:rFonts w:ascii="Times New Roman" w:hAnsi="Times New Roman" w:cs="Times New Roman"/>
                <w:sz w:val="22"/>
                <w:szCs w:val="22"/>
              </w:rPr>
            </w:pPr>
            <w:r w:rsidRPr="007A5111">
              <w:rPr>
                <w:rFonts w:ascii="Times New Roman" w:hAnsi="Times New Roman" w:cs="Times New Roman"/>
                <w:sz w:val="22"/>
                <w:szCs w:val="22"/>
              </w:rPr>
              <w:t>Relevant for sustainable intensification in Ghana</w:t>
            </w:r>
          </w:p>
        </w:tc>
      </w:tr>
      <w:tr w:rsidR="009D46E6" w:rsidRPr="00B36C2D" w14:paraId="232D0B68" w14:textId="77777777" w:rsidTr="00975ADC">
        <w:tc>
          <w:tcPr>
            <w:tcW w:w="0" w:type="auto"/>
          </w:tcPr>
          <w:p w14:paraId="27195BC5" w14:textId="64F23978" w:rsidR="009D46E6" w:rsidRPr="00B36C2D" w:rsidRDefault="009D46E6" w:rsidP="00B36C2D">
            <w:pPr>
              <w:jc w:val="both"/>
              <w:rPr>
                <w:rFonts w:ascii="Times New Roman" w:hAnsi="Times New Roman" w:cs="Times New Roman"/>
                <w:sz w:val="22"/>
                <w:szCs w:val="22"/>
              </w:rPr>
            </w:pPr>
            <w:r w:rsidRPr="007A5111">
              <w:rPr>
                <w:rFonts w:ascii="Times New Roman" w:hAnsi="Times New Roman" w:cs="Times New Roman"/>
                <w:sz w:val="22"/>
                <w:szCs w:val="22"/>
              </w:rPr>
              <w:t>Cardinale et al.</w:t>
            </w:r>
          </w:p>
        </w:tc>
        <w:tc>
          <w:tcPr>
            <w:tcW w:w="0" w:type="auto"/>
          </w:tcPr>
          <w:p w14:paraId="12E26B1D" w14:textId="3B93A170" w:rsidR="009D46E6" w:rsidRPr="00B36C2D" w:rsidRDefault="009D46E6" w:rsidP="00B36C2D">
            <w:pPr>
              <w:jc w:val="both"/>
              <w:rPr>
                <w:rFonts w:ascii="Times New Roman" w:hAnsi="Times New Roman" w:cs="Times New Roman"/>
                <w:sz w:val="22"/>
                <w:szCs w:val="22"/>
              </w:rPr>
            </w:pPr>
            <w:r w:rsidRPr="007A5111">
              <w:rPr>
                <w:rFonts w:ascii="Times New Roman" w:hAnsi="Times New Roman" w:cs="Times New Roman"/>
                <w:sz w:val="22"/>
                <w:szCs w:val="22"/>
              </w:rPr>
              <w:t>2012</w:t>
            </w:r>
          </w:p>
        </w:tc>
        <w:tc>
          <w:tcPr>
            <w:tcW w:w="0" w:type="auto"/>
          </w:tcPr>
          <w:p w14:paraId="1333E326" w14:textId="29A50E4B" w:rsidR="009D46E6" w:rsidRPr="00B36C2D" w:rsidRDefault="009D46E6" w:rsidP="00B36C2D">
            <w:pPr>
              <w:jc w:val="both"/>
              <w:rPr>
                <w:rFonts w:ascii="Times New Roman" w:hAnsi="Times New Roman" w:cs="Times New Roman"/>
                <w:sz w:val="22"/>
                <w:szCs w:val="22"/>
              </w:rPr>
            </w:pPr>
            <w:r w:rsidRPr="007A5111">
              <w:rPr>
                <w:rFonts w:ascii="Times New Roman" w:hAnsi="Times New Roman" w:cs="Times New Roman"/>
                <w:sz w:val="22"/>
                <w:szCs w:val="22"/>
              </w:rPr>
              <w:t>Evaluate biodiversity’s role in human well-being</w:t>
            </w:r>
          </w:p>
        </w:tc>
        <w:tc>
          <w:tcPr>
            <w:tcW w:w="0" w:type="auto"/>
          </w:tcPr>
          <w:p w14:paraId="489DD157" w14:textId="3C222D76" w:rsidR="009D46E6" w:rsidRPr="00B36C2D" w:rsidRDefault="009D46E6" w:rsidP="00B36C2D">
            <w:pPr>
              <w:jc w:val="both"/>
              <w:rPr>
                <w:rFonts w:ascii="Times New Roman" w:hAnsi="Times New Roman" w:cs="Times New Roman"/>
                <w:sz w:val="22"/>
                <w:szCs w:val="22"/>
              </w:rPr>
            </w:pPr>
            <w:r w:rsidRPr="007A5111">
              <w:rPr>
                <w:rFonts w:ascii="Times New Roman" w:hAnsi="Times New Roman" w:cs="Times New Roman"/>
                <w:sz w:val="22"/>
                <w:szCs w:val="22"/>
              </w:rPr>
              <w:t>Meta-analysis</w:t>
            </w:r>
          </w:p>
        </w:tc>
        <w:tc>
          <w:tcPr>
            <w:tcW w:w="0" w:type="auto"/>
          </w:tcPr>
          <w:p w14:paraId="6974DAB5" w14:textId="0636D605" w:rsidR="009D46E6" w:rsidRPr="00B36C2D" w:rsidRDefault="009D46E6" w:rsidP="00B36C2D">
            <w:pPr>
              <w:jc w:val="both"/>
              <w:rPr>
                <w:rFonts w:ascii="Times New Roman" w:hAnsi="Times New Roman" w:cs="Times New Roman"/>
                <w:sz w:val="22"/>
                <w:szCs w:val="22"/>
              </w:rPr>
            </w:pPr>
            <w:r w:rsidRPr="007A5111">
              <w:rPr>
                <w:rFonts w:ascii="Times New Roman" w:hAnsi="Times New Roman" w:cs="Times New Roman"/>
                <w:sz w:val="22"/>
                <w:szCs w:val="22"/>
              </w:rPr>
              <w:t>Biodiversity loss reduces ecosystem stability</w:t>
            </w:r>
          </w:p>
        </w:tc>
        <w:tc>
          <w:tcPr>
            <w:tcW w:w="0" w:type="auto"/>
          </w:tcPr>
          <w:p w14:paraId="42F7455E" w14:textId="00BD429B" w:rsidR="009D46E6" w:rsidRPr="00B36C2D" w:rsidRDefault="009D46E6" w:rsidP="00B36C2D">
            <w:pPr>
              <w:jc w:val="both"/>
              <w:rPr>
                <w:rFonts w:ascii="Times New Roman" w:hAnsi="Times New Roman" w:cs="Times New Roman"/>
                <w:sz w:val="22"/>
                <w:szCs w:val="22"/>
              </w:rPr>
            </w:pPr>
            <w:r w:rsidRPr="007A5111">
              <w:rPr>
                <w:rFonts w:ascii="Times New Roman" w:hAnsi="Times New Roman" w:cs="Times New Roman"/>
                <w:sz w:val="22"/>
                <w:szCs w:val="22"/>
              </w:rPr>
              <w:t>Informs biodiversity-focused land policy</w:t>
            </w:r>
          </w:p>
        </w:tc>
      </w:tr>
      <w:tr w:rsidR="009D46E6" w:rsidRPr="00B36C2D" w14:paraId="5657DD76" w14:textId="77777777" w:rsidTr="00975ADC">
        <w:tc>
          <w:tcPr>
            <w:tcW w:w="0" w:type="auto"/>
          </w:tcPr>
          <w:p w14:paraId="2C11F59F" w14:textId="322663B4" w:rsidR="009D46E6" w:rsidRPr="00B36C2D" w:rsidRDefault="009D46E6" w:rsidP="00B36C2D">
            <w:pPr>
              <w:jc w:val="both"/>
              <w:rPr>
                <w:rFonts w:ascii="Times New Roman" w:hAnsi="Times New Roman" w:cs="Times New Roman"/>
                <w:sz w:val="22"/>
                <w:szCs w:val="22"/>
              </w:rPr>
            </w:pPr>
            <w:r w:rsidRPr="007A5111">
              <w:rPr>
                <w:rFonts w:ascii="Times New Roman" w:hAnsi="Times New Roman" w:cs="Times New Roman"/>
                <w:sz w:val="22"/>
                <w:szCs w:val="22"/>
              </w:rPr>
              <w:t>Dainese et al.</w:t>
            </w:r>
          </w:p>
        </w:tc>
        <w:tc>
          <w:tcPr>
            <w:tcW w:w="0" w:type="auto"/>
          </w:tcPr>
          <w:p w14:paraId="4808A77B" w14:textId="05CBAC7D" w:rsidR="009D46E6" w:rsidRPr="00B36C2D" w:rsidRDefault="009D46E6" w:rsidP="00B36C2D">
            <w:pPr>
              <w:jc w:val="both"/>
              <w:rPr>
                <w:rFonts w:ascii="Times New Roman" w:hAnsi="Times New Roman" w:cs="Times New Roman"/>
                <w:sz w:val="22"/>
                <w:szCs w:val="22"/>
              </w:rPr>
            </w:pPr>
            <w:r w:rsidRPr="007A5111">
              <w:rPr>
                <w:rFonts w:ascii="Times New Roman" w:hAnsi="Times New Roman" w:cs="Times New Roman"/>
                <w:sz w:val="22"/>
                <w:szCs w:val="22"/>
              </w:rPr>
              <w:t>2019</w:t>
            </w:r>
          </w:p>
        </w:tc>
        <w:tc>
          <w:tcPr>
            <w:tcW w:w="0" w:type="auto"/>
          </w:tcPr>
          <w:p w14:paraId="0F0E07E8" w14:textId="71A4DE72" w:rsidR="009D46E6" w:rsidRPr="00B36C2D" w:rsidRDefault="009D46E6" w:rsidP="00B36C2D">
            <w:pPr>
              <w:jc w:val="both"/>
              <w:rPr>
                <w:rFonts w:ascii="Times New Roman" w:hAnsi="Times New Roman" w:cs="Times New Roman"/>
                <w:sz w:val="22"/>
                <w:szCs w:val="22"/>
              </w:rPr>
            </w:pPr>
            <w:r w:rsidRPr="007A5111">
              <w:rPr>
                <w:rFonts w:ascii="Times New Roman" w:hAnsi="Times New Roman" w:cs="Times New Roman"/>
                <w:sz w:val="22"/>
                <w:szCs w:val="22"/>
              </w:rPr>
              <w:t>Investigate biodiversity’s role in crop production</w:t>
            </w:r>
          </w:p>
        </w:tc>
        <w:tc>
          <w:tcPr>
            <w:tcW w:w="0" w:type="auto"/>
          </w:tcPr>
          <w:p w14:paraId="28520A2D" w14:textId="5CF6AD9A" w:rsidR="009D46E6" w:rsidRPr="00B36C2D" w:rsidRDefault="009D46E6" w:rsidP="00B36C2D">
            <w:pPr>
              <w:jc w:val="both"/>
              <w:rPr>
                <w:rFonts w:ascii="Times New Roman" w:hAnsi="Times New Roman" w:cs="Times New Roman"/>
                <w:sz w:val="22"/>
                <w:szCs w:val="22"/>
              </w:rPr>
            </w:pPr>
            <w:r w:rsidRPr="007A5111">
              <w:rPr>
                <w:rFonts w:ascii="Times New Roman" w:hAnsi="Times New Roman" w:cs="Times New Roman"/>
                <w:sz w:val="22"/>
                <w:szCs w:val="22"/>
              </w:rPr>
              <w:t>Meta-analysis of 89 studies</w:t>
            </w:r>
          </w:p>
        </w:tc>
        <w:tc>
          <w:tcPr>
            <w:tcW w:w="0" w:type="auto"/>
          </w:tcPr>
          <w:p w14:paraId="6E5D3158" w14:textId="7E6EE640" w:rsidR="009D46E6" w:rsidRPr="00B36C2D" w:rsidRDefault="009D46E6" w:rsidP="00B36C2D">
            <w:pPr>
              <w:jc w:val="both"/>
              <w:rPr>
                <w:rFonts w:ascii="Times New Roman" w:hAnsi="Times New Roman" w:cs="Times New Roman"/>
                <w:sz w:val="22"/>
                <w:szCs w:val="22"/>
              </w:rPr>
            </w:pPr>
            <w:r w:rsidRPr="007A5111">
              <w:rPr>
                <w:rFonts w:ascii="Times New Roman" w:hAnsi="Times New Roman" w:cs="Times New Roman"/>
                <w:sz w:val="22"/>
                <w:szCs w:val="22"/>
              </w:rPr>
              <w:t>Biodiversity boosts pollination &amp; yields</w:t>
            </w:r>
          </w:p>
        </w:tc>
        <w:tc>
          <w:tcPr>
            <w:tcW w:w="0" w:type="auto"/>
          </w:tcPr>
          <w:p w14:paraId="083AE460" w14:textId="7F84285F" w:rsidR="009D46E6" w:rsidRPr="00B36C2D" w:rsidRDefault="009D46E6" w:rsidP="00B36C2D">
            <w:pPr>
              <w:jc w:val="both"/>
              <w:rPr>
                <w:rFonts w:ascii="Times New Roman" w:hAnsi="Times New Roman" w:cs="Times New Roman"/>
                <w:sz w:val="22"/>
                <w:szCs w:val="22"/>
              </w:rPr>
            </w:pPr>
            <w:r w:rsidRPr="007A5111">
              <w:rPr>
                <w:rFonts w:ascii="Times New Roman" w:hAnsi="Times New Roman" w:cs="Times New Roman"/>
                <w:sz w:val="22"/>
                <w:szCs w:val="22"/>
              </w:rPr>
              <w:t>Emphasizes multifunctional agriculture policy</w:t>
            </w:r>
          </w:p>
        </w:tc>
      </w:tr>
      <w:tr w:rsidR="00B36C2D" w:rsidRPr="007A5111" w14:paraId="790648D3" w14:textId="77777777" w:rsidTr="00975ADC">
        <w:tc>
          <w:tcPr>
            <w:tcW w:w="0" w:type="auto"/>
            <w:hideMark/>
          </w:tcPr>
          <w:p w14:paraId="0773FF8A" w14:textId="77777777" w:rsidR="009D46E6" w:rsidRPr="007A5111" w:rsidRDefault="009D46E6" w:rsidP="00B36C2D">
            <w:pPr>
              <w:spacing w:after="160"/>
              <w:jc w:val="both"/>
              <w:rPr>
                <w:rFonts w:ascii="Times New Roman" w:hAnsi="Times New Roman" w:cs="Times New Roman"/>
                <w:sz w:val="22"/>
                <w:szCs w:val="22"/>
              </w:rPr>
            </w:pPr>
            <w:r w:rsidRPr="007A5111">
              <w:rPr>
                <w:rFonts w:ascii="Times New Roman" w:hAnsi="Times New Roman" w:cs="Times New Roman"/>
                <w:sz w:val="22"/>
                <w:szCs w:val="22"/>
              </w:rPr>
              <w:t>Flynn et al.</w:t>
            </w:r>
          </w:p>
        </w:tc>
        <w:tc>
          <w:tcPr>
            <w:tcW w:w="0" w:type="auto"/>
            <w:hideMark/>
          </w:tcPr>
          <w:p w14:paraId="081F0DE7" w14:textId="77777777" w:rsidR="009D46E6" w:rsidRPr="007A5111" w:rsidRDefault="009D46E6" w:rsidP="00B36C2D">
            <w:pPr>
              <w:spacing w:after="160"/>
              <w:jc w:val="both"/>
              <w:rPr>
                <w:rFonts w:ascii="Times New Roman" w:hAnsi="Times New Roman" w:cs="Times New Roman"/>
                <w:sz w:val="22"/>
                <w:szCs w:val="22"/>
              </w:rPr>
            </w:pPr>
            <w:r w:rsidRPr="007A5111">
              <w:rPr>
                <w:rFonts w:ascii="Times New Roman" w:hAnsi="Times New Roman" w:cs="Times New Roman"/>
                <w:sz w:val="22"/>
                <w:szCs w:val="22"/>
              </w:rPr>
              <w:t>2009</w:t>
            </w:r>
          </w:p>
        </w:tc>
        <w:tc>
          <w:tcPr>
            <w:tcW w:w="0" w:type="auto"/>
            <w:hideMark/>
          </w:tcPr>
          <w:p w14:paraId="2A65164F" w14:textId="77777777" w:rsidR="009D46E6" w:rsidRPr="007A5111" w:rsidRDefault="009D46E6" w:rsidP="00B36C2D">
            <w:pPr>
              <w:spacing w:after="160"/>
              <w:jc w:val="both"/>
              <w:rPr>
                <w:rFonts w:ascii="Times New Roman" w:hAnsi="Times New Roman" w:cs="Times New Roman"/>
                <w:sz w:val="22"/>
                <w:szCs w:val="22"/>
              </w:rPr>
            </w:pPr>
            <w:r w:rsidRPr="007A5111">
              <w:rPr>
                <w:rFonts w:ascii="Times New Roman" w:hAnsi="Times New Roman" w:cs="Times New Roman"/>
                <w:sz w:val="22"/>
                <w:szCs w:val="22"/>
              </w:rPr>
              <w:t>Examine diversity loss in intensified agriculture</w:t>
            </w:r>
          </w:p>
        </w:tc>
        <w:tc>
          <w:tcPr>
            <w:tcW w:w="0" w:type="auto"/>
            <w:hideMark/>
          </w:tcPr>
          <w:p w14:paraId="0315A1CE" w14:textId="77777777" w:rsidR="009D46E6" w:rsidRPr="007A5111" w:rsidRDefault="009D46E6" w:rsidP="00B36C2D">
            <w:pPr>
              <w:spacing w:after="160"/>
              <w:jc w:val="both"/>
              <w:rPr>
                <w:rFonts w:ascii="Times New Roman" w:hAnsi="Times New Roman" w:cs="Times New Roman"/>
                <w:sz w:val="22"/>
                <w:szCs w:val="22"/>
              </w:rPr>
            </w:pPr>
            <w:r w:rsidRPr="007A5111">
              <w:rPr>
                <w:rFonts w:ascii="Times New Roman" w:hAnsi="Times New Roman" w:cs="Times New Roman"/>
                <w:sz w:val="22"/>
                <w:szCs w:val="22"/>
              </w:rPr>
              <w:t>Multitaxon analysis</w:t>
            </w:r>
          </w:p>
        </w:tc>
        <w:tc>
          <w:tcPr>
            <w:tcW w:w="0" w:type="auto"/>
            <w:hideMark/>
          </w:tcPr>
          <w:p w14:paraId="6FED0BCA" w14:textId="77777777" w:rsidR="009D46E6" w:rsidRPr="007A5111" w:rsidRDefault="009D46E6" w:rsidP="00B36C2D">
            <w:pPr>
              <w:spacing w:after="160"/>
              <w:jc w:val="both"/>
              <w:rPr>
                <w:rFonts w:ascii="Times New Roman" w:hAnsi="Times New Roman" w:cs="Times New Roman"/>
                <w:sz w:val="22"/>
                <w:szCs w:val="22"/>
              </w:rPr>
            </w:pPr>
            <w:r w:rsidRPr="007A5111">
              <w:rPr>
                <w:rFonts w:ascii="Times New Roman" w:hAnsi="Times New Roman" w:cs="Times New Roman"/>
                <w:sz w:val="22"/>
                <w:szCs w:val="22"/>
              </w:rPr>
              <w:t>Functional biodiversity loss impacts resilience</w:t>
            </w:r>
          </w:p>
        </w:tc>
        <w:tc>
          <w:tcPr>
            <w:tcW w:w="0" w:type="auto"/>
            <w:hideMark/>
          </w:tcPr>
          <w:p w14:paraId="73EA27D0" w14:textId="77777777" w:rsidR="009D46E6" w:rsidRPr="007A5111" w:rsidRDefault="009D46E6" w:rsidP="00B36C2D">
            <w:pPr>
              <w:spacing w:after="160"/>
              <w:jc w:val="both"/>
              <w:rPr>
                <w:rFonts w:ascii="Times New Roman" w:hAnsi="Times New Roman" w:cs="Times New Roman"/>
                <w:sz w:val="22"/>
                <w:szCs w:val="22"/>
              </w:rPr>
            </w:pPr>
            <w:r w:rsidRPr="007A5111">
              <w:rPr>
                <w:rFonts w:ascii="Times New Roman" w:hAnsi="Times New Roman" w:cs="Times New Roman"/>
                <w:sz w:val="22"/>
                <w:szCs w:val="22"/>
              </w:rPr>
              <w:t>Confirms ecosystem risk from agricultural change</w:t>
            </w:r>
          </w:p>
        </w:tc>
      </w:tr>
      <w:tr w:rsidR="00B36C2D" w:rsidRPr="007A5111" w14:paraId="383B6613" w14:textId="77777777" w:rsidTr="00975ADC">
        <w:tc>
          <w:tcPr>
            <w:tcW w:w="0" w:type="auto"/>
          </w:tcPr>
          <w:p w14:paraId="0124C702" w14:textId="6CCD86E9" w:rsidR="009D46E6" w:rsidRPr="007A5111" w:rsidRDefault="009D46E6" w:rsidP="00B36C2D">
            <w:pPr>
              <w:spacing w:after="160"/>
              <w:jc w:val="both"/>
              <w:rPr>
                <w:rFonts w:ascii="Times New Roman" w:hAnsi="Times New Roman" w:cs="Times New Roman"/>
                <w:sz w:val="22"/>
                <w:szCs w:val="22"/>
              </w:rPr>
            </w:pPr>
            <w:r w:rsidRPr="007A5111">
              <w:rPr>
                <w:rFonts w:ascii="Times New Roman" w:hAnsi="Times New Roman" w:cs="Times New Roman"/>
                <w:sz w:val="22"/>
                <w:szCs w:val="22"/>
              </w:rPr>
              <w:t>Galindo et al.</w:t>
            </w:r>
          </w:p>
        </w:tc>
        <w:tc>
          <w:tcPr>
            <w:tcW w:w="0" w:type="auto"/>
          </w:tcPr>
          <w:p w14:paraId="7AF3510B" w14:textId="23BD8DAF" w:rsidR="009D46E6" w:rsidRPr="007A5111" w:rsidRDefault="009D46E6" w:rsidP="00B36C2D">
            <w:pPr>
              <w:spacing w:after="160"/>
              <w:jc w:val="both"/>
              <w:rPr>
                <w:rFonts w:ascii="Times New Roman" w:hAnsi="Times New Roman" w:cs="Times New Roman"/>
                <w:sz w:val="22"/>
                <w:szCs w:val="22"/>
              </w:rPr>
            </w:pPr>
            <w:r w:rsidRPr="007A5111">
              <w:rPr>
                <w:rFonts w:ascii="Times New Roman" w:hAnsi="Times New Roman" w:cs="Times New Roman"/>
                <w:sz w:val="22"/>
                <w:szCs w:val="22"/>
              </w:rPr>
              <w:t>2022</w:t>
            </w:r>
          </w:p>
        </w:tc>
        <w:tc>
          <w:tcPr>
            <w:tcW w:w="0" w:type="auto"/>
          </w:tcPr>
          <w:p w14:paraId="63791179" w14:textId="39F141ED" w:rsidR="009D46E6" w:rsidRPr="007A5111" w:rsidRDefault="009D46E6" w:rsidP="00B36C2D">
            <w:pPr>
              <w:spacing w:after="160"/>
              <w:jc w:val="both"/>
              <w:rPr>
                <w:rFonts w:ascii="Times New Roman" w:hAnsi="Times New Roman" w:cs="Times New Roman"/>
                <w:sz w:val="22"/>
                <w:szCs w:val="22"/>
              </w:rPr>
            </w:pPr>
            <w:r w:rsidRPr="007A5111">
              <w:rPr>
                <w:rFonts w:ascii="Times New Roman" w:hAnsi="Times New Roman" w:cs="Times New Roman"/>
                <w:sz w:val="22"/>
                <w:szCs w:val="22"/>
              </w:rPr>
              <w:t>Examine land-use effects on soil and erosion</w:t>
            </w:r>
          </w:p>
        </w:tc>
        <w:tc>
          <w:tcPr>
            <w:tcW w:w="0" w:type="auto"/>
          </w:tcPr>
          <w:p w14:paraId="36A04BB7" w14:textId="777AE248" w:rsidR="009D46E6" w:rsidRPr="007A5111" w:rsidRDefault="009D46E6" w:rsidP="00B36C2D">
            <w:pPr>
              <w:spacing w:after="160"/>
              <w:jc w:val="both"/>
              <w:rPr>
                <w:rFonts w:ascii="Times New Roman" w:hAnsi="Times New Roman" w:cs="Times New Roman"/>
                <w:sz w:val="22"/>
                <w:szCs w:val="22"/>
              </w:rPr>
            </w:pPr>
            <w:r w:rsidRPr="007A5111">
              <w:rPr>
                <w:rFonts w:ascii="Times New Roman" w:hAnsi="Times New Roman" w:cs="Times New Roman"/>
                <w:sz w:val="22"/>
                <w:szCs w:val="22"/>
              </w:rPr>
              <w:t>Soil biodiversity analysis</w:t>
            </w:r>
          </w:p>
        </w:tc>
        <w:tc>
          <w:tcPr>
            <w:tcW w:w="0" w:type="auto"/>
          </w:tcPr>
          <w:p w14:paraId="3E856F84" w14:textId="4047E568" w:rsidR="009D46E6" w:rsidRPr="007A5111" w:rsidRDefault="009D46E6" w:rsidP="00B36C2D">
            <w:pPr>
              <w:spacing w:after="160"/>
              <w:jc w:val="both"/>
              <w:rPr>
                <w:rFonts w:ascii="Times New Roman" w:hAnsi="Times New Roman" w:cs="Times New Roman"/>
                <w:sz w:val="22"/>
                <w:szCs w:val="22"/>
              </w:rPr>
            </w:pPr>
            <w:r w:rsidRPr="007A5111">
              <w:rPr>
                <w:rFonts w:ascii="Times New Roman" w:hAnsi="Times New Roman" w:cs="Times New Roman"/>
                <w:sz w:val="22"/>
                <w:szCs w:val="22"/>
              </w:rPr>
              <w:t>Monocultures reduce key soil organisms</w:t>
            </w:r>
          </w:p>
        </w:tc>
        <w:tc>
          <w:tcPr>
            <w:tcW w:w="0" w:type="auto"/>
          </w:tcPr>
          <w:p w14:paraId="2013F219" w14:textId="2138AD5C" w:rsidR="009D46E6" w:rsidRPr="007A5111" w:rsidRDefault="009D46E6" w:rsidP="00B36C2D">
            <w:pPr>
              <w:spacing w:after="160"/>
              <w:jc w:val="both"/>
              <w:rPr>
                <w:rFonts w:ascii="Times New Roman" w:hAnsi="Times New Roman" w:cs="Times New Roman"/>
                <w:sz w:val="22"/>
                <w:szCs w:val="22"/>
              </w:rPr>
            </w:pPr>
            <w:r w:rsidRPr="007A5111">
              <w:rPr>
                <w:rFonts w:ascii="Times New Roman" w:hAnsi="Times New Roman" w:cs="Times New Roman"/>
                <w:sz w:val="22"/>
                <w:szCs w:val="22"/>
              </w:rPr>
              <w:t>Underscores need for agroecological practices</w:t>
            </w:r>
          </w:p>
        </w:tc>
      </w:tr>
      <w:tr w:rsidR="00B36C2D" w:rsidRPr="007A5111" w14:paraId="10356307" w14:textId="77777777" w:rsidTr="00975ADC">
        <w:tc>
          <w:tcPr>
            <w:tcW w:w="0" w:type="auto"/>
            <w:hideMark/>
          </w:tcPr>
          <w:p w14:paraId="59C7BB32" w14:textId="77777777" w:rsidR="009D46E6" w:rsidRPr="007A5111" w:rsidRDefault="009D46E6" w:rsidP="00B36C2D">
            <w:pPr>
              <w:spacing w:after="160"/>
              <w:jc w:val="both"/>
              <w:rPr>
                <w:rFonts w:ascii="Times New Roman" w:hAnsi="Times New Roman" w:cs="Times New Roman"/>
                <w:sz w:val="22"/>
                <w:szCs w:val="22"/>
              </w:rPr>
            </w:pPr>
            <w:r w:rsidRPr="007A5111">
              <w:rPr>
                <w:rFonts w:ascii="Times New Roman" w:hAnsi="Times New Roman" w:cs="Times New Roman"/>
                <w:sz w:val="22"/>
                <w:szCs w:val="22"/>
              </w:rPr>
              <w:t>Ofori et al.</w:t>
            </w:r>
          </w:p>
        </w:tc>
        <w:tc>
          <w:tcPr>
            <w:tcW w:w="0" w:type="auto"/>
            <w:hideMark/>
          </w:tcPr>
          <w:p w14:paraId="5E655444" w14:textId="77777777" w:rsidR="009D46E6" w:rsidRPr="007A5111" w:rsidRDefault="009D46E6" w:rsidP="00B36C2D">
            <w:pPr>
              <w:spacing w:after="160"/>
              <w:jc w:val="both"/>
              <w:rPr>
                <w:rFonts w:ascii="Times New Roman" w:hAnsi="Times New Roman" w:cs="Times New Roman"/>
                <w:sz w:val="22"/>
                <w:szCs w:val="22"/>
              </w:rPr>
            </w:pPr>
            <w:r w:rsidRPr="007A5111">
              <w:rPr>
                <w:rFonts w:ascii="Times New Roman" w:hAnsi="Times New Roman" w:cs="Times New Roman"/>
                <w:sz w:val="22"/>
                <w:szCs w:val="22"/>
              </w:rPr>
              <w:t>2020</w:t>
            </w:r>
          </w:p>
        </w:tc>
        <w:tc>
          <w:tcPr>
            <w:tcW w:w="0" w:type="auto"/>
            <w:hideMark/>
          </w:tcPr>
          <w:p w14:paraId="705E8C24" w14:textId="77777777" w:rsidR="009D46E6" w:rsidRPr="007A5111" w:rsidRDefault="009D46E6" w:rsidP="00B36C2D">
            <w:pPr>
              <w:spacing w:after="160"/>
              <w:jc w:val="both"/>
              <w:rPr>
                <w:rFonts w:ascii="Times New Roman" w:hAnsi="Times New Roman" w:cs="Times New Roman"/>
                <w:sz w:val="22"/>
                <w:szCs w:val="22"/>
              </w:rPr>
            </w:pPr>
            <w:r w:rsidRPr="007A5111">
              <w:rPr>
                <w:rFonts w:ascii="Times New Roman" w:hAnsi="Times New Roman" w:cs="Times New Roman"/>
                <w:sz w:val="22"/>
                <w:szCs w:val="22"/>
              </w:rPr>
              <w:t>Document biodiversity loss from agrochemicals</w:t>
            </w:r>
          </w:p>
        </w:tc>
        <w:tc>
          <w:tcPr>
            <w:tcW w:w="0" w:type="auto"/>
            <w:hideMark/>
          </w:tcPr>
          <w:p w14:paraId="7633404E" w14:textId="77777777" w:rsidR="009D46E6" w:rsidRPr="007A5111" w:rsidRDefault="009D46E6" w:rsidP="00B36C2D">
            <w:pPr>
              <w:spacing w:after="160"/>
              <w:jc w:val="both"/>
              <w:rPr>
                <w:rFonts w:ascii="Times New Roman" w:hAnsi="Times New Roman" w:cs="Times New Roman"/>
                <w:sz w:val="22"/>
                <w:szCs w:val="22"/>
              </w:rPr>
            </w:pPr>
            <w:r w:rsidRPr="007A5111">
              <w:rPr>
                <w:rFonts w:ascii="Times New Roman" w:hAnsi="Times New Roman" w:cs="Times New Roman"/>
                <w:sz w:val="22"/>
                <w:szCs w:val="22"/>
              </w:rPr>
              <w:t>Empirical field survey</w:t>
            </w:r>
          </w:p>
        </w:tc>
        <w:tc>
          <w:tcPr>
            <w:tcW w:w="0" w:type="auto"/>
            <w:hideMark/>
          </w:tcPr>
          <w:p w14:paraId="2736DAA9" w14:textId="77777777" w:rsidR="009D46E6" w:rsidRPr="007A5111" w:rsidRDefault="009D46E6" w:rsidP="00B36C2D">
            <w:pPr>
              <w:spacing w:after="160"/>
              <w:jc w:val="both"/>
              <w:rPr>
                <w:rFonts w:ascii="Times New Roman" w:hAnsi="Times New Roman" w:cs="Times New Roman"/>
                <w:sz w:val="22"/>
                <w:szCs w:val="22"/>
              </w:rPr>
            </w:pPr>
            <w:r w:rsidRPr="007A5111">
              <w:rPr>
                <w:rFonts w:ascii="Times New Roman" w:hAnsi="Times New Roman" w:cs="Times New Roman"/>
                <w:sz w:val="22"/>
                <w:szCs w:val="22"/>
              </w:rPr>
              <w:t>Soil degradation and faunal decline reported</w:t>
            </w:r>
          </w:p>
        </w:tc>
        <w:tc>
          <w:tcPr>
            <w:tcW w:w="0" w:type="auto"/>
            <w:hideMark/>
          </w:tcPr>
          <w:p w14:paraId="7E6F55A4" w14:textId="77777777" w:rsidR="009D46E6" w:rsidRPr="007A5111" w:rsidRDefault="009D46E6" w:rsidP="00B36C2D">
            <w:pPr>
              <w:spacing w:after="160"/>
              <w:jc w:val="both"/>
              <w:rPr>
                <w:rFonts w:ascii="Times New Roman" w:hAnsi="Times New Roman" w:cs="Times New Roman"/>
                <w:sz w:val="22"/>
                <w:szCs w:val="22"/>
              </w:rPr>
            </w:pPr>
            <w:r w:rsidRPr="007A5111">
              <w:rPr>
                <w:rFonts w:ascii="Times New Roman" w:hAnsi="Times New Roman" w:cs="Times New Roman"/>
                <w:sz w:val="22"/>
                <w:szCs w:val="22"/>
              </w:rPr>
              <w:t>Supports soil restoration and sustainable farming</w:t>
            </w:r>
          </w:p>
        </w:tc>
      </w:tr>
      <w:tr w:rsidR="00B36C2D" w:rsidRPr="007A5111" w14:paraId="4C40D5DF" w14:textId="77777777" w:rsidTr="00975ADC">
        <w:tc>
          <w:tcPr>
            <w:tcW w:w="0" w:type="auto"/>
            <w:hideMark/>
          </w:tcPr>
          <w:p w14:paraId="62AD2AD4" w14:textId="77777777" w:rsidR="009D46E6" w:rsidRPr="007A5111" w:rsidRDefault="009D46E6" w:rsidP="00B36C2D">
            <w:pPr>
              <w:spacing w:after="160"/>
              <w:jc w:val="both"/>
              <w:rPr>
                <w:rFonts w:ascii="Times New Roman" w:hAnsi="Times New Roman" w:cs="Times New Roman"/>
                <w:sz w:val="22"/>
                <w:szCs w:val="22"/>
              </w:rPr>
            </w:pPr>
            <w:r w:rsidRPr="007A5111">
              <w:rPr>
                <w:rFonts w:ascii="Times New Roman" w:hAnsi="Times New Roman" w:cs="Times New Roman"/>
                <w:sz w:val="22"/>
                <w:szCs w:val="22"/>
              </w:rPr>
              <w:t>Sannigrahi et al.</w:t>
            </w:r>
          </w:p>
        </w:tc>
        <w:tc>
          <w:tcPr>
            <w:tcW w:w="0" w:type="auto"/>
            <w:hideMark/>
          </w:tcPr>
          <w:p w14:paraId="2850F72F" w14:textId="77777777" w:rsidR="009D46E6" w:rsidRPr="007A5111" w:rsidRDefault="009D46E6" w:rsidP="00B36C2D">
            <w:pPr>
              <w:spacing w:after="160"/>
              <w:jc w:val="both"/>
              <w:rPr>
                <w:rFonts w:ascii="Times New Roman" w:hAnsi="Times New Roman" w:cs="Times New Roman"/>
                <w:sz w:val="22"/>
                <w:szCs w:val="22"/>
              </w:rPr>
            </w:pPr>
            <w:r w:rsidRPr="007A5111">
              <w:rPr>
                <w:rFonts w:ascii="Times New Roman" w:hAnsi="Times New Roman" w:cs="Times New Roman"/>
                <w:sz w:val="22"/>
                <w:szCs w:val="22"/>
              </w:rPr>
              <w:t>2018</w:t>
            </w:r>
          </w:p>
        </w:tc>
        <w:tc>
          <w:tcPr>
            <w:tcW w:w="0" w:type="auto"/>
            <w:hideMark/>
          </w:tcPr>
          <w:p w14:paraId="45279CB1" w14:textId="77777777" w:rsidR="009D46E6" w:rsidRPr="007A5111" w:rsidRDefault="009D46E6" w:rsidP="00B36C2D">
            <w:pPr>
              <w:spacing w:after="160"/>
              <w:jc w:val="both"/>
              <w:rPr>
                <w:rFonts w:ascii="Times New Roman" w:hAnsi="Times New Roman" w:cs="Times New Roman"/>
                <w:sz w:val="22"/>
                <w:szCs w:val="22"/>
              </w:rPr>
            </w:pPr>
            <w:r w:rsidRPr="007A5111">
              <w:rPr>
                <w:rFonts w:ascii="Times New Roman" w:hAnsi="Times New Roman" w:cs="Times New Roman"/>
                <w:sz w:val="22"/>
                <w:szCs w:val="22"/>
              </w:rPr>
              <w:t>Estimate global ecosystem service losses</w:t>
            </w:r>
          </w:p>
        </w:tc>
        <w:tc>
          <w:tcPr>
            <w:tcW w:w="0" w:type="auto"/>
            <w:hideMark/>
          </w:tcPr>
          <w:p w14:paraId="1BB30B3E" w14:textId="77777777" w:rsidR="009D46E6" w:rsidRPr="007A5111" w:rsidRDefault="009D46E6" w:rsidP="00B36C2D">
            <w:pPr>
              <w:spacing w:after="160"/>
              <w:jc w:val="both"/>
              <w:rPr>
                <w:rFonts w:ascii="Times New Roman" w:hAnsi="Times New Roman" w:cs="Times New Roman"/>
                <w:sz w:val="22"/>
                <w:szCs w:val="22"/>
              </w:rPr>
            </w:pPr>
            <w:r w:rsidRPr="007A5111">
              <w:rPr>
                <w:rFonts w:ascii="Times New Roman" w:hAnsi="Times New Roman" w:cs="Times New Roman"/>
                <w:sz w:val="22"/>
                <w:szCs w:val="22"/>
              </w:rPr>
              <w:t>GIS-based ecosystem service valuation</w:t>
            </w:r>
          </w:p>
        </w:tc>
        <w:tc>
          <w:tcPr>
            <w:tcW w:w="0" w:type="auto"/>
            <w:hideMark/>
          </w:tcPr>
          <w:p w14:paraId="3EC3144D" w14:textId="77777777" w:rsidR="009D46E6" w:rsidRPr="007A5111" w:rsidRDefault="009D46E6" w:rsidP="00B36C2D">
            <w:pPr>
              <w:spacing w:after="160"/>
              <w:jc w:val="both"/>
              <w:rPr>
                <w:rFonts w:ascii="Times New Roman" w:hAnsi="Times New Roman" w:cs="Times New Roman"/>
                <w:sz w:val="22"/>
                <w:szCs w:val="22"/>
              </w:rPr>
            </w:pPr>
            <w:r w:rsidRPr="007A5111">
              <w:rPr>
                <w:rFonts w:ascii="Times New Roman" w:hAnsi="Times New Roman" w:cs="Times New Roman"/>
                <w:sz w:val="22"/>
                <w:szCs w:val="22"/>
              </w:rPr>
              <w:t>Agricultural pollution reduces wetland biodiversity</w:t>
            </w:r>
          </w:p>
        </w:tc>
        <w:tc>
          <w:tcPr>
            <w:tcW w:w="0" w:type="auto"/>
            <w:hideMark/>
          </w:tcPr>
          <w:p w14:paraId="5CEEB273" w14:textId="77777777" w:rsidR="009D46E6" w:rsidRPr="007A5111" w:rsidRDefault="009D46E6" w:rsidP="00B36C2D">
            <w:pPr>
              <w:spacing w:after="160"/>
              <w:jc w:val="both"/>
              <w:rPr>
                <w:rFonts w:ascii="Times New Roman" w:hAnsi="Times New Roman" w:cs="Times New Roman"/>
                <w:sz w:val="22"/>
                <w:szCs w:val="22"/>
              </w:rPr>
            </w:pPr>
            <w:r w:rsidRPr="007A5111">
              <w:rPr>
                <w:rFonts w:ascii="Times New Roman" w:hAnsi="Times New Roman" w:cs="Times New Roman"/>
                <w:sz w:val="22"/>
                <w:szCs w:val="22"/>
              </w:rPr>
              <w:t>Relates to Ghana’s wetland farming zones</w:t>
            </w:r>
          </w:p>
        </w:tc>
      </w:tr>
      <w:tr w:rsidR="009D46E6" w:rsidRPr="00B36C2D" w14:paraId="38F13321" w14:textId="77777777" w:rsidTr="00975ADC">
        <w:tc>
          <w:tcPr>
            <w:tcW w:w="0" w:type="auto"/>
          </w:tcPr>
          <w:p w14:paraId="37902137" w14:textId="175B3BBC" w:rsidR="009D46E6" w:rsidRPr="00B36C2D" w:rsidRDefault="009D46E6" w:rsidP="00B36C2D">
            <w:pPr>
              <w:jc w:val="both"/>
              <w:rPr>
                <w:rFonts w:ascii="Times New Roman" w:hAnsi="Times New Roman" w:cs="Times New Roman"/>
                <w:sz w:val="22"/>
                <w:szCs w:val="22"/>
              </w:rPr>
            </w:pPr>
            <w:r w:rsidRPr="007A5111">
              <w:rPr>
                <w:rFonts w:ascii="Times New Roman" w:hAnsi="Times New Roman" w:cs="Times New Roman"/>
                <w:sz w:val="22"/>
                <w:szCs w:val="22"/>
              </w:rPr>
              <w:t>Tscharntke et al.</w:t>
            </w:r>
          </w:p>
        </w:tc>
        <w:tc>
          <w:tcPr>
            <w:tcW w:w="0" w:type="auto"/>
          </w:tcPr>
          <w:p w14:paraId="2F571D10" w14:textId="220F6255" w:rsidR="009D46E6" w:rsidRPr="00B36C2D" w:rsidRDefault="009D46E6" w:rsidP="00B36C2D">
            <w:pPr>
              <w:jc w:val="both"/>
              <w:rPr>
                <w:rFonts w:ascii="Times New Roman" w:hAnsi="Times New Roman" w:cs="Times New Roman"/>
                <w:sz w:val="22"/>
                <w:szCs w:val="22"/>
              </w:rPr>
            </w:pPr>
            <w:r w:rsidRPr="007A5111">
              <w:rPr>
                <w:rFonts w:ascii="Times New Roman" w:hAnsi="Times New Roman" w:cs="Times New Roman"/>
                <w:sz w:val="22"/>
                <w:szCs w:val="22"/>
              </w:rPr>
              <w:t>2005</w:t>
            </w:r>
          </w:p>
        </w:tc>
        <w:tc>
          <w:tcPr>
            <w:tcW w:w="0" w:type="auto"/>
          </w:tcPr>
          <w:p w14:paraId="3C02BFBC" w14:textId="433C11D9" w:rsidR="009D46E6" w:rsidRPr="00B36C2D" w:rsidRDefault="009D46E6" w:rsidP="00B36C2D">
            <w:pPr>
              <w:jc w:val="both"/>
              <w:rPr>
                <w:rFonts w:ascii="Times New Roman" w:hAnsi="Times New Roman" w:cs="Times New Roman"/>
                <w:sz w:val="22"/>
                <w:szCs w:val="22"/>
              </w:rPr>
            </w:pPr>
            <w:r w:rsidRPr="007A5111">
              <w:rPr>
                <w:rFonts w:ascii="Times New Roman" w:hAnsi="Times New Roman" w:cs="Times New Roman"/>
                <w:sz w:val="22"/>
                <w:szCs w:val="22"/>
              </w:rPr>
              <w:t>Explore links between agricultural intensification and biodiversity</w:t>
            </w:r>
          </w:p>
        </w:tc>
        <w:tc>
          <w:tcPr>
            <w:tcW w:w="0" w:type="auto"/>
          </w:tcPr>
          <w:p w14:paraId="50826FBB" w14:textId="728589CC" w:rsidR="009D46E6" w:rsidRPr="00B36C2D" w:rsidRDefault="009D46E6" w:rsidP="00B36C2D">
            <w:pPr>
              <w:jc w:val="both"/>
              <w:rPr>
                <w:rFonts w:ascii="Times New Roman" w:hAnsi="Times New Roman" w:cs="Times New Roman"/>
                <w:sz w:val="22"/>
                <w:szCs w:val="22"/>
              </w:rPr>
            </w:pPr>
            <w:r w:rsidRPr="007A5111">
              <w:rPr>
                <w:rFonts w:ascii="Times New Roman" w:hAnsi="Times New Roman" w:cs="Times New Roman"/>
                <w:sz w:val="22"/>
                <w:szCs w:val="22"/>
              </w:rPr>
              <w:t>Literature synthesis</w:t>
            </w:r>
          </w:p>
        </w:tc>
        <w:tc>
          <w:tcPr>
            <w:tcW w:w="0" w:type="auto"/>
          </w:tcPr>
          <w:p w14:paraId="37052A02" w14:textId="08043A65" w:rsidR="009D46E6" w:rsidRPr="00B36C2D" w:rsidRDefault="009D46E6" w:rsidP="00B36C2D">
            <w:pPr>
              <w:jc w:val="both"/>
              <w:rPr>
                <w:rFonts w:ascii="Times New Roman" w:hAnsi="Times New Roman" w:cs="Times New Roman"/>
                <w:sz w:val="22"/>
                <w:szCs w:val="22"/>
              </w:rPr>
            </w:pPr>
            <w:r w:rsidRPr="007A5111">
              <w:rPr>
                <w:rFonts w:ascii="Times New Roman" w:hAnsi="Times New Roman" w:cs="Times New Roman"/>
                <w:sz w:val="22"/>
                <w:szCs w:val="22"/>
              </w:rPr>
              <w:t>Simplified landscapes lower ecosystem services</w:t>
            </w:r>
          </w:p>
        </w:tc>
        <w:tc>
          <w:tcPr>
            <w:tcW w:w="0" w:type="auto"/>
          </w:tcPr>
          <w:p w14:paraId="5C2956BB" w14:textId="2540DBBB" w:rsidR="009D46E6" w:rsidRPr="00B36C2D" w:rsidRDefault="009D46E6" w:rsidP="00B36C2D">
            <w:pPr>
              <w:jc w:val="both"/>
              <w:rPr>
                <w:rFonts w:ascii="Times New Roman" w:hAnsi="Times New Roman" w:cs="Times New Roman"/>
                <w:sz w:val="22"/>
                <w:szCs w:val="22"/>
              </w:rPr>
            </w:pPr>
            <w:r w:rsidRPr="007A5111">
              <w:rPr>
                <w:rFonts w:ascii="Times New Roman" w:hAnsi="Times New Roman" w:cs="Times New Roman"/>
                <w:sz w:val="22"/>
                <w:szCs w:val="22"/>
              </w:rPr>
              <w:t>Informs agricultural land-use strategies in Ghana</w:t>
            </w:r>
          </w:p>
        </w:tc>
      </w:tr>
      <w:tr w:rsidR="00B36C2D" w:rsidRPr="007A5111" w14:paraId="591F4478" w14:textId="77777777" w:rsidTr="00975ADC">
        <w:tc>
          <w:tcPr>
            <w:tcW w:w="0" w:type="auto"/>
            <w:hideMark/>
          </w:tcPr>
          <w:p w14:paraId="6E599BA8" w14:textId="77777777" w:rsidR="009D46E6" w:rsidRPr="007A5111" w:rsidRDefault="009D46E6" w:rsidP="00B36C2D">
            <w:pPr>
              <w:spacing w:after="160"/>
              <w:jc w:val="both"/>
              <w:rPr>
                <w:rFonts w:ascii="Times New Roman" w:hAnsi="Times New Roman" w:cs="Times New Roman"/>
                <w:sz w:val="22"/>
                <w:szCs w:val="22"/>
              </w:rPr>
            </w:pPr>
            <w:r w:rsidRPr="007A5111">
              <w:rPr>
                <w:rFonts w:ascii="Times New Roman" w:hAnsi="Times New Roman" w:cs="Times New Roman"/>
                <w:sz w:val="22"/>
                <w:szCs w:val="22"/>
              </w:rPr>
              <w:t>Wani &amp; Malhi</w:t>
            </w:r>
          </w:p>
        </w:tc>
        <w:tc>
          <w:tcPr>
            <w:tcW w:w="0" w:type="auto"/>
            <w:hideMark/>
          </w:tcPr>
          <w:p w14:paraId="7EB57F74" w14:textId="77777777" w:rsidR="009D46E6" w:rsidRPr="007A5111" w:rsidRDefault="009D46E6" w:rsidP="00B36C2D">
            <w:pPr>
              <w:spacing w:after="160"/>
              <w:jc w:val="both"/>
              <w:rPr>
                <w:rFonts w:ascii="Times New Roman" w:hAnsi="Times New Roman" w:cs="Times New Roman"/>
                <w:sz w:val="22"/>
                <w:szCs w:val="22"/>
              </w:rPr>
            </w:pPr>
            <w:r w:rsidRPr="007A5111">
              <w:rPr>
                <w:rFonts w:ascii="Times New Roman" w:hAnsi="Times New Roman" w:cs="Times New Roman"/>
                <w:sz w:val="22"/>
                <w:szCs w:val="22"/>
              </w:rPr>
              <w:t>2020</w:t>
            </w:r>
          </w:p>
        </w:tc>
        <w:tc>
          <w:tcPr>
            <w:tcW w:w="0" w:type="auto"/>
            <w:hideMark/>
          </w:tcPr>
          <w:p w14:paraId="13E77610" w14:textId="77777777" w:rsidR="009D46E6" w:rsidRPr="007A5111" w:rsidRDefault="009D46E6" w:rsidP="00B36C2D">
            <w:pPr>
              <w:spacing w:after="160"/>
              <w:jc w:val="both"/>
              <w:rPr>
                <w:rFonts w:ascii="Times New Roman" w:hAnsi="Times New Roman" w:cs="Times New Roman"/>
                <w:sz w:val="22"/>
                <w:szCs w:val="22"/>
              </w:rPr>
            </w:pPr>
            <w:r w:rsidRPr="007A5111">
              <w:rPr>
                <w:rFonts w:ascii="Times New Roman" w:hAnsi="Times New Roman" w:cs="Times New Roman"/>
                <w:sz w:val="22"/>
                <w:szCs w:val="22"/>
              </w:rPr>
              <w:t>Explore forest services and agro-biodiversity</w:t>
            </w:r>
          </w:p>
        </w:tc>
        <w:tc>
          <w:tcPr>
            <w:tcW w:w="0" w:type="auto"/>
            <w:hideMark/>
          </w:tcPr>
          <w:p w14:paraId="31A8ED19" w14:textId="77777777" w:rsidR="009D46E6" w:rsidRPr="007A5111" w:rsidRDefault="009D46E6" w:rsidP="00B36C2D">
            <w:pPr>
              <w:spacing w:after="160"/>
              <w:jc w:val="both"/>
              <w:rPr>
                <w:rFonts w:ascii="Times New Roman" w:hAnsi="Times New Roman" w:cs="Times New Roman"/>
                <w:sz w:val="22"/>
                <w:szCs w:val="22"/>
              </w:rPr>
            </w:pPr>
            <w:r w:rsidRPr="007A5111">
              <w:rPr>
                <w:rFonts w:ascii="Times New Roman" w:hAnsi="Times New Roman" w:cs="Times New Roman"/>
                <w:sz w:val="22"/>
                <w:szCs w:val="22"/>
              </w:rPr>
              <w:t>Ecosystem services review</w:t>
            </w:r>
          </w:p>
        </w:tc>
        <w:tc>
          <w:tcPr>
            <w:tcW w:w="0" w:type="auto"/>
            <w:hideMark/>
          </w:tcPr>
          <w:p w14:paraId="389CB525" w14:textId="77777777" w:rsidR="009D46E6" w:rsidRPr="007A5111" w:rsidRDefault="009D46E6" w:rsidP="00B36C2D">
            <w:pPr>
              <w:spacing w:after="160"/>
              <w:jc w:val="both"/>
              <w:rPr>
                <w:rFonts w:ascii="Times New Roman" w:hAnsi="Times New Roman" w:cs="Times New Roman"/>
                <w:sz w:val="22"/>
                <w:szCs w:val="22"/>
              </w:rPr>
            </w:pPr>
            <w:r w:rsidRPr="007A5111">
              <w:rPr>
                <w:rFonts w:ascii="Times New Roman" w:hAnsi="Times New Roman" w:cs="Times New Roman"/>
                <w:sz w:val="22"/>
                <w:szCs w:val="22"/>
              </w:rPr>
              <w:t>Intensive agriculture weakens ecosystem functions</w:t>
            </w:r>
          </w:p>
        </w:tc>
        <w:tc>
          <w:tcPr>
            <w:tcW w:w="0" w:type="auto"/>
            <w:hideMark/>
          </w:tcPr>
          <w:p w14:paraId="6EDE16D8" w14:textId="77777777" w:rsidR="009D46E6" w:rsidRPr="007A5111" w:rsidRDefault="009D46E6" w:rsidP="00B36C2D">
            <w:pPr>
              <w:spacing w:after="160"/>
              <w:jc w:val="both"/>
              <w:rPr>
                <w:rFonts w:ascii="Times New Roman" w:hAnsi="Times New Roman" w:cs="Times New Roman"/>
                <w:sz w:val="22"/>
                <w:szCs w:val="22"/>
              </w:rPr>
            </w:pPr>
            <w:r w:rsidRPr="007A5111">
              <w:rPr>
                <w:rFonts w:ascii="Times New Roman" w:hAnsi="Times New Roman" w:cs="Times New Roman"/>
                <w:sz w:val="22"/>
                <w:szCs w:val="22"/>
              </w:rPr>
              <w:t>Encourages buffer zones around wetlands</w:t>
            </w:r>
          </w:p>
        </w:tc>
      </w:tr>
      <w:tr w:rsidR="00B36C2D" w:rsidRPr="007A5111" w14:paraId="2996D61D" w14:textId="77777777" w:rsidTr="00975ADC">
        <w:tc>
          <w:tcPr>
            <w:tcW w:w="0" w:type="auto"/>
            <w:tcBorders>
              <w:bottom w:val="single" w:sz="4" w:space="0" w:color="auto"/>
            </w:tcBorders>
            <w:hideMark/>
          </w:tcPr>
          <w:p w14:paraId="3F8B3BE6" w14:textId="77777777" w:rsidR="009D46E6" w:rsidRPr="007A5111" w:rsidRDefault="009D46E6" w:rsidP="00B36C2D">
            <w:pPr>
              <w:spacing w:after="160"/>
              <w:jc w:val="both"/>
              <w:rPr>
                <w:rFonts w:ascii="Times New Roman" w:hAnsi="Times New Roman" w:cs="Times New Roman"/>
                <w:sz w:val="22"/>
                <w:szCs w:val="22"/>
              </w:rPr>
            </w:pPr>
            <w:r w:rsidRPr="007A5111">
              <w:rPr>
                <w:rFonts w:ascii="Times New Roman" w:hAnsi="Times New Roman" w:cs="Times New Roman"/>
                <w:sz w:val="22"/>
                <w:szCs w:val="22"/>
              </w:rPr>
              <w:t>Weeks et al.</w:t>
            </w:r>
          </w:p>
        </w:tc>
        <w:tc>
          <w:tcPr>
            <w:tcW w:w="0" w:type="auto"/>
            <w:tcBorders>
              <w:bottom w:val="single" w:sz="4" w:space="0" w:color="auto"/>
            </w:tcBorders>
            <w:hideMark/>
          </w:tcPr>
          <w:p w14:paraId="5B85B71A" w14:textId="77777777" w:rsidR="009D46E6" w:rsidRPr="007A5111" w:rsidRDefault="009D46E6" w:rsidP="00B36C2D">
            <w:pPr>
              <w:spacing w:after="160"/>
              <w:jc w:val="both"/>
              <w:rPr>
                <w:rFonts w:ascii="Times New Roman" w:hAnsi="Times New Roman" w:cs="Times New Roman"/>
                <w:sz w:val="22"/>
                <w:szCs w:val="22"/>
              </w:rPr>
            </w:pPr>
            <w:r w:rsidRPr="007A5111">
              <w:rPr>
                <w:rFonts w:ascii="Times New Roman" w:hAnsi="Times New Roman" w:cs="Times New Roman"/>
                <w:sz w:val="22"/>
                <w:szCs w:val="22"/>
              </w:rPr>
              <w:t>2014</w:t>
            </w:r>
          </w:p>
        </w:tc>
        <w:tc>
          <w:tcPr>
            <w:tcW w:w="0" w:type="auto"/>
            <w:tcBorders>
              <w:bottom w:val="single" w:sz="4" w:space="0" w:color="auto"/>
            </w:tcBorders>
            <w:hideMark/>
          </w:tcPr>
          <w:p w14:paraId="33CE4467" w14:textId="77777777" w:rsidR="009D46E6" w:rsidRPr="007A5111" w:rsidRDefault="009D46E6" w:rsidP="00B36C2D">
            <w:pPr>
              <w:spacing w:after="160"/>
              <w:jc w:val="both"/>
              <w:rPr>
                <w:rFonts w:ascii="Times New Roman" w:hAnsi="Times New Roman" w:cs="Times New Roman"/>
                <w:sz w:val="22"/>
                <w:szCs w:val="22"/>
              </w:rPr>
            </w:pPr>
            <w:r w:rsidRPr="007A5111">
              <w:rPr>
                <w:rFonts w:ascii="Times New Roman" w:hAnsi="Times New Roman" w:cs="Times New Roman"/>
                <w:sz w:val="22"/>
                <w:szCs w:val="22"/>
              </w:rPr>
              <w:t>Identify land use priorities</w:t>
            </w:r>
          </w:p>
        </w:tc>
        <w:tc>
          <w:tcPr>
            <w:tcW w:w="0" w:type="auto"/>
            <w:tcBorders>
              <w:bottom w:val="single" w:sz="4" w:space="0" w:color="auto"/>
            </w:tcBorders>
            <w:hideMark/>
          </w:tcPr>
          <w:p w14:paraId="0B22E2BC" w14:textId="77777777" w:rsidR="009D46E6" w:rsidRPr="007A5111" w:rsidRDefault="009D46E6" w:rsidP="00B36C2D">
            <w:pPr>
              <w:spacing w:after="160"/>
              <w:jc w:val="both"/>
              <w:rPr>
                <w:rFonts w:ascii="Times New Roman" w:hAnsi="Times New Roman" w:cs="Times New Roman"/>
                <w:sz w:val="22"/>
                <w:szCs w:val="22"/>
              </w:rPr>
            </w:pPr>
            <w:r w:rsidRPr="007A5111">
              <w:rPr>
                <w:rFonts w:ascii="Times New Roman" w:hAnsi="Times New Roman" w:cs="Times New Roman"/>
                <w:sz w:val="22"/>
                <w:szCs w:val="22"/>
              </w:rPr>
              <w:t>Multi-objective planning models</w:t>
            </w:r>
          </w:p>
        </w:tc>
        <w:tc>
          <w:tcPr>
            <w:tcW w:w="0" w:type="auto"/>
            <w:tcBorders>
              <w:bottom w:val="single" w:sz="4" w:space="0" w:color="auto"/>
            </w:tcBorders>
            <w:hideMark/>
          </w:tcPr>
          <w:p w14:paraId="54610C6E" w14:textId="77777777" w:rsidR="009D46E6" w:rsidRPr="007A5111" w:rsidRDefault="009D46E6" w:rsidP="00B36C2D">
            <w:pPr>
              <w:spacing w:after="160"/>
              <w:jc w:val="both"/>
              <w:rPr>
                <w:rFonts w:ascii="Times New Roman" w:hAnsi="Times New Roman" w:cs="Times New Roman"/>
                <w:sz w:val="22"/>
                <w:szCs w:val="22"/>
              </w:rPr>
            </w:pPr>
            <w:r w:rsidRPr="007A5111">
              <w:rPr>
                <w:rFonts w:ascii="Times New Roman" w:hAnsi="Times New Roman" w:cs="Times New Roman"/>
                <w:sz w:val="22"/>
                <w:szCs w:val="22"/>
              </w:rPr>
              <w:t>Yield-focused land use degrades biodiversity</w:t>
            </w:r>
          </w:p>
        </w:tc>
        <w:tc>
          <w:tcPr>
            <w:tcW w:w="0" w:type="auto"/>
            <w:tcBorders>
              <w:bottom w:val="single" w:sz="4" w:space="0" w:color="auto"/>
            </w:tcBorders>
            <w:hideMark/>
          </w:tcPr>
          <w:p w14:paraId="2A26B267" w14:textId="77777777" w:rsidR="009D46E6" w:rsidRPr="007A5111" w:rsidRDefault="009D46E6" w:rsidP="00B36C2D">
            <w:pPr>
              <w:spacing w:after="160"/>
              <w:jc w:val="both"/>
              <w:rPr>
                <w:rFonts w:ascii="Times New Roman" w:hAnsi="Times New Roman" w:cs="Times New Roman"/>
                <w:sz w:val="22"/>
                <w:szCs w:val="22"/>
              </w:rPr>
            </w:pPr>
            <w:r w:rsidRPr="007A5111">
              <w:rPr>
                <w:rFonts w:ascii="Times New Roman" w:hAnsi="Times New Roman" w:cs="Times New Roman"/>
                <w:sz w:val="22"/>
                <w:szCs w:val="22"/>
              </w:rPr>
              <w:t>Supports multifunctional land-use approaches</w:t>
            </w:r>
          </w:p>
        </w:tc>
      </w:tr>
    </w:tbl>
    <w:p w14:paraId="16D90D4F" w14:textId="77777777" w:rsidR="007A5111" w:rsidRDefault="007A5111" w:rsidP="007A5111">
      <w:pPr>
        <w:spacing w:line="360" w:lineRule="auto"/>
        <w:jc w:val="both"/>
        <w:rPr>
          <w:rFonts w:ascii="Times New Roman" w:hAnsi="Times New Roman" w:cs="Times New Roman"/>
        </w:rPr>
      </w:pPr>
      <w:r>
        <w:rPr>
          <w:rFonts w:ascii="Times New Roman" w:hAnsi="Times New Roman" w:cs="Times New Roman"/>
        </w:rPr>
        <w:t>Source: Authors’ Construct</w:t>
      </w:r>
    </w:p>
    <w:p w14:paraId="4BF1C2E7" w14:textId="77777777" w:rsidR="00B36C2D" w:rsidRPr="007A5111" w:rsidRDefault="00B36C2D" w:rsidP="007A5111">
      <w:pPr>
        <w:spacing w:line="360" w:lineRule="auto"/>
        <w:jc w:val="both"/>
        <w:rPr>
          <w:rFonts w:ascii="Times New Roman" w:hAnsi="Times New Roman" w:cs="Times New Roman"/>
        </w:rPr>
      </w:pPr>
    </w:p>
    <w:p w14:paraId="21F24148" w14:textId="68BDBFD9" w:rsidR="007A5111" w:rsidRPr="007A5111" w:rsidRDefault="007A5111" w:rsidP="007A5111">
      <w:pPr>
        <w:spacing w:line="360" w:lineRule="auto"/>
        <w:jc w:val="both"/>
        <w:rPr>
          <w:rFonts w:ascii="Times New Roman" w:hAnsi="Times New Roman" w:cs="Times New Roman"/>
          <w:b/>
          <w:bCs/>
        </w:rPr>
      </w:pPr>
      <w:r w:rsidRPr="007A5111">
        <w:rPr>
          <w:rFonts w:ascii="Times New Roman" w:hAnsi="Times New Roman" w:cs="Times New Roman"/>
          <w:b/>
          <w:bCs/>
        </w:rPr>
        <w:lastRenderedPageBreak/>
        <w:t>4.2</w:t>
      </w:r>
      <w:r w:rsidRPr="007A5111">
        <w:rPr>
          <w:rFonts w:ascii="Times New Roman" w:hAnsi="Times New Roman" w:cs="Times New Roman"/>
        </w:rPr>
        <w:t xml:space="preserve"> </w:t>
      </w:r>
      <w:r w:rsidRPr="007A5111">
        <w:rPr>
          <w:rFonts w:ascii="Times New Roman" w:hAnsi="Times New Roman" w:cs="Times New Roman"/>
          <w:b/>
          <w:bCs/>
        </w:rPr>
        <w:t>Effects of Biodiversity Loss on Ecosystem Services</w:t>
      </w:r>
    </w:p>
    <w:p w14:paraId="65BF274B" w14:textId="0E516E0D" w:rsidR="007A5111" w:rsidRPr="007A5111" w:rsidRDefault="007A5111" w:rsidP="007A5111">
      <w:pPr>
        <w:spacing w:line="360" w:lineRule="auto"/>
        <w:jc w:val="both"/>
        <w:rPr>
          <w:rFonts w:ascii="Times New Roman" w:hAnsi="Times New Roman" w:cs="Times New Roman"/>
          <w:b/>
          <w:bCs/>
        </w:rPr>
      </w:pPr>
      <w:r>
        <w:rPr>
          <w:rFonts w:ascii="Times New Roman" w:hAnsi="Times New Roman" w:cs="Times New Roman"/>
          <w:b/>
          <w:bCs/>
        </w:rPr>
        <w:t>Table 3</w:t>
      </w:r>
      <w:r w:rsidRPr="007A5111">
        <w:rPr>
          <w:rFonts w:ascii="Times New Roman" w:hAnsi="Times New Roman" w:cs="Times New Roman"/>
          <w:b/>
          <w:bCs/>
        </w:rPr>
        <w:t>: Decline in Regulating Services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23"/>
        <w:gridCol w:w="656"/>
        <w:gridCol w:w="1925"/>
        <w:gridCol w:w="1709"/>
        <w:gridCol w:w="1857"/>
        <w:gridCol w:w="1990"/>
      </w:tblGrid>
      <w:tr w:rsidR="007A5111" w:rsidRPr="007A5111" w14:paraId="09703171" w14:textId="77777777" w:rsidTr="0042018C">
        <w:tc>
          <w:tcPr>
            <w:tcW w:w="0" w:type="auto"/>
            <w:tcBorders>
              <w:top w:val="single" w:sz="4" w:space="0" w:color="auto"/>
              <w:bottom w:val="single" w:sz="4" w:space="0" w:color="auto"/>
            </w:tcBorders>
            <w:shd w:val="clear" w:color="auto" w:fill="AEAAAA" w:themeFill="background2" w:themeFillShade="BF"/>
            <w:hideMark/>
          </w:tcPr>
          <w:p w14:paraId="715354AA" w14:textId="77777777" w:rsidR="007A5111" w:rsidRPr="007A5111" w:rsidRDefault="007A5111" w:rsidP="00D712AF">
            <w:pPr>
              <w:spacing w:after="160"/>
              <w:jc w:val="both"/>
              <w:rPr>
                <w:rFonts w:ascii="Times New Roman" w:hAnsi="Times New Roman" w:cs="Times New Roman"/>
                <w:b/>
                <w:bCs/>
                <w:sz w:val="22"/>
                <w:szCs w:val="22"/>
              </w:rPr>
            </w:pPr>
            <w:r w:rsidRPr="007A5111">
              <w:rPr>
                <w:rFonts w:ascii="Times New Roman" w:hAnsi="Times New Roman" w:cs="Times New Roman"/>
                <w:b/>
                <w:bCs/>
                <w:sz w:val="22"/>
                <w:szCs w:val="22"/>
              </w:rPr>
              <w:t>Author(s)</w:t>
            </w:r>
          </w:p>
        </w:tc>
        <w:tc>
          <w:tcPr>
            <w:tcW w:w="0" w:type="auto"/>
            <w:tcBorders>
              <w:top w:val="single" w:sz="4" w:space="0" w:color="auto"/>
              <w:bottom w:val="single" w:sz="4" w:space="0" w:color="auto"/>
            </w:tcBorders>
            <w:shd w:val="clear" w:color="auto" w:fill="AEAAAA" w:themeFill="background2" w:themeFillShade="BF"/>
            <w:hideMark/>
          </w:tcPr>
          <w:p w14:paraId="24E3F798" w14:textId="77777777" w:rsidR="007A5111" w:rsidRPr="007A5111" w:rsidRDefault="007A5111" w:rsidP="00D712AF">
            <w:pPr>
              <w:spacing w:after="160"/>
              <w:jc w:val="both"/>
              <w:rPr>
                <w:rFonts w:ascii="Times New Roman" w:hAnsi="Times New Roman" w:cs="Times New Roman"/>
                <w:b/>
                <w:bCs/>
                <w:sz w:val="22"/>
                <w:szCs w:val="22"/>
              </w:rPr>
            </w:pPr>
            <w:r w:rsidRPr="007A5111">
              <w:rPr>
                <w:rFonts w:ascii="Times New Roman" w:hAnsi="Times New Roman" w:cs="Times New Roman"/>
                <w:b/>
                <w:bCs/>
                <w:sz w:val="22"/>
                <w:szCs w:val="22"/>
              </w:rPr>
              <w:t>Year</w:t>
            </w:r>
          </w:p>
        </w:tc>
        <w:tc>
          <w:tcPr>
            <w:tcW w:w="0" w:type="auto"/>
            <w:tcBorders>
              <w:top w:val="single" w:sz="4" w:space="0" w:color="auto"/>
              <w:bottom w:val="single" w:sz="4" w:space="0" w:color="auto"/>
            </w:tcBorders>
            <w:shd w:val="clear" w:color="auto" w:fill="AEAAAA" w:themeFill="background2" w:themeFillShade="BF"/>
            <w:hideMark/>
          </w:tcPr>
          <w:p w14:paraId="589E432E" w14:textId="77777777" w:rsidR="007A5111" w:rsidRPr="007A5111" w:rsidRDefault="007A5111" w:rsidP="00D712AF">
            <w:pPr>
              <w:spacing w:after="160"/>
              <w:jc w:val="both"/>
              <w:rPr>
                <w:rFonts w:ascii="Times New Roman" w:hAnsi="Times New Roman" w:cs="Times New Roman"/>
                <w:b/>
                <w:bCs/>
                <w:sz w:val="22"/>
                <w:szCs w:val="22"/>
              </w:rPr>
            </w:pPr>
            <w:r w:rsidRPr="007A5111">
              <w:rPr>
                <w:rFonts w:ascii="Times New Roman" w:hAnsi="Times New Roman" w:cs="Times New Roman"/>
                <w:b/>
                <w:bCs/>
                <w:sz w:val="22"/>
                <w:szCs w:val="22"/>
              </w:rPr>
              <w:t>Objectives</w:t>
            </w:r>
          </w:p>
        </w:tc>
        <w:tc>
          <w:tcPr>
            <w:tcW w:w="0" w:type="auto"/>
            <w:tcBorders>
              <w:top w:val="single" w:sz="4" w:space="0" w:color="auto"/>
              <w:bottom w:val="single" w:sz="4" w:space="0" w:color="auto"/>
            </w:tcBorders>
            <w:shd w:val="clear" w:color="auto" w:fill="AEAAAA" w:themeFill="background2" w:themeFillShade="BF"/>
            <w:hideMark/>
          </w:tcPr>
          <w:p w14:paraId="4A84280F" w14:textId="77777777" w:rsidR="007A5111" w:rsidRPr="007A5111" w:rsidRDefault="007A5111" w:rsidP="00D712AF">
            <w:pPr>
              <w:spacing w:after="160"/>
              <w:jc w:val="both"/>
              <w:rPr>
                <w:rFonts w:ascii="Times New Roman" w:hAnsi="Times New Roman" w:cs="Times New Roman"/>
                <w:b/>
                <w:bCs/>
                <w:sz w:val="22"/>
                <w:szCs w:val="22"/>
              </w:rPr>
            </w:pPr>
            <w:r w:rsidRPr="007A5111">
              <w:rPr>
                <w:rFonts w:ascii="Times New Roman" w:hAnsi="Times New Roman" w:cs="Times New Roman"/>
                <w:b/>
                <w:bCs/>
                <w:sz w:val="22"/>
                <w:szCs w:val="22"/>
              </w:rPr>
              <w:t>Methodology</w:t>
            </w:r>
          </w:p>
        </w:tc>
        <w:tc>
          <w:tcPr>
            <w:tcW w:w="0" w:type="auto"/>
            <w:tcBorders>
              <w:top w:val="single" w:sz="4" w:space="0" w:color="auto"/>
              <w:bottom w:val="single" w:sz="4" w:space="0" w:color="auto"/>
            </w:tcBorders>
            <w:shd w:val="clear" w:color="auto" w:fill="AEAAAA" w:themeFill="background2" w:themeFillShade="BF"/>
            <w:hideMark/>
          </w:tcPr>
          <w:p w14:paraId="4B0193F3" w14:textId="77777777" w:rsidR="007A5111" w:rsidRPr="007A5111" w:rsidRDefault="007A5111" w:rsidP="00D712AF">
            <w:pPr>
              <w:spacing w:after="160"/>
              <w:jc w:val="both"/>
              <w:rPr>
                <w:rFonts w:ascii="Times New Roman" w:hAnsi="Times New Roman" w:cs="Times New Roman"/>
                <w:b/>
                <w:bCs/>
                <w:sz w:val="22"/>
                <w:szCs w:val="22"/>
              </w:rPr>
            </w:pPr>
            <w:r w:rsidRPr="007A5111">
              <w:rPr>
                <w:rFonts w:ascii="Times New Roman" w:hAnsi="Times New Roman" w:cs="Times New Roman"/>
                <w:b/>
                <w:bCs/>
                <w:sz w:val="22"/>
                <w:szCs w:val="22"/>
              </w:rPr>
              <w:t>Key Findings</w:t>
            </w:r>
          </w:p>
        </w:tc>
        <w:tc>
          <w:tcPr>
            <w:tcW w:w="0" w:type="auto"/>
            <w:tcBorders>
              <w:top w:val="single" w:sz="4" w:space="0" w:color="auto"/>
              <w:bottom w:val="single" w:sz="4" w:space="0" w:color="auto"/>
            </w:tcBorders>
            <w:shd w:val="clear" w:color="auto" w:fill="AEAAAA" w:themeFill="background2" w:themeFillShade="BF"/>
            <w:hideMark/>
          </w:tcPr>
          <w:p w14:paraId="1695BC94" w14:textId="77777777" w:rsidR="007A5111" w:rsidRPr="007A5111" w:rsidRDefault="007A5111" w:rsidP="00D712AF">
            <w:pPr>
              <w:spacing w:after="160"/>
              <w:jc w:val="both"/>
              <w:rPr>
                <w:rFonts w:ascii="Times New Roman" w:hAnsi="Times New Roman" w:cs="Times New Roman"/>
                <w:b/>
                <w:bCs/>
                <w:sz w:val="22"/>
                <w:szCs w:val="22"/>
              </w:rPr>
            </w:pPr>
            <w:r w:rsidRPr="007A5111">
              <w:rPr>
                <w:rFonts w:ascii="Times New Roman" w:hAnsi="Times New Roman" w:cs="Times New Roman"/>
                <w:b/>
                <w:bCs/>
                <w:sz w:val="22"/>
                <w:szCs w:val="22"/>
              </w:rPr>
              <w:t>Relevance</w:t>
            </w:r>
          </w:p>
        </w:tc>
      </w:tr>
      <w:tr w:rsidR="00B36C2D" w:rsidRPr="00D712AF" w14:paraId="094513B9" w14:textId="77777777" w:rsidTr="00975ADC">
        <w:tc>
          <w:tcPr>
            <w:tcW w:w="0" w:type="auto"/>
            <w:tcBorders>
              <w:top w:val="single" w:sz="4" w:space="0" w:color="auto"/>
            </w:tcBorders>
          </w:tcPr>
          <w:p w14:paraId="0FDB2F5B" w14:textId="44120CD6" w:rsidR="00B36C2D" w:rsidRPr="00D712AF" w:rsidRDefault="00B36C2D" w:rsidP="00D712AF">
            <w:pPr>
              <w:jc w:val="both"/>
              <w:rPr>
                <w:rFonts w:ascii="Times New Roman" w:hAnsi="Times New Roman" w:cs="Times New Roman"/>
                <w:b/>
                <w:bCs/>
                <w:sz w:val="22"/>
                <w:szCs w:val="22"/>
              </w:rPr>
            </w:pPr>
            <w:r w:rsidRPr="007A5111">
              <w:rPr>
                <w:rFonts w:ascii="Times New Roman" w:hAnsi="Times New Roman" w:cs="Times New Roman"/>
                <w:sz w:val="22"/>
                <w:szCs w:val="22"/>
              </w:rPr>
              <w:t>Dainese et al.</w:t>
            </w:r>
          </w:p>
        </w:tc>
        <w:tc>
          <w:tcPr>
            <w:tcW w:w="0" w:type="auto"/>
            <w:tcBorders>
              <w:top w:val="single" w:sz="4" w:space="0" w:color="auto"/>
            </w:tcBorders>
          </w:tcPr>
          <w:p w14:paraId="66B46004" w14:textId="038347A9" w:rsidR="00B36C2D" w:rsidRPr="00D712AF" w:rsidRDefault="00B36C2D" w:rsidP="00D712AF">
            <w:pPr>
              <w:jc w:val="both"/>
              <w:rPr>
                <w:rFonts w:ascii="Times New Roman" w:hAnsi="Times New Roman" w:cs="Times New Roman"/>
                <w:b/>
                <w:bCs/>
                <w:sz w:val="22"/>
                <w:szCs w:val="22"/>
              </w:rPr>
            </w:pPr>
            <w:r w:rsidRPr="007A5111">
              <w:rPr>
                <w:rFonts w:ascii="Times New Roman" w:hAnsi="Times New Roman" w:cs="Times New Roman"/>
                <w:sz w:val="22"/>
                <w:szCs w:val="22"/>
              </w:rPr>
              <w:t>2019</w:t>
            </w:r>
          </w:p>
        </w:tc>
        <w:tc>
          <w:tcPr>
            <w:tcW w:w="0" w:type="auto"/>
            <w:tcBorders>
              <w:top w:val="single" w:sz="4" w:space="0" w:color="auto"/>
            </w:tcBorders>
          </w:tcPr>
          <w:p w14:paraId="30D46EDE" w14:textId="5E60D0AB" w:rsidR="00B36C2D" w:rsidRPr="00D712AF" w:rsidRDefault="00B36C2D" w:rsidP="00D712AF">
            <w:pPr>
              <w:jc w:val="both"/>
              <w:rPr>
                <w:rFonts w:ascii="Times New Roman" w:hAnsi="Times New Roman" w:cs="Times New Roman"/>
                <w:b/>
                <w:bCs/>
                <w:sz w:val="22"/>
                <w:szCs w:val="22"/>
              </w:rPr>
            </w:pPr>
            <w:r w:rsidRPr="007A5111">
              <w:rPr>
                <w:rFonts w:ascii="Times New Roman" w:hAnsi="Times New Roman" w:cs="Times New Roman"/>
                <w:sz w:val="22"/>
                <w:szCs w:val="22"/>
              </w:rPr>
              <w:t>Synthesize biodiversity benefits for agriculture</w:t>
            </w:r>
          </w:p>
        </w:tc>
        <w:tc>
          <w:tcPr>
            <w:tcW w:w="0" w:type="auto"/>
            <w:tcBorders>
              <w:top w:val="single" w:sz="4" w:space="0" w:color="auto"/>
            </w:tcBorders>
          </w:tcPr>
          <w:p w14:paraId="60AE0653" w14:textId="43322BC1" w:rsidR="00B36C2D" w:rsidRPr="00D712AF" w:rsidRDefault="00B36C2D" w:rsidP="00D712AF">
            <w:pPr>
              <w:jc w:val="both"/>
              <w:rPr>
                <w:rFonts w:ascii="Times New Roman" w:hAnsi="Times New Roman" w:cs="Times New Roman"/>
                <w:b/>
                <w:bCs/>
                <w:sz w:val="22"/>
                <w:szCs w:val="22"/>
              </w:rPr>
            </w:pPr>
            <w:r w:rsidRPr="007A5111">
              <w:rPr>
                <w:rFonts w:ascii="Times New Roman" w:hAnsi="Times New Roman" w:cs="Times New Roman"/>
                <w:sz w:val="22"/>
                <w:szCs w:val="22"/>
              </w:rPr>
              <w:t>Global synthesis</w:t>
            </w:r>
          </w:p>
        </w:tc>
        <w:tc>
          <w:tcPr>
            <w:tcW w:w="0" w:type="auto"/>
            <w:tcBorders>
              <w:top w:val="single" w:sz="4" w:space="0" w:color="auto"/>
            </w:tcBorders>
          </w:tcPr>
          <w:p w14:paraId="0F358987" w14:textId="76C559B6" w:rsidR="00B36C2D" w:rsidRPr="00D712AF" w:rsidRDefault="00B36C2D" w:rsidP="00D712AF">
            <w:pPr>
              <w:jc w:val="both"/>
              <w:rPr>
                <w:rFonts w:ascii="Times New Roman" w:hAnsi="Times New Roman" w:cs="Times New Roman"/>
                <w:b/>
                <w:bCs/>
                <w:sz w:val="22"/>
                <w:szCs w:val="22"/>
              </w:rPr>
            </w:pPr>
            <w:r w:rsidRPr="007A5111">
              <w:rPr>
                <w:rFonts w:ascii="Times New Roman" w:hAnsi="Times New Roman" w:cs="Times New Roman"/>
                <w:sz w:val="22"/>
                <w:szCs w:val="22"/>
              </w:rPr>
              <w:t>Biodiversity increases yield via pollination and pest regulation</w:t>
            </w:r>
          </w:p>
        </w:tc>
        <w:tc>
          <w:tcPr>
            <w:tcW w:w="0" w:type="auto"/>
            <w:tcBorders>
              <w:top w:val="single" w:sz="4" w:space="0" w:color="auto"/>
            </w:tcBorders>
          </w:tcPr>
          <w:p w14:paraId="13E9BEB0" w14:textId="0C0F89B7" w:rsidR="00B36C2D" w:rsidRPr="00D712AF" w:rsidRDefault="00B36C2D" w:rsidP="00D712AF">
            <w:pPr>
              <w:jc w:val="both"/>
              <w:rPr>
                <w:rFonts w:ascii="Times New Roman" w:hAnsi="Times New Roman" w:cs="Times New Roman"/>
                <w:b/>
                <w:bCs/>
                <w:sz w:val="22"/>
                <w:szCs w:val="22"/>
              </w:rPr>
            </w:pPr>
            <w:r w:rsidRPr="007A5111">
              <w:rPr>
                <w:rFonts w:ascii="Times New Roman" w:hAnsi="Times New Roman" w:cs="Times New Roman"/>
                <w:sz w:val="22"/>
                <w:szCs w:val="22"/>
              </w:rPr>
              <w:t>Empirical justification for conservation in farming</w:t>
            </w:r>
          </w:p>
        </w:tc>
      </w:tr>
      <w:tr w:rsidR="00B36C2D" w:rsidRPr="007A5111" w14:paraId="3687E4A7" w14:textId="77777777" w:rsidTr="00975ADC">
        <w:tc>
          <w:tcPr>
            <w:tcW w:w="0" w:type="auto"/>
            <w:hideMark/>
          </w:tcPr>
          <w:p w14:paraId="30256DF4" w14:textId="77777777" w:rsidR="00B36C2D" w:rsidRPr="007A5111" w:rsidRDefault="00B36C2D" w:rsidP="00D712AF">
            <w:pPr>
              <w:spacing w:after="160"/>
              <w:jc w:val="both"/>
              <w:rPr>
                <w:rFonts w:ascii="Times New Roman" w:hAnsi="Times New Roman" w:cs="Times New Roman"/>
                <w:sz w:val="22"/>
                <w:szCs w:val="22"/>
              </w:rPr>
            </w:pPr>
            <w:r w:rsidRPr="007A5111">
              <w:rPr>
                <w:rFonts w:ascii="Times New Roman" w:hAnsi="Times New Roman" w:cs="Times New Roman"/>
                <w:sz w:val="22"/>
                <w:szCs w:val="22"/>
              </w:rPr>
              <w:t>Díaz et al.</w:t>
            </w:r>
          </w:p>
        </w:tc>
        <w:tc>
          <w:tcPr>
            <w:tcW w:w="0" w:type="auto"/>
            <w:hideMark/>
          </w:tcPr>
          <w:p w14:paraId="26F8026F" w14:textId="77777777" w:rsidR="00B36C2D" w:rsidRPr="007A5111" w:rsidRDefault="00B36C2D" w:rsidP="00D712AF">
            <w:pPr>
              <w:spacing w:after="160"/>
              <w:jc w:val="both"/>
              <w:rPr>
                <w:rFonts w:ascii="Times New Roman" w:hAnsi="Times New Roman" w:cs="Times New Roman"/>
                <w:sz w:val="22"/>
                <w:szCs w:val="22"/>
              </w:rPr>
            </w:pPr>
            <w:r w:rsidRPr="007A5111">
              <w:rPr>
                <w:rFonts w:ascii="Times New Roman" w:hAnsi="Times New Roman" w:cs="Times New Roman"/>
                <w:sz w:val="22"/>
                <w:szCs w:val="22"/>
              </w:rPr>
              <w:t>2015</w:t>
            </w:r>
          </w:p>
        </w:tc>
        <w:tc>
          <w:tcPr>
            <w:tcW w:w="0" w:type="auto"/>
            <w:hideMark/>
          </w:tcPr>
          <w:p w14:paraId="1382192B" w14:textId="77777777" w:rsidR="00B36C2D" w:rsidRPr="007A5111" w:rsidRDefault="00B36C2D" w:rsidP="00D712AF">
            <w:pPr>
              <w:spacing w:after="160"/>
              <w:jc w:val="both"/>
              <w:rPr>
                <w:rFonts w:ascii="Times New Roman" w:hAnsi="Times New Roman" w:cs="Times New Roman"/>
                <w:sz w:val="22"/>
                <w:szCs w:val="22"/>
              </w:rPr>
            </w:pPr>
            <w:r w:rsidRPr="007A5111">
              <w:rPr>
                <w:rFonts w:ascii="Times New Roman" w:hAnsi="Times New Roman" w:cs="Times New Roman"/>
                <w:sz w:val="22"/>
                <w:szCs w:val="22"/>
              </w:rPr>
              <w:t>Examine biodiversity’s role in regulating services</w:t>
            </w:r>
          </w:p>
        </w:tc>
        <w:tc>
          <w:tcPr>
            <w:tcW w:w="0" w:type="auto"/>
            <w:hideMark/>
          </w:tcPr>
          <w:p w14:paraId="010C4CFC" w14:textId="77777777" w:rsidR="00B36C2D" w:rsidRPr="007A5111" w:rsidRDefault="00B36C2D" w:rsidP="00D712AF">
            <w:pPr>
              <w:spacing w:after="160"/>
              <w:jc w:val="both"/>
              <w:rPr>
                <w:rFonts w:ascii="Times New Roman" w:hAnsi="Times New Roman" w:cs="Times New Roman"/>
                <w:sz w:val="22"/>
                <w:szCs w:val="22"/>
              </w:rPr>
            </w:pPr>
            <w:r w:rsidRPr="007A5111">
              <w:rPr>
                <w:rFonts w:ascii="Times New Roman" w:hAnsi="Times New Roman" w:cs="Times New Roman"/>
                <w:sz w:val="22"/>
                <w:szCs w:val="22"/>
              </w:rPr>
              <w:t>Millennium Ecosystem Assessment synthesis</w:t>
            </w:r>
          </w:p>
        </w:tc>
        <w:tc>
          <w:tcPr>
            <w:tcW w:w="0" w:type="auto"/>
            <w:hideMark/>
          </w:tcPr>
          <w:p w14:paraId="4FF2022A" w14:textId="77777777" w:rsidR="00B36C2D" w:rsidRPr="007A5111" w:rsidRDefault="00B36C2D" w:rsidP="00D712AF">
            <w:pPr>
              <w:spacing w:after="160"/>
              <w:jc w:val="both"/>
              <w:rPr>
                <w:rFonts w:ascii="Times New Roman" w:hAnsi="Times New Roman" w:cs="Times New Roman"/>
                <w:sz w:val="22"/>
                <w:szCs w:val="22"/>
              </w:rPr>
            </w:pPr>
            <w:r w:rsidRPr="007A5111">
              <w:rPr>
                <w:rFonts w:ascii="Times New Roman" w:hAnsi="Times New Roman" w:cs="Times New Roman"/>
                <w:sz w:val="22"/>
                <w:szCs w:val="22"/>
              </w:rPr>
              <w:t>Biodiversity underpins services like pollination, pest control, water purification</w:t>
            </w:r>
          </w:p>
        </w:tc>
        <w:tc>
          <w:tcPr>
            <w:tcW w:w="0" w:type="auto"/>
            <w:hideMark/>
          </w:tcPr>
          <w:p w14:paraId="1249DBF4" w14:textId="77777777" w:rsidR="00B36C2D" w:rsidRPr="007A5111" w:rsidRDefault="00B36C2D" w:rsidP="00D712AF">
            <w:pPr>
              <w:spacing w:after="160"/>
              <w:jc w:val="both"/>
              <w:rPr>
                <w:rFonts w:ascii="Times New Roman" w:hAnsi="Times New Roman" w:cs="Times New Roman"/>
                <w:sz w:val="22"/>
                <w:szCs w:val="22"/>
              </w:rPr>
            </w:pPr>
            <w:r w:rsidRPr="007A5111">
              <w:rPr>
                <w:rFonts w:ascii="Times New Roman" w:hAnsi="Times New Roman" w:cs="Times New Roman"/>
                <w:sz w:val="22"/>
                <w:szCs w:val="22"/>
              </w:rPr>
              <w:t>Provides global conceptual framework applicable to Ghana</w:t>
            </w:r>
          </w:p>
        </w:tc>
      </w:tr>
      <w:tr w:rsidR="00B36C2D" w:rsidRPr="007A5111" w14:paraId="24D53AC4" w14:textId="77777777" w:rsidTr="00975ADC">
        <w:tc>
          <w:tcPr>
            <w:tcW w:w="0" w:type="auto"/>
            <w:hideMark/>
          </w:tcPr>
          <w:p w14:paraId="165B9950" w14:textId="77777777" w:rsidR="00B36C2D" w:rsidRPr="007A5111" w:rsidRDefault="00B36C2D" w:rsidP="00D712AF">
            <w:pPr>
              <w:spacing w:after="160"/>
              <w:jc w:val="both"/>
              <w:rPr>
                <w:rFonts w:ascii="Times New Roman" w:hAnsi="Times New Roman" w:cs="Times New Roman"/>
                <w:sz w:val="22"/>
                <w:szCs w:val="22"/>
              </w:rPr>
            </w:pPr>
            <w:r w:rsidRPr="007A5111">
              <w:rPr>
                <w:rFonts w:ascii="Times New Roman" w:hAnsi="Times New Roman" w:cs="Times New Roman"/>
                <w:sz w:val="22"/>
                <w:szCs w:val="22"/>
              </w:rPr>
              <w:t>Grab et al.</w:t>
            </w:r>
          </w:p>
        </w:tc>
        <w:tc>
          <w:tcPr>
            <w:tcW w:w="0" w:type="auto"/>
            <w:hideMark/>
          </w:tcPr>
          <w:p w14:paraId="53153FD8" w14:textId="77777777" w:rsidR="00B36C2D" w:rsidRPr="007A5111" w:rsidRDefault="00B36C2D" w:rsidP="00D712AF">
            <w:pPr>
              <w:spacing w:after="160"/>
              <w:jc w:val="both"/>
              <w:rPr>
                <w:rFonts w:ascii="Times New Roman" w:hAnsi="Times New Roman" w:cs="Times New Roman"/>
                <w:sz w:val="22"/>
                <w:szCs w:val="22"/>
              </w:rPr>
            </w:pPr>
            <w:r w:rsidRPr="007A5111">
              <w:rPr>
                <w:rFonts w:ascii="Times New Roman" w:hAnsi="Times New Roman" w:cs="Times New Roman"/>
                <w:sz w:val="22"/>
                <w:szCs w:val="22"/>
              </w:rPr>
              <w:t>2019</w:t>
            </w:r>
          </w:p>
        </w:tc>
        <w:tc>
          <w:tcPr>
            <w:tcW w:w="0" w:type="auto"/>
            <w:hideMark/>
          </w:tcPr>
          <w:p w14:paraId="713F1AA1" w14:textId="3ED4215E" w:rsidR="00B36C2D" w:rsidRPr="007A5111" w:rsidRDefault="00B36C2D" w:rsidP="00D712AF">
            <w:pPr>
              <w:spacing w:after="160"/>
              <w:jc w:val="both"/>
              <w:rPr>
                <w:rFonts w:ascii="Times New Roman" w:hAnsi="Times New Roman" w:cs="Times New Roman"/>
                <w:sz w:val="22"/>
                <w:szCs w:val="22"/>
              </w:rPr>
            </w:pPr>
            <w:r w:rsidRPr="007A5111">
              <w:rPr>
                <w:rFonts w:ascii="Times New Roman" w:hAnsi="Times New Roman" w:cs="Times New Roman"/>
                <w:sz w:val="22"/>
                <w:szCs w:val="22"/>
              </w:rPr>
              <w:t xml:space="preserve">Analyze </w:t>
            </w:r>
            <w:r w:rsidR="003D6224">
              <w:rPr>
                <w:rFonts w:ascii="Times New Roman" w:hAnsi="Times New Roman" w:cs="Times New Roman"/>
                <w:sz w:val="22"/>
                <w:szCs w:val="22"/>
              </w:rPr>
              <w:t xml:space="preserve">the </w:t>
            </w:r>
            <w:r w:rsidRPr="007A5111">
              <w:rPr>
                <w:rFonts w:ascii="Times New Roman" w:hAnsi="Times New Roman" w:cs="Times New Roman"/>
                <w:sz w:val="22"/>
                <w:szCs w:val="22"/>
              </w:rPr>
              <w:t>effect of landscape change on pollinators</w:t>
            </w:r>
          </w:p>
        </w:tc>
        <w:tc>
          <w:tcPr>
            <w:tcW w:w="0" w:type="auto"/>
            <w:hideMark/>
          </w:tcPr>
          <w:p w14:paraId="1CED988A" w14:textId="77777777" w:rsidR="00B36C2D" w:rsidRPr="007A5111" w:rsidRDefault="00B36C2D" w:rsidP="00D712AF">
            <w:pPr>
              <w:spacing w:after="160"/>
              <w:jc w:val="both"/>
              <w:rPr>
                <w:rFonts w:ascii="Times New Roman" w:hAnsi="Times New Roman" w:cs="Times New Roman"/>
                <w:sz w:val="22"/>
                <w:szCs w:val="22"/>
              </w:rPr>
            </w:pPr>
            <w:r w:rsidRPr="007A5111">
              <w:rPr>
                <w:rFonts w:ascii="Times New Roman" w:hAnsi="Times New Roman" w:cs="Times New Roman"/>
                <w:sz w:val="22"/>
                <w:szCs w:val="22"/>
              </w:rPr>
              <w:t>Empirical study</w:t>
            </w:r>
          </w:p>
        </w:tc>
        <w:tc>
          <w:tcPr>
            <w:tcW w:w="0" w:type="auto"/>
            <w:hideMark/>
          </w:tcPr>
          <w:p w14:paraId="620197F5" w14:textId="77777777" w:rsidR="00B36C2D" w:rsidRPr="007A5111" w:rsidRDefault="00B36C2D" w:rsidP="00D712AF">
            <w:pPr>
              <w:spacing w:after="160"/>
              <w:jc w:val="both"/>
              <w:rPr>
                <w:rFonts w:ascii="Times New Roman" w:hAnsi="Times New Roman" w:cs="Times New Roman"/>
                <w:sz w:val="22"/>
                <w:szCs w:val="22"/>
              </w:rPr>
            </w:pPr>
            <w:r w:rsidRPr="007A5111">
              <w:rPr>
                <w:rFonts w:ascii="Times New Roman" w:hAnsi="Times New Roman" w:cs="Times New Roman"/>
                <w:sz w:val="22"/>
                <w:szCs w:val="22"/>
              </w:rPr>
              <w:t>Bee diversity loss reduces pollination services</w:t>
            </w:r>
          </w:p>
        </w:tc>
        <w:tc>
          <w:tcPr>
            <w:tcW w:w="0" w:type="auto"/>
            <w:hideMark/>
          </w:tcPr>
          <w:p w14:paraId="722F8A30" w14:textId="77777777" w:rsidR="00B36C2D" w:rsidRPr="007A5111" w:rsidRDefault="00B36C2D" w:rsidP="00D712AF">
            <w:pPr>
              <w:spacing w:after="160"/>
              <w:jc w:val="both"/>
              <w:rPr>
                <w:rFonts w:ascii="Times New Roman" w:hAnsi="Times New Roman" w:cs="Times New Roman"/>
                <w:sz w:val="22"/>
                <w:szCs w:val="22"/>
              </w:rPr>
            </w:pPr>
            <w:r w:rsidRPr="007A5111">
              <w:rPr>
                <w:rFonts w:ascii="Times New Roman" w:hAnsi="Times New Roman" w:cs="Times New Roman"/>
                <w:sz w:val="22"/>
                <w:szCs w:val="22"/>
              </w:rPr>
              <w:t>Applicable to Ghana’s agroecological zones</w:t>
            </w:r>
          </w:p>
        </w:tc>
      </w:tr>
      <w:tr w:rsidR="00B36C2D" w:rsidRPr="007A5111" w14:paraId="6D00238A" w14:textId="77777777" w:rsidTr="00975ADC">
        <w:tc>
          <w:tcPr>
            <w:tcW w:w="0" w:type="auto"/>
          </w:tcPr>
          <w:p w14:paraId="233C3743" w14:textId="615CB532" w:rsidR="00B36C2D" w:rsidRPr="007A5111" w:rsidRDefault="00B36C2D" w:rsidP="00D712AF">
            <w:pPr>
              <w:spacing w:after="160"/>
              <w:jc w:val="both"/>
              <w:rPr>
                <w:rFonts w:ascii="Times New Roman" w:hAnsi="Times New Roman" w:cs="Times New Roman"/>
                <w:sz w:val="22"/>
                <w:szCs w:val="22"/>
              </w:rPr>
            </w:pPr>
            <w:r w:rsidRPr="007A5111">
              <w:rPr>
                <w:rFonts w:ascii="Times New Roman" w:hAnsi="Times New Roman" w:cs="Times New Roman"/>
                <w:sz w:val="22"/>
                <w:szCs w:val="22"/>
              </w:rPr>
              <w:t>Flynn et al.</w:t>
            </w:r>
          </w:p>
        </w:tc>
        <w:tc>
          <w:tcPr>
            <w:tcW w:w="0" w:type="auto"/>
          </w:tcPr>
          <w:p w14:paraId="5820D8CF" w14:textId="65A9C47F" w:rsidR="00B36C2D" w:rsidRPr="007A5111" w:rsidRDefault="00B36C2D" w:rsidP="00D712AF">
            <w:pPr>
              <w:spacing w:after="160"/>
              <w:jc w:val="both"/>
              <w:rPr>
                <w:rFonts w:ascii="Times New Roman" w:hAnsi="Times New Roman" w:cs="Times New Roman"/>
                <w:sz w:val="22"/>
                <w:szCs w:val="22"/>
              </w:rPr>
            </w:pPr>
            <w:r w:rsidRPr="007A5111">
              <w:rPr>
                <w:rFonts w:ascii="Times New Roman" w:hAnsi="Times New Roman" w:cs="Times New Roman"/>
                <w:sz w:val="22"/>
                <w:szCs w:val="22"/>
              </w:rPr>
              <w:t>2009</w:t>
            </w:r>
          </w:p>
        </w:tc>
        <w:tc>
          <w:tcPr>
            <w:tcW w:w="0" w:type="auto"/>
          </w:tcPr>
          <w:p w14:paraId="7F2A645F" w14:textId="1A562E01" w:rsidR="00B36C2D" w:rsidRPr="007A5111" w:rsidRDefault="00B36C2D" w:rsidP="00D712AF">
            <w:pPr>
              <w:spacing w:after="160"/>
              <w:jc w:val="both"/>
              <w:rPr>
                <w:rFonts w:ascii="Times New Roman" w:hAnsi="Times New Roman" w:cs="Times New Roman"/>
                <w:sz w:val="22"/>
                <w:szCs w:val="22"/>
              </w:rPr>
            </w:pPr>
            <w:r w:rsidRPr="007A5111">
              <w:rPr>
                <w:rFonts w:ascii="Times New Roman" w:hAnsi="Times New Roman" w:cs="Times New Roman"/>
                <w:sz w:val="22"/>
                <w:szCs w:val="22"/>
              </w:rPr>
              <w:t>Examine diversity loss in intensified agriculture</w:t>
            </w:r>
          </w:p>
        </w:tc>
        <w:tc>
          <w:tcPr>
            <w:tcW w:w="0" w:type="auto"/>
          </w:tcPr>
          <w:p w14:paraId="1859954A" w14:textId="79FB16C1" w:rsidR="00B36C2D" w:rsidRPr="007A5111" w:rsidRDefault="00B36C2D" w:rsidP="00D712AF">
            <w:pPr>
              <w:spacing w:after="160"/>
              <w:jc w:val="both"/>
              <w:rPr>
                <w:rFonts w:ascii="Times New Roman" w:hAnsi="Times New Roman" w:cs="Times New Roman"/>
                <w:sz w:val="22"/>
                <w:szCs w:val="22"/>
                <w:highlight w:val="yellow"/>
              </w:rPr>
            </w:pPr>
            <w:r w:rsidRPr="007A5111">
              <w:rPr>
                <w:rFonts w:ascii="Times New Roman" w:hAnsi="Times New Roman" w:cs="Times New Roman"/>
                <w:sz w:val="22"/>
                <w:szCs w:val="22"/>
              </w:rPr>
              <w:t>Multitaxon analysis</w:t>
            </w:r>
          </w:p>
        </w:tc>
        <w:tc>
          <w:tcPr>
            <w:tcW w:w="0" w:type="auto"/>
          </w:tcPr>
          <w:p w14:paraId="3FC0E644" w14:textId="3E541E7D" w:rsidR="00B36C2D" w:rsidRPr="007A5111" w:rsidRDefault="00B36C2D" w:rsidP="00D712AF">
            <w:pPr>
              <w:spacing w:after="160"/>
              <w:jc w:val="both"/>
              <w:rPr>
                <w:rFonts w:ascii="Times New Roman" w:hAnsi="Times New Roman" w:cs="Times New Roman"/>
                <w:sz w:val="22"/>
                <w:szCs w:val="22"/>
              </w:rPr>
            </w:pPr>
            <w:r w:rsidRPr="007A5111">
              <w:rPr>
                <w:rFonts w:ascii="Times New Roman" w:hAnsi="Times New Roman" w:cs="Times New Roman"/>
                <w:sz w:val="22"/>
                <w:szCs w:val="22"/>
              </w:rPr>
              <w:t>Functional biodiversity loss impacts resilience</w:t>
            </w:r>
          </w:p>
        </w:tc>
        <w:tc>
          <w:tcPr>
            <w:tcW w:w="0" w:type="auto"/>
          </w:tcPr>
          <w:p w14:paraId="664E82E3" w14:textId="10DF436F" w:rsidR="00B36C2D" w:rsidRPr="007A5111" w:rsidRDefault="00B36C2D" w:rsidP="00D712AF">
            <w:pPr>
              <w:spacing w:after="160"/>
              <w:jc w:val="both"/>
              <w:rPr>
                <w:rFonts w:ascii="Times New Roman" w:hAnsi="Times New Roman" w:cs="Times New Roman"/>
                <w:sz w:val="22"/>
                <w:szCs w:val="22"/>
              </w:rPr>
            </w:pPr>
            <w:r w:rsidRPr="007A5111">
              <w:rPr>
                <w:rFonts w:ascii="Times New Roman" w:hAnsi="Times New Roman" w:cs="Times New Roman"/>
                <w:sz w:val="22"/>
                <w:szCs w:val="22"/>
              </w:rPr>
              <w:t>Confirms ecosystem risk from agricultural change</w:t>
            </w:r>
          </w:p>
        </w:tc>
      </w:tr>
      <w:tr w:rsidR="00B36C2D" w:rsidRPr="007A5111" w14:paraId="72A19044" w14:textId="77777777" w:rsidTr="00975ADC">
        <w:tc>
          <w:tcPr>
            <w:tcW w:w="0" w:type="auto"/>
            <w:hideMark/>
          </w:tcPr>
          <w:p w14:paraId="3960669C" w14:textId="77777777" w:rsidR="00B36C2D" w:rsidRPr="007A5111" w:rsidRDefault="00B36C2D" w:rsidP="00D712AF">
            <w:pPr>
              <w:spacing w:after="160"/>
              <w:jc w:val="both"/>
              <w:rPr>
                <w:rFonts w:ascii="Times New Roman" w:hAnsi="Times New Roman" w:cs="Times New Roman"/>
                <w:sz w:val="22"/>
                <w:szCs w:val="22"/>
              </w:rPr>
            </w:pPr>
            <w:r w:rsidRPr="007A5111">
              <w:rPr>
                <w:rFonts w:ascii="Times New Roman" w:hAnsi="Times New Roman" w:cs="Times New Roman"/>
                <w:sz w:val="22"/>
                <w:szCs w:val="22"/>
              </w:rPr>
              <w:t>Kremen et al.</w:t>
            </w:r>
          </w:p>
        </w:tc>
        <w:tc>
          <w:tcPr>
            <w:tcW w:w="0" w:type="auto"/>
            <w:hideMark/>
          </w:tcPr>
          <w:p w14:paraId="424D43B7" w14:textId="77777777" w:rsidR="00B36C2D" w:rsidRPr="007A5111" w:rsidRDefault="00B36C2D" w:rsidP="00D712AF">
            <w:pPr>
              <w:spacing w:after="160"/>
              <w:jc w:val="both"/>
              <w:rPr>
                <w:rFonts w:ascii="Times New Roman" w:hAnsi="Times New Roman" w:cs="Times New Roman"/>
                <w:sz w:val="22"/>
                <w:szCs w:val="22"/>
              </w:rPr>
            </w:pPr>
            <w:r w:rsidRPr="007A5111">
              <w:rPr>
                <w:rFonts w:ascii="Times New Roman" w:hAnsi="Times New Roman" w:cs="Times New Roman"/>
                <w:sz w:val="22"/>
                <w:szCs w:val="22"/>
              </w:rPr>
              <w:t>2002</w:t>
            </w:r>
          </w:p>
        </w:tc>
        <w:tc>
          <w:tcPr>
            <w:tcW w:w="0" w:type="auto"/>
            <w:hideMark/>
          </w:tcPr>
          <w:p w14:paraId="292BA38A" w14:textId="602491BE" w:rsidR="00B36C2D" w:rsidRPr="007A5111" w:rsidRDefault="00B36C2D" w:rsidP="00D712AF">
            <w:pPr>
              <w:spacing w:after="160"/>
              <w:jc w:val="both"/>
              <w:rPr>
                <w:rFonts w:ascii="Times New Roman" w:hAnsi="Times New Roman" w:cs="Times New Roman"/>
                <w:sz w:val="22"/>
                <w:szCs w:val="22"/>
              </w:rPr>
            </w:pPr>
            <w:r w:rsidRPr="007A5111">
              <w:rPr>
                <w:rFonts w:ascii="Times New Roman" w:hAnsi="Times New Roman" w:cs="Times New Roman"/>
                <w:sz w:val="22"/>
                <w:szCs w:val="22"/>
              </w:rPr>
              <w:t>Assess native contributions to pollination</w:t>
            </w:r>
          </w:p>
        </w:tc>
        <w:tc>
          <w:tcPr>
            <w:tcW w:w="0" w:type="auto"/>
            <w:hideMark/>
          </w:tcPr>
          <w:p w14:paraId="0A2DB9BB" w14:textId="77777777" w:rsidR="00B36C2D" w:rsidRPr="007A5111" w:rsidRDefault="00B36C2D" w:rsidP="00D712AF">
            <w:pPr>
              <w:spacing w:after="160"/>
              <w:jc w:val="both"/>
              <w:rPr>
                <w:rFonts w:ascii="Times New Roman" w:hAnsi="Times New Roman" w:cs="Times New Roman"/>
                <w:sz w:val="22"/>
                <w:szCs w:val="22"/>
              </w:rPr>
            </w:pPr>
            <w:r w:rsidRPr="007A5111">
              <w:rPr>
                <w:rFonts w:ascii="Times New Roman" w:hAnsi="Times New Roman" w:cs="Times New Roman"/>
                <w:sz w:val="22"/>
                <w:szCs w:val="22"/>
              </w:rPr>
              <w:t>Field experiments</w:t>
            </w:r>
          </w:p>
        </w:tc>
        <w:tc>
          <w:tcPr>
            <w:tcW w:w="0" w:type="auto"/>
            <w:hideMark/>
          </w:tcPr>
          <w:p w14:paraId="173AF12F" w14:textId="77777777" w:rsidR="00B36C2D" w:rsidRPr="007A5111" w:rsidRDefault="00B36C2D" w:rsidP="00D712AF">
            <w:pPr>
              <w:spacing w:after="160"/>
              <w:jc w:val="both"/>
              <w:rPr>
                <w:rFonts w:ascii="Times New Roman" w:hAnsi="Times New Roman" w:cs="Times New Roman"/>
                <w:sz w:val="22"/>
                <w:szCs w:val="22"/>
              </w:rPr>
            </w:pPr>
            <w:r w:rsidRPr="007A5111">
              <w:rPr>
                <w:rFonts w:ascii="Times New Roman" w:hAnsi="Times New Roman" w:cs="Times New Roman"/>
                <w:sz w:val="22"/>
                <w:szCs w:val="22"/>
              </w:rPr>
              <w:t>Biodiversity loss leads to pollination failure</w:t>
            </w:r>
          </w:p>
        </w:tc>
        <w:tc>
          <w:tcPr>
            <w:tcW w:w="0" w:type="auto"/>
            <w:hideMark/>
          </w:tcPr>
          <w:p w14:paraId="4B435F08" w14:textId="1929C789" w:rsidR="00B36C2D" w:rsidRPr="007A5111" w:rsidRDefault="00B36C2D" w:rsidP="00D712AF">
            <w:pPr>
              <w:spacing w:after="160"/>
              <w:jc w:val="both"/>
              <w:rPr>
                <w:rFonts w:ascii="Times New Roman" w:hAnsi="Times New Roman" w:cs="Times New Roman"/>
                <w:sz w:val="22"/>
                <w:szCs w:val="22"/>
              </w:rPr>
            </w:pPr>
            <w:r w:rsidRPr="007A5111">
              <w:rPr>
                <w:rFonts w:ascii="Times New Roman" w:hAnsi="Times New Roman" w:cs="Times New Roman"/>
                <w:sz w:val="22"/>
                <w:szCs w:val="22"/>
              </w:rPr>
              <w:t xml:space="preserve">Highlights </w:t>
            </w:r>
            <w:r w:rsidR="003D6224">
              <w:rPr>
                <w:rFonts w:ascii="Times New Roman" w:hAnsi="Times New Roman" w:cs="Times New Roman"/>
                <w:sz w:val="22"/>
                <w:szCs w:val="22"/>
              </w:rPr>
              <w:t xml:space="preserve">the </w:t>
            </w:r>
            <w:r w:rsidRPr="007A5111">
              <w:rPr>
                <w:rFonts w:ascii="Times New Roman" w:hAnsi="Times New Roman" w:cs="Times New Roman"/>
                <w:sz w:val="22"/>
                <w:szCs w:val="22"/>
              </w:rPr>
              <w:t>risks of agricultural homogenization</w:t>
            </w:r>
          </w:p>
        </w:tc>
      </w:tr>
      <w:tr w:rsidR="00B36C2D" w:rsidRPr="007A5111" w14:paraId="053DB5DC" w14:textId="77777777" w:rsidTr="00975ADC">
        <w:tc>
          <w:tcPr>
            <w:tcW w:w="0" w:type="auto"/>
            <w:hideMark/>
          </w:tcPr>
          <w:p w14:paraId="04494C94" w14:textId="77777777" w:rsidR="00B36C2D" w:rsidRPr="007A5111" w:rsidRDefault="00B36C2D" w:rsidP="00D712AF">
            <w:pPr>
              <w:spacing w:after="160"/>
              <w:jc w:val="both"/>
              <w:rPr>
                <w:rFonts w:ascii="Times New Roman" w:hAnsi="Times New Roman" w:cs="Times New Roman"/>
                <w:sz w:val="22"/>
                <w:szCs w:val="22"/>
              </w:rPr>
            </w:pPr>
            <w:r w:rsidRPr="007A5111">
              <w:rPr>
                <w:rFonts w:ascii="Times New Roman" w:hAnsi="Times New Roman" w:cs="Times New Roman"/>
                <w:sz w:val="22"/>
                <w:szCs w:val="22"/>
              </w:rPr>
              <w:t>Ofori et al.</w:t>
            </w:r>
          </w:p>
        </w:tc>
        <w:tc>
          <w:tcPr>
            <w:tcW w:w="0" w:type="auto"/>
            <w:hideMark/>
          </w:tcPr>
          <w:p w14:paraId="0B0B6B43" w14:textId="77777777" w:rsidR="00B36C2D" w:rsidRPr="007A5111" w:rsidRDefault="00B36C2D" w:rsidP="00D712AF">
            <w:pPr>
              <w:spacing w:after="160"/>
              <w:jc w:val="both"/>
              <w:rPr>
                <w:rFonts w:ascii="Times New Roman" w:hAnsi="Times New Roman" w:cs="Times New Roman"/>
                <w:sz w:val="22"/>
                <w:szCs w:val="22"/>
              </w:rPr>
            </w:pPr>
            <w:r w:rsidRPr="007A5111">
              <w:rPr>
                <w:rFonts w:ascii="Times New Roman" w:hAnsi="Times New Roman" w:cs="Times New Roman"/>
                <w:sz w:val="22"/>
                <w:szCs w:val="22"/>
              </w:rPr>
              <w:t>2024</w:t>
            </w:r>
          </w:p>
        </w:tc>
        <w:tc>
          <w:tcPr>
            <w:tcW w:w="0" w:type="auto"/>
            <w:hideMark/>
          </w:tcPr>
          <w:p w14:paraId="501EA43C" w14:textId="77777777" w:rsidR="00B36C2D" w:rsidRPr="007A5111" w:rsidRDefault="00B36C2D" w:rsidP="00D712AF">
            <w:pPr>
              <w:spacing w:after="160"/>
              <w:jc w:val="both"/>
              <w:rPr>
                <w:rFonts w:ascii="Times New Roman" w:hAnsi="Times New Roman" w:cs="Times New Roman"/>
                <w:sz w:val="22"/>
                <w:szCs w:val="22"/>
              </w:rPr>
            </w:pPr>
            <w:r w:rsidRPr="007A5111">
              <w:rPr>
                <w:rFonts w:ascii="Times New Roman" w:hAnsi="Times New Roman" w:cs="Times New Roman"/>
                <w:sz w:val="22"/>
                <w:szCs w:val="22"/>
              </w:rPr>
              <w:t>Investigate riparian encroachment and wetland degradation in Ghana</w:t>
            </w:r>
          </w:p>
        </w:tc>
        <w:tc>
          <w:tcPr>
            <w:tcW w:w="0" w:type="auto"/>
            <w:hideMark/>
          </w:tcPr>
          <w:p w14:paraId="428F62CB" w14:textId="77777777" w:rsidR="00B36C2D" w:rsidRPr="007A5111" w:rsidRDefault="00B36C2D" w:rsidP="00D712AF">
            <w:pPr>
              <w:spacing w:after="160"/>
              <w:jc w:val="both"/>
              <w:rPr>
                <w:rFonts w:ascii="Times New Roman" w:hAnsi="Times New Roman" w:cs="Times New Roman"/>
                <w:sz w:val="22"/>
                <w:szCs w:val="22"/>
              </w:rPr>
            </w:pPr>
            <w:r w:rsidRPr="007A5111">
              <w:rPr>
                <w:rFonts w:ascii="Times New Roman" w:hAnsi="Times New Roman" w:cs="Times New Roman"/>
                <w:sz w:val="22"/>
                <w:szCs w:val="22"/>
              </w:rPr>
              <w:t>Field assessment</w:t>
            </w:r>
          </w:p>
        </w:tc>
        <w:tc>
          <w:tcPr>
            <w:tcW w:w="0" w:type="auto"/>
            <w:hideMark/>
          </w:tcPr>
          <w:p w14:paraId="11CDED26" w14:textId="77777777" w:rsidR="00B36C2D" w:rsidRPr="007A5111" w:rsidRDefault="00B36C2D" w:rsidP="00D712AF">
            <w:pPr>
              <w:spacing w:after="160"/>
              <w:jc w:val="both"/>
              <w:rPr>
                <w:rFonts w:ascii="Times New Roman" w:hAnsi="Times New Roman" w:cs="Times New Roman"/>
                <w:sz w:val="22"/>
                <w:szCs w:val="22"/>
              </w:rPr>
            </w:pPr>
            <w:r w:rsidRPr="007A5111">
              <w:rPr>
                <w:rFonts w:ascii="Times New Roman" w:hAnsi="Times New Roman" w:cs="Times New Roman"/>
                <w:sz w:val="22"/>
                <w:szCs w:val="22"/>
              </w:rPr>
              <w:t>Land use change impairs water quality and biodiversity</w:t>
            </w:r>
          </w:p>
        </w:tc>
        <w:tc>
          <w:tcPr>
            <w:tcW w:w="0" w:type="auto"/>
            <w:hideMark/>
          </w:tcPr>
          <w:p w14:paraId="240F97C2" w14:textId="77777777" w:rsidR="00B36C2D" w:rsidRPr="007A5111" w:rsidRDefault="00B36C2D" w:rsidP="00D712AF">
            <w:pPr>
              <w:spacing w:after="160"/>
              <w:jc w:val="both"/>
              <w:rPr>
                <w:rFonts w:ascii="Times New Roman" w:hAnsi="Times New Roman" w:cs="Times New Roman"/>
                <w:sz w:val="22"/>
                <w:szCs w:val="22"/>
              </w:rPr>
            </w:pPr>
            <w:r w:rsidRPr="007A5111">
              <w:rPr>
                <w:rFonts w:ascii="Times New Roman" w:hAnsi="Times New Roman" w:cs="Times New Roman"/>
                <w:sz w:val="22"/>
                <w:szCs w:val="22"/>
              </w:rPr>
              <w:t>Direct relevance to wetland conservation in Ghana</w:t>
            </w:r>
          </w:p>
        </w:tc>
      </w:tr>
      <w:tr w:rsidR="00B36C2D" w:rsidRPr="007A5111" w14:paraId="2C0B732C" w14:textId="77777777" w:rsidTr="00975ADC">
        <w:tc>
          <w:tcPr>
            <w:tcW w:w="0" w:type="auto"/>
            <w:hideMark/>
          </w:tcPr>
          <w:p w14:paraId="2B767E3B" w14:textId="2F3EEACF" w:rsidR="00B36C2D" w:rsidRPr="007A5111" w:rsidRDefault="00B36C2D" w:rsidP="00D712AF">
            <w:pPr>
              <w:spacing w:after="160"/>
              <w:jc w:val="both"/>
              <w:rPr>
                <w:rFonts w:ascii="Times New Roman" w:hAnsi="Times New Roman" w:cs="Times New Roman"/>
                <w:sz w:val="22"/>
                <w:szCs w:val="22"/>
              </w:rPr>
            </w:pPr>
            <w:r w:rsidRPr="007A5111">
              <w:rPr>
                <w:rFonts w:ascii="Times New Roman" w:hAnsi="Times New Roman" w:cs="Times New Roman"/>
                <w:sz w:val="22"/>
                <w:szCs w:val="22"/>
              </w:rPr>
              <w:t>Sannigrahi et al.</w:t>
            </w:r>
          </w:p>
        </w:tc>
        <w:tc>
          <w:tcPr>
            <w:tcW w:w="0" w:type="auto"/>
            <w:hideMark/>
          </w:tcPr>
          <w:p w14:paraId="7BD577F2" w14:textId="1CADA06A" w:rsidR="00B36C2D" w:rsidRPr="007A5111" w:rsidRDefault="00B36C2D" w:rsidP="00D712AF">
            <w:pPr>
              <w:spacing w:after="160"/>
              <w:jc w:val="both"/>
              <w:rPr>
                <w:rFonts w:ascii="Times New Roman" w:hAnsi="Times New Roman" w:cs="Times New Roman"/>
                <w:sz w:val="22"/>
                <w:szCs w:val="22"/>
              </w:rPr>
            </w:pPr>
            <w:r w:rsidRPr="007A5111">
              <w:rPr>
                <w:rFonts w:ascii="Times New Roman" w:hAnsi="Times New Roman" w:cs="Times New Roman"/>
                <w:sz w:val="22"/>
                <w:szCs w:val="22"/>
              </w:rPr>
              <w:t>2018</w:t>
            </w:r>
          </w:p>
        </w:tc>
        <w:tc>
          <w:tcPr>
            <w:tcW w:w="0" w:type="auto"/>
            <w:hideMark/>
          </w:tcPr>
          <w:p w14:paraId="476768F0" w14:textId="464D9468" w:rsidR="00B36C2D" w:rsidRPr="007A5111" w:rsidRDefault="00B36C2D" w:rsidP="00D712AF">
            <w:pPr>
              <w:spacing w:after="160"/>
              <w:jc w:val="both"/>
              <w:rPr>
                <w:rFonts w:ascii="Times New Roman" w:hAnsi="Times New Roman" w:cs="Times New Roman"/>
                <w:sz w:val="22"/>
                <w:szCs w:val="22"/>
                <w:highlight w:val="yellow"/>
              </w:rPr>
            </w:pPr>
            <w:r w:rsidRPr="007A5111">
              <w:rPr>
                <w:rFonts w:ascii="Times New Roman" w:hAnsi="Times New Roman" w:cs="Times New Roman"/>
                <w:sz w:val="22"/>
                <w:szCs w:val="22"/>
              </w:rPr>
              <w:t>Estimate global ecosystem service losses</w:t>
            </w:r>
          </w:p>
        </w:tc>
        <w:tc>
          <w:tcPr>
            <w:tcW w:w="0" w:type="auto"/>
            <w:hideMark/>
          </w:tcPr>
          <w:p w14:paraId="653199EC" w14:textId="14E90C5D" w:rsidR="00B36C2D" w:rsidRPr="007A5111" w:rsidRDefault="00B36C2D" w:rsidP="00D712AF">
            <w:pPr>
              <w:spacing w:after="160"/>
              <w:jc w:val="both"/>
              <w:rPr>
                <w:rFonts w:ascii="Times New Roman" w:hAnsi="Times New Roman" w:cs="Times New Roman"/>
                <w:sz w:val="22"/>
                <w:szCs w:val="22"/>
                <w:highlight w:val="yellow"/>
              </w:rPr>
            </w:pPr>
            <w:r w:rsidRPr="007A5111">
              <w:rPr>
                <w:rFonts w:ascii="Times New Roman" w:hAnsi="Times New Roman" w:cs="Times New Roman"/>
                <w:sz w:val="22"/>
                <w:szCs w:val="22"/>
              </w:rPr>
              <w:t>GIS-based ecosystem service valuation</w:t>
            </w:r>
          </w:p>
        </w:tc>
        <w:tc>
          <w:tcPr>
            <w:tcW w:w="0" w:type="auto"/>
            <w:hideMark/>
          </w:tcPr>
          <w:p w14:paraId="3AEAF1AA" w14:textId="56CC27FE" w:rsidR="00B36C2D" w:rsidRPr="007A5111" w:rsidRDefault="00B36C2D" w:rsidP="00D712AF">
            <w:pPr>
              <w:spacing w:after="160"/>
              <w:jc w:val="both"/>
              <w:rPr>
                <w:rFonts w:ascii="Times New Roman" w:hAnsi="Times New Roman" w:cs="Times New Roman"/>
                <w:sz w:val="22"/>
                <w:szCs w:val="22"/>
              </w:rPr>
            </w:pPr>
            <w:r w:rsidRPr="007A5111">
              <w:rPr>
                <w:rFonts w:ascii="Times New Roman" w:hAnsi="Times New Roman" w:cs="Times New Roman"/>
                <w:sz w:val="22"/>
                <w:szCs w:val="22"/>
              </w:rPr>
              <w:t>Agricultural pollution reduces wetland biodiversity</w:t>
            </w:r>
          </w:p>
        </w:tc>
        <w:tc>
          <w:tcPr>
            <w:tcW w:w="0" w:type="auto"/>
            <w:hideMark/>
          </w:tcPr>
          <w:p w14:paraId="6245D50E" w14:textId="029E5401" w:rsidR="00B36C2D" w:rsidRPr="007A5111" w:rsidRDefault="00B36C2D" w:rsidP="00D712AF">
            <w:pPr>
              <w:spacing w:after="160"/>
              <w:jc w:val="both"/>
              <w:rPr>
                <w:rFonts w:ascii="Times New Roman" w:hAnsi="Times New Roman" w:cs="Times New Roman"/>
                <w:sz w:val="22"/>
                <w:szCs w:val="22"/>
              </w:rPr>
            </w:pPr>
            <w:r w:rsidRPr="007A5111">
              <w:rPr>
                <w:rFonts w:ascii="Times New Roman" w:hAnsi="Times New Roman" w:cs="Times New Roman"/>
                <w:sz w:val="22"/>
                <w:szCs w:val="22"/>
              </w:rPr>
              <w:t>Relates to Ghana’s wetland farming zones</w:t>
            </w:r>
          </w:p>
        </w:tc>
      </w:tr>
      <w:tr w:rsidR="00B36C2D" w:rsidRPr="00D712AF" w14:paraId="030E3561" w14:textId="77777777" w:rsidTr="00975ADC">
        <w:tc>
          <w:tcPr>
            <w:tcW w:w="0" w:type="auto"/>
          </w:tcPr>
          <w:p w14:paraId="6EFF7050" w14:textId="7F5FC79C" w:rsidR="00B36C2D" w:rsidRPr="00D712AF" w:rsidRDefault="00B36C2D" w:rsidP="00D712AF">
            <w:pPr>
              <w:jc w:val="both"/>
              <w:rPr>
                <w:rFonts w:ascii="Times New Roman" w:hAnsi="Times New Roman" w:cs="Times New Roman"/>
                <w:sz w:val="22"/>
                <w:szCs w:val="22"/>
              </w:rPr>
            </w:pPr>
            <w:r w:rsidRPr="007A5111">
              <w:rPr>
                <w:rFonts w:ascii="Times New Roman" w:hAnsi="Times New Roman" w:cs="Times New Roman"/>
                <w:sz w:val="22"/>
                <w:szCs w:val="22"/>
              </w:rPr>
              <w:t>Tscharntke et al.</w:t>
            </w:r>
          </w:p>
        </w:tc>
        <w:tc>
          <w:tcPr>
            <w:tcW w:w="0" w:type="auto"/>
          </w:tcPr>
          <w:p w14:paraId="5884A58C" w14:textId="0ECC21D0" w:rsidR="00B36C2D" w:rsidRPr="00D712AF" w:rsidRDefault="00B36C2D" w:rsidP="00D712AF">
            <w:pPr>
              <w:jc w:val="both"/>
              <w:rPr>
                <w:rFonts w:ascii="Times New Roman" w:hAnsi="Times New Roman" w:cs="Times New Roman"/>
                <w:sz w:val="22"/>
                <w:szCs w:val="22"/>
              </w:rPr>
            </w:pPr>
            <w:r w:rsidRPr="007A5111">
              <w:rPr>
                <w:rFonts w:ascii="Times New Roman" w:hAnsi="Times New Roman" w:cs="Times New Roman"/>
                <w:sz w:val="22"/>
                <w:szCs w:val="22"/>
              </w:rPr>
              <w:t>2005</w:t>
            </w:r>
          </w:p>
        </w:tc>
        <w:tc>
          <w:tcPr>
            <w:tcW w:w="0" w:type="auto"/>
          </w:tcPr>
          <w:p w14:paraId="73CFC8B1" w14:textId="6EE65B5D" w:rsidR="00B36C2D" w:rsidRPr="00D712AF" w:rsidRDefault="00B36C2D" w:rsidP="00D712AF">
            <w:pPr>
              <w:jc w:val="both"/>
              <w:rPr>
                <w:rFonts w:ascii="Times New Roman" w:hAnsi="Times New Roman" w:cs="Times New Roman"/>
                <w:sz w:val="22"/>
                <w:szCs w:val="22"/>
                <w:highlight w:val="yellow"/>
              </w:rPr>
            </w:pPr>
            <w:r w:rsidRPr="007A5111">
              <w:rPr>
                <w:rFonts w:ascii="Times New Roman" w:hAnsi="Times New Roman" w:cs="Times New Roman"/>
                <w:sz w:val="22"/>
                <w:szCs w:val="22"/>
              </w:rPr>
              <w:t>Explore links between agricultural intensification and biodiversity</w:t>
            </w:r>
          </w:p>
        </w:tc>
        <w:tc>
          <w:tcPr>
            <w:tcW w:w="0" w:type="auto"/>
          </w:tcPr>
          <w:p w14:paraId="05533088" w14:textId="78ED0AD5" w:rsidR="00B36C2D" w:rsidRPr="00D712AF" w:rsidRDefault="00B36C2D" w:rsidP="00D712AF">
            <w:pPr>
              <w:jc w:val="both"/>
              <w:rPr>
                <w:rFonts w:ascii="Times New Roman" w:hAnsi="Times New Roman" w:cs="Times New Roman"/>
                <w:sz w:val="22"/>
                <w:szCs w:val="22"/>
                <w:highlight w:val="yellow"/>
              </w:rPr>
            </w:pPr>
            <w:r w:rsidRPr="007A5111">
              <w:rPr>
                <w:rFonts w:ascii="Times New Roman" w:hAnsi="Times New Roman" w:cs="Times New Roman"/>
                <w:sz w:val="22"/>
                <w:szCs w:val="22"/>
              </w:rPr>
              <w:t>Literature synthesis</w:t>
            </w:r>
          </w:p>
        </w:tc>
        <w:tc>
          <w:tcPr>
            <w:tcW w:w="0" w:type="auto"/>
          </w:tcPr>
          <w:p w14:paraId="63797931" w14:textId="0F4DEE03" w:rsidR="00B36C2D" w:rsidRPr="00D712AF" w:rsidRDefault="00B36C2D" w:rsidP="00D712AF">
            <w:pPr>
              <w:jc w:val="both"/>
              <w:rPr>
                <w:rFonts w:ascii="Times New Roman" w:hAnsi="Times New Roman" w:cs="Times New Roman"/>
                <w:sz w:val="22"/>
                <w:szCs w:val="22"/>
              </w:rPr>
            </w:pPr>
            <w:r w:rsidRPr="007A5111">
              <w:rPr>
                <w:rFonts w:ascii="Times New Roman" w:hAnsi="Times New Roman" w:cs="Times New Roman"/>
                <w:sz w:val="22"/>
                <w:szCs w:val="22"/>
              </w:rPr>
              <w:t>Simplified landscapes lower ecosystem services</w:t>
            </w:r>
          </w:p>
        </w:tc>
        <w:tc>
          <w:tcPr>
            <w:tcW w:w="0" w:type="auto"/>
          </w:tcPr>
          <w:p w14:paraId="462B37F3" w14:textId="030E45DC" w:rsidR="00B36C2D" w:rsidRPr="00D712AF" w:rsidRDefault="00B36C2D" w:rsidP="00D712AF">
            <w:pPr>
              <w:jc w:val="both"/>
              <w:rPr>
                <w:rFonts w:ascii="Times New Roman" w:hAnsi="Times New Roman" w:cs="Times New Roman"/>
                <w:sz w:val="22"/>
                <w:szCs w:val="22"/>
              </w:rPr>
            </w:pPr>
            <w:r w:rsidRPr="007A5111">
              <w:rPr>
                <w:rFonts w:ascii="Times New Roman" w:hAnsi="Times New Roman" w:cs="Times New Roman"/>
                <w:sz w:val="22"/>
                <w:szCs w:val="22"/>
              </w:rPr>
              <w:t>Informs agricultural land-use strategies in Ghana</w:t>
            </w:r>
          </w:p>
        </w:tc>
      </w:tr>
      <w:tr w:rsidR="00B36C2D" w:rsidRPr="007A5111" w14:paraId="25CCDFC9" w14:textId="77777777" w:rsidTr="00975ADC">
        <w:tc>
          <w:tcPr>
            <w:tcW w:w="0" w:type="auto"/>
            <w:tcBorders>
              <w:bottom w:val="single" w:sz="4" w:space="0" w:color="auto"/>
            </w:tcBorders>
            <w:hideMark/>
          </w:tcPr>
          <w:p w14:paraId="4E4E26D7" w14:textId="0B3B1865" w:rsidR="00B36C2D" w:rsidRPr="007A5111" w:rsidRDefault="00B36C2D" w:rsidP="00D712AF">
            <w:pPr>
              <w:spacing w:after="160"/>
              <w:jc w:val="both"/>
              <w:rPr>
                <w:rFonts w:ascii="Times New Roman" w:hAnsi="Times New Roman" w:cs="Times New Roman"/>
                <w:sz w:val="22"/>
                <w:szCs w:val="22"/>
              </w:rPr>
            </w:pPr>
            <w:r w:rsidRPr="007A5111">
              <w:rPr>
                <w:rFonts w:ascii="Times New Roman" w:hAnsi="Times New Roman" w:cs="Times New Roman"/>
                <w:sz w:val="22"/>
                <w:szCs w:val="22"/>
              </w:rPr>
              <w:t>Wani &amp; Malhi</w:t>
            </w:r>
          </w:p>
        </w:tc>
        <w:tc>
          <w:tcPr>
            <w:tcW w:w="0" w:type="auto"/>
            <w:tcBorders>
              <w:bottom w:val="single" w:sz="4" w:space="0" w:color="auto"/>
            </w:tcBorders>
            <w:hideMark/>
          </w:tcPr>
          <w:p w14:paraId="2734E75D" w14:textId="6F4E6216" w:rsidR="00B36C2D" w:rsidRPr="007A5111" w:rsidRDefault="00B36C2D" w:rsidP="00D712AF">
            <w:pPr>
              <w:spacing w:after="160"/>
              <w:jc w:val="both"/>
              <w:rPr>
                <w:rFonts w:ascii="Times New Roman" w:hAnsi="Times New Roman" w:cs="Times New Roman"/>
                <w:sz w:val="22"/>
                <w:szCs w:val="22"/>
              </w:rPr>
            </w:pPr>
            <w:r w:rsidRPr="007A5111">
              <w:rPr>
                <w:rFonts w:ascii="Times New Roman" w:hAnsi="Times New Roman" w:cs="Times New Roman"/>
                <w:sz w:val="22"/>
                <w:szCs w:val="22"/>
              </w:rPr>
              <w:t>2020</w:t>
            </w:r>
          </w:p>
        </w:tc>
        <w:tc>
          <w:tcPr>
            <w:tcW w:w="0" w:type="auto"/>
            <w:tcBorders>
              <w:bottom w:val="single" w:sz="4" w:space="0" w:color="auto"/>
            </w:tcBorders>
            <w:hideMark/>
          </w:tcPr>
          <w:p w14:paraId="339CABC9" w14:textId="38220C78" w:rsidR="00B36C2D" w:rsidRPr="007A5111" w:rsidRDefault="00B36C2D" w:rsidP="00D712AF">
            <w:pPr>
              <w:spacing w:after="160"/>
              <w:jc w:val="both"/>
              <w:rPr>
                <w:rFonts w:ascii="Times New Roman" w:hAnsi="Times New Roman" w:cs="Times New Roman"/>
                <w:sz w:val="22"/>
                <w:szCs w:val="22"/>
              </w:rPr>
            </w:pPr>
            <w:r w:rsidRPr="007A5111">
              <w:rPr>
                <w:rFonts w:ascii="Times New Roman" w:hAnsi="Times New Roman" w:cs="Times New Roman"/>
                <w:sz w:val="22"/>
                <w:szCs w:val="22"/>
              </w:rPr>
              <w:t>Explore forest services and agro-biodiversity</w:t>
            </w:r>
          </w:p>
        </w:tc>
        <w:tc>
          <w:tcPr>
            <w:tcW w:w="0" w:type="auto"/>
            <w:tcBorders>
              <w:bottom w:val="single" w:sz="4" w:space="0" w:color="auto"/>
            </w:tcBorders>
            <w:hideMark/>
          </w:tcPr>
          <w:p w14:paraId="1C76FF0F" w14:textId="319D6B79" w:rsidR="00B36C2D" w:rsidRPr="007A5111" w:rsidRDefault="00B36C2D" w:rsidP="00D712AF">
            <w:pPr>
              <w:spacing w:after="160"/>
              <w:jc w:val="both"/>
              <w:rPr>
                <w:rFonts w:ascii="Times New Roman" w:hAnsi="Times New Roman" w:cs="Times New Roman"/>
                <w:sz w:val="22"/>
                <w:szCs w:val="22"/>
              </w:rPr>
            </w:pPr>
            <w:r w:rsidRPr="007A5111">
              <w:rPr>
                <w:rFonts w:ascii="Times New Roman" w:hAnsi="Times New Roman" w:cs="Times New Roman"/>
                <w:sz w:val="22"/>
                <w:szCs w:val="22"/>
              </w:rPr>
              <w:t>Ecosystem services review</w:t>
            </w:r>
          </w:p>
        </w:tc>
        <w:tc>
          <w:tcPr>
            <w:tcW w:w="0" w:type="auto"/>
            <w:tcBorders>
              <w:bottom w:val="single" w:sz="4" w:space="0" w:color="auto"/>
            </w:tcBorders>
            <w:hideMark/>
          </w:tcPr>
          <w:p w14:paraId="1C23AF67" w14:textId="0E7D8A59" w:rsidR="00B36C2D" w:rsidRPr="007A5111" w:rsidRDefault="00B36C2D" w:rsidP="00D712AF">
            <w:pPr>
              <w:spacing w:after="160"/>
              <w:jc w:val="both"/>
              <w:rPr>
                <w:rFonts w:ascii="Times New Roman" w:hAnsi="Times New Roman" w:cs="Times New Roman"/>
                <w:sz w:val="22"/>
                <w:szCs w:val="22"/>
              </w:rPr>
            </w:pPr>
            <w:r w:rsidRPr="007A5111">
              <w:rPr>
                <w:rFonts w:ascii="Times New Roman" w:hAnsi="Times New Roman" w:cs="Times New Roman"/>
                <w:sz w:val="22"/>
                <w:szCs w:val="22"/>
              </w:rPr>
              <w:t>Intensive agriculture weakens ecosystem functions</w:t>
            </w:r>
          </w:p>
        </w:tc>
        <w:tc>
          <w:tcPr>
            <w:tcW w:w="0" w:type="auto"/>
            <w:tcBorders>
              <w:bottom w:val="single" w:sz="4" w:space="0" w:color="auto"/>
            </w:tcBorders>
            <w:hideMark/>
          </w:tcPr>
          <w:p w14:paraId="200CCACD" w14:textId="56D1F137" w:rsidR="00B36C2D" w:rsidRPr="007A5111" w:rsidRDefault="00B36C2D" w:rsidP="00D712AF">
            <w:pPr>
              <w:spacing w:after="160"/>
              <w:jc w:val="both"/>
              <w:rPr>
                <w:rFonts w:ascii="Times New Roman" w:hAnsi="Times New Roman" w:cs="Times New Roman"/>
                <w:sz w:val="22"/>
                <w:szCs w:val="22"/>
              </w:rPr>
            </w:pPr>
            <w:r w:rsidRPr="007A5111">
              <w:rPr>
                <w:rFonts w:ascii="Times New Roman" w:hAnsi="Times New Roman" w:cs="Times New Roman"/>
                <w:sz w:val="22"/>
                <w:szCs w:val="22"/>
              </w:rPr>
              <w:t>Encourages buffer zones around wetlands</w:t>
            </w:r>
          </w:p>
        </w:tc>
      </w:tr>
    </w:tbl>
    <w:p w14:paraId="3FB1D62C" w14:textId="11B2009F" w:rsidR="007A5111" w:rsidRPr="007A5111" w:rsidRDefault="007A5111" w:rsidP="007A5111">
      <w:pPr>
        <w:spacing w:line="360" w:lineRule="auto"/>
        <w:jc w:val="both"/>
        <w:rPr>
          <w:rFonts w:ascii="Times New Roman" w:hAnsi="Times New Roman" w:cs="Times New Roman"/>
        </w:rPr>
      </w:pPr>
      <w:r>
        <w:rPr>
          <w:rFonts w:ascii="Times New Roman" w:hAnsi="Times New Roman" w:cs="Times New Roman"/>
        </w:rPr>
        <w:t>Source: Authors’ Construct</w:t>
      </w:r>
    </w:p>
    <w:p w14:paraId="247219A6" w14:textId="2A039473" w:rsidR="007A5111" w:rsidRPr="007A5111" w:rsidRDefault="007A5111" w:rsidP="007A5111">
      <w:pPr>
        <w:spacing w:line="360" w:lineRule="auto"/>
        <w:jc w:val="both"/>
        <w:rPr>
          <w:rFonts w:ascii="Times New Roman" w:hAnsi="Times New Roman" w:cs="Times New Roman"/>
          <w:b/>
          <w:bCs/>
        </w:rPr>
      </w:pPr>
      <w:r>
        <w:rPr>
          <w:rFonts w:ascii="Times New Roman" w:hAnsi="Times New Roman" w:cs="Times New Roman"/>
          <w:b/>
          <w:bCs/>
        </w:rPr>
        <w:lastRenderedPageBreak/>
        <w:t>Table 4</w:t>
      </w:r>
      <w:r w:rsidRPr="007A5111">
        <w:rPr>
          <w:rFonts w:ascii="Times New Roman" w:hAnsi="Times New Roman" w:cs="Times New Roman"/>
          <w:b/>
          <w:bCs/>
        </w:rPr>
        <w:t>: Erosion of Supporting Services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01"/>
        <w:gridCol w:w="656"/>
        <w:gridCol w:w="1915"/>
        <w:gridCol w:w="1633"/>
        <w:gridCol w:w="1972"/>
        <w:gridCol w:w="1983"/>
      </w:tblGrid>
      <w:tr w:rsidR="007A5111" w:rsidRPr="007A5111" w14:paraId="7E704579" w14:textId="77777777" w:rsidTr="0042018C">
        <w:tc>
          <w:tcPr>
            <w:tcW w:w="0" w:type="auto"/>
            <w:tcBorders>
              <w:top w:val="single" w:sz="4" w:space="0" w:color="auto"/>
              <w:bottom w:val="single" w:sz="4" w:space="0" w:color="auto"/>
            </w:tcBorders>
            <w:shd w:val="clear" w:color="auto" w:fill="AEAAAA" w:themeFill="background2" w:themeFillShade="BF"/>
            <w:hideMark/>
          </w:tcPr>
          <w:p w14:paraId="484EA99B" w14:textId="77777777" w:rsidR="007A5111" w:rsidRPr="007A5111" w:rsidRDefault="007A5111" w:rsidP="00D712AF">
            <w:pPr>
              <w:spacing w:after="160"/>
              <w:jc w:val="both"/>
              <w:rPr>
                <w:rFonts w:ascii="Times New Roman" w:hAnsi="Times New Roman" w:cs="Times New Roman"/>
                <w:b/>
                <w:bCs/>
                <w:sz w:val="22"/>
                <w:szCs w:val="22"/>
              </w:rPr>
            </w:pPr>
            <w:r w:rsidRPr="007A5111">
              <w:rPr>
                <w:rFonts w:ascii="Times New Roman" w:hAnsi="Times New Roman" w:cs="Times New Roman"/>
                <w:b/>
                <w:bCs/>
                <w:sz w:val="22"/>
                <w:szCs w:val="22"/>
              </w:rPr>
              <w:t>Author(s)</w:t>
            </w:r>
          </w:p>
        </w:tc>
        <w:tc>
          <w:tcPr>
            <w:tcW w:w="0" w:type="auto"/>
            <w:tcBorders>
              <w:top w:val="single" w:sz="4" w:space="0" w:color="auto"/>
              <w:bottom w:val="single" w:sz="4" w:space="0" w:color="auto"/>
            </w:tcBorders>
            <w:shd w:val="clear" w:color="auto" w:fill="AEAAAA" w:themeFill="background2" w:themeFillShade="BF"/>
            <w:hideMark/>
          </w:tcPr>
          <w:p w14:paraId="0CCD70E9" w14:textId="77777777" w:rsidR="007A5111" w:rsidRPr="007A5111" w:rsidRDefault="007A5111" w:rsidP="00D712AF">
            <w:pPr>
              <w:spacing w:after="160"/>
              <w:jc w:val="both"/>
              <w:rPr>
                <w:rFonts w:ascii="Times New Roman" w:hAnsi="Times New Roman" w:cs="Times New Roman"/>
                <w:b/>
                <w:bCs/>
                <w:sz w:val="22"/>
                <w:szCs w:val="22"/>
              </w:rPr>
            </w:pPr>
            <w:r w:rsidRPr="007A5111">
              <w:rPr>
                <w:rFonts w:ascii="Times New Roman" w:hAnsi="Times New Roman" w:cs="Times New Roman"/>
                <w:b/>
                <w:bCs/>
                <w:sz w:val="22"/>
                <w:szCs w:val="22"/>
              </w:rPr>
              <w:t>Year</w:t>
            </w:r>
          </w:p>
        </w:tc>
        <w:tc>
          <w:tcPr>
            <w:tcW w:w="0" w:type="auto"/>
            <w:tcBorders>
              <w:top w:val="single" w:sz="4" w:space="0" w:color="auto"/>
              <w:bottom w:val="single" w:sz="4" w:space="0" w:color="auto"/>
            </w:tcBorders>
            <w:shd w:val="clear" w:color="auto" w:fill="AEAAAA" w:themeFill="background2" w:themeFillShade="BF"/>
            <w:hideMark/>
          </w:tcPr>
          <w:p w14:paraId="407146B4" w14:textId="77777777" w:rsidR="007A5111" w:rsidRPr="007A5111" w:rsidRDefault="007A5111" w:rsidP="00D712AF">
            <w:pPr>
              <w:spacing w:after="160"/>
              <w:jc w:val="both"/>
              <w:rPr>
                <w:rFonts w:ascii="Times New Roman" w:hAnsi="Times New Roman" w:cs="Times New Roman"/>
                <w:b/>
                <w:bCs/>
                <w:sz w:val="22"/>
                <w:szCs w:val="22"/>
              </w:rPr>
            </w:pPr>
            <w:r w:rsidRPr="007A5111">
              <w:rPr>
                <w:rFonts w:ascii="Times New Roman" w:hAnsi="Times New Roman" w:cs="Times New Roman"/>
                <w:b/>
                <w:bCs/>
                <w:sz w:val="22"/>
                <w:szCs w:val="22"/>
              </w:rPr>
              <w:t>Objectives</w:t>
            </w:r>
          </w:p>
        </w:tc>
        <w:tc>
          <w:tcPr>
            <w:tcW w:w="0" w:type="auto"/>
            <w:tcBorders>
              <w:top w:val="single" w:sz="4" w:space="0" w:color="auto"/>
              <w:bottom w:val="single" w:sz="4" w:space="0" w:color="auto"/>
            </w:tcBorders>
            <w:shd w:val="clear" w:color="auto" w:fill="AEAAAA" w:themeFill="background2" w:themeFillShade="BF"/>
            <w:hideMark/>
          </w:tcPr>
          <w:p w14:paraId="54B239BC" w14:textId="77777777" w:rsidR="007A5111" w:rsidRPr="007A5111" w:rsidRDefault="007A5111" w:rsidP="00D712AF">
            <w:pPr>
              <w:spacing w:after="160"/>
              <w:jc w:val="both"/>
              <w:rPr>
                <w:rFonts w:ascii="Times New Roman" w:hAnsi="Times New Roman" w:cs="Times New Roman"/>
                <w:b/>
                <w:bCs/>
                <w:sz w:val="22"/>
                <w:szCs w:val="22"/>
              </w:rPr>
            </w:pPr>
            <w:r w:rsidRPr="007A5111">
              <w:rPr>
                <w:rFonts w:ascii="Times New Roman" w:hAnsi="Times New Roman" w:cs="Times New Roman"/>
                <w:b/>
                <w:bCs/>
                <w:sz w:val="22"/>
                <w:szCs w:val="22"/>
              </w:rPr>
              <w:t>Methodology</w:t>
            </w:r>
          </w:p>
        </w:tc>
        <w:tc>
          <w:tcPr>
            <w:tcW w:w="0" w:type="auto"/>
            <w:tcBorders>
              <w:top w:val="single" w:sz="4" w:space="0" w:color="auto"/>
              <w:bottom w:val="single" w:sz="4" w:space="0" w:color="auto"/>
            </w:tcBorders>
            <w:shd w:val="clear" w:color="auto" w:fill="AEAAAA" w:themeFill="background2" w:themeFillShade="BF"/>
            <w:hideMark/>
          </w:tcPr>
          <w:p w14:paraId="545DD309" w14:textId="77777777" w:rsidR="007A5111" w:rsidRPr="007A5111" w:rsidRDefault="007A5111" w:rsidP="00D712AF">
            <w:pPr>
              <w:spacing w:after="160"/>
              <w:jc w:val="both"/>
              <w:rPr>
                <w:rFonts w:ascii="Times New Roman" w:hAnsi="Times New Roman" w:cs="Times New Roman"/>
                <w:b/>
                <w:bCs/>
                <w:sz w:val="22"/>
                <w:szCs w:val="22"/>
              </w:rPr>
            </w:pPr>
            <w:r w:rsidRPr="007A5111">
              <w:rPr>
                <w:rFonts w:ascii="Times New Roman" w:hAnsi="Times New Roman" w:cs="Times New Roman"/>
                <w:b/>
                <w:bCs/>
                <w:sz w:val="22"/>
                <w:szCs w:val="22"/>
              </w:rPr>
              <w:t>Key Findings</w:t>
            </w:r>
          </w:p>
        </w:tc>
        <w:tc>
          <w:tcPr>
            <w:tcW w:w="0" w:type="auto"/>
            <w:tcBorders>
              <w:top w:val="single" w:sz="4" w:space="0" w:color="auto"/>
              <w:bottom w:val="single" w:sz="4" w:space="0" w:color="auto"/>
            </w:tcBorders>
            <w:shd w:val="clear" w:color="auto" w:fill="AEAAAA" w:themeFill="background2" w:themeFillShade="BF"/>
            <w:hideMark/>
          </w:tcPr>
          <w:p w14:paraId="2E75F622" w14:textId="77777777" w:rsidR="007A5111" w:rsidRPr="007A5111" w:rsidRDefault="007A5111" w:rsidP="00D712AF">
            <w:pPr>
              <w:spacing w:after="160"/>
              <w:jc w:val="both"/>
              <w:rPr>
                <w:rFonts w:ascii="Times New Roman" w:hAnsi="Times New Roman" w:cs="Times New Roman"/>
                <w:b/>
                <w:bCs/>
                <w:sz w:val="22"/>
                <w:szCs w:val="22"/>
              </w:rPr>
            </w:pPr>
            <w:r w:rsidRPr="007A5111">
              <w:rPr>
                <w:rFonts w:ascii="Times New Roman" w:hAnsi="Times New Roman" w:cs="Times New Roman"/>
                <w:b/>
                <w:bCs/>
                <w:sz w:val="22"/>
                <w:szCs w:val="22"/>
              </w:rPr>
              <w:t>Relevance</w:t>
            </w:r>
          </w:p>
        </w:tc>
      </w:tr>
      <w:tr w:rsidR="007A5111" w:rsidRPr="007A5111" w14:paraId="2C7FD5F9" w14:textId="77777777" w:rsidTr="00975ADC">
        <w:tc>
          <w:tcPr>
            <w:tcW w:w="0" w:type="auto"/>
            <w:tcBorders>
              <w:top w:val="single" w:sz="4" w:space="0" w:color="auto"/>
            </w:tcBorders>
            <w:hideMark/>
          </w:tcPr>
          <w:p w14:paraId="658FEE4E" w14:textId="77777777" w:rsidR="007A5111" w:rsidRPr="007A5111" w:rsidRDefault="007A5111" w:rsidP="00D712AF">
            <w:pPr>
              <w:spacing w:after="160"/>
              <w:jc w:val="both"/>
              <w:rPr>
                <w:rFonts w:ascii="Times New Roman" w:hAnsi="Times New Roman" w:cs="Times New Roman"/>
                <w:sz w:val="22"/>
                <w:szCs w:val="22"/>
              </w:rPr>
            </w:pPr>
            <w:r w:rsidRPr="007A5111">
              <w:rPr>
                <w:rFonts w:ascii="Times New Roman" w:hAnsi="Times New Roman" w:cs="Times New Roman"/>
                <w:sz w:val="22"/>
                <w:szCs w:val="22"/>
              </w:rPr>
              <w:t>Balvanera et al.</w:t>
            </w:r>
          </w:p>
        </w:tc>
        <w:tc>
          <w:tcPr>
            <w:tcW w:w="0" w:type="auto"/>
            <w:tcBorders>
              <w:top w:val="single" w:sz="4" w:space="0" w:color="auto"/>
            </w:tcBorders>
            <w:hideMark/>
          </w:tcPr>
          <w:p w14:paraId="5DB6098A" w14:textId="77777777" w:rsidR="007A5111" w:rsidRPr="007A5111" w:rsidRDefault="007A5111" w:rsidP="00D712AF">
            <w:pPr>
              <w:spacing w:after="160"/>
              <w:jc w:val="both"/>
              <w:rPr>
                <w:rFonts w:ascii="Times New Roman" w:hAnsi="Times New Roman" w:cs="Times New Roman"/>
                <w:sz w:val="22"/>
                <w:szCs w:val="22"/>
              </w:rPr>
            </w:pPr>
            <w:r w:rsidRPr="007A5111">
              <w:rPr>
                <w:rFonts w:ascii="Times New Roman" w:hAnsi="Times New Roman" w:cs="Times New Roman"/>
                <w:sz w:val="22"/>
                <w:szCs w:val="22"/>
              </w:rPr>
              <w:t>2006</w:t>
            </w:r>
          </w:p>
        </w:tc>
        <w:tc>
          <w:tcPr>
            <w:tcW w:w="0" w:type="auto"/>
            <w:tcBorders>
              <w:top w:val="single" w:sz="4" w:space="0" w:color="auto"/>
            </w:tcBorders>
            <w:hideMark/>
          </w:tcPr>
          <w:p w14:paraId="2B98DFDB" w14:textId="77777777" w:rsidR="007A5111" w:rsidRPr="007A5111" w:rsidRDefault="007A5111" w:rsidP="00D712AF">
            <w:pPr>
              <w:spacing w:after="160"/>
              <w:jc w:val="both"/>
              <w:rPr>
                <w:rFonts w:ascii="Times New Roman" w:hAnsi="Times New Roman" w:cs="Times New Roman"/>
                <w:sz w:val="22"/>
                <w:szCs w:val="22"/>
              </w:rPr>
            </w:pPr>
            <w:r w:rsidRPr="007A5111">
              <w:rPr>
                <w:rFonts w:ascii="Times New Roman" w:hAnsi="Times New Roman" w:cs="Times New Roman"/>
                <w:sz w:val="22"/>
                <w:szCs w:val="22"/>
              </w:rPr>
              <w:t>Quantify evidence on biodiversity and functions</w:t>
            </w:r>
          </w:p>
        </w:tc>
        <w:tc>
          <w:tcPr>
            <w:tcW w:w="0" w:type="auto"/>
            <w:tcBorders>
              <w:top w:val="single" w:sz="4" w:space="0" w:color="auto"/>
            </w:tcBorders>
            <w:hideMark/>
          </w:tcPr>
          <w:p w14:paraId="22D09D8A" w14:textId="77777777" w:rsidR="007A5111" w:rsidRPr="007A5111" w:rsidRDefault="007A5111" w:rsidP="00D712AF">
            <w:pPr>
              <w:spacing w:after="160"/>
              <w:jc w:val="both"/>
              <w:rPr>
                <w:rFonts w:ascii="Times New Roman" w:hAnsi="Times New Roman" w:cs="Times New Roman"/>
                <w:sz w:val="22"/>
                <w:szCs w:val="22"/>
              </w:rPr>
            </w:pPr>
            <w:r w:rsidRPr="007A5111">
              <w:rPr>
                <w:rFonts w:ascii="Times New Roman" w:hAnsi="Times New Roman" w:cs="Times New Roman"/>
                <w:sz w:val="22"/>
                <w:szCs w:val="22"/>
              </w:rPr>
              <w:t>Meta-analysis</w:t>
            </w:r>
          </w:p>
        </w:tc>
        <w:tc>
          <w:tcPr>
            <w:tcW w:w="0" w:type="auto"/>
            <w:tcBorders>
              <w:top w:val="single" w:sz="4" w:space="0" w:color="auto"/>
            </w:tcBorders>
            <w:hideMark/>
          </w:tcPr>
          <w:p w14:paraId="38388DD3" w14:textId="77777777" w:rsidR="007A5111" w:rsidRPr="007A5111" w:rsidRDefault="007A5111" w:rsidP="00D712AF">
            <w:pPr>
              <w:spacing w:after="160"/>
              <w:jc w:val="both"/>
              <w:rPr>
                <w:rFonts w:ascii="Times New Roman" w:hAnsi="Times New Roman" w:cs="Times New Roman"/>
                <w:sz w:val="22"/>
                <w:szCs w:val="22"/>
              </w:rPr>
            </w:pPr>
            <w:r w:rsidRPr="007A5111">
              <w:rPr>
                <w:rFonts w:ascii="Times New Roman" w:hAnsi="Times New Roman" w:cs="Times New Roman"/>
                <w:sz w:val="22"/>
                <w:szCs w:val="22"/>
              </w:rPr>
              <w:t>Functional traits drive nutrient cycling and productivity</w:t>
            </w:r>
          </w:p>
        </w:tc>
        <w:tc>
          <w:tcPr>
            <w:tcW w:w="0" w:type="auto"/>
            <w:tcBorders>
              <w:top w:val="single" w:sz="4" w:space="0" w:color="auto"/>
            </w:tcBorders>
            <w:hideMark/>
          </w:tcPr>
          <w:p w14:paraId="6CA5B78F" w14:textId="77777777" w:rsidR="007A5111" w:rsidRPr="007A5111" w:rsidRDefault="007A5111" w:rsidP="00D712AF">
            <w:pPr>
              <w:spacing w:after="160"/>
              <w:jc w:val="both"/>
              <w:rPr>
                <w:rFonts w:ascii="Times New Roman" w:hAnsi="Times New Roman" w:cs="Times New Roman"/>
                <w:sz w:val="22"/>
                <w:szCs w:val="22"/>
              </w:rPr>
            </w:pPr>
            <w:r w:rsidRPr="007A5111">
              <w:rPr>
                <w:rFonts w:ascii="Times New Roman" w:hAnsi="Times New Roman" w:cs="Times New Roman"/>
                <w:sz w:val="22"/>
                <w:szCs w:val="22"/>
              </w:rPr>
              <w:t>Informs sustainable soil fertility practices</w:t>
            </w:r>
          </w:p>
        </w:tc>
      </w:tr>
      <w:tr w:rsidR="00B36C2D" w:rsidRPr="007A5111" w14:paraId="37492A99" w14:textId="77777777" w:rsidTr="00975ADC">
        <w:tc>
          <w:tcPr>
            <w:tcW w:w="0" w:type="auto"/>
            <w:hideMark/>
          </w:tcPr>
          <w:p w14:paraId="3F407006" w14:textId="100F01AF" w:rsidR="00B36C2D" w:rsidRPr="007A5111" w:rsidRDefault="00B36C2D" w:rsidP="00D712AF">
            <w:pPr>
              <w:spacing w:after="160"/>
              <w:jc w:val="both"/>
              <w:rPr>
                <w:rFonts w:ascii="Times New Roman" w:hAnsi="Times New Roman" w:cs="Times New Roman"/>
                <w:sz w:val="22"/>
                <w:szCs w:val="22"/>
              </w:rPr>
            </w:pPr>
            <w:r w:rsidRPr="007A5111">
              <w:rPr>
                <w:rFonts w:ascii="Times New Roman" w:hAnsi="Times New Roman" w:cs="Times New Roman"/>
                <w:sz w:val="22"/>
                <w:szCs w:val="22"/>
              </w:rPr>
              <w:t>Galindo et al.</w:t>
            </w:r>
          </w:p>
        </w:tc>
        <w:tc>
          <w:tcPr>
            <w:tcW w:w="0" w:type="auto"/>
            <w:hideMark/>
          </w:tcPr>
          <w:p w14:paraId="2616635C" w14:textId="2F611553" w:rsidR="00B36C2D" w:rsidRPr="007A5111" w:rsidRDefault="00B36C2D" w:rsidP="00D712AF">
            <w:pPr>
              <w:spacing w:after="160"/>
              <w:jc w:val="both"/>
              <w:rPr>
                <w:rFonts w:ascii="Times New Roman" w:hAnsi="Times New Roman" w:cs="Times New Roman"/>
                <w:sz w:val="22"/>
                <w:szCs w:val="22"/>
              </w:rPr>
            </w:pPr>
            <w:r w:rsidRPr="007A5111">
              <w:rPr>
                <w:rFonts w:ascii="Times New Roman" w:hAnsi="Times New Roman" w:cs="Times New Roman"/>
                <w:sz w:val="22"/>
                <w:szCs w:val="22"/>
              </w:rPr>
              <w:t>2022</w:t>
            </w:r>
          </w:p>
        </w:tc>
        <w:tc>
          <w:tcPr>
            <w:tcW w:w="0" w:type="auto"/>
            <w:hideMark/>
          </w:tcPr>
          <w:p w14:paraId="43EE7758" w14:textId="3DD9309F" w:rsidR="00B36C2D" w:rsidRPr="007A5111" w:rsidRDefault="00B36C2D" w:rsidP="00D712AF">
            <w:pPr>
              <w:spacing w:after="160"/>
              <w:jc w:val="both"/>
              <w:rPr>
                <w:rFonts w:ascii="Times New Roman" w:hAnsi="Times New Roman" w:cs="Times New Roman"/>
                <w:sz w:val="22"/>
                <w:szCs w:val="22"/>
              </w:rPr>
            </w:pPr>
            <w:r w:rsidRPr="007A5111">
              <w:rPr>
                <w:rFonts w:ascii="Times New Roman" w:hAnsi="Times New Roman" w:cs="Times New Roman"/>
                <w:sz w:val="22"/>
                <w:szCs w:val="22"/>
              </w:rPr>
              <w:t>Examine land-use effects on soil and erosion</w:t>
            </w:r>
          </w:p>
        </w:tc>
        <w:tc>
          <w:tcPr>
            <w:tcW w:w="0" w:type="auto"/>
            <w:hideMark/>
          </w:tcPr>
          <w:p w14:paraId="2E654A47" w14:textId="1E528EB1" w:rsidR="00B36C2D" w:rsidRPr="007A5111" w:rsidRDefault="00B36C2D" w:rsidP="00D712AF">
            <w:pPr>
              <w:spacing w:after="160"/>
              <w:jc w:val="both"/>
              <w:rPr>
                <w:rFonts w:ascii="Times New Roman" w:hAnsi="Times New Roman" w:cs="Times New Roman"/>
                <w:sz w:val="22"/>
                <w:szCs w:val="22"/>
              </w:rPr>
            </w:pPr>
            <w:r w:rsidRPr="007A5111">
              <w:rPr>
                <w:rFonts w:ascii="Times New Roman" w:hAnsi="Times New Roman" w:cs="Times New Roman"/>
                <w:sz w:val="22"/>
                <w:szCs w:val="22"/>
              </w:rPr>
              <w:t>Soil biodiversity analysis</w:t>
            </w:r>
          </w:p>
        </w:tc>
        <w:tc>
          <w:tcPr>
            <w:tcW w:w="0" w:type="auto"/>
            <w:hideMark/>
          </w:tcPr>
          <w:p w14:paraId="7EDF616D" w14:textId="02256D53" w:rsidR="00B36C2D" w:rsidRPr="007A5111" w:rsidRDefault="00B36C2D" w:rsidP="00D712AF">
            <w:pPr>
              <w:spacing w:after="160"/>
              <w:jc w:val="both"/>
              <w:rPr>
                <w:rFonts w:ascii="Times New Roman" w:hAnsi="Times New Roman" w:cs="Times New Roman"/>
                <w:sz w:val="22"/>
                <w:szCs w:val="22"/>
              </w:rPr>
            </w:pPr>
            <w:r w:rsidRPr="007A5111">
              <w:rPr>
                <w:rFonts w:ascii="Times New Roman" w:hAnsi="Times New Roman" w:cs="Times New Roman"/>
                <w:sz w:val="22"/>
                <w:szCs w:val="22"/>
              </w:rPr>
              <w:t>Monocultures reduce key soil organisms</w:t>
            </w:r>
          </w:p>
        </w:tc>
        <w:tc>
          <w:tcPr>
            <w:tcW w:w="0" w:type="auto"/>
            <w:hideMark/>
          </w:tcPr>
          <w:p w14:paraId="5AA9986B" w14:textId="549EA3C7" w:rsidR="00B36C2D" w:rsidRPr="007A5111" w:rsidRDefault="00B36C2D" w:rsidP="00D712AF">
            <w:pPr>
              <w:spacing w:after="160"/>
              <w:jc w:val="both"/>
              <w:rPr>
                <w:rFonts w:ascii="Times New Roman" w:hAnsi="Times New Roman" w:cs="Times New Roman"/>
                <w:sz w:val="22"/>
                <w:szCs w:val="22"/>
              </w:rPr>
            </w:pPr>
            <w:r w:rsidRPr="007A5111">
              <w:rPr>
                <w:rFonts w:ascii="Times New Roman" w:hAnsi="Times New Roman" w:cs="Times New Roman"/>
                <w:sz w:val="22"/>
                <w:szCs w:val="22"/>
              </w:rPr>
              <w:t>Underscores need for agroecological practices</w:t>
            </w:r>
          </w:p>
        </w:tc>
      </w:tr>
      <w:tr w:rsidR="00B36C2D" w:rsidRPr="00D712AF" w14:paraId="2A2A415C" w14:textId="77777777" w:rsidTr="00975ADC">
        <w:tc>
          <w:tcPr>
            <w:tcW w:w="0" w:type="auto"/>
          </w:tcPr>
          <w:p w14:paraId="69E2938E" w14:textId="6AC17931" w:rsidR="00B36C2D" w:rsidRPr="00D712AF" w:rsidRDefault="00B36C2D" w:rsidP="00D712AF">
            <w:pPr>
              <w:jc w:val="both"/>
              <w:rPr>
                <w:rFonts w:ascii="Times New Roman" w:hAnsi="Times New Roman" w:cs="Times New Roman"/>
                <w:sz w:val="22"/>
                <w:szCs w:val="22"/>
              </w:rPr>
            </w:pPr>
            <w:r w:rsidRPr="007A5111">
              <w:rPr>
                <w:rFonts w:ascii="Times New Roman" w:hAnsi="Times New Roman" w:cs="Times New Roman"/>
                <w:sz w:val="22"/>
                <w:szCs w:val="22"/>
              </w:rPr>
              <w:t>Hooper et al.</w:t>
            </w:r>
          </w:p>
        </w:tc>
        <w:tc>
          <w:tcPr>
            <w:tcW w:w="0" w:type="auto"/>
          </w:tcPr>
          <w:p w14:paraId="3443A280" w14:textId="1B532FEF" w:rsidR="00B36C2D" w:rsidRPr="00D712AF" w:rsidRDefault="00B36C2D" w:rsidP="00D712AF">
            <w:pPr>
              <w:jc w:val="both"/>
              <w:rPr>
                <w:rFonts w:ascii="Times New Roman" w:hAnsi="Times New Roman" w:cs="Times New Roman"/>
                <w:sz w:val="22"/>
                <w:szCs w:val="22"/>
              </w:rPr>
            </w:pPr>
            <w:r w:rsidRPr="007A5111">
              <w:rPr>
                <w:rFonts w:ascii="Times New Roman" w:hAnsi="Times New Roman" w:cs="Times New Roman"/>
                <w:sz w:val="22"/>
                <w:szCs w:val="22"/>
              </w:rPr>
              <w:t>2005</w:t>
            </w:r>
          </w:p>
        </w:tc>
        <w:tc>
          <w:tcPr>
            <w:tcW w:w="0" w:type="auto"/>
          </w:tcPr>
          <w:p w14:paraId="21BDE244" w14:textId="6162A336" w:rsidR="00B36C2D" w:rsidRPr="00D712AF" w:rsidRDefault="00B36C2D" w:rsidP="00D712AF">
            <w:pPr>
              <w:jc w:val="both"/>
              <w:rPr>
                <w:rFonts w:ascii="Times New Roman" w:hAnsi="Times New Roman" w:cs="Times New Roman"/>
                <w:sz w:val="22"/>
                <w:szCs w:val="22"/>
              </w:rPr>
            </w:pPr>
            <w:r w:rsidRPr="007A5111">
              <w:rPr>
                <w:rFonts w:ascii="Times New Roman" w:hAnsi="Times New Roman" w:cs="Times New Roman"/>
                <w:sz w:val="22"/>
                <w:szCs w:val="22"/>
              </w:rPr>
              <w:t>Provide consensus on biodiversity-ecosystem functioning</w:t>
            </w:r>
          </w:p>
        </w:tc>
        <w:tc>
          <w:tcPr>
            <w:tcW w:w="0" w:type="auto"/>
          </w:tcPr>
          <w:p w14:paraId="0C9E1569" w14:textId="201C4215" w:rsidR="00B36C2D" w:rsidRPr="00D712AF" w:rsidRDefault="00B36C2D" w:rsidP="00D712AF">
            <w:pPr>
              <w:jc w:val="both"/>
              <w:rPr>
                <w:rFonts w:ascii="Times New Roman" w:hAnsi="Times New Roman" w:cs="Times New Roman"/>
                <w:sz w:val="22"/>
                <w:szCs w:val="22"/>
              </w:rPr>
            </w:pPr>
            <w:r w:rsidRPr="007A5111">
              <w:rPr>
                <w:rFonts w:ascii="Times New Roman" w:hAnsi="Times New Roman" w:cs="Times New Roman"/>
                <w:sz w:val="22"/>
                <w:szCs w:val="22"/>
              </w:rPr>
              <w:t>Global review and synthesis</w:t>
            </w:r>
          </w:p>
        </w:tc>
        <w:tc>
          <w:tcPr>
            <w:tcW w:w="0" w:type="auto"/>
          </w:tcPr>
          <w:p w14:paraId="27A8144B" w14:textId="771FF5F1" w:rsidR="00B36C2D" w:rsidRPr="00D712AF" w:rsidRDefault="00B36C2D" w:rsidP="00D712AF">
            <w:pPr>
              <w:jc w:val="both"/>
              <w:rPr>
                <w:rFonts w:ascii="Times New Roman" w:hAnsi="Times New Roman" w:cs="Times New Roman"/>
                <w:sz w:val="22"/>
                <w:szCs w:val="22"/>
              </w:rPr>
            </w:pPr>
            <w:r w:rsidRPr="007A5111">
              <w:rPr>
                <w:rFonts w:ascii="Times New Roman" w:hAnsi="Times New Roman" w:cs="Times New Roman"/>
                <w:sz w:val="22"/>
                <w:szCs w:val="22"/>
              </w:rPr>
              <w:t>Diverse ecosystems are more stable and productive</w:t>
            </w:r>
          </w:p>
        </w:tc>
        <w:tc>
          <w:tcPr>
            <w:tcW w:w="0" w:type="auto"/>
          </w:tcPr>
          <w:p w14:paraId="761F4F18" w14:textId="202B2859" w:rsidR="00B36C2D" w:rsidRPr="00D712AF" w:rsidRDefault="00B36C2D" w:rsidP="00D712AF">
            <w:pPr>
              <w:jc w:val="both"/>
              <w:rPr>
                <w:rFonts w:ascii="Times New Roman" w:hAnsi="Times New Roman" w:cs="Times New Roman"/>
                <w:sz w:val="22"/>
                <w:szCs w:val="22"/>
              </w:rPr>
            </w:pPr>
            <w:r w:rsidRPr="007A5111">
              <w:rPr>
                <w:rFonts w:ascii="Times New Roman" w:hAnsi="Times New Roman" w:cs="Times New Roman"/>
                <w:sz w:val="22"/>
                <w:szCs w:val="22"/>
              </w:rPr>
              <w:t>Supports biodiversity-focused land policy in Ghana</w:t>
            </w:r>
          </w:p>
        </w:tc>
      </w:tr>
      <w:tr w:rsidR="00B36C2D" w:rsidRPr="007A5111" w14:paraId="1C2E7BC7" w14:textId="77777777" w:rsidTr="00975ADC">
        <w:tc>
          <w:tcPr>
            <w:tcW w:w="0" w:type="auto"/>
            <w:hideMark/>
          </w:tcPr>
          <w:p w14:paraId="0CF3EE60" w14:textId="77777777" w:rsidR="00B36C2D" w:rsidRPr="007A5111" w:rsidRDefault="00B36C2D" w:rsidP="00D712AF">
            <w:pPr>
              <w:spacing w:after="160"/>
              <w:jc w:val="both"/>
              <w:rPr>
                <w:rFonts w:ascii="Times New Roman" w:hAnsi="Times New Roman" w:cs="Times New Roman"/>
                <w:sz w:val="22"/>
                <w:szCs w:val="22"/>
              </w:rPr>
            </w:pPr>
            <w:r w:rsidRPr="007A5111">
              <w:rPr>
                <w:rFonts w:ascii="Times New Roman" w:hAnsi="Times New Roman" w:cs="Times New Roman"/>
                <w:sz w:val="22"/>
                <w:szCs w:val="22"/>
              </w:rPr>
              <w:t>Loreau et al.</w:t>
            </w:r>
          </w:p>
        </w:tc>
        <w:tc>
          <w:tcPr>
            <w:tcW w:w="0" w:type="auto"/>
            <w:hideMark/>
          </w:tcPr>
          <w:p w14:paraId="050C9499" w14:textId="77777777" w:rsidR="00B36C2D" w:rsidRPr="007A5111" w:rsidRDefault="00B36C2D" w:rsidP="00D712AF">
            <w:pPr>
              <w:spacing w:after="160"/>
              <w:jc w:val="both"/>
              <w:rPr>
                <w:rFonts w:ascii="Times New Roman" w:hAnsi="Times New Roman" w:cs="Times New Roman"/>
                <w:sz w:val="22"/>
                <w:szCs w:val="22"/>
              </w:rPr>
            </w:pPr>
            <w:r w:rsidRPr="007A5111">
              <w:rPr>
                <w:rFonts w:ascii="Times New Roman" w:hAnsi="Times New Roman" w:cs="Times New Roman"/>
                <w:sz w:val="22"/>
                <w:szCs w:val="22"/>
              </w:rPr>
              <w:t>2021</w:t>
            </w:r>
          </w:p>
        </w:tc>
        <w:tc>
          <w:tcPr>
            <w:tcW w:w="0" w:type="auto"/>
            <w:hideMark/>
          </w:tcPr>
          <w:p w14:paraId="4EAD5C24" w14:textId="77777777" w:rsidR="00B36C2D" w:rsidRPr="007A5111" w:rsidRDefault="00B36C2D" w:rsidP="00D712AF">
            <w:pPr>
              <w:spacing w:after="160"/>
              <w:jc w:val="both"/>
              <w:rPr>
                <w:rFonts w:ascii="Times New Roman" w:hAnsi="Times New Roman" w:cs="Times New Roman"/>
                <w:sz w:val="22"/>
                <w:szCs w:val="22"/>
              </w:rPr>
            </w:pPr>
            <w:r w:rsidRPr="007A5111">
              <w:rPr>
                <w:rFonts w:ascii="Times New Roman" w:hAnsi="Times New Roman" w:cs="Times New Roman"/>
                <w:sz w:val="22"/>
                <w:szCs w:val="22"/>
              </w:rPr>
              <w:t>Develop the “insurance hypothesis” of biodiversity</w:t>
            </w:r>
          </w:p>
        </w:tc>
        <w:tc>
          <w:tcPr>
            <w:tcW w:w="0" w:type="auto"/>
            <w:hideMark/>
          </w:tcPr>
          <w:p w14:paraId="6BB4B182" w14:textId="77777777" w:rsidR="00B36C2D" w:rsidRPr="007A5111" w:rsidRDefault="00B36C2D" w:rsidP="00D712AF">
            <w:pPr>
              <w:spacing w:after="160"/>
              <w:jc w:val="both"/>
              <w:rPr>
                <w:rFonts w:ascii="Times New Roman" w:hAnsi="Times New Roman" w:cs="Times New Roman"/>
                <w:sz w:val="22"/>
                <w:szCs w:val="22"/>
              </w:rPr>
            </w:pPr>
            <w:r w:rsidRPr="007A5111">
              <w:rPr>
                <w:rFonts w:ascii="Times New Roman" w:hAnsi="Times New Roman" w:cs="Times New Roman"/>
                <w:sz w:val="22"/>
                <w:szCs w:val="22"/>
              </w:rPr>
              <w:t>Theoretical review</w:t>
            </w:r>
          </w:p>
        </w:tc>
        <w:tc>
          <w:tcPr>
            <w:tcW w:w="0" w:type="auto"/>
            <w:hideMark/>
          </w:tcPr>
          <w:p w14:paraId="0E0ABFAA" w14:textId="77777777" w:rsidR="00B36C2D" w:rsidRPr="007A5111" w:rsidRDefault="00B36C2D" w:rsidP="00D712AF">
            <w:pPr>
              <w:spacing w:after="160"/>
              <w:jc w:val="both"/>
              <w:rPr>
                <w:rFonts w:ascii="Times New Roman" w:hAnsi="Times New Roman" w:cs="Times New Roman"/>
                <w:sz w:val="22"/>
                <w:szCs w:val="22"/>
              </w:rPr>
            </w:pPr>
            <w:r w:rsidRPr="007A5111">
              <w:rPr>
                <w:rFonts w:ascii="Times New Roman" w:hAnsi="Times New Roman" w:cs="Times New Roman"/>
                <w:sz w:val="22"/>
                <w:szCs w:val="22"/>
              </w:rPr>
              <w:t>Biodiversity provides redundancy and resilience</w:t>
            </w:r>
          </w:p>
        </w:tc>
        <w:tc>
          <w:tcPr>
            <w:tcW w:w="0" w:type="auto"/>
            <w:hideMark/>
          </w:tcPr>
          <w:p w14:paraId="4D67A4EA" w14:textId="77777777" w:rsidR="00B36C2D" w:rsidRPr="007A5111" w:rsidRDefault="00B36C2D" w:rsidP="00D712AF">
            <w:pPr>
              <w:spacing w:after="160"/>
              <w:jc w:val="both"/>
              <w:rPr>
                <w:rFonts w:ascii="Times New Roman" w:hAnsi="Times New Roman" w:cs="Times New Roman"/>
                <w:sz w:val="22"/>
                <w:szCs w:val="22"/>
              </w:rPr>
            </w:pPr>
            <w:r w:rsidRPr="007A5111">
              <w:rPr>
                <w:rFonts w:ascii="Times New Roman" w:hAnsi="Times New Roman" w:cs="Times New Roman"/>
                <w:sz w:val="22"/>
                <w:szCs w:val="22"/>
              </w:rPr>
              <w:t>Critical for climate change adaptation in Ghana</w:t>
            </w:r>
          </w:p>
        </w:tc>
      </w:tr>
    </w:tbl>
    <w:p w14:paraId="3E4F41CF" w14:textId="6FA601A7" w:rsidR="007A5111" w:rsidRPr="007A5111" w:rsidRDefault="00B36C2D" w:rsidP="007A5111">
      <w:pPr>
        <w:spacing w:line="360" w:lineRule="auto"/>
        <w:jc w:val="both"/>
        <w:rPr>
          <w:rFonts w:ascii="Times New Roman" w:hAnsi="Times New Roman" w:cs="Times New Roman"/>
        </w:rPr>
      </w:pPr>
      <w:r>
        <w:rPr>
          <w:rFonts w:ascii="Times New Roman" w:hAnsi="Times New Roman" w:cs="Times New Roman"/>
        </w:rPr>
        <w:t>Source: Authors’ Construct</w:t>
      </w:r>
    </w:p>
    <w:p w14:paraId="019C64BD" w14:textId="4220ED52" w:rsidR="007A5111" w:rsidRPr="007A5111" w:rsidRDefault="007A5111" w:rsidP="007A5111">
      <w:pPr>
        <w:spacing w:line="360" w:lineRule="auto"/>
        <w:jc w:val="both"/>
        <w:rPr>
          <w:rFonts w:ascii="Times New Roman" w:hAnsi="Times New Roman" w:cs="Times New Roman"/>
          <w:b/>
          <w:bCs/>
        </w:rPr>
      </w:pPr>
      <w:r>
        <w:rPr>
          <w:rFonts w:ascii="Times New Roman" w:hAnsi="Times New Roman" w:cs="Times New Roman"/>
          <w:b/>
          <w:bCs/>
        </w:rPr>
        <w:t>Table 5</w:t>
      </w:r>
      <w:r w:rsidRPr="007A5111">
        <w:rPr>
          <w:rFonts w:ascii="Times New Roman" w:hAnsi="Times New Roman" w:cs="Times New Roman"/>
          <w:b/>
          <w:bCs/>
        </w:rPr>
        <w:t>: Cultural and Spiritual Disruptions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7"/>
        <w:gridCol w:w="616"/>
        <w:gridCol w:w="1903"/>
        <w:gridCol w:w="1666"/>
        <w:gridCol w:w="1905"/>
        <w:gridCol w:w="1723"/>
      </w:tblGrid>
      <w:tr w:rsidR="00D712AF" w:rsidRPr="00D712AF" w14:paraId="2B231499" w14:textId="77777777" w:rsidTr="0042018C">
        <w:tc>
          <w:tcPr>
            <w:tcW w:w="0" w:type="auto"/>
            <w:tcBorders>
              <w:top w:val="single" w:sz="4" w:space="0" w:color="auto"/>
              <w:bottom w:val="single" w:sz="4" w:space="0" w:color="auto"/>
            </w:tcBorders>
            <w:shd w:val="clear" w:color="auto" w:fill="AEAAAA" w:themeFill="background2" w:themeFillShade="BF"/>
            <w:hideMark/>
          </w:tcPr>
          <w:p w14:paraId="67D16586" w14:textId="77777777" w:rsidR="007A5111" w:rsidRPr="007A5111" w:rsidRDefault="007A5111" w:rsidP="00D712AF">
            <w:pPr>
              <w:spacing w:after="160"/>
              <w:jc w:val="both"/>
              <w:rPr>
                <w:rFonts w:ascii="Times New Roman" w:hAnsi="Times New Roman" w:cs="Times New Roman"/>
                <w:b/>
                <w:bCs/>
                <w:sz w:val="20"/>
                <w:szCs w:val="20"/>
              </w:rPr>
            </w:pPr>
            <w:r w:rsidRPr="007A5111">
              <w:rPr>
                <w:rFonts w:ascii="Times New Roman" w:hAnsi="Times New Roman" w:cs="Times New Roman"/>
                <w:b/>
                <w:bCs/>
                <w:sz w:val="20"/>
                <w:szCs w:val="20"/>
              </w:rPr>
              <w:t>Author(s)</w:t>
            </w:r>
          </w:p>
        </w:tc>
        <w:tc>
          <w:tcPr>
            <w:tcW w:w="0" w:type="auto"/>
            <w:tcBorders>
              <w:top w:val="single" w:sz="4" w:space="0" w:color="auto"/>
              <w:bottom w:val="single" w:sz="4" w:space="0" w:color="auto"/>
            </w:tcBorders>
            <w:shd w:val="clear" w:color="auto" w:fill="AEAAAA" w:themeFill="background2" w:themeFillShade="BF"/>
            <w:hideMark/>
          </w:tcPr>
          <w:p w14:paraId="6730AEBA" w14:textId="77777777" w:rsidR="007A5111" w:rsidRPr="007A5111" w:rsidRDefault="007A5111" w:rsidP="00D712AF">
            <w:pPr>
              <w:spacing w:after="160"/>
              <w:jc w:val="both"/>
              <w:rPr>
                <w:rFonts w:ascii="Times New Roman" w:hAnsi="Times New Roman" w:cs="Times New Roman"/>
                <w:b/>
                <w:bCs/>
                <w:sz w:val="20"/>
                <w:szCs w:val="20"/>
              </w:rPr>
            </w:pPr>
            <w:r w:rsidRPr="007A5111">
              <w:rPr>
                <w:rFonts w:ascii="Times New Roman" w:hAnsi="Times New Roman" w:cs="Times New Roman"/>
                <w:b/>
                <w:bCs/>
                <w:sz w:val="20"/>
                <w:szCs w:val="20"/>
              </w:rPr>
              <w:t>Year</w:t>
            </w:r>
          </w:p>
        </w:tc>
        <w:tc>
          <w:tcPr>
            <w:tcW w:w="0" w:type="auto"/>
            <w:tcBorders>
              <w:top w:val="single" w:sz="4" w:space="0" w:color="auto"/>
              <w:bottom w:val="single" w:sz="4" w:space="0" w:color="auto"/>
            </w:tcBorders>
            <w:shd w:val="clear" w:color="auto" w:fill="AEAAAA" w:themeFill="background2" w:themeFillShade="BF"/>
            <w:hideMark/>
          </w:tcPr>
          <w:p w14:paraId="51AC1433" w14:textId="77777777" w:rsidR="007A5111" w:rsidRPr="007A5111" w:rsidRDefault="007A5111" w:rsidP="00D712AF">
            <w:pPr>
              <w:spacing w:after="160"/>
              <w:jc w:val="both"/>
              <w:rPr>
                <w:rFonts w:ascii="Times New Roman" w:hAnsi="Times New Roman" w:cs="Times New Roman"/>
                <w:b/>
                <w:bCs/>
                <w:sz w:val="20"/>
                <w:szCs w:val="20"/>
              </w:rPr>
            </w:pPr>
            <w:r w:rsidRPr="007A5111">
              <w:rPr>
                <w:rFonts w:ascii="Times New Roman" w:hAnsi="Times New Roman" w:cs="Times New Roman"/>
                <w:b/>
                <w:bCs/>
                <w:sz w:val="20"/>
                <w:szCs w:val="20"/>
              </w:rPr>
              <w:t>Objectives</w:t>
            </w:r>
          </w:p>
        </w:tc>
        <w:tc>
          <w:tcPr>
            <w:tcW w:w="0" w:type="auto"/>
            <w:tcBorders>
              <w:top w:val="single" w:sz="4" w:space="0" w:color="auto"/>
              <w:bottom w:val="single" w:sz="4" w:space="0" w:color="auto"/>
            </w:tcBorders>
            <w:shd w:val="clear" w:color="auto" w:fill="AEAAAA" w:themeFill="background2" w:themeFillShade="BF"/>
            <w:hideMark/>
          </w:tcPr>
          <w:p w14:paraId="518FC151" w14:textId="77777777" w:rsidR="007A5111" w:rsidRPr="007A5111" w:rsidRDefault="007A5111" w:rsidP="00D712AF">
            <w:pPr>
              <w:spacing w:after="160"/>
              <w:jc w:val="both"/>
              <w:rPr>
                <w:rFonts w:ascii="Times New Roman" w:hAnsi="Times New Roman" w:cs="Times New Roman"/>
                <w:b/>
                <w:bCs/>
                <w:sz w:val="20"/>
                <w:szCs w:val="20"/>
              </w:rPr>
            </w:pPr>
            <w:r w:rsidRPr="007A5111">
              <w:rPr>
                <w:rFonts w:ascii="Times New Roman" w:hAnsi="Times New Roman" w:cs="Times New Roman"/>
                <w:b/>
                <w:bCs/>
                <w:sz w:val="20"/>
                <w:szCs w:val="20"/>
              </w:rPr>
              <w:t>Methodology</w:t>
            </w:r>
          </w:p>
        </w:tc>
        <w:tc>
          <w:tcPr>
            <w:tcW w:w="0" w:type="auto"/>
            <w:tcBorders>
              <w:top w:val="single" w:sz="4" w:space="0" w:color="auto"/>
              <w:bottom w:val="single" w:sz="4" w:space="0" w:color="auto"/>
            </w:tcBorders>
            <w:shd w:val="clear" w:color="auto" w:fill="AEAAAA" w:themeFill="background2" w:themeFillShade="BF"/>
            <w:hideMark/>
          </w:tcPr>
          <w:p w14:paraId="12F823A2" w14:textId="77777777" w:rsidR="007A5111" w:rsidRPr="007A5111" w:rsidRDefault="007A5111" w:rsidP="00D712AF">
            <w:pPr>
              <w:spacing w:after="160"/>
              <w:jc w:val="both"/>
              <w:rPr>
                <w:rFonts w:ascii="Times New Roman" w:hAnsi="Times New Roman" w:cs="Times New Roman"/>
                <w:b/>
                <w:bCs/>
                <w:sz w:val="20"/>
                <w:szCs w:val="20"/>
              </w:rPr>
            </w:pPr>
            <w:r w:rsidRPr="007A5111">
              <w:rPr>
                <w:rFonts w:ascii="Times New Roman" w:hAnsi="Times New Roman" w:cs="Times New Roman"/>
                <w:b/>
                <w:bCs/>
                <w:sz w:val="20"/>
                <w:szCs w:val="20"/>
              </w:rPr>
              <w:t>Key Findings</w:t>
            </w:r>
          </w:p>
        </w:tc>
        <w:tc>
          <w:tcPr>
            <w:tcW w:w="0" w:type="auto"/>
            <w:tcBorders>
              <w:top w:val="single" w:sz="4" w:space="0" w:color="auto"/>
              <w:bottom w:val="single" w:sz="4" w:space="0" w:color="auto"/>
            </w:tcBorders>
            <w:shd w:val="clear" w:color="auto" w:fill="AEAAAA" w:themeFill="background2" w:themeFillShade="BF"/>
            <w:hideMark/>
          </w:tcPr>
          <w:p w14:paraId="547BC435" w14:textId="77777777" w:rsidR="007A5111" w:rsidRPr="007A5111" w:rsidRDefault="007A5111" w:rsidP="00D712AF">
            <w:pPr>
              <w:spacing w:after="160"/>
              <w:jc w:val="both"/>
              <w:rPr>
                <w:rFonts w:ascii="Times New Roman" w:hAnsi="Times New Roman" w:cs="Times New Roman"/>
                <w:b/>
                <w:bCs/>
                <w:sz w:val="20"/>
                <w:szCs w:val="20"/>
              </w:rPr>
            </w:pPr>
            <w:r w:rsidRPr="007A5111">
              <w:rPr>
                <w:rFonts w:ascii="Times New Roman" w:hAnsi="Times New Roman" w:cs="Times New Roman"/>
                <w:b/>
                <w:bCs/>
                <w:sz w:val="20"/>
                <w:szCs w:val="20"/>
              </w:rPr>
              <w:t>Relevance</w:t>
            </w:r>
          </w:p>
        </w:tc>
      </w:tr>
      <w:tr w:rsidR="00D712AF" w:rsidRPr="00D712AF" w14:paraId="3E66AF82" w14:textId="77777777" w:rsidTr="00975ADC">
        <w:tc>
          <w:tcPr>
            <w:tcW w:w="0" w:type="auto"/>
            <w:tcBorders>
              <w:top w:val="single" w:sz="4" w:space="0" w:color="auto"/>
            </w:tcBorders>
            <w:hideMark/>
          </w:tcPr>
          <w:p w14:paraId="7BDA0845" w14:textId="77777777" w:rsidR="007A5111" w:rsidRPr="007A5111" w:rsidRDefault="007A5111" w:rsidP="00D712AF">
            <w:pPr>
              <w:spacing w:after="160"/>
              <w:jc w:val="both"/>
              <w:rPr>
                <w:rFonts w:ascii="Times New Roman" w:hAnsi="Times New Roman" w:cs="Times New Roman"/>
                <w:sz w:val="20"/>
                <w:szCs w:val="20"/>
              </w:rPr>
            </w:pPr>
            <w:r w:rsidRPr="007A5111">
              <w:rPr>
                <w:rFonts w:ascii="Times New Roman" w:hAnsi="Times New Roman" w:cs="Times New Roman"/>
                <w:sz w:val="20"/>
                <w:szCs w:val="20"/>
              </w:rPr>
              <w:t>Adu-Boahen et al.</w:t>
            </w:r>
          </w:p>
        </w:tc>
        <w:tc>
          <w:tcPr>
            <w:tcW w:w="0" w:type="auto"/>
            <w:tcBorders>
              <w:top w:val="single" w:sz="4" w:space="0" w:color="auto"/>
            </w:tcBorders>
            <w:hideMark/>
          </w:tcPr>
          <w:p w14:paraId="767C4556" w14:textId="77777777" w:rsidR="007A5111" w:rsidRPr="007A5111" w:rsidRDefault="007A5111" w:rsidP="00D712AF">
            <w:pPr>
              <w:spacing w:after="160"/>
              <w:jc w:val="both"/>
              <w:rPr>
                <w:rFonts w:ascii="Times New Roman" w:hAnsi="Times New Roman" w:cs="Times New Roman"/>
                <w:sz w:val="20"/>
                <w:szCs w:val="20"/>
              </w:rPr>
            </w:pPr>
            <w:r w:rsidRPr="007A5111">
              <w:rPr>
                <w:rFonts w:ascii="Times New Roman" w:hAnsi="Times New Roman" w:cs="Times New Roman"/>
                <w:sz w:val="20"/>
                <w:szCs w:val="20"/>
              </w:rPr>
              <w:t>2023</w:t>
            </w:r>
          </w:p>
        </w:tc>
        <w:tc>
          <w:tcPr>
            <w:tcW w:w="0" w:type="auto"/>
            <w:tcBorders>
              <w:top w:val="single" w:sz="4" w:space="0" w:color="auto"/>
            </w:tcBorders>
            <w:hideMark/>
          </w:tcPr>
          <w:p w14:paraId="187CE144" w14:textId="77777777" w:rsidR="007A5111" w:rsidRPr="007A5111" w:rsidRDefault="007A5111" w:rsidP="00D712AF">
            <w:pPr>
              <w:spacing w:after="160"/>
              <w:jc w:val="both"/>
              <w:rPr>
                <w:rFonts w:ascii="Times New Roman" w:hAnsi="Times New Roman" w:cs="Times New Roman"/>
                <w:sz w:val="20"/>
                <w:szCs w:val="20"/>
              </w:rPr>
            </w:pPr>
            <w:r w:rsidRPr="007A5111">
              <w:rPr>
                <w:rFonts w:ascii="Times New Roman" w:hAnsi="Times New Roman" w:cs="Times New Roman"/>
                <w:sz w:val="20"/>
                <w:szCs w:val="20"/>
              </w:rPr>
              <w:t>Investigate traditional beliefs’ role in conservation</w:t>
            </w:r>
          </w:p>
        </w:tc>
        <w:tc>
          <w:tcPr>
            <w:tcW w:w="0" w:type="auto"/>
            <w:tcBorders>
              <w:top w:val="single" w:sz="4" w:space="0" w:color="auto"/>
            </w:tcBorders>
            <w:hideMark/>
          </w:tcPr>
          <w:p w14:paraId="09DAAC46" w14:textId="77777777" w:rsidR="007A5111" w:rsidRPr="007A5111" w:rsidRDefault="007A5111" w:rsidP="00D712AF">
            <w:pPr>
              <w:spacing w:after="160"/>
              <w:jc w:val="both"/>
              <w:rPr>
                <w:rFonts w:ascii="Times New Roman" w:hAnsi="Times New Roman" w:cs="Times New Roman"/>
                <w:sz w:val="20"/>
                <w:szCs w:val="20"/>
              </w:rPr>
            </w:pPr>
            <w:r w:rsidRPr="007A5111">
              <w:rPr>
                <w:rFonts w:ascii="Times New Roman" w:hAnsi="Times New Roman" w:cs="Times New Roman"/>
                <w:sz w:val="20"/>
                <w:szCs w:val="20"/>
              </w:rPr>
              <w:t>Case study of urban rivers in Ghana</w:t>
            </w:r>
          </w:p>
        </w:tc>
        <w:tc>
          <w:tcPr>
            <w:tcW w:w="0" w:type="auto"/>
            <w:tcBorders>
              <w:top w:val="single" w:sz="4" w:space="0" w:color="auto"/>
            </w:tcBorders>
            <w:hideMark/>
          </w:tcPr>
          <w:p w14:paraId="250FA03F" w14:textId="77777777" w:rsidR="007A5111" w:rsidRPr="007A5111" w:rsidRDefault="007A5111" w:rsidP="00D712AF">
            <w:pPr>
              <w:spacing w:after="160"/>
              <w:jc w:val="both"/>
              <w:rPr>
                <w:rFonts w:ascii="Times New Roman" w:hAnsi="Times New Roman" w:cs="Times New Roman"/>
                <w:sz w:val="20"/>
                <w:szCs w:val="20"/>
              </w:rPr>
            </w:pPr>
            <w:r w:rsidRPr="007A5111">
              <w:rPr>
                <w:rFonts w:ascii="Times New Roman" w:hAnsi="Times New Roman" w:cs="Times New Roman"/>
                <w:sz w:val="20"/>
                <w:szCs w:val="20"/>
              </w:rPr>
              <w:t>Cultural identity is tied to biodiversity</w:t>
            </w:r>
          </w:p>
        </w:tc>
        <w:tc>
          <w:tcPr>
            <w:tcW w:w="0" w:type="auto"/>
            <w:tcBorders>
              <w:top w:val="single" w:sz="4" w:space="0" w:color="auto"/>
            </w:tcBorders>
            <w:hideMark/>
          </w:tcPr>
          <w:p w14:paraId="638347CF" w14:textId="77777777" w:rsidR="007A5111" w:rsidRPr="007A5111" w:rsidRDefault="007A5111" w:rsidP="00D712AF">
            <w:pPr>
              <w:spacing w:after="160"/>
              <w:jc w:val="both"/>
              <w:rPr>
                <w:rFonts w:ascii="Times New Roman" w:hAnsi="Times New Roman" w:cs="Times New Roman"/>
                <w:sz w:val="20"/>
                <w:szCs w:val="20"/>
              </w:rPr>
            </w:pPr>
            <w:r w:rsidRPr="007A5111">
              <w:rPr>
                <w:rFonts w:ascii="Times New Roman" w:hAnsi="Times New Roman" w:cs="Times New Roman"/>
                <w:sz w:val="20"/>
                <w:szCs w:val="20"/>
              </w:rPr>
              <w:t>Emphasizes integrating local knowledge in conservation</w:t>
            </w:r>
          </w:p>
        </w:tc>
      </w:tr>
      <w:tr w:rsidR="00B36C2D" w:rsidRPr="00D712AF" w14:paraId="67E1C1D5" w14:textId="77777777" w:rsidTr="00975ADC">
        <w:tc>
          <w:tcPr>
            <w:tcW w:w="0" w:type="auto"/>
          </w:tcPr>
          <w:p w14:paraId="4D3E93FB" w14:textId="54F69244" w:rsidR="00B36C2D" w:rsidRPr="00D712AF" w:rsidRDefault="00B36C2D" w:rsidP="00D712AF">
            <w:pPr>
              <w:jc w:val="both"/>
              <w:rPr>
                <w:rFonts w:ascii="Times New Roman" w:hAnsi="Times New Roman" w:cs="Times New Roman"/>
                <w:sz w:val="20"/>
                <w:szCs w:val="20"/>
              </w:rPr>
            </w:pPr>
            <w:r w:rsidRPr="007A5111">
              <w:rPr>
                <w:rFonts w:ascii="Times New Roman" w:hAnsi="Times New Roman" w:cs="Times New Roman"/>
                <w:sz w:val="20"/>
                <w:szCs w:val="20"/>
              </w:rPr>
              <w:t>Díaz et al.</w:t>
            </w:r>
          </w:p>
        </w:tc>
        <w:tc>
          <w:tcPr>
            <w:tcW w:w="0" w:type="auto"/>
          </w:tcPr>
          <w:p w14:paraId="74BFE48A" w14:textId="0A9B72F7" w:rsidR="00B36C2D" w:rsidRPr="00D712AF" w:rsidRDefault="00B36C2D" w:rsidP="00D712AF">
            <w:pPr>
              <w:jc w:val="both"/>
              <w:rPr>
                <w:rFonts w:ascii="Times New Roman" w:hAnsi="Times New Roman" w:cs="Times New Roman"/>
                <w:sz w:val="20"/>
                <w:szCs w:val="20"/>
              </w:rPr>
            </w:pPr>
            <w:r w:rsidRPr="007A5111">
              <w:rPr>
                <w:rFonts w:ascii="Times New Roman" w:hAnsi="Times New Roman" w:cs="Times New Roman"/>
                <w:sz w:val="20"/>
                <w:szCs w:val="20"/>
              </w:rPr>
              <w:t>2015</w:t>
            </w:r>
          </w:p>
        </w:tc>
        <w:tc>
          <w:tcPr>
            <w:tcW w:w="0" w:type="auto"/>
          </w:tcPr>
          <w:p w14:paraId="00AF729B" w14:textId="0433EC88" w:rsidR="00B36C2D" w:rsidRPr="00D712AF" w:rsidRDefault="00B36C2D" w:rsidP="00D712AF">
            <w:pPr>
              <w:jc w:val="both"/>
              <w:rPr>
                <w:rFonts w:ascii="Times New Roman" w:hAnsi="Times New Roman" w:cs="Times New Roman"/>
                <w:sz w:val="20"/>
                <w:szCs w:val="20"/>
                <w:highlight w:val="yellow"/>
              </w:rPr>
            </w:pPr>
            <w:r w:rsidRPr="007A5111">
              <w:rPr>
                <w:rFonts w:ascii="Times New Roman" w:hAnsi="Times New Roman" w:cs="Times New Roman"/>
                <w:sz w:val="20"/>
                <w:szCs w:val="20"/>
              </w:rPr>
              <w:t>Examine biodiversity’s role in regulating services</w:t>
            </w:r>
          </w:p>
        </w:tc>
        <w:tc>
          <w:tcPr>
            <w:tcW w:w="0" w:type="auto"/>
          </w:tcPr>
          <w:p w14:paraId="65CC4A25" w14:textId="1473480E" w:rsidR="00B36C2D" w:rsidRPr="00D712AF" w:rsidRDefault="00B36C2D" w:rsidP="00D712AF">
            <w:pPr>
              <w:jc w:val="both"/>
              <w:rPr>
                <w:rFonts w:ascii="Times New Roman" w:hAnsi="Times New Roman" w:cs="Times New Roman"/>
                <w:sz w:val="20"/>
                <w:szCs w:val="20"/>
                <w:highlight w:val="yellow"/>
              </w:rPr>
            </w:pPr>
            <w:r w:rsidRPr="007A5111">
              <w:rPr>
                <w:rFonts w:ascii="Times New Roman" w:hAnsi="Times New Roman" w:cs="Times New Roman"/>
                <w:sz w:val="20"/>
                <w:szCs w:val="20"/>
              </w:rPr>
              <w:t>Millennium Ecosystem Assessment synthesis</w:t>
            </w:r>
          </w:p>
        </w:tc>
        <w:tc>
          <w:tcPr>
            <w:tcW w:w="0" w:type="auto"/>
          </w:tcPr>
          <w:p w14:paraId="6945633A" w14:textId="03ACD30B" w:rsidR="00B36C2D" w:rsidRPr="00D712AF" w:rsidRDefault="00B36C2D" w:rsidP="00D712AF">
            <w:pPr>
              <w:jc w:val="both"/>
              <w:rPr>
                <w:rFonts w:ascii="Times New Roman" w:hAnsi="Times New Roman" w:cs="Times New Roman"/>
                <w:sz w:val="20"/>
                <w:szCs w:val="20"/>
                <w:highlight w:val="yellow"/>
              </w:rPr>
            </w:pPr>
            <w:r w:rsidRPr="007A5111">
              <w:rPr>
                <w:rFonts w:ascii="Times New Roman" w:hAnsi="Times New Roman" w:cs="Times New Roman"/>
                <w:sz w:val="20"/>
                <w:szCs w:val="20"/>
              </w:rPr>
              <w:t>Biodiversity underpins services like pollination, pest control, water purification</w:t>
            </w:r>
          </w:p>
        </w:tc>
        <w:tc>
          <w:tcPr>
            <w:tcW w:w="0" w:type="auto"/>
          </w:tcPr>
          <w:p w14:paraId="25FCA20E" w14:textId="752F9437" w:rsidR="00B36C2D" w:rsidRPr="00D712AF" w:rsidRDefault="00B36C2D" w:rsidP="00D712AF">
            <w:pPr>
              <w:jc w:val="both"/>
              <w:rPr>
                <w:rFonts w:ascii="Times New Roman" w:hAnsi="Times New Roman" w:cs="Times New Roman"/>
                <w:sz w:val="20"/>
                <w:szCs w:val="20"/>
              </w:rPr>
            </w:pPr>
            <w:r w:rsidRPr="007A5111">
              <w:rPr>
                <w:rFonts w:ascii="Times New Roman" w:hAnsi="Times New Roman" w:cs="Times New Roman"/>
                <w:sz w:val="20"/>
                <w:szCs w:val="20"/>
              </w:rPr>
              <w:t>Provides global conceptual framework applicable to Ghana</w:t>
            </w:r>
          </w:p>
        </w:tc>
      </w:tr>
      <w:tr w:rsidR="00B36C2D" w:rsidRPr="00D712AF" w14:paraId="121CAFF9" w14:textId="77777777" w:rsidTr="00975ADC">
        <w:tc>
          <w:tcPr>
            <w:tcW w:w="0" w:type="auto"/>
          </w:tcPr>
          <w:p w14:paraId="05B4893E" w14:textId="57438900" w:rsidR="00B36C2D" w:rsidRPr="00D712AF" w:rsidRDefault="00B36C2D" w:rsidP="00D712AF">
            <w:pPr>
              <w:jc w:val="both"/>
              <w:rPr>
                <w:rFonts w:ascii="Times New Roman" w:hAnsi="Times New Roman" w:cs="Times New Roman"/>
                <w:sz w:val="20"/>
                <w:szCs w:val="20"/>
              </w:rPr>
            </w:pPr>
            <w:r w:rsidRPr="007A5111">
              <w:rPr>
                <w:rFonts w:ascii="Times New Roman" w:hAnsi="Times New Roman" w:cs="Times New Roman"/>
                <w:sz w:val="20"/>
                <w:szCs w:val="20"/>
              </w:rPr>
              <w:t>MEA (Millennium Ecosystem Assessment)</w:t>
            </w:r>
          </w:p>
        </w:tc>
        <w:tc>
          <w:tcPr>
            <w:tcW w:w="0" w:type="auto"/>
          </w:tcPr>
          <w:p w14:paraId="7A01CE3C" w14:textId="54EBB551" w:rsidR="00B36C2D" w:rsidRPr="00D712AF" w:rsidRDefault="00B36C2D" w:rsidP="00D712AF">
            <w:pPr>
              <w:jc w:val="both"/>
              <w:rPr>
                <w:rFonts w:ascii="Times New Roman" w:hAnsi="Times New Roman" w:cs="Times New Roman"/>
                <w:sz w:val="20"/>
                <w:szCs w:val="20"/>
              </w:rPr>
            </w:pPr>
            <w:r w:rsidRPr="007A5111">
              <w:rPr>
                <w:rFonts w:ascii="Times New Roman" w:hAnsi="Times New Roman" w:cs="Times New Roman"/>
                <w:sz w:val="20"/>
                <w:szCs w:val="20"/>
              </w:rPr>
              <w:t>2005</w:t>
            </w:r>
          </w:p>
        </w:tc>
        <w:tc>
          <w:tcPr>
            <w:tcW w:w="0" w:type="auto"/>
          </w:tcPr>
          <w:p w14:paraId="3251D546" w14:textId="7197C8FA" w:rsidR="00B36C2D" w:rsidRPr="00D712AF" w:rsidRDefault="00B36C2D" w:rsidP="00D712AF">
            <w:pPr>
              <w:jc w:val="both"/>
              <w:rPr>
                <w:rFonts w:ascii="Times New Roman" w:hAnsi="Times New Roman" w:cs="Times New Roman"/>
                <w:sz w:val="20"/>
                <w:szCs w:val="20"/>
              </w:rPr>
            </w:pPr>
            <w:r w:rsidRPr="007A5111">
              <w:rPr>
                <w:rFonts w:ascii="Times New Roman" w:hAnsi="Times New Roman" w:cs="Times New Roman"/>
                <w:sz w:val="20"/>
                <w:szCs w:val="20"/>
              </w:rPr>
              <w:t>Assess links between ecosystems and human well-being</w:t>
            </w:r>
          </w:p>
        </w:tc>
        <w:tc>
          <w:tcPr>
            <w:tcW w:w="0" w:type="auto"/>
          </w:tcPr>
          <w:p w14:paraId="086FB37A" w14:textId="670615E1" w:rsidR="00B36C2D" w:rsidRPr="00D712AF" w:rsidRDefault="00B36C2D" w:rsidP="00D712AF">
            <w:pPr>
              <w:jc w:val="both"/>
              <w:rPr>
                <w:rFonts w:ascii="Times New Roman" w:hAnsi="Times New Roman" w:cs="Times New Roman"/>
                <w:sz w:val="20"/>
                <w:szCs w:val="20"/>
              </w:rPr>
            </w:pPr>
            <w:r w:rsidRPr="007A5111">
              <w:rPr>
                <w:rFonts w:ascii="Times New Roman" w:hAnsi="Times New Roman" w:cs="Times New Roman"/>
                <w:sz w:val="20"/>
                <w:szCs w:val="20"/>
              </w:rPr>
              <w:t>Global synthesis</w:t>
            </w:r>
          </w:p>
        </w:tc>
        <w:tc>
          <w:tcPr>
            <w:tcW w:w="0" w:type="auto"/>
          </w:tcPr>
          <w:p w14:paraId="40450904" w14:textId="6F824AB4" w:rsidR="00B36C2D" w:rsidRPr="00D712AF" w:rsidRDefault="00B36C2D" w:rsidP="00D712AF">
            <w:pPr>
              <w:jc w:val="both"/>
              <w:rPr>
                <w:rFonts w:ascii="Times New Roman" w:hAnsi="Times New Roman" w:cs="Times New Roman"/>
                <w:sz w:val="20"/>
                <w:szCs w:val="20"/>
              </w:rPr>
            </w:pPr>
            <w:r w:rsidRPr="007A5111">
              <w:rPr>
                <w:rFonts w:ascii="Times New Roman" w:hAnsi="Times New Roman" w:cs="Times New Roman"/>
                <w:sz w:val="20"/>
                <w:szCs w:val="20"/>
              </w:rPr>
              <w:t>Sacred groves are informal biodiversity reserves</w:t>
            </w:r>
          </w:p>
        </w:tc>
        <w:tc>
          <w:tcPr>
            <w:tcW w:w="0" w:type="auto"/>
          </w:tcPr>
          <w:p w14:paraId="3377B30C" w14:textId="7478BFCB" w:rsidR="00B36C2D" w:rsidRPr="00D712AF" w:rsidRDefault="00B36C2D" w:rsidP="00D712AF">
            <w:pPr>
              <w:jc w:val="both"/>
              <w:rPr>
                <w:rFonts w:ascii="Times New Roman" w:hAnsi="Times New Roman" w:cs="Times New Roman"/>
                <w:sz w:val="20"/>
                <w:szCs w:val="20"/>
              </w:rPr>
            </w:pPr>
            <w:r w:rsidRPr="007A5111">
              <w:rPr>
                <w:rFonts w:ascii="Times New Roman" w:hAnsi="Times New Roman" w:cs="Times New Roman"/>
                <w:sz w:val="20"/>
                <w:szCs w:val="20"/>
              </w:rPr>
              <w:t>Justifies conservation of Ghana’s cultural landscapes</w:t>
            </w:r>
          </w:p>
        </w:tc>
      </w:tr>
      <w:tr w:rsidR="00D712AF" w:rsidRPr="00D712AF" w14:paraId="2D50657C" w14:textId="77777777" w:rsidTr="00975ADC">
        <w:tc>
          <w:tcPr>
            <w:tcW w:w="0" w:type="auto"/>
            <w:hideMark/>
          </w:tcPr>
          <w:p w14:paraId="0467E9DE" w14:textId="77777777" w:rsidR="00B36C2D" w:rsidRPr="007A5111" w:rsidRDefault="00B36C2D" w:rsidP="00D712AF">
            <w:pPr>
              <w:spacing w:after="160"/>
              <w:jc w:val="both"/>
              <w:rPr>
                <w:rFonts w:ascii="Times New Roman" w:hAnsi="Times New Roman" w:cs="Times New Roman"/>
                <w:sz w:val="20"/>
                <w:szCs w:val="20"/>
              </w:rPr>
            </w:pPr>
            <w:r w:rsidRPr="007A5111">
              <w:rPr>
                <w:rFonts w:ascii="Times New Roman" w:hAnsi="Times New Roman" w:cs="Times New Roman"/>
                <w:sz w:val="20"/>
                <w:szCs w:val="20"/>
              </w:rPr>
              <w:t>Rai &amp; Mishra</w:t>
            </w:r>
          </w:p>
        </w:tc>
        <w:tc>
          <w:tcPr>
            <w:tcW w:w="0" w:type="auto"/>
            <w:hideMark/>
          </w:tcPr>
          <w:p w14:paraId="2183A2BF" w14:textId="77777777" w:rsidR="00B36C2D" w:rsidRPr="007A5111" w:rsidRDefault="00B36C2D" w:rsidP="00D712AF">
            <w:pPr>
              <w:spacing w:after="160"/>
              <w:jc w:val="both"/>
              <w:rPr>
                <w:rFonts w:ascii="Times New Roman" w:hAnsi="Times New Roman" w:cs="Times New Roman"/>
                <w:sz w:val="20"/>
                <w:szCs w:val="20"/>
              </w:rPr>
            </w:pPr>
            <w:r w:rsidRPr="007A5111">
              <w:rPr>
                <w:rFonts w:ascii="Times New Roman" w:hAnsi="Times New Roman" w:cs="Times New Roman"/>
                <w:sz w:val="20"/>
                <w:szCs w:val="20"/>
              </w:rPr>
              <w:t>2024</w:t>
            </w:r>
          </w:p>
        </w:tc>
        <w:tc>
          <w:tcPr>
            <w:tcW w:w="0" w:type="auto"/>
            <w:hideMark/>
          </w:tcPr>
          <w:p w14:paraId="52073C99" w14:textId="77777777" w:rsidR="00B36C2D" w:rsidRPr="007A5111" w:rsidRDefault="00B36C2D" w:rsidP="00D712AF">
            <w:pPr>
              <w:spacing w:after="160"/>
              <w:jc w:val="both"/>
              <w:rPr>
                <w:rFonts w:ascii="Times New Roman" w:hAnsi="Times New Roman" w:cs="Times New Roman"/>
                <w:sz w:val="20"/>
                <w:szCs w:val="20"/>
              </w:rPr>
            </w:pPr>
            <w:r w:rsidRPr="007A5111">
              <w:rPr>
                <w:rFonts w:ascii="Times New Roman" w:hAnsi="Times New Roman" w:cs="Times New Roman"/>
                <w:sz w:val="20"/>
                <w:szCs w:val="20"/>
              </w:rPr>
              <w:t>Explore sacred landscapes in resource management</w:t>
            </w:r>
          </w:p>
        </w:tc>
        <w:tc>
          <w:tcPr>
            <w:tcW w:w="0" w:type="auto"/>
            <w:hideMark/>
          </w:tcPr>
          <w:p w14:paraId="7AAC90CC" w14:textId="77777777" w:rsidR="00B36C2D" w:rsidRPr="007A5111" w:rsidRDefault="00B36C2D" w:rsidP="00D712AF">
            <w:pPr>
              <w:spacing w:after="160"/>
              <w:jc w:val="both"/>
              <w:rPr>
                <w:rFonts w:ascii="Times New Roman" w:hAnsi="Times New Roman" w:cs="Times New Roman"/>
                <w:sz w:val="20"/>
                <w:szCs w:val="20"/>
              </w:rPr>
            </w:pPr>
            <w:r w:rsidRPr="007A5111">
              <w:rPr>
                <w:rFonts w:ascii="Times New Roman" w:hAnsi="Times New Roman" w:cs="Times New Roman"/>
                <w:sz w:val="20"/>
                <w:szCs w:val="20"/>
              </w:rPr>
              <w:t>Ethno-geographical study</w:t>
            </w:r>
          </w:p>
        </w:tc>
        <w:tc>
          <w:tcPr>
            <w:tcW w:w="0" w:type="auto"/>
            <w:hideMark/>
          </w:tcPr>
          <w:p w14:paraId="493BCC6F" w14:textId="77777777" w:rsidR="00B36C2D" w:rsidRPr="007A5111" w:rsidRDefault="00B36C2D" w:rsidP="00D712AF">
            <w:pPr>
              <w:spacing w:after="160"/>
              <w:jc w:val="both"/>
              <w:rPr>
                <w:rFonts w:ascii="Times New Roman" w:hAnsi="Times New Roman" w:cs="Times New Roman"/>
                <w:sz w:val="20"/>
                <w:szCs w:val="20"/>
              </w:rPr>
            </w:pPr>
            <w:r w:rsidRPr="007A5111">
              <w:rPr>
                <w:rFonts w:ascii="Times New Roman" w:hAnsi="Times New Roman" w:cs="Times New Roman"/>
                <w:sz w:val="20"/>
                <w:szCs w:val="20"/>
              </w:rPr>
              <w:t>Biodiversity loss weakens indigenous ecological practices</w:t>
            </w:r>
          </w:p>
        </w:tc>
        <w:tc>
          <w:tcPr>
            <w:tcW w:w="0" w:type="auto"/>
            <w:hideMark/>
          </w:tcPr>
          <w:p w14:paraId="161E8E93" w14:textId="77777777" w:rsidR="00B36C2D" w:rsidRPr="007A5111" w:rsidRDefault="00B36C2D" w:rsidP="00D712AF">
            <w:pPr>
              <w:spacing w:after="160"/>
              <w:jc w:val="both"/>
              <w:rPr>
                <w:rFonts w:ascii="Times New Roman" w:hAnsi="Times New Roman" w:cs="Times New Roman"/>
                <w:sz w:val="20"/>
                <w:szCs w:val="20"/>
              </w:rPr>
            </w:pPr>
            <w:r w:rsidRPr="007A5111">
              <w:rPr>
                <w:rFonts w:ascii="Times New Roman" w:hAnsi="Times New Roman" w:cs="Times New Roman"/>
                <w:sz w:val="20"/>
                <w:szCs w:val="20"/>
              </w:rPr>
              <w:t>Relevant to rural land-use planning in Ghana</w:t>
            </w:r>
          </w:p>
        </w:tc>
      </w:tr>
      <w:tr w:rsidR="00D712AF" w:rsidRPr="00D712AF" w14:paraId="132D6659" w14:textId="77777777" w:rsidTr="00975ADC">
        <w:tc>
          <w:tcPr>
            <w:tcW w:w="0" w:type="auto"/>
            <w:tcBorders>
              <w:bottom w:val="single" w:sz="4" w:space="0" w:color="auto"/>
            </w:tcBorders>
            <w:hideMark/>
          </w:tcPr>
          <w:p w14:paraId="62BA5E41" w14:textId="6E94A383" w:rsidR="00B36C2D" w:rsidRPr="007A5111" w:rsidRDefault="00B36C2D" w:rsidP="00D712AF">
            <w:pPr>
              <w:spacing w:after="160"/>
              <w:jc w:val="both"/>
              <w:rPr>
                <w:rFonts w:ascii="Times New Roman" w:hAnsi="Times New Roman" w:cs="Times New Roman"/>
                <w:sz w:val="20"/>
                <w:szCs w:val="20"/>
              </w:rPr>
            </w:pPr>
            <w:r w:rsidRPr="007A5111">
              <w:rPr>
                <w:rFonts w:ascii="Times New Roman" w:hAnsi="Times New Roman" w:cs="Times New Roman"/>
                <w:sz w:val="20"/>
                <w:szCs w:val="20"/>
              </w:rPr>
              <w:t>Tscharntke et al.</w:t>
            </w:r>
          </w:p>
        </w:tc>
        <w:tc>
          <w:tcPr>
            <w:tcW w:w="0" w:type="auto"/>
            <w:tcBorders>
              <w:bottom w:val="single" w:sz="4" w:space="0" w:color="auto"/>
            </w:tcBorders>
            <w:hideMark/>
          </w:tcPr>
          <w:p w14:paraId="22BEC6AC" w14:textId="78A384C0" w:rsidR="00B36C2D" w:rsidRPr="007A5111" w:rsidRDefault="00B36C2D" w:rsidP="00D712AF">
            <w:pPr>
              <w:spacing w:after="160"/>
              <w:jc w:val="both"/>
              <w:rPr>
                <w:rFonts w:ascii="Times New Roman" w:hAnsi="Times New Roman" w:cs="Times New Roman"/>
                <w:sz w:val="20"/>
                <w:szCs w:val="20"/>
              </w:rPr>
            </w:pPr>
            <w:r w:rsidRPr="007A5111">
              <w:rPr>
                <w:rFonts w:ascii="Times New Roman" w:hAnsi="Times New Roman" w:cs="Times New Roman"/>
                <w:sz w:val="20"/>
                <w:szCs w:val="20"/>
              </w:rPr>
              <w:t>2005</w:t>
            </w:r>
          </w:p>
        </w:tc>
        <w:tc>
          <w:tcPr>
            <w:tcW w:w="0" w:type="auto"/>
            <w:tcBorders>
              <w:bottom w:val="single" w:sz="4" w:space="0" w:color="auto"/>
            </w:tcBorders>
            <w:hideMark/>
          </w:tcPr>
          <w:p w14:paraId="0BD8785F" w14:textId="188F8188" w:rsidR="00B36C2D" w:rsidRPr="007A5111" w:rsidRDefault="00B36C2D" w:rsidP="00D712AF">
            <w:pPr>
              <w:spacing w:after="160"/>
              <w:jc w:val="both"/>
              <w:rPr>
                <w:rFonts w:ascii="Times New Roman" w:hAnsi="Times New Roman" w:cs="Times New Roman"/>
                <w:sz w:val="20"/>
                <w:szCs w:val="20"/>
                <w:highlight w:val="yellow"/>
              </w:rPr>
            </w:pPr>
            <w:r w:rsidRPr="007A5111">
              <w:rPr>
                <w:rFonts w:ascii="Times New Roman" w:hAnsi="Times New Roman" w:cs="Times New Roman"/>
                <w:sz w:val="20"/>
                <w:szCs w:val="20"/>
              </w:rPr>
              <w:t>Explore links between agricultural intensification and biodiversity</w:t>
            </w:r>
          </w:p>
        </w:tc>
        <w:tc>
          <w:tcPr>
            <w:tcW w:w="0" w:type="auto"/>
            <w:tcBorders>
              <w:bottom w:val="single" w:sz="4" w:space="0" w:color="auto"/>
            </w:tcBorders>
            <w:hideMark/>
          </w:tcPr>
          <w:p w14:paraId="0A8E9DB8" w14:textId="5BCEBD59" w:rsidR="00B36C2D" w:rsidRPr="007A5111" w:rsidRDefault="00B36C2D" w:rsidP="00D712AF">
            <w:pPr>
              <w:spacing w:after="160"/>
              <w:jc w:val="both"/>
              <w:rPr>
                <w:rFonts w:ascii="Times New Roman" w:hAnsi="Times New Roman" w:cs="Times New Roman"/>
                <w:sz w:val="20"/>
                <w:szCs w:val="20"/>
                <w:highlight w:val="yellow"/>
              </w:rPr>
            </w:pPr>
            <w:r w:rsidRPr="007A5111">
              <w:rPr>
                <w:rFonts w:ascii="Times New Roman" w:hAnsi="Times New Roman" w:cs="Times New Roman"/>
                <w:sz w:val="20"/>
                <w:szCs w:val="20"/>
              </w:rPr>
              <w:t>Literature synthesis</w:t>
            </w:r>
          </w:p>
        </w:tc>
        <w:tc>
          <w:tcPr>
            <w:tcW w:w="0" w:type="auto"/>
            <w:tcBorders>
              <w:bottom w:val="single" w:sz="4" w:space="0" w:color="auto"/>
            </w:tcBorders>
            <w:hideMark/>
          </w:tcPr>
          <w:p w14:paraId="1C456114" w14:textId="0FE8A64A" w:rsidR="00B36C2D" w:rsidRPr="007A5111" w:rsidRDefault="00B36C2D" w:rsidP="00D712AF">
            <w:pPr>
              <w:spacing w:after="160"/>
              <w:jc w:val="both"/>
              <w:rPr>
                <w:rFonts w:ascii="Times New Roman" w:hAnsi="Times New Roman" w:cs="Times New Roman"/>
                <w:sz w:val="20"/>
                <w:szCs w:val="20"/>
                <w:highlight w:val="yellow"/>
              </w:rPr>
            </w:pPr>
            <w:r w:rsidRPr="007A5111">
              <w:rPr>
                <w:rFonts w:ascii="Times New Roman" w:hAnsi="Times New Roman" w:cs="Times New Roman"/>
                <w:sz w:val="20"/>
                <w:szCs w:val="20"/>
              </w:rPr>
              <w:t>Simplified landscapes lower ecosystem services</w:t>
            </w:r>
          </w:p>
        </w:tc>
        <w:tc>
          <w:tcPr>
            <w:tcW w:w="0" w:type="auto"/>
            <w:tcBorders>
              <w:bottom w:val="single" w:sz="4" w:space="0" w:color="auto"/>
            </w:tcBorders>
            <w:hideMark/>
          </w:tcPr>
          <w:p w14:paraId="2CAA0FD0" w14:textId="16D35D80" w:rsidR="00B36C2D" w:rsidRPr="007A5111" w:rsidRDefault="00B36C2D" w:rsidP="00D712AF">
            <w:pPr>
              <w:spacing w:after="160"/>
              <w:jc w:val="both"/>
              <w:rPr>
                <w:rFonts w:ascii="Times New Roman" w:hAnsi="Times New Roman" w:cs="Times New Roman"/>
                <w:sz w:val="20"/>
                <w:szCs w:val="20"/>
              </w:rPr>
            </w:pPr>
            <w:r w:rsidRPr="007A5111">
              <w:rPr>
                <w:rFonts w:ascii="Times New Roman" w:hAnsi="Times New Roman" w:cs="Times New Roman"/>
                <w:sz w:val="20"/>
                <w:szCs w:val="20"/>
              </w:rPr>
              <w:t>Informs agricultural land-use strategies in Ghana</w:t>
            </w:r>
          </w:p>
        </w:tc>
      </w:tr>
    </w:tbl>
    <w:p w14:paraId="4FBC1842" w14:textId="7B14CC82" w:rsidR="007A5111" w:rsidRPr="007A5111" w:rsidRDefault="007A5111" w:rsidP="007A5111">
      <w:pPr>
        <w:spacing w:line="360" w:lineRule="auto"/>
        <w:jc w:val="both"/>
        <w:rPr>
          <w:rFonts w:ascii="Times New Roman" w:hAnsi="Times New Roman" w:cs="Times New Roman"/>
        </w:rPr>
      </w:pPr>
      <w:r>
        <w:rPr>
          <w:rFonts w:ascii="Times New Roman" w:hAnsi="Times New Roman" w:cs="Times New Roman"/>
        </w:rPr>
        <w:t>Source: Authors’ Construct</w:t>
      </w:r>
    </w:p>
    <w:p w14:paraId="7DFB7117" w14:textId="0D9EE8A2" w:rsidR="007A5111" w:rsidRPr="007A5111" w:rsidRDefault="007A5111" w:rsidP="007A5111">
      <w:pPr>
        <w:spacing w:line="360" w:lineRule="auto"/>
        <w:jc w:val="both"/>
        <w:rPr>
          <w:rFonts w:ascii="Times New Roman" w:hAnsi="Times New Roman" w:cs="Times New Roman"/>
          <w:b/>
          <w:bCs/>
        </w:rPr>
      </w:pPr>
      <w:r>
        <w:rPr>
          <w:rFonts w:ascii="Times New Roman" w:hAnsi="Times New Roman" w:cs="Times New Roman"/>
          <w:b/>
          <w:bCs/>
        </w:rPr>
        <w:lastRenderedPageBreak/>
        <w:t>Table 6</w:t>
      </w:r>
      <w:r w:rsidRPr="007A5111">
        <w:rPr>
          <w:rFonts w:ascii="Times New Roman" w:hAnsi="Times New Roman" w:cs="Times New Roman"/>
          <w:b/>
          <w:bCs/>
        </w:rPr>
        <w:t>: Impacts on Human Well-being and Development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1"/>
        <w:gridCol w:w="656"/>
        <w:gridCol w:w="2008"/>
        <w:gridCol w:w="1631"/>
        <w:gridCol w:w="1803"/>
        <w:gridCol w:w="1851"/>
      </w:tblGrid>
      <w:tr w:rsidR="00104C5E" w:rsidRPr="007A5111" w14:paraId="79F70B4D" w14:textId="77777777" w:rsidTr="0042018C">
        <w:tc>
          <w:tcPr>
            <w:tcW w:w="0" w:type="auto"/>
            <w:tcBorders>
              <w:top w:val="single" w:sz="4" w:space="0" w:color="auto"/>
              <w:bottom w:val="single" w:sz="4" w:space="0" w:color="auto"/>
            </w:tcBorders>
            <w:shd w:val="clear" w:color="auto" w:fill="AEAAAA" w:themeFill="background2" w:themeFillShade="BF"/>
            <w:hideMark/>
          </w:tcPr>
          <w:p w14:paraId="322E8CBF" w14:textId="77777777" w:rsidR="007A5111" w:rsidRPr="007A5111" w:rsidRDefault="007A5111" w:rsidP="00104C5E">
            <w:pPr>
              <w:spacing w:after="160"/>
              <w:jc w:val="both"/>
              <w:rPr>
                <w:rFonts w:ascii="Times New Roman" w:hAnsi="Times New Roman" w:cs="Times New Roman"/>
                <w:b/>
                <w:bCs/>
                <w:sz w:val="22"/>
                <w:szCs w:val="22"/>
              </w:rPr>
            </w:pPr>
            <w:r w:rsidRPr="007A5111">
              <w:rPr>
                <w:rFonts w:ascii="Times New Roman" w:hAnsi="Times New Roman" w:cs="Times New Roman"/>
                <w:b/>
                <w:bCs/>
                <w:sz w:val="22"/>
                <w:szCs w:val="22"/>
              </w:rPr>
              <w:t>Author(s)</w:t>
            </w:r>
          </w:p>
        </w:tc>
        <w:tc>
          <w:tcPr>
            <w:tcW w:w="0" w:type="auto"/>
            <w:tcBorders>
              <w:top w:val="single" w:sz="4" w:space="0" w:color="auto"/>
              <w:bottom w:val="single" w:sz="4" w:space="0" w:color="auto"/>
            </w:tcBorders>
            <w:shd w:val="clear" w:color="auto" w:fill="AEAAAA" w:themeFill="background2" w:themeFillShade="BF"/>
            <w:hideMark/>
          </w:tcPr>
          <w:p w14:paraId="3EDA4BEF" w14:textId="77777777" w:rsidR="007A5111" w:rsidRPr="007A5111" w:rsidRDefault="007A5111" w:rsidP="00104C5E">
            <w:pPr>
              <w:spacing w:after="160"/>
              <w:jc w:val="both"/>
              <w:rPr>
                <w:rFonts w:ascii="Times New Roman" w:hAnsi="Times New Roman" w:cs="Times New Roman"/>
                <w:b/>
                <w:bCs/>
                <w:sz w:val="22"/>
                <w:szCs w:val="22"/>
              </w:rPr>
            </w:pPr>
            <w:r w:rsidRPr="007A5111">
              <w:rPr>
                <w:rFonts w:ascii="Times New Roman" w:hAnsi="Times New Roman" w:cs="Times New Roman"/>
                <w:b/>
                <w:bCs/>
                <w:sz w:val="22"/>
                <w:szCs w:val="22"/>
              </w:rPr>
              <w:t>Year</w:t>
            </w:r>
          </w:p>
        </w:tc>
        <w:tc>
          <w:tcPr>
            <w:tcW w:w="0" w:type="auto"/>
            <w:tcBorders>
              <w:top w:val="single" w:sz="4" w:space="0" w:color="auto"/>
              <w:bottom w:val="single" w:sz="4" w:space="0" w:color="auto"/>
            </w:tcBorders>
            <w:shd w:val="clear" w:color="auto" w:fill="AEAAAA" w:themeFill="background2" w:themeFillShade="BF"/>
            <w:hideMark/>
          </w:tcPr>
          <w:p w14:paraId="579FF3C7" w14:textId="77777777" w:rsidR="007A5111" w:rsidRPr="007A5111" w:rsidRDefault="007A5111" w:rsidP="00104C5E">
            <w:pPr>
              <w:spacing w:after="160"/>
              <w:jc w:val="both"/>
              <w:rPr>
                <w:rFonts w:ascii="Times New Roman" w:hAnsi="Times New Roman" w:cs="Times New Roman"/>
                <w:b/>
                <w:bCs/>
                <w:sz w:val="22"/>
                <w:szCs w:val="22"/>
              </w:rPr>
            </w:pPr>
            <w:r w:rsidRPr="007A5111">
              <w:rPr>
                <w:rFonts w:ascii="Times New Roman" w:hAnsi="Times New Roman" w:cs="Times New Roman"/>
                <w:b/>
                <w:bCs/>
                <w:sz w:val="22"/>
                <w:szCs w:val="22"/>
              </w:rPr>
              <w:t>Objectives</w:t>
            </w:r>
          </w:p>
        </w:tc>
        <w:tc>
          <w:tcPr>
            <w:tcW w:w="0" w:type="auto"/>
            <w:tcBorders>
              <w:top w:val="single" w:sz="4" w:space="0" w:color="auto"/>
              <w:bottom w:val="single" w:sz="4" w:space="0" w:color="auto"/>
            </w:tcBorders>
            <w:shd w:val="clear" w:color="auto" w:fill="AEAAAA" w:themeFill="background2" w:themeFillShade="BF"/>
            <w:hideMark/>
          </w:tcPr>
          <w:p w14:paraId="2E57FEF9" w14:textId="77777777" w:rsidR="007A5111" w:rsidRPr="007A5111" w:rsidRDefault="007A5111" w:rsidP="00104C5E">
            <w:pPr>
              <w:spacing w:after="160"/>
              <w:jc w:val="both"/>
              <w:rPr>
                <w:rFonts w:ascii="Times New Roman" w:hAnsi="Times New Roman" w:cs="Times New Roman"/>
                <w:b/>
                <w:bCs/>
                <w:sz w:val="22"/>
                <w:szCs w:val="22"/>
              </w:rPr>
            </w:pPr>
            <w:r w:rsidRPr="007A5111">
              <w:rPr>
                <w:rFonts w:ascii="Times New Roman" w:hAnsi="Times New Roman" w:cs="Times New Roman"/>
                <w:b/>
                <w:bCs/>
                <w:sz w:val="22"/>
                <w:szCs w:val="22"/>
              </w:rPr>
              <w:t>Methodology</w:t>
            </w:r>
          </w:p>
        </w:tc>
        <w:tc>
          <w:tcPr>
            <w:tcW w:w="0" w:type="auto"/>
            <w:tcBorders>
              <w:top w:val="single" w:sz="4" w:space="0" w:color="auto"/>
              <w:bottom w:val="single" w:sz="4" w:space="0" w:color="auto"/>
            </w:tcBorders>
            <w:shd w:val="clear" w:color="auto" w:fill="AEAAAA" w:themeFill="background2" w:themeFillShade="BF"/>
            <w:hideMark/>
          </w:tcPr>
          <w:p w14:paraId="00DD5C98" w14:textId="77777777" w:rsidR="007A5111" w:rsidRPr="007A5111" w:rsidRDefault="007A5111" w:rsidP="00104C5E">
            <w:pPr>
              <w:spacing w:after="160"/>
              <w:jc w:val="both"/>
              <w:rPr>
                <w:rFonts w:ascii="Times New Roman" w:hAnsi="Times New Roman" w:cs="Times New Roman"/>
                <w:b/>
                <w:bCs/>
                <w:sz w:val="22"/>
                <w:szCs w:val="22"/>
              </w:rPr>
            </w:pPr>
            <w:r w:rsidRPr="007A5111">
              <w:rPr>
                <w:rFonts w:ascii="Times New Roman" w:hAnsi="Times New Roman" w:cs="Times New Roman"/>
                <w:b/>
                <w:bCs/>
                <w:sz w:val="22"/>
                <w:szCs w:val="22"/>
              </w:rPr>
              <w:t>Key Findings</w:t>
            </w:r>
          </w:p>
        </w:tc>
        <w:tc>
          <w:tcPr>
            <w:tcW w:w="0" w:type="auto"/>
            <w:tcBorders>
              <w:top w:val="single" w:sz="4" w:space="0" w:color="auto"/>
              <w:bottom w:val="single" w:sz="4" w:space="0" w:color="auto"/>
            </w:tcBorders>
            <w:shd w:val="clear" w:color="auto" w:fill="AEAAAA" w:themeFill="background2" w:themeFillShade="BF"/>
            <w:hideMark/>
          </w:tcPr>
          <w:p w14:paraId="4735E74B" w14:textId="77777777" w:rsidR="007A5111" w:rsidRPr="007A5111" w:rsidRDefault="007A5111" w:rsidP="00104C5E">
            <w:pPr>
              <w:spacing w:after="160"/>
              <w:jc w:val="both"/>
              <w:rPr>
                <w:rFonts w:ascii="Times New Roman" w:hAnsi="Times New Roman" w:cs="Times New Roman"/>
                <w:b/>
                <w:bCs/>
                <w:sz w:val="22"/>
                <w:szCs w:val="22"/>
              </w:rPr>
            </w:pPr>
            <w:r w:rsidRPr="007A5111">
              <w:rPr>
                <w:rFonts w:ascii="Times New Roman" w:hAnsi="Times New Roman" w:cs="Times New Roman"/>
                <w:b/>
                <w:bCs/>
                <w:sz w:val="22"/>
                <w:szCs w:val="22"/>
              </w:rPr>
              <w:t>Relevance</w:t>
            </w:r>
          </w:p>
        </w:tc>
      </w:tr>
      <w:tr w:rsidR="00B36C2D" w:rsidRPr="00104C5E" w14:paraId="47FB7FE4" w14:textId="77777777" w:rsidTr="00975ADC">
        <w:tc>
          <w:tcPr>
            <w:tcW w:w="0" w:type="auto"/>
            <w:tcBorders>
              <w:top w:val="single" w:sz="4" w:space="0" w:color="auto"/>
            </w:tcBorders>
          </w:tcPr>
          <w:p w14:paraId="3B29B079" w14:textId="06328999" w:rsidR="00B36C2D" w:rsidRPr="00104C5E" w:rsidRDefault="00B36C2D" w:rsidP="00104C5E">
            <w:pPr>
              <w:jc w:val="both"/>
              <w:rPr>
                <w:rFonts w:ascii="Times New Roman" w:hAnsi="Times New Roman" w:cs="Times New Roman"/>
                <w:b/>
                <w:bCs/>
                <w:sz w:val="22"/>
                <w:szCs w:val="22"/>
              </w:rPr>
            </w:pPr>
            <w:r w:rsidRPr="007A5111">
              <w:rPr>
                <w:rFonts w:ascii="Times New Roman" w:hAnsi="Times New Roman" w:cs="Times New Roman"/>
                <w:sz w:val="22"/>
                <w:szCs w:val="22"/>
              </w:rPr>
              <w:t>Cardinale et al.</w:t>
            </w:r>
          </w:p>
        </w:tc>
        <w:tc>
          <w:tcPr>
            <w:tcW w:w="0" w:type="auto"/>
            <w:tcBorders>
              <w:top w:val="single" w:sz="4" w:space="0" w:color="auto"/>
            </w:tcBorders>
          </w:tcPr>
          <w:p w14:paraId="4963DE29" w14:textId="274E4161" w:rsidR="00B36C2D" w:rsidRPr="00104C5E" w:rsidRDefault="00B36C2D" w:rsidP="00104C5E">
            <w:pPr>
              <w:jc w:val="both"/>
              <w:rPr>
                <w:rFonts w:ascii="Times New Roman" w:hAnsi="Times New Roman" w:cs="Times New Roman"/>
                <w:b/>
                <w:bCs/>
                <w:sz w:val="22"/>
                <w:szCs w:val="22"/>
              </w:rPr>
            </w:pPr>
            <w:r w:rsidRPr="007A5111">
              <w:rPr>
                <w:rFonts w:ascii="Times New Roman" w:hAnsi="Times New Roman" w:cs="Times New Roman"/>
                <w:sz w:val="22"/>
                <w:szCs w:val="22"/>
              </w:rPr>
              <w:t>2012</w:t>
            </w:r>
          </w:p>
        </w:tc>
        <w:tc>
          <w:tcPr>
            <w:tcW w:w="0" w:type="auto"/>
            <w:tcBorders>
              <w:top w:val="single" w:sz="4" w:space="0" w:color="auto"/>
            </w:tcBorders>
          </w:tcPr>
          <w:p w14:paraId="174E9A52" w14:textId="22010088" w:rsidR="00B36C2D" w:rsidRPr="00104C5E" w:rsidRDefault="00B36C2D" w:rsidP="00104C5E">
            <w:pPr>
              <w:jc w:val="both"/>
              <w:rPr>
                <w:rFonts w:ascii="Times New Roman" w:hAnsi="Times New Roman" w:cs="Times New Roman"/>
                <w:b/>
                <w:bCs/>
                <w:sz w:val="22"/>
                <w:szCs w:val="22"/>
              </w:rPr>
            </w:pPr>
            <w:r w:rsidRPr="007A5111">
              <w:rPr>
                <w:rFonts w:ascii="Times New Roman" w:hAnsi="Times New Roman" w:cs="Times New Roman"/>
                <w:sz w:val="22"/>
                <w:szCs w:val="22"/>
              </w:rPr>
              <w:t>Evaluate biodiversity’s role in human well-being</w:t>
            </w:r>
          </w:p>
        </w:tc>
        <w:tc>
          <w:tcPr>
            <w:tcW w:w="0" w:type="auto"/>
            <w:tcBorders>
              <w:top w:val="single" w:sz="4" w:space="0" w:color="auto"/>
            </w:tcBorders>
          </w:tcPr>
          <w:p w14:paraId="3D8303F2" w14:textId="51F09FC2" w:rsidR="00B36C2D" w:rsidRPr="00104C5E" w:rsidRDefault="00B36C2D" w:rsidP="00104C5E">
            <w:pPr>
              <w:jc w:val="both"/>
              <w:rPr>
                <w:rFonts w:ascii="Times New Roman" w:hAnsi="Times New Roman" w:cs="Times New Roman"/>
                <w:b/>
                <w:bCs/>
                <w:sz w:val="22"/>
                <w:szCs w:val="22"/>
              </w:rPr>
            </w:pPr>
            <w:r w:rsidRPr="007A5111">
              <w:rPr>
                <w:rFonts w:ascii="Times New Roman" w:hAnsi="Times New Roman" w:cs="Times New Roman"/>
                <w:sz w:val="22"/>
                <w:szCs w:val="22"/>
              </w:rPr>
              <w:t>Meta-analysis</w:t>
            </w:r>
          </w:p>
        </w:tc>
        <w:tc>
          <w:tcPr>
            <w:tcW w:w="0" w:type="auto"/>
            <w:tcBorders>
              <w:top w:val="single" w:sz="4" w:space="0" w:color="auto"/>
            </w:tcBorders>
          </w:tcPr>
          <w:p w14:paraId="663B31AE" w14:textId="5054F4F5" w:rsidR="00B36C2D" w:rsidRPr="00104C5E" w:rsidRDefault="00B36C2D" w:rsidP="00104C5E">
            <w:pPr>
              <w:jc w:val="both"/>
              <w:rPr>
                <w:rFonts w:ascii="Times New Roman" w:hAnsi="Times New Roman" w:cs="Times New Roman"/>
                <w:b/>
                <w:bCs/>
                <w:sz w:val="22"/>
                <w:szCs w:val="22"/>
              </w:rPr>
            </w:pPr>
            <w:r w:rsidRPr="007A5111">
              <w:rPr>
                <w:rFonts w:ascii="Times New Roman" w:hAnsi="Times New Roman" w:cs="Times New Roman"/>
                <w:sz w:val="22"/>
                <w:szCs w:val="22"/>
              </w:rPr>
              <w:t>Biodiversity loss reduces ecosystem stability</w:t>
            </w:r>
          </w:p>
        </w:tc>
        <w:tc>
          <w:tcPr>
            <w:tcW w:w="0" w:type="auto"/>
            <w:tcBorders>
              <w:top w:val="single" w:sz="4" w:space="0" w:color="auto"/>
            </w:tcBorders>
          </w:tcPr>
          <w:p w14:paraId="07EDC717" w14:textId="2EEA4E31" w:rsidR="00B36C2D" w:rsidRPr="00104C5E" w:rsidRDefault="00B36C2D" w:rsidP="00104C5E">
            <w:pPr>
              <w:jc w:val="both"/>
              <w:rPr>
                <w:rFonts w:ascii="Times New Roman" w:hAnsi="Times New Roman" w:cs="Times New Roman"/>
                <w:b/>
                <w:bCs/>
                <w:sz w:val="22"/>
                <w:szCs w:val="22"/>
              </w:rPr>
            </w:pPr>
            <w:r w:rsidRPr="007A5111">
              <w:rPr>
                <w:rFonts w:ascii="Times New Roman" w:hAnsi="Times New Roman" w:cs="Times New Roman"/>
                <w:sz w:val="22"/>
                <w:szCs w:val="22"/>
              </w:rPr>
              <w:t>Informs biodiversity-focused land policy</w:t>
            </w:r>
          </w:p>
        </w:tc>
      </w:tr>
      <w:tr w:rsidR="00104C5E" w:rsidRPr="007A5111" w14:paraId="4B758070" w14:textId="77777777" w:rsidTr="00975ADC">
        <w:tc>
          <w:tcPr>
            <w:tcW w:w="0" w:type="auto"/>
            <w:hideMark/>
          </w:tcPr>
          <w:p w14:paraId="15797339" w14:textId="77777777" w:rsidR="00B36C2D" w:rsidRPr="007A5111" w:rsidRDefault="00B36C2D" w:rsidP="00104C5E">
            <w:pPr>
              <w:spacing w:after="160"/>
              <w:jc w:val="both"/>
              <w:rPr>
                <w:rFonts w:ascii="Times New Roman" w:hAnsi="Times New Roman" w:cs="Times New Roman"/>
                <w:sz w:val="22"/>
                <w:szCs w:val="22"/>
              </w:rPr>
            </w:pPr>
            <w:r w:rsidRPr="007A5111">
              <w:rPr>
                <w:rFonts w:ascii="Times New Roman" w:hAnsi="Times New Roman" w:cs="Times New Roman"/>
                <w:sz w:val="22"/>
                <w:szCs w:val="22"/>
              </w:rPr>
              <w:t>Koo</w:t>
            </w:r>
          </w:p>
        </w:tc>
        <w:tc>
          <w:tcPr>
            <w:tcW w:w="0" w:type="auto"/>
            <w:hideMark/>
          </w:tcPr>
          <w:p w14:paraId="6F461B0F" w14:textId="77777777" w:rsidR="00B36C2D" w:rsidRPr="007A5111" w:rsidRDefault="00B36C2D" w:rsidP="00104C5E">
            <w:pPr>
              <w:spacing w:after="160"/>
              <w:jc w:val="both"/>
              <w:rPr>
                <w:rFonts w:ascii="Times New Roman" w:hAnsi="Times New Roman" w:cs="Times New Roman"/>
                <w:sz w:val="22"/>
                <w:szCs w:val="22"/>
              </w:rPr>
            </w:pPr>
            <w:r w:rsidRPr="007A5111">
              <w:rPr>
                <w:rFonts w:ascii="Times New Roman" w:hAnsi="Times New Roman" w:cs="Times New Roman"/>
                <w:sz w:val="22"/>
                <w:szCs w:val="22"/>
              </w:rPr>
              <w:t>2024</w:t>
            </w:r>
          </w:p>
        </w:tc>
        <w:tc>
          <w:tcPr>
            <w:tcW w:w="0" w:type="auto"/>
            <w:hideMark/>
          </w:tcPr>
          <w:p w14:paraId="6F8907FB" w14:textId="47997003" w:rsidR="00B36C2D" w:rsidRPr="007A5111" w:rsidRDefault="00B36C2D" w:rsidP="00104C5E">
            <w:pPr>
              <w:spacing w:after="160"/>
              <w:jc w:val="both"/>
              <w:rPr>
                <w:rFonts w:ascii="Times New Roman" w:hAnsi="Times New Roman" w:cs="Times New Roman"/>
                <w:sz w:val="22"/>
                <w:szCs w:val="22"/>
              </w:rPr>
            </w:pPr>
            <w:r w:rsidRPr="007A5111">
              <w:rPr>
                <w:rFonts w:ascii="Times New Roman" w:hAnsi="Times New Roman" w:cs="Times New Roman"/>
                <w:sz w:val="22"/>
                <w:szCs w:val="22"/>
              </w:rPr>
              <w:t xml:space="preserve">Review </w:t>
            </w:r>
            <w:r w:rsidRPr="00104C5E">
              <w:rPr>
                <w:rFonts w:ascii="Times New Roman" w:hAnsi="Times New Roman" w:cs="Times New Roman"/>
                <w:sz w:val="22"/>
                <w:szCs w:val="22"/>
              </w:rPr>
              <w:t xml:space="preserve">the </w:t>
            </w:r>
            <w:r w:rsidRPr="007A5111">
              <w:rPr>
                <w:rFonts w:ascii="Times New Roman" w:hAnsi="Times New Roman" w:cs="Times New Roman"/>
                <w:sz w:val="22"/>
                <w:szCs w:val="22"/>
              </w:rPr>
              <w:t>social and economic effects of biodiversity loss</w:t>
            </w:r>
          </w:p>
        </w:tc>
        <w:tc>
          <w:tcPr>
            <w:tcW w:w="0" w:type="auto"/>
            <w:hideMark/>
          </w:tcPr>
          <w:p w14:paraId="770419FF" w14:textId="77777777" w:rsidR="00B36C2D" w:rsidRPr="007A5111" w:rsidRDefault="00B36C2D" w:rsidP="00104C5E">
            <w:pPr>
              <w:spacing w:after="160"/>
              <w:jc w:val="both"/>
              <w:rPr>
                <w:rFonts w:ascii="Times New Roman" w:hAnsi="Times New Roman" w:cs="Times New Roman"/>
                <w:sz w:val="22"/>
                <w:szCs w:val="22"/>
              </w:rPr>
            </w:pPr>
            <w:r w:rsidRPr="007A5111">
              <w:rPr>
                <w:rFonts w:ascii="Times New Roman" w:hAnsi="Times New Roman" w:cs="Times New Roman"/>
                <w:sz w:val="22"/>
                <w:szCs w:val="22"/>
              </w:rPr>
              <w:t>Literature review</w:t>
            </w:r>
          </w:p>
        </w:tc>
        <w:tc>
          <w:tcPr>
            <w:tcW w:w="0" w:type="auto"/>
            <w:hideMark/>
          </w:tcPr>
          <w:p w14:paraId="7366488A" w14:textId="15C9F304" w:rsidR="00B36C2D" w:rsidRPr="007A5111" w:rsidRDefault="00B36C2D" w:rsidP="00104C5E">
            <w:pPr>
              <w:spacing w:after="160"/>
              <w:jc w:val="both"/>
              <w:rPr>
                <w:rFonts w:ascii="Times New Roman" w:hAnsi="Times New Roman" w:cs="Times New Roman"/>
                <w:sz w:val="22"/>
                <w:szCs w:val="22"/>
              </w:rPr>
            </w:pPr>
            <w:r w:rsidRPr="007A5111">
              <w:rPr>
                <w:rFonts w:ascii="Times New Roman" w:hAnsi="Times New Roman" w:cs="Times New Roman"/>
                <w:sz w:val="22"/>
                <w:szCs w:val="22"/>
              </w:rPr>
              <w:t xml:space="preserve">Loss affects food security, livelihoods, </w:t>
            </w:r>
            <w:r w:rsidRPr="00104C5E">
              <w:rPr>
                <w:rFonts w:ascii="Times New Roman" w:hAnsi="Times New Roman" w:cs="Times New Roman"/>
                <w:sz w:val="22"/>
                <w:szCs w:val="22"/>
              </w:rPr>
              <w:t xml:space="preserve">and </w:t>
            </w:r>
            <w:r w:rsidRPr="007A5111">
              <w:rPr>
                <w:rFonts w:ascii="Times New Roman" w:hAnsi="Times New Roman" w:cs="Times New Roman"/>
                <w:sz w:val="22"/>
                <w:szCs w:val="22"/>
              </w:rPr>
              <w:t>health</w:t>
            </w:r>
          </w:p>
        </w:tc>
        <w:tc>
          <w:tcPr>
            <w:tcW w:w="0" w:type="auto"/>
            <w:hideMark/>
          </w:tcPr>
          <w:p w14:paraId="35F9CE8B" w14:textId="77777777" w:rsidR="00B36C2D" w:rsidRPr="007A5111" w:rsidRDefault="00B36C2D" w:rsidP="00104C5E">
            <w:pPr>
              <w:spacing w:after="160"/>
              <w:jc w:val="both"/>
              <w:rPr>
                <w:rFonts w:ascii="Times New Roman" w:hAnsi="Times New Roman" w:cs="Times New Roman"/>
                <w:sz w:val="22"/>
                <w:szCs w:val="22"/>
              </w:rPr>
            </w:pPr>
            <w:r w:rsidRPr="007A5111">
              <w:rPr>
                <w:rFonts w:ascii="Times New Roman" w:hAnsi="Times New Roman" w:cs="Times New Roman"/>
                <w:sz w:val="22"/>
                <w:szCs w:val="22"/>
              </w:rPr>
              <w:t>Broad application in Ghana’s development agenda</w:t>
            </w:r>
          </w:p>
        </w:tc>
      </w:tr>
      <w:tr w:rsidR="00104C5E" w:rsidRPr="007A5111" w14:paraId="06DF29B4" w14:textId="77777777" w:rsidTr="00975ADC">
        <w:tc>
          <w:tcPr>
            <w:tcW w:w="0" w:type="auto"/>
            <w:hideMark/>
          </w:tcPr>
          <w:p w14:paraId="75CD2FA3" w14:textId="77777777" w:rsidR="00B36C2D" w:rsidRPr="007A5111" w:rsidRDefault="00B36C2D" w:rsidP="00104C5E">
            <w:pPr>
              <w:spacing w:after="160"/>
              <w:jc w:val="both"/>
              <w:rPr>
                <w:rFonts w:ascii="Times New Roman" w:hAnsi="Times New Roman" w:cs="Times New Roman"/>
                <w:sz w:val="22"/>
                <w:szCs w:val="22"/>
              </w:rPr>
            </w:pPr>
            <w:r w:rsidRPr="007A5111">
              <w:rPr>
                <w:rFonts w:ascii="Times New Roman" w:hAnsi="Times New Roman" w:cs="Times New Roman"/>
                <w:sz w:val="22"/>
                <w:szCs w:val="22"/>
              </w:rPr>
              <w:t>Pueyo-Ros</w:t>
            </w:r>
          </w:p>
        </w:tc>
        <w:tc>
          <w:tcPr>
            <w:tcW w:w="0" w:type="auto"/>
            <w:hideMark/>
          </w:tcPr>
          <w:p w14:paraId="5BA97015" w14:textId="77777777" w:rsidR="00B36C2D" w:rsidRPr="007A5111" w:rsidRDefault="00B36C2D" w:rsidP="00104C5E">
            <w:pPr>
              <w:spacing w:after="160"/>
              <w:jc w:val="both"/>
              <w:rPr>
                <w:rFonts w:ascii="Times New Roman" w:hAnsi="Times New Roman" w:cs="Times New Roman"/>
                <w:sz w:val="22"/>
                <w:szCs w:val="22"/>
              </w:rPr>
            </w:pPr>
            <w:r w:rsidRPr="007A5111">
              <w:rPr>
                <w:rFonts w:ascii="Times New Roman" w:hAnsi="Times New Roman" w:cs="Times New Roman"/>
                <w:sz w:val="22"/>
                <w:szCs w:val="22"/>
              </w:rPr>
              <w:t>2018</w:t>
            </w:r>
          </w:p>
        </w:tc>
        <w:tc>
          <w:tcPr>
            <w:tcW w:w="0" w:type="auto"/>
            <w:hideMark/>
          </w:tcPr>
          <w:p w14:paraId="0E3DB6D0" w14:textId="77777777" w:rsidR="00B36C2D" w:rsidRPr="007A5111" w:rsidRDefault="00B36C2D" w:rsidP="00104C5E">
            <w:pPr>
              <w:spacing w:after="160"/>
              <w:jc w:val="both"/>
              <w:rPr>
                <w:rFonts w:ascii="Times New Roman" w:hAnsi="Times New Roman" w:cs="Times New Roman"/>
                <w:sz w:val="22"/>
                <w:szCs w:val="22"/>
              </w:rPr>
            </w:pPr>
            <w:r w:rsidRPr="007A5111">
              <w:rPr>
                <w:rFonts w:ascii="Times New Roman" w:hAnsi="Times New Roman" w:cs="Times New Roman"/>
                <w:sz w:val="22"/>
                <w:szCs w:val="22"/>
              </w:rPr>
              <w:t>Explore tourism within the ecosystem services framework</w:t>
            </w:r>
          </w:p>
        </w:tc>
        <w:tc>
          <w:tcPr>
            <w:tcW w:w="0" w:type="auto"/>
            <w:hideMark/>
          </w:tcPr>
          <w:p w14:paraId="709B1397" w14:textId="77777777" w:rsidR="00B36C2D" w:rsidRPr="007A5111" w:rsidRDefault="00B36C2D" w:rsidP="00104C5E">
            <w:pPr>
              <w:spacing w:after="160"/>
              <w:jc w:val="both"/>
              <w:rPr>
                <w:rFonts w:ascii="Times New Roman" w:hAnsi="Times New Roman" w:cs="Times New Roman"/>
                <w:sz w:val="22"/>
                <w:szCs w:val="22"/>
              </w:rPr>
            </w:pPr>
            <w:r w:rsidRPr="007A5111">
              <w:rPr>
                <w:rFonts w:ascii="Times New Roman" w:hAnsi="Times New Roman" w:cs="Times New Roman"/>
                <w:sz w:val="22"/>
                <w:szCs w:val="22"/>
              </w:rPr>
              <w:t>Conceptual review</w:t>
            </w:r>
          </w:p>
        </w:tc>
        <w:tc>
          <w:tcPr>
            <w:tcW w:w="0" w:type="auto"/>
            <w:hideMark/>
          </w:tcPr>
          <w:p w14:paraId="084B7362" w14:textId="77777777" w:rsidR="00B36C2D" w:rsidRPr="007A5111" w:rsidRDefault="00B36C2D" w:rsidP="00104C5E">
            <w:pPr>
              <w:spacing w:after="160"/>
              <w:jc w:val="both"/>
              <w:rPr>
                <w:rFonts w:ascii="Times New Roman" w:hAnsi="Times New Roman" w:cs="Times New Roman"/>
                <w:sz w:val="22"/>
                <w:szCs w:val="22"/>
              </w:rPr>
            </w:pPr>
            <w:r w:rsidRPr="007A5111">
              <w:rPr>
                <w:rFonts w:ascii="Times New Roman" w:hAnsi="Times New Roman" w:cs="Times New Roman"/>
                <w:sz w:val="22"/>
                <w:szCs w:val="22"/>
              </w:rPr>
              <w:t>Biodiversity loss affects ecotourism viability</w:t>
            </w:r>
          </w:p>
        </w:tc>
        <w:tc>
          <w:tcPr>
            <w:tcW w:w="0" w:type="auto"/>
            <w:hideMark/>
          </w:tcPr>
          <w:p w14:paraId="51961CE4" w14:textId="77777777" w:rsidR="00B36C2D" w:rsidRPr="007A5111" w:rsidRDefault="00B36C2D" w:rsidP="00104C5E">
            <w:pPr>
              <w:spacing w:after="160"/>
              <w:jc w:val="both"/>
              <w:rPr>
                <w:rFonts w:ascii="Times New Roman" w:hAnsi="Times New Roman" w:cs="Times New Roman"/>
                <w:sz w:val="22"/>
                <w:szCs w:val="22"/>
              </w:rPr>
            </w:pPr>
            <w:r w:rsidRPr="007A5111">
              <w:rPr>
                <w:rFonts w:ascii="Times New Roman" w:hAnsi="Times New Roman" w:cs="Times New Roman"/>
                <w:sz w:val="22"/>
                <w:szCs w:val="22"/>
              </w:rPr>
              <w:t>Economic argument for conservation</w:t>
            </w:r>
          </w:p>
        </w:tc>
      </w:tr>
      <w:tr w:rsidR="00104C5E" w:rsidRPr="007A5111" w14:paraId="3E121E96" w14:textId="77777777" w:rsidTr="00975ADC">
        <w:tc>
          <w:tcPr>
            <w:tcW w:w="0" w:type="auto"/>
            <w:tcBorders>
              <w:bottom w:val="single" w:sz="4" w:space="0" w:color="auto"/>
            </w:tcBorders>
            <w:hideMark/>
          </w:tcPr>
          <w:p w14:paraId="3A4F8DD2" w14:textId="528ABB61" w:rsidR="00B36C2D" w:rsidRPr="007A5111" w:rsidRDefault="00B36C2D" w:rsidP="00104C5E">
            <w:pPr>
              <w:spacing w:after="160"/>
              <w:jc w:val="both"/>
              <w:rPr>
                <w:rFonts w:ascii="Times New Roman" w:hAnsi="Times New Roman" w:cs="Times New Roman"/>
                <w:sz w:val="22"/>
                <w:szCs w:val="22"/>
              </w:rPr>
            </w:pPr>
            <w:r w:rsidRPr="007A5111">
              <w:rPr>
                <w:rFonts w:ascii="Times New Roman" w:hAnsi="Times New Roman" w:cs="Times New Roman"/>
                <w:sz w:val="22"/>
                <w:szCs w:val="22"/>
              </w:rPr>
              <w:t>Rodríguez-Echeverry et al.</w:t>
            </w:r>
          </w:p>
        </w:tc>
        <w:tc>
          <w:tcPr>
            <w:tcW w:w="0" w:type="auto"/>
            <w:tcBorders>
              <w:bottom w:val="single" w:sz="4" w:space="0" w:color="auto"/>
            </w:tcBorders>
            <w:hideMark/>
          </w:tcPr>
          <w:p w14:paraId="19008A4E" w14:textId="441E0188" w:rsidR="00B36C2D" w:rsidRPr="007A5111" w:rsidRDefault="00B36C2D" w:rsidP="00104C5E">
            <w:pPr>
              <w:spacing w:after="160"/>
              <w:jc w:val="both"/>
              <w:rPr>
                <w:rFonts w:ascii="Times New Roman" w:hAnsi="Times New Roman" w:cs="Times New Roman"/>
                <w:sz w:val="22"/>
                <w:szCs w:val="22"/>
              </w:rPr>
            </w:pPr>
            <w:r w:rsidRPr="007A5111">
              <w:rPr>
                <w:rFonts w:ascii="Times New Roman" w:hAnsi="Times New Roman" w:cs="Times New Roman"/>
                <w:sz w:val="22"/>
                <w:szCs w:val="22"/>
              </w:rPr>
              <w:t>2018</w:t>
            </w:r>
          </w:p>
        </w:tc>
        <w:tc>
          <w:tcPr>
            <w:tcW w:w="0" w:type="auto"/>
            <w:tcBorders>
              <w:bottom w:val="single" w:sz="4" w:space="0" w:color="auto"/>
            </w:tcBorders>
            <w:hideMark/>
          </w:tcPr>
          <w:p w14:paraId="44C6A415" w14:textId="48E57BA6" w:rsidR="00B36C2D" w:rsidRPr="007A5111" w:rsidRDefault="00B36C2D" w:rsidP="00104C5E">
            <w:pPr>
              <w:spacing w:after="160"/>
              <w:jc w:val="both"/>
              <w:rPr>
                <w:rFonts w:ascii="Times New Roman" w:hAnsi="Times New Roman" w:cs="Times New Roman"/>
                <w:sz w:val="22"/>
                <w:szCs w:val="22"/>
              </w:rPr>
            </w:pPr>
            <w:r w:rsidRPr="007A5111">
              <w:rPr>
                <w:rFonts w:ascii="Times New Roman" w:hAnsi="Times New Roman" w:cs="Times New Roman"/>
                <w:sz w:val="22"/>
                <w:szCs w:val="22"/>
              </w:rPr>
              <w:t>Study land use change effects on Chilean biodiversity</w:t>
            </w:r>
          </w:p>
        </w:tc>
        <w:tc>
          <w:tcPr>
            <w:tcW w:w="0" w:type="auto"/>
            <w:tcBorders>
              <w:bottom w:val="single" w:sz="4" w:space="0" w:color="auto"/>
            </w:tcBorders>
            <w:hideMark/>
          </w:tcPr>
          <w:p w14:paraId="139199FD" w14:textId="002E4D4C" w:rsidR="00B36C2D" w:rsidRPr="007A5111" w:rsidRDefault="00B36C2D" w:rsidP="00104C5E">
            <w:pPr>
              <w:spacing w:after="160"/>
              <w:jc w:val="both"/>
              <w:rPr>
                <w:rFonts w:ascii="Times New Roman" w:hAnsi="Times New Roman" w:cs="Times New Roman"/>
                <w:sz w:val="22"/>
                <w:szCs w:val="22"/>
                <w:highlight w:val="yellow"/>
              </w:rPr>
            </w:pPr>
            <w:r w:rsidRPr="007A5111">
              <w:rPr>
                <w:rFonts w:ascii="Times New Roman" w:hAnsi="Times New Roman" w:cs="Times New Roman"/>
                <w:sz w:val="22"/>
                <w:szCs w:val="22"/>
              </w:rPr>
              <w:t>Landscape ecology analysis</w:t>
            </w:r>
          </w:p>
        </w:tc>
        <w:tc>
          <w:tcPr>
            <w:tcW w:w="0" w:type="auto"/>
            <w:tcBorders>
              <w:bottom w:val="single" w:sz="4" w:space="0" w:color="auto"/>
            </w:tcBorders>
            <w:hideMark/>
          </w:tcPr>
          <w:p w14:paraId="53CD4903" w14:textId="4AAAA1F8" w:rsidR="00B36C2D" w:rsidRPr="007A5111" w:rsidRDefault="00B36C2D" w:rsidP="00104C5E">
            <w:pPr>
              <w:spacing w:after="160"/>
              <w:jc w:val="both"/>
              <w:rPr>
                <w:rFonts w:ascii="Times New Roman" w:hAnsi="Times New Roman" w:cs="Times New Roman"/>
                <w:sz w:val="22"/>
                <w:szCs w:val="22"/>
                <w:highlight w:val="yellow"/>
              </w:rPr>
            </w:pPr>
            <w:r w:rsidRPr="007A5111">
              <w:rPr>
                <w:rFonts w:ascii="Times New Roman" w:hAnsi="Times New Roman" w:cs="Times New Roman"/>
                <w:sz w:val="22"/>
                <w:szCs w:val="22"/>
              </w:rPr>
              <w:t>Edge effects reduce integrity and service provision</w:t>
            </w:r>
          </w:p>
        </w:tc>
        <w:tc>
          <w:tcPr>
            <w:tcW w:w="0" w:type="auto"/>
            <w:tcBorders>
              <w:bottom w:val="single" w:sz="4" w:space="0" w:color="auto"/>
            </w:tcBorders>
            <w:hideMark/>
          </w:tcPr>
          <w:p w14:paraId="0576EA96" w14:textId="21F3175B" w:rsidR="00B36C2D" w:rsidRPr="007A5111" w:rsidRDefault="00B36C2D" w:rsidP="00104C5E">
            <w:pPr>
              <w:spacing w:after="160"/>
              <w:jc w:val="both"/>
              <w:rPr>
                <w:rFonts w:ascii="Times New Roman" w:hAnsi="Times New Roman" w:cs="Times New Roman"/>
                <w:sz w:val="22"/>
                <w:szCs w:val="22"/>
              </w:rPr>
            </w:pPr>
            <w:r w:rsidRPr="007A5111">
              <w:rPr>
                <w:rFonts w:ascii="Times New Roman" w:hAnsi="Times New Roman" w:cs="Times New Roman"/>
                <w:sz w:val="22"/>
                <w:szCs w:val="22"/>
              </w:rPr>
              <w:t>Edge-effect implications for Ghana’s land planning</w:t>
            </w:r>
          </w:p>
        </w:tc>
      </w:tr>
    </w:tbl>
    <w:p w14:paraId="64E24D49" w14:textId="6299E2F9" w:rsidR="00402157" w:rsidRDefault="00402157" w:rsidP="00402157">
      <w:pPr>
        <w:spacing w:line="360" w:lineRule="auto"/>
        <w:jc w:val="both"/>
        <w:rPr>
          <w:rFonts w:ascii="Times New Roman" w:hAnsi="Times New Roman" w:cs="Times New Roman"/>
        </w:rPr>
      </w:pPr>
      <w:r>
        <w:rPr>
          <w:rFonts w:ascii="Times New Roman" w:hAnsi="Times New Roman" w:cs="Times New Roman"/>
        </w:rPr>
        <w:t>Source: Authors’ Construct</w:t>
      </w:r>
    </w:p>
    <w:p w14:paraId="57CE57B2" w14:textId="2207313D" w:rsidR="0095383F" w:rsidRPr="00402157" w:rsidRDefault="0095383F" w:rsidP="00402157">
      <w:pPr>
        <w:spacing w:line="360" w:lineRule="auto"/>
        <w:jc w:val="both"/>
        <w:rPr>
          <w:rFonts w:ascii="Times New Roman" w:hAnsi="Times New Roman" w:cs="Times New Roman"/>
        </w:rPr>
      </w:pPr>
      <w:r w:rsidRPr="007A5111">
        <w:rPr>
          <w:rFonts w:ascii="Times New Roman" w:hAnsi="Times New Roman" w:cs="Times New Roman"/>
          <w:b/>
          <w:bCs/>
        </w:rPr>
        <w:t>Effects of Land Use Change on Biodiversity</w:t>
      </w:r>
    </w:p>
    <w:p w14:paraId="1D73AC2A" w14:textId="6102A892" w:rsidR="00402157" w:rsidRPr="00402157" w:rsidRDefault="00402157" w:rsidP="00402157">
      <w:pPr>
        <w:spacing w:line="360" w:lineRule="auto"/>
        <w:jc w:val="both"/>
        <w:rPr>
          <w:rFonts w:ascii="Times New Roman" w:hAnsi="Times New Roman" w:cs="Times New Roman"/>
          <w:b/>
          <w:bCs/>
        </w:rPr>
      </w:pPr>
      <w:r w:rsidRPr="00402157">
        <w:rPr>
          <w:rFonts w:ascii="Times New Roman" w:hAnsi="Times New Roman" w:cs="Times New Roman"/>
          <w:b/>
          <w:bCs/>
          <w:i/>
          <w:iCs/>
        </w:rPr>
        <w:t>Habitat Loss and Fragmentation:</w:t>
      </w:r>
      <w:r>
        <w:rPr>
          <w:rFonts w:ascii="Times New Roman" w:hAnsi="Times New Roman" w:cs="Times New Roman"/>
          <w:b/>
          <w:bCs/>
        </w:rPr>
        <w:t xml:space="preserve"> </w:t>
      </w:r>
      <w:r w:rsidR="003D6224" w:rsidRPr="003D6224">
        <w:rPr>
          <w:rFonts w:ascii="Times New Roman" w:hAnsi="Times New Roman" w:cs="Times New Roman"/>
        </w:rPr>
        <w:t>Evidence suggests habitat fragmentation in Ghana, and more specifically in the Upper Guinea Forest, drives biodiversity loss. Ofori et al. (2024) documented that agriculture and logging fragment habitats and disrupt ecological corridors. Davison et al. (2021) refer to a gap in international evidence but corroborate fragmentation as one of the main threats. Mitchell et al. (2015) recognize that fragmentation causes nonlinear, often irreversible declines in ecosystem services, while Tscharntke et al. (2005) emphasize its impact on species dynamics in agricultural landscapes. The difference reflects the multifaceted impacts of fragmentation from forests to agricultural landscapes. Fragmentation effects are land use history- and policy-dependent, Neldner (2018) and Maitima et al. (2009) contend. Ghana's conservation issues reflect East African trends more generally in favor of adaptive biodiversity policy. Literature suggests that fragmentation reduces ecological function by fragmenting habitats (Mitchell et al., 2015), causing edge effects (Rodríguez-Echeverry et al., 2018), and exacerbating human-wildlife conflict (Davison et al., 2021). The issue is rampant in Ghana's protected areas like Kakum and Ankasa, with heightened encroachment (Ofori et al., 2024).</w:t>
      </w:r>
    </w:p>
    <w:p w14:paraId="0B7ED998" w14:textId="2C2FDF6A" w:rsidR="003D6224" w:rsidRDefault="00402157" w:rsidP="00402157">
      <w:pPr>
        <w:spacing w:line="360" w:lineRule="auto"/>
        <w:jc w:val="both"/>
        <w:rPr>
          <w:rFonts w:ascii="Times New Roman" w:hAnsi="Times New Roman" w:cs="Times New Roman"/>
        </w:rPr>
      </w:pPr>
      <w:r w:rsidRPr="00402157">
        <w:rPr>
          <w:rFonts w:ascii="Times New Roman" w:hAnsi="Times New Roman" w:cs="Times New Roman"/>
          <w:b/>
          <w:bCs/>
          <w:i/>
          <w:iCs/>
        </w:rPr>
        <w:lastRenderedPageBreak/>
        <w:t>Agricultural Expansion and Intensification</w:t>
      </w:r>
      <w:r w:rsidRPr="00D712AF">
        <w:rPr>
          <w:rFonts w:ascii="Times New Roman" w:hAnsi="Times New Roman" w:cs="Times New Roman"/>
          <w:b/>
          <w:bCs/>
          <w:i/>
          <w:iCs/>
        </w:rPr>
        <w:t>:</w:t>
      </w:r>
      <w:r>
        <w:rPr>
          <w:rFonts w:ascii="Times New Roman" w:hAnsi="Times New Roman" w:cs="Times New Roman"/>
          <w:b/>
          <w:bCs/>
        </w:rPr>
        <w:t xml:space="preserve"> </w:t>
      </w:r>
      <w:r w:rsidR="003D6224" w:rsidRPr="003D6224">
        <w:rPr>
          <w:rFonts w:ascii="Times New Roman" w:hAnsi="Times New Roman" w:cs="Times New Roman"/>
        </w:rPr>
        <w:t>Flynn et al. (2009) and Allan et al. (2015) both affirm that intensification leads to loss of biodiversity and reduced multifunctionality of agroecosystems. They are echoed in the Ghanaian situation by examples of monoculture cocoa farms taking over from biodiverse agroforestry systems (Galindo et al., 2022). Whereas Tscharntke et al. (2005) focus on landscape-scale impacts and functional diversity in African and European agro-ecosystems, Dainese et al. (2019) present a global meta-perspective demonstrating that biodiversity enhances productivity. Ghana-specific research by Ofori et al. (2020) and Sannigrahi et al. (2018) provides local specificity, encompassing soil health and pollution effects. Galindo et al. (2022) argue that agricultural biodiversity loss impacts not only above-ground species; the below-ground impact on soil fauna and structure is equally debilitating. This is a vital argument to Ghana, where soil degradation is on the rise. Literature is in consensus that agricultural intensification, as important as it is to food security, compromises ecosystems if not sustainably implemented. The case of Ghana's shift from shade-grown to full-sun cocoa illustrates this difficulty (Dainese et al., 2019</w:t>
      </w:r>
      <w:r w:rsidR="00975ADC">
        <w:rPr>
          <w:rFonts w:ascii="Times New Roman" w:hAnsi="Times New Roman" w:cs="Times New Roman"/>
        </w:rPr>
        <w:t xml:space="preserve"> &amp;</w:t>
      </w:r>
      <w:r w:rsidR="003D6224" w:rsidRPr="003D6224">
        <w:rPr>
          <w:rFonts w:ascii="Times New Roman" w:hAnsi="Times New Roman" w:cs="Times New Roman"/>
        </w:rPr>
        <w:t xml:space="preserve"> Weeks et al., 2014). A compromise between intensification and nature conservation is thus necessary.</w:t>
      </w:r>
    </w:p>
    <w:p w14:paraId="5CE3D2CD" w14:textId="0071094F" w:rsidR="00D62A2A" w:rsidRPr="00402157" w:rsidRDefault="00D62A2A" w:rsidP="00402157">
      <w:pPr>
        <w:spacing w:line="360" w:lineRule="auto"/>
        <w:jc w:val="both"/>
        <w:rPr>
          <w:rFonts w:ascii="Times New Roman" w:hAnsi="Times New Roman" w:cs="Times New Roman"/>
          <w:b/>
          <w:bCs/>
        </w:rPr>
      </w:pPr>
      <w:r w:rsidRPr="007A5111">
        <w:rPr>
          <w:rFonts w:ascii="Times New Roman" w:hAnsi="Times New Roman" w:cs="Times New Roman"/>
          <w:b/>
          <w:bCs/>
        </w:rPr>
        <w:t>Effects of Biodiversity Loss on Ecosystem Services</w:t>
      </w:r>
    </w:p>
    <w:p w14:paraId="466F9D31" w14:textId="77777777" w:rsidR="003D6224" w:rsidRDefault="00402157" w:rsidP="00402157">
      <w:pPr>
        <w:spacing w:line="360" w:lineRule="auto"/>
        <w:jc w:val="both"/>
        <w:rPr>
          <w:rFonts w:ascii="Times New Roman" w:hAnsi="Times New Roman" w:cs="Times New Roman"/>
        </w:rPr>
      </w:pPr>
      <w:r w:rsidRPr="00402157">
        <w:rPr>
          <w:rFonts w:ascii="Times New Roman" w:hAnsi="Times New Roman" w:cs="Times New Roman"/>
          <w:b/>
          <w:bCs/>
          <w:i/>
          <w:iCs/>
        </w:rPr>
        <w:t>Decline in Regulating Services:</w:t>
      </w:r>
      <w:r>
        <w:rPr>
          <w:rFonts w:ascii="Times New Roman" w:hAnsi="Times New Roman" w:cs="Times New Roman"/>
          <w:b/>
          <w:bCs/>
        </w:rPr>
        <w:t xml:space="preserve"> </w:t>
      </w:r>
      <w:r w:rsidR="003D6224" w:rsidRPr="003D6224">
        <w:rPr>
          <w:rFonts w:ascii="Times New Roman" w:hAnsi="Times New Roman" w:cs="Times New Roman"/>
        </w:rPr>
        <w:t>Díaz et al. (2015) and Grab et al. (2019) both refer that biodiversity enables essential regulating services like pollination and pest control. This applies in Ghana because decline in pollinator species translates to less productivity of crops (Ofori et al., 2024). Kremen et al. (2002) note indigenous pollinators in American agriculture, while Dainese et al. (2019) translate to global synthesis with lower yields in low-diversity farm farms. Flynn et al. (2009) further note that decreased natural pest control implies more pesticide use, also reported in Ghana. Sannigrahi et al. (2018) contend that regulating services are location-specific, and more degradation occurs in urban and peri-urban areas, a feature which is pronounced in Ghana's rapidly expanding urban areas. There is agreement that regulating services decline with loss of biodiversity. In Ghana, this is also compounded by land use transitions that result in the loss of predators' and pollinators' habitats, with attendant ecological and economic losses.</w:t>
      </w:r>
    </w:p>
    <w:p w14:paraId="127F3918" w14:textId="0B90A0A5" w:rsidR="006460CA" w:rsidRDefault="00402157" w:rsidP="00402157">
      <w:pPr>
        <w:spacing w:line="360" w:lineRule="auto"/>
        <w:jc w:val="both"/>
        <w:rPr>
          <w:rFonts w:ascii="Times New Roman" w:hAnsi="Times New Roman" w:cs="Times New Roman"/>
        </w:rPr>
      </w:pPr>
      <w:r w:rsidRPr="00402157">
        <w:rPr>
          <w:rFonts w:ascii="Times New Roman" w:hAnsi="Times New Roman" w:cs="Times New Roman"/>
          <w:b/>
          <w:bCs/>
          <w:i/>
          <w:iCs/>
        </w:rPr>
        <w:t>Erosion of Supporting Services:</w:t>
      </w:r>
      <w:r>
        <w:rPr>
          <w:rFonts w:ascii="Times New Roman" w:hAnsi="Times New Roman" w:cs="Times New Roman"/>
          <w:b/>
          <w:bCs/>
        </w:rPr>
        <w:t xml:space="preserve"> </w:t>
      </w:r>
      <w:r w:rsidR="006460CA" w:rsidRPr="006460CA">
        <w:rPr>
          <w:rFonts w:ascii="Times New Roman" w:hAnsi="Times New Roman" w:cs="Times New Roman"/>
        </w:rPr>
        <w:t xml:space="preserve">Hooper et al. (2005) and Balvanera et al. (2006) validate that biodiversity enhances nutrient cycling and productivity. Intensive agriculture in Ghana degrades these supporting services, as indicated by Galindo et al. (2022). Loreau et al. (2021) provide a </w:t>
      </w:r>
      <w:r w:rsidR="006460CA" w:rsidRPr="006460CA">
        <w:rPr>
          <w:rFonts w:ascii="Times New Roman" w:hAnsi="Times New Roman" w:cs="Times New Roman"/>
        </w:rPr>
        <w:lastRenderedPageBreak/>
        <w:t>theoretical approach, the "insurance hypothesis", whereby diverse systems are more stable. This is juxtaposed with empirical research such as Ofori et al. (2024) demonstrating specific biophysical effects such as decreased microbial diversity. One of the literature gaps is the socio-economic valuation of these supporting services. Although the ecological processes are well understood, there has to be more research on how economically relevant they are in the Ghanaian situation. It is generally accepted that biodiversity underpins underlying ecosystem functions. In Ghana, soil-based service degradation threatens the long-term viability of agriculture.</w:t>
      </w:r>
    </w:p>
    <w:p w14:paraId="2CE4E707" w14:textId="47012898" w:rsidR="00402157" w:rsidRPr="00402157" w:rsidRDefault="00402157" w:rsidP="00402157">
      <w:pPr>
        <w:spacing w:line="360" w:lineRule="auto"/>
        <w:jc w:val="both"/>
        <w:rPr>
          <w:rFonts w:ascii="Times New Roman" w:hAnsi="Times New Roman" w:cs="Times New Roman"/>
          <w:b/>
          <w:bCs/>
          <w:i/>
          <w:iCs/>
        </w:rPr>
      </w:pPr>
      <w:r w:rsidRPr="00402157">
        <w:rPr>
          <w:rFonts w:ascii="Times New Roman" w:hAnsi="Times New Roman" w:cs="Times New Roman"/>
          <w:b/>
          <w:bCs/>
          <w:i/>
          <w:iCs/>
        </w:rPr>
        <w:t>Cultural and Spiritual Disruptions:</w:t>
      </w:r>
      <w:r>
        <w:rPr>
          <w:rFonts w:ascii="Times New Roman" w:hAnsi="Times New Roman" w:cs="Times New Roman"/>
          <w:b/>
          <w:bCs/>
          <w:i/>
          <w:iCs/>
        </w:rPr>
        <w:t xml:space="preserve"> </w:t>
      </w:r>
      <w:r w:rsidR="006460CA" w:rsidRPr="006460CA">
        <w:rPr>
          <w:rFonts w:ascii="Times New Roman" w:hAnsi="Times New Roman" w:cs="Times New Roman"/>
        </w:rPr>
        <w:t>Adu-Boahen et al. (2023) also agree that the biodiversity of Ghana has deep cultural roots. Rai &amp; Mishra (2024) also speak of the spiritual value of ecosystems in favor of the Millennium Ecosystem Assessment (2005) views. Díaz et al. (2015) refer to the same services as the "cultural services," whereas Tscharntke et al. (2005) emphasize less cultural and more ecological feedbacks. In spite of ample cultural literature, there are limited studies that explore how modernization dissolves such services. Urbanization and agricultural expansion (Ofori et al., 2024) dissolve sacred groves and taboos earlier that ensured biodiversity conservation. Dissolution of biodiversity dissolves traditional ecological knowledge systems and spiritual life in Ghana, dissolving norms and practices of conservation.</w:t>
      </w:r>
    </w:p>
    <w:p w14:paraId="597536D8" w14:textId="0277754A" w:rsidR="00B976CB" w:rsidRDefault="00402157" w:rsidP="00B976CB">
      <w:pPr>
        <w:spacing w:line="360" w:lineRule="auto"/>
        <w:jc w:val="both"/>
        <w:rPr>
          <w:rFonts w:ascii="Times New Roman" w:hAnsi="Times New Roman" w:cs="Times New Roman"/>
        </w:rPr>
      </w:pPr>
      <w:r w:rsidRPr="00402157">
        <w:rPr>
          <w:rFonts w:ascii="Times New Roman" w:hAnsi="Times New Roman" w:cs="Times New Roman"/>
          <w:b/>
          <w:bCs/>
          <w:i/>
          <w:iCs/>
        </w:rPr>
        <w:t>Impacts on Human Well-being and Development:</w:t>
      </w:r>
      <w:r>
        <w:rPr>
          <w:rFonts w:ascii="Times New Roman" w:hAnsi="Times New Roman" w:cs="Times New Roman"/>
          <w:b/>
          <w:bCs/>
        </w:rPr>
        <w:t xml:space="preserve"> </w:t>
      </w:r>
      <w:r w:rsidR="006460CA" w:rsidRPr="006460CA">
        <w:rPr>
          <w:rFonts w:ascii="Times New Roman" w:hAnsi="Times New Roman" w:cs="Times New Roman"/>
        </w:rPr>
        <w:t xml:space="preserve">Koo (2024) and Cardinale et al. (2012) highlight that biodiversity loss impacts food security, economic stability, and health. Rodríguez-Echeverry et al. (2018) refer to parallel trends in South America mirroring those found in Ghana's freshwater ecosystems. Pueyo-Ros (2018) is a </w:t>
      </w:r>
      <w:r w:rsidR="008F7840">
        <w:rPr>
          <w:rFonts w:ascii="Times New Roman" w:hAnsi="Times New Roman" w:cs="Times New Roman"/>
        </w:rPr>
        <w:t>tourism specialist</w:t>
      </w:r>
      <w:r w:rsidR="006460CA" w:rsidRPr="006460CA">
        <w:rPr>
          <w:rFonts w:ascii="Times New Roman" w:hAnsi="Times New Roman" w:cs="Times New Roman"/>
        </w:rPr>
        <w:t>, a topic less highlighted by others</w:t>
      </w:r>
      <w:r w:rsidR="008F7840">
        <w:rPr>
          <w:rFonts w:ascii="Times New Roman" w:hAnsi="Times New Roman" w:cs="Times New Roman"/>
        </w:rPr>
        <w:t>,</w:t>
      </w:r>
      <w:r w:rsidR="006460CA" w:rsidRPr="006460CA">
        <w:rPr>
          <w:rFonts w:ascii="Times New Roman" w:hAnsi="Times New Roman" w:cs="Times New Roman"/>
        </w:rPr>
        <w:t xml:space="preserve"> but so vital to Ghana's forest reserves. His research </w:t>
      </w:r>
      <w:r w:rsidR="008F7840">
        <w:rPr>
          <w:rFonts w:ascii="Times New Roman" w:hAnsi="Times New Roman" w:cs="Times New Roman"/>
        </w:rPr>
        <w:t>complements</w:t>
      </w:r>
      <w:r w:rsidR="006460CA" w:rsidRPr="006460CA">
        <w:rPr>
          <w:rFonts w:ascii="Times New Roman" w:hAnsi="Times New Roman" w:cs="Times New Roman"/>
        </w:rPr>
        <w:t xml:space="preserve"> ecological viewpoints by providing economic justification for biodiversity conservation. </w:t>
      </w:r>
      <w:r w:rsidR="008F7840">
        <w:rPr>
          <w:rFonts w:ascii="Times New Roman" w:hAnsi="Times New Roman" w:cs="Times New Roman"/>
        </w:rPr>
        <w:t>Limited Ghanaian data quantifies</w:t>
      </w:r>
      <w:r w:rsidR="006460CA" w:rsidRPr="006460CA">
        <w:rPr>
          <w:rFonts w:ascii="Times New Roman" w:hAnsi="Times New Roman" w:cs="Times New Roman"/>
        </w:rPr>
        <w:t xml:space="preserve"> the economic and health losses to biodiversity degradation. Qualitative research, however, affirms that the fisherfolk, farmers, and indigenous communities are the worst affected (Ofori et al., 2024; Díaz et al., 2015). The interlinkages between biodiversity, livelihood, and development are clear. Biodiversity is not a luxury but a staple on the menu of Ghana's development, which should be sustainable.</w:t>
      </w:r>
    </w:p>
    <w:p w14:paraId="27E6968A" w14:textId="77777777" w:rsidR="00D24C74" w:rsidRDefault="00D24C74" w:rsidP="00B976CB">
      <w:pPr>
        <w:spacing w:line="360" w:lineRule="auto"/>
        <w:jc w:val="both"/>
        <w:rPr>
          <w:rFonts w:ascii="Times New Roman" w:hAnsi="Times New Roman" w:cs="Times New Roman"/>
        </w:rPr>
      </w:pPr>
    </w:p>
    <w:p w14:paraId="67A79BFE" w14:textId="77777777" w:rsidR="00D24C74" w:rsidRPr="00B976CB" w:rsidRDefault="00D24C74" w:rsidP="00B976CB">
      <w:pPr>
        <w:spacing w:line="360" w:lineRule="auto"/>
        <w:jc w:val="both"/>
        <w:rPr>
          <w:rFonts w:ascii="Times New Roman" w:hAnsi="Times New Roman" w:cs="Times New Roman"/>
          <w:b/>
          <w:bCs/>
        </w:rPr>
      </w:pPr>
    </w:p>
    <w:p w14:paraId="53EDE71C" w14:textId="29F05787" w:rsidR="00B73517" w:rsidRPr="00B976CB" w:rsidRDefault="00B976CB" w:rsidP="00B976CB">
      <w:pPr>
        <w:pStyle w:val="ListParagraph"/>
        <w:numPr>
          <w:ilvl w:val="0"/>
          <w:numId w:val="8"/>
        </w:numPr>
        <w:spacing w:line="360" w:lineRule="auto"/>
        <w:jc w:val="both"/>
        <w:rPr>
          <w:rFonts w:ascii="Times New Roman" w:hAnsi="Times New Roman" w:cs="Times New Roman"/>
          <w:b/>
          <w:bCs/>
        </w:rPr>
      </w:pPr>
      <w:r w:rsidRPr="00B976CB">
        <w:rPr>
          <w:rFonts w:ascii="Times New Roman" w:hAnsi="Times New Roman" w:cs="Times New Roman"/>
          <w:b/>
          <w:bCs/>
        </w:rPr>
        <w:lastRenderedPageBreak/>
        <w:t>Conclusion and Recommendation</w:t>
      </w:r>
    </w:p>
    <w:p w14:paraId="737A1162" w14:textId="3C1850D4" w:rsidR="00D24C74" w:rsidRPr="00D24C74" w:rsidRDefault="00D24C74" w:rsidP="00D24C74">
      <w:pPr>
        <w:spacing w:line="360" w:lineRule="auto"/>
        <w:jc w:val="both"/>
        <w:rPr>
          <w:rFonts w:ascii="Times New Roman" w:hAnsi="Times New Roman" w:cs="Times New Roman"/>
        </w:rPr>
      </w:pPr>
      <w:r w:rsidRPr="00D24C74">
        <w:rPr>
          <w:rFonts w:ascii="Times New Roman" w:hAnsi="Times New Roman" w:cs="Times New Roman"/>
        </w:rPr>
        <w:t>This paper illustrates that land cover change, triggered largely by agriculture, urbanization, and illegal mining, significantly threatens biodiversity and ecosystem services in Ghana. Habitat loss and fragmentation, especially in threatened biomes like the Upper Guinea Forest and wetlands, are driving species to extinction and deteriorating ecosystems. Expansion of agriculture for cash crops such as cocoa and oil palm has substituted agroforestry ecosystems with diversity for monocultures, degrading soil fertility and pollinator populations. Loss of biodiversity imperils key ecosystem services</w:t>
      </w:r>
      <w:r>
        <w:rPr>
          <w:rFonts w:ascii="Times New Roman" w:hAnsi="Times New Roman" w:cs="Times New Roman"/>
        </w:rPr>
        <w:t xml:space="preserve">, </w:t>
      </w:r>
      <w:r w:rsidRPr="00D24C74">
        <w:rPr>
          <w:rFonts w:ascii="Times New Roman" w:hAnsi="Times New Roman" w:cs="Times New Roman"/>
        </w:rPr>
        <w:t>pollination, water filtration, nutrient cycling, and climate regulation</w:t>
      </w:r>
      <w:r>
        <w:rPr>
          <w:rFonts w:ascii="Times New Roman" w:hAnsi="Times New Roman" w:cs="Times New Roman"/>
        </w:rPr>
        <w:t xml:space="preserve">, </w:t>
      </w:r>
      <w:r w:rsidRPr="00D24C74">
        <w:rPr>
          <w:rFonts w:ascii="Times New Roman" w:hAnsi="Times New Roman" w:cs="Times New Roman"/>
        </w:rPr>
        <w:t>critical to food security, health, and economic stability.</w:t>
      </w:r>
      <w:r w:rsidR="003C70B5">
        <w:rPr>
          <w:rFonts w:ascii="Times New Roman" w:hAnsi="Times New Roman" w:cs="Times New Roman"/>
        </w:rPr>
        <w:t xml:space="preserve"> </w:t>
      </w:r>
      <w:r w:rsidRPr="00D24C74">
        <w:rPr>
          <w:rFonts w:ascii="Times New Roman" w:hAnsi="Times New Roman" w:cs="Times New Roman"/>
        </w:rPr>
        <w:t>Ecosystem service loss impacts traditional livelihoods and human well-being. Land transformation destroys sacred groves and critical landscapes that eliminate traditional ecological understanding and community cohesion. Monetary losses from ecosystem degradation in Ghana manifest as reduced agricultural yields, increased climate exposure, and reduced tourism and fisheries income. These incidents demonstrate a trade-off between short-term expansion and long-term viability.</w:t>
      </w:r>
    </w:p>
    <w:p w14:paraId="31B72026" w14:textId="6C1D77CE" w:rsidR="00D24C74" w:rsidRDefault="00D24C74" w:rsidP="00D24C74">
      <w:pPr>
        <w:spacing w:line="360" w:lineRule="auto"/>
        <w:jc w:val="both"/>
        <w:rPr>
          <w:rFonts w:ascii="Times New Roman" w:hAnsi="Times New Roman" w:cs="Times New Roman"/>
        </w:rPr>
      </w:pPr>
      <w:r w:rsidRPr="00D24C74">
        <w:rPr>
          <w:rFonts w:ascii="Times New Roman" w:hAnsi="Times New Roman" w:cs="Times New Roman"/>
        </w:rPr>
        <w:t>Ghana needs to urgently reorganize land use management to integrate biodiversity conservation into national planning. Biodiversity mapping and ecosystem service appraisal have to be embedded in land allocation in spatial planning to prevent ecological degradation. Environmental institutions' enforcement capacity has to be enhanced to deal with illegal mining, deforestation, and wetland encroachment. They should encourage sustainable techniques like agroforestry, crop rotation, and organic inputs in order to preserve productivity and biodiversity.</w:t>
      </w:r>
      <w:r w:rsidR="003C70B5">
        <w:rPr>
          <w:rFonts w:ascii="Times New Roman" w:hAnsi="Times New Roman" w:cs="Times New Roman"/>
        </w:rPr>
        <w:t xml:space="preserve"> </w:t>
      </w:r>
      <w:r w:rsidRPr="00D24C74">
        <w:rPr>
          <w:rFonts w:ascii="Times New Roman" w:hAnsi="Times New Roman" w:cs="Times New Roman"/>
        </w:rPr>
        <w:t>Ecological restoration of degraded ecosystems includes reforestation, wetland restoration, and ecological corridors for species migration. Community involvement through participatory planning and education at the local level will preserve traditional knowledge and enhance stewardship. Urban planning needs to prioritize conservation of green spaces and biodiversity hotspots for ecological health.</w:t>
      </w:r>
      <w:r>
        <w:rPr>
          <w:rFonts w:ascii="Times New Roman" w:hAnsi="Times New Roman" w:cs="Times New Roman"/>
        </w:rPr>
        <w:t xml:space="preserve"> </w:t>
      </w:r>
      <w:r w:rsidRPr="00D24C74">
        <w:rPr>
          <w:rFonts w:ascii="Times New Roman" w:hAnsi="Times New Roman" w:cs="Times New Roman"/>
        </w:rPr>
        <w:t>More localized data on biodiversity patterns, ecosystem services, and socio-economic impacts are needed. This will enable evidence-based policy and inform conservation priorities. Ghana can balance development and ecological integrity for sustainable human-nature interactions through an integrated land use and biodiversity management approach.</w:t>
      </w:r>
    </w:p>
    <w:p w14:paraId="05503712" w14:textId="77777777" w:rsidR="00D24C74" w:rsidRDefault="00D24C74" w:rsidP="00D24C74">
      <w:pPr>
        <w:spacing w:line="360" w:lineRule="auto"/>
        <w:jc w:val="both"/>
        <w:rPr>
          <w:rFonts w:ascii="Times New Roman" w:hAnsi="Times New Roman" w:cs="Times New Roman"/>
        </w:rPr>
      </w:pPr>
    </w:p>
    <w:p w14:paraId="68F9301B" w14:textId="77777777" w:rsidR="003C70B5" w:rsidRDefault="003C70B5" w:rsidP="00D24C74">
      <w:pPr>
        <w:spacing w:line="360" w:lineRule="auto"/>
        <w:jc w:val="both"/>
        <w:rPr>
          <w:rFonts w:ascii="Times New Roman" w:hAnsi="Times New Roman" w:cs="Times New Roman"/>
        </w:rPr>
      </w:pPr>
    </w:p>
    <w:p w14:paraId="7521764B" w14:textId="18E64734" w:rsidR="00B1014C" w:rsidRPr="00B1014C" w:rsidRDefault="00B1014C" w:rsidP="00B1014C">
      <w:pPr>
        <w:spacing w:line="360" w:lineRule="auto"/>
        <w:jc w:val="both"/>
        <w:rPr>
          <w:rFonts w:ascii="Times New Roman" w:hAnsi="Times New Roman" w:cs="Times New Roman"/>
          <w:b/>
          <w:bCs/>
        </w:rPr>
      </w:pPr>
      <w:r w:rsidRPr="00D20DC2">
        <w:rPr>
          <w:rFonts w:ascii="Times New Roman" w:hAnsi="Times New Roman" w:cs="Times New Roman"/>
          <w:b/>
          <w:bCs/>
        </w:rPr>
        <w:lastRenderedPageBreak/>
        <w:t>References</w:t>
      </w:r>
    </w:p>
    <w:p w14:paraId="7E6D0997" w14:textId="4FCC13FE" w:rsidR="00B0151F" w:rsidRDefault="00B0151F" w:rsidP="008A4C70">
      <w:pPr>
        <w:pStyle w:val="ListParagraph1"/>
        <w:spacing w:after="891" w:line="360" w:lineRule="auto"/>
        <w:ind w:left="993" w:right="136" w:hanging="993"/>
        <w:jc w:val="both"/>
      </w:pPr>
      <w:r w:rsidRPr="00B0151F">
        <w:t xml:space="preserve">Adu-Boahen, K., Frimpong, K., Mensah, D. K. D., &amp; Okyere, E. Y. (2023). </w:t>
      </w:r>
      <w:r w:rsidRPr="00B0151F">
        <w:rPr>
          <w:i/>
          <w:iCs/>
        </w:rPr>
        <w:t>Implications of traditional beliefs and practices on natural resource conservation and management: Evidence from some selected urban rivers in Ghana</w:t>
      </w:r>
      <w:r w:rsidRPr="00B0151F">
        <w:t xml:space="preserve">. BOHR International Journal of Civil Engineering and Environmental Science, 1(1), 8–24. </w:t>
      </w:r>
      <w:hyperlink r:id="rId17" w:history="1">
        <w:r w:rsidRPr="0024433E">
          <w:rPr>
            <w:rStyle w:val="Hyperlink"/>
          </w:rPr>
          <w:t>https://doi.org/10.54646/bijcees.2023.02</w:t>
        </w:r>
      </w:hyperlink>
    </w:p>
    <w:p w14:paraId="5F2E4DC4" w14:textId="6C4A6E0E" w:rsidR="008A4C70" w:rsidRDefault="008A4C70" w:rsidP="008A4C70">
      <w:pPr>
        <w:pStyle w:val="ListParagraph1"/>
        <w:spacing w:after="891" w:line="360" w:lineRule="auto"/>
        <w:ind w:left="993" w:right="136" w:hanging="993"/>
        <w:jc w:val="both"/>
      </w:pPr>
      <w:r w:rsidRPr="007A5FFA">
        <w:t xml:space="preserve">Afele, J. T., Nimo, E., Lawal, B., &amp; Afele, I. K. (2022). Deforestation in Ghana: Evidence from selected forest reserves across six ecological zones. </w:t>
      </w:r>
      <w:r w:rsidRPr="007A5FFA">
        <w:rPr>
          <w:rFonts w:eastAsiaTheme="majorEastAsia"/>
          <w:i/>
          <w:iCs/>
        </w:rPr>
        <w:t>International Journal of Forest, Animal and Fisheries Research, 6</w:t>
      </w:r>
      <w:r w:rsidRPr="007A5FFA">
        <w:t xml:space="preserve">(1), 7–17. </w:t>
      </w:r>
      <w:hyperlink r:id="rId18" w:history="1">
        <w:r w:rsidRPr="0006657C">
          <w:rPr>
            <w:rStyle w:val="Hyperlink"/>
          </w:rPr>
          <w:t>https://doi.org/10.22161/ijfaf.6.1.2</w:t>
        </w:r>
      </w:hyperlink>
    </w:p>
    <w:p w14:paraId="0E6A442E" w14:textId="77777777" w:rsidR="008A4C70" w:rsidRDefault="008A4C70" w:rsidP="008A4C70">
      <w:pPr>
        <w:pStyle w:val="ListParagraph1"/>
        <w:spacing w:after="891" w:line="360" w:lineRule="auto"/>
        <w:ind w:left="993" w:right="136" w:hanging="993"/>
        <w:jc w:val="both"/>
      </w:pPr>
      <w:r w:rsidRPr="00A1371E">
        <w:t xml:space="preserve">Allan, E., Manning, P., Alt, F., Binkenstein, J., Blaser, S., Blüthgen, N., Böhm, S., Grassein, F., Hölzel, N., Klaus, V. H., Kleinebecker, T., Morris, E. K., Oelmann, Y., Prati, D., Renner, S. C., Rillig, M. C., Schaefer, M., Schloter, M., Schmitt, B., ... Fischer, M. (2015). Land use intensification alters ecosystem multifunctionality via loss of biodiversity and changes to functional composition. </w:t>
      </w:r>
      <w:r w:rsidRPr="00A1371E">
        <w:rPr>
          <w:rFonts w:eastAsiaTheme="majorEastAsia"/>
          <w:i/>
          <w:iCs/>
        </w:rPr>
        <w:t>Ecology Letters, 18</w:t>
      </w:r>
      <w:r w:rsidRPr="00A1371E">
        <w:t xml:space="preserve">(8), 834–843. </w:t>
      </w:r>
      <w:hyperlink r:id="rId19" w:history="1">
        <w:r w:rsidRPr="0006657C">
          <w:rPr>
            <w:rStyle w:val="Hyperlink"/>
          </w:rPr>
          <w:t>https://doi.org/10.1111/ele.12469</w:t>
        </w:r>
      </w:hyperlink>
    </w:p>
    <w:p w14:paraId="1DC64260" w14:textId="77777777" w:rsidR="008A4C70" w:rsidRDefault="008A4C70" w:rsidP="008A4C70">
      <w:pPr>
        <w:pStyle w:val="ListParagraph1"/>
        <w:spacing w:after="891" w:line="360" w:lineRule="auto"/>
        <w:ind w:left="993" w:right="136" w:hanging="993"/>
        <w:jc w:val="both"/>
      </w:pPr>
      <w:r w:rsidRPr="007A5FFA">
        <w:t xml:space="preserve">Antwi-Agyei, P., Kpenekuu, F., Hogarh, J. N., Obiri-Danso, K., Abaidoo, R. C., Jeppesen, E., &amp; Andersen, M. N. (2019). Land use and land cover changes in the Owabi Reservoir catchment, Ghana: Implications for livelihoods and management. </w:t>
      </w:r>
      <w:r w:rsidRPr="007A5FFA">
        <w:rPr>
          <w:rFonts w:eastAsiaTheme="majorEastAsia"/>
          <w:i/>
          <w:iCs/>
        </w:rPr>
        <w:t>Geosciences, 9</w:t>
      </w:r>
      <w:r w:rsidRPr="007A5FFA">
        <w:t xml:space="preserve">(7), 286. </w:t>
      </w:r>
      <w:hyperlink r:id="rId20" w:history="1">
        <w:r w:rsidRPr="0006657C">
          <w:rPr>
            <w:rStyle w:val="Hyperlink"/>
          </w:rPr>
          <w:t>https://doi.org/10.3390/geosciences9070286</w:t>
        </w:r>
      </w:hyperlink>
    </w:p>
    <w:p w14:paraId="59ED100D" w14:textId="77777777" w:rsidR="008A4C70" w:rsidRDefault="008A4C70" w:rsidP="008A4C70">
      <w:pPr>
        <w:pStyle w:val="ListParagraph1"/>
        <w:spacing w:after="891" w:line="360" w:lineRule="auto"/>
        <w:ind w:left="993" w:right="136" w:hanging="993"/>
        <w:jc w:val="both"/>
      </w:pPr>
      <w:r w:rsidRPr="00A1371E">
        <w:t xml:space="preserve">Appiagyei, B. D., Belhoucine-Guezouli, L., Bessah, E., &amp; Morsli, B. (2023). The changing land use and land cover in the Mediterranean Basin: Implications on forest ecosystem services. </w:t>
      </w:r>
      <w:r w:rsidRPr="00A1371E">
        <w:rPr>
          <w:rFonts w:eastAsiaTheme="majorEastAsia"/>
          <w:i/>
          <w:iCs/>
        </w:rPr>
        <w:t>Folia Oecologica, 50</w:t>
      </w:r>
      <w:r w:rsidRPr="00A1371E">
        <w:t xml:space="preserve">(1), 60–71. </w:t>
      </w:r>
      <w:hyperlink r:id="rId21" w:history="1">
        <w:r w:rsidRPr="0006657C">
          <w:rPr>
            <w:rStyle w:val="Hyperlink"/>
          </w:rPr>
          <w:t>https://doi.org/10.2478/foecol-2023-0005</w:t>
        </w:r>
      </w:hyperlink>
    </w:p>
    <w:p w14:paraId="768D9EE2" w14:textId="77777777" w:rsidR="008A4C70" w:rsidRDefault="008A4C70" w:rsidP="008A4C70">
      <w:pPr>
        <w:pStyle w:val="ListParagraph1"/>
        <w:spacing w:after="891" w:line="360" w:lineRule="auto"/>
        <w:ind w:left="993" w:right="136" w:hanging="993"/>
        <w:jc w:val="both"/>
      </w:pPr>
      <w:r w:rsidRPr="00652E15">
        <w:t xml:space="preserve">Atieku, J. N. (2024). Land degradation: A global challenge and its effects on humankind and the environment, with a special focus on Ghana. </w:t>
      </w:r>
      <w:r w:rsidRPr="00652E15">
        <w:rPr>
          <w:rFonts w:eastAsiaTheme="majorEastAsia"/>
          <w:i/>
          <w:iCs/>
        </w:rPr>
        <w:t>Indiana Journal of Humanities and Social Sciences, 5</w:t>
      </w:r>
      <w:r w:rsidRPr="00652E15">
        <w:t xml:space="preserve">(7), 58–64. </w:t>
      </w:r>
      <w:hyperlink r:id="rId22" w:history="1">
        <w:r w:rsidRPr="0006657C">
          <w:rPr>
            <w:rStyle w:val="Hyperlink"/>
          </w:rPr>
          <w:t>https://doi.org/10.5281/ZENODO.12939183</w:t>
        </w:r>
      </w:hyperlink>
    </w:p>
    <w:p w14:paraId="32152DFA" w14:textId="77777777" w:rsidR="008A4C70" w:rsidRDefault="008A4C70" w:rsidP="008A4C70">
      <w:pPr>
        <w:pStyle w:val="ListParagraph1"/>
        <w:spacing w:after="891" w:line="360" w:lineRule="auto"/>
        <w:ind w:left="993" w:right="136" w:hanging="993"/>
        <w:jc w:val="both"/>
      </w:pPr>
      <w:r w:rsidRPr="00F41724">
        <w:t xml:space="preserve">Balvanera, P., Pfisterer, A. B., Buchmann, N., He, J. S., Nakashizuka, T., Raffaelli, D., &amp; Schmid, B. (2006). Quantifying the evidence for biodiversity effects on ecosystem functioning and services. </w:t>
      </w:r>
      <w:r w:rsidRPr="00F41724">
        <w:rPr>
          <w:i/>
          <w:iCs/>
        </w:rPr>
        <w:t>Ecology Letters, 9</w:t>
      </w:r>
      <w:r w:rsidRPr="00F41724">
        <w:t xml:space="preserve">(10), 1146–1156. </w:t>
      </w:r>
      <w:hyperlink r:id="rId23" w:history="1">
        <w:r w:rsidRPr="0006657C">
          <w:rPr>
            <w:rStyle w:val="Hyperlink"/>
          </w:rPr>
          <w:t>http://dx.doi.org/10.1111/j.1461-0248.2006.00963.x</w:t>
        </w:r>
      </w:hyperlink>
      <w:r>
        <w:t xml:space="preserve">. </w:t>
      </w:r>
    </w:p>
    <w:p w14:paraId="71919C9E" w14:textId="77777777" w:rsidR="008A4C70" w:rsidRDefault="008A4C70" w:rsidP="008A4C70">
      <w:pPr>
        <w:pStyle w:val="ListParagraph1"/>
        <w:spacing w:after="891" w:line="360" w:lineRule="auto"/>
        <w:ind w:left="993" w:right="136" w:hanging="993"/>
        <w:jc w:val="both"/>
      </w:pPr>
      <w:r w:rsidRPr="002C50C9">
        <w:t>Bateman, I. J., Harwood, A. R., Mace, G. M., Watson, R. T., Abson, D. J., Andrews, B., Binner, A., Crowe, A., Day, B. H., Dugdale, S., Fezzi, C., Foden, J., Hadley, D., Haines-</w:t>
      </w:r>
      <w:r w:rsidRPr="002C50C9">
        <w:lastRenderedPageBreak/>
        <w:t xml:space="preserve">Young, R., Hulme, M., Kontoleon, A., Lovett, A. A., Munday, P., Pascual, U., ... Termansen, M. (2013). Bringing ecosystem services into economic decision-making: Land use in the United Kingdom. </w:t>
      </w:r>
      <w:r w:rsidRPr="002C50C9">
        <w:rPr>
          <w:rFonts w:eastAsiaTheme="majorEastAsia"/>
          <w:i/>
          <w:iCs/>
        </w:rPr>
        <w:t>Science, 341</w:t>
      </w:r>
      <w:r w:rsidRPr="002C50C9">
        <w:t xml:space="preserve">(6141), 45–50. </w:t>
      </w:r>
      <w:hyperlink r:id="rId24" w:history="1">
        <w:r w:rsidRPr="0006657C">
          <w:rPr>
            <w:rStyle w:val="Hyperlink"/>
          </w:rPr>
          <w:t>https://doi.org/10.1126/science.1234379</w:t>
        </w:r>
      </w:hyperlink>
    </w:p>
    <w:p w14:paraId="7A326091" w14:textId="77777777" w:rsidR="008A4C70" w:rsidRDefault="008A4C70" w:rsidP="008A4C70">
      <w:pPr>
        <w:pStyle w:val="ListParagraph1"/>
        <w:spacing w:after="891" w:line="360" w:lineRule="auto"/>
        <w:ind w:left="993" w:right="136" w:hanging="993"/>
        <w:jc w:val="both"/>
      </w:pPr>
      <w:r w:rsidRPr="006A1985">
        <w:t xml:space="preserve">Boafo, Y. A., Saito, O., Kato, S., Kamiyama, C., Takeuchi, K., &amp; Nakahara, M. (2015). The role of traditional ecological knowledge in ecosystem services management: The case of four rural communities in Northern Ghana. </w:t>
      </w:r>
      <w:r w:rsidRPr="006A1985">
        <w:rPr>
          <w:rFonts w:eastAsiaTheme="majorEastAsia"/>
          <w:i/>
          <w:iCs/>
        </w:rPr>
        <w:t>International Journal of Biodiversity Science, Ecosystem Services &amp; Management, 12</w:t>
      </w:r>
      <w:r w:rsidRPr="006A1985">
        <w:t xml:space="preserve">(1–2), 24–38. </w:t>
      </w:r>
      <w:hyperlink r:id="rId25" w:history="1">
        <w:r w:rsidRPr="0006657C">
          <w:rPr>
            <w:rStyle w:val="Hyperlink"/>
          </w:rPr>
          <w:t>https://doi.org/10.1080/21513732.2015.1124454</w:t>
        </w:r>
      </w:hyperlink>
    </w:p>
    <w:p w14:paraId="79AF8E96" w14:textId="77777777" w:rsidR="008A4C70" w:rsidRDefault="008A4C70" w:rsidP="008A4C70">
      <w:pPr>
        <w:pStyle w:val="ListParagraph1"/>
        <w:spacing w:after="891" w:line="360" w:lineRule="auto"/>
        <w:ind w:left="993" w:right="136" w:hanging="993"/>
        <w:jc w:val="both"/>
      </w:pPr>
      <w:r w:rsidRPr="00883952">
        <w:t xml:space="preserve">Cardinale, B. J., Duffy, J. E., Gonzalez, A., Hooper, D. U., Perrings, C., Venail, P., Narwani, A., Mace, G. M., Tilman, D., Wardle, D. A., Kinzig, A. P., Daily, G. C., Loreau, M., Grace, J. B., Larigauderie, A., Srivastava, D. S., &amp; Naeem, S. (2012). Biodiversity loss and its impact on humanity. </w:t>
      </w:r>
      <w:r w:rsidRPr="00883952">
        <w:rPr>
          <w:rFonts w:eastAsiaTheme="majorEastAsia"/>
          <w:i/>
          <w:iCs/>
        </w:rPr>
        <w:t>Nature, 486</w:t>
      </w:r>
      <w:r w:rsidRPr="00883952">
        <w:t xml:space="preserve">(7401), 59–67. </w:t>
      </w:r>
      <w:hyperlink r:id="rId26" w:history="1">
        <w:r w:rsidRPr="0006657C">
          <w:rPr>
            <w:rStyle w:val="Hyperlink"/>
          </w:rPr>
          <w:t>https://doi.org/10.1038/nature11148</w:t>
        </w:r>
      </w:hyperlink>
    </w:p>
    <w:p w14:paraId="5EFE10B1" w14:textId="77777777" w:rsidR="008A4C70" w:rsidRDefault="008A4C70" w:rsidP="008A4C70">
      <w:pPr>
        <w:pStyle w:val="ListParagraph1"/>
        <w:spacing w:after="891" w:line="360" w:lineRule="auto"/>
        <w:ind w:left="993" w:right="136" w:hanging="993"/>
        <w:jc w:val="both"/>
      </w:pPr>
      <w:r w:rsidRPr="00883952">
        <w:t xml:space="preserve">Curtis, P. G., Slay, C. M., Harris, N. L., Tyukavina, A., &amp; Hansen, M. C. (2018). Classifying drivers of global forest loss. </w:t>
      </w:r>
      <w:r w:rsidRPr="00883952">
        <w:rPr>
          <w:rFonts w:eastAsiaTheme="majorEastAsia"/>
          <w:i/>
          <w:iCs/>
        </w:rPr>
        <w:t>Science, 361</w:t>
      </w:r>
      <w:r w:rsidRPr="00883952">
        <w:t xml:space="preserve">(6407), 1108–1111. </w:t>
      </w:r>
      <w:hyperlink r:id="rId27" w:history="1">
        <w:r w:rsidRPr="0006657C">
          <w:rPr>
            <w:rStyle w:val="Hyperlink"/>
          </w:rPr>
          <w:t>https://doi.org/10.1126/science.aau3445</w:t>
        </w:r>
      </w:hyperlink>
    </w:p>
    <w:p w14:paraId="53D34E69" w14:textId="77777777" w:rsidR="008A4C70" w:rsidRDefault="008A4C70" w:rsidP="008A4C70">
      <w:pPr>
        <w:pStyle w:val="ListParagraph1"/>
        <w:spacing w:after="891" w:line="360" w:lineRule="auto"/>
        <w:ind w:left="993" w:right="136" w:hanging="993"/>
        <w:jc w:val="both"/>
      </w:pPr>
      <w:r w:rsidRPr="00883952">
        <w:t xml:space="preserve">Dainese, M., Martin, E. A., Aizen, M. A., Albrecht, M., Bartomeus, I., Bommarco, R., Carvalheiro, L. G., Chaplin-Kramer, R., Gagic, V., Garibaldi, L. A., Ghazoul, J., Grab, H., Jonsson, M., Karp, D. S., Kennedy, C. M., Kleijn, D., Kremen, C., Landis, D. A., Letourneau, D. K., ... Marini, L. (2019). A global synthesis reveals biodiversity-mediated benefits for crop production. </w:t>
      </w:r>
      <w:r w:rsidRPr="00883952">
        <w:rPr>
          <w:rFonts w:eastAsiaTheme="majorEastAsia"/>
          <w:i/>
          <w:iCs/>
        </w:rPr>
        <w:t>Science Advances, 5</w:t>
      </w:r>
      <w:r w:rsidRPr="00883952">
        <w:t xml:space="preserve">(10), eaax0121. </w:t>
      </w:r>
      <w:hyperlink r:id="rId28" w:history="1">
        <w:r w:rsidRPr="0006657C">
          <w:rPr>
            <w:rStyle w:val="Hyperlink"/>
          </w:rPr>
          <w:t>https://doi.org/10.1126/sciadv.aax0121</w:t>
        </w:r>
      </w:hyperlink>
    </w:p>
    <w:p w14:paraId="6C73F280" w14:textId="77777777" w:rsidR="008A4C70" w:rsidRDefault="008A4C70" w:rsidP="008A4C70">
      <w:pPr>
        <w:pStyle w:val="ListParagraph1"/>
        <w:spacing w:after="891" w:line="360" w:lineRule="auto"/>
        <w:ind w:left="993" w:right="136" w:hanging="993"/>
        <w:jc w:val="both"/>
      </w:pPr>
      <w:r w:rsidRPr="001C5A72">
        <w:t xml:space="preserve">Davison, C. W., Rahbek, C., &amp; Morueta-Holme, N. (2021). Land‐use change and biodiversity: Challenges for assembling evidence on the greatest threat to nature. </w:t>
      </w:r>
      <w:r w:rsidRPr="001C5A72">
        <w:rPr>
          <w:rFonts w:eastAsiaTheme="majorEastAsia"/>
          <w:i/>
          <w:iCs/>
        </w:rPr>
        <w:t>Global Change Biology, 27</w:t>
      </w:r>
      <w:r w:rsidRPr="001C5A72">
        <w:t xml:space="preserve">(21), 5414–5429. </w:t>
      </w:r>
      <w:hyperlink r:id="rId29" w:history="1">
        <w:r w:rsidRPr="0006657C">
          <w:rPr>
            <w:rStyle w:val="Hyperlink"/>
          </w:rPr>
          <w:t>https://doi.org/10.1111/gcb.15846</w:t>
        </w:r>
      </w:hyperlink>
    </w:p>
    <w:p w14:paraId="372B08F8" w14:textId="77777777" w:rsidR="008A4C70" w:rsidRDefault="008A4C70" w:rsidP="008A4C70">
      <w:pPr>
        <w:pStyle w:val="ListParagraph1"/>
        <w:spacing w:after="891" w:line="360" w:lineRule="auto"/>
        <w:ind w:left="993" w:right="136" w:hanging="993"/>
        <w:jc w:val="both"/>
      </w:pPr>
      <w:r w:rsidRPr="00883952">
        <w:t xml:space="preserve">Díaz, S., Tilman, D., Fargione, J., Chapin, F. S. III, Dirzo, R., Kitzberger, T., Gemmill, B., Zobel, M., Vilà, M., Mitchell, C., Wilby, A., Daily, G. C., Galetti, M., &amp; others. (2015). Biodiversity regulation of ecosystem services. In </w:t>
      </w:r>
      <w:r w:rsidRPr="00883952">
        <w:rPr>
          <w:rFonts w:eastAsiaTheme="majorEastAsia"/>
          <w:i/>
          <w:iCs/>
        </w:rPr>
        <w:t>Millennium Ecosystem Assessment: Ecosystems and human well-being</w:t>
      </w:r>
      <w:r w:rsidRPr="00883952">
        <w:t xml:space="preserve"> (Chapter 11, pp. 297–322). Island Press. </w:t>
      </w:r>
      <w:hyperlink r:id="rId30" w:history="1">
        <w:r w:rsidRPr="0006657C">
          <w:rPr>
            <w:rStyle w:val="Hyperlink"/>
          </w:rPr>
          <w:t>https://www.millenniumassessment.org/documents/document.280.aspx.pdf</w:t>
        </w:r>
      </w:hyperlink>
    </w:p>
    <w:p w14:paraId="0903DE4D" w14:textId="77777777" w:rsidR="008A4C70" w:rsidRDefault="008A4C70" w:rsidP="008A4C70">
      <w:pPr>
        <w:pStyle w:val="ListParagraph1"/>
        <w:spacing w:after="891" w:line="360" w:lineRule="auto"/>
        <w:ind w:left="993" w:right="136" w:hanging="993"/>
        <w:jc w:val="both"/>
      </w:pPr>
      <w:r w:rsidRPr="006A1985">
        <w:lastRenderedPageBreak/>
        <w:t xml:space="preserve">Dumenu, W. K., &amp; Obeng, E. A. (2016). Climate change and rural communities in Ghana: Social vulnerability, impacts, adaptations and policy implications. </w:t>
      </w:r>
      <w:r w:rsidRPr="006A1985">
        <w:rPr>
          <w:rFonts w:eastAsiaTheme="majorEastAsia"/>
          <w:i/>
          <w:iCs/>
        </w:rPr>
        <w:t>Environmental Science &amp; Policy, 55</w:t>
      </w:r>
      <w:r w:rsidRPr="006A1985">
        <w:t xml:space="preserve">(Part 1), 208–217. </w:t>
      </w:r>
      <w:hyperlink r:id="rId31" w:history="1">
        <w:r w:rsidRPr="0006657C">
          <w:rPr>
            <w:rStyle w:val="Hyperlink"/>
          </w:rPr>
          <w:t>https://doi.org/10.1016/j.envsci.2015.10.010</w:t>
        </w:r>
      </w:hyperlink>
    </w:p>
    <w:p w14:paraId="7473D908" w14:textId="77777777" w:rsidR="008A4C70" w:rsidRDefault="008A4C70" w:rsidP="008A4C70">
      <w:pPr>
        <w:pStyle w:val="ListParagraph1"/>
        <w:spacing w:after="891" w:line="360" w:lineRule="auto"/>
        <w:ind w:left="993" w:right="136" w:hanging="993"/>
        <w:jc w:val="both"/>
      </w:pPr>
      <w:r w:rsidRPr="004806AC">
        <w:t xml:space="preserve">Ekpe, E. K., Hinkle, C. R., Quigley, M. F., &amp; Owusu, E. H. (2014). Natural resource and biodiversity conservation in Ghana: The use of livelihoods support activities to achieve conservation objectives. </w:t>
      </w:r>
      <w:r w:rsidRPr="004806AC">
        <w:rPr>
          <w:rFonts w:eastAsiaTheme="majorEastAsia"/>
          <w:i/>
          <w:iCs/>
        </w:rPr>
        <w:t>International Journal of Biodiversity Science, Ecosystem Services &amp; Management, 10</w:t>
      </w:r>
      <w:r w:rsidRPr="004806AC">
        <w:t xml:space="preserve">(4), 253–261. </w:t>
      </w:r>
      <w:hyperlink r:id="rId32" w:history="1">
        <w:r w:rsidRPr="0006657C">
          <w:rPr>
            <w:rStyle w:val="Hyperlink"/>
          </w:rPr>
          <w:t>https://doi.org/10.1080/21513732.2014.971056</w:t>
        </w:r>
      </w:hyperlink>
    </w:p>
    <w:p w14:paraId="1B59F66E" w14:textId="77777777" w:rsidR="008A4C70" w:rsidRDefault="008A4C70" w:rsidP="008A4C70">
      <w:pPr>
        <w:pStyle w:val="ListParagraph1"/>
        <w:spacing w:after="891" w:line="360" w:lineRule="auto"/>
        <w:ind w:left="993" w:right="136" w:hanging="993"/>
        <w:jc w:val="both"/>
      </w:pPr>
      <w:r w:rsidRPr="00B1014C">
        <w:t xml:space="preserve">Environmental Protection Agency (EPA). (2016). </w:t>
      </w:r>
      <w:r w:rsidRPr="00B1014C">
        <w:rPr>
          <w:i/>
          <w:iCs/>
        </w:rPr>
        <w:t>Ghana’s Third National Communication Report to the UNFCCC</w:t>
      </w:r>
      <w:r w:rsidRPr="00B1014C">
        <w:t>. Accra: EPA Ghana.</w:t>
      </w:r>
    </w:p>
    <w:p w14:paraId="654F8A70" w14:textId="77777777" w:rsidR="008A4C70" w:rsidRDefault="008A4C70" w:rsidP="008A4C70">
      <w:pPr>
        <w:pStyle w:val="ListParagraph1"/>
        <w:spacing w:after="891" w:line="360" w:lineRule="auto"/>
        <w:ind w:left="993" w:right="136" w:hanging="993"/>
        <w:jc w:val="both"/>
      </w:pPr>
      <w:r w:rsidRPr="00D20DC2">
        <w:t xml:space="preserve">FAO. (2020). </w:t>
      </w:r>
      <w:r w:rsidRPr="00D20DC2">
        <w:rPr>
          <w:i/>
          <w:iCs/>
        </w:rPr>
        <w:t>Global Forest Resources Assessment 2020: Main report</w:t>
      </w:r>
      <w:r w:rsidRPr="00D20DC2">
        <w:t>. Food and Agriculture Organization of the United Nations.</w:t>
      </w:r>
    </w:p>
    <w:p w14:paraId="377ED889" w14:textId="77777777" w:rsidR="008A4C70" w:rsidRDefault="008A4C70" w:rsidP="008A4C70">
      <w:pPr>
        <w:pStyle w:val="ListParagraph1"/>
        <w:spacing w:after="891" w:line="360" w:lineRule="auto"/>
        <w:ind w:left="993" w:right="136" w:hanging="993"/>
        <w:jc w:val="both"/>
      </w:pPr>
      <w:r w:rsidRPr="00883952">
        <w:t xml:space="preserve">Felipe-Lucia, M. R., Soliveres, S., Penone, C., Fischer, M., Ammer, C., Boch, S., Boeddinghaus, R. S., Bonkowski, M., Buscot, F., Fiore-Donno, A. M., Frank, K., Goldmann, K., Gossner, M. M., Hölzel, N., Jochum, M., Kandeler, E., Klaus, V. H., Kleinebecker, T., Leimer, S., ... Allan, E. (2020). Land-use intensity alters networks between biodiversity, ecosystem functions, and services. </w:t>
      </w:r>
      <w:r w:rsidRPr="00883952">
        <w:rPr>
          <w:rFonts w:eastAsiaTheme="majorEastAsia"/>
          <w:i/>
          <w:iCs/>
        </w:rPr>
        <w:t>Proceedings of the National Academy of Sciences, 117</w:t>
      </w:r>
      <w:r w:rsidRPr="00883952">
        <w:t xml:space="preserve">(45), 28140–28149. </w:t>
      </w:r>
      <w:hyperlink r:id="rId33" w:history="1">
        <w:r w:rsidRPr="0006657C">
          <w:rPr>
            <w:rStyle w:val="Hyperlink"/>
          </w:rPr>
          <w:t>https://doi.org/10.1073/pnas.2016210117</w:t>
        </w:r>
      </w:hyperlink>
    </w:p>
    <w:p w14:paraId="1845BE30" w14:textId="1C114110" w:rsidR="008A4C70" w:rsidRDefault="008A4C70" w:rsidP="008A4C70">
      <w:pPr>
        <w:pStyle w:val="ListParagraph1"/>
        <w:spacing w:after="891" w:line="360" w:lineRule="auto"/>
        <w:ind w:left="993" w:right="136" w:hanging="993"/>
        <w:jc w:val="both"/>
      </w:pPr>
      <w:r w:rsidRPr="00883952">
        <w:t xml:space="preserve">Flynn, D. F. B., Gogol-Prokurat, M., Nogeire, T., Molinari, N., Richers, B. T., Lin, B. B., Simpson, N., Mayfield, M. M., &amp; DeClerck, F. (2009). </w:t>
      </w:r>
      <w:r w:rsidRPr="00883952">
        <w:rPr>
          <w:rFonts w:eastAsiaTheme="majorEastAsia"/>
          <w:i/>
          <w:iCs/>
        </w:rPr>
        <w:t>Loss of functional diversity and ecosystem resilience under land use intensification across multiple taxa</w:t>
      </w:r>
      <w:r w:rsidRPr="00883952">
        <w:t>. Paper presented at the 94th ESA Annual Convention, Albuquerque, NM.</w:t>
      </w:r>
    </w:p>
    <w:p w14:paraId="469DF6AD" w14:textId="77777777" w:rsidR="008A4C70" w:rsidRDefault="008A4C70" w:rsidP="008A4C70">
      <w:pPr>
        <w:pStyle w:val="ListParagraph1"/>
        <w:spacing w:after="891" w:line="360" w:lineRule="auto"/>
        <w:ind w:left="993" w:right="136" w:hanging="993"/>
        <w:jc w:val="both"/>
      </w:pPr>
      <w:r w:rsidRPr="0084150E">
        <w:t xml:space="preserve">Foley, J. A., DeFries, R. S., Asner, G. P., Barford, C., Bonan, G., Carpenter, S. R., Chapin, F. S. III, Coe, M. T., Daily, G. C., Gibbs, H. K., Helkowski, J. H., Holloway, T., Howard, E. A., Kucharik, C. J., Monfreda, C., Patz, J. A., Prentice, I. C., Ramankutty, N., &amp; Snyder, P. K. (2005). Global consequences of land use. </w:t>
      </w:r>
      <w:r w:rsidRPr="0084150E">
        <w:rPr>
          <w:rFonts w:eastAsiaTheme="majorEastAsia"/>
          <w:i/>
          <w:iCs/>
        </w:rPr>
        <w:t>Science, 309</w:t>
      </w:r>
      <w:r w:rsidRPr="0084150E">
        <w:t xml:space="preserve">(5734), 570–574. </w:t>
      </w:r>
      <w:hyperlink r:id="rId34" w:history="1">
        <w:r w:rsidRPr="0006657C">
          <w:rPr>
            <w:rStyle w:val="Hyperlink"/>
          </w:rPr>
          <w:t>https://doi.org/10.1126/science.1111772</w:t>
        </w:r>
      </w:hyperlink>
    </w:p>
    <w:p w14:paraId="350D3060" w14:textId="77777777" w:rsidR="008A4C70" w:rsidRDefault="008A4C70" w:rsidP="008A4C70">
      <w:pPr>
        <w:pStyle w:val="ListParagraph1"/>
        <w:spacing w:after="891" w:line="360" w:lineRule="auto"/>
        <w:ind w:left="993" w:right="136" w:hanging="993"/>
        <w:jc w:val="both"/>
      </w:pPr>
      <w:r w:rsidRPr="00B1014C">
        <w:t xml:space="preserve">Fuseini, I., &amp; Kemp, J. (2015). A review of spatial planning in Ghana’s socio-economic development trajectory: A sustainable development perspective. </w:t>
      </w:r>
      <w:r w:rsidRPr="00B1014C">
        <w:rPr>
          <w:i/>
          <w:iCs/>
        </w:rPr>
        <w:t>Land Use Policy</w:t>
      </w:r>
      <w:r w:rsidRPr="00B1014C">
        <w:t xml:space="preserve">, 47, 309–320. </w:t>
      </w:r>
      <w:hyperlink r:id="rId35" w:history="1">
        <w:r w:rsidRPr="0006657C">
          <w:rPr>
            <w:rStyle w:val="Hyperlink"/>
          </w:rPr>
          <w:t>https://doi.org/10.1016/j.landusepol.2015.04.020</w:t>
        </w:r>
      </w:hyperlink>
      <w:r>
        <w:t xml:space="preserve">. </w:t>
      </w:r>
    </w:p>
    <w:p w14:paraId="5605B16F" w14:textId="77777777" w:rsidR="008A4C70" w:rsidRDefault="008A4C70" w:rsidP="008A4C70">
      <w:pPr>
        <w:pStyle w:val="ListParagraph1"/>
        <w:spacing w:after="891" w:line="360" w:lineRule="auto"/>
        <w:ind w:left="993" w:right="136" w:hanging="993"/>
        <w:jc w:val="both"/>
      </w:pPr>
      <w:r w:rsidRPr="001C5A72">
        <w:lastRenderedPageBreak/>
        <w:t xml:space="preserve">Galindo, V., Giraldo, C., Lavelle, P., Armbrecht, I., &amp; Fonte, S. J. (2022). Land use conversion to agriculture impacts biodiversity, erosion control, and key soil properties in an Andean watershed. </w:t>
      </w:r>
      <w:r w:rsidRPr="001C5A72">
        <w:rPr>
          <w:rFonts w:eastAsiaTheme="majorEastAsia"/>
          <w:i/>
          <w:iCs/>
        </w:rPr>
        <w:t>Ecosphere, 13</w:t>
      </w:r>
      <w:r w:rsidRPr="001C5A72">
        <w:t xml:space="preserve">(3), e3979. </w:t>
      </w:r>
      <w:hyperlink r:id="rId36" w:history="1">
        <w:r w:rsidRPr="0006657C">
          <w:rPr>
            <w:rStyle w:val="Hyperlink"/>
          </w:rPr>
          <w:t>https://doi.org/10.1002/ecs2.3979</w:t>
        </w:r>
      </w:hyperlink>
    </w:p>
    <w:p w14:paraId="3374D202" w14:textId="77777777" w:rsidR="008A4C70" w:rsidRDefault="008A4C70" w:rsidP="008A4C70">
      <w:pPr>
        <w:pStyle w:val="ListParagraph1"/>
        <w:spacing w:after="891" w:line="360" w:lineRule="auto"/>
        <w:ind w:left="993" w:right="136" w:hanging="993"/>
        <w:jc w:val="both"/>
      </w:pPr>
      <w:r w:rsidRPr="00B1014C">
        <w:t xml:space="preserve">Global Forest Watch. (2022). </w:t>
      </w:r>
      <w:r w:rsidRPr="00B1014C">
        <w:rPr>
          <w:i/>
          <w:iCs/>
        </w:rPr>
        <w:t>Ghana Deforestation Data &amp; Statistics</w:t>
      </w:r>
      <w:r w:rsidRPr="00B1014C">
        <w:t xml:space="preserve">. Retrieved from </w:t>
      </w:r>
      <w:hyperlink r:id="rId37" w:history="1">
        <w:r w:rsidRPr="00B1014C">
          <w:rPr>
            <w:rStyle w:val="Hyperlink"/>
          </w:rPr>
          <w:t>https://www.globalforestwatch.org/</w:t>
        </w:r>
      </w:hyperlink>
    </w:p>
    <w:p w14:paraId="23A952AC" w14:textId="77777777" w:rsidR="008A4C70" w:rsidRDefault="008A4C70" w:rsidP="008A4C70">
      <w:pPr>
        <w:pStyle w:val="ListParagraph1"/>
        <w:spacing w:after="891" w:line="360" w:lineRule="auto"/>
        <w:ind w:left="993" w:right="136" w:hanging="993"/>
        <w:jc w:val="both"/>
      </w:pPr>
      <w:r w:rsidRPr="00D20DC2">
        <w:t xml:space="preserve">Global Forest Watch. (2022). Ghana deforestation rates and statistics. </w:t>
      </w:r>
      <w:hyperlink r:id="rId38" w:history="1">
        <w:r w:rsidRPr="00D20DC2">
          <w:rPr>
            <w:rStyle w:val="Hyperlink"/>
          </w:rPr>
          <w:t>https://www.globalforestwatch.org</w:t>
        </w:r>
      </w:hyperlink>
    </w:p>
    <w:p w14:paraId="31D54FF3" w14:textId="77777777" w:rsidR="008A4C70" w:rsidRDefault="008A4C70" w:rsidP="008A4C70">
      <w:pPr>
        <w:pStyle w:val="ListParagraph1"/>
        <w:spacing w:after="891" w:line="360" w:lineRule="auto"/>
        <w:ind w:left="993" w:right="136" w:hanging="993"/>
        <w:jc w:val="both"/>
      </w:pPr>
      <w:r w:rsidRPr="001C5A72">
        <w:t xml:space="preserve">Godebo, M. M., Ulsido, M. D., Jijo, T. E., &amp; Geleto, G. M. (2018). Influence of land use and land cover changes on ecosystem services in the Bilate Alaba Sub-watershed, Southern Ethiopia. </w:t>
      </w:r>
      <w:r w:rsidRPr="001C5A72">
        <w:rPr>
          <w:rFonts w:eastAsiaTheme="majorEastAsia"/>
          <w:i/>
          <w:iCs/>
        </w:rPr>
        <w:t>Journal of Ecology and the Natural Environment, 10</w:t>
      </w:r>
      <w:r w:rsidRPr="001C5A72">
        <w:t xml:space="preserve">(9), 228–238. </w:t>
      </w:r>
      <w:hyperlink r:id="rId39" w:history="1">
        <w:r w:rsidRPr="0006657C">
          <w:rPr>
            <w:rStyle w:val="Hyperlink"/>
          </w:rPr>
          <w:t>https://doi.org/10.5897/JENE2018.0709</w:t>
        </w:r>
      </w:hyperlink>
    </w:p>
    <w:p w14:paraId="5F68F158" w14:textId="77777777" w:rsidR="008A4C70" w:rsidRDefault="008A4C70" w:rsidP="008A4C70">
      <w:pPr>
        <w:pStyle w:val="ListParagraph1"/>
        <w:spacing w:after="891" w:line="360" w:lineRule="auto"/>
        <w:ind w:left="993" w:right="136" w:hanging="993"/>
        <w:jc w:val="both"/>
      </w:pPr>
      <w:r w:rsidRPr="001C5A72">
        <w:t xml:space="preserve">Grab, H., Branstetter, M. G., Amon, N., Urban-Mead, K. R., Park, M. G., Gibbs, J., Blitzer, E. J., Poveda, K., Loeb, G., &amp; Danforth, B. N. (2019). Agriculturally dominated landscapes reduce bee phylogenetic diversity and pollination services. </w:t>
      </w:r>
      <w:r w:rsidRPr="001C5A72">
        <w:rPr>
          <w:rFonts w:eastAsiaTheme="majorEastAsia"/>
          <w:i/>
          <w:iCs/>
        </w:rPr>
        <w:t>Science, 363</w:t>
      </w:r>
      <w:r w:rsidRPr="001C5A72">
        <w:t xml:space="preserve">(6424), 282–284. </w:t>
      </w:r>
      <w:hyperlink r:id="rId40" w:history="1">
        <w:r w:rsidRPr="0006657C">
          <w:rPr>
            <w:rStyle w:val="Hyperlink"/>
          </w:rPr>
          <w:t>https://doi.org/10.1126/science.aat6016</w:t>
        </w:r>
      </w:hyperlink>
    </w:p>
    <w:p w14:paraId="57FFB587" w14:textId="77777777" w:rsidR="008A4C70" w:rsidRDefault="008A4C70" w:rsidP="008A4C70">
      <w:pPr>
        <w:pStyle w:val="ListParagraph1"/>
        <w:spacing w:after="891" w:line="360" w:lineRule="auto"/>
        <w:ind w:left="993" w:right="136" w:hanging="993"/>
        <w:jc w:val="both"/>
      </w:pPr>
      <w:r w:rsidRPr="002C50C9">
        <w:t xml:space="preserve">Hasan, S. S., Zhen, L., Miah, M. G., Ahamed, T., &amp; Samie, A. (2020). Impact of land use change on ecosystem services: A review. </w:t>
      </w:r>
      <w:r w:rsidRPr="002C50C9">
        <w:rPr>
          <w:rFonts w:eastAsiaTheme="majorEastAsia"/>
          <w:i/>
          <w:iCs/>
        </w:rPr>
        <w:t>Environmental Development, 34</w:t>
      </w:r>
      <w:r w:rsidRPr="002C50C9">
        <w:t xml:space="preserve">, 100527. </w:t>
      </w:r>
      <w:hyperlink r:id="rId41" w:history="1">
        <w:r w:rsidRPr="0006657C">
          <w:rPr>
            <w:rStyle w:val="Hyperlink"/>
          </w:rPr>
          <w:t>https://doi.org/10.1016/j.envdev.2020.100527</w:t>
        </w:r>
      </w:hyperlink>
    </w:p>
    <w:p w14:paraId="07E3DFDA" w14:textId="77777777" w:rsidR="008A4C70" w:rsidRDefault="008A4C70" w:rsidP="008A4C70">
      <w:pPr>
        <w:pStyle w:val="ListParagraph1"/>
        <w:spacing w:after="891" w:line="360" w:lineRule="auto"/>
        <w:ind w:left="993" w:right="136" w:hanging="993"/>
        <w:jc w:val="both"/>
      </w:pPr>
      <w:r w:rsidRPr="001C5A72">
        <w:t xml:space="preserve">He, X., Liang, J., Zeng, G., Yuan, Y., &amp; Li, X. (2019). The effects of interaction between climate change and land-use/cover change on biodiversity-related ecosystem services. </w:t>
      </w:r>
      <w:r w:rsidRPr="001C5A72">
        <w:rPr>
          <w:rFonts w:eastAsiaTheme="majorEastAsia"/>
          <w:i/>
          <w:iCs/>
        </w:rPr>
        <w:t>Global Challenges, 3</w:t>
      </w:r>
      <w:r w:rsidRPr="001C5A72">
        <w:t xml:space="preserve">(9), 1800095. </w:t>
      </w:r>
      <w:hyperlink r:id="rId42" w:history="1">
        <w:r w:rsidRPr="0006657C">
          <w:rPr>
            <w:rStyle w:val="Hyperlink"/>
          </w:rPr>
          <w:t>https://doi.org/10.1002/gch2.201800095</w:t>
        </w:r>
      </w:hyperlink>
    </w:p>
    <w:p w14:paraId="4C0F5F93" w14:textId="77777777" w:rsidR="008A4C70" w:rsidRDefault="008A4C70" w:rsidP="008A4C70">
      <w:pPr>
        <w:pStyle w:val="ListParagraph1"/>
        <w:spacing w:after="891" w:line="360" w:lineRule="auto"/>
        <w:ind w:left="993" w:right="136" w:hanging="993"/>
        <w:jc w:val="both"/>
      </w:pPr>
      <w:r w:rsidRPr="006A1985">
        <w:t xml:space="preserve">Hilson, G., Hilson, A., &amp; Adu-Darko, E. (2014). Chinese participation in Ghana's informal gold mining economy: Drivers, implications and clarifications. </w:t>
      </w:r>
      <w:r w:rsidRPr="006A1985">
        <w:rPr>
          <w:rFonts w:eastAsiaTheme="majorEastAsia"/>
          <w:i/>
          <w:iCs/>
        </w:rPr>
        <w:t>Journal of Rural Studies, 34</w:t>
      </w:r>
      <w:r w:rsidRPr="006A1985">
        <w:t xml:space="preserve">, 292–303. </w:t>
      </w:r>
      <w:hyperlink r:id="rId43" w:history="1">
        <w:r w:rsidRPr="0006657C">
          <w:rPr>
            <w:rStyle w:val="Hyperlink"/>
          </w:rPr>
          <w:t>https://doi.org/10.1016/j.jrurstud.2014.03.001</w:t>
        </w:r>
      </w:hyperlink>
    </w:p>
    <w:p w14:paraId="04D258C8" w14:textId="77777777" w:rsidR="008A4C70" w:rsidRDefault="008A4C70" w:rsidP="008A4C70">
      <w:pPr>
        <w:pStyle w:val="ListParagraph1"/>
        <w:spacing w:after="891" w:line="360" w:lineRule="auto"/>
        <w:ind w:left="993" w:right="136" w:hanging="993"/>
        <w:jc w:val="both"/>
      </w:pPr>
      <w:r w:rsidRPr="001C5A72">
        <w:t xml:space="preserve">Hooper, D. U., Chapin, F. S. III, Ewel, J. J., Hector, A., Inchausti, P., Lavorel, S., Lawton, J. H., Lodge, D. M., Loreau, M., Naeem, S., Schmid, B., Setälä, H., Symstad, A. J., Vandermeer, J., &amp; Wardle, D. A. (2005). Effects of biodiversity on ecosystem functioning: A consensus of current knowledge. </w:t>
      </w:r>
      <w:r w:rsidRPr="001C5A72">
        <w:rPr>
          <w:rFonts w:eastAsiaTheme="majorEastAsia"/>
          <w:i/>
          <w:iCs/>
        </w:rPr>
        <w:t>Ecological Monographs, 75</w:t>
      </w:r>
      <w:r w:rsidRPr="001C5A72">
        <w:t xml:space="preserve">(1), 3–35. </w:t>
      </w:r>
      <w:hyperlink r:id="rId44" w:history="1">
        <w:r w:rsidRPr="0006657C">
          <w:rPr>
            <w:rStyle w:val="Hyperlink"/>
          </w:rPr>
          <w:t>https://doi.org/10.1890/04-0922</w:t>
        </w:r>
      </w:hyperlink>
      <w:r w:rsidRPr="00047586">
        <w:t>.</w:t>
      </w:r>
    </w:p>
    <w:p w14:paraId="14A4A3FC" w14:textId="77777777" w:rsidR="008A4C70" w:rsidRDefault="008A4C70" w:rsidP="008A4C70">
      <w:pPr>
        <w:pStyle w:val="ListParagraph1"/>
        <w:spacing w:after="891" w:line="360" w:lineRule="auto"/>
        <w:ind w:left="993" w:right="136" w:hanging="993"/>
        <w:jc w:val="both"/>
      </w:pPr>
      <w:r w:rsidRPr="00D20DC2">
        <w:lastRenderedPageBreak/>
        <w:t xml:space="preserve">IPBES. (2019). </w:t>
      </w:r>
      <w:r w:rsidRPr="00D20DC2">
        <w:rPr>
          <w:i/>
          <w:iCs/>
        </w:rPr>
        <w:t>Global assessment report on biodiversity and ecosystem services of the Intergovernmental Science-Policy Platform on Biodiversity and Ecosystem Services</w:t>
      </w:r>
      <w:r w:rsidRPr="00D20DC2">
        <w:t>. IPBES Secretariat.</w:t>
      </w:r>
    </w:p>
    <w:p w14:paraId="0B33BE49" w14:textId="77777777" w:rsidR="008A4C70" w:rsidRDefault="008A4C70" w:rsidP="008A4C70">
      <w:pPr>
        <w:pStyle w:val="ListParagraph1"/>
        <w:spacing w:after="891" w:line="360" w:lineRule="auto"/>
        <w:ind w:left="993" w:right="136" w:hanging="993"/>
        <w:jc w:val="both"/>
      </w:pPr>
      <w:r w:rsidRPr="00652E15">
        <w:t xml:space="preserve">Kantanka, S. N. S., Addaney, M., Akudugu, J. A., Anaafo, D., Apeatse, R. Q., &amp; Clarke, L. (2022). Impact of land use and climate change on forest reserves in Ghana. </w:t>
      </w:r>
      <w:r w:rsidRPr="00652E15">
        <w:rPr>
          <w:rFonts w:eastAsiaTheme="majorEastAsia"/>
          <w:i/>
          <w:iCs/>
        </w:rPr>
        <w:t>African Geographical Review, 41</w:t>
      </w:r>
      <w:r w:rsidRPr="00652E15">
        <w:t xml:space="preserve">(2), 132–145. </w:t>
      </w:r>
      <w:hyperlink r:id="rId45" w:history="1">
        <w:r w:rsidRPr="0006657C">
          <w:rPr>
            <w:rStyle w:val="Hyperlink"/>
          </w:rPr>
          <w:t>https://doi.org/10.1080/19376812.2022.2070768</w:t>
        </w:r>
      </w:hyperlink>
    </w:p>
    <w:p w14:paraId="26893B11" w14:textId="462302B6" w:rsidR="00321B0A" w:rsidRDefault="00321B0A" w:rsidP="008A4C70">
      <w:pPr>
        <w:pStyle w:val="ListParagraph1"/>
        <w:spacing w:after="891" w:line="360" w:lineRule="auto"/>
        <w:ind w:left="993" w:right="136" w:hanging="993"/>
        <w:jc w:val="both"/>
      </w:pPr>
      <w:r w:rsidRPr="00321B0A">
        <w:t xml:space="preserve">Koo, H. (2024). </w:t>
      </w:r>
      <w:r w:rsidRPr="00321B0A">
        <w:rPr>
          <w:i/>
          <w:iCs/>
        </w:rPr>
        <w:t>Economic and social implications of biodiversity loss: A comprehensive review</w:t>
      </w:r>
      <w:r w:rsidRPr="00321B0A">
        <w:t xml:space="preserve">. </w:t>
      </w:r>
      <w:r w:rsidRPr="00321B0A">
        <w:rPr>
          <w:i/>
          <w:iCs/>
        </w:rPr>
        <w:t>Journal of Biodiversity &amp; Endangered Species</w:t>
      </w:r>
      <w:r w:rsidRPr="00321B0A">
        <w:t xml:space="preserve">, 12(4). </w:t>
      </w:r>
      <w:hyperlink r:id="rId46" w:history="1">
        <w:r w:rsidRPr="0024433E">
          <w:rPr>
            <w:rStyle w:val="Hyperlink"/>
          </w:rPr>
          <w:t>https://www.hilarispublisher.com/open-access/economic-and-social-implications-of-biodiversity-loss-a-comprehensive-review.pdf</w:t>
        </w:r>
      </w:hyperlink>
    </w:p>
    <w:p w14:paraId="5B17B1C9" w14:textId="4B841E3F" w:rsidR="008A4C70" w:rsidRDefault="008A4C70" w:rsidP="008A4C70">
      <w:pPr>
        <w:pStyle w:val="ListParagraph1"/>
        <w:spacing w:after="891" w:line="360" w:lineRule="auto"/>
        <w:ind w:left="993" w:right="136" w:hanging="993"/>
        <w:jc w:val="both"/>
      </w:pPr>
      <w:r w:rsidRPr="00197B8F">
        <w:t xml:space="preserve">Koranteng, A., &amp; Zawila, T. (n.d.). </w:t>
      </w:r>
      <w:r w:rsidRPr="00197B8F">
        <w:rPr>
          <w:rFonts w:eastAsiaTheme="majorEastAsia"/>
          <w:i/>
          <w:iCs/>
        </w:rPr>
        <w:t>Land use dynamics in rural-urban environs: A study of the Kumasi Metropolis and its adjoining districts – Ghana</w:t>
      </w:r>
      <w:r w:rsidRPr="00197B8F">
        <w:t xml:space="preserve"> (19 pages). Unpublished manuscript.</w:t>
      </w:r>
      <w:r>
        <w:t xml:space="preserve"> </w:t>
      </w:r>
    </w:p>
    <w:p w14:paraId="370C5FDC" w14:textId="77777777" w:rsidR="008A4C70" w:rsidRDefault="008A4C70" w:rsidP="008A4C70">
      <w:pPr>
        <w:pStyle w:val="ListParagraph1"/>
        <w:spacing w:after="891" w:line="360" w:lineRule="auto"/>
        <w:ind w:left="993" w:right="136" w:hanging="993"/>
        <w:jc w:val="both"/>
      </w:pPr>
      <w:r w:rsidRPr="002E5183">
        <w:t xml:space="preserve">Kremen, C., Williams, N. M., &amp; Thorp, R. W. (2002). Crop pollination from native bees at risk from agricultural intensification. </w:t>
      </w:r>
      <w:r w:rsidRPr="002E5183">
        <w:rPr>
          <w:rFonts w:eastAsiaTheme="majorEastAsia"/>
          <w:i/>
          <w:iCs/>
        </w:rPr>
        <w:t>Proceedings of the National Academy of Sciences of the United States of America, 99</w:t>
      </w:r>
      <w:r w:rsidRPr="002E5183">
        <w:t xml:space="preserve">(26), 16812–16816. </w:t>
      </w:r>
      <w:hyperlink r:id="rId47" w:history="1">
        <w:r w:rsidRPr="0006657C">
          <w:rPr>
            <w:rStyle w:val="Hyperlink"/>
          </w:rPr>
          <w:t>https://doi.org/10.1073/pnas.262413599</w:t>
        </w:r>
      </w:hyperlink>
      <w:r w:rsidRPr="00047586">
        <w:t>.</w:t>
      </w:r>
    </w:p>
    <w:p w14:paraId="70C64DB7" w14:textId="77777777" w:rsidR="008A4C70" w:rsidRDefault="008A4C70" w:rsidP="008A4C70">
      <w:pPr>
        <w:pStyle w:val="ListParagraph1"/>
        <w:spacing w:after="891" w:line="360" w:lineRule="auto"/>
        <w:ind w:left="993" w:right="136" w:hanging="993"/>
        <w:jc w:val="both"/>
      </w:pPr>
      <w:r w:rsidRPr="008A4C70">
        <w:t xml:space="preserve">Loreau, M., Barbier, M., Filotas, E., Gravel, D., Isbell, F., Miller, S. J., Montoya, J. M., Wang, S., Aussenac, R., Germain, R., Thompson, P. L., Gonzalez, A., &amp; Dee, L. E. (2021). Biodiversity as insurance: From concept to measurement and application. </w:t>
      </w:r>
      <w:r w:rsidRPr="008A4C70">
        <w:rPr>
          <w:rFonts w:eastAsiaTheme="majorEastAsia"/>
          <w:i/>
          <w:iCs/>
        </w:rPr>
        <w:t>Biological Reviews, 96</w:t>
      </w:r>
      <w:r w:rsidRPr="008A4C70">
        <w:t xml:space="preserve">(5), 2333–2354. </w:t>
      </w:r>
      <w:hyperlink r:id="rId48" w:history="1">
        <w:r w:rsidRPr="0006657C">
          <w:rPr>
            <w:rStyle w:val="Hyperlink"/>
          </w:rPr>
          <w:t>https://doi.org/10.1111/brv.12756</w:t>
        </w:r>
      </w:hyperlink>
    </w:p>
    <w:p w14:paraId="02A05AAC" w14:textId="77777777" w:rsidR="008A4C70" w:rsidRDefault="008A4C70" w:rsidP="008A4C70">
      <w:pPr>
        <w:pStyle w:val="ListParagraph1"/>
        <w:spacing w:after="891" w:line="360" w:lineRule="auto"/>
        <w:ind w:left="993" w:right="136" w:hanging="993"/>
        <w:jc w:val="both"/>
      </w:pPr>
      <w:r w:rsidRPr="00F41724">
        <w:t xml:space="preserve">Mace, G. M., Norris, K., &amp; Fitter, A. H. (2012). Biodiversity and ecosystem services: A multilayered relationship. </w:t>
      </w:r>
      <w:r w:rsidRPr="00F41724">
        <w:rPr>
          <w:i/>
          <w:iCs/>
        </w:rPr>
        <w:t>Trends in Ecology &amp; Evolution</w:t>
      </w:r>
      <w:r w:rsidRPr="00F41724">
        <w:t xml:space="preserve">, 27(1), 19–26. </w:t>
      </w:r>
      <w:hyperlink r:id="rId49" w:history="1">
        <w:r w:rsidRPr="00F41724">
          <w:rPr>
            <w:rStyle w:val="Hyperlink"/>
          </w:rPr>
          <w:t>https://doi.org/10.1016/j.tree.2011.08.006</w:t>
        </w:r>
      </w:hyperlink>
    </w:p>
    <w:p w14:paraId="5CC32F41" w14:textId="77777777" w:rsidR="008A4C70" w:rsidRDefault="008A4C70" w:rsidP="008A4C70">
      <w:pPr>
        <w:pStyle w:val="ListParagraph1"/>
        <w:spacing w:after="891" w:line="360" w:lineRule="auto"/>
        <w:ind w:left="993" w:right="136" w:hanging="993"/>
        <w:jc w:val="both"/>
      </w:pPr>
      <w:r w:rsidRPr="002E5183">
        <w:t xml:space="preserve">Maitima, J. M., Mugatha, S. M., Reid, R. S., Gachimbi, L. N., Majule, A., Lyaruu, H., Pomery, D., Mathai, S., &amp; Mugisha, S. (2009). The linkages between land use change, land degradation and biodiversity across East Africa. </w:t>
      </w:r>
      <w:r w:rsidRPr="002E5183">
        <w:rPr>
          <w:rFonts w:eastAsiaTheme="majorEastAsia"/>
          <w:i/>
          <w:iCs/>
        </w:rPr>
        <w:t>African Journal of Environmental Science and Technology, 3</w:t>
      </w:r>
      <w:r w:rsidRPr="002E5183">
        <w:t xml:space="preserve">(10), 310–325. </w:t>
      </w:r>
      <w:hyperlink r:id="rId50" w:history="1">
        <w:r w:rsidRPr="0006657C">
          <w:rPr>
            <w:rStyle w:val="Hyperlink"/>
          </w:rPr>
          <w:t>https://doi.org/10.5897/AJEST08.173</w:t>
        </w:r>
      </w:hyperlink>
      <w:r w:rsidRPr="00F41724">
        <w:t>.</w:t>
      </w:r>
    </w:p>
    <w:p w14:paraId="46F8C85A" w14:textId="77777777" w:rsidR="008A4C70" w:rsidRDefault="008A4C70" w:rsidP="008A4C70">
      <w:pPr>
        <w:pStyle w:val="ListParagraph1"/>
        <w:spacing w:after="891" w:line="360" w:lineRule="auto"/>
        <w:ind w:left="993" w:right="136" w:hanging="993"/>
        <w:jc w:val="both"/>
      </w:pPr>
      <w:r w:rsidRPr="002E5183">
        <w:lastRenderedPageBreak/>
        <w:t xml:space="preserve">Mathewos, M., &amp; Aga, A. O. (2023). Evaluation of the linkages between ecosystem services and land use/land cover changes in Matenchose Watershed, Rift Valley Basin, Ethiopia. </w:t>
      </w:r>
      <w:r w:rsidRPr="002E5183">
        <w:rPr>
          <w:rFonts w:eastAsiaTheme="majorEastAsia"/>
          <w:i/>
          <w:iCs/>
        </w:rPr>
        <w:t>Quaternary, 6</w:t>
      </w:r>
      <w:r w:rsidRPr="002E5183">
        <w:t xml:space="preserve">(1), 13. </w:t>
      </w:r>
      <w:hyperlink r:id="rId51" w:history="1">
        <w:r w:rsidRPr="0006657C">
          <w:rPr>
            <w:rStyle w:val="Hyperlink"/>
          </w:rPr>
          <w:t>https://doi.org/10.3390/quat6010013</w:t>
        </w:r>
      </w:hyperlink>
    </w:p>
    <w:p w14:paraId="512AF937" w14:textId="77777777" w:rsidR="008A4C70" w:rsidRDefault="008A4C70" w:rsidP="008A4C70">
      <w:pPr>
        <w:pStyle w:val="ListParagraph1"/>
        <w:spacing w:after="891" w:line="360" w:lineRule="auto"/>
        <w:ind w:left="993" w:right="136" w:hanging="993"/>
        <w:jc w:val="both"/>
      </w:pPr>
      <w:r w:rsidRPr="002E5183">
        <w:t xml:space="preserve">Mekuria, W., Gedle, A., Tesfaye, Y., &amp; Phimister, E. (2023). Implications of changes in land use for ecosystem service values of two highly eroded watersheds in Lake Abaya Chamo sub-basin, Ethiopia. </w:t>
      </w:r>
      <w:r w:rsidRPr="002E5183">
        <w:rPr>
          <w:rFonts w:eastAsiaTheme="majorEastAsia"/>
          <w:i/>
          <w:iCs/>
        </w:rPr>
        <w:t>Ecosystem Services, 64</w:t>
      </w:r>
      <w:r w:rsidRPr="002E5183">
        <w:t xml:space="preserve">, 101564. </w:t>
      </w:r>
      <w:hyperlink r:id="rId52" w:history="1">
        <w:r w:rsidRPr="0006657C">
          <w:rPr>
            <w:rStyle w:val="Hyperlink"/>
          </w:rPr>
          <w:t>https://doi.org/10.1016/j.ecoser.2023.101564</w:t>
        </w:r>
      </w:hyperlink>
    </w:p>
    <w:p w14:paraId="78A7889F" w14:textId="77777777" w:rsidR="008A4C70" w:rsidRDefault="008A4C70" w:rsidP="008A4C70">
      <w:pPr>
        <w:pStyle w:val="ListParagraph1"/>
        <w:spacing w:after="891" w:line="360" w:lineRule="auto"/>
        <w:ind w:left="993" w:right="136" w:hanging="993"/>
        <w:jc w:val="both"/>
      </w:pPr>
      <w:r w:rsidRPr="002C50C9">
        <w:t xml:space="preserve">Mensah, C. A. (2021). Power struggles on urban green spaces in Kumasi, Ghana: Implications for urban policy and planning. </w:t>
      </w:r>
      <w:r w:rsidRPr="002C50C9">
        <w:rPr>
          <w:rFonts w:eastAsiaTheme="majorEastAsia"/>
          <w:i/>
          <w:iCs/>
        </w:rPr>
        <w:t>Urban Forum, 32</w:t>
      </w:r>
      <w:r w:rsidRPr="002C50C9">
        <w:t xml:space="preserve">(4), 415–436. </w:t>
      </w:r>
      <w:hyperlink r:id="rId53" w:history="1">
        <w:r w:rsidRPr="0006657C">
          <w:rPr>
            <w:rStyle w:val="Hyperlink"/>
          </w:rPr>
          <w:t>https://doi.org/10.1007/s12132-021-09434-8</w:t>
        </w:r>
      </w:hyperlink>
    </w:p>
    <w:p w14:paraId="4E312D34" w14:textId="77777777" w:rsidR="008A4C70" w:rsidRDefault="008A4C70" w:rsidP="008A4C70">
      <w:pPr>
        <w:pStyle w:val="ListParagraph1"/>
        <w:spacing w:after="891" w:line="360" w:lineRule="auto"/>
        <w:ind w:left="993" w:right="136" w:hanging="993"/>
        <w:jc w:val="both"/>
      </w:pPr>
      <w:r w:rsidRPr="00047586">
        <w:t xml:space="preserve">Millennium Ecosystem Assessment (MEA). (2005). </w:t>
      </w:r>
      <w:r w:rsidRPr="00047586">
        <w:rPr>
          <w:i/>
          <w:iCs/>
        </w:rPr>
        <w:t>Ecosystems and human well-being: Synthesis</w:t>
      </w:r>
      <w:r w:rsidRPr="00047586">
        <w:t>. Island Press.</w:t>
      </w:r>
    </w:p>
    <w:p w14:paraId="4F9FFE07" w14:textId="77777777" w:rsidR="008A4C70" w:rsidRDefault="008A4C70" w:rsidP="008A4C70">
      <w:pPr>
        <w:pStyle w:val="ListParagraph1"/>
        <w:spacing w:after="891" w:line="360" w:lineRule="auto"/>
        <w:ind w:left="993" w:right="136" w:hanging="993"/>
        <w:jc w:val="both"/>
      </w:pPr>
      <w:r w:rsidRPr="004806AC">
        <w:t xml:space="preserve">Mitchell, M. G. E., Bennett, E. M., &amp; Gonzalez, A. (2015). Strong and nonlinear effects of fragmentation on ecosystem service provision at multiple scales. </w:t>
      </w:r>
      <w:r w:rsidRPr="004806AC">
        <w:rPr>
          <w:rFonts w:eastAsiaTheme="majorEastAsia"/>
          <w:i/>
          <w:iCs/>
        </w:rPr>
        <w:t>Environmental Research Letters, 10</w:t>
      </w:r>
      <w:r w:rsidRPr="004806AC">
        <w:t xml:space="preserve">(9), 094014. </w:t>
      </w:r>
      <w:hyperlink r:id="rId54" w:history="1">
        <w:r w:rsidRPr="0006657C">
          <w:rPr>
            <w:rStyle w:val="Hyperlink"/>
          </w:rPr>
          <w:t>https://doi.org/10.1088/1748-9326/10/9/094014</w:t>
        </w:r>
      </w:hyperlink>
    </w:p>
    <w:p w14:paraId="47E14017" w14:textId="77777777" w:rsidR="008A4C70" w:rsidRDefault="008A4C70" w:rsidP="008A4C70">
      <w:pPr>
        <w:pStyle w:val="ListParagraph1"/>
        <w:spacing w:after="891" w:line="360" w:lineRule="auto"/>
        <w:ind w:left="993" w:right="136" w:hanging="993"/>
        <w:jc w:val="both"/>
      </w:pPr>
      <w:r w:rsidRPr="00F41724">
        <w:t xml:space="preserve">Neldner, J. (2018). The impacts of land use change on biodiversity in Australia. </w:t>
      </w:r>
      <w:r w:rsidRPr="00F41724">
        <w:rPr>
          <w:i/>
          <w:iCs/>
        </w:rPr>
        <w:t>Queensland Herbarium Report</w:t>
      </w:r>
      <w:r w:rsidRPr="00F41724">
        <w:t>. Queensland Department of Environment and Science.</w:t>
      </w:r>
    </w:p>
    <w:p w14:paraId="27647B43" w14:textId="77777777" w:rsidR="008A4C70" w:rsidRDefault="008A4C70" w:rsidP="008A4C70">
      <w:pPr>
        <w:pStyle w:val="ListParagraph1"/>
        <w:spacing w:after="891" w:line="360" w:lineRule="auto"/>
        <w:ind w:left="993" w:right="136" w:hanging="993"/>
        <w:jc w:val="both"/>
      </w:pPr>
      <w:r w:rsidRPr="004806AC">
        <w:t xml:space="preserve">Nelson, E., Mendoza, G., Regetz, J., Polasky, S., Tallis, H., Cameron, D. R., Chan, K. M. A., Daily, G. C., Goldstein, J., Kareiva, P. M., Lonsdorf, E., Naidoo, R., Ricketts, T. H., &amp; Shaw, M. R. (2009). Modeling multiple ecosystem services, biodiversity conservation, commodity production, and tradeoffs at landscape scales. </w:t>
      </w:r>
      <w:r w:rsidRPr="004806AC">
        <w:rPr>
          <w:rFonts w:eastAsiaTheme="majorEastAsia"/>
          <w:i/>
          <w:iCs/>
        </w:rPr>
        <w:t>Frontiers in Ecology and the Environment, 7</w:t>
      </w:r>
      <w:r w:rsidRPr="004806AC">
        <w:t xml:space="preserve">(1), 4–11. </w:t>
      </w:r>
      <w:hyperlink r:id="rId55" w:history="1">
        <w:r w:rsidRPr="0006657C">
          <w:rPr>
            <w:rStyle w:val="Hyperlink"/>
          </w:rPr>
          <w:t>https://doi.org/10.1890/080023</w:t>
        </w:r>
      </w:hyperlink>
    </w:p>
    <w:p w14:paraId="54D98910" w14:textId="77777777" w:rsidR="008A4C70" w:rsidRDefault="008A4C70" w:rsidP="008A4C70">
      <w:pPr>
        <w:pStyle w:val="ListParagraph1"/>
        <w:spacing w:after="891" w:line="360" w:lineRule="auto"/>
        <w:ind w:left="993" w:right="136" w:hanging="993"/>
        <w:jc w:val="both"/>
      </w:pPr>
      <w:r w:rsidRPr="004806AC">
        <w:t xml:space="preserve">Newbold, T., Hudson, L. N., Hill, S. L. L., Contu, S., Lysenko, I., Senior, R. A., Börger, L., Bennett, D. J., Choimes, A., Collen, B., Day, J., De Palma, A., Díaz, S., Echeverria-Londoño, S., Edgar, M. J., Feldman, A., Garon, M., Harrison, M. L. K., Alhusseini, T., ... Purvis, A. (2015). Global effects of land use on local terrestrial biodiversity. </w:t>
      </w:r>
      <w:r w:rsidRPr="004806AC">
        <w:rPr>
          <w:rFonts w:eastAsiaTheme="majorEastAsia"/>
          <w:i/>
          <w:iCs/>
        </w:rPr>
        <w:t>Nature, 520</w:t>
      </w:r>
      <w:r w:rsidRPr="004806AC">
        <w:t xml:space="preserve">, 45–50. </w:t>
      </w:r>
      <w:hyperlink r:id="rId56" w:history="1">
        <w:r w:rsidRPr="0006657C">
          <w:rPr>
            <w:rStyle w:val="Hyperlink"/>
          </w:rPr>
          <w:t>https://doi.org/10.1038/nature14324</w:t>
        </w:r>
      </w:hyperlink>
    </w:p>
    <w:p w14:paraId="386C0ED8" w14:textId="77777777" w:rsidR="008A4C70" w:rsidRDefault="008A4C70" w:rsidP="008A4C70">
      <w:pPr>
        <w:pStyle w:val="ListParagraph1"/>
        <w:spacing w:after="891" w:line="360" w:lineRule="auto"/>
        <w:ind w:left="993" w:right="136" w:hanging="993"/>
        <w:jc w:val="both"/>
      </w:pPr>
      <w:r w:rsidRPr="004806AC">
        <w:t xml:space="preserve">Nkonya, E., Mirzabaev, A., &amp; von Braun, J. (2016). Economics of land degradation and improvement: An introduction and overview. In E. Nkonya, A. Mirzabaev, &amp; J. von Braun (Eds.), </w:t>
      </w:r>
      <w:r w:rsidRPr="004806AC">
        <w:rPr>
          <w:rFonts w:eastAsiaTheme="majorEastAsia"/>
          <w:i/>
          <w:iCs/>
        </w:rPr>
        <w:t xml:space="preserve">Economics of land degradation and improvement – A global assessment </w:t>
      </w:r>
      <w:r w:rsidRPr="004806AC">
        <w:rPr>
          <w:rFonts w:eastAsiaTheme="majorEastAsia"/>
          <w:i/>
          <w:iCs/>
        </w:rPr>
        <w:lastRenderedPageBreak/>
        <w:t>for sustainable development</w:t>
      </w:r>
      <w:r w:rsidRPr="004806AC">
        <w:t xml:space="preserve"> (Chapter 1, pp. 1–14). Springer International Publishing. </w:t>
      </w:r>
      <w:hyperlink r:id="rId57" w:history="1">
        <w:r w:rsidRPr="0006657C">
          <w:rPr>
            <w:rStyle w:val="Hyperlink"/>
          </w:rPr>
          <w:t>https://doi.org/10.1007/978-3-319-19168-3_1</w:t>
        </w:r>
      </w:hyperlink>
    </w:p>
    <w:p w14:paraId="24823AC1" w14:textId="77777777" w:rsidR="008A4C70" w:rsidRDefault="008A4C70" w:rsidP="008A4C70">
      <w:pPr>
        <w:pStyle w:val="ListParagraph1"/>
        <w:spacing w:after="891" w:line="360" w:lineRule="auto"/>
        <w:ind w:left="993" w:right="136" w:hanging="993"/>
        <w:jc w:val="both"/>
      </w:pPr>
      <w:r w:rsidRPr="00A1371E">
        <w:t xml:space="preserve">Ofori, S. A., Dwomoh, J., Yeboah, E. O., Martin, A. L., Nti, S., Amankwah, P., &amp; Asante, C. (2024). Ecological study of galamsey activities in Ghana and their physiological toxicity. </w:t>
      </w:r>
      <w:r w:rsidRPr="00A1371E">
        <w:rPr>
          <w:rFonts w:eastAsiaTheme="majorEastAsia"/>
          <w:i/>
          <w:iCs/>
        </w:rPr>
        <w:t>Journal of Environmental Toxicology Research, 1</w:t>
      </w:r>
      <w:r w:rsidRPr="00A1371E">
        <w:t xml:space="preserve">(1), 1–12. </w:t>
      </w:r>
      <w:hyperlink r:id="rId58" w:history="1">
        <w:r w:rsidRPr="0006657C">
          <w:rPr>
            <w:rStyle w:val="Hyperlink"/>
          </w:rPr>
          <w:t>https://doi.org/10.59462/JETR.1.1.101</w:t>
        </w:r>
      </w:hyperlink>
    </w:p>
    <w:p w14:paraId="3314C020" w14:textId="77777777" w:rsidR="008A4C70" w:rsidRDefault="008A4C70" w:rsidP="008A4C70">
      <w:pPr>
        <w:pStyle w:val="ListParagraph1"/>
        <w:spacing w:after="891" w:line="360" w:lineRule="auto"/>
        <w:ind w:left="993" w:right="136" w:hanging="993"/>
        <w:jc w:val="both"/>
      </w:pPr>
      <w:r w:rsidRPr="00BD6CD6">
        <w:t xml:space="preserve">Orr, B. J., Cowie, A. L., Castillo, V. M., Chasek, P., Crossman, N. D., Erlewein, A., Louwagie, G., Maron, M., Metternicht, G. I., Minelli, S., Tengberg, A. E., Walter, S., &amp; Welton, S. (2017). </w:t>
      </w:r>
      <w:r w:rsidRPr="00BD6CD6">
        <w:rPr>
          <w:rFonts w:eastAsiaTheme="majorEastAsia"/>
          <w:i/>
          <w:iCs/>
        </w:rPr>
        <w:t>Scientific conceptual framework for land degradation neutrality: A report of the Science-Policy Interface</w:t>
      </w:r>
      <w:r w:rsidRPr="00BD6CD6">
        <w:t xml:space="preserve">. United Nations Convention to Combat Desertification (UNCCD). </w:t>
      </w:r>
      <w:hyperlink r:id="rId59" w:history="1">
        <w:r w:rsidRPr="0006657C">
          <w:rPr>
            <w:rStyle w:val="Hyperlink"/>
          </w:rPr>
          <w:t>https://www.unccd.int/resources/reports/scientific-conceptual-framework-land-degradation-neutrality-report-science-policy</w:t>
        </w:r>
      </w:hyperlink>
      <w:r>
        <w:t>.</w:t>
      </w:r>
    </w:p>
    <w:p w14:paraId="3E1B6670" w14:textId="77777777" w:rsidR="008A4C70" w:rsidRDefault="008A4C70" w:rsidP="008A4C70">
      <w:pPr>
        <w:pStyle w:val="ListParagraph1"/>
        <w:spacing w:after="891" w:line="360" w:lineRule="auto"/>
        <w:ind w:left="993" w:right="136" w:hanging="993"/>
        <w:jc w:val="both"/>
      </w:pPr>
      <w:r w:rsidRPr="00652E15">
        <w:t xml:space="preserve">Owusu, G., &amp; Oteng-Ababio, M. (2014). Moving unruly contemporary urbanism toward sustainable urban development in Ghana by 2030. </w:t>
      </w:r>
      <w:r w:rsidRPr="00652E15">
        <w:rPr>
          <w:rFonts w:eastAsiaTheme="majorEastAsia"/>
          <w:i/>
          <w:iCs/>
        </w:rPr>
        <w:t>American Behavioral Scientist, 59</w:t>
      </w:r>
      <w:r w:rsidRPr="00652E15">
        <w:t xml:space="preserve">(3), 311–327. </w:t>
      </w:r>
      <w:hyperlink r:id="rId60" w:history="1">
        <w:r w:rsidRPr="0006657C">
          <w:rPr>
            <w:rStyle w:val="Hyperlink"/>
          </w:rPr>
          <w:t>https://doi.org/10.1177/0002764214550302</w:t>
        </w:r>
      </w:hyperlink>
    </w:p>
    <w:p w14:paraId="7C17A0C0" w14:textId="1004B784" w:rsidR="00321B0A" w:rsidRDefault="00321B0A" w:rsidP="008A4C70">
      <w:pPr>
        <w:pStyle w:val="ListParagraph1"/>
        <w:spacing w:after="891" w:line="360" w:lineRule="auto"/>
        <w:ind w:left="993" w:right="136" w:hanging="993"/>
        <w:jc w:val="both"/>
      </w:pPr>
      <w:r w:rsidRPr="00321B0A">
        <w:t xml:space="preserve">Pueyo-Ros, J. (2018). The role of tourism in the ecosystem services framework. </w:t>
      </w:r>
      <w:r w:rsidRPr="00321B0A">
        <w:rPr>
          <w:i/>
          <w:iCs/>
        </w:rPr>
        <w:t>Land</w:t>
      </w:r>
      <w:r w:rsidRPr="00321B0A">
        <w:t xml:space="preserve">, 7(3), 111. </w:t>
      </w:r>
      <w:hyperlink r:id="rId61" w:history="1">
        <w:r w:rsidRPr="0024433E">
          <w:rPr>
            <w:rStyle w:val="Hyperlink"/>
          </w:rPr>
          <w:t>https://doi.org/10.3390/land7030111</w:t>
        </w:r>
      </w:hyperlink>
    </w:p>
    <w:p w14:paraId="185F5224" w14:textId="77777777" w:rsidR="00B0151F" w:rsidRDefault="00B0151F" w:rsidP="008A4C70">
      <w:pPr>
        <w:pStyle w:val="ListParagraph1"/>
        <w:spacing w:after="891" w:line="360" w:lineRule="auto"/>
        <w:ind w:left="993" w:right="136" w:hanging="993"/>
        <w:jc w:val="both"/>
      </w:pPr>
      <w:r w:rsidRPr="00B0151F">
        <w:t xml:space="preserve">Rai, S. C., &amp; Mishra, P. K. (2024). </w:t>
      </w:r>
      <w:r w:rsidRPr="00B0151F">
        <w:rPr>
          <w:i/>
          <w:iCs/>
        </w:rPr>
        <w:t>Sacred landscapes, indigenous knowledge, and ethno-culture in natural resource management</w:t>
      </w:r>
      <w:r w:rsidRPr="00B0151F">
        <w:t xml:space="preserve">. In </w:t>
      </w:r>
      <w:r w:rsidRPr="00B0151F">
        <w:rPr>
          <w:i/>
          <w:iCs/>
        </w:rPr>
        <w:t>Advances in Geographical and Environmental Sciences</w:t>
      </w:r>
      <w:r w:rsidRPr="00B0151F">
        <w:t xml:space="preserve"> (pp. 1–10). Springer. Springer chapter</w:t>
      </w:r>
    </w:p>
    <w:p w14:paraId="3C35B639" w14:textId="60362611" w:rsidR="008A4C70" w:rsidRDefault="008A4C70" w:rsidP="008A4C70">
      <w:pPr>
        <w:pStyle w:val="ListParagraph1"/>
        <w:spacing w:after="891" w:line="360" w:lineRule="auto"/>
        <w:ind w:left="993" w:right="136" w:hanging="993"/>
        <w:jc w:val="both"/>
      </w:pPr>
      <w:r w:rsidRPr="00BD6CD6">
        <w:t xml:space="preserve">Rodríguez-Echeverry, J., Echeverría, C., Oyarzún, C., &amp; Morales, L. (2018). Impact of land-use change on biodiversity and ecosystem services in the Chilean temperate forests. </w:t>
      </w:r>
      <w:r w:rsidRPr="00BD6CD6">
        <w:rPr>
          <w:rFonts w:eastAsiaTheme="majorEastAsia"/>
          <w:i/>
          <w:iCs/>
        </w:rPr>
        <w:t>Landscape Ecology, 33</w:t>
      </w:r>
      <w:r w:rsidRPr="00BD6CD6">
        <w:t xml:space="preserve">(3), 439–453. </w:t>
      </w:r>
      <w:hyperlink r:id="rId62" w:history="1">
        <w:r w:rsidRPr="0006657C">
          <w:rPr>
            <w:rStyle w:val="Hyperlink"/>
          </w:rPr>
          <w:t>https://doi.org/10.1007/s10980-018-0612-5</w:t>
        </w:r>
      </w:hyperlink>
    </w:p>
    <w:p w14:paraId="739C72E2" w14:textId="77777777" w:rsidR="008A4C70" w:rsidRDefault="008A4C70" w:rsidP="008A4C70">
      <w:pPr>
        <w:pStyle w:val="ListParagraph1"/>
        <w:spacing w:after="891" w:line="360" w:lineRule="auto"/>
        <w:ind w:left="993" w:right="136" w:hanging="993"/>
        <w:jc w:val="both"/>
      </w:pPr>
      <w:r w:rsidRPr="00BD6CD6">
        <w:t xml:space="preserve">Sannigrahi, S., Bhatt, S., Rahmat, S., Paul, S. K., &amp; Sen, S. (2018). Estimating global ecosystem service values and its response to land surface dynamics during 1995–2015. </w:t>
      </w:r>
      <w:r w:rsidRPr="00BD6CD6">
        <w:rPr>
          <w:rFonts w:eastAsiaTheme="majorEastAsia"/>
          <w:i/>
          <w:iCs/>
        </w:rPr>
        <w:t>Journal of Environmental Management, 223</w:t>
      </w:r>
      <w:r w:rsidRPr="00BD6CD6">
        <w:t xml:space="preserve">, 115–131. </w:t>
      </w:r>
      <w:hyperlink r:id="rId63" w:history="1">
        <w:r w:rsidRPr="0006657C">
          <w:rPr>
            <w:rStyle w:val="Hyperlink"/>
          </w:rPr>
          <w:t>https://doi.org/10.1016/j.jenvman.2018.05.091</w:t>
        </w:r>
      </w:hyperlink>
    </w:p>
    <w:p w14:paraId="53F0418F" w14:textId="77777777" w:rsidR="008A4C70" w:rsidRDefault="008A4C70" w:rsidP="008A4C70">
      <w:pPr>
        <w:pStyle w:val="ListParagraph1"/>
        <w:spacing w:after="891" w:line="360" w:lineRule="auto"/>
        <w:ind w:left="993" w:right="136" w:hanging="993"/>
        <w:jc w:val="both"/>
      </w:pPr>
      <w:r w:rsidRPr="00BD6CD6">
        <w:t xml:space="preserve">Shah, M. I., Abbas, S., Olohunlana, A. O., &amp; Sinha, A. (2022). The impacts of land use change on biodiversity and ecosystem services: An empirical investigation from highly fragile countries. </w:t>
      </w:r>
      <w:r w:rsidRPr="00BD6CD6">
        <w:rPr>
          <w:rFonts w:eastAsiaTheme="majorEastAsia"/>
          <w:i/>
          <w:iCs/>
        </w:rPr>
        <w:t>Sustainable Development, 31</w:t>
      </w:r>
      <w:r w:rsidRPr="00BD6CD6">
        <w:t xml:space="preserve">(3), 1384–1400. </w:t>
      </w:r>
      <w:hyperlink r:id="rId64" w:history="1">
        <w:r w:rsidRPr="0006657C">
          <w:rPr>
            <w:rStyle w:val="Hyperlink"/>
          </w:rPr>
          <w:t>https://doi.org/10.1002/sd.2454</w:t>
        </w:r>
      </w:hyperlink>
    </w:p>
    <w:p w14:paraId="430FF5B9" w14:textId="77777777" w:rsidR="008A4C70" w:rsidRDefault="008A4C70" w:rsidP="008A4C70">
      <w:pPr>
        <w:pStyle w:val="ListParagraph1"/>
        <w:spacing w:after="891" w:line="360" w:lineRule="auto"/>
        <w:ind w:left="993" w:right="136" w:hanging="993"/>
        <w:jc w:val="both"/>
      </w:pPr>
      <w:r w:rsidRPr="00BD6CD6">
        <w:lastRenderedPageBreak/>
        <w:t xml:space="preserve">Sisay, G., Gessesse, B., Fürst, C., Kassie, M., Kebede, B., &amp; Alemu, W. G. (2024). Evaluating the spatiotemporal dynamics of ecosystem service values in response to land use/land cover change in Goang watershed, Northwest Ethiopia. </w:t>
      </w:r>
      <w:r w:rsidRPr="00BD6CD6">
        <w:rPr>
          <w:rFonts w:eastAsiaTheme="majorEastAsia"/>
          <w:i/>
          <w:iCs/>
        </w:rPr>
        <w:t>Environmental Challenges, 15</w:t>
      </w:r>
      <w:r w:rsidRPr="00BD6CD6">
        <w:t xml:space="preserve">, 100908. </w:t>
      </w:r>
      <w:hyperlink r:id="rId65" w:history="1">
        <w:r w:rsidRPr="0006657C">
          <w:rPr>
            <w:rStyle w:val="Hyperlink"/>
          </w:rPr>
          <w:t>https://doi.org/10.1016/j.envc.2024.100908</w:t>
        </w:r>
      </w:hyperlink>
    </w:p>
    <w:p w14:paraId="56528DD3" w14:textId="77777777" w:rsidR="008A4C70" w:rsidRDefault="008A4C70" w:rsidP="008A4C70">
      <w:pPr>
        <w:pStyle w:val="ListParagraph1"/>
        <w:spacing w:after="891" w:line="360" w:lineRule="auto"/>
        <w:ind w:left="993" w:right="136" w:hanging="993"/>
        <w:jc w:val="both"/>
      </w:pPr>
      <w:r w:rsidRPr="00BD6CD6">
        <w:t xml:space="preserve">Tscharntke, T., Klein, A. M., Kruess, A., Steffan-Dewenter, I., &amp; Thies, C. (2005). Landscape perspectives on agricultural intensification and biodiversity – ecosystem service management. </w:t>
      </w:r>
      <w:r w:rsidRPr="00BD6CD6">
        <w:rPr>
          <w:rFonts w:eastAsiaTheme="majorEastAsia"/>
          <w:i/>
          <w:iCs/>
        </w:rPr>
        <w:t>Ecology Letters, 8</w:t>
      </w:r>
      <w:r w:rsidRPr="00BD6CD6">
        <w:t xml:space="preserve">(8), 857–874. </w:t>
      </w:r>
      <w:hyperlink r:id="rId66" w:history="1">
        <w:r w:rsidRPr="0006657C">
          <w:rPr>
            <w:rStyle w:val="Hyperlink"/>
          </w:rPr>
          <w:t>https://doi.org/10.1111/j.1461-0248.2005.00782.x</w:t>
        </w:r>
      </w:hyperlink>
    </w:p>
    <w:p w14:paraId="3817CCC4" w14:textId="77777777" w:rsidR="008A4C70" w:rsidRDefault="008A4C70" w:rsidP="008A4C70">
      <w:pPr>
        <w:pStyle w:val="ListParagraph1"/>
        <w:spacing w:after="891" w:line="360" w:lineRule="auto"/>
        <w:ind w:left="993" w:right="136" w:hanging="993"/>
        <w:jc w:val="both"/>
      </w:pPr>
      <w:r w:rsidRPr="00BD6CD6">
        <w:t xml:space="preserve">Wani, A. M., &amp; Sahoo, G. (2020). Forest ecosystem services and biodiversity. In </w:t>
      </w:r>
      <w:r w:rsidRPr="00BD6CD6">
        <w:rPr>
          <w:rFonts w:eastAsiaTheme="majorEastAsia"/>
          <w:i/>
          <w:iCs/>
        </w:rPr>
        <w:t>Spatial modeling in forest resources management</w:t>
      </w:r>
      <w:r w:rsidRPr="00BD6CD6">
        <w:t xml:space="preserve"> (Chapter 22). Springer, Cham. </w:t>
      </w:r>
      <w:hyperlink r:id="rId67" w:history="1">
        <w:r w:rsidRPr="0006657C">
          <w:rPr>
            <w:rStyle w:val="Hyperlink"/>
          </w:rPr>
          <w:t>https://doi.org/10.1007/978-3-030-56542-8_22</w:t>
        </w:r>
      </w:hyperlink>
    </w:p>
    <w:p w14:paraId="04175160" w14:textId="77777777" w:rsidR="008A4C70" w:rsidRDefault="008A4C70" w:rsidP="008A4C70">
      <w:pPr>
        <w:pStyle w:val="ListParagraph1"/>
        <w:spacing w:after="891" w:line="360" w:lineRule="auto"/>
        <w:ind w:left="993" w:right="136" w:hanging="993"/>
        <w:jc w:val="both"/>
      </w:pPr>
      <w:r w:rsidRPr="008A4C70">
        <w:t xml:space="preserve">Weeks, E. S., Mason, N., Ausseil, A.-G. E., &amp; Herzig, A. (2014). Prioritising land-use decisions for the optimal delivery of ecosystem services and biodiversity protection in productive landscapes. In O. Grillo (Ed.), </w:t>
      </w:r>
      <w:r w:rsidRPr="008A4C70">
        <w:rPr>
          <w:rFonts w:eastAsiaTheme="majorEastAsia"/>
          <w:i/>
          <w:iCs/>
        </w:rPr>
        <w:t>Biodiversity: The dynamic balance of the planet</w:t>
      </w:r>
      <w:r w:rsidRPr="008A4C70">
        <w:t xml:space="preserve"> (Chapter 1). IntechOpen. </w:t>
      </w:r>
      <w:hyperlink r:id="rId68" w:history="1">
        <w:r w:rsidRPr="0006657C">
          <w:rPr>
            <w:rStyle w:val="Hyperlink"/>
          </w:rPr>
          <w:t>https://doi.org/10.5772/58255</w:t>
        </w:r>
      </w:hyperlink>
      <w:r w:rsidRPr="00F41724">
        <w:t>.</w:t>
      </w:r>
    </w:p>
    <w:p w14:paraId="0D997F02" w14:textId="77777777" w:rsidR="008A4C70" w:rsidRPr="008A4C70" w:rsidRDefault="008A4C70" w:rsidP="008A4C70">
      <w:pPr>
        <w:pStyle w:val="ListParagraph1"/>
        <w:spacing w:after="891" w:line="360" w:lineRule="auto"/>
        <w:ind w:left="993" w:right="136" w:hanging="993"/>
        <w:jc w:val="both"/>
        <w:rPr>
          <w:szCs w:val="24"/>
          <w:lang w:val="en-GB"/>
        </w:rPr>
      </w:pPr>
      <w:r w:rsidRPr="008A4C70">
        <w:t xml:space="preserve">Zari, M. P. (2014). Ecosystem services analysis in response to biodiversity loss caused by the built environment. </w:t>
      </w:r>
      <w:r w:rsidRPr="008A4C70">
        <w:rPr>
          <w:rFonts w:eastAsiaTheme="majorEastAsia"/>
          <w:i/>
          <w:iCs/>
        </w:rPr>
        <w:t>S.A.P.I.EN.S. Surveys and Perspectives Integrating Environment and Society, 7</w:t>
      </w:r>
      <w:r w:rsidRPr="008A4C70">
        <w:t xml:space="preserve">(1). </w:t>
      </w:r>
      <w:hyperlink r:id="rId69" w:history="1">
        <w:r w:rsidRPr="0006657C">
          <w:rPr>
            <w:rStyle w:val="Hyperlink"/>
          </w:rPr>
          <w:t>https://journals.openedition.org/sapiens/1684</w:t>
        </w:r>
      </w:hyperlink>
      <w:r>
        <w:t xml:space="preserve">. </w:t>
      </w:r>
    </w:p>
    <w:sectPr w:rsidR="008A4C70" w:rsidRPr="008A4C70">
      <w:headerReference w:type="even" r:id="rId70"/>
      <w:headerReference w:type="default" r:id="rId71"/>
      <w:footerReference w:type="even" r:id="rId72"/>
      <w:footerReference w:type="default" r:id="rId73"/>
      <w:headerReference w:type="first" r:id="rId74"/>
      <w:footerReference w:type="first" r:id="rId7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54D76B" w14:textId="77777777" w:rsidR="0085021C" w:rsidRDefault="0085021C" w:rsidP="005F08C1">
      <w:pPr>
        <w:spacing w:after="0" w:line="240" w:lineRule="auto"/>
      </w:pPr>
      <w:r>
        <w:separator/>
      </w:r>
    </w:p>
  </w:endnote>
  <w:endnote w:type="continuationSeparator" w:id="0">
    <w:p w14:paraId="4F10EF33" w14:textId="77777777" w:rsidR="0085021C" w:rsidRDefault="0085021C" w:rsidP="005F08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C30A64" w14:textId="77777777" w:rsidR="005F08C1" w:rsidRDefault="005F08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F44A39" w14:textId="77777777" w:rsidR="005F08C1" w:rsidRDefault="005F08C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894878" w14:textId="77777777" w:rsidR="005F08C1" w:rsidRDefault="005F08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5B0909" w14:textId="77777777" w:rsidR="0085021C" w:rsidRDefault="0085021C" w:rsidP="005F08C1">
      <w:pPr>
        <w:spacing w:after="0" w:line="240" w:lineRule="auto"/>
      </w:pPr>
      <w:r>
        <w:separator/>
      </w:r>
    </w:p>
  </w:footnote>
  <w:footnote w:type="continuationSeparator" w:id="0">
    <w:p w14:paraId="24A32D1A" w14:textId="77777777" w:rsidR="0085021C" w:rsidRDefault="0085021C" w:rsidP="005F08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C87BA7" w14:textId="2FD7D9B3" w:rsidR="005F08C1" w:rsidRDefault="005F08C1">
    <w:pPr>
      <w:pStyle w:val="Header"/>
    </w:pPr>
    <w:r>
      <w:rPr>
        <w:noProof/>
      </w:rPr>
      <w:pict w14:anchorId="2F6424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303157"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729AF1" w14:textId="4E2CB9B0" w:rsidR="005F08C1" w:rsidRDefault="005F08C1">
    <w:pPr>
      <w:pStyle w:val="Header"/>
    </w:pPr>
    <w:r>
      <w:rPr>
        <w:noProof/>
      </w:rPr>
      <w:pict w14:anchorId="5353BA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303158"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158735" w14:textId="3DDD05E1" w:rsidR="005F08C1" w:rsidRDefault="005F08C1">
    <w:pPr>
      <w:pStyle w:val="Header"/>
    </w:pPr>
    <w:r>
      <w:rPr>
        <w:noProof/>
      </w:rPr>
      <w:pict w14:anchorId="1625A9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303156"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F6C8D"/>
    <w:multiLevelType w:val="multilevel"/>
    <w:tmpl w:val="57F4C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6D26EF"/>
    <w:multiLevelType w:val="hybridMultilevel"/>
    <w:tmpl w:val="4606BD0E"/>
    <w:lvl w:ilvl="0" w:tplc="0409000F">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9D002E7"/>
    <w:multiLevelType w:val="multilevel"/>
    <w:tmpl w:val="1B5E3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EC304A"/>
    <w:multiLevelType w:val="multilevel"/>
    <w:tmpl w:val="7CA2B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3E727B"/>
    <w:multiLevelType w:val="multilevel"/>
    <w:tmpl w:val="49581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7D4D19"/>
    <w:multiLevelType w:val="multilevel"/>
    <w:tmpl w:val="D83C1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B793760"/>
    <w:multiLevelType w:val="multilevel"/>
    <w:tmpl w:val="5E706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AB905DB"/>
    <w:multiLevelType w:val="multilevel"/>
    <w:tmpl w:val="3A0425C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6"/>
  </w:num>
  <w:num w:numId="2">
    <w:abstractNumId w:val="7"/>
  </w:num>
  <w:num w:numId="3">
    <w:abstractNumId w:val="4"/>
  </w:num>
  <w:num w:numId="4">
    <w:abstractNumId w:val="3"/>
  </w:num>
  <w:num w:numId="5">
    <w:abstractNumId w:val="5"/>
  </w:num>
  <w:num w:numId="6">
    <w:abstractNumId w:val="0"/>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094"/>
    <w:rsid w:val="00047586"/>
    <w:rsid w:val="000511FC"/>
    <w:rsid w:val="000515F6"/>
    <w:rsid w:val="00070B61"/>
    <w:rsid w:val="000B396B"/>
    <w:rsid w:val="000D6321"/>
    <w:rsid w:val="00104C5E"/>
    <w:rsid w:val="001544D9"/>
    <w:rsid w:val="00157C66"/>
    <w:rsid w:val="00197B8F"/>
    <w:rsid w:val="001C0D25"/>
    <w:rsid w:val="001C5A72"/>
    <w:rsid w:val="001E20D6"/>
    <w:rsid w:val="0020396D"/>
    <w:rsid w:val="0020578D"/>
    <w:rsid w:val="00210FB2"/>
    <w:rsid w:val="00216574"/>
    <w:rsid w:val="00262D16"/>
    <w:rsid w:val="002908F3"/>
    <w:rsid w:val="002C50C9"/>
    <w:rsid w:val="002E5183"/>
    <w:rsid w:val="00321B0A"/>
    <w:rsid w:val="00360835"/>
    <w:rsid w:val="003C70B5"/>
    <w:rsid w:val="003D6224"/>
    <w:rsid w:val="00402157"/>
    <w:rsid w:val="00416534"/>
    <w:rsid w:val="0042018C"/>
    <w:rsid w:val="004203C5"/>
    <w:rsid w:val="00433382"/>
    <w:rsid w:val="00464BD1"/>
    <w:rsid w:val="004806AC"/>
    <w:rsid w:val="004B06D0"/>
    <w:rsid w:val="00546AFD"/>
    <w:rsid w:val="00555EAA"/>
    <w:rsid w:val="00566EC2"/>
    <w:rsid w:val="005A0F15"/>
    <w:rsid w:val="005A4617"/>
    <w:rsid w:val="005A7094"/>
    <w:rsid w:val="005B499D"/>
    <w:rsid w:val="005D7926"/>
    <w:rsid w:val="005F08C1"/>
    <w:rsid w:val="0062013C"/>
    <w:rsid w:val="00634621"/>
    <w:rsid w:val="006460CA"/>
    <w:rsid w:val="00652E15"/>
    <w:rsid w:val="006A1985"/>
    <w:rsid w:val="006B1189"/>
    <w:rsid w:val="006D6388"/>
    <w:rsid w:val="006E2774"/>
    <w:rsid w:val="00701A23"/>
    <w:rsid w:val="00757A96"/>
    <w:rsid w:val="007974C3"/>
    <w:rsid w:val="007A5111"/>
    <w:rsid w:val="007A5FFA"/>
    <w:rsid w:val="007B4E11"/>
    <w:rsid w:val="008265A9"/>
    <w:rsid w:val="00835427"/>
    <w:rsid w:val="0084150E"/>
    <w:rsid w:val="0085021C"/>
    <w:rsid w:val="008641CD"/>
    <w:rsid w:val="00883952"/>
    <w:rsid w:val="008A0AEA"/>
    <w:rsid w:val="008A4C70"/>
    <w:rsid w:val="008F7840"/>
    <w:rsid w:val="0095383F"/>
    <w:rsid w:val="00957CD4"/>
    <w:rsid w:val="00975ADC"/>
    <w:rsid w:val="009D46E6"/>
    <w:rsid w:val="009E17BC"/>
    <w:rsid w:val="00A11040"/>
    <w:rsid w:val="00A1371E"/>
    <w:rsid w:val="00A31A33"/>
    <w:rsid w:val="00A443CD"/>
    <w:rsid w:val="00A461A5"/>
    <w:rsid w:val="00A94150"/>
    <w:rsid w:val="00AA0C9E"/>
    <w:rsid w:val="00AE3C54"/>
    <w:rsid w:val="00B0151F"/>
    <w:rsid w:val="00B1014C"/>
    <w:rsid w:val="00B36C2D"/>
    <w:rsid w:val="00B73517"/>
    <w:rsid w:val="00B823C2"/>
    <w:rsid w:val="00B90B44"/>
    <w:rsid w:val="00B976CB"/>
    <w:rsid w:val="00BD6CD6"/>
    <w:rsid w:val="00BE6644"/>
    <w:rsid w:val="00BF44C6"/>
    <w:rsid w:val="00C21993"/>
    <w:rsid w:val="00C31B45"/>
    <w:rsid w:val="00C32423"/>
    <w:rsid w:val="00C655AD"/>
    <w:rsid w:val="00CA3142"/>
    <w:rsid w:val="00CC382D"/>
    <w:rsid w:val="00D20DC2"/>
    <w:rsid w:val="00D24C74"/>
    <w:rsid w:val="00D32068"/>
    <w:rsid w:val="00D342E9"/>
    <w:rsid w:val="00D62A2A"/>
    <w:rsid w:val="00D712AF"/>
    <w:rsid w:val="00DD0A1D"/>
    <w:rsid w:val="00DD6627"/>
    <w:rsid w:val="00E60617"/>
    <w:rsid w:val="00EC414B"/>
    <w:rsid w:val="00ED5D9A"/>
    <w:rsid w:val="00F31A62"/>
    <w:rsid w:val="00F347CB"/>
    <w:rsid w:val="00F41724"/>
    <w:rsid w:val="00F6091A"/>
    <w:rsid w:val="00F6778C"/>
    <w:rsid w:val="00FD401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5A8918F"/>
  <w15:chartTrackingRefBased/>
  <w15:docId w15:val="{1CC25F4D-EB1D-4403-8BA1-900BEADB4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A5111"/>
  </w:style>
  <w:style w:type="paragraph" w:styleId="Heading1">
    <w:name w:val="heading 1"/>
    <w:basedOn w:val="Normal"/>
    <w:next w:val="Normal"/>
    <w:link w:val="Heading1Char"/>
    <w:uiPriority w:val="9"/>
    <w:qFormat/>
    <w:rsid w:val="005A709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A709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A709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A709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A709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A70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70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70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70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709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A709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A709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A709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A709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A70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70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70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7094"/>
    <w:rPr>
      <w:rFonts w:eastAsiaTheme="majorEastAsia" w:cstheme="majorBidi"/>
      <w:color w:val="272727" w:themeColor="text1" w:themeTint="D8"/>
    </w:rPr>
  </w:style>
  <w:style w:type="paragraph" w:styleId="Title">
    <w:name w:val="Title"/>
    <w:basedOn w:val="Normal"/>
    <w:next w:val="Normal"/>
    <w:link w:val="TitleChar"/>
    <w:uiPriority w:val="10"/>
    <w:qFormat/>
    <w:rsid w:val="005A70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70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70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70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7094"/>
    <w:pPr>
      <w:spacing w:before="160"/>
      <w:jc w:val="center"/>
    </w:pPr>
    <w:rPr>
      <w:i/>
      <w:iCs/>
      <w:color w:val="404040" w:themeColor="text1" w:themeTint="BF"/>
    </w:rPr>
  </w:style>
  <w:style w:type="character" w:customStyle="1" w:styleId="QuoteChar">
    <w:name w:val="Quote Char"/>
    <w:basedOn w:val="DefaultParagraphFont"/>
    <w:link w:val="Quote"/>
    <w:uiPriority w:val="29"/>
    <w:rsid w:val="005A7094"/>
    <w:rPr>
      <w:i/>
      <w:iCs/>
      <w:color w:val="404040" w:themeColor="text1" w:themeTint="BF"/>
    </w:rPr>
  </w:style>
  <w:style w:type="paragraph" w:styleId="ListParagraph">
    <w:name w:val="List Paragraph"/>
    <w:basedOn w:val="Normal"/>
    <w:uiPriority w:val="34"/>
    <w:qFormat/>
    <w:rsid w:val="005A7094"/>
    <w:pPr>
      <w:ind w:left="720"/>
      <w:contextualSpacing/>
    </w:pPr>
  </w:style>
  <w:style w:type="character" w:styleId="IntenseEmphasis">
    <w:name w:val="Intense Emphasis"/>
    <w:basedOn w:val="DefaultParagraphFont"/>
    <w:uiPriority w:val="21"/>
    <w:qFormat/>
    <w:rsid w:val="005A7094"/>
    <w:rPr>
      <w:i/>
      <w:iCs/>
      <w:color w:val="2F5496" w:themeColor="accent1" w:themeShade="BF"/>
    </w:rPr>
  </w:style>
  <w:style w:type="paragraph" w:styleId="IntenseQuote">
    <w:name w:val="Intense Quote"/>
    <w:basedOn w:val="Normal"/>
    <w:next w:val="Normal"/>
    <w:link w:val="IntenseQuoteChar"/>
    <w:uiPriority w:val="30"/>
    <w:qFormat/>
    <w:rsid w:val="005A709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A7094"/>
    <w:rPr>
      <w:i/>
      <w:iCs/>
      <w:color w:val="2F5496" w:themeColor="accent1" w:themeShade="BF"/>
    </w:rPr>
  </w:style>
  <w:style w:type="character" w:styleId="IntenseReference">
    <w:name w:val="Intense Reference"/>
    <w:basedOn w:val="DefaultParagraphFont"/>
    <w:uiPriority w:val="32"/>
    <w:qFormat/>
    <w:rsid w:val="005A7094"/>
    <w:rPr>
      <w:b/>
      <w:bCs/>
      <w:smallCaps/>
      <w:color w:val="2F5496" w:themeColor="accent1" w:themeShade="BF"/>
      <w:spacing w:val="5"/>
    </w:rPr>
  </w:style>
  <w:style w:type="character" w:styleId="Hyperlink">
    <w:name w:val="Hyperlink"/>
    <w:basedOn w:val="DefaultParagraphFont"/>
    <w:uiPriority w:val="99"/>
    <w:unhideWhenUsed/>
    <w:rsid w:val="00D342E9"/>
    <w:rPr>
      <w:color w:val="0563C1" w:themeColor="hyperlink"/>
      <w:u w:val="single"/>
    </w:rPr>
  </w:style>
  <w:style w:type="character" w:styleId="UnresolvedMention">
    <w:name w:val="Unresolved Mention"/>
    <w:basedOn w:val="DefaultParagraphFont"/>
    <w:uiPriority w:val="99"/>
    <w:semiHidden/>
    <w:unhideWhenUsed/>
    <w:rsid w:val="00D342E9"/>
    <w:rPr>
      <w:color w:val="605E5C"/>
      <w:shd w:val="clear" w:color="auto" w:fill="E1DFDD"/>
    </w:rPr>
  </w:style>
  <w:style w:type="character" w:styleId="FollowedHyperlink">
    <w:name w:val="FollowedHyperlink"/>
    <w:basedOn w:val="DefaultParagraphFont"/>
    <w:uiPriority w:val="99"/>
    <w:semiHidden/>
    <w:unhideWhenUsed/>
    <w:rsid w:val="005A4617"/>
    <w:rPr>
      <w:color w:val="954F72" w:themeColor="followedHyperlink"/>
      <w:u w:val="single"/>
    </w:rPr>
  </w:style>
  <w:style w:type="character" w:styleId="Strong">
    <w:name w:val="Strong"/>
    <w:basedOn w:val="DefaultParagraphFont"/>
    <w:uiPriority w:val="22"/>
    <w:qFormat/>
    <w:rsid w:val="00D20DC2"/>
    <w:rPr>
      <w:b/>
      <w:bCs/>
    </w:rPr>
  </w:style>
  <w:style w:type="paragraph" w:customStyle="1" w:styleId="ListParagraph1">
    <w:name w:val="List Paragraph1"/>
    <w:basedOn w:val="Normal"/>
    <w:uiPriority w:val="34"/>
    <w:qFormat/>
    <w:rsid w:val="008A4C70"/>
    <w:pPr>
      <w:spacing w:after="234" w:line="264" w:lineRule="auto"/>
      <w:ind w:left="720" w:right="67" w:hanging="10"/>
      <w:contextualSpacing/>
    </w:pPr>
    <w:rPr>
      <w:rFonts w:ascii="Times New Roman" w:eastAsia="Times New Roman" w:hAnsi="Times New Roman" w:cs="Times New Roman"/>
      <w:color w:val="000008"/>
      <w:kern w:val="0"/>
      <w:szCs w:val="22"/>
      <w:lang w:eastAsia="en-US"/>
    </w:rPr>
  </w:style>
  <w:style w:type="table" w:styleId="TableGrid">
    <w:name w:val="Table Grid"/>
    <w:basedOn w:val="TableNormal"/>
    <w:uiPriority w:val="39"/>
    <w:rsid w:val="007A51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F08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08C1"/>
  </w:style>
  <w:style w:type="paragraph" w:styleId="Footer">
    <w:name w:val="footer"/>
    <w:basedOn w:val="Normal"/>
    <w:link w:val="FooterChar"/>
    <w:uiPriority w:val="99"/>
    <w:unhideWhenUsed/>
    <w:rsid w:val="005F08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08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896948">
      <w:bodyDiv w:val="1"/>
      <w:marLeft w:val="0"/>
      <w:marRight w:val="0"/>
      <w:marTop w:val="0"/>
      <w:marBottom w:val="0"/>
      <w:divBdr>
        <w:top w:val="none" w:sz="0" w:space="0" w:color="auto"/>
        <w:left w:val="none" w:sz="0" w:space="0" w:color="auto"/>
        <w:bottom w:val="none" w:sz="0" w:space="0" w:color="auto"/>
        <w:right w:val="none" w:sz="0" w:space="0" w:color="auto"/>
      </w:divBdr>
    </w:div>
    <w:div w:id="219292117">
      <w:bodyDiv w:val="1"/>
      <w:marLeft w:val="0"/>
      <w:marRight w:val="0"/>
      <w:marTop w:val="0"/>
      <w:marBottom w:val="0"/>
      <w:divBdr>
        <w:top w:val="none" w:sz="0" w:space="0" w:color="auto"/>
        <w:left w:val="none" w:sz="0" w:space="0" w:color="auto"/>
        <w:bottom w:val="none" w:sz="0" w:space="0" w:color="auto"/>
        <w:right w:val="none" w:sz="0" w:space="0" w:color="auto"/>
      </w:divBdr>
    </w:div>
    <w:div w:id="245961408">
      <w:bodyDiv w:val="1"/>
      <w:marLeft w:val="0"/>
      <w:marRight w:val="0"/>
      <w:marTop w:val="0"/>
      <w:marBottom w:val="0"/>
      <w:divBdr>
        <w:top w:val="none" w:sz="0" w:space="0" w:color="auto"/>
        <w:left w:val="none" w:sz="0" w:space="0" w:color="auto"/>
        <w:bottom w:val="none" w:sz="0" w:space="0" w:color="auto"/>
        <w:right w:val="none" w:sz="0" w:space="0" w:color="auto"/>
      </w:divBdr>
    </w:div>
    <w:div w:id="371266764">
      <w:bodyDiv w:val="1"/>
      <w:marLeft w:val="0"/>
      <w:marRight w:val="0"/>
      <w:marTop w:val="0"/>
      <w:marBottom w:val="0"/>
      <w:divBdr>
        <w:top w:val="none" w:sz="0" w:space="0" w:color="auto"/>
        <w:left w:val="none" w:sz="0" w:space="0" w:color="auto"/>
        <w:bottom w:val="none" w:sz="0" w:space="0" w:color="auto"/>
        <w:right w:val="none" w:sz="0" w:space="0" w:color="auto"/>
      </w:divBdr>
    </w:div>
    <w:div w:id="396125929">
      <w:bodyDiv w:val="1"/>
      <w:marLeft w:val="0"/>
      <w:marRight w:val="0"/>
      <w:marTop w:val="0"/>
      <w:marBottom w:val="0"/>
      <w:divBdr>
        <w:top w:val="none" w:sz="0" w:space="0" w:color="auto"/>
        <w:left w:val="none" w:sz="0" w:space="0" w:color="auto"/>
        <w:bottom w:val="none" w:sz="0" w:space="0" w:color="auto"/>
        <w:right w:val="none" w:sz="0" w:space="0" w:color="auto"/>
      </w:divBdr>
    </w:div>
    <w:div w:id="532962542">
      <w:bodyDiv w:val="1"/>
      <w:marLeft w:val="0"/>
      <w:marRight w:val="0"/>
      <w:marTop w:val="0"/>
      <w:marBottom w:val="0"/>
      <w:divBdr>
        <w:top w:val="none" w:sz="0" w:space="0" w:color="auto"/>
        <w:left w:val="none" w:sz="0" w:space="0" w:color="auto"/>
        <w:bottom w:val="none" w:sz="0" w:space="0" w:color="auto"/>
        <w:right w:val="none" w:sz="0" w:space="0" w:color="auto"/>
      </w:divBdr>
    </w:div>
    <w:div w:id="585380712">
      <w:bodyDiv w:val="1"/>
      <w:marLeft w:val="0"/>
      <w:marRight w:val="0"/>
      <w:marTop w:val="0"/>
      <w:marBottom w:val="0"/>
      <w:divBdr>
        <w:top w:val="none" w:sz="0" w:space="0" w:color="auto"/>
        <w:left w:val="none" w:sz="0" w:space="0" w:color="auto"/>
        <w:bottom w:val="none" w:sz="0" w:space="0" w:color="auto"/>
        <w:right w:val="none" w:sz="0" w:space="0" w:color="auto"/>
      </w:divBdr>
    </w:div>
    <w:div w:id="596981902">
      <w:bodyDiv w:val="1"/>
      <w:marLeft w:val="0"/>
      <w:marRight w:val="0"/>
      <w:marTop w:val="0"/>
      <w:marBottom w:val="0"/>
      <w:divBdr>
        <w:top w:val="none" w:sz="0" w:space="0" w:color="auto"/>
        <w:left w:val="none" w:sz="0" w:space="0" w:color="auto"/>
        <w:bottom w:val="none" w:sz="0" w:space="0" w:color="auto"/>
        <w:right w:val="none" w:sz="0" w:space="0" w:color="auto"/>
      </w:divBdr>
    </w:div>
    <w:div w:id="623541749">
      <w:bodyDiv w:val="1"/>
      <w:marLeft w:val="0"/>
      <w:marRight w:val="0"/>
      <w:marTop w:val="0"/>
      <w:marBottom w:val="0"/>
      <w:divBdr>
        <w:top w:val="none" w:sz="0" w:space="0" w:color="auto"/>
        <w:left w:val="none" w:sz="0" w:space="0" w:color="auto"/>
        <w:bottom w:val="none" w:sz="0" w:space="0" w:color="auto"/>
        <w:right w:val="none" w:sz="0" w:space="0" w:color="auto"/>
      </w:divBdr>
    </w:div>
    <w:div w:id="624628074">
      <w:bodyDiv w:val="1"/>
      <w:marLeft w:val="0"/>
      <w:marRight w:val="0"/>
      <w:marTop w:val="0"/>
      <w:marBottom w:val="0"/>
      <w:divBdr>
        <w:top w:val="none" w:sz="0" w:space="0" w:color="auto"/>
        <w:left w:val="none" w:sz="0" w:space="0" w:color="auto"/>
        <w:bottom w:val="none" w:sz="0" w:space="0" w:color="auto"/>
        <w:right w:val="none" w:sz="0" w:space="0" w:color="auto"/>
      </w:divBdr>
    </w:div>
    <w:div w:id="668168411">
      <w:bodyDiv w:val="1"/>
      <w:marLeft w:val="0"/>
      <w:marRight w:val="0"/>
      <w:marTop w:val="0"/>
      <w:marBottom w:val="0"/>
      <w:divBdr>
        <w:top w:val="none" w:sz="0" w:space="0" w:color="auto"/>
        <w:left w:val="none" w:sz="0" w:space="0" w:color="auto"/>
        <w:bottom w:val="none" w:sz="0" w:space="0" w:color="auto"/>
        <w:right w:val="none" w:sz="0" w:space="0" w:color="auto"/>
      </w:divBdr>
    </w:div>
    <w:div w:id="713893738">
      <w:bodyDiv w:val="1"/>
      <w:marLeft w:val="0"/>
      <w:marRight w:val="0"/>
      <w:marTop w:val="0"/>
      <w:marBottom w:val="0"/>
      <w:divBdr>
        <w:top w:val="none" w:sz="0" w:space="0" w:color="auto"/>
        <w:left w:val="none" w:sz="0" w:space="0" w:color="auto"/>
        <w:bottom w:val="none" w:sz="0" w:space="0" w:color="auto"/>
        <w:right w:val="none" w:sz="0" w:space="0" w:color="auto"/>
      </w:divBdr>
    </w:div>
    <w:div w:id="761337654">
      <w:bodyDiv w:val="1"/>
      <w:marLeft w:val="0"/>
      <w:marRight w:val="0"/>
      <w:marTop w:val="0"/>
      <w:marBottom w:val="0"/>
      <w:divBdr>
        <w:top w:val="none" w:sz="0" w:space="0" w:color="auto"/>
        <w:left w:val="none" w:sz="0" w:space="0" w:color="auto"/>
        <w:bottom w:val="none" w:sz="0" w:space="0" w:color="auto"/>
        <w:right w:val="none" w:sz="0" w:space="0" w:color="auto"/>
      </w:divBdr>
    </w:div>
    <w:div w:id="776296514">
      <w:bodyDiv w:val="1"/>
      <w:marLeft w:val="0"/>
      <w:marRight w:val="0"/>
      <w:marTop w:val="0"/>
      <w:marBottom w:val="0"/>
      <w:divBdr>
        <w:top w:val="none" w:sz="0" w:space="0" w:color="auto"/>
        <w:left w:val="none" w:sz="0" w:space="0" w:color="auto"/>
        <w:bottom w:val="none" w:sz="0" w:space="0" w:color="auto"/>
        <w:right w:val="none" w:sz="0" w:space="0" w:color="auto"/>
      </w:divBdr>
    </w:div>
    <w:div w:id="854657864">
      <w:bodyDiv w:val="1"/>
      <w:marLeft w:val="0"/>
      <w:marRight w:val="0"/>
      <w:marTop w:val="0"/>
      <w:marBottom w:val="0"/>
      <w:divBdr>
        <w:top w:val="none" w:sz="0" w:space="0" w:color="auto"/>
        <w:left w:val="none" w:sz="0" w:space="0" w:color="auto"/>
        <w:bottom w:val="none" w:sz="0" w:space="0" w:color="auto"/>
        <w:right w:val="none" w:sz="0" w:space="0" w:color="auto"/>
      </w:divBdr>
    </w:div>
    <w:div w:id="898394668">
      <w:bodyDiv w:val="1"/>
      <w:marLeft w:val="0"/>
      <w:marRight w:val="0"/>
      <w:marTop w:val="0"/>
      <w:marBottom w:val="0"/>
      <w:divBdr>
        <w:top w:val="none" w:sz="0" w:space="0" w:color="auto"/>
        <w:left w:val="none" w:sz="0" w:space="0" w:color="auto"/>
        <w:bottom w:val="none" w:sz="0" w:space="0" w:color="auto"/>
        <w:right w:val="none" w:sz="0" w:space="0" w:color="auto"/>
      </w:divBdr>
    </w:div>
    <w:div w:id="937641936">
      <w:bodyDiv w:val="1"/>
      <w:marLeft w:val="0"/>
      <w:marRight w:val="0"/>
      <w:marTop w:val="0"/>
      <w:marBottom w:val="0"/>
      <w:divBdr>
        <w:top w:val="none" w:sz="0" w:space="0" w:color="auto"/>
        <w:left w:val="none" w:sz="0" w:space="0" w:color="auto"/>
        <w:bottom w:val="none" w:sz="0" w:space="0" w:color="auto"/>
        <w:right w:val="none" w:sz="0" w:space="0" w:color="auto"/>
      </w:divBdr>
    </w:div>
    <w:div w:id="1142574633">
      <w:bodyDiv w:val="1"/>
      <w:marLeft w:val="0"/>
      <w:marRight w:val="0"/>
      <w:marTop w:val="0"/>
      <w:marBottom w:val="0"/>
      <w:divBdr>
        <w:top w:val="none" w:sz="0" w:space="0" w:color="auto"/>
        <w:left w:val="none" w:sz="0" w:space="0" w:color="auto"/>
        <w:bottom w:val="none" w:sz="0" w:space="0" w:color="auto"/>
        <w:right w:val="none" w:sz="0" w:space="0" w:color="auto"/>
      </w:divBdr>
    </w:div>
    <w:div w:id="1174223748">
      <w:bodyDiv w:val="1"/>
      <w:marLeft w:val="0"/>
      <w:marRight w:val="0"/>
      <w:marTop w:val="0"/>
      <w:marBottom w:val="0"/>
      <w:divBdr>
        <w:top w:val="none" w:sz="0" w:space="0" w:color="auto"/>
        <w:left w:val="none" w:sz="0" w:space="0" w:color="auto"/>
        <w:bottom w:val="none" w:sz="0" w:space="0" w:color="auto"/>
        <w:right w:val="none" w:sz="0" w:space="0" w:color="auto"/>
      </w:divBdr>
    </w:div>
    <w:div w:id="1280185665">
      <w:bodyDiv w:val="1"/>
      <w:marLeft w:val="0"/>
      <w:marRight w:val="0"/>
      <w:marTop w:val="0"/>
      <w:marBottom w:val="0"/>
      <w:divBdr>
        <w:top w:val="none" w:sz="0" w:space="0" w:color="auto"/>
        <w:left w:val="none" w:sz="0" w:space="0" w:color="auto"/>
        <w:bottom w:val="none" w:sz="0" w:space="0" w:color="auto"/>
        <w:right w:val="none" w:sz="0" w:space="0" w:color="auto"/>
      </w:divBdr>
    </w:div>
    <w:div w:id="1444184046">
      <w:bodyDiv w:val="1"/>
      <w:marLeft w:val="0"/>
      <w:marRight w:val="0"/>
      <w:marTop w:val="0"/>
      <w:marBottom w:val="0"/>
      <w:divBdr>
        <w:top w:val="none" w:sz="0" w:space="0" w:color="auto"/>
        <w:left w:val="none" w:sz="0" w:space="0" w:color="auto"/>
        <w:bottom w:val="none" w:sz="0" w:space="0" w:color="auto"/>
        <w:right w:val="none" w:sz="0" w:space="0" w:color="auto"/>
      </w:divBdr>
    </w:div>
    <w:div w:id="1466462163">
      <w:bodyDiv w:val="1"/>
      <w:marLeft w:val="0"/>
      <w:marRight w:val="0"/>
      <w:marTop w:val="0"/>
      <w:marBottom w:val="0"/>
      <w:divBdr>
        <w:top w:val="none" w:sz="0" w:space="0" w:color="auto"/>
        <w:left w:val="none" w:sz="0" w:space="0" w:color="auto"/>
        <w:bottom w:val="none" w:sz="0" w:space="0" w:color="auto"/>
        <w:right w:val="none" w:sz="0" w:space="0" w:color="auto"/>
      </w:divBdr>
    </w:div>
    <w:div w:id="1561864856">
      <w:bodyDiv w:val="1"/>
      <w:marLeft w:val="0"/>
      <w:marRight w:val="0"/>
      <w:marTop w:val="0"/>
      <w:marBottom w:val="0"/>
      <w:divBdr>
        <w:top w:val="none" w:sz="0" w:space="0" w:color="auto"/>
        <w:left w:val="none" w:sz="0" w:space="0" w:color="auto"/>
        <w:bottom w:val="none" w:sz="0" w:space="0" w:color="auto"/>
        <w:right w:val="none" w:sz="0" w:space="0" w:color="auto"/>
      </w:divBdr>
    </w:div>
    <w:div w:id="1604603776">
      <w:bodyDiv w:val="1"/>
      <w:marLeft w:val="0"/>
      <w:marRight w:val="0"/>
      <w:marTop w:val="0"/>
      <w:marBottom w:val="0"/>
      <w:divBdr>
        <w:top w:val="none" w:sz="0" w:space="0" w:color="auto"/>
        <w:left w:val="none" w:sz="0" w:space="0" w:color="auto"/>
        <w:bottom w:val="none" w:sz="0" w:space="0" w:color="auto"/>
        <w:right w:val="none" w:sz="0" w:space="0" w:color="auto"/>
      </w:divBdr>
    </w:div>
    <w:div w:id="1612669367">
      <w:bodyDiv w:val="1"/>
      <w:marLeft w:val="0"/>
      <w:marRight w:val="0"/>
      <w:marTop w:val="0"/>
      <w:marBottom w:val="0"/>
      <w:divBdr>
        <w:top w:val="none" w:sz="0" w:space="0" w:color="auto"/>
        <w:left w:val="none" w:sz="0" w:space="0" w:color="auto"/>
        <w:bottom w:val="none" w:sz="0" w:space="0" w:color="auto"/>
        <w:right w:val="none" w:sz="0" w:space="0" w:color="auto"/>
      </w:divBdr>
    </w:div>
    <w:div w:id="1666930388">
      <w:bodyDiv w:val="1"/>
      <w:marLeft w:val="0"/>
      <w:marRight w:val="0"/>
      <w:marTop w:val="0"/>
      <w:marBottom w:val="0"/>
      <w:divBdr>
        <w:top w:val="none" w:sz="0" w:space="0" w:color="auto"/>
        <w:left w:val="none" w:sz="0" w:space="0" w:color="auto"/>
        <w:bottom w:val="none" w:sz="0" w:space="0" w:color="auto"/>
        <w:right w:val="none" w:sz="0" w:space="0" w:color="auto"/>
      </w:divBdr>
    </w:div>
    <w:div w:id="2018656420">
      <w:bodyDiv w:val="1"/>
      <w:marLeft w:val="0"/>
      <w:marRight w:val="0"/>
      <w:marTop w:val="0"/>
      <w:marBottom w:val="0"/>
      <w:divBdr>
        <w:top w:val="none" w:sz="0" w:space="0" w:color="auto"/>
        <w:left w:val="none" w:sz="0" w:space="0" w:color="auto"/>
        <w:bottom w:val="none" w:sz="0" w:space="0" w:color="auto"/>
        <w:right w:val="none" w:sz="0" w:space="0" w:color="auto"/>
      </w:divBdr>
    </w:div>
    <w:div w:id="2080126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038/nature11148" TargetMode="External"/><Relationship Id="rId21" Type="http://schemas.openxmlformats.org/officeDocument/2006/relationships/hyperlink" Target="https://doi.org/10.2478/foecol-2023-0005" TargetMode="External"/><Relationship Id="rId42" Type="http://schemas.openxmlformats.org/officeDocument/2006/relationships/hyperlink" Target="https://doi.org/10.1002/gch2.201800095" TargetMode="External"/><Relationship Id="rId47" Type="http://schemas.openxmlformats.org/officeDocument/2006/relationships/hyperlink" Target="https://doi.org/10.1073/pnas.262413599" TargetMode="External"/><Relationship Id="rId63" Type="http://schemas.openxmlformats.org/officeDocument/2006/relationships/hyperlink" Target="https://doi.org/10.1016/j.jenvman.2018.05.091" TargetMode="External"/><Relationship Id="rId68" Type="http://schemas.openxmlformats.org/officeDocument/2006/relationships/hyperlink" Target="https://doi.org/10.5772/58255" TargetMode="External"/><Relationship Id="rId16" Type="http://schemas.microsoft.com/office/2007/relationships/diagramDrawing" Target="diagrams/drawing2.xml"/><Relationship Id="rId11" Type="http://schemas.microsoft.com/office/2007/relationships/diagramDrawing" Target="diagrams/drawing1.xml"/><Relationship Id="rId24" Type="http://schemas.openxmlformats.org/officeDocument/2006/relationships/hyperlink" Target="https://doi.org/10.1126/science.1234379" TargetMode="External"/><Relationship Id="rId32" Type="http://schemas.openxmlformats.org/officeDocument/2006/relationships/hyperlink" Target="https://doi.org/10.1080/21513732.2014.971056" TargetMode="External"/><Relationship Id="rId37" Type="http://schemas.openxmlformats.org/officeDocument/2006/relationships/hyperlink" Target="https://www.globalforestwatch.org/" TargetMode="External"/><Relationship Id="rId40" Type="http://schemas.openxmlformats.org/officeDocument/2006/relationships/hyperlink" Target="https://doi.org/10.1126/science.aat6016" TargetMode="External"/><Relationship Id="rId45" Type="http://schemas.openxmlformats.org/officeDocument/2006/relationships/hyperlink" Target="https://doi.org/10.1080/19376812.2022.2070768" TargetMode="External"/><Relationship Id="rId53" Type="http://schemas.openxmlformats.org/officeDocument/2006/relationships/hyperlink" Target="https://doi.org/10.1007/s12132-021-09434-8" TargetMode="External"/><Relationship Id="rId58" Type="http://schemas.openxmlformats.org/officeDocument/2006/relationships/hyperlink" Target="https://doi.org/10.59462/JETR.1.1.101" TargetMode="External"/><Relationship Id="rId66" Type="http://schemas.openxmlformats.org/officeDocument/2006/relationships/hyperlink" Target="https://doi.org/10.1111/j.1461-0248.2005.00782.x" TargetMode="External"/><Relationship Id="rId74" Type="http://schemas.openxmlformats.org/officeDocument/2006/relationships/header" Target="header3.xml"/><Relationship Id="rId5" Type="http://schemas.openxmlformats.org/officeDocument/2006/relationships/footnotes" Target="footnotes.xml"/><Relationship Id="rId61" Type="http://schemas.openxmlformats.org/officeDocument/2006/relationships/hyperlink" Target="https://doi.org/10.3390/land7030111" TargetMode="External"/><Relationship Id="rId19" Type="http://schemas.openxmlformats.org/officeDocument/2006/relationships/hyperlink" Target="https://doi.org/10.1111/ele.12469" TargetMode="External"/><Relationship Id="rId14" Type="http://schemas.openxmlformats.org/officeDocument/2006/relationships/diagramQuickStyle" Target="diagrams/quickStyle2.xml"/><Relationship Id="rId22" Type="http://schemas.openxmlformats.org/officeDocument/2006/relationships/hyperlink" Target="https://doi.org/10.5281/ZENODO.12939183" TargetMode="External"/><Relationship Id="rId27" Type="http://schemas.openxmlformats.org/officeDocument/2006/relationships/hyperlink" Target="https://doi.org/10.1126/science.aau3445" TargetMode="External"/><Relationship Id="rId30" Type="http://schemas.openxmlformats.org/officeDocument/2006/relationships/hyperlink" Target="https://www.millenniumassessment.org/documents/document.280.aspx.pdf" TargetMode="External"/><Relationship Id="rId35" Type="http://schemas.openxmlformats.org/officeDocument/2006/relationships/hyperlink" Target="https://doi.org/10.1016/j.landusepol.2015.04.020" TargetMode="External"/><Relationship Id="rId43" Type="http://schemas.openxmlformats.org/officeDocument/2006/relationships/hyperlink" Target="https://doi.org/10.1016/j.jrurstud.2014.03.001" TargetMode="External"/><Relationship Id="rId48" Type="http://schemas.openxmlformats.org/officeDocument/2006/relationships/hyperlink" Target="https://doi.org/10.1111/brv.12756" TargetMode="External"/><Relationship Id="rId56" Type="http://schemas.openxmlformats.org/officeDocument/2006/relationships/hyperlink" Target="https://doi.org/10.1038/nature14324" TargetMode="External"/><Relationship Id="rId64" Type="http://schemas.openxmlformats.org/officeDocument/2006/relationships/hyperlink" Target="https://doi.org/10.1002/sd.2454" TargetMode="External"/><Relationship Id="rId69" Type="http://schemas.openxmlformats.org/officeDocument/2006/relationships/hyperlink" Target="https://journals.openedition.org/sapiens/1684" TargetMode="External"/><Relationship Id="rId77" Type="http://schemas.openxmlformats.org/officeDocument/2006/relationships/theme" Target="theme/theme1.xml"/><Relationship Id="rId8" Type="http://schemas.openxmlformats.org/officeDocument/2006/relationships/diagramLayout" Target="diagrams/layout1.xml"/><Relationship Id="rId51" Type="http://schemas.openxmlformats.org/officeDocument/2006/relationships/hyperlink" Target="https://doi.org/10.3390/quat6010013" TargetMode="External"/><Relationship Id="rId72"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diagramData" Target="diagrams/data2.xml"/><Relationship Id="rId17" Type="http://schemas.openxmlformats.org/officeDocument/2006/relationships/hyperlink" Target="https://doi.org/10.54646/bijcees.2023.02" TargetMode="External"/><Relationship Id="rId25" Type="http://schemas.openxmlformats.org/officeDocument/2006/relationships/hyperlink" Target="https://doi.org/10.1080/21513732.2015.1124454" TargetMode="External"/><Relationship Id="rId33" Type="http://schemas.openxmlformats.org/officeDocument/2006/relationships/hyperlink" Target="https://doi.org/10.1073/pnas.2016210117" TargetMode="External"/><Relationship Id="rId38" Type="http://schemas.openxmlformats.org/officeDocument/2006/relationships/hyperlink" Target="https://www.globalforestwatch.org/" TargetMode="External"/><Relationship Id="rId46" Type="http://schemas.openxmlformats.org/officeDocument/2006/relationships/hyperlink" Target="https://www.hilarispublisher.com/open-access/economic-and-social-implications-of-biodiversity-loss-a-comprehensive-review.pdf" TargetMode="External"/><Relationship Id="rId59" Type="http://schemas.openxmlformats.org/officeDocument/2006/relationships/hyperlink" Target="https://www.unccd.int/resources/reports/scientific-conceptual-framework-land-degradation-neutrality-report-science-policy" TargetMode="External"/><Relationship Id="rId67" Type="http://schemas.openxmlformats.org/officeDocument/2006/relationships/hyperlink" Target="https://doi.org/10.1007/978-3-030-56542-8_22" TargetMode="External"/><Relationship Id="rId20" Type="http://schemas.openxmlformats.org/officeDocument/2006/relationships/hyperlink" Target="https://doi.org/10.3390/geosciences9070286" TargetMode="External"/><Relationship Id="rId41" Type="http://schemas.openxmlformats.org/officeDocument/2006/relationships/hyperlink" Target="https://doi.org/10.1016/j.envdev.2020.100527" TargetMode="External"/><Relationship Id="rId54" Type="http://schemas.openxmlformats.org/officeDocument/2006/relationships/hyperlink" Target="https://doi.org/10.1088/1748-9326/10/9/094014" TargetMode="External"/><Relationship Id="rId62" Type="http://schemas.openxmlformats.org/officeDocument/2006/relationships/hyperlink" Target="https://doi.org/10.1007/s10980-018-0612-5" TargetMode="External"/><Relationship Id="rId70" Type="http://schemas.openxmlformats.org/officeDocument/2006/relationships/header" Target="header1.xml"/><Relationship Id="rId75"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diagramColors" Target="diagrams/colors2.xml"/><Relationship Id="rId23" Type="http://schemas.openxmlformats.org/officeDocument/2006/relationships/hyperlink" Target="http://dx.doi.org/10.1111/j.1461-0248.2006.00963.x" TargetMode="External"/><Relationship Id="rId28" Type="http://schemas.openxmlformats.org/officeDocument/2006/relationships/hyperlink" Target="https://doi.org/10.1126/sciadv.aax0121" TargetMode="External"/><Relationship Id="rId36" Type="http://schemas.openxmlformats.org/officeDocument/2006/relationships/hyperlink" Target="https://doi.org/10.1002/ecs2.3979" TargetMode="External"/><Relationship Id="rId49" Type="http://schemas.openxmlformats.org/officeDocument/2006/relationships/hyperlink" Target="https://doi.org/10.1016/j.tree.2011.08.006" TargetMode="External"/><Relationship Id="rId57" Type="http://schemas.openxmlformats.org/officeDocument/2006/relationships/hyperlink" Target="https://doi.org/10.1007/978-3-319-19168-3_1" TargetMode="External"/><Relationship Id="rId10" Type="http://schemas.openxmlformats.org/officeDocument/2006/relationships/diagramColors" Target="diagrams/colors1.xml"/><Relationship Id="rId31" Type="http://schemas.openxmlformats.org/officeDocument/2006/relationships/hyperlink" Target="https://doi.org/10.1016/j.envsci.2015.10.010" TargetMode="External"/><Relationship Id="rId44" Type="http://schemas.openxmlformats.org/officeDocument/2006/relationships/hyperlink" Target="https://doi.org/10.1890/04-0922" TargetMode="External"/><Relationship Id="rId52" Type="http://schemas.openxmlformats.org/officeDocument/2006/relationships/hyperlink" Target="https://doi.org/10.1016/j.ecoser.2023.101564" TargetMode="External"/><Relationship Id="rId60" Type="http://schemas.openxmlformats.org/officeDocument/2006/relationships/hyperlink" Target="https://doi.org/10.1177/0002764214550302" TargetMode="External"/><Relationship Id="rId65" Type="http://schemas.openxmlformats.org/officeDocument/2006/relationships/hyperlink" Target="https://doi.org/10.1016/j.envc.2024.100908" TargetMode="External"/><Relationship Id="rId73"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diagramQuickStyle" Target="diagrams/quickStyle1.xml"/><Relationship Id="rId13" Type="http://schemas.openxmlformats.org/officeDocument/2006/relationships/diagramLayout" Target="diagrams/layout2.xml"/><Relationship Id="rId18" Type="http://schemas.openxmlformats.org/officeDocument/2006/relationships/hyperlink" Target="https://doi.org/10.22161/ijfaf.6.1.2" TargetMode="External"/><Relationship Id="rId39" Type="http://schemas.openxmlformats.org/officeDocument/2006/relationships/hyperlink" Target="https://doi.org/10.5897/JENE2018.0709" TargetMode="External"/><Relationship Id="rId34" Type="http://schemas.openxmlformats.org/officeDocument/2006/relationships/hyperlink" Target="https://doi.org/10.1126/science.1111772" TargetMode="External"/><Relationship Id="rId50" Type="http://schemas.openxmlformats.org/officeDocument/2006/relationships/hyperlink" Target="https://doi.org/10.5897/AJEST08.173" TargetMode="External"/><Relationship Id="rId55" Type="http://schemas.openxmlformats.org/officeDocument/2006/relationships/hyperlink" Target="https://doi.org/10.1890/080023" TargetMode="External"/><Relationship Id="rId76" Type="http://schemas.openxmlformats.org/officeDocument/2006/relationships/fontTable" Target="fontTable.xml"/><Relationship Id="rId7" Type="http://schemas.openxmlformats.org/officeDocument/2006/relationships/diagramData" Target="diagrams/data1.xml"/><Relationship Id="rId71" Type="http://schemas.openxmlformats.org/officeDocument/2006/relationships/header" Target="header2.xml"/><Relationship Id="rId2" Type="http://schemas.openxmlformats.org/officeDocument/2006/relationships/styles" Target="styles.xml"/><Relationship Id="rId29" Type="http://schemas.openxmlformats.org/officeDocument/2006/relationships/hyperlink" Target="https://doi.org/10.1111/gcb.15846"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0041AB8-1431-4AD8-81C3-CC5052038EA6}" type="doc">
      <dgm:prSet loTypeId="urn:microsoft.com/office/officeart/2005/8/layout/chevron2" loCatId="list" qsTypeId="urn:microsoft.com/office/officeart/2005/8/quickstyle/simple1" qsCatId="simple" csTypeId="urn:microsoft.com/office/officeart/2005/8/colors/accent1_2" csCatId="accent1" phldr="1"/>
      <dgm:spPr/>
      <dgm:t>
        <a:bodyPr/>
        <a:lstStyle/>
        <a:p>
          <a:endParaRPr lang="en-US"/>
        </a:p>
      </dgm:t>
    </dgm:pt>
    <dgm:pt modelId="{40B05EE7-B89C-4A49-9F83-6DD3E7A71CB9}">
      <dgm:prSet phldrT="[Text]" custT="1"/>
      <dgm:spPr/>
      <dgm:t>
        <a:bodyPr/>
        <a:lstStyle/>
        <a:p>
          <a:pPr>
            <a:buFont typeface="+mj-lt"/>
            <a:buAutoNum type="arabicPeriod"/>
          </a:pPr>
          <a:endParaRPr lang="en-US" sz="1200" b="1">
            <a:latin typeface="Times New Roman" panose="02020603050405020304" pitchFamily="18" charset="0"/>
            <a:cs typeface="Times New Roman" panose="02020603050405020304" pitchFamily="18" charset="0"/>
          </a:endParaRPr>
        </a:p>
        <a:p>
          <a:pPr>
            <a:buFont typeface="+mj-lt"/>
            <a:buAutoNum type="arabicPeriod"/>
          </a:pPr>
          <a:r>
            <a:rPr lang="en-US" sz="1200" b="1">
              <a:latin typeface="Times New Roman" panose="02020603050405020304" pitchFamily="18" charset="0"/>
              <a:cs typeface="Times New Roman" panose="02020603050405020304" pitchFamily="18" charset="0"/>
            </a:rPr>
            <a:t>Effects of Land Use Change on Biodiversity</a:t>
          </a:r>
          <a:endParaRPr lang="en-US" sz="1200">
            <a:latin typeface="Times New Roman" panose="02020603050405020304" pitchFamily="18" charset="0"/>
            <a:cs typeface="Times New Roman" panose="02020603050405020304" pitchFamily="18" charset="0"/>
          </a:endParaRPr>
        </a:p>
      </dgm:t>
    </dgm:pt>
    <dgm:pt modelId="{0F54D504-4B03-4116-9B45-C7BF0A53D766}" type="parTrans" cxnId="{59B63A27-DBCC-4D9B-9519-42BA4C7115F8}">
      <dgm:prSet/>
      <dgm:spPr/>
      <dgm:t>
        <a:bodyPr/>
        <a:lstStyle/>
        <a:p>
          <a:endParaRPr lang="en-US" sz="1200">
            <a:latin typeface="Times New Roman" panose="02020603050405020304" pitchFamily="18" charset="0"/>
            <a:cs typeface="Times New Roman" panose="02020603050405020304" pitchFamily="18" charset="0"/>
          </a:endParaRPr>
        </a:p>
      </dgm:t>
    </dgm:pt>
    <dgm:pt modelId="{1C595328-76A0-480A-A208-E3532673FE27}" type="sibTrans" cxnId="{59B63A27-DBCC-4D9B-9519-42BA4C7115F8}">
      <dgm:prSet/>
      <dgm:spPr/>
      <dgm:t>
        <a:bodyPr/>
        <a:lstStyle/>
        <a:p>
          <a:endParaRPr lang="en-US" sz="1200">
            <a:latin typeface="Times New Roman" panose="02020603050405020304" pitchFamily="18" charset="0"/>
            <a:cs typeface="Times New Roman" panose="02020603050405020304" pitchFamily="18" charset="0"/>
          </a:endParaRPr>
        </a:p>
      </dgm:t>
    </dgm:pt>
    <dgm:pt modelId="{C5C88AEC-F0B2-408D-AB85-E1E80834E88E}">
      <dgm:prSet phldrT="[Text]" custT="1"/>
      <dgm:spPr/>
      <dgm:t>
        <a:bodyPr/>
        <a:lstStyle/>
        <a:p>
          <a:pPr algn="l"/>
          <a:r>
            <a:rPr lang="en-US" sz="1200" b="0" i="0">
              <a:latin typeface="Times New Roman" panose="02020603050405020304" pitchFamily="18" charset="0"/>
              <a:cs typeface="Times New Roman" panose="02020603050405020304" pitchFamily="18" charset="0"/>
            </a:rPr>
            <a:t>Habitat Loss and Fragmentation</a:t>
          </a:r>
          <a:endParaRPr lang="en-US" sz="1200" b="0">
            <a:latin typeface="Times New Roman" panose="02020603050405020304" pitchFamily="18" charset="0"/>
            <a:cs typeface="Times New Roman" panose="02020603050405020304" pitchFamily="18" charset="0"/>
          </a:endParaRPr>
        </a:p>
      </dgm:t>
    </dgm:pt>
    <dgm:pt modelId="{A6ED4202-1F64-4535-B4B9-171E3D9F5F65}" type="parTrans" cxnId="{1AB13982-8312-4BD0-884C-38A24CAE16EC}">
      <dgm:prSet/>
      <dgm:spPr/>
      <dgm:t>
        <a:bodyPr/>
        <a:lstStyle/>
        <a:p>
          <a:endParaRPr lang="en-US" sz="1200">
            <a:latin typeface="Times New Roman" panose="02020603050405020304" pitchFamily="18" charset="0"/>
            <a:cs typeface="Times New Roman" panose="02020603050405020304" pitchFamily="18" charset="0"/>
          </a:endParaRPr>
        </a:p>
      </dgm:t>
    </dgm:pt>
    <dgm:pt modelId="{7BBEDA78-246F-4F76-8E19-140C4D083CDE}" type="sibTrans" cxnId="{1AB13982-8312-4BD0-884C-38A24CAE16EC}">
      <dgm:prSet/>
      <dgm:spPr/>
      <dgm:t>
        <a:bodyPr/>
        <a:lstStyle/>
        <a:p>
          <a:endParaRPr lang="en-US" sz="1200">
            <a:latin typeface="Times New Roman" panose="02020603050405020304" pitchFamily="18" charset="0"/>
            <a:cs typeface="Times New Roman" panose="02020603050405020304" pitchFamily="18" charset="0"/>
          </a:endParaRPr>
        </a:p>
      </dgm:t>
    </dgm:pt>
    <dgm:pt modelId="{6A9CB55E-AE49-4946-AD9A-13E07962F082}">
      <dgm:prSet phldrT="[Text]" custT="1"/>
      <dgm:spPr/>
      <dgm:t>
        <a:bodyPr/>
        <a:lstStyle/>
        <a:p>
          <a:pPr algn="l"/>
          <a:r>
            <a:rPr lang="en-US" sz="1200" b="0" i="0">
              <a:latin typeface="Times New Roman" panose="02020603050405020304" pitchFamily="18" charset="0"/>
              <a:cs typeface="Times New Roman" panose="02020603050405020304" pitchFamily="18" charset="0"/>
            </a:rPr>
            <a:t>Agricultural Expansion and Intensification</a:t>
          </a:r>
          <a:endParaRPr lang="en-US" sz="1200" b="0">
            <a:latin typeface="Times New Roman" panose="02020603050405020304" pitchFamily="18" charset="0"/>
            <a:cs typeface="Times New Roman" panose="02020603050405020304" pitchFamily="18" charset="0"/>
          </a:endParaRPr>
        </a:p>
      </dgm:t>
    </dgm:pt>
    <dgm:pt modelId="{42C21DCD-E78D-4FF7-9BDB-08DC19298028}" type="parTrans" cxnId="{AEE0C160-F588-4805-B100-4B1842166F81}">
      <dgm:prSet/>
      <dgm:spPr/>
      <dgm:t>
        <a:bodyPr/>
        <a:lstStyle/>
        <a:p>
          <a:endParaRPr lang="en-US" sz="1200">
            <a:latin typeface="Times New Roman" panose="02020603050405020304" pitchFamily="18" charset="0"/>
            <a:cs typeface="Times New Roman" panose="02020603050405020304" pitchFamily="18" charset="0"/>
          </a:endParaRPr>
        </a:p>
      </dgm:t>
    </dgm:pt>
    <dgm:pt modelId="{EBD26BC6-AAAB-44E9-A1EF-D8867C09F755}" type="sibTrans" cxnId="{AEE0C160-F588-4805-B100-4B1842166F81}">
      <dgm:prSet/>
      <dgm:spPr/>
      <dgm:t>
        <a:bodyPr/>
        <a:lstStyle/>
        <a:p>
          <a:endParaRPr lang="en-US" sz="1200">
            <a:latin typeface="Times New Roman" panose="02020603050405020304" pitchFamily="18" charset="0"/>
            <a:cs typeface="Times New Roman" panose="02020603050405020304" pitchFamily="18" charset="0"/>
          </a:endParaRPr>
        </a:p>
      </dgm:t>
    </dgm:pt>
    <dgm:pt modelId="{10872716-1827-45BB-B1FA-25254E32D022}">
      <dgm:prSet phldrT="[Text]" custT="1"/>
      <dgm:spPr/>
      <dgm:t>
        <a:bodyPr/>
        <a:lstStyle/>
        <a:p>
          <a:pPr>
            <a:buNone/>
          </a:pPr>
          <a:endParaRPr lang="en-US" sz="1200" b="1">
            <a:latin typeface="Times New Roman" panose="02020603050405020304" pitchFamily="18" charset="0"/>
            <a:cs typeface="Times New Roman" panose="02020603050405020304" pitchFamily="18" charset="0"/>
          </a:endParaRPr>
        </a:p>
        <a:p>
          <a:pPr>
            <a:buNone/>
          </a:pPr>
          <a:r>
            <a:rPr lang="en-US" sz="1200" b="1">
              <a:latin typeface="Times New Roman" panose="02020603050405020304" pitchFamily="18" charset="0"/>
              <a:cs typeface="Times New Roman" panose="02020603050405020304" pitchFamily="18" charset="0"/>
            </a:rPr>
            <a:t>Effects of Biodiversity Loss on Ecosystem Services</a:t>
          </a:r>
          <a:endParaRPr lang="en-US" sz="1200">
            <a:latin typeface="Times New Roman" panose="02020603050405020304" pitchFamily="18" charset="0"/>
            <a:cs typeface="Times New Roman" panose="02020603050405020304" pitchFamily="18" charset="0"/>
          </a:endParaRPr>
        </a:p>
      </dgm:t>
    </dgm:pt>
    <dgm:pt modelId="{AC4904A3-C5BD-4E06-9BF1-8ABB31867833}" type="parTrans" cxnId="{925E1FE0-439A-4FC5-B045-47C6F29E2ED6}">
      <dgm:prSet/>
      <dgm:spPr/>
      <dgm:t>
        <a:bodyPr/>
        <a:lstStyle/>
        <a:p>
          <a:endParaRPr lang="en-US" sz="1200">
            <a:latin typeface="Times New Roman" panose="02020603050405020304" pitchFamily="18" charset="0"/>
            <a:cs typeface="Times New Roman" panose="02020603050405020304" pitchFamily="18" charset="0"/>
          </a:endParaRPr>
        </a:p>
      </dgm:t>
    </dgm:pt>
    <dgm:pt modelId="{79A398FB-6A09-4914-ACB5-2131F43095B0}" type="sibTrans" cxnId="{925E1FE0-439A-4FC5-B045-47C6F29E2ED6}">
      <dgm:prSet/>
      <dgm:spPr/>
      <dgm:t>
        <a:bodyPr/>
        <a:lstStyle/>
        <a:p>
          <a:endParaRPr lang="en-US" sz="1200">
            <a:latin typeface="Times New Roman" panose="02020603050405020304" pitchFamily="18" charset="0"/>
            <a:cs typeface="Times New Roman" panose="02020603050405020304" pitchFamily="18" charset="0"/>
          </a:endParaRPr>
        </a:p>
      </dgm:t>
    </dgm:pt>
    <dgm:pt modelId="{9C4A0D7D-5F78-486F-B0BA-94509DE813D1}">
      <dgm:prSet phldrT="[Text]" custT="1"/>
      <dgm:spPr/>
      <dgm:t>
        <a:bodyPr/>
        <a:lstStyle/>
        <a:p>
          <a:pPr algn="l"/>
          <a:r>
            <a:rPr lang="en-US" sz="1200" b="0" i="0">
              <a:latin typeface="Times New Roman" panose="02020603050405020304" pitchFamily="18" charset="0"/>
              <a:cs typeface="Times New Roman" panose="02020603050405020304" pitchFamily="18" charset="0"/>
            </a:rPr>
            <a:t>Decline in Regulating Services</a:t>
          </a:r>
          <a:endParaRPr lang="en-US" sz="1200" b="0">
            <a:latin typeface="Times New Roman" panose="02020603050405020304" pitchFamily="18" charset="0"/>
            <a:cs typeface="Times New Roman" panose="02020603050405020304" pitchFamily="18" charset="0"/>
          </a:endParaRPr>
        </a:p>
      </dgm:t>
    </dgm:pt>
    <dgm:pt modelId="{49F36307-A4B6-446F-B348-16238A7CA264}" type="parTrans" cxnId="{3FAF864E-F5CC-4DF0-9F45-D18004FC29E9}">
      <dgm:prSet/>
      <dgm:spPr/>
      <dgm:t>
        <a:bodyPr/>
        <a:lstStyle/>
        <a:p>
          <a:endParaRPr lang="en-US" sz="1200">
            <a:latin typeface="Times New Roman" panose="02020603050405020304" pitchFamily="18" charset="0"/>
            <a:cs typeface="Times New Roman" panose="02020603050405020304" pitchFamily="18" charset="0"/>
          </a:endParaRPr>
        </a:p>
      </dgm:t>
    </dgm:pt>
    <dgm:pt modelId="{BE36AA1D-936F-404C-80FE-CB8D0F956319}" type="sibTrans" cxnId="{3FAF864E-F5CC-4DF0-9F45-D18004FC29E9}">
      <dgm:prSet/>
      <dgm:spPr/>
      <dgm:t>
        <a:bodyPr/>
        <a:lstStyle/>
        <a:p>
          <a:endParaRPr lang="en-US" sz="1200">
            <a:latin typeface="Times New Roman" panose="02020603050405020304" pitchFamily="18" charset="0"/>
            <a:cs typeface="Times New Roman" panose="02020603050405020304" pitchFamily="18" charset="0"/>
          </a:endParaRPr>
        </a:p>
      </dgm:t>
    </dgm:pt>
    <dgm:pt modelId="{0D1621F6-8D95-4EEB-BBD0-9A9721E09145}">
      <dgm:prSet phldrT="[Text]" custT="1"/>
      <dgm:spPr/>
      <dgm:t>
        <a:bodyPr/>
        <a:lstStyle/>
        <a:p>
          <a:pPr algn="l"/>
          <a:r>
            <a:rPr lang="en-US" sz="1200" b="0" i="0">
              <a:latin typeface="Times New Roman" panose="02020603050405020304" pitchFamily="18" charset="0"/>
              <a:cs typeface="Times New Roman" panose="02020603050405020304" pitchFamily="18" charset="0"/>
            </a:rPr>
            <a:t>Erosion of Supporting Services</a:t>
          </a:r>
          <a:endParaRPr lang="en-US" sz="1200" b="0">
            <a:latin typeface="Times New Roman" panose="02020603050405020304" pitchFamily="18" charset="0"/>
            <a:cs typeface="Times New Roman" panose="02020603050405020304" pitchFamily="18" charset="0"/>
          </a:endParaRPr>
        </a:p>
      </dgm:t>
    </dgm:pt>
    <dgm:pt modelId="{466C5C8D-7E2A-4F78-951B-A688AFD5CC45}" type="parTrans" cxnId="{3FB33744-3CCF-4DDE-8638-A35CB1E30102}">
      <dgm:prSet/>
      <dgm:spPr/>
      <dgm:t>
        <a:bodyPr/>
        <a:lstStyle/>
        <a:p>
          <a:endParaRPr lang="en-US" sz="1200">
            <a:latin typeface="Times New Roman" panose="02020603050405020304" pitchFamily="18" charset="0"/>
            <a:cs typeface="Times New Roman" panose="02020603050405020304" pitchFamily="18" charset="0"/>
          </a:endParaRPr>
        </a:p>
      </dgm:t>
    </dgm:pt>
    <dgm:pt modelId="{75C3DA70-CEB9-435E-BE1D-FFA15226ABD6}" type="sibTrans" cxnId="{3FB33744-3CCF-4DDE-8638-A35CB1E30102}">
      <dgm:prSet/>
      <dgm:spPr/>
      <dgm:t>
        <a:bodyPr/>
        <a:lstStyle/>
        <a:p>
          <a:endParaRPr lang="en-US" sz="1200">
            <a:latin typeface="Times New Roman" panose="02020603050405020304" pitchFamily="18" charset="0"/>
            <a:cs typeface="Times New Roman" panose="02020603050405020304" pitchFamily="18" charset="0"/>
          </a:endParaRPr>
        </a:p>
      </dgm:t>
    </dgm:pt>
    <dgm:pt modelId="{A2A56DD3-7387-4E71-BC1C-68BA35874B7D}">
      <dgm:prSet phldrT="[Text]" custT="1"/>
      <dgm:spPr/>
      <dgm:t>
        <a:bodyPr/>
        <a:lstStyle/>
        <a:p>
          <a:r>
            <a:rPr lang="en-US" sz="1200" b="1">
              <a:latin typeface="Times New Roman" panose="02020603050405020304" pitchFamily="18" charset="0"/>
              <a:cs typeface="Times New Roman" panose="02020603050405020304" pitchFamily="18" charset="0"/>
            </a:rPr>
            <a:t>Interventions</a:t>
          </a:r>
        </a:p>
      </dgm:t>
    </dgm:pt>
    <dgm:pt modelId="{A3CE56FE-CD5A-440F-83DA-0A794FCAAE3E}" type="parTrans" cxnId="{A106D80F-44FD-4F71-875B-15A7B3A6A54B}">
      <dgm:prSet/>
      <dgm:spPr/>
      <dgm:t>
        <a:bodyPr/>
        <a:lstStyle/>
        <a:p>
          <a:endParaRPr lang="en-US" sz="1200">
            <a:latin typeface="Times New Roman" panose="02020603050405020304" pitchFamily="18" charset="0"/>
            <a:cs typeface="Times New Roman" panose="02020603050405020304" pitchFamily="18" charset="0"/>
          </a:endParaRPr>
        </a:p>
      </dgm:t>
    </dgm:pt>
    <dgm:pt modelId="{16A370B2-B791-4AD1-9A82-DCE68B38366E}" type="sibTrans" cxnId="{A106D80F-44FD-4F71-875B-15A7B3A6A54B}">
      <dgm:prSet/>
      <dgm:spPr/>
      <dgm:t>
        <a:bodyPr/>
        <a:lstStyle/>
        <a:p>
          <a:endParaRPr lang="en-US" sz="1200">
            <a:latin typeface="Times New Roman" panose="02020603050405020304" pitchFamily="18" charset="0"/>
            <a:cs typeface="Times New Roman" panose="02020603050405020304" pitchFamily="18" charset="0"/>
          </a:endParaRPr>
        </a:p>
      </dgm:t>
    </dgm:pt>
    <dgm:pt modelId="{833E3397-4A97-4736-82E4-566B67B5E9F2}">
      <dgm:prSet phldrT="[Text]" custT="1"/>
      <dgm:spPr/>
      <dgm:t>
        <a:bodyPr/>
        <a:lstStyle/>
        <a:p>
          <a:pPr algn="l"/>
          <a:r>
            <a:rPr lang="en-US" sz="1200">
              <a:latin typeface="Times New Roman" panose="02020603050405020304" pitchFamily="18" charset="0"/>
              <a:cs typeface="Times New Roman" panose="02020603050405020304" pitchFamily="18" charset="0"/>
            </a:rPr>
            <a:t>Integration of biodiversity conservation into National Planning</a:t>
          </a:r>
        </a:p>
      </dgm:t>
    </dgm:pt>
    <dgm:pt modelId="{4E83C42D-9288-4DA6-9EFD-35143B84FF37}" type="parTrans" cxnId="{A5ED5AFD-EDF6-44FF-A28F-15723B9E9678}">
      <dgm:prSet/>
      <dgm:spPr/>
      <dgm:t>
        <a:bodyPr/>
        <a:lstStyle/>
        <a:p>
          <a:endParaRPr lang="en-US" sz="1200">
            <a:latin typeface="Times New Roman" panose="02020603050405020304" pitchFamily="18" charset="0"/>
            <a:cs typeface="Times New Roman" panose="02020603050405020304" pitchFamily="18" charset="0"/>
          </a:endParaRPr>
        </a:p>
      </dgm:t>
    </dgm:pt>
    <dgm:pt modelId="{282251FF-CCC7-47FF-8F3D-D4400730ABD4}" type="sibTrans" cxnId="{A5ED5AFD-EDF6-44FF-A28F-15723B9E9678}">
      <dgm:prSet/>
      <dgm:spPr/>
      <dgm:t>
        <a:bodyPr/>
        <a:lstStyle/>
        <a:p>
          <a:endParaRPr lang="en-US" sz="1200">
            <a:latin typeface="Times New Roman" panose="02020603050405020304" pitchFamily="18" charset="0"/>
            <a:cs typeface="Times New Roman" panose="02020603050405020304" pitchFamily="18" charset="0"/>
          </a:endParaRPr>
        </a:p>
      </dgm:t>
    </dgm:pt>
    <dgm:pt modelId="{37525446-17D7-4C56-BC26-A2B00B8A473E}">
      <dgm:prSet phldrT="[Text]" custT="1"/>
      <dgm:spPr/>
      <dgm:t>
        <a:bodyPr/>
        <a:lstStyle/>
        <a:p>
          <a:pPr algn="l"/>
          <a:r>
            <a:rPr lang="en-US" sz="1200">
              <a:latin typeface="Times New Roman" panose="02020603050405020304" pitchFamily="18" charset="0"/>
              <a:cs typeface="Times New Roman" panose="02020603050405020304" pitchFamily="18" charset="0"/>
            </a:rPr>
            <a:t>Enhancement of Environmental Institution's enforcement capacity</a:t>
          </a:r>
        </a:p>
      </dgm:t>
    </dgm:pt>
    <dgm:pt modelId="{F7402353-6B2F-4E72-9085-FC46814E5EDA}" type="parTrans" cxnId="{44CD81AB-C388-4C8B-B8B7-EC0E1E906C4A}">
      <dgm:prSet/>
      <dgm:spPr/>
      <dgm:t>
        <a:bodyPr/>
        <a:lstStyle/>
        <a:p>
          <a:endParaRPr lang="en-US" sz="1200">
            <a:latin typeface="Times New Roman" panose="02020603050405020304" pitchFamily="18" charset="0"/>
            <a:cs typeface="Times New Roman" panose="02020603050405020304" pitchFamily="18" charset="0"/>
          </a:endParaRPr>
        </a:p>
      </dgm:t>
    </dgm:pt>
    <dgm:pt modelId="{06DC20ED-99A7-4CE4-8A01-F9C01B89AD56}" type="sibTrans" cxnId="{44CD81AB-C388-4C8B-B8B7-EC0E1E906C4A}">
      <dgm:prSet/>
      <dgm:spPr/>
      <dgm:t>
        <a:bodyPr/>
        <a:lstStyle/>
        <a:p>
          <a:endParaRPr lang="en-US" sz="1200">
            <a:latin typeface="Times New Roman" panose="02020603050405020304" pitchFamily="18" charset="0"/>
            <a:cs typeface="Times New Roman" panose="02020603050405020304" pitchFamily="18" charset="0"/>
          </a:endParaRPr>
        </a:p>
      </dgm:t>
    </dgm:pt>
    <dgm:pt modelId="{2BDCB257-D230-4168-8A8D-2F32D4756565}">
      <dgm:prSet phldrT="[Text]" custT="1"/>
      <dgm:spPr/>
      <dgm:t>
        <a:bodyPr/>
        <a:lstStyle/>
        <a:p>
          <a:pPr algn="l"/>
          <a:r>
            <a:rPr lang="en-US" sz="1200" b="0" i="0">
              <a:latin typeface="Times New Roman" panose="02020603050405020304" pitchFamily="18" charset="0"/>
              <a:cs typeface="Times New Roman" panose="02020603050405020304" pitchFamily="18" charset="0"/>
            </a:rPr>
            <a:t>Cultural and Spiritual Disruptions</a:t>
          </a:r>
          <a:endParaRPr lang="en-US" sz="1200" b="0">
            <a:latin typeface="Times New Roman" panose="02020603050405020304" pitchFamily="18" charset="0"/>
            <a:cs typeface="Times New Roman" panose="02020603050405020304" pitchFamily="18" charset="0"/>
          </a:endParaRPr>
        </a:p>
      </dgm:t>
    </dgm:pt>
    <dgm:pt modelId="{7E0FD699-E7B8-4B8C-8AC4-4D1ABD48A2CE}" type="parTrans" cxnId="{C4ADA5E5-1B65-41F2-977D-C8DABA8D525A}">
      <dgm:prSet/>
      <dgm:spPr/>
      <dgm:t>
        <a:bodyPr/>
        <a:lstStyle/>
        <a:p>
          <a:endParaRPr lang="en-US" sz="1200">
            <a:latin typeface="Times New Roman" panose="02020603050405020304" pitchFamily="18" charset="0"/>
            <a:cs typeface="Times New Roman" panose="02020603050405020304" pitchFamily="18" charset="0"/>
          </a:endParaRPr>
        </a:p>
      </dgm:t>
    </dgm:pt>
    <dgm:pt modelId="{099A0AD4-6DAC-44F7-8C06-6CA5E3A65FAC}" type="sibTrans" cxnId="{C4ADA5E5-1B65-41F2-977D-C8DABA8D525A}">
      <dgm:prSet/>
      <dgm:spPr/>
      <dgm:t>
        <a:bodyPr/>
        <a:lstStyle/>
        <a:p>
          <a:endParaRPr lang="en-US" sz="1200">
            <a:latin typeface="Times New Roman" panose="02020603050405020304" pitchFamily="18" charset="0"/>
            <a:cs typeface="Times New Roman" panose="02020603050405020304" pitchFamily="18" charset="0"/>
          </a:endParaRPr>
        </a:p>
      </dgm:t>
    </dgm:pt>
    <dgm:pt modelId="{FD8B359A-0011-4C0A-8CDF-EC12066D4160}">
      <dgm:prSet phldrT="[Text]" custT="1"/>
      <dgm:spPr/>
      <dgm:t>
        <a:bodyPr/>
        <a:lstStyle/>
        <a:p>
          <a:pPr algn="l"/>
          <a:r>
            <a:rPr lang="en-US" sz="1200">
              <a:latin typeface="Times New Roman" panose="02020603050405020304" pitchFamily="18" charset="0"/>
              <a:cs typeface="Times New Roman" panose="02020603050405020304" pitchFamily="18" charset="0"/>
            </a:rPr>
            <a:t>Ecological restoration of degraded ecosystems</a:t>
          </a:r>
        </a:p>
      </dgm:t>
    </dgm:pt>
    <dgm:pt modelId="{1B0C6066-129A-45E6-90B0-74044D42C78F}" type="parTrans" cxnId="{FB4D61BA-B306-4803-B9E7-977A85862D70}">
      <dgm:prSet/>
      <dgm:spPr/>
      <dgm:t>
        <a:bodyPr/>
        <a:lstStyle/>
        <a:p>
          <a:endParaRPr lang="en-US" sz="1200">
            <a:latin typeface="Times New Roman" panose="02020603050405020304" pitchFamily="18" charset="0"/>
            <a:cs typeface="Times New Roman" panose="02020603050405020304" pitchFamily="18" charset="0"/>
          </a:endParaRPr>
        </a:p>
      </dgm:t>
    </dgm:pt>
    <dgm:pt modelId="{3B940969-1029-41D6-9FB8-625FD7DE1335}" type="sibTrans" cxnId="{FB4D61BA-B306-4803-B9E7-977A85862D70}">
      <dgm:prSet/>
      <dgm:spPr/>
      <dgm:t>
        <a:bodyPr/>
        <a:lstStyle/>
        <a:p>
          <a:endParaRPr lang="en-US" sz="1200">
            <a:latin typeface="Times New Roman" panose="02020603050405020304" pitchFamily="18" charset="0"/>
            <a:cs typeface="Times New Roman" panose="02020603050405020304" pitchFamily="18" charset="0"/>
          </a:endParaRPr>
        </a:p>
      </dgm:t>
    </dgm:pt>
    <dgm:pt modelId="{C6D1C17E-9E21-44E4-9D0A-0CFB191B32A9}">
      <dgm:prSet phldrT="[Text]" custT="1"/>
      <dgm:spPr/>
      <dgm:t>
        <a:bodyPr/>
        <a:lstStyle/>
        <a:p>
          <a:pPr algn="l"/>
          <a:r>
            <a:rPr lang="en-US" sz="1200">
              <a:latin typeface="Times New Roman" panose="02020603050405020304" pitchFamily="18" charset="0"/>
              <a:cs typeface="Times New Roman" panose="02020603050405020304" pitchFamily="18" charset="0"/>
            </a:rPr>
            <a:t>Community involvement through participatory planning and education</a:t>
          </a:r>
        </a:p>
      </dgm:t>
    </dgm:pt>
    <dgm:pt modelId="{0733AE51-DEEF-4FD4-A8EE-992A7781B3FC}" type="parTrans" cxnId="{F4BA5604-4087-4711-BA4C-353DFCE64472}">
      <dgm:prSet/>
      <dgm:spPr/>
      <dgm:t>
        <a:bodyPr/>
        <a:lstStyle/>
        <a:p>
          <a:endParaRPr lang="en-US" sz="1200">
            <a:latin typeface="Times New Roman" panose="02020603050405020304" pitchFamily="18" charset="0"/>
            <a:cs typeface="Times New Roman" panose="02020603050405020304" pitchFamily="18" charset="0"/>
          </a:endParaRPr>
        </a:p>
      </dgm:t>
    </dgm:pt>
    <dgm:pt modelId="{A9FBBB28-E91B-4A01-8C74-9BBD7E4E5979}" type="sibTrans" cxnId="{F4BA5604-4087-4711-BA4C-353DFCE64472}">
      <dgm:prSet/>
      <dgm:spPr/>
      <dgm:t>
        <a:bodyPr/>
        <a:lstStyle/>
        <a:p>
          <a:endParaRPr lang="en-US" sz="1200">
            <a:latin typeface="Times New Roman" panose="02020603050405020304" pitchFamily="18" charset="0"/>
            <a:cs typeface="Times New Roman" panose="02020603050405020304" pitchFamily="18" charset="0"/>
          </a:endParaRPr>
        </a:p>
      </dgm:t>
    </dgm:pt>
    <dgm:pt modelId="{92B48F61-62EA-447C-9D17-990803DDB273}" type="pres">
      <dgm:prSet presAssocID="{60041AB8-1431-4AD8-81C3-CC5052038EA6}" presName="linearFlow" presStyleCnt="0">
        <dgm:presLayoutVars>
          <dgm:dir/>
          <dgm:animLvl val="lvl"/>
          <dgm:resizeHandles val="exact"/>
        </dgm:presLayoutVars>
      </dgm:prSet>
      <dgm:spPr/>
    </dgm:pt>
    <dgm:pt modelId="{D32AA6B2-8EA8-499B-BD36-9BEDA21C313E}" type="pres">
      <dgm:prSet presAssocID="{40B05EE7-B89C-4A49-9F83-6DD3E7A71CB9}" presName="composite" presStyleCnt="0"/>
      <dgm:spPr/>
    </dgm:pt>
    <dgm:pt modelId="{40221C71-A848-4A40-BFDE-F0EA36DA5E41}" type="pres">
      <dgm:prSet presAssocID="{40B05EE7-B89C-4A49-9F83-6DD3E7A71CB9}" presName="parentText" presStyleLbl="alignNode1" presStyleIdx="0" presStyleCnt="3">
        <dgm:presLayoutVars>
          <dgm:chMax val="1"/>
          <dgm:bulletEnabled val="1"/>
        </dgm:presLayoutVars>
      </dgm:prSet>
      <dgm:spPr/>
    </dgm:pt>
    <dgm:pt modelId="{1851FAE3-8E35-41A2-A2C4-B4B09ECCDB11}" type="pres">
      <dgm:prSet presAssocID="{40B05EE7-B89C-4A49-9F83-6DD3E7A71CB9}" presName="descendantText" presStyleLbl="alignAcc1" presStyleIdx="0" presStyleCnt="3">
        <dgm:presLayoutVars>
          <dgm:bulletEnabled val="1"/>
        </dgm:presLayoutVars>
      </dgm:prSet>
      <dgm:spPr/>
    </dgm:pt>
    <dgm:pt modelId="{0A3A689B-B90E-4388-8C15-FE2B43692B9D}" type="pres">
      <dgm:prSet presAssocID="{1C595328-76A0-480A-A208-E3532673FE27}" presName="sp" presStyleCnt="0"/>
      <dgm:spPr/>
    </dgm:pt>
    <dgm:pt modelId="{467791C8-EF84-416F-932C-C039DB31ACDF}" type="pres">
      <dgm:prSet presAssocID="{10872716-1827-45BB-B1FA-25254E32D022}" presName="composite" presStyleCnt="0"/>
      <dgm:spPr/>
    </dgm:pt>
    <dgm:pt modelId="{3E3461F7-E2D0-4766-A5F8-B83A0050B7FB}" type="pres">
      <dgm:prSet presAssocID="{10872716-1827-45BB-B1FA-25254E32D022}" presName="parentText" presStyleLbl="alignNode1" presStyleIdx="1" presStyleCnt="3">
        <dgm:presLayoutVars>
          <dgm:chMax val="1"/>
          <dgm:bulletEnabled val="1"/>
        </dgm:presLayoutVars>
      </dgm:prSet>
      <dgm:spPr/>
    </dgm:pt>
    <dgm:pt modelId="{DE1051DD-476E-44A7-972F-291F5465E14D}" type="pres">
      <dgm:prSet presAssocID="{10872716-1827-45BB-B1FA-25254E32D022}" presName="descendantText" presStyleLbl="alignAcc1" presStyleIdx="1" presStyleCnt="3">
        <dgm:presLayoutVars>
          <dgm:bulletEnabled val="1"/>
        </dgm:presLayoutVars>
      </dgm:prSet>
      <dgm:spPr/>
    </dgm:pt>
    <dgm:pt modelId="{805B2EC7-B944-445C-AAE7-74E4C52C7DCD}" type="pres">
      <dgm:prSet presAssocID="{79A398FB-6A09-4914-ACB5-2131F43095B0}" presName="sp" presStyleCnt="0"/>
      <dgm:spPr/>
    </dgm:pt>
    <dgm:pt modelId="{F77FB8B9-9798-4700-AA91-6E1898BA4841}" type="pres">
      <dgm:prSet presAssocID="{A2A56DD3-7387-4E71-BC1C-68BA35874B7D}" presName="composite" presStyleCnt="0"/>
      <dgm:spPr/>
    </dgm:pt>
    <dgm:pt modelId="{B291475E-43E4-4F39-B7FD-57472EB519CA}" type="pres">
      <dgm:prSet presAssocID="{A2A56DD3-7387-4E71-BC1C-68BA35874B7D}" presName="parentText" presStyleLbl="alignNode1" presStyleIdx="2" presStyleCnt="3">
        <dgm:presLayoutVars>
          <dgm:chMax val="1"/>
          <dgm:bulletEnabled val="1"/>
        </dgm:presLayoutVars>
      </dgm:prSet>
      <dgm:spPr/>
    </dgm:pt>
    <dgm:pt modelId="{6925754A-0464-407E-9711-C4F4599BE6F6}" type="pres">
      <dgm:prSet presAssocID="{A2A56DD3-7387-4E71-BC1C-68BA35874B7D}" presName="descendantText" presStyleLbl="alignAcc1" presStyleIdx="2" presStyleCnt="3">
        <dgm:presLayoutVars>
          <dgm:bulletEnabled val="1"/>
        </dgm:presLayoutVars>
      </dgm:prSet>
      <dgm:spPr/>
    </dgm:pt>
  </dgm:ptLst>
  <dgm:cxnLst>
    <dgm:cxn modelId="{F4BA5604-4087-4711-BA4C-353DFCE64472}" srcId="{A2A56DD3-7387-4E71-BC1C-68BA35874B7D}" destId="{C6D1C17E-9E21-44E4-9D0A-0CFB191B32A9}" srcOrd="3" destOrd="0" parTransId="{0733AE51-DEEF-4FD4-A8EE-992A7781B3FC}" sibTransId="{A9FBBB28-E91B-4A01-8C74-9BBD7E4E5979}"/>
    <dgm:cxn modelId="{D23D9C05-EBB9-4C31-8A5E-594466702FD3}" type="presOf" srcId="{9C4A0D7D-5F78-486F-B0BA-94509DE813D1}" destId="{DE1051DD-476E-44A7-972F-291F5465E14D}" srcOrd="0" destOrd="0" presId="urn:microsoft.com/office/officeart/2005/8/layout/chevron2"/>
    <dgm:cxn modelId="{A106D80F-44FD-4F71-875B-15A7B3A6A54B}" srcId="{60041AB8-1431-4AD8-81C3-CC5052038EA6}" destId="{A2A56DD3-7387-4E71-BC1C-68BA35874B7D}" srcOrd="2" destOrd="0" parTransId="{A3CE56FE-CD5A-440F-83DA-0A794FCAAE3E}" sibTransId="{16A370B2-B791-4AD1-9A82-DCE68B38366E}"/>
    <dgm:cxn modelId="{80D82016-2C97-4CCA-B64F-E805DA14584C}" type="presOf" srcId="{C5C88AEC-F0B2-408D-AB85-E1E80834E88E}" destId="{1851FAE3-8E35-41A2-A2C4-B4B09ECCDB11}" srcOrd="0" destOrd="0" presId="urn:microsoft.com/office/officeart/2005/8/layout/chevron2"/>
    <dgm:cxn modelId="{59B63A27-DBCC-4D9B-9519-42BA4C7115F8}" srcId="{60041AB8-1431-4AD8-81C3-CC5052038EA6}" destId="{40B05EE7-B89C-4A49-9F83-6DD3E7A71CB9}" srcOrd="0" destOrd="0" parTransId="{0F54D504-4B03-4116-9B45-C7BF0A53D766}" sibTransId="{1C595328-76A0-480A-A208-E3532673FE27}"/>
    <dgm:cxn modelId="{A450A85E-3185-4461-872B-EE1B230160A3}" type="presOf" srcId="{6A9CB55E-AE49-4946-AD9A-13E07962F082}" destId="{1851FAE3-8E35-41A2-A2C4-B4B09ECCDB11}" srcOrd="0" destOrd="1" presId="urn:microsoft.com/office/officeart/2005/8/layout/chevron2"/>
    <dgm:cxn modelId="{AEE0C160-F588-4805-B100-4B1842166F81}" srcId="{40B05EE7-B89C-4A49-9F83-6DD3E7A71CB9}" destId="{6A9CB55E-AE49-4946-AD9A-13E07962F082}" srcOrd="1" destOrd="0" parTransId="{42C21DCD-E78D-4FF7-9BDB-08DC19298028}" sibTransId="{EBD26BC6-AAAB-44E9-A1EF-D8867C09F755}"/>
    <dgm:cxn modelId="{3FB33744-3CCF-4DDE-8638-A35CB1E30102}" srcId="{10872716-1827-45BB-B1FA-25254E32D022}" destId="{0D1621F6-8D95-4EEB-BBD0-9A9721E09145}" srcOrd="1" destOrd="0" parTransId="{466C5C8D-7E2A-4F78-951B-A688AFD5CC45}" sibTransId="{75C3DA70-CEB9-435E-BE1D-FFA15226ABD6}"/>
    <dgm:cxn modelId="{3FAF864E-F5CC-4DF0-9F45-D18004FC29E9}" srcId="{10872716-1827-45BB-B1FA-25254E32D022}" destId="{9C4A0D7D-5F78-486F-B0BA-94509DE813D1}" srcOrd="0" destOrd="0" parTransId="{49F36307-A4B6-446F-B348-16238A7CA264}" sibTransId="{BE36AA1D-936F-404C-80FE-CB8D0F956319}"/>
    <dgm:cxn modelId="{98A80E56-9494-441C-9159-796DB6EFF23F}" type="presOf" srcId="{0D1621F6-8D95-4EEB-BBD0-9A9721E09145}" destId="{DE1051DD-476E-44A7-972F-291F5465E14D}" srcOrd="0" destOrd="1" presId="urn:microsoft.com/office/officeart/2005/8/layout/chevron2"/>
    <dgm:cxn modelId="{8E4A1A81-3A66-463A-B0CE-696945E01F28}" type="presOf" srcId="{2BDCB257-D230-4168-8A8D-2F32D4756565}" destId="{DE1051DD-476E-44A7-972F-291F5465E14D}" srcOrd="0" destOrd="2" presId="urn:microsoft.com/office/officeart/2005/8/layout/chevron2"/>
    <dgm:cxn modelId="{1AB13982-8312-4BD0-884C-38A24CAE16EC}" srcId="{40B05EE7-B89C-4A49-9F83-6DD3E7A71CB9}" destId="{C5C88AEC-F0B2-408D-AB85-E1E80834E88E}" srcOrd="0" destOrd="0" parTransId="{A6ED4202-1F64-4535-B4B9-171E3D9F5F65}" sibTransId="{7BBEDA78-246F-4F76-8E19-140C4D083CDE}"/>
    <dgm:cxn modelId="{F6417594-0B66-4061-9D6C-017743412390}" type="presOf" srcId="{60041AB8-1431-4AD8-81C3-CC5052038EA6}" destId="{92B48F61-62EA-447C-9D17-990803DDB273}" srcOrd="0" destOrd="0" presId="urn:microsoft.com/office/officeart/2005/8/layout/chevron2"/>
    <dgm:cxn modelId="{44CD81AB-C388-4C8B-B8B7-EC0E1E906C4A}" srcId="{A2A56DD3-7387-4E71-BC1C-68BA35874B7D}" destId="{37525446-17D7-4C56-BC26-A2B00B8A473E}" srcOrd="1" destOrd="0" parTransId="{F7402353-6B2F-4E72-9085-FC46814E5EDA}" sibTransId="{06DC20ED-99A7-4CE4-8A01-F9C01B89AD56}"/>
    <dgm:cxn modelId="{5F44BCB9-E6B1-4E72-B959-A275D29BA110}" type="presOf" srcId="{10872716-1827-45BB-B1FA-25254E32D022}" destId="{3E3461F7-E2D0-4766-A5F8-B83A0050B7FB}" srcOrd="0" destOrd="0" presId="urn:microsoft.com/office/officeart/2005/8/layout/chevron2"/>
    <dgm:cxn modelId="{FB4D61BA-B306-4803-B9E7-977A85862D70}" srcId="{A2A56DD3-7387-4E71-BC1C-68BA35874B7D}" destId="{FD8B359A-0011-4C0A-8CDF-EC12066D4160}" srcOrd="2" destOrd="0" parTransId="{1B0C6066-129A-45E6-90B0-74044D42C78F}" sibTransId="{3B940969-1029-41D6-9FB8-625FD7DE1335}"/>
    <dgm:cxn modelId="{999734BF-C0AB-4D92-B61E-60B964959E37}" type="presOf" srcId="{833E3397-4A97-4736-82E4-566B67B5E9F2}" destId="{6925754A-0464-407E-9711-C4F4599BE6F6}" srcOrd="0" destOrd="0" presId="urn:microsoft.com/office/officeart/2005/8/layout/chevron2"/>
    <dgm:cxn modelId="{289B9EBF-7C59-4269-BB47-CE90D2757098}" type="presOf" srcId="{A2A56DD3-7387-4E71-BC1C-68BA35874B7D}" destId="{B291475E-43E4-4F39-B7FD-57472EB519CA}" srcOrd="0" destOrd="0" presId="urn:microsoft.com/office/officeart/2005/8/layout/chevron2"/>
    <dgm:cxn modelId="{925E1FE0-439A-4FC5-B045-47C6F29E2ED6}" srcId="{60041AB8-1431-4AD8-81C3-CC5052038EA6}" destId="{10872716-1827-45BB-B1FA-25254E32D022}" srcOrd="1" destOrd="0" parTransId="{AC4904A3-C5BD-4E06-9BF1-8ABB31867833}" sibTransId="{79A398FB-6A09-4914-ACB5-2131F43095B0}"/>
    <dgm:cxn modelId="{F4A18EE2-7EC6-4C97-BC1A-6B25305EA963}" type="presOf" srcId="{FD8B359A-0011-4C0A-8CDF-EC12066D4160}" destId="{6925754A-0464-407E-9711-C4F4599BE6F6}" srcOrd="0" destOrd="2" presId="urn:microsoft.com/office/officeart/2005/8/layout/chevron2"/>
    <dgm:cxn modelId="{C4ADA5E5-1B65-41F2-977D-C8DABA8D525A}" srcId="{10872716-1827-45BB-B1FA-25254E32D022}" destId="{2BDCB257-D230-4168-8A8D-2F32D4756565}" srcOrd="2" destOrd="0" parTransId="{7E0FD699-E7B8-4B8C-8AC4-4D1ABD48A2CE}" sibTransId="{099A0AD4-6DAC-44F7-8C06-6CA5E3A65FAC}"/>
    <dgm:cxn modelId="{17C889ED-D54D-48CE-983A-BB1CAABED554}" type="presOf" srcId="{C6D1C17E-9E21-44E4-9D0A-0CFB191B32A9}" destId="{6925754A-0464-407E-9711-C4F4599BE6F6}" srcOrd="0" destOrd="3" presId="urn:microsoft.com/office/officeart/2005/8/layout/chevron2"/>
    <dgm:cxn modelId="{212189F5-D4AD-4469-A50D-75358C9BC0F7}" type="presOf" srcId="{40B05EE7-B89C-4A49-9F83-6DD3E7A71CB9}" destId="{40221C71-A848-4A40-BFDE-F0EA36DA5E41}" srcOrd="0" destOrd="0" presId="urn:microsoft.com/office/officeart/2005/8/layout/chevron2"/>
    <dgm:cxn modelId="{7F159BFB-5275-440C-BE16-A4EF95348859}" type="presOf" srcId="{37525446-17D7-4C56-BC26-A2B00B8A473E}" destId="{6925754A-0464-407E-9711-C4F4599BE6F6}" srcOrd="0" destOrd="1" presId="urn:microsoft.com/office/officeart/2005/8/layout/chevron2"/>
    <dgm:cxn modelId="{A5ED5AFD-EDF6-44FF-A28F-15723B9E9678}" srcId="{A2A56DD3-7387-4E71-BC1C-68BA35874B7D}" destId="{833E3397-4A97-4736-82E4-566B67B5E9F2}" srcOrd="0" destOrd="0" parTransId="{4E83C42D-9288-4DA6-9EFD-35143B84FF37}" sibTransId="{282251FF-CCC7-47FF-8F3D-D4400730ABD4}"/>
    <dgm:cxn modelId="{289ED1CB-5FED-4629-B233-681FAE3ACBAC}" type="presParOf" srcId="{92B48F61-62EA-447C-9D17-990803DDB273}" destId="{D32AA6B2-8EA8-499B-BD36-9BEDA21C313E}" srcOrd="0" destOrd="0" presId="urn:microsoft.com/office/officeart/2005/8/layout/chevron2"/>
    <dgm:cxn modelId="{BFB99E54-8AED-4548-9A1F-52EE4ADC75CF}" type="presParOf" srcId="{D32AA6B2-8EA8-499B-BD36-9BEDA21C313E}" destId="{40221C71-A848-4A40-BFDE-F0EA36DA5E41}" srcOrd="0" destOrd="0" presId="urn:microsoft.com/office/officeart/2005/8/layout/chevron2"/>
    <dgm:cxn modelId="{58F24FBF-B2A7-45C7-BCA7-2071D13BCCBD}" type="presParOf" srcId="{D32AA6B2-8EA8-499B-BD36-9BEDA21C313E}" destId="{1851FAE3-8E35-41A2-A2C4-B4B09ECCDB11}" srcOrd="1" destOrd="0" presId="urn:microsoft.com/office/officeart/2005/8/layout/chevron2"/>
    <dgm:cxn modelId="{908B27AE-D563-4E4E-BCA8-E5E38C0F5EC6}" type="presParOf" srcId="{92B48F61-62EA-447C-9D17-990803DDB273}" destId="{0A3A689B-B90E-4388-8C15-FE2B43692B9D}" srcOrd="1" destOrd="0" presId="urn:microsoft.com/office/officeart/2005/8/layout/chevron2"/>
    <dgm:cxn modelId="{CC67EE13-EDD3-4757-B408-26EE7AE1096D}" type="presParOf" srcId="{92B48F61-62EA-447C-9D17-990803DDB273}" destId="{467791C8-EF84-416F-932C-C039DB31ACDF}" srcOrd="2" destOrd="0" presId="urn:microsoft.com/office/officeart/2005/8/layout/chevron2"/>
    <dgm:cxn modelId="{283A3CF3-FB59-4A9B-BB5E-A83747C2181D}" type="presParOf" srcId="{467791C8-EF84-416F-932C-C039DB31ACDF}" destId="{3E3461F7-E2D0-4766-A5F8-B83A0050B7FB}" srcOrd="0" destOrd="0" presId="urn:microsoft.com/office/officeart/2005/8/layout/chevron2"/>
    <dgm:cxn modelId="{78A17FAB-261A-433D-B5F9-42970DD17CCB}" type="presParOf" srcId="{467791C8-EF84-416F-932C-C039DB31ACDF}" destId="{DE1051DD-476E-44A7-972F-291F5465E14D}" srcOrd="1" destOrd="0" presId="urn:microsoft.com/office/officeart/2005/8/layout/chevron2"/>
    <dgm:cxn modelId="{D42EBA4B-2175-4458-AA4A-9D7A06506DB7}" type="presParOf" srcId="{92B48F61-62EA-447C-9D17-990803DDB273}" destId="{805B2EC7-B944-445C-AAE7-74E4C52C7DCD}" srcOrd="3" destOrd="0" presId="urn:microsoft.com/office/officeart/2005/8/layout/chevron2"/>
    <dgm:cxn modelId="{4CF6E19C-45AA-4296-B6C8-4588AE3BB154}" type="presParOf" srcId="{92B48F61-62EA-447C-9D17-990803DDB273}" destId="{F77FB8B9-9798-4700-AA91-6E1898BA4841}" srcOrd="4" destOrd="0" presId="urn:microsoft.com/office/officeart/2005/8/layout/chevron2"/>
    <dgm:cxn modelId="{78551E13-123C-4B7A-8758-3FD76F92BA1B}" type="presParOf" srcId="{F77FB8B9-9798-4700-AA91-6E1898BA4841}" destId="{B291475E-43E4-4F39-B7FD-57472EB519CA}" srcOrd="0" destOrd="0" presId="urn:microsoft.com/office/officeart/2005/8/layout/chevron2"/>
    <dgm:cxn modelId="{16EF33CF-50FB-4E06-9EC6-1B93F4BBD72D}" type="presParOf" srcId="{F77FB8B9-9798-4700-AA91-6E1898BA4841}" destId="{6925754A-0464-407E-9711-C4F4599BE6F6}" srcOrd="1" destOrd="0" presId="urn:microsoft.com/office/officeart/2005/8/layout/chevron2"/>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36983B9B-88D3-4E0B-8ED6-EF712AAF98FA}" type="doc">
      <dgm:prSet loTypeId="urn:diagrams.loki3.com/VaryingWidthList" loCatId="officeonline" qsTypeId="urn:microsoft.com/office/officeart/2005/8/quickstyle/simple1" qsCatId="simple" csTypeId="urn:microsoft.com/office/officeart/2005/8/colors/accent1_2" csCatId="accent1" phldr="1"/>
      <dgm:spPr/>
      <dgm:t>
        <a:bodyPr/>
        <a:lstStyle/>
        <a:p>
          <a:endParaRPr lang="en-US"/>
        </a:p>
      </dgm:t>
    </dgm:pt>
    <dgm:pt modelId="{EB09624B-81E5-42CA-B0D2-445FFB26BEB7}">
      <dgm:prSet phldrT="[Text]" custT="1">
        <dgm:style>
          <a:lnRef idx="0">
            <a:schemeClr val="dk1"/>
          </a:lnRef>
          <a:fillRef idx="3">
            <a:schemeClr val="dk1"/>
          </a:fillRef>
          <a:effectRef idx="3">
            <a:schemeClr val="dk1"/>
          </a:effectRef>
          <a:fontRef idx="minor">
            <a:schemeClr val="lt1"/>
          </a:fontRef>
        </dgm:style>
      </dgm:prSet>
      <dgm:spPr/>
      <dgm:t>
        <a:bodyPr/>
        <a:lstStyle/>
        <a:p>
          <a:r>
            <a:rPr lang="en-US" sz="1200">
              <a:latin typeface="Times New Roman" panose="02020603050405020304" pitchFamily="18" charset="0"/>
              <a:cs typeface="Times New Roman" panose="02020603050405020304" pitchFamily="18" charset="0"/>
            </a:rPr>
            <a:t>Identification</a:t>
          </a:r>
        </a:p>
      </dgm:t>
    </dgm:pt>
    <dgm:pt modelId="{0A04BFA1-5E60-4EE8-BD36-3B18755655CA}" type="sibTrans" cxnId="{4A56A933-E624-4D3D-8ABF-911BE7D68CE5}">
      <dgm:prSet/>
      <dgm:spPr/>
      <dgm:t>
        <a:bodyPr/>
        <a:lstStyle/>
        <a:p>
          <a:endParaRPr lang="en-US" sz="1200">
            <a:latin typeface="Times New Roman" panose="02020603050405020304" pitchFamily="18" charset="0"/>
            <a:cs typeface="Times New Roman" panose="02020603050405020304" pitchFamily="18" charset="0"/>
          </a:endParaRPr>
        </a:p>
      </dgm:t>
    </dgm:pt>
    <dgm:pt modelId="{B09115C2-CEDB-4605-B30D-98D060EE8C94}" type="parTrans" cxnId="{4A56A933-E624-4D3D-8ABF-911BE7D68CE5}">
      <dgm:prSet/>
      <dgm:spPr/>
      <dgm:t>
        <a:bodyPr/>
        <a:lstStyle/>
        <a:p>
          <a:endParaRPr lang="en-US" sz="1200">
            <a:latin typeface="Times New Roman" panose="02020603050405020304" pitchFamily="18" charset="0"/>
            <a:cs typeface="Times New Roman" panose="02020603050405020304" pitchFamily="18" charset="0"/>
          </a:endParaRPr>
        </a:p>
      </dgm:t>
    </dgm:pt>
    <dgm:pt modelId="{6FE4511C-2F5C-4244-825E-C08E8911212D}">
      <dgm:prSet custT="1">
        <dgm:style>
          <a:lnRef idx="0">
            <a:schemeClr val="dk1"/>
          </a:lnRef>
          <a:fillRef idx="3">
            <a:schemeClr val="dk1"/>
          </a:fillRef>
          <a:effectRef idx="3">
            <a:schemeClr val="dk1"/>
          </a:effectRef>
          <a:fontRef idx="minor">
            <a:schemeClr val="lt1"/>
          </a:fontRef>
        </dgm:style>
      </dgm:prSet>
      <dgm:spPr/>
      <dgm:t>
        <a:bodyPr/>
        <a:lstStyle/>
        <a:p>
          <a:r>
            <a:rPr lang="en-US" sz="1200">
              <a:latin typeface="Times New Roman" panose="02020603050405020304" pitchFamily="18" charset="0"/>
              <a:cs typeface="Times New Roman" panose="02020603050405020304" pitchFamily="18" charset="0"/>
            </a:rPr>
            <a:t>Identification of Studies via database</a:t>
          </a:r>
        </a:p>
      </dgm:t>
    </dgm:pt>
    <dgm:pt modelId="{1D392DEA-4093-4498-A29F-6D3BF0DA5EA8}" type="parTrans" cxnId="{AC496000-5222-434E-872F-A77EF81A9E97}">
      <dgm:prSet/>
      <dgm:spPr/>
      <dgm:t>
        <a:bodyPr/>
        <a:lstStyle/>
        <a:p>
          <a:endParaRPr lang="en-US" sz="1200">
            <a:latin typeface="Times New Roman" panose="02020603050405020304" pitchFamily="18" charset="0"/>
            <a:cs typeface="Times New Roman" panose="02020603050405020304" pitchFamily="18" charset="0"/>
          </a:endParaRPr>
        </a:p>
      </dgm:t>
    </dgm:pt>
    <dgm:pt modelId="{091E09E1-DAFC-4695-8EEF-3A13CB477247}" type="sibTrans" cxnId="{AC496000-5222-434E-872F-A77EF81A9E97}">
      <dgm:prSet/>
      <dgm:spPr/>
      <dgm:t>
        <a:bodyPr/>
        <a:lstStyle/>
        <a:p>
          <a:endParaRPr lang="en-US" sz="1200">
            <a:latin typeface="Times New Roman" panose="02020603050405020304" pitchFamily="18" charset="0"/>
            <a:cs typeface="Times New Roman" panose="02020603050405020304" pitchFamily="18" charset="0"/>
          </a:endParaRPr>
        </a:p>
      </dgm:t>
    </dgm:pt>
    <dgm:pt modelId="{68A0BE41-7933-416B-A760-4BE7079D8B46}">
      <dgm:prSet custT="1">
        <dgm:style>
          <a:lnRef idx="0">
            <a:schemeClr val="dk1"/>
          </a:lnRef>
          <a:fillRef idx="3">
            <a:schemeClr val="dk1"/>
          </a:fillRef>
          <a:effectRef idx="3">
            <a:schemeClr val="dk1"/>
          </a:effectRef>
          <a:fontRef idx="minor">
            <a:schemeClr val="lt1"/>
          </a:fontRef>
        </dgm:style>
      </dgm:prSet>
      <dgm:spPr/>
      <dgm:t>
        <a:bodyPr/>
        <a:lstStyle/>
        <a:p>
          <a:r>
            <a:rPr lang="en-US" sz="1200">
              <a:latin typeface="Times New Roman" panose="02020603050405020304" pitchFamily="18" charset="0"/>
              <a:cs typeface="Times New Roman" panose="02020603050405020304" pitchFamily="18" charset="0"/>
            </a:rPr>
            <a:t>Screening</a:t>
          </a:r>
        </a:p>
      </dgm:t>
    </dgm:pt>
    <dgm:pt modelId="{67797EEA-075C-4997-82A8-C5D8C1006E7B}" type="parTrans" cxnId="{351CE5B2-FE68-4F85-9BE1-D9A44DA6174C}">
      <dgm:prSet/>
      <dgm:spPr/>
      <dgm:t>
        <a:bodyPr/>
        <a:lstStyle/>
        <a:p>
          <a:endParaRPr lang="en-US" sz="1200">
            <a:latin typeface="Times New Roman" panose="02020603050405020304" pitchFamily="18" charset="0"/>
            <a:cs typeface="Times New Roman" panose="02020603050405020304" pitchFamily="18" charset="0"/>
          </a:endParaRPr>
        </a:p>
      </dgm:t>
    </dgm:pt>
    <dgm:pt modelId="{10F240FE-CC4D-47CA-BBE8-A710640CAF42}" type="sibTrans" cxnId="{351CE5B2-FE68-4F85-9BE1-D9A44DA6174C}">
      <dgm:prSet/>
      <dgm:spPr/>
      <dgm:t>
        <a:bodyPr/>
        <a:lstStyle/>
        <a:p>
          <a:endParaRPr lang="en-US" sz="1200">
            <a:latin typeface="Times New Roman" panose="02020603050405020304" pitchFamily="18" charset="0"/>
            <a:cs typeface="Times New Roman" panose="02020603050405020304" pitchFamily="18" charset="0"/>
          </a:endParaRPr>
        </a:p>
      </dgm:t>
    </dgm:pt>
    <dgm:pt modelId="{4B196FF7-AF40-4E3B-AF97-275CE45B0E8E}">
      <dgm:prSet custT="1">
        <dgm:style>
          <a:lnRef idx="2">
            <a:schemeClr val="dk1"/>
          </a:lnRef>
          <a:fillRef idx="1">
            <a:schemeClr val="lt1"/>
          </a:fillRef>
          <a:effectRef idx="0">
            <a:schemeClr val="dk1"/>
          </a:effectRef>
          <a:fontRef idx="minor">
            <a:schemeClr val="dk1"/>
          </a:fontRef>
        </dgm:style>
      </dgm:prSet>
      <dgm:spPr/>
      <dgm:t>
        <a:bodyPr/>
        <a:lstStyle/>
        <a:p>
          <a:r>
            <a:rPr lang="en-US" sz="1200">
              <a:latin typeface="Times New Roman" panose="02020603050405020304" pitchFamily="18" charset="0"/>
              <a:cs typeface="Times New Roman" panose="02020603050405020304" pitchFamily="18" charset="0"/>
            </a:rPr>
            <a:t>Records identified from database (N=463)</a:t>
          </a:r>
        </a:p>
        <a:p>
          <a:r>
            <a:rPr lang="en-US" sz="1200">
              <a:latin typeface="Times New Roman" panose="02020603050405020304" pitchFamily="18" charset="0"/>
              <a:cs typeface="Times New Roman" panose="02020603050405020304" pitchFamily="18" charset="0"/>
            </a:rPr>
            <a:t>- Google Scholar (n=123)</a:t>
          </a:r>
        </a:p>
        <a:p>
          <a:r>
            <a:rPr lang="en-US" sz="1200">
              <a:latin typeface="Times New Roman" panose="02020603050405020304" pitchFamily="18" charset="0"/>
              <a:cs typeface="Times New Roman" panose="02020603050405020304" pitchFamily="18" charset="0"/>
            </a:rPr>
            <a:t>-Scopus (n=180)</a:t>
          </a:r>
        </a:p>
        <a:p>
          <a:r>
            <a:rPr lang="en-US" sz="1200">
              <a:latin typeface="Times New Roman" panose="02020603050405020304" pitchFamily="18" charset="0"/>
              <a:cs typeface="Times New Roman" panose="02020603050405020304" pitchFamily="18" charset="0"/>
            </a:rPr>
            <a:t>- Web of Science (n=70)</a:t>
          </a:r>
        </a:p>
        <a:p>
          <a:r>
            <a:rPr lang="en-US" sz="1200">
              <a:latin typeface="Times New Roman" panose="02020603050405020304" pitchFamily="18" charset="0"/>
              <a:cs typeface="Times New Roman" panose="02020603050405020304" pitchFamily="18" charset="0"/>
            </a:rPr>
            <a:t> - ScienceDirect (n=90)</a:t>
          </a:r>
        </a:p>
      </dgm:t>
    </dgm:pt>
    <dgm:pt modelId="{262BA158-8547-4A97-BB63-73900FDFD472}" type="parTrans" cxnId="{EDB7AD0C-29D5-42F6-8E36-D86F555CE4FF}">
      <dgm:prSet/>
      <dgm:spPr/>
      <dgm:t>
        <a:bodyPr/>
        <a:lstStyle/>
        <a:p>
          <a:endParaRPr lang="en-US" sz="1200">
            <a:latin typeface="Times New Roman" panose="02020603050405020304" pitchFamily="18" charset="0"/>
            <a:cs typeface="Times New Roman" panose="02020603050405020304" pitchFamily="18" charset="0"/>
          </a:endParaRPr>
        </a:p>
      </dgm:t>
    </dgm:pt>
    <dgm:pt modelId="{8F3A5280-EA9E-40F6-9B98-84C14873CE8C}" type="sibTrans" cxnId="{EDB7AD0C-29D5-42F6-8E36-D86F555CE4FF}">
      <dgm:prSet/>
      <dgm:spPr/>
      <dgm:t>
        <a:bodyPr/>
        <a:lstStyle/>
        <a:p>
          <a:endParaRPr lang="en-US" sz="1200">
            <a:latin typeface="Times New Roman" panose="02020603050405020304" pitchFamily="18" charset="0"/>
            <a:cs typeface="Times New Roman" panose="02020603050405020304" pitchFamily="18" charset="0"/>
          </a:endParaRPr>
        </a:p>
      </dgm:t>
    </dgm:pt>
    <dgm:pt modelId="{F82015A2-79E7-4E76-BF95-F6CDEC2D73AC}">
      <dgm:prSet custT="1">
        <dgm:style>
          <a:lnRef idx="2">
            <a:schemeClr val="dk1"/>
          </a:lnRef>
          <a:fillRef idx="1">
            <a:schemeClr val="lt1"/>
          </a:fillRef>
          <a:effectRef idx="0">
            <a:schemeClr val="dk1"/>
          </a:effectRef>
          <a:fontRef idx="minor">
            <a:schemeClr val="dk1"/>
          </a:fontRef>
        </dgm:style>
      </dgm:prSet>
      <dgm:spPr/>
      <dgm:t>
        <a:bodyPr/>
        <a:lstStyle/>
        <a:p>
          <a:r>
            <a:rPr lang="en-US" sz="1200">
              <a:latin typeface="Times New Roman" panose="02020603050405020304" pitchFamily="18" charset="0"/>
              <a:cs typeface="Times New Roman" panose="02020603050405020304" pitchFamily="18" charset="0"/>
            </a:rPr>
            <a:t>Identification of studies via other methods(N=100)</a:t>
          </a:r>
        </a:p>
      </dgm:t>
    </dgm:pt>
    <dgm:pt modelId="{78473EE9-703F-4DEC-83A6-DA6688C3A693}" type="parTrans" cxnId="{7E60DD87-719F-4084-BD6D-4055A03B17E1}">
      <dgm:prSet/>
      <dgm:spPr/>
      <dgm:t>
        <a:bodyPr/>
        <a:lstStyle/>
        <a:p>
          <a:endParaRPr lang="en-US" sz="1200">
            <a:latin typeface="Times New Roman" panose="02020603050405020304" pitchFamily="18" charset="0"/>
            <a:cs typeface="Times New Roman" panose="02020603050405020304" pitchFamily="18" charset="0"/>
          </a:endParaRPr>
        </a:p>
      </dgm:t>
    </dgm:pt>
    <dgm:pt modelId="{A366C384-99AB-4F30-8DA2-A91394D4A026}" type="sibTrans" cxnId="{7E60DD87-719F-4084-BD6D-4055A03B17E1}">
      <dgm:prSet/>
      <dgm:spPr/>
      <dgm:t>
        <a:bodyPr/>
        <a:lstStyle/>
        <a:p>
          <a:endParaRPr lang="en-US" sz="1200">
            <a:latin typeface="Times New Roman" panose="02020603050405020304" pitchFamily="18" charset="0"/>
            <a:cs typeface="Times New Roman" panose="02020603050405020304" pitchFamily="18" charset="0"/>
          </a:endParaRPr>
        </a:p>
      </dgm:t>
    </dgm:pt>
    <dgm:pt modelId="{DE8DBACC-A362-4C84-AC0C-B7F2447168CB}">
      <dgm:prSet custT="1">
        <dgm:style>
          <a:lnRef idx="0">
            <a:schemeClr val="dk1"/>
          </a:lnRef>
          <a:fillRef idx="3">
            <a:schemeClr val="dk1"/>
          </a:fillRef>
          <a:effectRef idx="3">
            <a:schemeClr val="dk1"/>
          </a:effectRef>
          <a:fontRef idx="minor">
            <a:schemeClr val="lt1"/>
          </a:fontRef>
        </dgm:style>
      </dgm:prSet>
      <dgm:spPr/>
      <dgm:t>
        <a:bodyPr/>
        <a:lstStyle/>
        <a:p>
          <a:r>
            <a:rPr lang="en-US" sz="1200">
              <a:latin typeface="Times New Roman" panose="02020603050405020304" pitchFamily="18" charset="0"/>
              <a:cs typeface="Times New Roman" panose="02020603050405020304" pitchFamily="18" charset="0"/>
            </a:rPr>
            <a:t>Eligibility</a:t>
          </a:r>
        </a:p>
      </dgm:t>
    </dgm:pt>
    <dgm:pt modelId="{861DAC43-2F02-4EF4-9E81-6C7127E9949F}" type="parTrans" cxnId="{5EAFB11C-B1D8-4310-9612-F713CD36E82A}">
      <dgm:prSet/>
      <dgm:spPr/>
      <dgm:t>
        <a:bodyPr/>
        <a:lstStyle/>
        <a:p>
          <a:endParaRPr lang="en-US" sz="1200">
            <a:latin typeface="Times New Roman" panose="02020603050405020304" pitchFamily="18" charset="0"/>
            <a:cs typeface="Times New Roman" panose="02020603050405020304" pitchFamily="18" charset="0"/>
          </a:endParaRPr>
        </a:p>
      </dgm:t>
    </dgm:pt>
    <dgm:pt modelId="{3A3DE1B4-E8F2-4E40-9163-351F112FF91B}" type="sibTrans" cxnId="{5EAFB11C-B1D8-4310-9612-F713CD36E82A}">
      <dgm:prSet/>
      <dgm:spPr/>
      <dgm:t>
        <a:bodyPr/>
        <a:lstStyle/>
        <a:p>
          <a:endParaRPr lang="en-US" sz="1200">
            <a:latin typeface="Times New Roman" panose="02020603050405020304" pitchFamily="18" charset="0"/>
            <a:cs typeface="Times New Roman" panose="02020603050405020304" pitchFamily="18" charset="0"/>
          </a:endParaRPr>
        </a:p>
      </dgm:t>
    </dgm:pt>
    <dgm:pt modelId="{7488FBAE-06A4-43D7-A7DA-F9C9D4DA4840}">
      <dgm:prSet custT="1">
        <dgm:style>
          <a:lnRef idx="0">
            <a:schemeClr val="dk1"/>
          </a:lnRef>
          <a:fillRef idx="3">
            <a:schemeClr val="dk1"/>
          </a:fillRef>
          <a:effectRef idx="3">
            <a:schemeClr val="dk1"/>
          </a:effectRef>
          <a:fontRef idx="minor">
            <a:schemeClr val="lt1"/>
          </a:fontRef>
        </dgm:style>
      </dgm:prSet>
      <dgm:spPr/>
      <dgm:t>
        <a:bodyPr/>
        <a:lstStyle/>
        <a:p>
          <a:r>
            <a:rPr lang="en-US" sz="1200">
              <a:latin typeface="Times New Roman" panose="02020603050405020304" pitchFamily="18" charset="0"/>
              <a:cs typeface="Times New Roman" panose="02020603050405020304" pitchFamily="18" charset="0"/>
            </a:rPr>
            <a:t>Included</a:t>
          </a:r>
        </a:p>
      </dgm:t>
    </dgm:pt>
    <dgm:pt modelId="{C2F7051D-5357-4410-8FA6-4EBF10763D4A}" type="parTrans" cxnId="{F6699B8A-E717-4A41-9B56-759786122C04}">
      <dgm:prSet/>
      <dgm:spPr/>
      <dgm:t>
        <a:bodyPr/>
        <a:lstStyle/>
        <a:p>
          <a:endParaRPr lang="en-US" sz="1200">
            <a:latin typeface="Times New Roman" panose="02020603050405020304" pitchFamily="18" charset="0"/>
            <a:cs typeface="Times New Roman" panose="02020603050405020304" pitchFamily="18" charset="0"/>
          </a:endParaRPr>
        </a:p>
      </dgm:t>
    </dgm:pt>
    <dgm:pt modelId="{92B0E765-5D65-477E-AE2D-FEBDAD88A5E5}" type="sibTrans" cxnId="{F6699B8A-E717-4A41-9B56-759786122C04}">
      <dgm:prSet/>
      <dgm:spPr/>
      <dgm:t>
        <a:bodyPr/>
        <a:lstStyle/>
        <a:p>
          <a:endParaRPr lang="en-US" sz="1200">
            <a:latin typeface="Times New Roman" panose="02020603050405020304" pitchFamily="18" charset="0"/>
            <a:cs typeface="Times New Roman" panose="02020603050405020304" pitchFamily="18" charset="0"/>
          </a:endParaRPr>
        </a:p>
      </dgm:t>
    </dgm:pt>
    <dgm:pt modelId="{7CA55722-959E-401F-8DA0-6FAFDA2873FF}">
      <dgm:prSet custT="1">
        <dgm:style>
          <a:lnRef idx="2">
            <a:schemeClr val="dk1"/>
          </a:lnRef>
          <a:fillRef idx="1">
            <a:schemeClr val="lt1"/>
          </a:fillRef>
          <a:effectRef idx="0">
            <a:schemeClr val="dk1"/>
          </a:effectRef>
          <a:fontRef idx="minor">
            <a:schemeClr val="dk1"/>
          </a:fontRef>
        </dgm:style>
      </dgm:prSet>
      <dgm:spPr/>
      <dgm:t>
        <a:bodyPr/>
        <a:lstStyle/>
        <a:p>
          <a:r>
            <a:rPr lang="en-US" sz="1200">
              <a:latin typeface="Times New Roman" panose="02020603050405020304" pitchFamily="18" charset="0"/>
              <a:cs typeface="Times New Roman" panose="02020603050405020304" pitchFamily="18" charset="0"/>
            </a:rPr>
            <a:t>Studies after removing duplicate records (n= 356)</a:t>
          </a:r>
        </a:p>
      </dgm:t>
    </dgm:pt>
    <dgm:pt modelId="{5004ECAC-5BB9-4805-8524-3960FD3F593B}" type="parTrans" cxnId="{DE328F87-C091-4290-8788-10026CFDB60D}">
      <dgm:prSet/>
      <dgm:spPr/>
      <dgm:t>
        <a:bodyPr/>
        <a:lstStyle/>
        <a:p>
          <a:endParaRPr lang="en-US" sz="1200">
            <a:latin typeface="Times New Roman" panose="02020603050405020304" pitchFamily="18" charset="0"/>
            <a:cs typeface="Times New Roman" panose="02020603050405020304" pitchFamily="18" charset="0"/>
          </a:endParaRPr>
        </a:p>
      </dgm:t>
    </dgm:pt>
    <dgm:pt modelId="{572C3C87-572B-452A-AE07-F542E2CA6A82}" type="sibTrans" cxnId="{DE328F87-C091-4290-8788-10026CFDB60D}">
      <dgm:prSet/>
      <dgm:spPr/>
      <dgm:t>
        <a:bodyPr/>
        <a:lstStyle/>
        <a:p>
          <a:endParaRPr lang="en-US" sz="1200">
            <a:latin typeface="Times New Roman" panose="02020603050405020304" pitchFamily="18" charset="0"/>
            <a:cs typeface="Times New Roman" panose="02020603050405020304" pitchFamily="18" charset="0"/>
          </a:endParaRPr>
        </a:p>
      </dgm:t>
    </dgm:pt>
    <dgm:pt modelId="{170519CE-08D3-4BCB-8350-3751A2619F72}">
      <dgm:prSet custT="1">
        <dgm:style>
          <a:lnRef idx="2">
            <a:schemeClr val="dk1"/>
          </a:lnRef>
          <a:fillRef idx="1">
            <a:schemeClr val="lt1"/>
          </a:fillRef>
          <a:effectRef idx="0">
            <a:schemeClr val="dk1"/>
          </a:effectRef>
          <a:fontRef idx="minor">
            <a:schemeClr val="dk1"/>
          </a:fontRef>
        </dgm:style>
      </dgm:prSet>
      <dgm:spPr/>
      <dgm:t>
        <a:bodyPr/>
        <a:lstStyle/>
        <a:p>
          <a:r>
            <a:rPr lang="en-US" sz="1200">
              <a:latin typeface="Times New Roman" panose="02020603050405020304" pitchFamily="18" charset="0"/>
              <a:cs typeface="Times New Roman" panose="02020603050405020304" pitchFamily="18" charset="0"/>
            </a:rPr>
            <a:t>Studies eligible for full text, screening on the basis of inclusion and exclusion criteria (n=125)</a:t>
          </a:r>
        </a:p>
      </dgm:t>
    </dgm:pt>
    <dgm:pt modelId="{19347774-8787-43D4-80BD-131367DB87D8}" type="parTrans" cxnId="{A9CE58D6-6AF6-4829-B51D-3F87D834821D}">
      <dgm:prSet/>
      <dgm:spPr/>
      <dgm:t>
        <a:bodyPr/>
        <a:lstStyle/>
        <a:p>
          <a:endParaRPr lang="en-US" sz="1200">
            <a:latin typeface="Times New Roman" panose="02020603050405020304" pitchFamily="18" charset="0"/>
            <a:cs typeface="Times New Roman" panose="02020603050405020304" pitchFamily="18" charset="0"/>
          </a:endParaRPr>
        </a:p>
      </dgm:t>
    </dgm:pt>
    <dgm:pt modelId="{311DDB9F-9C85-4AC4-A1A7-0C3984FC1E47}" type="sibTrans" cxnId="{A9CE58D6-6AF6-4829-B51D-3F87D834821D}">
      <dgm:prSet/>
      <dgm:spPr/>
      <dgm:t>
        <a:bodyPr/>
        <a:lstStyle/>
        <a:p>
          <a:endParaRPr lang="en-US" sz="1200">
            <a:latin typeface="Times New Roman" panose="02020603050405020304" pitchFamily="18" charset="0"/>
            <a:cs typeface="Times New Roman" panose="02020603050405020304" pitchFamily="18" charset="0"/>
          </a:endParaRPr>
        </a:p>
      </dgm:t>
    </dgm:pt>
    <dgm:pt modelId="{22C47242-98AB-42F7-B4AB-35D3C98C11A1}">
      <dgm:prSet custT="1">
        <dgm:style>
          <a:lnRef idx="0">
            <a:schemeClr val="dk1"/>
          </a:lnRef>
          <a:fillRef idx="3">
            <a:schemeClr val="dk1"/>
          </a:fillRef>
          <a:effectRef idx="3">
            <a:schemeClr val="dk1"/>
          </a:effectRef>
          <a:fontRef idx="minor">
            <a:schemeClr val="lt1"/>
          </a:fontRef>
        </dgm:style>
      </dgm:prSet>
      <dgm:spPr/>
      <dgm:t>
        <a:bodyPr/>
        <a:lstStyle/>
        <a:p>
          <a:r>
            <a:rPr lang="en-US" sz="1200">
              <a:latin typeface="Times New Roman" panose="02020603050405020304" pitchFamily="18" charset="0"/>
              <a:cs typeface="Times New Roman" panose="02020603050405020304" pitchFamily="18" charset="0"/>
            </a:rPr>
            <a:t>Studies included in the review (n=61) </a:t>
          </a:r>
        </a:p>
      </dgm:t>
    </dgm:pt>
    <dgm:pt modelId="{FB1B78D1-05D1-4B39-AE13-55A9698FD4A6}" type="parTrans" cxnId="{5827E1A4-0A6D-49F2-90E4-DE8DAD4207F1}">
      <dgm:prSet/>
      <dgm:spPr/>
      <dgm:t>
        <a:bodyPr/>
        <a:lstStyle/>
        <a:p>
          <a:endParaRPr lang="en-US" sz="1200">
            <a:latin typeface="Times New Roman" panose="02020603050405020304" pitchFamily="18" charset="0"/>
            <a:cs typeface="Times New Roman" panose="02020603050405020304" pitchFamily="18" charset="0"/>
          </a:endParaRPr>
        </a:p>
      </dgm:t>
    </dgm:pt>
    <dgm:pt modelId="{11D36741-3A66-4C79-897D-D9C6F27E1EBA}" type="sibTrans" cxnId="{5827E1A4-0A6D-49F2-90E4-DE8DAD4207F1}">
      <dgm:prSet/>
      <dgm:spPr/>
      <dgm:t>
        <a:bodyPr/>
        <a:lstStyle/>
        <a:p>
          <a:endParaRPr lang="en-US" sz="1200">
            <a:latin typeface="Times New Roman" panose="02020603050405020304" pitchFamily="18" charset="0"/>
            <a:cs typeface="Times New Roman" panose="02020603050405020304" pitchFamily="18" charset="0"/>
          </a:endParaRPr>
        </a:p>
      </dgm:t>
    </dgm:pt>
    <dgm:pt modelId="{96F5789F-6662-47DE-89DC-74F76A5B1600}">
      <dgm:prSet custT="1">
        <dgm:style>
          <a:lnRef idx="2">
            <a:schemeClr val="dk1"/>
          </a:lnRef>
          <a:fillRef idx="1">
            <a:schemeClr val="lt1"/>
          </a:fillRef>
          <a:effectRef idx="0">
            <a:schemeClr val="dk1"/>
          </a:effectRef>
          <a:fontRef idx="minor">
            <a:schemeClr val="dk1"/>
          </a:fontRef>
        </dgm:style>
      </dgm:prSet>
      <dgm:spPr/>
      <dgm:t>
        <a:bodyPr/>
        <a:lstStyle/>
        <a:p>
          <a:r>
            <a:rPr lang="en-US" sz="1200">
              <a:latin typeface="Times New Roman" panose="02020603050405020304" pitchFamily="18" charset="0"/>
              <a:cs typeface="Times New Roman" panose="02020603050405020304" pitchFamily="18" charset="0"/>
            </a:rPr>
            <a:t>- Peer-reviewed journal articles (n=51)</a:t>
          </a:r>
        </a:p>
        <a:p>
          <a:r>
            <a:rPr lang="en-US" sz="1200">
              <a:latin typeface="Times New Roman" panose="02020603050405020304" pitchFamily="18" charset="0"/>
              <a:cs typeface="Times New Roman" panose="02020603050405020304" pitchFamily="18" charset="0"/>
            </a:rPr>
            <a:t>- policy reports (n=29) </a:t>
          </a:r>
        </a:p>
        <a:p>
          <a:r>
            <a:rPr lang="en-US" sz="1200">
              <a:latin typeface="Times New Roman" panose="02020603050405020304" pitchFamily="18" charset="0"/>
              <a:cs typeface="Times New Roman" panose="02020603050405020304" pitchFamily="18" charset="0"/>
            </a:rPr>
            <a:t>- Grey literature (n=20)</a:t>
          </a:r>
        </a:p>
      </dgm:t>
    </dgm:pt>
    <dgm:pt modelId="{2481E30C-B588-43A4-9D9D-1E8E964333C9}" type="parTrans" cxnId="{1ABEDA7B-99DE-4164-8938-3A1339F3FD83}">
      <dgm:prSet/>
      <dgm:spPr/>
      <dgm:t>
        <a:bodyPr/>
        <a:lstStyle/>
        <a:p>
          <a:endParaRPr lang="en-US" sz="1200">
            <a:latin typeface="Times New Roman" panose="02020603050405020304" pitchFamily="18" charset="0"/>
            <a:cs typeface="Times New Roman" panose="02020603050405020304" pitchFamily="18" charset="0"/>
          </a:endParaRPr>
        </a:p>
      </dgm:t>
    </dgm:pt>
    <dgm:pt modelId="{D9E43C6F-0847-45A8-9627-77A7317FD5F9}" type="sibTrans" cxnId="{1ABEDA7B-99DE-4164-8938-3A1339F3FD83}">
      <dgm:prSet/>
      <dgm:spPr/>
      <dgm:t>
        <a:bodyPr/>
        <a:lstStyle/>
        <a:p>
          <a:endParaRPr lang="en-US" sz="1200">
            <a:latin typeface="Times New Roman" panose="02020603050405020304" pitchFamily="18" charset="0"/>
            <a:cs typeface="Times New Roman" panose="02020603050405020304" pitchFamily="18" charset="0"/>
          </a:endParaRPr>
        </a:p>
      </dgm:t>
    </dgm:pt>
    <dgm:pt modelId="{334B4FFA-0095-4D86-8EB0-1081C190C929}">
      <dgm:prSet custT="1">
        <dgm:style>
          <a:lnRef idx="2">
            <a:schemeClr val="dk1"/>
          </a:lnRef>
          <a:fillRef idx="1">
            <a:schemeClr val="lt1"/>
          </a:fillRef>
          <a:effectRef idx="0">
            <a:schemeClr val="dk1"/>
          </a:effectRef>
          <a:fontRef idx="minor">
            <a:schemeClr val="dk1"/>
          </a:fontRef>
        </dgm:style>
      </dgm:prSet>
      <dgm:spPr/>
      <dgm:t>
        <a:bodyPr/>
        <a:lstStyle/>
        <a:p>
          <a:r>
            <a:rPr lang="en-US" sz="1200">
              <a:latin typeface="Times New Roman" panose="02020603050405020304" pitchFamily="18" charset="0"/>
              <a:cs typeface="Times New Roman" panose="02020603050405020304" pitchFamily="18" charset="0"/>
            </a:rPr>
            <a:t>Records excluded:</a:t>
          </a:r>
        </a:p>
        <a:p>
          <a:r>
            <a:rPr lang="en-US" sz="1200">
              <a:latin typeface="Times New Roman" panose="02020603050405020304" pitchFamily="18" charset="0"/>
              <a:cs typeface="Times New Roman" panose="02020603050405020304" pitchFamily="18" charset="0"/>
            </a:rPr>
            <a:t>Articles lacking empirical evidence or case studies, and papers older than 1967 unless highly relevant (n=156)</a:t>
          </a:r>
        </a:p>
      </dgm:t>
    </dgm:pt>
    <dgm:pt modelId="{FA322274-EE4B-4121-A126-E62C170D9A52}" type="parTrans" cxnId="{16102510-B367-4C5A-BBC7-6B9AE921C7BE}">
      <dgm:prSet/>
      <dgm:spPr/>
      <dgm:t>
        <a:bodyPr/>
        <a:lstStyle/>
        <a:p>
          <a:endParaRPr lang="en-US" sz="1200">
            <a:latin typeface="Times New Roman" panose="02020603050405020304" pitchFamily="18" charset="0"/>
            <a:cs typeface="Times New Roman" panose="02020603050405020304" pitchFamily="18" charset="0"/>
          </a:endParaRPr>
        </a:p>
      </dgm:t>
    </dgm:pt>
    <dgm:pt modelId="{E1B582E9-8BC5-4D82-8C54-2C12435D2504}" type="sibTrans" cxnId="{16102510-B367-4C5A-BBC7-6B9AE921C7BE}">
      <dgm:prSet/>
      <dgm:spPr/>
      <dgm:t>
        <a:bodyPr/>
        <a:lstStyle/>
        <a:p>
          <a:endParaRPr lang="en-US" sz="1200">
            <a:latin typeface="Times New Roman" panose="02020603050405020304" pitchFamily="18" charset="0"/>
            <a:cs typeface="Times New Roman" panose="02020603050405020304" pitchFamily="18" charset="0"/>
          </a:endParaRPr>
        </a:p>
      </dgm:t>
    </dgm:pt>
    <dgm:pt modelId="{26A2D0E7-E991-4F0F-9967-14E6AA2F5363}">
      <dgm:prSet custT="1">
        <dgm:style>
          <a:lnRef idx="2">
            <a:schemeClr val="dk1"/>
          </a:lnRef>
          <a:fillRef idx="1">
            <a:schemeClr val="lt1"/>
          </a:fillRef>
          <a:effectRef idx="0">
            <a:schemeClr val="dk1"/>
          </a:effectRef>
          <a:fontRef idx="minor">
            <a:schemeClr val="dk1"/>
          </a:fontRef>
        </dgm:style>
      </dgm:prSet>
      <dgm:spPr/>
      <dgm:t>
        <a:bodyPr/>
        <a:lstStyle/>
        <a:p>
          <a:r>
            <a:rPr lang="en-US" sz="1200">
              <a:latin typeface="Times New Roman" panose="02020603050405020304" pitchFamily="18" charset="0"/>
              <a:cs typeface="Times New Roman" panose="02020603050405020304" pitchFamily="18" charset="0"/>
            </a:rPr>
            <a:t>Studies</a:t>
          </a:r>
          <a:r>
            <a:rPr lang="en-US" sz="1200" baseline="0">
              <a:latin typeface="Times New Roman" panose="02020603050405020304" pitchFamily="18" charset="0"/>
              <a:cs typeface="Times New Roman" panose="02020603050405020304" pitchFamily="18" charset="0"/>
            </a:rPr>
            <a:t> screened on titles and abstract (n= 200)</a:t>
          </a:r>
          <a:endParaRPr lang="en-US" sz="1200">
            <a:latin typeface="Times New Roman" panose="02020603050405020304" pitchFamily="18" charset="0"/>
            <a:cs typeface="Times New Roman" panose="02020603050405020304" pitchFamily="18" charset="0"/>
          </a:endParaRPr>
        </a:p>
      </dgm:t>
    </dgm:pt>
    <dgm:pt modelId="{547C96B4-E786-47AD-9A6D-28F5D8141D4D}" type="parTrans" cxnId="{2DFFE9B2-C7E2-4BD3-83B7-085CB5342D10}">
      <dgm:prSet/>
      <dgm:spPr/>
      <dgm:t>
        <a:bodyPr/>
        <a:lstStyle/>
        <a:p>
          <a:endParaRPr lang="en-US" sz="1200">
            <a:latin typeface="Times New Roman" panose="02020603050405020304" pitchFamily="18" charset="0"/>
            <a:cs typeface="Times New Roman" panose="02020603050405020304" pitchFamily="18" charset="0"/>
          </a:endParaRPr>
        </a:p>
      </dgm:t>
    </dgm:pt>
    <dgm:pt modelId="{67788B55-A9F9-49E2-82B1-B8BF00AB7D79}" type="sibTrans" cxnId="{2DFFE9B2-C7E2-4BD3-83B7-085CB5342D10}">
      <dgm:prSet/>
      <dgm:spPr/>
      <dgm:t>
        <a:bodyPr/>
        <a:lstStyle/>
        <a:p>
          <a:endParaRPr lang="en-US" sz="1200">
            <a:latin typeface="Times New Roman" panose="02020603050405020304" pitchFamily="18" charset="0"/>
            <a:cs typeface="Times New Roman" panose="02020603050405020304" pitchFamily="18" charset="0"/>
          </a:endParaRPr>
        </a:p>
      </dgm:t>
    </dgm:pt>
    <dgm:pt modelId="{438F985C-F77C-4388-B112-3799A4287275}">
      <dgm:prSet custT="1">
        <dgm:style>
          <a:lnRef idx="2">
            <a:schemeClr val="dk1"/>
          </a:lnRef>
          <a:fillRef idx="1">
            <a:schemeClr val="lt1"/>
          </a:fillRef>
          <a:effectRef idx="0">
            <a:schemeClr val="dk1"/>
          </a:effectRef>
          <a:fontRef idx="minor">
            <a:schemeClr val="dk1"/>
          </a:fontRef>
        </dgm:style>
      </dgm:prSet>
      <dgm:spPr/>
      <dgm:t>
        <a:bodyPr/>
        <a:lstStyle/>
        <a:p>
          <a:r>
            <a:rPr lang="en-US" sz="1200">
              <a:latin typeface="Times New Roman" panose="02020603050405020304" pitchFamily="18" charset="0"/>
              <a:cs typeface="Times New Roman" panose="02020603050405020304" pitchFamily="18" charset="0"/>
            </a:rPr>
            <a:t>Full-text versions of the selected studies were assessed based on the following inclusion criteria: </a:t>
          </a:r>
        </a:p>
        <a:p>
          <a:r>
            <a:rPr lang="en-US" sz="1200">
              <a:latin typeface="Times New Roman" panose="02020603050405020304" pitchFamily="18" charset="0"/>
              <a:cs typeface="Times New Roman" panose="02020603050405020304" pitchFamily="18" charset="0"/>
            </a:rPr>
            <a:t>-Explicit discussion of green spaces </a:t>
          </a:r>
        </a:p>
        <a:p>
          <a:r>
            <a:rPr lang="en-US" sz="1200">
              <a:latin typeface="Times New Roman" panose="02020603050405020304" pitchFamily="18" charset="0"/>
              <a:cs typeface="Times New Roman" panose="02020603050405020304" pitchFamily="18" charset="0"/>
            </a:rPr>
            <a:t>- effects on microclimate</a:t>
          </a:r>
        </a:p>
        <a:p>
          <a:r>
            <a:rPr lang="en-US" sz="1200">
              <a:latin typeface="Times New Roman" panose="02020603050405020304" pitchFamily="18" charset="0"/>
              <a:cs typeface="Times New Roman" panose="02020603050405020304" pitchFamily="18" charset="0"/>
            </a:rPr>
            <a:t>- Effects on residents' quality of life</a:t>
          </a:r>
        </a:p>
        <a:p>
          <a:r>
            <a:rPr lang="en-US" sz="1200">
              <a:latin typeface="Times New Roman" panose="02020603050405020304" pitchFamily="18" charset="0"/>
              <a:cs typeface="Times New Roman" panose="02020603050405020304" pitchFamily="18" charset="0"/>
            </a:rPr>
            <a:t>(n= 64)</a:t>
          </a:r>
        </a:p>
      </dgm:t>
    </dgm:pt>
    <dgm:pt modelId="{9F577824-6AA0-47CA-BF91-A52E9724E25C}" type="parTrans" cxnId="{7A01C3E5-33A4-43D9-994D-592FC1DBD130}">
      <dgm:prSet/>
      <dgm:spPr/>
      <dgm:t>
        <a:bodyPr/>
        <a:lstStyle/>
        <a:p>
          <a:endParaRPr lang="en-US" sz="1200">
            <a:latin typeface="Times New Roman" panose="02020603050405020304" pitchFamily="18" charset="0"/>
            <a:cs typeface="Times New Roman" panose="02020603050405020304" pitchFamily="18" charset="0"/>
          </a:endParaRPr>
        </a:p>
      </dgm:t>
    </dgm:pt>
    <dgm:pt modelId="{0A89EA0B-2422-43A4-8281-35E3600A1CF7}" type="sibTrans" cxnId="{7A01C3E5-33A4-43D9-994D-592FC1DBD130}">
      <dgm:prSet/>
      <dgm:spPr/>
      <dgm:t>
        <a:bodyPr/>
        <a:lstStyle/>
        <a:p>
          <a:endParaRPr lang="en-US" sz="1200">
            <a:latin typeface="Times New Roman" panose="02020603050405020304" pitchFamily="18" charset="0"/>
            <a:cs typeface="Times New Roman" panose="02020603050405020304" pitchFamily="18" charset="0"/>
          </a:endParaRPr>
        </a:p>
      </dgm:t>
    </dgm:pt>
    <dgm:pt modelId="{4DBFE0E5-1669-4F62-BF8C-267E7A6F79EE}" type="pres">
      <dgm:prSet presAssocID="{36983B9B-88D3-4E0B-8ED6-EF712AAF98FA}" presName="Name0" presStyleCnt="0">
        <dgm:presLayoutVars>
          <dgm:resizeHandles/>
        </dgm:presLayoutVars>
      </dgm:prSet>
      <dgm:spPr/>
    </dgm:pt>
    <dgm:pt modelId="{C51390C0-6C83-49CA-8557-502FA114E969}" type="pres">
      <dgm:prSet presAssocID="{EB09624B-81E5-42CA-B0D2-445FFB26BEB7}" presName="text" presStyleLbl="node1" presStyleIdx="0" presStyleCnt="14" custAng="16200000" custScaleX="116975" custScaleY="36167" custLinFactX="-100000" custLinFactY="216171" custLinFactNeighborX="-187054" custLinFactNeighborY="300000">
        <dgm:presLayoutVars>
          <dgm:bulletEnabled val="1"/>
        </dgm:presLayoutVars>
      </dgm:prSet>
      <dgm:spPr/>
    </dgm:pt>
    <dgm:pt modelId="{E9D0AEEB-9CA2-4B00-B73C-DCC3BB73B667}" type="pres">
      <dgm:prSet presAssocID="{0A04BFA1-5E60-4EE8-BD36-3B18755655CA}" presName="space" presStyleCnt="0"/>
      <dgm:spPr/>
    </dgm:pt>
    <dgm:pt modelId="{55BD9E6A-83EB-49AD-80D4-FA82FA9308DA}" type="pres">
      <dgm:prSet presAssocID="{68A0BE41-7933-416B-A760-4BE7079D8B46}" presName="text" presStyleLbl="node1" presStyleIdx="1" presStyleCnt="14" custAng="16200000" custScaleX="149819" custScaleY="38301" custLinFactX="-158082" custLinFactY="432481" custLinFactNeighborX="-200000" custLinFactNeighborY="500000">
        <dgm:presLayoutVars>
          <dgm:bulletEnabled val="1"/>
        </dgm:presLayoutVars>
      </dgm:prSet>
      <dgm:spPr/>
    </dgm:pt>
    <dgm:pt modelId="{0D475A6E-433E-419D-B657-9E6CAB707606}" type="pres">
      <dgm:prSet presAssocID="{10F240FE-CC4D-47CA-BBE8-A710640CAF42}" presName="space" presStyleCnt="0"/>
      <dgm:spPr/>
    </dgm:pt>
    <dgm:pt modelId="{EFE606ED-598E-4A57-B76B-82334AD268DF}" type="pres">
      <dgm:prSet presAssocID="{DE8DBACC-A362-4C84-AC0C-B7F2447168CB}" presName="text" presStyleLbl="node1" presStyleIdx="2" presStyleCnt="14" custAng="16200000" custScaleX="110550" custScaleY="30996" custLinFactX="-160794" custLinFactY="656528" custLinFactNeighborX="-200000" custLinFactNeighborY="700000">
        <dgm:presLayoutVars>
          <dgm:bulletEnabled val="1"/>
        </dgm:presLayoutVars>
      </dgm:prSet>
      <dgm:spPr/>
    </dgm:pt>
    <dgm:pt modelId="{7C4E21B3-3EBA-4F17-80CF-F3E9E99C164A}" type="pres">
      <dgm:prSet presAssocID="{3A3DE1B4-E8F2-4E40-9163-351F112FF91B}" presName="space" presStyleCnt="0"/>
      <dgm:spPr/>
    </dgm:pt>
    <dgm:pt modelId="{D9041312-89A8-4BA0-9BC8-31EC0B997A26}" type="pres">
      <dgm:prSet presAssocID="{7488FBAE-06A4-43D7-A7DA-F9C9D4DA4840}" presName="text" presStyleLbl="node1" presStyleIdx="3" presStyleCnt="14" custAng="16200000" custScaleX="100518" custScaleY="45038" custLinFactX="-153865" custLinFactY="881141" custLinFactNeighborX="-200000" custLinFactNeighborY="900000">
        <dgm:presLayoutVars>
          <dgm:bulletEnabled val="1"/>
        </dgm:presLayoutVars>
      </dgm:prSet>
      <dgm:spPr/>
    </dgm:pt>
    <dgm:pt modelId="{A42AEFF9-5425-445E-8E34-590769246BC3}" type="pres">
      <dgm:prSet presAssocID="{92B0E765-5D65-477E-AE2D-FEBDAD88A5E5}" presName="space" presStyleCnt="0"/>
      <dgm:spPr/>
    </dgm:pt>
    <dgm:pt modelId="{66724738-4DA2-48B6-A2AD-F5B827224724}" type="pres">
      <dgm:prSet presAssocID="{6FE4511C-2F5C-4244-825E-C08E8911212D}" presName="text" presStyleLbl="node1" presStyleIdx="4" presStyleCnt="14" custAng="10800000" custFlipVert="1" custScaleX="109861" custScaleY="54199" custLinFactY="-133331" custLinFactNeighborX="-50245" custLinFactNeighborY="-200000">
        <dgm:presLayoutVars>
          <dgm:bulletEnabled val="1"/>
        </dgm:presLayoutVars>
      </dgm:prSet>
      <dgm:spPr/>
    </dgm:pt>
    <dgm:pt modelId="{E3FB06E5-C7F0-4128-9FA5-3CC73502FFC5}" type="pres">
      <dgm:prSet presAssocID="{091E09E1-DAFC-4695-8EEF-3A13CB477247}" presName="space" presStyleCnt="0"/>
      <dgm:spPr/>
    </dgm:pt>
    <dgm:pt modelId="{82D020EB-199C-40DA-9F2F-1F35F5F779DF}" type="pres">
      <dgm:prSet presAssocID="{96F5789F-6662-47DE-89DC-74F76A5B1600}" presName="text" presStyleLbl="node1" presStyleIdx="5" presStyleCnt="14" custScaleY="130453" custLinFactX="6405" custLinFactY="114631" custLinFactNeighborX="100000" custLinFactNeighborY="200000">
        <dgm:presLayoutVars>
          <dgm:bulletEnabled val="1"/>
        </dgm:presLayoutVars>
      </dgm:prSet>
      <dgm:spPr/>
    </dgm:pt>
    <dgm:pt modelId="{E416AA08-D4AF-41AA-A087-F171A2030A76}" type="pres">
      <dgm:prSet presAssocID="{D9E43C6F-0847-45A8-9627-77A7317FD5F9}" presName="space" presStyleCnt="0"/>
      <dgm:spPr/>
    </dgm:pt>
    <dgm:pt modelId="{84A4BF0D-B36D-4FE9-A4F0-618CEEFCCBBF}" type="pres">
      <dgm:prSet presAssocID="{334B4FFA-0095-4D86-8EB0-1081C190C929}" presName="text" presStyleLbl="node1" presStyleIdx="6" presStyleCnt="14" custScaleX="97932" custScaleY="133565" custLinFactY="151325" custLinFactNeighborX="61942" custLinFactNeighborY="200000">
        <dgm:presLayoutVars>
          <dgm:bulletEnabled val="1"/>
        </dgm:presLayoutVars>
      </dgm:prSet>
      <dgm:spPr/>
    </dgm:pt>
    <dgm:pt modelId="{4CE9729C-AFC6-4D2B-9033-2681948B68A6}" type="pres">
      <dgm:prSet presAssocID="{E1B582E9-8BC5-4D82-8C54-2C12435D2504}" presName="space" presStyleCnt="0"/>
      <dgm:spPr/>
    </dgm:pt>
    <dgm:pt modelId="{ED328E99-09FB-42F0-A6AC-C541DDFD689E}" type="pres">
      <dgm:prSet presAssocID="{26A2D0E7-E991-4F0F-9967-14E6AA2F5363}" presName="text" presStyleLbl="node1" presStyleIdx="7" presStyleCnt="14" custScaleX="146397" custScaleY="89443" custLinFactX="-4515" custLinFactY="38878" custLinFactNeighborX="-100000" custLinFactNeighborY="100000">
        <dgm:presLayoutVars>
          <dgm:bulletEnabled val="1"/>
        </dgm:presLayoutVars>
      </dgm:prSet>
      <dgm:spPr/>
    </dgm:pt>
    <dgm:pt modelId="{031F3453-0CAE-4EF4-AB95-501B2C88C93E}" type="pres">
      <dgm:prSet presAssocID="{67788B55-A9F9-49E2-82B1-B8BF00AB7D79}" presName="space" presStyleCnt="0"/>
      <dgm:spPr/>
    </dgm:pt>
    <dgm:pt modelId="{32747F51-A642-431C-B99A-B8662A5C2212}" type="pres">
      <dgm:prSet presAssocID="{438F985C-F77C-4388-B112-3799A4287275}" presName="text" presStyleLbl="node1" presStyleIdx="8" presStyleCnt="14" custScaleX="89946" custScaleY="271355" custLinFactY="162488" custLinFactNeighborX="65253" custLinFactNeighborY="200000">
        <dgm:presLayoutVars>
          <dgm:bulletEnabled val="1"/>
        </dgm:presLayoutVars>
      </dgm:prSet>
      <dgm:spPr/>
    </dgm:pt>
    <dgm:pt modelId="{A2C41373-EC54-4EBB-BD47-3392E7561A77}" type="pres">
      <dgm:prSet presAssocID="{0A89EA0B-2422-43A4-8281-35E3600A1CF7}" presName="space" presStyleCnt="0"/>
      <dgm:spPr/>
    </dgm:pt>
    <dgm:pt modelId="{6C4AD84F-9C34-4D70-AD1D-29C64D5C5BAA}" type="pres">
      <dgm:prSet presAssocID="{4B196FF7-AF40-4E3B-AF97-275CE45B0E8E}" presName="text" presStyleLbl="node1" presStyleIdx="9" presStyleCnt="14" custScaleX="148228" custScaleY="208784" custLinFactY="-698975" custLinFactNeighborX="-62049" custLinFactNeighborY="-700000">
        <dgm:presLayoutVars>
          <dgm:bulletEnabled val="1"/>
        </dgm:presLayoutVars>
      </dgm:prSet>
      <dgm:spPr/>
    </dgm:pt>
    <dgm:pt modelId="{E498449D-786B-4265-BEF6-087A4A91B16A}" type="pres">
      <dgm:prSet presAssocID="{8F3A5280-EA9E-40F6-9B98-84C14873CE8C}" presName="space" presStyleCnt="0"/>
      <dgm:spPr/>
    </dgm:pt>
    <dgm:pt modelId="{B5D0923D-9F34-46AD-AF46-DBB6483E59E9}" type="pres">
      <dgm:prSet presAssocID="{7CA55722-959E-401F-8DA0-6FAFDA2873FF}" presName="text" presStyleLbl="node1" presStyleIdx="10" presStyleCnt="14" custScaleX="71477" custScaleY="57148" custLinFactY="-617660" custLinFactNeighborX="-35467" custLinFactNeighborY="-700000">
        <dgm:presLayoutVars>
          <dgm:bulletEnabled val="1"/>
        </dgm:presLayoutVars>
      </dgm:prSet>
      <dgm:spPr/>
    </dgm:pt>
    <dgm:pt modelId="{2EDC9558-7208-4118-8F86-C4BF5EA3387B}" type="pres">
      <dgm:prSet presAssocID="{572C3C87-572B-452A-AE07-F542E2CA6A82}" presName="space" presStyleCnt="0"/>
      <dgm:spPr/>
    </dgm:pt>
    <dgm:pt modelId="{61C31C94-D042-4F1C-80A6-54982C0024AE}" type="pres">
      <dgm:prSet presAssocID="{170519CE-08D3-4BCB-8350-3751A2619F72}" presName="text" presStyleLbl="node1" presStyleIdx="11" presStyleCnt="14" custScaleX="105696" custScaleY="99182" custLinFactY="-349715" custLinFactNeighborX="-50682" custLinFactNeighborY="-400000">
        <dgm:presLayoutVars>
          <dgm:bulletEnabled val="1"/>
        </dgm:presLayoutVars>
      </dgm:prSet>
      <dgm:spPr/>
    </dgm:pt>
    <dgm:pt modelId="{606EEE07-F0B6-43CC-A2B4-F36399FAF123}" type="pres">
      <dgm:prSet presAssocID="{311DDB9F-9C85-4AC4-A1A7-0C3984FC1E47}" presName="space" presStyleCnt="0"/>
      <dgm:spPr/>
    </dgm:pt>
    <dgm:pt modelId="{F52DA6B7-757E-4562-9E87-CE9A31E108D4}" type="pres">
      <dgm:prSet presAssocID="{22C47242-98AB-42F7-B4AB-35D3C98C11A1}" presName="text" presStyleLbl="node1" presStyleIdx="12" presStyleCnt="14" custScaleX="110245" custScaleY="51450" custLinFactY="-192265" custLinFactNeighborX="-44626" custLinFactNeighborY="-200000">
        <dgm:presLayoutVars>
          <dgm:bulletEnabled val="1"/>
        </dgm:presLayoutVars>
      </dgm:prSet>
      <dgm:spPr/>
    </dgm:pt>
    <dgm:pt modelId="{D874EE60-0A69-47DC-B987-A5B062F33CE5}" type="pres">
      <dgm:prSet presAssocID="{11D36741-3A66-4C79-897D-D9C6F27E1EBA}" presName="space" presStyleCnt="0"/>
      <dgm:spPr/>
    </dgm:pt>
    <dgm:pt modelId="{67DCF43D-9AC3-4B26-A223-73A52F3EE481}" type="pres">
      <dgm:prSet presAssocID="{F82015A2-79E7-4E76-BF95-F6CDEC2D73AC}" presName="text" presStyleLbl="node1" presStyleIdx="13" presStyleCnt="14" custScaleX="58729" custScaleY="53962" custLinFactY="-1223584" custLinFactNeighborX="59872" custLinFactNeighborY="-1300000">
        <dgm:presLayoutVars>
          <dgm:bulletEnabled val="1"/>
        </dgm:presLayoutVars>
      </dgm:prSet>
      <dgm:spPr/>
    </dgm:pt>
  </dgm:ptLst>
  <dgm:cxnLst>
    <dgm:cxn modelId="{AC496000-5222-434E-872F-A77EF81A9E97}" srcId="{36983B9B-88D3-4E0B-8ED6-EF712AAF98FA}" destId="{6FE4511C-2F5C-4244-825E-C08E8911212D}" srcOrd="4" destOrd="0" parTransId="{1D392DEA-4093-4498-A29F-6D3BF0DA5EA8}" sibTransId="{091E09E1-DAFC-4695-8EEF-3A13CB477247}"/>
    <dgm:cxn modelId="{EDB7AD0C-29D5-42F6-8E36-D86F555CE4FF}" srcId="{36983B9B-88D3-4E0B-8ED6-EF712AAF98FA}" destId="{4B196FF7-AF40-4E3B-AF97-275CE45B0E8E}" srcOrd="9" destOrd="0" parTransId="{262BA158-8547-4A97-BB63-73900FDFD472}" sibTransId="{8F3A5280-EA9E-40F6-9B98-84C14873CE8C}"/>
    <dgm:cxn modelId="{16102510-B367-4C5A-BBC7-6B9AE921C7BE}" srcId="{36983B9B-88D3-4E0B-8ED6-EF712AAF98FA}" destId="{334B4FFA-0095-4D86-8EB0-1081C190C929}" srcOrd="6" destOrd="0" parTransId="{FA322274-EE4B-4121-A126-E62C170D9A52}" sibTransId="{E1B582E9-8BC5-4D82-8C54-2C12435D2504}"/>
    <dgm:cxn modelId="{5EAFB11C-B1D8-4310-9612-F713CD36E82A}" srcId="{36983B9B-88D3-4E0B-8ED6-EF712AAF98FA}" destId="{DE8DBACC-A362-4C84-AC0C-B7F2447168CB}" srcOrd="2" destOrd="0" parTransId="{861DAC43-2F02-4EF4-9E81-6C7127E9949F}" sibTransId="{3A3DE1B4-E8F2-4E40-9163-351F112FF91B}"/>
    <dgm:cxn modelId="{91939E29-EA0D-407D-BBD9-ED7BA8480428}" type="presOf" srcId="{7488FBAE-06A4-43D7-A7DA-F9C9D4DA4840}" destId="{D9041312-89A8-4BA0-9BC8-31EC0B997A26}" srcOrd="0" destOrd="0" presId="urn:diagrams.loki3.com/VaryingWidthList"/>
    <dgm:cxn modelId="{4A56A933-E624-4D3D-8ABF-911BE7D68CE5}" srcId="{36983B9B-88D3-4E0B-8ED6-EF712AAF98FA}" destId="{EB09624B-81E5-42CA-B0D2-445FFB26BEB7}" srcOrd="0" destOrd="0" parTransId="{B09115C2-CEDB-4605-B30D-98D060EE8C94}" sibTransId="{0A04BFA1-5E60-4EE8-BD36-3B18755655CA}"/>
    <dgm:cxn modelId="{4995ED47-8F28-4B23-BE53-CEEFA81C776B}" type="presOf" srcId="{438F985C-F77C-4388-B112-3799A4287275}" destId="{32747F51-A642-431C-B99A-B8662A5C2212}" srcOrd="0" destOrd="0" presId="urn:diagrams.loki3.com/VaryingWidthList"/>
    <dgm:cxn modelId="{DCF0206A-AA1C-41E8-AD37-142B134D78F2}" type="presOf" srcId="{F82015A2-79E7-4E76-BF95-F6CDEC2D73AC}" destId="{67DCF43D-9AC3-4B26-A223-73A52F3EE481}" srcOrd="0" destOrd="0" presId="urn:diagrams.loki3.com/VaryingWidthList"/>
    <dgm:cxn modelId="{711BCA72-DDA9-460B-BF64-7602D901C8C9}" type="presOf" srcId="{22C47242-98AB-42F7-B4AB-35D3C98C11A1}" destId="{F52DA6B7-757E-4562-9E87-CE9A31E108D4}" srcOrd="0" destOrd="0" presId="urn:diagrams.loki3.com/VaryingWidthList"/>
    <dgm:cxn modelId="{2E83AB79-4016-48A1-BCBE-29DB3C36314E}" type="presOf" srcId="{DE8DBACC-A362-4C84-AC0C-B7F2447168CB}" destId="{EFE606ED-598E-4A57-B76B-82334AD268DF}" srcOrd="0" destOrd="0" presId="urn:diagrams.loki3.com/VaryingWidthList"/>
    <dgm:cxn modelId="{1ABEDA7B-99DE-4164-8938-3A1339F3FD83}" srcId="{36983B9B-88D3-4E0B-8ED6-EF712AAF98FA}" destId="{96F5789F-6662-47DE-89DC-74F76A5B1600}" srcOrd="5" destOrd="0" parTransId="{2481E30C-B588-43A4-9D9D-1E8E964333C9}" sibTransId="{D9E43C6F-0847-45A8-9627-77A7317FD5F9}"/>
    <dgm:cxn modelId="{DE328F87-C091-4290-8788-10026CFDB60D}" srcId="{36983B9B-88D3-4E0B-8ED6-EF712AAF98FA}" destId="{7CA55722-959E-401F-8DA0-6FAFDA2873FF}" srcOrd="10" destOrd="0" parTransId="{5004ECAC-5BB9-4805-8524-3960FD3F593B}" sibTransId="{572C3C87-572B-452A-AE07-F542E2CA6A82}"/>
    <dgm:cxn modelId="{7E60DD87-719F-4084-BD6D-4055A03B17E1}" srcId="{36983B9B-88D3-4E0B-8ED6-EF712AAF98FA}" destId="{F82015A2-79E7-4E76-BF95-F6CDEC2D73AC}" srcOrd="13" destOrd="0" parTransId="{78473EE9-703F-4DEC-83A6-DA6688C3A693}" sibTransId="{A366C384-99AB-4F30-8DA2-A91394D4A026}"/>
    <dgm:cxn modelId="{F6699B8A-E717-4A41-9B56-759786122C04}" srcId="{36983B9B-88D3-4E0B-8ED6-EF712AAF98FA}" destId="{7488FBAE-06A4-43D7-A7DA-F9C9D4DA4840}" srcOrd="3" destOrd="0" parTransId="{C2F7051D-5357-4410-8FA6-4EBF10763D4A}" sibTransId="{92B0E765-5D65-477E-AE2D-FEBDAD88A5E5}"/>
    <dgm:cxn modelId="{05B4A390-F408-4387-A1FD-D95482D3F9CE}" type="presOf" srcId="{96F5789F-6662-47DE-89DC-74F76A5B1600}" destId="{82D020EB-199C-40DA-9F2F-1F35F5F779DF}" srcOrd="0" destOrd="0" presId="urn:diagrams.loki3.com/VaryingWidthList"/>
    <dgm:cxn modelId="{3F29C49D-A74C-4FC8-AF5D-846866B59001}" type="presOf" srcId="{36983B9B-88D3-4E0B-8ED6-EF712AAF98FA}" destId="{4DBFE0E5-1669-4F62-BF8C-267E7A6F79EE}" srcOrd="0" destOrd="0" presId="urn:diagrams.loki3.com/VaryingWidthList"/>
    <dgm:cxn modelId="{C605B29F-B590-450D-9DEC-62F27BAEA75D}" type="presOf" srcId="{4B196FF7-AF40-4E3B-AF97-275CE45B0E8E}" destId="{6C4AD84F-9C34-4D70-AD1D-29C64D5C5BAA}" srcOrd="0" destOrd="0" presId="urn:diagrams.loki3.com/VaryingWidthList"/>
    <dgm:cxn modelId="{5827E1A4-0A6D-49F2-90E4-DE8DAD4207F1}" srcId="{36983B9B-88D3-4E0B-8ED6-EF712AAF98FA}" destId="{22C47242-98AB-42F7-B4AB-35D3C98C11A1}" srcOrd="12" destOrd="0" parTransId="{FB1B78D1-05D1-4B39-AE13-55A9698FD4A6}" sibTransId="{11D36741-3A66-4C79-897D-D9C6F27E1EBA}"/>
    <dgm:cxn modelId="{37BF2CA6-CBE1-489A-B495-8948076C48CE}" type="presOf" srcId="{6FE4511C-2F5C-4244-825E-C08E8911212D}" destId="{66724738-4DA2-48B6-A2AD-F5B827224724}" srcOrd="0" destOrd="0" presId="urn:diagrams.loki3.com/VaryingWidthList"/>
    <dgm:cxn modelId="{F152D2A8-52E4-400B-A090-EA0B21EF1868}" type="presOf" srcId="{68A0BE41-7933-416B-A760-4BE7079D8B46}" destId="{55BD9E6A-83EB-49AD-80D4-FA82FA9308DA}" srcOrd="0" destOrd="0" presId="urn:diagrams.loki3.com/VaryingWidthList"/>
    <dgm:cxn modelId="{64E637AC-5C50-4DEE-BC92-37C0AEC7E189}" type="presOf" srcId="{170519CE-08D3-4BCB-8350-3751A2619F72}" destId="{61C31C94-D042-4F1C-80A6-54982C0024AE}" srcOrd="0" destOrd="0" presId="urn:diagrams.loki3.com/VaryingWidthList"/>
    <dgm:cxn modelId="{351CE5B2-FE68-4F85-9BE1-D9A44DA6174C}" srcId="{36983B9B-88D3-4E0B-8ED6-EF712AAF98FA}" destId="{68A0BE41-7933-416B-A760-4BE7079D8B46}" srcOrd="1" destOrd="0" parTransId="{67797EEA-075C-4997-82A8-C5D8C1006E7B}" sibTransId="{10F240FE-CC4D-47CA-BBE8-A710640CAF42}"/>
    <dgm:cxn modelId="{2DFFE9B2-C7E2-4BD3-83B7-085CB5342D10}" srcId="{36983B9B-88D3-4E0B-8ED6-EF712AAF98FA}" destId="{26A2D0E7-E991-4F0F-9967-14E6AA2F5363}" srcOrd="7" destOrd="0" parTransId="{547C96B4-E786-47AD-9A6D-28F5D8141D4D}" sibTransId="{67788B55-A9F9-49E2-82B1-B8BF00AB7D79}"/>
    <dgm:cxn modelId="{CBE555BE-420E-4004-9944-49F442198243}" type="presOf" srcId="{7CA55722-959E-401F-8DA0-6FAFDA2873FF}" destId="{B5D0923D-9F34-46AD-AF46-DBB6483E59E9}" srcOrd="0" destOrd="0" presId="urn:diagrams.loki3.com/VaryingWidthList"/>
    <dgm:cxn modelId="{F537C3CE-0BF7-458A-B3F0-8B78CABE9DD6}" type="presOf" srcId="{EB09624B-81E5-42CA-B0D2-445FFB26BEB7}" destId="{C51390C0-6C83-49CA-8557-502FA114E969}" srcOrd="0" destOrd="0" presId="urn:diagrams.loki3.com/VaryingWidthList"/>
    <dgm:cxn modelId="{A9CE58D6-6AF6-4829-B51D-3F87D834821D}" srcId="{36983B9B-88D3-4E0B-8ED6-EF712AAF98FA}" destId="{170519CE-08D3-4BCB-8350-3751A2619F72}" srcOrd="11" destOrd="0" parTransId="{19347774-8787-43D4-80BD-131367DB87D8}" sibTransId="{311DDB9F-9C85-4AC4-A1A7-0C3984FC1E47}"/>
    <dgm:cxn modelId="{691D1BDE-A60D-4469-8BB6-EC36D4CB7D66}" type="presOf" srcId="{334B4FFA-0095-4D86-8EB0-1081C190C929}" destId="{84A4BF0D-B36D-4FE9-A4F0-618CEEFCCBBF}" srcOrd="0" destOrd="0" presId="urn:diagrams.loki3.com/VaryingWidthList"/>
    <dgm:cxn modelId="{101495E2-9222-41B6-A789-159FCB2F81A4}" type="presOf" srcId="{26A2D0E7-E991-4F0F-9967-14E6AA2F5363}" destId="{ED328E99-09FB-42F0-A6AC-C541DDFD689E}" srcOrd="0" destOrd="0" presId="urn:diagrams.loki3.com/VaryingWidthList"/>
    <dgm:cxn modelId="{7A01C3E5-33A4-43D9-994D-592FC1DBD130}" srcId="{36983B9B-88D3-4E0B-8ED6-EF712AAF98FA}" destId="{438F985C-F77C-4388-B112-3799A4287275}" srcOrd="8" destOrd="0" parTransId="{9F577824-6AA0-47CA-BF91-A52E9724E25C}" sibTransId="{0A89EA0B-2422-43A4-8281-35E3600A1CF7}"/>
    <dgm:cxn modelId="{578D0CC4-CAD6-4FE1-9478-31189067F56C}" type="presParOf" srcId="{4DBFE0E5-1669-4F62-BF8C-267E7A6F79EE}" destId="{C51390C0-6C83-49CA-8557-502FA114E969}" srcOrd="0" destOrd="0" presId="urn:diagrams.loki3.com/VaryingWidthList"/>
    <dgm:cxn modelId="{76B982C4-FE3F-4184-98F3-DB0B3DFAA19E}" type="presParOf" srcId="{4DBFE0E5-1669-4F62-BF8C-267E7A6F79EE}" destId="{E9D0AEEB-9CA2-4B00-B73C-DCC3BB73B667}" srcOrd="1" destOrd="0" presId="urn:diagrams.loki3.com/VaryingWidthList"/>
    <dgm:cxn modelId="{D2BD1D36-5157-4660-AE37-EF49BE1F7B67}" type="presParOf" srcId="{4DBFE0E5-1669-4F62-BF8C-267E7A6F79EE}" destId="{55BD9E6A-83EB-49AD-80D4-FA82FA9308DA}" srcOrd="2" destOrd="0" presId="urn:diagrams.loki3.com/VaryingWidthList"/>
    <dgm:cxn modelId="{D1E40592-A945-4230-9101-9D89AEA6FAD0}" type="presParOf" srcId="{4DBFE0E5-1669-4F62-BF8C-267E7A6F79EE}" destId="{0D475A6E-433E-419D-B657-9E6CAB707606}" srcOrd="3" destOrd="0" presId="urn:diagrams.loki3.com/VaryingWidthList"/>
    <dgm:cxn modelId="{755FE624-54D0-42A3-965C-02B504321441}" type="presParOf" srcId="{4DBFE0E5-1669-4F62-BF8C-267E7A6F79EE}" destId="{EFE606ED-598E-4A57-B76B-82334AD268DF}" srcOrd="4" destOrd="0" presId="urn:diagrams.loki3.com/VaryingWidthList"/>
    <dgm:cxn modelId="{C709D760-66BC-4078-AECC-D07F351A0DE6}" type="presParOf" srcId="{4DBFE0E5-1669-4F62-BF8C-267E7A6F79EE}" destId="{7C4E21B3-3EBA-4F17-80CF-F3E9E99C164A}" srcOrd="5" destOrd="0" presId="urn:diagrams.loki3.com/VaryingWidthList"/>
    <dgm:cxn modelId="{D17A3DCE-E38D-4E52-863C-F7E5BF3C08ED}" type="presParOf" srcId="{4DBFE0E5-1669-4F62-BF8C-267E7A6F79EE}" destId="{D9041312-89A8-4BA0-9BC8-31EC0B997A26}" srcOrd="6" destOrd="0" presId="urn:diagrams.loki3.com/VaryingWidthList"/>
    <dgm:cxn modelId="{A2725E97-F0EA-4488-BAD7-1EEDC69D2A55}" type="presParOf" srcId="{4DBFE0E5-1669-4F62-BF8C-267E7A6F79EE}" destId="{A42AEFF9-5425-445E-8E34-590769246BC3}" srcOrd="7" destOrd="0" presId="urn:diagrams.loki3.com/VaryingWidthList"/>
    <dgm:cxn modelId="{D59554F1-FA9B-4395-9228-0522721F229B}" type="presParOf" srcId="{4DBFE0E5-1669-4F62-BF8C-267E7A6F79EE}" destId="{66724738-4DA2-48B6-A2AD-F5B827224724}" srcOrd="8" destOrd="0" presId="urn:diagrams.loki3.com/VaryingWidthList"/>
    <dgm:cxn modelId="{E43E2995-4243-49DE-B5D0-37C796E55419}" type="presParOf" srcId="{4DBFE0E5-1669-4F62-BF8C-267E7A6F79EE}" destId="{E3FB06E5-C7F0-4128-9FA5-3CC73502FFC5}" srcOrd="9" destOrd="0" presId="urn:diagrams.loki3.com/VaryingWidthList"/>
    <dgm:cxn modelId="{4ABFBF79-7F70-4381-8D47-69E4C081CFB7}" type="presParOf" srcId="{4DBFE0E5-1669-4F62-BF8C-267E7A6F79EE}" destId="{82D020EB-199C-40DA-9F2F-1F35F5F779DF}" srcOrd="10" destOrd="0" presId="urn:diagrams.loki3.com/VaryingWidthList"/>
    <dgm:cxn modelId="{24365806-C960-4747-A066-F0ADF0CCFCD1}" type="presParOf" srcId="{4DBFE0E5-1669-4F62-BF8C-267E7A6F79EE}" destId="{E416AA08-D4AF-41AA-A087-F171A2030A76}" srcOrd="11" destOrd="0" presId="urn:diagrams.loki3.com/VaryingWidthList"/>
    <dgm:cxn modelId="{8F5BE8B1-E37E-4266-BDDD-BBE7FB121611}" type="presParOf" srcId="{4DBFE0E5-1669-4F62-BF8C-267E7A6F79EE}" destId="{84A4BF0D-B36D-4FE9-A4F0-618CEEFCCBBF}" srcOrd="12" destOrd="0" presId="urn:diagrams.loki3.com/VaryingWidthList"/>
    <dgm:cxn modelId="{0BA8CA8B-7478-41D8-9E81-8A21D043647D}" type="presParOf" srcId="{4DBFE0E5-1669-4F62-BF8C-267E7A6F79EE}" destId="{4CE9729C-AFC6-4D2B-9033-2681948B68A6}" srcOrd="13" destOrd="0" presId="urn:diagrams.loki3.com/VaryingWidthList"/>
    <dgm:cxn modelId="{65CF55A2-F5B9-41F1-A544-F59FC066A14E}" type="presParOf" srcId="{4DBFE0E5-1669-4F62-BF8C-267E7A6F79EE}" destId="{ED328E99-09FB-42F0-A6AC-C541DDFD689E}" srcOrd="14" destOrd="0" presId="urn:diagrams.loki3.com/VaryingWidthList"/>
    <dgm:cxn modelId="{714DCE89-82F3-4763-84ED-4BC11A319176}" type="presParOf" srcId="{4DBFE0E5-1669-4F62-BF8C-267E7A6F79EE}" destId="{031F3453-0CAE-4EF4-AB95-501B2C88C93E}" srcOrd="15" destOrd="0" presId="urn:diagrams.loki3.com/VaryingWidthList"/>
    <dgm:cxn modelId="{3824CD45-92C7-4EB9-ABCE-10CCDBC3ADC1}" type="presParOf" srcId="{4DBFE0E5-1669-4F62-BF8C-267E7A6F79EE}" destId="{32747F51-A642-431C-B99A-B8662A5C2212}" srcOrd="16" destOrd="0" presId="urn:diagrams.loki3.com/VaryingWidthList"/>
    <dgm:cxn modelId="{3E47FC8A-CF02-4C86-98CA-C7D414268A17}" type="presParOf" srcId="{4DBFE0E5-1669-4F62-BF8C-267E7A6F79EE}" destId="{A2C41373-EC54-4EBB-BD47-3392E7561A77}" srcOrd="17" destOrd="0" presId="urn:diagrams.loki3.com/VaryingWidthList"/>
    <dgm:cxn modelId="{ADCB3D54-C6D6-4670-A4D0-48AB364A216F}" type="presParOf" srcId="{4DBFE0E5-1669-4F62-BF8C-267E7A6F79EE}" destId="{6C4AD84F-9C34-4D70-AD1D-29C64D5C5BAA}" srcOrd="18" destOrd="0" presId="urn:diagrams.loki3.com/VaryingWidthList"/>
    <dgm:cxn modelId="{6266C82B-24CD-4E8B-907B-3DC2A54B87CF}" type="presParOf" srcId="{4DBFE0E5-1669-4F62-BF8C-267E7A6F79EE}" destId="{E498449D-786B-4265-BEF6-087A4A91B16A}" srcOrd="19" destOrd="0" presId="urn:diagrams.loki3.com/VaryingWidthList"/>
    <dgm:cxn modelId="{10F7EF3D-6F40-432A-A789-C71D06C79E4D}" type="presParOf" srcId="{4DBFE0E5-1669-4F62-BF8C-267E7A6F79EE}" destId="{B5D0923D-9F34-46AD-AF46-DBB6483E59E9}" srcOrd="20" destOrd="0" presId="urn:diagrams.loki3.com/VaryingWidthList"/>
    <dgm:cxn modelId="{97FA6501-87CD-4537-BF3B-E1805821F5C5}" type="presParOf" srcId="{4DBFE0E5-1669-4F62-BF8C-267E7A6F79EE}" destId="{2EDC9558-7208-4118-8F86-C4BF5EA3387B}" srcOrd="21" destOrd="0" presId="urn:diagrams.loki3.com/VaryingWidthList"/>
    <dgm:cxn modelId="{EF552E29-D59F-4488-9898-7AC29F1743C4}" type="presParOf" srcId="{4DBFE0E5-1669-4F62-BF8C-267E7A6F79EE}" destId="{61C31C94-D042-4F1C-80A6-54982C0024AE}" srcOrd="22" destOrd="0" presId="urn:diagrams.loki3.com/VaryingWidthList"/>
    <dgm:cxn modelId="{83D9ECA1-B7DC-49E1-841B-1294E808C288}" type="presParOf" srcId="{4DBFE0E5-1669-4F62-BF8C-267E7A6F79EE}" destId="{606EEE07-F0B6-43CC-A2B4-F36399FAF123}" srcOrd="23" destOrd="0" presId="urn:diagrams.loki3.com/VaryingWidthList"/>
    <dgm:cxn modelId="{5A9001A7-A791-4282-922A-050C59273CB7}" type="presParOf" srcId="{4DBFE0E5-1669-4F62-BF8C-267E7A6F79EE}" destId="{F52DA6B7-757E-4562-9E87-CE9A31E108D4}" srcOrd="24" destOrd="0" presId="urn:diagrams.loki3.com/VaryingWidthList"/>
    <dgm:cxn modelId="{BC603EDA-B2CB-4327-B471-423D27DA804C}" type="presParOf" srcId="{4DBFE0E5-1669-4F62-BF8C-267E7A6F79EE}" destId="{D874EE60-0A69-47DC-B987-A5B062F33CE5}" srcOrd="25" destOrd="0" presId="urn:diagrams.loki3.com/VaryingWidthList"/>
    <dgm:cxn modelId="{04810903-DF33-43FA-BE91-49D51F30566A}" type="presParOf" srcId="{4DBFE0E5-1669-4F62-BF8C-267E7A6F79EE}" destId="{67DCF43D-9AC3-4B26-A223-73A52F3EE481}" srcOrd="26" destOrd="0" presId="urn:diagrams.loki3.com/VaryingWidthList"/>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0221C71-A848-4A40-BFDE-F0EA36DA5E41}">
      <dsp:nvSpPr>
        <dsp:cNvPr id="0" name=""/>
        <dsp:cNvSpPr/>
      </dsp:nvSpPr>
      <dsp:spPr>
        <a:xfrm rot="5400000">
          <a:off x="-254603" y="258855"/>
          <a:ext cx="1697353" cy="1188147"/>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Font typeface="+mj-lt"/>
            <a:buNone/>
          </a:pPr>
          <a:endParaRPr lang="en-US" sz="1200" b="1" kern="1200">
            <a:latin typeface="Times New Roman" panose="02020603050405020304" pitchFamily="18" charset="0"/>
            <a:cs typeface="Times New Roman" panose="02020603050405020304" pitchFamily="18" charset="0"/>
          </a:endParaRPr>
        </a:p>
        <a:p>
          <a:pPr marL="0" lvl="0" indent="0" algn="ctr" defTabSz="533400">
            <a:lnSpc>
              <a:spcPct val="90000"/>
            </a:lnSpc>
            <a:spcBef>
              <a:spcPct val="0"/>
            </a:spcBef>
            <a:spcAft>
              <a:spcPct val="35000"/>
            </a:spcAft>
            <a:buFont typeface="+mj-lt"/>
            <a:buNone/>
          </a:pPr>
          <a:r>
            <a:rPr lang="en-US" sz="1200" b="1" kern="1200">
              <a:latin typeface="Times New Roman" panose="02020603050405020304" pitchFamily="18" charset="0"/>
              <a:cs typeface="Times New Roman" panose="02020603050405020304" pitchFamily="18" charset="0"/>
            </a:rPr>
            <a:t>Effects of Land Use Change on Biodiversity</a:t>
          </a:r>
          <a:endParaRPr lang="en-US" sz="1200" kern="1200">
            <a:latin typeface="Times New Roman" panose="02020603050405020304" pitchFamily="18" charset="0"/>
            <a:cs typeface="Times New Roman" panose="02020603050405020304" pitchFamily="18" charset="0"/>
          </a:endParaRPr>
        </a:p>
      </dsp:txBody>
      <dsp:txXfrm rot="-5400000">
        <a:off x="1" y="598326"/>
        <a:ext cx="1188147" cy="509206"/>
      </dsp:txXfrm>
    </dsp:sp>
    <dsp:sp modelId="{1851FAE3-8E35-41A2-A2C4-B4B09ECCDB11}">
      <dsp:nvSpPr>
        <dsp:cNvPr id="0" name=""/>
        <dsp:cNvSpPr/>
      </dsp:nvSpPr>
      <dsp:spPr>
        <a:xfrm rot="5400000">
          <a:off x="2785343" y="-1592944"/>
          <a:ext cx="1103859" cy="4298252"/>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US" sz="1200" b="0" i="0" kern="1200">
              <a:latin typeface="Times New Roman" panose="02020603050405020304" pitchFamily="18" charset="0"/>
              <a:cs typeface="Times New Roman" panose="02020603050405020304" pitchFamily="18" charset="0"/>
            </a:rPr>
            <a:t>Habitat Loss and Fragmentation</a:t>
          </a:r>
          <a:endParaRPr lang="en-US" sz="1200" b="0" kern="1200">
            <a:latin typeface="Times New Roman" panose="02020603050405020304" pitchFamily="18" charset="0"/>
            <a:cs typeface="Times New Roman" panose="02020603050405020304" pitchFamily="18" charset="0"/>
          </a:endParaRPr>
        </a:p>
        <a:p>
          <a:pPr marL="114300" lvl="1" indent="-114300" algn="l" defTabSz="533400">
            <a:lnSpc>
              <a:spcPct val="90000"/>
            </a:lnSpc>
            <a:spcBef>
              <a:spcPct val="0"/>
            </a:spcBef>
            <a:spcAft>
              <a:spcPct val="15000"/>
            </a:spcAft>
            <a:buChar char="•"/>
          </a:pPr>
          <a:r>
            <a:rPr lang="en-US" sz="1200" b="0" i="0" kern="1200">
              <a:latin typeface="Times New Roman" panose="02020603050405020304" pitchFamily="18" charset="0"/>
              <a:cs typeface="Times New Roman" panose="02020603050405020304" pitchFamily="18" charset="0"/>
            </a:rPr>
            <a:t>Agricultural Expansion and Intensification</a:t>
          </a:r>
          <a:endParaRPr lang="en-US" sz="1200" b="0" kern="1200">
            <a:latin typeface="Times New Roman" panose="02020603050405020304" pitchFamily="18" charset="0"/>
            <a:cs typeface="Times New Roman" panose="02020603050405020304" pitchFamily="18" charset="0"/>
          </a:endParaRPr>
        </a:p>
      </dsp:txBody>
      <dsp:txXfrm rot="-5400000">
        <a:off x="1188147" y="58138"/>
        <a:ext cx="4244366" cy="996087"/>
      </dsp:txXfrm>
    </dsp:sp>
    <dsp:sp modelId="{3E3461F7-E2D0-4766-A5F8-B83A0050B7FB}">
      <dsp:nvSpPr>
        <dsp:cNvPr id="0" name=""/>
        <dsp:cNvSpPr/>
      </dsp:nvSpPr>
      <dsp:spPr>
        <a:xfrm rot="5400000">
          <a:off x="-254603" y="1763363"/>
          <a:ext cx="1697353" cy="1188147"/>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endParaRPr lang="en-US" sz="1200" b="1" kern="1200">
            <a:latin typeface="Times New Roman" panose="02020603050405020304" pitchFamily="18" charset="0"/>
            <a:cs typeface="Times New Roman" panose="02020603050405020304" pitchFamily="18" charset="0"/>
          </a:endParaRPr>
        </a:p>
        <a:p>
          <a:pPr marL="0" lvl="0" indent="0" algn="ctr" defTabSz="533400">
            <a:lnSpc>
              <a:spcPct val="90000"/>
            </a:lnSpc>
            <a:spcBef>
              <a:spcPct val="0"/>
            </a:spcBef>
            <a:spcAft>
              <a:spcPct val="35000"/>
            </a:spcAft>
            <a:buNone/>
          </a:pPr>
          <a:r>
            <a:rPr lang="en-US" sz="1200" b="1" kern="1200">
              <a:latin typeface="Times New Roman" panose="02020603050405020304" pitchFamily="18" charset="0"/>
              <a:cs typeface="Times New Roman" panose="02020603050405020304" pitchFamily="18" charset="0"/>
            </a:rPr>
            <a:t>Effects of Biodiversity Loss on Ecosystem Services</a:t>
          </a:r>
          <a:endParaRPr lang="en-US" sz="1200" kern="1200">
            <a:latin typeface="Times New Roman" panose="02020603050405020304" pitchFamily="18" charset="0"/>
            <a:cs typeface="Times New Roman" panose="02020603050405020304" pitchFamily="18" charset="0"/>
          </a:endParaRPr>
        </a:p>
      </dsp:txBody>
      <dsp:txXfrm rot="-5400000">
        <a:off x="1" y="2102834"/>
        <a:ext cx="1188147" cy="509206"/>
      </dsp:txXfrm>
    </dsp:sp>
    <dsp:sp modelId="{DE1051DD-476E-44A7-972F-291F5465E14D}">
      <dsp:nvSpPr>
        <dsp:cNvPr id="0" name=""/>
        <dsp:cNvSpPr/>
      </dsp:nvSpPr>
      <dsp:spPr>
        <a:xfrm rot="5400000">
          <a:off x="2785633" y="-88725"/>
          <a:ext cx="1103279" cy="4298252"/>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US" sz="1200" b="0" i="0" kern="1200">
              <a:latin typeface="Times New Roman" panose="02020603050405020304" pitchFamily="18" charset="0"/>
              <a:cs typeface="Times New Roman" panose="02020603050405020304" pitchFamily="18" charset="0"/>
            </a:rPr>
            <a:t>Decline in Regulating Services</a:t>
          </a:r>
          <a:endParaRPr lang="en-US" sz="1200" b="0" kern="1200">
            <a:latin typeface="Times New Roman" panose="02020603050405020304" pitchFamily="18" charset="0"/>
            <a:cs typeface="Times New Roman" panose="02020603050405020304" pitchFamily="18" charset="0"/>
          </a:endParaRPr>
        </a:p>
        <a:p>
          <a:pPr marL="114300" lvl="1" indent="-114300" algn="l" defTabSz="533400">
            <a:lnSpc>
              <a:spcPct val="90000"/>
            </a:lnSpc>
            <a:spcBef>
              <a:spcPct val="0"/>
            </a:spcBef>
            <a:spcAft>
              <a:spcPct val="15000"/>
            </a:spcAft>
            <a:buChar char="•"/>
          </a:pPr>
          <a:r>
            <a:rPr lang="en-US" sz="1200" b="0" i="0" kern="1200">
              <a:latin typeface="Times New Roman" panose="02020603050405020304" pitchFamily="18" charset="0"/>
              <a:cs typeface="Times New Roman" panose="02020603050405020304" pitchFamily="18" charset="0"/>
            </a:rPr>
            <a:t>Erosion of Supporting Services</a:t>
          </a:r>
          <a:endParaRPr lang="en-US" sz="1200" b="0" kern="1200">
            <a:latin typeface="Times New Roman" panose="02020603050405020304" pitchFamily="18" charset="0"/>
            <a:cs typeface="Times New Roman" panose="02020603050405020304" pitchFamily="18" charset="0"/>
          </a:endParaRPr>
        </a:p>
        <a:p>
          <a:pPr marL="114300" lvl="1" indent="-114300" algn="l" defTabSz="533400">
            <a:lnSpc>
              <a:spcPct val="90000"/>
            </a:lnSpc>
            <a:spcBef>
              <a:spcPct val="0"/>
            </a:spcBef>
            <a:spcAft>
              <a:spcPct val="15000"/>
            </a:spcAft>
            <a:buChar char="•"/>
          </a:pPr>
          <a:r>
            <a:rPr lang="en-US" sz="1200" b="0" i="0" kern="1200">
              <a:latin typeface="Times New Roman" panose="02020603050405020304" pitchFamily="18" charset="0"/>
              <a:cs typeface="Times New Roman" panose="02020603050405020304" pitchFamily="18" charset="0"/>
            </a:rPr>
            <a:t>Cultural and Spiritual Disruptions</a:t>
          </a:r>
          <a:endParaRPr lang="en-US" sz="1200" b="0" kern="1200">
            <a:latin typeface="Times New Roman" panose="02020603050405020304" pitchFamily="18" charset="0"/>
            <a:cs typeface="Times New Roman" panose="02020603050405020304" pitchFamily="18" charset="0"/>
          </a:endParaRPr>
        </a:p>
      </dsp:txBody>
      <dsp:txXfrm rot="-5400000">
        <a:off x="1188147" y="1562619"/>
        <a:ext cx="4244394" cy="995563"/>
      </dsp:txXfrm>
    </dsp:sp>
    <dsp:sp modelId="{B291475E-43E4-4F39-B7FD-57472EB519CA}">
      <dsp:nvSpPr>
        <dsp:cNvPr id="0" name=""/>
        <dsp:cNvSpPr/>
      </dsp:nvSpPr>
      <dsp:spPr>
        <a:xfrm rot="5400000">
          <a:off x="-254603" y="3267872"/>
          <a:ext cx="1697353" cy="1188147"/>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b="1" kern="1200">
              <a:latin typeface="Times New Roman" panose="02020603050405020304" pitchFamily="18" charset="0"/>
              <a:cs typeface="Times New Roman" panose="02020603050405020304" pitchFamily="18" charset="0"/>
            </a:rPr>
            <a:t>Interventions</a:t>
          </a:r>
        </a:p>
      </dsp:txBody>
      <dsp:txXfrm rot="-5400000">
        <a:off x="1" y="3607343"/>
        <a:ext cx="1188147" cy="509206"/>
      </dsp:txXfrm>
    </dsp:sp>
    <dsp:sp modelId="{6925754A-0464-407E-9711-C4F4599BE6F6}">
      <dsp:nvSpPr>
        <dsp:cNvPr id="0" name=""/>
        <dsp:cNvSpPr/>
      </dsp:nvSpPr>
      <dsp:spPr>
        <a:xfrm rot="5400000">
          <a:off x="2785633" y="1415783"/>
          <a:ext cx="1103279" cy="4298252"/>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US" sz="1200" kern="1200">
              <a:latin typeface="Times New Roman" panose="02020603050405020304" pitchFamily="18" charset="0"/>
              <a:cs typeface="Times New Roman" panose="02020603050405020304" pitchFamily="18" charset="0"/>
            </a:rPr>
            <a:t>Integration of biodiversity conservation into National Planning</a:t>
          </a:r>
        </a:p>
        <a:p>
          <a:pPr marL="114300" lvl="1" indent="-114300" algn="l" defTabSz="533400">
            <a:lnSpc>
              <a:spcPct val="90000"/>
            </a:lnSpc>
            <a:spcBef>
              <a:spcPct val="0"/>
            </a:spcBef>
            <a:spcAft>
              <a:spcPct val="15000"/>
            </a:spcAft>
            <a:buChar char="•"/>
          </a:pPr>
          <a:r>
            <a:rPr lang="en-US" sz="1200" kern="1200">
              <a:latin typeface="Times New Roman" panose="02020603050405020304" pitchFamily="18" charset="0"/>
              <a:cs typeface="Times New Roman" panose="02020603050405020304" pitchFamily="18" charset="0"/>
            </a:rPr>
            <a:t>Enhancement of Environmental Institution's enforcement capacity</a:t>
          </a:r>
        </a:p>
        <a:p>
          <a:pPr marL="114300" lvl="1" indent="-114300" algn="l" defTabSz="533400">
            <a:lnSpc>
              <a:spcPct val="90000"/>
            </a:lnSpc>
            <a:spcBef>
              <a:spcPct val="0"/>
            </a:spcBef>
            <a:spcAft>
              <a:spcPct val="15000"/>
            </a:spcAft>
            <a:buChar char="•"/>
          </a:pPr>
          <a:r>
            <a:rPr lang="en-US" sz="1200" kern="1200">
              <a:latin typeface="Times New Roman" panose="02020603050405020304" pitchFamily="18" charset="0"/>
              <a:cs typeface="Times New Roman" panose="02020603050405020304" pitchFamily="18" charset="0"/>
            </a:rPr>
            <a:t>Ecological restoration of degraded ecosystems</a:t>
          </a:r>
        </a:p>
        <a:p>
          <a:pPr marL="114300" lvl="1" indent="-114300" algn="l" defTabSz="533400">
            <a:lnSpc>
              <a:spcPct val="90000"/>
            </a:lnSpc>
            <a:spcBef>
              <a:spcPct val="0"/>
            </a:spcBef>
            <a:spcAft>
              <a:spcPct val="15000"/>
            </a:spcAft>
            <a:buChar char="•"/>
          </a:pPr>
          <a:r>
            <a:rPr lang="en-US" sz="1200" kern="1200">
              <a:latin typeface="Times New Roman" panose="02020603050405020304" pitchFamily="18" charset="0"/>
              <a:cs typeface="Times New Roman" panose="02020603050405020304" pitchFamily="18" charset="0"/>
            </a:rPr>
            <a:t>Community involvement through participatory planning and education</a:t>
          </a:r>
        </a:p>
      </dsp:txBody>
      <dsp:txXfrm rot="-5400000">
        <a:off x="1188147" y="3067127"/>
        <a:ext cx="4244394" cy="995563"/>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51390C0-6C83-49CA-8557-502FA114E969}">
      <dsp:nvSpPr>
        <dsp:cNvPr id="0" name=""/>
        <dsp:cNvSpPr/>
      </dsp:nvSpPr>
      <dsp:spPr>
        <a:xfrm rot="16200000">
          <a:off x="-366673" y="1393257"/>
          <a:ext cx="1052774" cy="217213"/>
        </a:xfrm>
        <a:prstGeom prst="rect">
          <a:avLst/>
        </a:prstGeom>
        <a:gradFill rotWithShape="1">
          <a:gsLst>
            <a:gs pos="0">
              <a:schemeClr val="dk1">
                <a:satMod val="103000"/>
                <a:lumMod val="102000"/>
                <a:tint val="94000"/>
              </a:schemeClr>
            </a:gs>
            <a:gs pos="50000">
              <a:schemeClr val="dk1">
                <a:satMod val="110000"/>
                <a:lumMod val="100000"/>
                <a:shade val="100000"/>
              </a:schemeClr>
            </a:gs>
            <a:gs pos="100000">
              <a:schemeClr val="dk1">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hemeClr val="dk1"/>
        </a:lnRef>
        <a:fillRef idx="3">
          <a:schemeClr val="dk1"/>
        </a:fillRef>
        <a:effectRef idx="3">
          <a:schemeClr val="dk1"/>
        </a:effectRef>
        <a:fontRef idx="minor">
          <a:schemeClr val="lt1"/>
        </a:fontRef>
      </dsp:style>
      <dsp:txBody>
        <a:bodyPr spcFirstLastPara="0" vert="horz" wrap="square" lIns="30480" tIns="30480" rIns="30480" bIns="3048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Identification</a:t>
          </a:r>
        </a:p>
      </dsp:txBody>
      <dsp:txXfrm>
        <a:off x="-366673" y="1393257"/>
        <a:ext cx="1052774" cy="217213"/>
      </dsp:txXfrm>
    </dsp:sp>
    <dsp:sp modelId="{55BD9E6A-83EB-49AD-80D4-FA82FA9308DA}">
      <dsp:nvSpPr>
        <dsp:cNvPr id="0" name=""/>
        <dsp:cNvSpPr/>
      </dsp:nvSpPr>
      <dsp:spPr>
        <a:xfrm rot="16200000">
          <a:off x="-374338" y="2999683"/>
          <a:ext cx="1078696" cy="230029"/>
        </a:xfrm>
        <a:prstGeom prst="rect">
          <a:avLst/>
        </a:prstGeom>
        <a:gradFill rotWithShape="1">
          <a:gsLst>
            <a:gs pos="0">
              <a:schemeClr val="dk1">
                <a:satMod val="103000"/>
                <a:lumMod val="102000"/>
                <a:tint val="94000"/>
              </a:schemeClr>
            </a:gs>
            <a:gs pos="50000">
              <a:schemeClr val="dk1">
                <a:satMod val="110000"/>
                <a:lumMod val="100000"/>
                <a:shade val="100000"/>
              </a:schemeClr>
            </a:gs>
            <a:gs pos="100000">
              <a:schemeClr val="dk1">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hemeClr val="dk1"/>
        </a:lnRef>
        <a:fillRef idx="3">
          <a:schemeClr val="dk1"/>
        </a:fillRef>
        <a:effectRef idx="3">
          <a:schemeClr val="dk1"/>
        </a:effectRef>
        <a:fontRef idx="minor">
          <a:schemeClr val="lt1"/>
        </a:fontRef>
      </dsp:style>
      <dsp:txBody>
        <a:bodyPr spcFirstLastPara="0" vert="horz" wrap="square" lIns="30480" tIns="30480" rIns="30480" bIns="3048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Screening</a:t>
          </a:r>
        </a:p>
      </dsp:txBody>
      <dsp:txXfrm>
        <a:off x="-374338" y="2999683"/>
        <a:ext cx="1078696" cy="230029"/>
      </dsp:txXfrm>
    </dsp:sp>
    <dsp:sp modelId="{EFE606ED-598E-4A57-B76B-82334AD268DF}">
      <dsp:nvSpPr>
        <dsp:cNvPr id="0" name=""/>
        <dsp:cNvSpPr/>
      </dsp:nvSpPr>
      <dsp:spPr>
        <a:xfrm rot="16200000">
          <a:off x="-252496" y="4665393"/>
          <a:ext cx="795960" cy="186157"/>
        </a:xfrm>
        <a:prstGeom prst="rect">
          <a:avLst/>
        </a:prstGeom>
        <a:gradFill rotWithShape="1">
          <a:gsLst>
            <a:gs pos="0">
              <a:schemeClr val="dk1">
                <a:satMod val="103000"/>
                <a:lumMod val="102000"/>
                <a:tint val="94000"/>
              </a:schemeClr>
            </a:gs>
            <a:gs pos="50000">
              <a:schemeClr val="dk1">
                <a:satMod val="110000"/>
                <a:lumMod val="100000"/>
                <a:shade val="100000"/>
              </a:schemeClr>
            </a:gs>
            <a:gs pos="100000">
              <a:schemeClr val="dk1">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hemeClr val="dk1"/>
        </a:lnRef>
        <a:fillRef idx="3">
          <a:schemeClr val="dk1"/>
        </a:fillRef>
        <a:effectRef idx="3">
          <a:schemeClr val="dk1"/>
        </a:effectRef>
        <a:fontRef idx="minor">
          <a:schemeClr val="lt1"/>
        </a:fontRef>
      </dsp:style>
      <dsp:txBody>
        <a:bodyPr spcFirstLastPara="0" vert="horz" wrap="square" lIns="30480" tIns="30480" rIns="30480" bIns="3048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Eligibility</a:t>
          </a:r>
        </a:p>
      </dsp:txBody>
      <dsp:txXfrm>
        <a:off x="-252496" y="4665393"/>
        <a:ext cx="795960" cy="186157"/>
      </dsp:txXfrm>
    </dsp:sp>
    <dsp:sp modelId="{D9041312-89A8-4BA0-9BC8-31EC0B997A26}">
      <dsp:nvSpPr>
        <dsp:cNvPr id="0" name=""/>
        <dsp:cNvSpPr/>
      </dsp:nvSpPr>
      <dsp:spPr>
        <a:xfrm rot="16200000">
          <a:off x="-166492" y="6290630"/>
          <a:ext cx="723729" cy="270491"/>
        </a:xfrm>
        <a:prstGeom prst="rect">
          <a:avLst/>
        </a:prstGeom>
        <a:gradFill rotWithShape="1">
          <a:gsLst>
            <a:gs pos="0">
              <a:schemeClr val="dk1">
                <a:satMod val="103000"/>
                <a:lumMod val="102000"/>
                <a:tint val="94000"/>
              </a:schemeClr>
            </a:gs>
            <a:gs pos="50000">
              <a:schemeClr val="dk1">
                <a:satMod val="110000"/>
                <a:lumMod val="100000"/>
                <a:shade val="100000"/>
              </a:schemeClr>
            </a:gs>
            <a:gs pos="100000">
              <a:schemeClr val="dk1">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hemeClr val="dk1"/>
        </a:lnRef>
        <a:fillRef idx="3">
          <a:schemeClr val="dk1"/>
        </a:fillRef>
        <a:effectRef idx="3">
          <a:schemeClr val="dk1"/>
        </a:effectRef>
        <a:fontRef idx="minor">
          <a:schemeClr val="lt1"/>
        </a:fontRef>
      </dsp:style>
      <dsp:txBody>
        <a:bodyPr spcFirstLastPara="0" vert="horz" wrap="square" lIns="30480" tIns="30480" rIns="30480" bIns="3048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Included</a:t>
          </a:r>
        </a:p>
      </dsp:txBody>
      <dsp:txXfrm>
        <a:off x="-166492" y="6290630"/>
        <a:ext cx="723729" cy="270491"/>
      </dsp:txXfrm>
    </dsp:sp>
    <dsp:sp modelId="{66724738-4DA2-48B6-A2AD-F5B827224724}">
      <dsp:nvSpPr>
        <dsp:cNvPr id="0" name=""/>
        <dsp:cNvSpPr/>
      </dsp:nvSpPr>
      <dsp:spPr>
        <a:xfrm rot="10800000" flipV="1">
          <a:off x="282093" y="168064"/>
          <a:ext cx="2570747" cy="325510"/>
        </a:xfrm>
        <a:prstGeom prst="rect">
          <a:avLst/>
        </a:prstGeom>
        <a:gradFill rotWithShape="1">
          <a:gsLst>
            <a:gs pos="0">
              <a:schemeClr val="dk1">
                <a:satMod val="103000"/>
                <a:lumMod val="102000"/>
                <a:tint val="94000"/>
              </a:schemeClr>
            </a:gs>
            <a:gs pos="50000">
              <a:schemeClr val="dk1">
                <a:satMod val="110000"/>
                <a:lumMod val="100000"/>
                <a:shade val="100000"/>
              </a:schemeClr>
            </a:gs>
            <a:gs pos="100000">
              <a:schemeClr val="dk1">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hemeClr val="dk1"/>
        </a:lnRef>
        <a:fillRef idx="3">
          <a:schemeClr val="dk1"/>
        </a:fillRef>
        <a:effectRef idx="3">
          <a:schemeClr val="dk1"/>
        </a:effectRef>
        <a:fontRef idx="minor">
          <a:schemeClr val="lt1"/>
        </a:fontRef>
      </dsp:style>
      <dsp:txBody>
        <a:bodyPr spcFirstLastPara="0" vert="horz" wrap="square" lIns="30480" tIns="30480" rIns="30480" bIns="3048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Identification of Studies via database</a:t>
          </a:r>
        </a:p>
      </dsp:txBody>
      <dsp:txXfrm rot="-10800000">
        <a:off x="282093" y="168064"/>
        <a:ext cx="2570747" cy="325510"/>
      </dsp:txXfrm>
    </dsp:sp>
    <dsp:sp modelId="{82D020EB-199C-40DA-9F2F-1F35F5F779DF}">
      <dsp:nvSpPr>
        <dsp:cNvPr id="0" name=""/>
        <dsp:cNvSpPr/>
      </dsp:nvSpPr>
      <dsp:spPr>
        <a:xfrm>
          <a:off x="3056400" y="2132943"/>
          <a:ext cx="2430000" cy="783480"/>
        </a:xfrm>
        <a:prstGeom prst="rect">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30480" tIns="30480" rIns="30480" bIns="3048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 Peer-reviewed journal articles (n=51)</a:t>
          </a:r>
        </a:p>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 policy reports (n=29) </a:t>
          </a:r>
        </a:p>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 Grey literature (n=20)</a:t>
          </a:r>
        </a:p>
      </dsp:txBody>
      <dsp:txXfrm>
        <a:off x="3056400" y="2132943"/>
        <a:ext cx="2430000" cy="783480"/>
      </dsp:txXfrm>
    </dsp:sp>
    <dsp:sp modelId="{84A4BF0D-B36D-4FE9-A4F0-618CEEFCCBBF}">
      <dsp:nvSpPr>
        <dsp:cNvPr id="0" name=""/>
        <dsp:cNvSpPr/>
      </dsp:nvSpPr>
      <dsp:spPr>
        <a:xfrm>
          <a:off x="3059597" y="3166832"/>
          <a:ext cx="2387900" cy="802171"/>
        </a:xfrm>
        <a:prstGeom prst="rect">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30480" tIns="30480" rIns="30480" bIns="3048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Records excluded:</a:t>
          </a:r>
        </a:p>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Articles lacking empirical evidence or case studies, and papers older than 1967 unless highly relevant (n=156)</a:t>
          </a:r>
        </a:p>
      </dsp:txBody>
      <dsp:txXfrm>
        <a:off x="3059597" y="3166832"/>
        <a:ext cx="2387900" cy="802171"/>
      </dsp:txXfrm>
    </dsp:sp>
    <dsp:sp modelId="{ED328E99-09FB-42F0-A6AC-C541DDFD689E}">
      <dsp:nvSpPr>
        <dsp:cNvPr id="0" name=""/>
        <dsp:cNvSpPr/>
      </dsp:nvSpPr>
      <dsp:spPr>
        <a:xfrm>
          <a:off x="743923" y="3293663"/>
          <a:ext cx="1646966" cy="537181"/>
        </a:xfrm>
        <a:prstGeom prst="rect">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30480" tIns="30480" rIns="30480" bIns="3048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Studies</a:t>
          </a:r>
          <a:r>
            <a:rPr lang="en-US" sz="1200" kern="1200" baseline="0">
              <a:latin typeface="Times New Roman" panose="02020603050405020304" pitchFamily="18" charset="0"/>
              <a:cs typeface="Times New Roman" panose="02020603050405020304" pitchFamily="18" charset="0"/>
            </a:rPr>
            <a:t> screened on titles and abstract (n= 200)</a:t>
          </a:r>
          <a:endParaRPr lang="en-US" sz="1200" kern="1200">
            <a:latin typeface="Times New Roman" panose="02020603050405020304" pitchFamily="18" charset="0"/>
            <a:cs typeface="Times New Roman" panose="02020603050405020304" pitchFamily="18" charset="0"/>
          </a:endParaRPr>
        </a:p>
      </dsp:txBody>
      <dsp:txXfrm>
        <a:off x="743923" y="3293663"/>
        <a:ext cx="1646966" cy="537181"/>
      </dsp:txXfrm>
    </dsp:sp>
    <dsp:sp modelId="{32747F51-A642-431C-B99A-B8662A5C2212}">
      <dsp:nvSpPr>
        <dsp:cNvPr id="0" name=""/>
        <dsp:cNvSpPr/>
      </dsp:nvSpPr>
      <dsp:spPr>
        <a:xfrm>
          <a:off x="3220010" y="4633286"/>
          <a:ext cx="2114754" cy="1629716"/>
        </a:xfrm>
        <a:prstGeom prst="rect">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30480" tIns="30480" rIns="30480" bIns="3048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Full-text versions of the selected studies were assessed based on the following inclusion criteria: </a:t>
          </a:r>
        </a:p>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-Explicit discussion of green spaces </a:t>
          </a:r>
        </a:p>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 effects on microclimate</a:t>
          </a:r>
        </a:p>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 Effects on residents' quality of life</a:t>
          </a:r>
        </a:p>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(n= 64)</a:t>
          </a:r>
        </a:p>
      </dsp:txBody>
      <dsp:txXfrm>
        <a:off x="3220010" y="4633286"/>
        <a:ext cx="2114754" cy="1629716"/>
      </dsp:txXfrm>
    </dsp:sp>
    <dsp:sp modelId="{6C4AD84F-9C34-4D70-AD1D-29C64D5C5BAA}">
      <dsp:nvSpPr>
        <dsp:cNvPr id="0" name=""/>
        <dsp:cNvSpPr/>
      </dsp:nvSpPr>
      <dsp:spPr>
        <a:xfrm>
          <a:off x="476086" y="848953"/>
          <a:ext cx="2467996" cy="1253924"/>
        </a:xfrm>
        <a:prstGeom prst="rect">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30480" tIns="30480" rIns="30480" bIns="3048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Records identified from database (N=463)</a:t>
          </a:r>
        </a:p>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 Google Scholar (n=123)</a:t>
          </a:r>
        </a:p>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-Scopus (n=180)</a:t>
          </a:r>
        </a:p>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 Web of Science (n=70)</a:t>
          </a:r>
        </a:p>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 - ScienceDirect (n=90)</a:t>
          </a:r>
        </a:p>
      </dsp:txBody>
      <dsp:txXfrm>
        <a:off x="476086" y="848953"/>
        <a:ext cx="2467996" cy="1253924"/>
      </dsp:txXfrm>
    </dsp:sp>
    <dsp:sp modelId="{B5D0923D-9F34-46AD-AF46-DBB6483E59E9}">
      <dsp:nvSpPr>
        <dsp:cNvPr id="0" name=""/>
        <dsp:cNvSpPr/>
      </dsp:nvSpPr>
      <dsp:spPr>
        <a:xfrm>
          <a:off x="472760" y="2621273"/>
          <a:ext cx="2279096" cy="343222"/>
        </a:xfrm>
        <a:prstGeom prst="rect">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30480" tIns="30480" rIns="30480" bIns="3048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Studies after removing duplicate records (n= 356)</a:t>
          </a:r>
        </a:p>
      </dsp:txBody>
      <dsp:txXfrm>
        <a:off x="472760" y="2621273"/>
        <a:ext cx="2279096" cy="343222"/>
      </dsp:txXfrm>
    </dsp:sp>
    <dsp:sp modelId="{61C31C94-D042-4F1C-80A6-54982C0024AE}">
      <dsp:nvSpPr>
        <dsp:cNvPr id="0" name=""/>
        <dsp:cNvSpPr/>
      </dsp:nvSpPr>
      <dsp:spPr>
        <a:xfrm>
          <a:off x="460363" y="4693849"/>
          <a:ext cx="2330596" cy="595672"/>
        </a:xfrm>
        <a:prstGeom prst="rect">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30480" tIns="30480" rIns="30480" bIns="3048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Studies eligible for full text, screening on the basis of inclusion and exclusion criteria (n=125)</a:t>
          </a:r>
        </a:p>
      </dsp:txBody>
      <dsp:txXfrm>
        <a:off x="460363" y="4693849"/>
        <a:ext cx="2330596" cy="595672"/>
      </dsp:txXfrm>
    </dsp:sp>
    <dsp:sp modelId="{F52DA6B7-757E-4562-9E87-CE9A31E108D4}">
      <dsp:nvSpPr>
        <dsp:cNvPr id="0" name=""/>
        <dsp:cNvSpPr/>
      </dsp:nvSpPr>
      <dsp:spPr>
        <a:xfrm>
          <a:off x="364198" y="6325229"/>
          <a:ext cx="2629343" cy="309000"/>
        </a:xfrm>
        <a:prstGeom prst="rect">
          <a:avLst/>
        </a:prstGeom>
        <a:gradFill rotWithShape="1">
          <a:gsLst>
            <a:gs pos="0">
              <a:schemeClr val="dk1">
                <a:satMod val="103000"/>
                <a:lumMod val="102000"/>
                <a:tint val="94000"/>
              </a:schemeClr>
            </a:gs>
            <a:gs pos="50000">
              <a:schemeClr val="dk1">
                <a:satMod val="110000"/>
                <a:lumMod val="100000"/>
                <a:shade val="100000"/>
              </a:schemeClr>
            </a:gs>
            <a:gs pos="100000">
              <a:schemeClr val="dk1">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hemeClr val="dk1"/>
        </a:lnRef>
        <a:fillRef idx="3">
          <a:schemeClr val="dk1"/>
        </a:fillRef>
        <a:effectRef idx="3">
          <a:schemeClr val="dk1"/>
        </a:effectRef>
        <a:fontRef idx="minor">
          <a:schemeClr val="lt1"/>
        </a:fontRef>
      </dsp:style>
      <dsp:txBody>
        <a:bodyPr spcFirstLastPara="0" vert="horz" wrap="square" lIns="30480" tIns="30480" rIns="30480" bIns="3048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Studies included in the review (n=61) </a:t>
          </a:r>
        </a:p>
      </dsp:txBody>
      <dsp:txXfrm>
        <a:off x="364198" y="6325229"/>
        <a:ext cx="2629343" cy="309000"/>
      </dsp:txXfrm>
    </dsp:sp>
    <dsp:sp modelId="{67DCF43D-9AC3-4B26-A223-73A52F3EE481}">
      <dsp:nvSpPr>
        <dsp:cNvPr id="0" name=""/>
        <dsp:cNvSpPr/>
      </dsp:nvSpPr>
      <dsp:spPr>
        <a:xfrm>
          <a:off x="3582516" y="139993"/>
          <a:ext cx="1903883" cy="324087"/>
        </a:xfrm>
        <a:prstGeom prst="rect">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30480" tIns="30480" rIns="30480" bIns="3048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Identification of studies via other methods(N=100)</a:t>
          </a:r>
        </a:p>
      </dsp:txBody>
      <dsp:txXfrm>
        <a:off x="3582516" y="139993"/>
        <a:ext cx="1903883" cy="324087"/>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diagrams.loki3.com/VaryingWidthList">
  <dgm:title val="Varying Width List"/>
  <dgm:desc val="Use for emphasizing items of different weights.  Good for large amounts of Level 1 text.  The width of each shape is independently determined based on its text."/>
  <dgm:catLst>
    <dgm:cat type="list" pri="4160"/>
    <dgm:cat type="officeonline" pri="5000"/>
  </dgm:catLst>
  <dgm:sampData useDef="1">
    <dgm:dataModel>
      <dgm:ptLst/>
      <dgm:bg/>
      <dgm:whole/>
    </dgm:dataModel>
  </dgm:sampData>
  <dgm:styleData useDef="1">
    <dgm:dataModel>
      <dgm:ptLst/>
      <dgm:bg/>
      <dgm:whole/>
    </dgm:dataModel>
  </dgm:styleData>
  <dgm:clrData useDef="1">
    <dgm:dataModel>
      <dgm:ptLst/>
      <dgm:bg/>
      <dgm:whole/>
    </dgm:dataModel>
  </dgm:clrData>
  <dgm:layoutNode name="Name0">
    <dgm:varLst>
      <dgm:resizeHandles/>
    </dgm:varLst>
    <dgm:alg type="lin">
      <dgm:param type="linDir" val="fromT"/>
    </dgm:alg>
    <dgm:shape xmlns:r="http://schemas.openxmlformats.org/officeDocument/2006/relationships" r:blip="">
      <dgm:adjLst/>
    </dgm:shape>
    <dgm:presOf/>
    <dgm:constrLst>
      <dgm:constr type="w" for="ch" forName="text" val="20"/>
      <dgm:constr type="h" for="ch" forName="text" refType="h"/>
      <dgm:constr type="primFontSz" for="ch" forName="text" op="equ" val="65"/>
      <dgm:constr type="h" for="ch" forName="space" refType="h" fact="0.05"/>
    </dgm:constrLst>
    <dgm:forEach name="Name1" axis="ch" ptType="node">
      <dgm:layoutNode name="text" styleLbl="node1">
        <dgm:varLst>
          <dgm:bulletEnabled val="1"/>
        </dgm:varLst>
        <dgm:alg type="tx"/>
        <dgm:shape xmlns:r="http://schemas.openxmlformats.org/officeDocument/2006/relationships" type="rect" r:blip="">
          <dgm:adjLst/>
        </dgm:shape>
        <dgm:presOf axis="desOrSelf" ptType="node"/>
        <dgm:constrLst>
          <dgm:constr type="tMarg" refType="primFontSz" fact="0.2"/>
          <dgm:constr type="bMarg" refType="primFontSz" fact="0.2"/>
          <dgm:constr type="lMarg" refType="primFontSz" fact="0.2"/>
          <dgm:constr type="rMarg" refType="primFontSz" fact="0.2"/>
        </dgm:constrLst>
        <dgm:ruleLst>
          <dgm:rule type="w" val="INF" fact="NaN" max="NaN"/>
          <dgm:rule type="primFontSz" val="5" fact="NaN" max="NaN"/>
        </dgm:ruleLst>
      </dgm:layoutNode>
      <dgm:choose name="Name2">
        <dgm:if name="Name3" axis="par ch" ptType="doc node" func="cnt" op="gte" val="2">
          <dgm:forEach name="Name4" axis="followSib" ptType="sibTrans" cnt="1">
            <dgm:layoutNode name="space">
              <dgm:alg type="sp"/>
              <dgm:shape xmlns:r="http://schemas.openxmlformats.org/officeDocument/2006/relationships" r:blip="">
                <dgm:adjLst/>
              </dgm:shape>
              <dgm:presOf/>
            </dgm:layoutNode>
          </dgm:forEach>
        </dgm:if>
        <dgm:else name="Name5"/>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906</TotalTime>
  <Pages>30</Pages>
  <Words>9864</Words>
  <Characters>56230</Characters>
  <Application>Microsoft Office Word</Application>
  <DocSecurity>0</DocSecurity>
  <Lines>468</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Kofi Sarpong</dc:creator>
  <cp:keywords/>
  <dc:description/>
  <cp:lastModifiedBy>SDI PC 1170</cp:lastModifiedBy>
  <cp:revision>77</cp:revision>
  <dcterms:created xsi:type="dcterms:W3CDTF">2025-06-30T07:06:00Z</dcterms:created>
  <dcterms:modified xsi:type="dcterms:W3CDTF">2026-01-29T11:28:00Z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30f92ff8-0cb9-4ddc-b809-3f877f05254e</vt:lpwstr>
  </property>
</Properties>
</file>