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09B5" w:rsidRDefault="007E27BC">
      <w:pPr>
        <w:spacing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t>Microbial Bioinorganic Interactions in Metal-Contaminated Environments: Mechanisms, Biogeochemical Consequences, and Bioremediation Opportunities</w:t>
      </w:r>
    </w:p>
    <w:p w:rsidR="009B09B5" w:rsidRDefault="009B09B5">
      <w:pPr>
        <w:spacing w:after="280" w:line="360" w:lineRule="auto"/>
        <w:rPr>
          <w:rFonts w:ascii="Times New Roman" w:eastAsia="Times New Roman" w:hAnsi="Times New Roman" w:cs="Times New Roman"/>
        </w:rPr>
      </w:pP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Abstract</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Metal-contaminated environments ranging from acid mine drainage systems and tailings ponds to industrially impacted soils and groundwater are not merely passive rep</w:t>
      </w:r>
      <w:r>
        <w:rPr>
          <w:rFonts w:ascii="Times New Roman" w:eastAsia="Times New Roman" w:hAnsi="Times New Roman" w:cs="Times New Roman"/>
        </w:rPr>
        <w:t>ositories of pollutants. They are dynamic biogeochemical reactors in which microorganisms continuously reshape metal speciation, mobility, and toxicity through bioinorganic interactions. These interactions include metal binding to cell surfaces and extrace</w:t>
      </w:r>
      <w:r>
        <w:rPr>
          <w:rFonts w:ascii="Times New Roman" w:eastAsia="Times New Roman" w:hAnsi="Times New Roman" w:cs="Times New Roman"/>
        </w:rPr>
        <w:t>llular polymers, intracellular trafficking and sequestration, enzymatic detoxification and efflux, and most consequentially microbially driven redox transformations that couple metal cycling to carbon, sulfur, nitrogen, and iron metabolisms. In anaerobic a</w:t>
      </w:r>
      <w:r>
        <w:rPr>
          <w:rFonts w:ascii="Times New Roman" w:eastAsia="Times New Roman" w:hAnsi="Times New Roman" w:cs="Times New Roman"/>
        </w:rPr>
        <w:t>nd microaerophilic zones, metal reduction by electroactive bacteria can precipitate or immobilize metals (e.g., U(VI) reduction), while in oxidizing niches, microbial oxidation accelerates sulfide mineral dissolution and liberates acidity and metals. Micro</w:t>
      </w:r>
      <w:r>
        <w:rPr>
          <w:rFonts w:ascii="Times New Roman" w:eastAsia="Times New Roman" w:hAnsi="Times New Roman" w:cs="Times New Roman"/>
        </w:rPr>
        <w:t>bial sulfate reduction can generate sulfide that precipitates dissolved metals as sparingly soluble metal sulfides, forming the basis of widely used bioremediation strategies. At the same time, microbes can increase risk by producing more toxic metal speci</w:t>
      </w:r>
      <w:r>
        <w:rPr>
          <w:rFonts w:ascii="Times New Roman" w:eastAsia="Times New Roman" w:hAnsi="Times New Roman" w:cs="Times New Roman"/>
        </w:rPr>
        <w:t xml:space="preserve">es, exemplified by mercury methylation mediated by microorganisms harboring the gene pair </w:t>
      </w:r>
      <w:proofErr w:type="spellStart"/>
      <w:r>
        <w:rPr>
          <w:rFonts w:ascii="Times New Roman" w:eastAsia="Times New Roman" w:hAnsi="Times New Roman" w:cs="Times New Roman"/>
        </w:rPr>
        <w:t>hgcAB</w:t>
      </w:r>
      <w:proofErr w:type="spellEnd"/>
      <w:r>
        <w:rPr>
          <w:rFonts w:ascii="Times New Roman" w:eastAsia="Times New Roman" w:hAnsi="Times New Roman" w:cs="Times New Roman"/>
        </w:rPr>
        <w:t xml:space="preserve">, which generates </w:t>
      </w:r>
      <w:proofErr w:type="spellStart"/>
      <w:r>
        <w:rPr>
          <w:rFonts w:ascii="Times New Roman" w:eastAsia="Times New Roman" w:hAnsi="Times New Roman" w:cs="Times New Roman"/>
        </w:rPr>
        <w:t>bioaccumulative</w:t>
      </w:r>
      <w:proofErr w:type="spellEnd"/>
      <w:r>
        <w:rPr>
          <w:rFonts w:ascii="Times New Roman" w:eastAsia="Times New Roman" w:hAnsi="Times New Roman" w:cs="Times New Roman"/>
        </w:rPr>
        <w:t xml:space="preserve"> methylmercury. This review synthesizes journal evidence on the molecular and community-level strategies microbes use to persist</w:t>
      </w:r>
      <w:r>
        <w:rPr>
          <w:rFonts w:ascii="Times New Roman" w:eastAsia="Times New Roman" w:hAnsi="Times New Roman" w:cs="Times New Roman"/>
        </w:rPr>
        <w:t xml:space="preserve"> under metal stress, the major bioinorganic pathways controlling metal fate, and the practical implications for engineered remediation.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Microbial metal resistance; Bioinorganic chemistry; Metal speciation; Extracellular electron transfer; Sulfate</w:t>
      </w:r>
      <w:r>
        <w:rPr>
          <w:rFonts w:ascii="Times New Roman" w:eastAsia="Times New Roman" w:hAnsi="Times New Roman" w:cs="Times New Roman"/>
        </w:rPr>
        <w:t xml:space="preserve">-reducing bacteria; Biomineralization; Acid mine drainage; Arsenic cycling; Mercury methylation; </w:t>
      </w:r>
      <w:proofErr w:type="spellStart"/>
      <w:r>
        <w:rPr>
          <w:rFonts w:ascii="Times New Roman" w:eastAsia="Times New Roman" w:hAnsi="Times New Roman" w:cs="Times New Roman"/>
        </w:rPr>
        <w:t>hgcAB</w:t>
      </w:r>
      <w:proofErr w:type="spellEnd"/>
      <w:r>
        <w:rPr>
          <w:rFonts w:ascii="Times New Roman" w:eastAsia="Times New Roman" w:hAnsi="Times New Roman" w:cs="Times New Roman"/>
        </w:rPr>
        <w:t>; Uranium bioremediation</w:t>
      </w: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9B09B5" w:rsidRDefault="009B09B5">
      <w:pPr>
        <w:spacing w:after="0" w:line="360" w:lineRule="auto"/>
        <w:jc w:val="both"/>
        <w:rPr>
          <w:rFonts w:ascii="Times New Roman" w:eastAsia="Times New Roman" w:hAnsi="Times New Roman" w:cs="Times New Roman"/>
        </w:rPr>
      </w:pP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1.0 Introduction: why microbial bioinorganic interactions control metal fate</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Metal contamination is often framed as a pur</w:t>
      </w:r>
      <w:r>
        <w:rPr>
          <w:rFonts w:ascii="Times New Roman" w:eastAsia="Times New Roman" w:hAnsi="Times New Roman" w:cs="Times New Roman"/>
        </w:rPr>
        <w:t>ely chemical problem, increased concentrations of dissolved ions or metal-bearing particulates that threaten ecosystems and human health [1, 2]. In reality, most contaminated settings are biologically active, and the “chemistry” of metals is inseparable fr</w:t>
      </w:r>
      <w:r>
        <w:rPr>
          <w:rFonts w:ascii="Times New Roman" w:eastAsia="Times New Roman" w:hAnsi="Times New Roman" w:cs="Times New Roman"/>
        </w:rPr>
        <w:t>om microbial ecology. Microorganisms interact with metals at every spatial scale, from nanometer-scale coordination chemistry at cell envelopes to kilometer-scale impacts on watershed geochemistry. The net outcome mobilization, immobilization, detoxificati</w:t>
      </w:r>
      <w:r>
        <w:rPr>
          <w:rFonts w:ascii="Times New Roman" w:eastAsia="Times New Roman" w:hAnsi="Times New Roman" w:cs="Times New Roman"/>
        </w:rPr>
        <w:t>on, or increased toxicity depends on the coupling of microbial metabolism to redox gradients, ligand availability, and mineral surface reactivity. A central principle of microbial bioinorganic interactions is that speciation matters more than total metal c</w:t>
      </w:r>
      <w:r>
        <w:rPr>
          <w:rFonts w:ascii="Times New Roman" w:eastAsia="Times New Roman" w:hAnsi="Times New Roman" w:cs="Times New Roman"/>
        </w:rPr>
        <w:t>oncentration. The same element can be relatively benign or highly hazardous depending on oxidation state, complexation, and mineral association. Microbes both respond to and actively modify speciation: they reduce, oxidize, methylate, precipitate, dissolve</w:t>
      </w:r>
      <w:r>
        <w:rPr>
          <w:rFonts w:ascii="Times New Roman" w:eastAsia="Times New Roman" w:hAnsi="Times New Roman" w:cs="Times New Roman"/>
        </w:rPr>
        <w:t>, sorb, and chelate metals [3, 4]. This is not incidental; it is often a strategy for energy conservation, nutrient acquisition, or survival under toxicity. Reviews of heavy-metal bioremediation consistently highlight processes such as biosorption, bioaccu</w:t>
      </w:r>
      <w:r>
        <w:rPr>
          <w:rFonts w:ascii="Times New Roman" w:eastAsia="Times New Roman" w:hAnsi="Times New Roman" w:cs="Times New Roman"/>
        </w:rPr>
        <w:t>mulation, biotransformation, biomineralization, and bioleaching as core microbial routes that directly alter metal forms and their environmental behavior as illustrated in Table 1 below.</w:t>
      </w: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1: Major microbial bioinorganic interaction modes and their consequences for metal fate</w:t>
      </w:r>
    </w:p>
    <w:tbl>
      <w:tblPr>
        <w:tblStyle w:val="a"/>
        <w:tblW w:w="9350" w:type="dxa"/>
        <w:tblInd w:w="0" w:type="dxa"/>
        <w:tblLayout w:type="fixed"/>
        <w:tblLook w:val="0400" w:firstRow="0" w:lastRow="0" w:firstColumn="0" w:lastColumn="0" w:noHBand="0" w:noVBand="1"/>
      </w:tblPr>
      <w:tblGrid>
        <w:gridCol w:w="2418"/>
        <w:gridCol w:w="2824"/>
        <w:gridCol w:w="1466"/>
        <w:gridCol w:w="1551"/>
        <w:gridCol w:w="1091"/>
      </w:tblGrid>
      <w:tr w:rsidR="009B09B5">
        <w:trPr>
          <w:tblHeader/>
        </w:trPr>
        <w:tc>
          <w:tcPr>
            <w:tcW w:w="2418" w:type="dxa"/>
            <w:tcBorders>
              <w:top w:val="single" w:sz="4" w:space="0" w:color="000000"/>
              <w:left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Interaction mode</w:t>
            </w:r>
          </w:p>
        </w:tc>
        <w:tc>
          <w:tcPr>
            <w:tcW w:w="2824" w:type="dxa"/>
            <w:tcBorders>
              <w:top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Dominant mechanism</w:t>
            </w:r>
          </w:p>
        </w:tc>
        <w:tc>
          <w:tcPr>
            <w:tcW w:w="1466" w:type="dxa"/>
            <w:tcBorders>
              <w:top w:val="single" w:sz="4" w:space="0" w:color="000000"/>
            </w:tcBorders>
            <w:vAlign w:val="center"/>
          </w:tcPr>
          <w:p w:rsidR="009B09B5" w:rsidRDefault="007E27BC">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Typical environmental context</w:t>
            </w:r>
          </w:p>
        </w:tc>
        <w:tc>
          <w:tcPr>
            <w:tcW w:w="1551" w:type="dxa"/>
            <w:tcBorders>
              <w:top w:val="single" w:sz="4" w:space="0" w:color="000000"/>
              <w:left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Likely outcome for metals</w:t>
            </w:r>
          </w:p>
        </w:tc>
        <w:tc>
          <w:tcPr>
            <w:tcW w:w="1091" w:type="dxa"/>
            <w:tcBorders>
              <w:top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Example elements</w:t>
            </w:r>
          </w:p>
        </w:tc>
      </w:tr>
      <w:tr w:rsidR="009B09B5">
        <w:tc>
          <w:tcPr>
            <w:tcW w:w="2418" w:type="dxa"/>
            <w:tcBorders>
              <w:top w:val="single" w:sz="4" w:space="0" w:color="000000"/>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Biosorption (cell wall/EPS)</w:t>
            </w:r>
          </w:p>
        </w:tc>
        <w:tc>
          <w:tcPr>
            <w:tcW w:w="2824" w:type="dxa"/>
            <w:tcBorders>
              <w:top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Surface complexation to </w:t>
            </w:r>
            <w:r>
              <w:rPr>
                <w:rFonts w:ascii="Times New Roman" w:eastAsia="Times New Roman" w:hAnsi="Times New Roman" w:cs="Times New Roman"/>
              </w:rPr>
              <w:t>functional groups</w:t>
            </w:r>
          </w:p>
        </w:tc>
        <w:tc>
          <w:tcPr>
            <w:tcW w:w="1466" w:type="dxa"/>
            <w:tcBorders>
              <w:top w:val="single" w:sz="4" w:space="0" w:color="000000"/>
              <w:bottom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Soils, sediments, biofilms</w:t>
            </w:r>
          </w:p>
        </w:tc>
        <w:tc>
          <w:tcPr>
            <w:tcW w:w="1551" w:type="dxa"/>
            <w:tcBorders>
              <w:top w:val="single" w:sz="4" w:space="0" w:color="000000"/>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Short-to-medium-term immobilization; localized enrichment</w:t>
            </w:r>
          </w:p>
        </w:tc>
        <w:tc>
          <w:tcPr>
            <w:tcW w:w="1091" w:type="dxa"/>
            <w:tcBorders>
              <w:top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Pb, Cd, Cu, Zn</w:t>
            </w:r>
          </w:p>
        </w:tc>
      </w:tr>
      <w:tr w:rsidR="009B09B5">
        <w:tc>
          <w:tcPr>
            <w:tcW w:w="2418" w:type="dxa"/>
            <w:tcBorders>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Efflux/sequestration</w:t>
            </w:r>
          </w:p>
        </w:tc>
        <w:tc>
          <w:tcPr>
            <w:tcW w:w="2824" w:type="dxa"/>
            <w:tcBorders>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Transporters and intracellular chelators</w:t>
            </w:r>
          </w:p>
        </w:tc>
        <w:tc>
          <w:tcPr>
            <w:tcW w:w="1466" w:type="dxa"/>
            <w:tcBorders>
              <w:bottom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Broad, especially chronic low-level exposure</w:t>
            </w:r>
          </w:p>
        </w:tc>
        <w:tc>
          <w:tcPr>
            <w:tcW w:w="1551" w:type="dxa"/>
            <w:tcBorders>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Reduced intracellular toxicity; may not remove metals from system</w:t>
            </w:r>
          </w:p>
        </w:tc>
        <w:tc>
          <w:tcPr>
            <w:tcW w:w="1091" w:type="dxa"/>
            <w:tcBorders>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As, Cd, Cu</w:t>
            </w:r>
          </w:p>
        </w:tc>
      </w:tr>
      <w:tr w:rsidR="009B09B5">
        <w:tc>
          <w:tcPr>
            <w:tcW w:w="2418" w:type="dxa"/>
            <w:tcBorders>
              <w:left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Redox transformation</w:t>
            </w:r>
          </w:p>
        </w:tc>
        <w:tc>
          <w:tcPr>
            <w:tcW w:w="2824" w:type="dxa"/>
            <w:tcBorders>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Enzymatic reduction/oxidation coupled to respiration</w:t>
            </w:r>
          </w:p>
        </w:tc>
        <w:tc>
          <w:tcPr>
            <w:tcW w:w="1466" w:type="dxa"/>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Redox gradients, anoxic sediments</w:t>
            </w:r>
          </w:p>
        </w:tc>
        <w:tc>
          <w:tcPr>
            <w:tcW w:w="1551" w:type="dxa"/>
            <w:tcBorders>
              <w:left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Mobilization or immobilization depending on product speciation</w:t>
            </w:r>
          </w:p>
        </w:tc>
        <w:tc>
          <w:tcPr>
            <w:tcW w:w="1091" w:type="dxa"/>
            <w:tcBorders>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Fe, Mn, U, As, Cr</w:t>
            </w:r>
          </w:p>
        </w:tc>
      </w:tr>
      <w:tr w:rsidR="009B09B5">
        <w:tc>
          <w:tcPr>
            <w:tcW w:w="2418" w:type="dxa"/>
            <w:tcBorders>
              <w:top w:val="single" w:sz="4" w:space="0" w:color="000000"/>
              <w:left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Biomineralization</w:t>
            </w:r>
          </w:p>
        </w:tc>
        <w:tc>
          <w:tcPr>
            <w:tcW w:w="2824" w:type="dxa"/>
            <w:tcBorders>
              <w:top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Precipitation as sulfides/phosphates/carbonates</w:t>
            </w:r>
          </w:p>
        </w:tc>
        <w:tc>
          <w:tcPr>
            <w:tcW w:w="1466" w:type="dxa"/>
            <w:tcBorders>
              <w:top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Anoxic zones, SRB reactors</w:t>
            </w:r>
          </w:p>
        </w:tc>
        <w:tc>
          <w:tcPr>
            <w:tcW w:w="1551" w:type="dxa"/>
            <w:tcBorders>
              <w:top w:val="single" w:sz="4" w:space="0" w:color="000000"/>
              <w:left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Strong immobilization; potential for recovery</w:t>
            </w:r>
          </w:p>
        </w:tc>
        <w:tc>
          <w:tcPr>
            <w:tcW w:w="1091" w:type="dxa"/>
            <w:tcBorders>
              <w:top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ZnS, </w:t>
            </w:r>
            <w:proofErr w:type="spellStart"/>
            <w:r>
              <w:rPr>
                <w:rFonts w:ascii="Times New Roman" w:eastAsia="Times New Roman" w:hAnsi="Times New Roman" w:cs="Times New Roman"/>
              </w:rPr>
              <w:t>PbS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CuS</w:t>
            </w:r>
            <w:proofErr w:type="spellEnd"/>
            <w:r>
              <w:rPr>
                <w:rFonts w:ascii="Times New Roman" w:eastAsia="Times New Roman" w:hAnsi="Times New Roman" w:cs="Times New Roman"/>
              </w:rPr>
              <w:t>, metal phosphates</w:t>
            </w:r>
          </w:p>
        </w:tc>
      </w:tr>
      <w:tr w:rsidR="009B09B5">
        <w:tc>
          <w:tcPr>
            <w:tcW w:w="2418" w:type="dxa"/>
            <w:tcBorders>
              <w:top w:val="single" w:sz="4" w:space="0" w:color="000000"/>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Bioleaching</w:t>
            </w:r>
          </w:p>
        </w:tc>
        <w:tc>
          <w:tcPr>
            <w:tcW w:w="2824" w:type="dxa"/>
            <w:tcBorders>
              <w:top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Oxidation of sulfides, acid generation, ligand release</w:t>
            </w:r>
          </w:p>
        </w:tc>
        <w:tc>
          <w:tcPr>
            <w:tcW w:w="1466" w:type="dxa"/>
            <w:tcBorders>
              <w:top w:val="single" w:sz="4" w:space="0" w:color="000000"/>
              <w:bottom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AMD, mining waste</w:t>
            </w:r>
          </w:p>
        </w:tc>
        <w:tc>
          <w:tcPr>
            <w:tcW w:w="1551" w:type="dxa"/>
            <w:tcBorders>
              <w:top w:val="single" w:sz="4" w:space="0" w:color="000000"/>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Increased metal release and acidity</w:t>
            </w:r>
          </w:p>
        </w:tc>
        <w:tc>
          <w:tcPr>
            <w:tcW w:w="1091" w:type="dxa"/>
            <w:tcBorders>
              <w:top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Fe, Cu, Zn, As-associated ores</w:t>
            </w:r>
          </w:p>
        </w:tc>
      </w:tr>
      <w:tr w:rsidR="009B09B5">
        <w:trPr>
          <w:trHeight w:val="750"/>
        </w:trPr>
        <w:tc>
          <w:tcPr>
            <w:tcW w:w="2418" w:type="dxa"/>
            <w:vMerge w:val="restart"/>
            <w:tcBorders>
              <w:top w:val="single" w:sz="4" w:space="0" w:color="000000"/>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Volatilization/methylation</w:t>
            </w:r>
          </w:p>
        </w:tc>
        <w:tc>
          <w:tcPr>
            <w:tcW w:w="2824" w:type="dxa"/>
            <w:vMerge w:val="restart"/>
            <w:tcBorders>
              <w:top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Biotransformation to volatile or organometallic forms</w:t>
            </w:r>
          </w:p>
        </w:tc>
        <w:tc>
          <w:tcPr>
            <w:tcW w:w="1466" w:type="dxa"/>
            <w:vMerge w:val="restart"/>
            <w:tcBorders>
              <w:top w:val="single" w:sz="4" w:space="0" w:color="000000"/>
              <w:bottom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Anoxic wetlands, sediments</w:t>
            </w:r>
          </w:p>
        </w:tc>
        <w:tc>
          <w:tcPr>
            <w:tcW w:w="1551" w:type="dxa"/>
            <w:tcBorders>
              <w:top w:val="single" w:sz="4" w:space="0" w:color="000000"/>
              <w:left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Can detoxify (some elements) or increase risk (Hg)</w:t>
            </w:r>
          </w:p>
        </w:tc>
        <w:tc>
          <w:tcPr>
            <w:tcW w:w="1091" w:type="dxa"/>
            <w:vMerge w:val="restart"/>
            <w:tcBorders>
              <w:top w:val="single" w:sz="4" w:space="0" w:color="000000"/>
              <w:bottom w:val="single" w:sz="4" w:space="0" w:color="000000"/>
              <w:right w:val="single" w:sz="4" w:space="0" w:color="000000"/>
            </w:tcBorders>
            <w:vAlign w:val="center"/>
          </w:tcPr>
          <w:p w:rsidR="009B09B5" w:rsidRDefault="007E27BC">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Hg (</w:t>
            </w:r>
            <w:proofErr w:type="spellStart"/>
            <w:r>
              <w:rPr>
                <w:rFonts w:ascii="Times New Roman" w:eastAsia="Times New Roman" w:hAnsi="Times New Roman" w:cs="Times New Roman"/>
              </w:rPr>
              <w:t>MeHg</w:t>
            </w:r>
            <w:proofErr w:type="spellEnd"/>
            <w:r>
              <w:rPr>
                <w:rFonts w:ascii="Times New Roman" w:eastAsia="Times New Roman" w:hAnsi="Times New Roman" w:cs="Times New Roman"/>
              </w:rPr>
              <w:t>), AS</w:t>
            </w:r>
          </w:p>
        </w:tc>
      </w:tr>
      <w:tr w:rsidR="009B09B5">
        <w:tc>
          <w:tcPr>
            <w:tcW w:w="2418" w:type="dxa"/>
            <w:vMerge/>
            <w:tcBorders>
              <w:top w:val="single" w:sz="4" w:space="0" w:color="000000"/>
              <w:left w:val="single" w:sz="4" w:space="0" w:color="000000"/>
              <w:bottom w:val="single" w:sz="4" w:space="0" w:color="000000"/>
              <w:right w:val="single" w:sz="4" w:space="0" w:color="000000"/>
            </w:tcBorders>
            <w:vAlign w:val="center"/>
          </w:tcPr>
          <w:p w:rsidR="009B09B5" w:rsidRDefault="009B09B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824" w:type="dxa"/>
            <w:vMerge/>
            <w:tcBorders>
              <w:top w:val="single" w:sz="4" w:space="0" w:color="000000"/>
              <w:bottom w:val="single" w:sz="4" w:space="0" w:color="000000"/>
              <w:right w:val="single" w:sz="4" w:space="0" w:color="000000"/>
            </w:tcBorders>
            <w:vAlign w:val="center"/>
          </w:tcPr>
          <w:p w:rsidR="009B09B5" w:rsidRDefault="009B09B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466" w:type="dxa"/>
            <w:vMerge/>
            <w:tcBorders>
              <w:top w:val="single" w:sz="4" w:space="0" w:color="000000"/>
              <w:bottom w:val="single" w:sz="4" w:space="0" w:color="000000"/>
            </w:tcBorders>
            <w:vAlign w:val="center"/>
          </w:tcPr>
          <w:p w:rsidR="009B09B5" w:rsidRDefault="009B09B5">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1" w:type="dxa"/>
            <w:tcBorders>
              <w:top w:val="single" w:sz="4" w:space="0" w:color="000000"/>
              <w:left w:val="single" w:sz="4" w:space="0" w:color="000000"/>
              <w:bottom w:val="single" w:sz="4" w:space="0" w:color="000000"/>
              <w:right w:val="single" w:sz="4" w:space="0" w:color="000000"/>
            </w:tcBorders>
            <w:vAlign w:val="center"/>
          </w:tcPr>
          <w:p w:rsidR="009B09B5" w:rsidRDefault="009B09B5">
            <w:pPr>
              <w:spacing w:after="0" w:line="360" w:lineRule="auto"/>
              <w:jc w:val="both"/>
              <w:rPr>
                <w:rFonts w:ascii="Times New Roman" w:eastAsia="Times New Roman" w:hAnsi="Times New Roman" w:cs="Times New Roman"/>
              </w:rPr>
            </w:pPr>
          </w:p>
        </w:tc>
        <w:tc>
          <w:tcPr>
            <w:tcW w:w="1091" w:type="dxa"/>
            <w:vMerge/>
            <w:tcBorders>
              <w:top w:val="single" w:sz="4" w:space="0" w:color="000000"/>
              <w:bottom w:val="single" w:sz="4" w:space="0" w:color="000000"/>
              <w:right w:val="single" w:sz="4" w:space="0" w:color="000000"/>
            </w:tcBorders>
            <w:vAlign w:val="center"/>
          </w:tcPr>
          <w:p w:rsidR="009B09B5" w:rsidRDefault="009B09B5">
            <w:pPr>
              <w:widowControl w:val="0"/>
              <w:pBdr>
                <w:top w:val="nil"/>
                <w:left w:val="nil"/>
                <w:bottom w:val="nil"/>
                <w:right w:val="nil"/>
                <w:between w:val="nil"/>
              </w:pBdr>
              <w:spacing w:after="0" w:line="276" w:lineRule="auto"/>
              <w:rPr>
                <w:rFonts w:ascii="Times New Roman" w:eastAsia="Times New Roman" w:hAnsi="Times New Roman" w:cs="Times New Roman"/>
              </w:rPr>
            </w:pPr>
          </w:p>
        </w:tc>
      </w:tr>
    </w:tbl>
    <w:p w:rsidR="009B09B5" w:rsidRDefault="009B09B5">
      <w:pPr>
        <w:spacing w:before="280" w:after="280" w:line="360" w:lineRule="auto"/>
        <w:jc w:val="both"/>
        <w:rPr>
          <w:rFonts w:ascii="Times New Roman" w:eastAsia="Times New Roman" w:hAnsi="Times New Roman" w:cs="Times New Roman"/>
        </w:rPr>
      </w:pP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Microbial metal interactions also determine whether contaminated environments remain persistently hazardous or transition toward stability [5, 6]. For example, in mine-impacted systems, microorganisms influence sulfide mineral dissolution and sulfur oxidat</w:t>
      </w:r>
      <w:r>
        <w:rPr>
          <w:rFonts w:ascii="Times New Roman" w:eastAsia="Times New Roman" w:hAnsi="Times New Roman" w:cs="Times New Roman"/>
        </w:rPr>
        <w:t>ion pathways, thereby shaping acidity generation and the release of metals into drainage waters [7]. Classic field and laboratory observations show that acid mine drainage (AMD) microorganisms can strongly affect rates of sulfur oxidation during dissolutio</w:t>
      </w:r>
      <w:r>
        <w:rPr>
          <w:rFonts w:ascii="Times New Roman" w:eastAsia="Times New Roman" w:hAnsi="Times New Roman" w:cs="Times New Roman"/>
        </w:rPr>
        <w:t>n of minerals such as pyrite and other sulfide ores [8-10]. This means that “contamination” can be microbially amplified, not only mitigated. Understanding microbial bioinorganic interactions, therefore, is essential for predicting contaminant trajectories</w:t>
      </w:r>
      <w:r>
        <w:rPr>
          <w:rFonts w:ascii="Times New Roman" w:eastAsia="Times New Roman" w:hAnsi="Times New Roman" w:cs="Times New Roman"/>
        </w:rPr>
        <w:t xml:space="preserve"> and for designing interventions that harness beneficial processes while suppressing harmful ones.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2.0 Metal speciation and bioavailability: the true interface between microbes and metals</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Microbial exposure to metals is controlled by what is </w:t>
      </w:r>
      <w:r>
        <w:rPr>
          <w:rFonts w:ascii="Times New Roman" w:eastAsia="Times New Roman" w:hAnsi="Times New Roman" w:cs="Times New Roman"/>
          <w:i/>
          <w:iCs/>
        </w:rPr>
        <w:t>bioavailable</w:t>
      </w:r>
      <w:r>
        <w:rPr>
          <w:rFonts w:ascii="Times New Roman" w:eastAsia="Times New Roman" w:hAnsi="Times New Roman" w:cs="Times New Roman"/>
        </w:rPr>
        <w:t>, not what is present in bulk. Bioavailability is governed by aqueous chemistry (pH, ionic strength, competing ligands), mineralogy (sorption sites, dissolution kinetics), and the presence of organic matter and microbial exudates [11]. In circumneutral wat</w:t>
      </w:r>
      <w:r>
        <w:rPr>
          <w:rFonts w:ascii="Times New Roman" w:eastAsia="Times New Roman" w:hAnsi="Times New Roman" w:cs="Times New Roman"/>
        </w:rPr>
        <w:t>ers, many metals form carbonate or hydroxide complexes that reduce free-ion activity; in acidic settings, dissolved ionic forms dominate and tend to be more acutely bioavailable and toxic [12, 13]. Microbes “sense” this chemistry through membrane transport</w:t>
      </w:r>
      <w:r>
        <w:rPr>
          <w:rFonts w:ascii="Times New Roman" w:eastAsia="Times New Roman" w:hAnsi="Times New Roman" w:cs="Times New Roman"/>
        </w:rPr>
        <w:t>ers and surface interactions, responding not just to metal concentration but to chemical potential and competitive binding environments. A major microbial strategy that reshapes bioavailability is the production of metal-binding ligands. While siderophores</w:t>
      </w:r>
      <w:r>
        <w:rPr>
          <w:rFonts w:ascii="Times New Roman" w:eastAsia="Times New Roman" w:hAnsi="Times New Roman" w:cs="Times New Roman"/>
        </w:rPr>
        <w:t xml:space="preserve"> are classically described as iron-chelating molecules, modern microbial ecology recognizes them as broader bioinorganic tools that alter metal solubility, transport, and competition in the environment. A detailed review on </w:t>
      </w:r>
      <w:proofErr w:type="spellStart"/>
      <w:r>
        <w:rPr>
          <w:rFonts w:ascii="Times New Roman" w:eastAsia="Times New Roman" w:hAnsi="Times New Roman" w:cs="Times New Roman"/>
        </w:rPr>
        <w:t>Shewanella</w:t>
      </w:r>
      <w:proofErr w:type="spellEnd"/>
      <w:r>
        <w:rPr>
          <w:rFonts w:ascii="Times New Roman" w:eastAsia="Times New Roman" w:hAnsi="Times New Roman" w:cs="Times New Roman"/>
        </w:rPr>
        <w:t xml:space="preserve"> siderophore biology i</w:t>
      </w:r>
      <w:r>
        <w:rPr>
          <w:rFonts w:ascii="Times New Roman" w:eastAsia="Times New Roman" w:hAnsi="Times New Roman" w:cs="Times New Roman"/>
        </w:rPr>
        <w:t xml:space="preserve">llustrates the sophistication of siderophore-mediated iron acquisition, including synthesis, export, and uptake pathways in Gram-negative bacteria mechanisms that also influence how iron is distributed across biofilms and mineral surfaces. In contaminated </w:t>
      </w:r>
      <w:r>
        <w:rPr>
          <w:rFonts w:ascii="Times New Roman" w:eastAsia="Times New Roman" w:hAnsi="Times New Roman" w:cs="Times New Roman"/>
        </w:rPr>
        <w:t>environments, such ligands can inadvertently mobilize metals by complexation, potentially increasing transport to receptors or away from reactive mineral sinks.</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Speciation is also shaped by microbial modification of the local microenvironment. Biofilms gen</w:t>
      </w:r>
      <w:r>
        <w:rPr>
          <w:rFonts w:ascii="Times New Roman" w:eastAsia="Times New Roman" w:hAnsi="Times New Roman" w:cs="Times New Roman"/>
        </w:rPr>
        <w:t xml:space="preserve">erate steep gradients in oxygen, pH, and redox potential over microns, creating niches where different metal species predominate [14, 15]. For example, within the same sediment particle, </w:t>
      </w:r>
      <w:proofErr w:type="spellStart"/>
      <w:r>
        <w:rPr>
          <w:rFonts w:ascii="Times New Roman" w:eastAsia="Times New Roman" w:hAnsi="Times New Roman" w:cs="Times New Roman"/>
        </w:rPr>
        <w:t>oxic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microzones</w:t>
      </w:r>
      <w:proofErr w:type="spellEnd"/>
      <w:r>
        <w:rPr>
          <w:rFonts w:ascii="Times New Roman" w:eastAsia="Times New Roman" w:hAnsi="Times New Roman" w:cs="Times New Roman"/>
        </w:rPr>
        <w:t xml:space="preserve"> may favor metal oxidation and adsorption to iron oxid</w:t>
      </w:r>
      <w:r>
        <w:rPr>
          <w:rFonts w:ascii="Times New Roman" w:eastAsia="Times New Roman" w:hAnsi="Times New Roman" w:cs="Times New Roman"/>
        </w:rPr>
        <w:t xml:space="preserve">es, while anoxic </w:t>
      </w:r>
      <w:proofErr w:type="spellStart"/>
      <w:r>
        <w:rPr>
          <w:rFonts w:ascii="Times New Roman" w:eastAsia="Times New Roman" w:hAnsi="Times New Roman" w:cs="Times New Roman"/>
        </w:rPr>
        <w:t>microzones</w:t>
      </w:r>
      <w:proofErr w:type="spellEnd"/>
      <w:r>
        <w:rPr>
          <w:rFonts w:ascii="Times New Roman" w:eastAsia="Times New Roman" w:hAnsi="Times New Roman" w:cs="Times New Roman"/>
        </w:rPr>
        <w:t xml:space="preserve"> favor reduction, dissolution, or sulfide precipitation [16]. This micro-scale heterogeneity explains why remediation outcomes can vary across seemingly similar sites and why single-point chemical measurements can miss the functi</w:t>
      </w:r>
      <w:r>
        <w:rPr>
          <w:rFonts w:ascii="Times New Roman" w:eastAsia="Times New Roman" w:hAnsi="Times New Roman" w:cs="Times New Roman"/>
        </w:rPr>
        <w:t xml:space="preserve">onal “metal ecology” that microbes experience. Finally, bioavailability must be considered alongside essentiality. Some </w:t>
      </w:r>
      <w:r>
        <w:rPr>
          <w:rFonts w:ascii="Times New Roman" w:eastAsia="Times New Roman" w:hAnsi="Times New Roman" w:cs="Times New Roman"/>
        </w:rPr>
        <w:lastRenderedPageBreak/>
        <w:t>metals (iron, manganese, copper, zinc, cobalt, nickel) are required cofactors for enzymes and metalloproteins, which makes microbes acti</w:t>
      </w:r>
      <w:r>
        <w:rPr>
          <w:rFonts w:ascii="Times New Roman" w:eastAsia="Times New Roman" w:hAnsi="Times New Roman" w:cs="Times New Roman"/>
        </w:rPr>
        <w:t>vely import them under scarcity. Contamination can flip this requirement into toxicity, where import pathways become liabilities. Thus, microbial metal homeostasis is often a tightrope walk: acquiring enough essential metals for metabolism while preventing</w:t>
      </w:r>
      <w:r>
        <w:rPr>
          <w:rFonts w:ascii="Times New Roman" w:eastAsia="Times New Roman" w:hAnsi="Times New Roman" w:cs="Times New Roman"/>
        </w:rPr>
        <w:t xml:space="preserve"> overload and oxidative damage. This duality is a defining feature of microbial life in contaminated settings.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3.0 Cellular and community strategies for survival under metal stress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3.1 Cell envelope interactions: biosorption, surface complexation, and EPS </w:t>
      </w:r>
      <w:r>
        <w:rPr>
          <w:rFonts w:ascii="Times New Roman" w:eastAsia="Times New Roman" w:hAnsi="Times New Roman" w:cs="Times New Roman"/>
          <w:b/>
          <w:bCs/>
        </w:rPr>
        <w:t>shielding</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microbial cell envelope is the first bioinorganic interface for metals. Functional groups on cell walls and membranes carboxyl, phosphate, hydroxyl, and amine moieties bind metal ions through electrostatic attraction and coordination [17, 18]</w:t>
      </w:r>
      <w:r>
        <w:rPr>
          <w:rFonts w:ascii="Times New Roman" w:eastAsia="Times New Roman" w:hAnsi="Times New Roman" w:cs="Times New Roman"/>
        </w:rPr>
        <w:t xml:space="preserve">. This binding can act as a detoxification “buffer” by preventing metals from entering the cytoplasm, but it can also create localized enrichment zones where redox reactions are catalyzed. In Gram-positive bacteria, thick peptidoglycan layers and teichoic </w:t>
      </w:r>
      <w:r>
        <w:rPr>
          <w:rFonts w:ascii="Times New Roman" w:eastAsia="Times New Roman" w:hAnsi="Times New Roman" w:cs="Times New Roman"/>
        </w:rPr>
        <w:t>acids provide abundant binding sites; in Gram-negative bacteria, lipopolysaccharides and outer membrane proteins contribute additional metal-reactive surfaces [19, 20]. Biofilms intensify these interactions through extracellular polymeric substances (EPS),</w:t>
      </w:r>
      <w:r>
        <w:rPr>
          <w:rFonts w:ascii="Times New Roman" w:eastAsia="Times New Roman" w:hAnsi="Times New Roman" w:cs="Times New Roman"/>
        </w:rPr>
        <w:t xml:space="preserve"> a matrix rich in polysaccharides, proteins, and extracellular DNA [21, 22]. EPS can sorb metals strongly, reducing free-ion activity and acting as a diffusion barrier. In contaminated soils and sediments, EPS-mediated sequestration may account for a subst</w:t>
      </w:r>
      <w:r>
        <w:rPr>
          <w:rFonts w:ascii="Times New Roman" w:eastAsia="Times New Roman" w:hAnsi="Times New Roman" w:cs="Times New Roman"/>
        </w:rPr>
        <w:t xml:space="preserve">antial fraction of “immobilized” metals even before mineral precipitation occurs [23, 24]. Importantly, EPS binding is not purely passive. Microbes can modify EPS composition in response to metal stress altering charge density and binding affinity thereby </w:t>
      </w:r>
      <w:r>
        <w:rPr>
          <w:rFonts w:ascii="Times New Roman" w:eastAsia="Times New Roman" w:hAnsi="Times New Roman" w:cs="Times New Roman"/>
        </w:rPr>
        <w:t>actively tuning the chemical barrier between cells and their environment. Biofilms also reshape the physical fate of metals. Metal-bound biofilms can flocculate particulates, change sediment cohesion, and create microenvironments favorable for biomineral f</w:t>
      </w:r>
      <w:r>
        <w:rPr>
          <w:rFonts w:ascii="Times New Roman" w:eastAsia="Times New Roman" w:hAnsi="Times New Roman" w:cs="Times New Roman"/>
        </w:rPr>
        <w:t>ormation [25]. In AMD systems, biofilms often develop on mineral surfaces where they can either accelerate dissolution by maintaining acidic conditions and catalyzing oxidation or promote immobilization by serving as nucleation scaffolds for secondary mine</w:t>
      </w:r>
      <w:r>
        <w:rPr>
          <w:rFonts w:ascii="Times New Roman" w:eastAsia="Times New Roman" w:hAnsi="Times New Roman" w:cs="Times New Roman"/>
        </w:rPr>
        <w:t>rals [26-30]. This dual role highlights why biofilm architecture and metabolic state are crucial determinants of whether microbial communities exacerbate or mitigate contamination.</w:t>
      </w:r>
    </w:p>
    <w:p w:rsidR="009B09B5" w:rsidRDefault="009B09B5">
      <w:pPr>
        <w:spacing w:before="280" w:after="280" w:line="360" w:lineRule="auto"/>
        <w:ind w:firstLine="720"/>
        <w:jc w:val="both"/>
        <w:rPr>
          <w:rFonts w:ascii="Times New Roman" w:eastAsia="Times New Roman" w:hAnsi="Times New Roman" w:cs="Times New Roman"/>
        </w:rPr>
      </w:pPr>
    </w:p>
    <w:p w:rsidR="009B09B5" w:rsidRDefault="009B09B5">
      <w:pPr>
        <w:spacing w:before="280" w:after="280" w:line="360" w:lineRule="auto"/>
        <w:ind w:firstLine="720"/>
        <w:jc w:val="both"/>
        <w:rPr>
          <w:rFonts w:ascii="Times New Roman" w:eastAsia="Times New Roman" w:hAnsi="Times New Roman" w:cs="Times New Roman"/>
        </w:rPr>
      </w:pP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3.2 Intracellular control: efflux, sequestration, and enzymatic detoxific</w:t>
      </w:r>
      <w:r>
        <w:rPr>
          <w:rFonts w:ascii="Times New Roman" w:eastAsia="Times New Roman" w:hAnsi="Times New Roman" w:cs="Times New Roman"/>
          <w:b/>
          <w:bCs/>
        </w:rPr>
        <w:t>ation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Once metals enter cells, microbes rely on a suite of resistance systems: efflux pumps that export toxic ions, metallothionein-like proteins and other chelators that sequester metals, and enzymes that transform metals into less toxic forms [31, 32]. B</w:t>
      </w:r>
      <w:r>
        <w:rPr>
          <w:rFonts w:ascii="Times New Roman" w:eastAsia="Times New Roman" w:hAnsi="Times New Roman" w:cs="Times New Roman"/>
        </w:rPr>
        <w:t>road bioremediation reviews emphasize these mechanisms across bacteria, fungi, and algae and catalog common routes including biosorption, bioaccumulation, biotransformation, biomineralization, and volatilization. The critical point is that intracellular st</w:t>
      </w:r>
      <w:r>
        <w:rPr>
          <w:rFonts w:ascii="Times New Roman" w:eastAsia="Times New Roman" w:hAnsi="Times New Roman" w:cs="Times New Roman"/>
        </w:rPr>
        <w:t xml:space="preserve">rategies are often tightly regulated and triggered at relatively low metal exposures, reflecting the rapid cellular damage metals can cause via protein binding or oxidative stress. Efflux systems can be highly specific (e.g., for </w:t>
      </w:r>
      <w:proofErr w:type="spellStart"/>
      <w:r>
        <w:rPr>
          <w:rFonts w:ascii="Times New Roman" w:eastAsia="Times New Roman" w:hAnsi="Times New Roman" w:cs="Times New Roman"/>
        </w:rPr>
        <w:t>arsenite</w:t>
      </w:r>
      <w:proofErr w:type="spellEnd"/>
      <w:r>
        <w:rPr>
          <w:rFonts w:ascii="Times New Roman" w:eastAsia="Times New Roman" w:hAnsi="Times New Roman" w:cs="Times New Roman"/>
        </w:rPr>
        <w:t>, cadmium, or copp</w:t>
      </w:r>
      <w:r>
        <w:rPr>
          <w:rFonts w:ascii="Times New Roman" w:eastAsia="Times New Roman" w:hAnsi="Times New Roman" w:cs="Times New Roman"/>
        </w:rPr>
        <w:t>er) and are often encoded on mobile genetic elements, enabling rapid dissemination in contaminated environments. Sequestration proteins bind metals to reduce their reactivity and prevent interference with essential metalloproteins [33]. Enzymatic detoxific</w:t>
      </w:r>
      <w:r>
        <w:rPr>
          <w:rFonts w:ascii="Times New Roman" w:eastAsia="Times New Roman" w:hAnsi="Times New Roman" w:cs="Times New Roman"/>
        </w:rPr>
        <w:t>ation can include reduction of highly reactive metal species (or oxidation, depending on which species is less toxic or less mobile in the given setting), as well as methylation or demethylation pathways that can either detoxify or increase bioaccumulation</w:t>
      </w:r>
      <w:r>
        <w:rPr>
          <w:rFonts w:ascii="Times New Roman" w:eastAsia="Times New Roman" w:hAnsi="Times New Roman" w:cs="Times New Roman"/>
        </w:rPr>
        <w:t xml:space="preserve"> risk depending on the element [34, 35]. A key ecological consequence is that resistance traits often co-occur with other adaptive traits, including antibiotic resistance, because efflux pumps and stress response regulons can provide cross-protection. This</w:t>
      </w:r>
      <w:r>
        <w:rPr>
          <w:rFonts w:ascii="Times New Roman" w:eastAsia="Times New Roman" w:hAnsi="Times New Roman" w:cs="Times New Roman"/>
        </w:rPr>
        <w:t xml:space="preserve"> means metal contamination can indirectly shape broader microbial community function and public health risk, not only via metal toxicity but by selecting for stress-hardened microbial populations.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3.3 Community assembly and functional redundancy under meta</w:t>
      </w:r>
      <w:r>
        <w:rPr>
          <w:rFonts w:ascii="Times New Roman" w:eastAsia="Times New Roman" w:hAnsi="Times New Roman" w:cs="Times New Roman"/>
          <w:b/>
          <w:bCs/>
        </w:rPr>
        <w:t>l pressure</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At the community level, metal stress acts as a powerful selective filter, often reducing diversity but enriching for organisms with specialized resistance and metabolic capabilities. However, contaminated environments can also exhibit functional</w:t>
      </w:r>
      <w:r>
        <w:rPr>
          <w:rFonts w:ascii="Times New Roman" w:eastAsia="Times New Roman" w:hAnsi="Times New Roman" w:cs="Times New Roman"/>
        </w:rPr>
        <w:t xml:space="preserve"> redundancy: multiple taxa capable of the same metal transformation (e.g., arsenate reduction, iron reduction) may coexist, providing resilience against perturbations [36, 37]. The functional outcome depends on nutrient supply, electron acceptor availabili</w:t>
      </w:r>
      <w:r>
        <w:rPr>
          <w:rFonts w:ascii="Times New Roman" w:eastAsia="Times New Roman" w:hAnsi="Times New Roman" w:cs="Times New Roman"/>
        </w:rPr>
        <w:t xml:space="preserve">ty, and hydrologic flow that distributes metals and metabolites. In many metal-impacted environments, community assembly is structured by redox gradients [38, 39]. </w:t>
      </w:r>
      <w:proofErr w:type="spellStart"/>
      <w:r>
        <w:rPr>
          <w:rFonts w:ascii="Times New Roman" w:eastAsia="Times New Roman" w:hAnsi="Times New Roman" w:cs="Times New Roman"/>
        </w:rPr>
        <w:t>Oxic</w:t>
      </w:r>
      <w:proofErr w:type="spellEnd"/>
      <w:r>
        <w:rPr>
          <w:rFonts w:ascii="Times New Roman" w:eastAsia="Times New Roman" w:hAnsi="Times New Roman" w:cs="Times New Roman"/>
        </w:rPr>
        <w:t xml:space="preserve"> niches favor chemolithotrophs that oxidize reduced minerals, while anoxic niches enrich</w:t>
      </w:r>
      <w:r>
        <w:rPr>
          <w:rFonts w:ascii="Times New Roman" w:eastAsia="Times New Roman" w:hAnsi="Times New Roman" w:cs="Times New Roman"/>
        </w:rPr>
        <w:t xml:space="preserve"> for metal reducers, sulfate reducers, and methanogens [40]. These groups can form layered consortia in sediments or biofilms, where the metabolic products of one guild become substrates for another. Such structuring is especially evident in mine drainage </w:t>
      </w:r>
      <w:r>
        <w:rPr>
          <w:rFonts w:ascii="Times New Roman" w:eastAsia="Times New Roman" w:hAnsi="Times New Roman" w:cs="Times New Roman"/>
        </w:rPr>
        <w:t xml:space="preserve">environments and contaminated aquifers where iron, sulfur, and carbon metabolisms interact. Finally, modern microbial ecology increasingly links functional potential to genes and pathways, rather than relying on taxonomy alone. Reviews connecting genes to </w:t>
      </w:r>
      <w:r>
        <w:rPr>
          <w:rFonts w:ascii="Times New Roman" w:eastAsia="Times New Roman" w:hAnsi="Times New Roman" w:cs="Times New Roman"/>
        </w:rPr>
        <w:t xml:space="preserve">biogeochemical cycling emphasize that redox transformations of metals such as arsenic are mediated by diverse microbial guilds with distinct genetic markers, enabling more direct inference of function from metagenomic data [41-45]. This gene-to-function </w:t>
      </w:r>
      <w:r>
        <w:rPr>
          <w:rFonts w:ascii="Times New Roman" w:eastAsia="Times New Roman" w:hAnsi="Times New Roman" w:cs="Times New Roman"/>
        </w:rPr>
        <w:lastRenderedPageBreak/>
        <w:t>li</w:t>
      </w:r>
      <w:r>
        <w:rPr>
          <w:rFonts w:ascii="Times New Roman" w:eastAsia="Times New Roman" w:hAnsi="Times New Roman" w:cs="Times New Roman"/>
        </w:rPr>
        <w:t>nkage is transforming how we understand and manage microbial bioinorganic interactions at contaminated sites.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4.0 Microbial redox transformations: metals as electron acceptors, donors, and ecological currencies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4.1 Extracellular electron transfer and dissi</w:t>
      </w:r>
      <w:r>
        <w:rPr>
          <w:rFonts w:ascii="Times New Roman" w:eastAsia="Times New Roman" w:hAnsi="Times New Roman" w:cs="Times New Roman"/>
          <w:b/>
          <w:bCs/>
        </w:rPr>
        <w:t>milatory metal reduction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One of the most profound microbial bioinorganic interactions is the use of metals as terminal electron acceptors in respiration. In anoxic environments where oxygen and nitrate are limited, many microbes conserve energy by transfer</w:t>
      </w:r>
      <w:r>
        <w:rPr>
          <w:rFonts w:ascii="Times New Roman" w:eastAsia="Times New Roman" w:hAnsi="Times New Roman" w:cs="Times New Roman"/>
        </w:rPr>
        <w:t xml:space="preserve">ring electrons to insoluble metal oxides such as </w:t>
      </w:r>
      <w:proofErr w:type="gramStart"/>
      <w:r>
        <w:rPr>
          <w:rFonts w:ascii="Times New Roman" w:eastAsia="Times New Roman" w:hAnsi="Times New Roman" w:cs="Times New Roman"/>
        </w:rPr>
        <w:t>Fe(</w:t>
      </w:r>
      <w:proofErr w:type="gramEnd"/>
      <w:r>
        <w:rPr>
          <w:rFonts w:ascii="Times New Roman" w:eastAsia="Times New Roman" w:hAnsi="Times New Roman" w:cs="Times New Roman"/>
        </w:rPr>
        <w:t>III) and Mn(IV) [46]. This requires moving electrons across cell envelopes to extracellular minerals, a process known as extracellular electron transfer (EET). EET is not merely a biochemical curiosity; i</w:t>
      </w:r>
      <w:r>
        <w:rPr>
          <w:rFonts w:ascii="Times New Roman" w:eastAsia="Times New Roman" w:hAnsi="Times New Roman" w:cs="Times New Roman"/>
        </w:rPr>
        <w:t xml:space="preserve">t directly changes mineral solubility, metal mobility, and the stability of </w:t>
      </w:r>
      <w:proofErr w:type="spellStart"/>
      <w:r>
        <w:rPr>
          <w:rFonts w:ascii="Times New Roman" w:eastAsia="Times New Roman" w:hAnsi="Times New Roman" w:cs="Times New Roman"/>
        </w:rPr>
        <w:t>sorbed</w:t>
      </w:r>
      <w:proofErr w:type="spellEnd"/>
      <w:r>
        <w:rPr>
          <w:rFonts w:ascii="Times New Roman" w:eastAsia="Times New Roman" w:hAnsi="Times New Roman" w:cs="Times New Roman"/>
        </w:rPr>
        <w:t xml:space="preserve"> contaminants [47]. The environmental relevance of EET is clearly illustrated by </w:t>
      </w:r>
      <w:proofErr w:type="spellStart"/>
      <w:r>
        <w:rPr>
          <w:rFonts w:ascii="Times New Roman" w:eastAsia="Times New Roman" w:hAnsi="Times New Roman" w:cs="Times New Roman"/>
        </w:rPr>
        <w:t>Geobacter</w:t>
      </w:r>
      <w:proofErr w:type="spellEnd"/>
      <w:r>
        <w:rPr>
          <w:rFonts w:ascii="Times New Roman" w:eastAsia="Times New Roman" w:hAnsi="Times New Roman" w:cs="Times New Roman"/>
        </w:rPr>
        <w:t xml:space="preserve"> species, which can reduce </w:t>
      </w:r>
      <w:proofErr w:type="gramStart"/>
      <w:r>
        <w:rPr>
          <w:rFonts w:ascii="Times New Roman" w:eastAsia="Times New Roman" w:hAnsi="Times New Roman" w:cs="Times New Roman"/>
        </w:rPr>
        <w:t>Fe(</w:t>
      </w:r>
      <w:proofErr w:type="gramEnd"/>
      <w:r>
        <w:rPr>
          <w:rFonts w:ascii="Times New Roman" w:eastAsia="Times New Roman" w:hAnsi="Times New Roman" w:cs="Times New Roman"/>
        </w:rPr>
        <w:t>III) oxides and concurrently influence uranium fate [4</w:t>
      </w:r>
      <w:r>
        <w:rPr>
          <w:rFonts w:ascii="Times New Roman" w:eastAsia="Times New Roman" w:hAnsi="Times New Roman" w:cs="Times New Roman"/>
        </w:rPr>
        <w:t xml:space="preserve">8]. A mechanistic study demonstrated extracellular reduction of uranium via </w:t>
      </w:r>
      <w:proofErr w:type="spellStart"/>
      <w:r>
        <w:rPr>
          <w:rFonts w:ascii="Times New Roman" w:eastAsia="Times New Roman" w:hAnsi="Times New Roman" w:cs="Times New Roman"/>
        </w:rPr>
        <w:t>Geobacter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sulfurreducens</w:t>
      </w:r>
      <w:proofErr w:type="spellEnd"/>
      <w:r>
        <w:rPr>
          <w:rFonts w:ascii="Times New Roman" w:eastAsia="Times New Roman" w:hAnsi="Times New Roman" w:cs="Times New Roman"/>
        </w:rPr>
        <w:t xml:space="preserve">, supporting the broader observation that stimulating </w:t>
      </w:r>
      <w:proofErr w:type="gramStart"/>
      <w:r>
        <w:rPr>
          <w:rFonts w:ascii="Times New Roman" w:eastAsia="Times New Roman" w:hAnsi="Times New Roman" w:cs="Times New Roman"/>
        </w:rPr>
        <w:t>Fe(</w:t>
      </w:r>
      <w:proofErr w:type="gramEnd"/>
      <w:r>
        <w:rPr>
          <w:rFonts w:ascii="Times New Roman" w:eastAsia="Times New Roman" w:hAnsi="Times New Roman" w:cs="Times New Roman"/>
        </w:rPr>
        <w:t xml:space="preserve">III) reduction by </w:t>
      </w:r>
      <w:proofErr w:type="spellStart"/>
      <w:r>
        <w:rPr>
          <w:rFonts w:ascii="Times New Roman" w:eastAsia="Times New Roman" w:hAnsi="Times New Roman" w:cs="Times New Roman"/>
        </w:rPr>
        <w:t>Geobacter</w:t>
      </w:r>
      <w:proofErr w:type="spellEnd"/>
      <w:r>
        <w:rPr>
          <w:rFonts w:ascii="Times New Roman" w:eastAsia="Times New Roman" w:hAnsi="Times New Roman" w:cs="Times New Roman"/>
        </w:rPr>
        <w:t xml:space="preserve"> in situ can lead to U(VI) precipitation from groundwater [49]. This is </w:t>
      </w:r>
      <w:r>
        <w:rPr>
          <w:rFonts w:ascii="Times New Roman" w:eastAsia="Times New Roman" w:hAnsi="Times New Roman" w:cs="Times New Roman"/>
        </w:rPr>
        <w:t>a canonical example of microbial respiration driving contaminant immobilization: soluble U(VI) is reduced to less soluble U(IV), which can precipitate as uraninite-like phases or associate with biomass and minerals.</w:t>
      </w:r>
    </w:p>
    <w:p w:rsidR="009B09B5" w:rsidRDefault="007E27BC">
      <w:pPr>
        <w:spacing w:before="280" w:after="280" w:line="360" w:lineRule="auto"/>
        <w:ind w:firstLine="720"/>
        <w:jc w:val="both"/>
        <w:rPr>
          <w:rFonts w:ascii="Times New Roman" w:eastAsia="Times New Roman" w:hAnsi="Times New Roman" w:cs="Times New Roman"/>
        </w:rPr>
      </w:pPr>
      <w:proofErr w:type="spellStart"/>
      <w:r>
        <w:rPr>
          <w:rFonts w:ascii="Times New Roman" w:eastAsia="Times New Roman" w:hAnsi="Times New Roman" w:cs="Times New Roman"/>
        </w:rPr>
        <w:t>Shewanella</w:t>
      </w:r>
      <w:proofErr w:type="spellEnd"/>
      <w:r>
        <w:rPr>
          <w:rFonts w:ascii="Times New Roman" w:eastAsia="Times New Roman" w:hAnsi="Times New Roman" w:cs="Times New Roman"/>
        </w:rPr>
        <w:t xml:space="preserve"> species provide another model</w:t>
      </w:r>
      <w:r>
        <w:rPr>
          <w:rFonts w:ascii="Times New Roman" w:eastAsia="Times New Roman" w:hAnsi="Times New Roman" w:cs="Times New Roman"/>
        </w:rPr>
        <w:t xml:space="preserve"> for EET, with outer-membrane cytochrome complexes that interact with minerals and electrodes [50]. While </w:t>
      </w:r>
      <w:proofErr w:type="spellStart"/>
      <w:r>
        <w:rPr>
          <w:rFonts w:ascii="Times New Roman" w:eastAsia="Times New Roman" w:hAnsi="Times New Roman" w:cs="Times New Roman"/>
        </w:rPr>
        <w:t>Shewanella</w:t>
      </w:r>
      <w:proofErr w:type="spellEnd"/>
      <w:r>
        <w:rPr>
          <w:rFonts w:ascii="Times New Roman" w:eastAsia="Times New Roman" w:hAnsi="Times New Roman" w:cs="Times New Roman"/>
        </w:rPr>
        <w:t xml:space="preserve"> is often studied for </w:t>
      </w:r>
      <w:proofErr w:type="spellStart"/>
      <w:r>
        <w:rPr>
          <w:rFonts w:ascii="Times New Roman" w:eastAsia="Times New Roman" w:hAnsi="Times New Roman" w:cs="Times New Roman"/>
        </w:rPr>
        <w:t>bioelectrochemical</w:t>
      </w:r>
      <w:proofErr w:type="spellEnd"/>
      <w:r>
        <w:rPr>
          <w:rFonts w:ascii="Times New Roman" w:eastAsia="Times New Roman" w:hAnsi="Times New Roman" w:cs="Times New Roman"/>
        </w:rPr>
        <w:t xml:space="preserve"> applications, the same machinery governs metal reduction in sediments and tailings. Recent review o</w:t>
      </w:r>
      <w:r>
        <w:rPr>
          <w:rFonts w:ascii="Times New Roman" w:eastAsia="Times New Roman" w:hAnsi="Times New Roman" w:cs="Times New Roman"/>
        </w:rPr>
        <w:t xml:space="preserve">f </w:t>
      </w:r>
      <w:proofErr w:type="spellStart"/>
      <w:r>
        <w:rPr>
          <w:rFonts w:ascii="Times New Roman" w:eastAsia="Times New Roman" w:hAnsi="Times New Roman" w:cs="Times New Roman"/>
        </w:rPr>
        <w:t>Shewanella</w:t>
      </w:r>
      <w:proofErr w:type="spellEnd"/>
      <w:r>
        <w:rPr>
          <w:rFonts w:ascii="Times New Roman" w:eastAsia="Times New Roman" w:hAnsi="Times New Roman" w:cs="Times New Roman"/>
        </w:rPr>
        <w:t xml:space="preserve">-mediated processes </w:t>
      </w:r>
      <w:proofErr w:type="gramStart"/>
      <w:r>
        <w:rPr>
          <w:rFonts w:ascii="Times New Roman" w:eastAsia="Times New Roman" w:hAnsi="Times New Roman" w:cs="Times New Roman"/>
        </w:rPr>
        <w:t>emphasize</w:t>
      </w:r>
      <w:proofErr w:type="gramEnd"/>
      <w:r>
        <w:rPr>
          <w:rFonts w:ascii="Times New Roman" w:eastAsia="Times New Roman" w:hAnsi="Times New Roman" w:cs="Times New Roman"/>
        </w:rPr>
        <w:t xml:space="preserve"> the complexity of extracellular electron transfer components and their role in interactions with metal surfaces, including corrosion and mineral transformation dynamics [51]. In contaminated environments, such EET-</w:t>
      </w:r>
      <w:r>
        <w:rPr>
          <w:rFonts w:ascii="Times New Roman" w:eastAsia="Times New Roman" w:hAnsi="Times New Roman" w:cs="Times New Roman"/>
        </w:rPr>
        <w:t>capable organisms can either immobilize metals via reduction and precipitation or mobilize metals by dissolving oxide phases that previously sequestered contaminants.</w:t>
      </w: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4.2 Iron–sulfur coupling in mine drainage and tailings systems</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Mine-impacted systems hi</w:t>
      </w:r>
      <w:r>
        <w:rPr>
          <w:rFonts w:ascii="Times New Roman" w:eastAsia="Times New Roman" w:hAnsi="Times New Roman" w:cs="Times New Roman"/>
        </w:rPr>
        <w:t>ghlight how microbial metabolism can accelerate metal release. In AMD environments, microbial oxidation of iron and sulfur compounds can greatly increase acidity and promote dissolution of sulfide minerals, releasing Fe, sulfate, and trace metals [52]. AMD</w:t>
      </w:r>
      <w:r>
        <w:rPr>
          <w:rFonts w:ascii="Times New Roman" w:eastAsia="Times New Roman" w:hAnsi="Times New Roman" w:cs="Times New Roman"/>
        </w:rPr>
        <w:t xml:space="preserve"> microbial communities notes that microorganisms can impact rates of sulfur oxidation during dissolution of multiple sulfide minerals, </w:t>
      </w:r>
      <w:proofErr w:type="spellStart"/>
      <w:r>
        <w:rPr>
          <w:rFonts w:ascii="Times New Roman" w:eastAsia="Times New Roman" w:hAnsi="Times New Roman" w:cs="Times New Roman"/>
        </w:rPr>
        <w:t>explaning</w:t>
      </w:r>
      <w:proofErr w:type="spellEnd"/>
      <w:r>
        <w:rPr>
          <w:rFonts w:ascii="Times New Roman" w:eastAsia="Times New Roman" w:hAnsi="Times New Roman" w:cs="Times New Roman"/>
        </w:rPr>
        <w:t xml:space="preserve"> their role in controlling geochemical fluxes [53]. Once acidic conditions develop, </w:t>
      </w:r>
      <w:proofErr w:type="gramStart"/>
      <w:r>
        <w:rPr>
          <w:rFonts w:ascii="Times New Roman" w:eastAsia="Times New Roman" w:hAnsi="Times New Roman" w:cs="Times New Roman"/>
        </w:rPr>
        <w:t>Fe(</w:t>
      </w:r>
      <w:proofErr w:type="gramEnd"/>
      <w:r>
        <w:rPr>
          <w:rFonts w:ascii="Times New Roman" w:eastAsia="Times New Roman" w:hAnsi="Times New Roman" w:cs="Times New Roman"/>
        </w:rPr>
        <w:t>II) oxidation and Fe(III)</w:t>
      </w:r>
      <w:r>
        <w:rPr>
          <w:rFonts w:ascii="Times New Roman" w:eastAsia="Times New Roman" w:hAnsi="Times New Roman" w:cs="Times New Roman"/>
        </w:rPr>
        <w:t xml:space="preserve"> hydrolysis can further drive a self-propagating cycle, while low pH selects for acidophilic taxa specialized in these reactions.</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bioinorganic significance is that AMD is not simply “metal contamination”; it is a microbially amplified mineral weatherin</w:t>
      </w:r>
      <w:r>
        <w:rPr>
          <w:rFonts w:ascii="Times New Roman" w:eastAsia="Times New Roman" w:hAnsi="Times New Roman" w:cs="Times New Roman"/>
        </w:rPr>
        <w:t xml:space="preserve">g regime in which microbial catalysis alters reaction kinetics and thermodynamic pathways. </w:t>
      </w:r>
      <w:proofErr w:type="gramStart"/>
      <w:r>
        <w:rPr>
          <w:rFonts w:ascii="Times New Roman" w:eastAsia="Times New Roman" w:hAnsi="Times New Roman" w:cs="Times New Roman"/>
        </w:rPr>
        <w:t>Iron(</w:t>
      </w:r>
      <w:proofErr w:type="gramEnd"/>
      <w:r>
        <w:rPr>
          <w:rFonts w:ascii="Times New Roman" w:eastAsia="Times New Roman" w:hAnsi="Times New Roman" w:cs="Times New Roman"/>
        </w:rPr>
        <w:t>III) becomes a potent oxidant for sulfides at low pH, and microbes maintain iron in oxidized forms and regenerate acidity [54]. The result is persistent metal m</w:t>
      </w:r>
      <w:r>
        <w:rPr>
          <w:rFonts w:ascii="Times New Roman" w:eastAsia="Times New Roman" w:hAnsi="Times New Roman" w:cs="Times New Roman"/>
        </w:rPr>
        <w:t>obilization unless conditions are altered through neutralization, oxygen limitation, or engineered biological treatments that shift microbial community structure. Yet AMD systems also contain natural attenuation pathways. Downstream from oxidation zones, w</w:t>
      </w:r>
      <w:r>
        <w:rPr>
          <w:rFonts w:ascii="Times New Roman" w:eastAsia="Times New Roman" w:hAnsi="Times New Roman" w:cs="Times New Roman"/>
        </w:rPr>
        <w:t>here oxygen becomes limited and organic carbon increases, microbial sulfate reduction and iron reduction can precipitate metals and neutralize acidity [55]. This spatial separation oxidation upstream, reduction downstream creates a landscape where microbia</w:t>
      </w:r>
      <w:r>
        <w:rPr>
          <w:rFonts w:ascii="Times New Roman" w:eastAsia="Times New Roman" w:hAnsi="Times New Roman" w:cs="Times New Roman"/>
        </w:rPr>
        <w:t>l guilds drive opposite metal outcomes, and remediation often aims to expand the reductive, immobilizing zones.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4.3 Risk-generating transformations: mercury methylation as a bioinorganic hazard</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Not all microbial transformations reduce risk. Mercury provides a striking example of microbial activity increasing toxicity through methylation, producing methylmercury, a neurotoxic compound that bioaccumulates in food webs [56]. A major advance in under</w:t>
      </w:r>
      <w:r>
        <w:rPr>
          <w:rFonts w:ascii="Times New Roman" w:eastAsia="Times New Roman" w:hAnsi="Times New Roman" w:cs="Times New Roman"/>
        </w:rPr>
        <w:t xml:space="preserve">standing this process was the identification of the gene pair </w:t>
      </w:r>
      <w:proofErr w:type="spellStart"/>
      <w:r>
        <w:rPr>
          <w:rFonts w:ascii="Times New Roman" w:eastAsia="Times New Roman" w:hAnsi="Times New Roman" w:cs="Times New Roman"/>
        </w:rPr>
        <w:t>hgcAB</w:t>
      </w:r>
      <w:proofErr w:type="spellEnd"/>
      <w:r>
        <w:rPr>
          <w:rFonts w:ascii="Times New Roman" w:eastAsia="Times New Roman" w:hAnsi="Times New Roman" w:cs="Times New Roman"/>
        </w:rPr>
        <w:t xml:space="preserve"> as required for mercury methylation, enabling detection of </w:t>
      </w:r>
      <w:proofErr w:type="spellStart"/>
      <w:r>
        <w:rPr>
          <w:rFonts w:ascii="Times New Roman" w:eastAsia="Times New Roman" w:hAnsi="Times New Roman" w:cs="Times New Roman"/>
        </w:rPr>
        <w:t>methylating</w:t>
      </w:r>
      <w:proofErr w:type="spellEnd"/>
      <w:r>
        <w:rPr>
          <w:rFonts w:ascii="Times New Roman" w:eastAsia="Times New Roman" w:hAnsi="Times New Roman" w:cs="Times New Roman"/>
        </w:rPr>
        <w:t xml:space="preserve"> potential across diverse microorganisms and environments [57, 58]. This genetic insight changed the field by showing </w:t>
      </w:r>
      <w:r>
        <w:rPr>
          <w:rFonts w:ascii="Times New Roman" w:eastAsia="Times New Roman" w:hAnsi="Times New Roman" w:cs="Times New Roman"/>
        </w:rPr>
        <w:t xml:space="preserve">that mercury methylation is not restricted to a narrow set of taxa; rather, it can occur across sulfate-reducing bacteria, iron-reducing bacteria, and methanogenic archaea in anoxic settings. </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Bioinorganic chemistry is central here: methylation rates depen</w:t>
      </w:r>
      <w:r>
        <w:rPr>
          <w:rFonts w:ascii="Times New Roman" w:eastAsia="Times New Roman" w:hAnsi="Times New Roman" w:cs="Times New Roman"/>
        </w:rPr>
        <w:t>d on mercury speciation and availability, which are shaped by sulfide concentrations, organic ligands, and redox status [59, 60]. Oxygen-deficient zones such as wetlands, sediments, and rice paddies often support methylation because they host the metabolic</w:t>
      </w:r>
      <w:r>
        <w:rPr>
          <w:rFonts w:ascii="Times New Roman" w:eastAsia="Times New Roman" w:hAnsi="Times New Roman" w:cs="Times New Roman"/>
        </w:rPr>
        <w:t xml:space="preserve"> guilds that carry </w:t>
      </w:r>
      <w:proofErr w:type="spellStart"/>
      <w:r>
        <w:rPr>
          <w:rFonts w:ascii="Times New Roman" w:eastAsia="Times New Roman" w:hAnsi="Times New Roman" w:cs="Times New Roman"/>
        </w:rPr>
        <w:t>hgcAB</w:t>
      </w:r>
      <w:proofErr w:type="spellEnd"/>
      <w:r>
        <w:rPr>
          <w:rFonts w:ascii="Times New Roman" w:eastAsia="Times New Roman" w:hAnsi="Times New Roman" w:cs="Times New Roman"/>
        </w:rPr>
        <w:t xml:space="preserve"> and because mercury can exist in forms accessible to cells under those conditions [61, 62]. Field studies increasingly relate methylation to both gene expression and mercury geochemistry, emphasizing that microbial capacity and che</w:t>
      </w:r>
      <w:r>
        <w:rPr>
          <w:rFonts w:ascii="Times New Roman" w:eastAsia="Times New Roman" w:hAnsi="Times New Roman" w:cs="Times New Roman"/>
        </w:rPr>
        <w:t xml:space="preserve">mical availability must align to generate risk </w:t>
      </w:r>
      <w:r>
        <w:rPr>
          <w:rFonts w:ascii="Times New Roman" w:eastAsia="Times New Roman" w:hAnsi="Times New Roman" w:cs="Times New Roman"/>
        </w:rPr>
        <w:lastRenderedPageBreak/>
        <w:t>[63, 64]. This example is a caution for remediation: creating anoxic conditions to precipitate metals may inadvertently increase methylmercury formation if mercury is present and sulfide/organic conditions fav</w:t>
      </w:r>
      <w:r>
        <w:rPr>
          <w:rFonts w:ascii="Times New Roman" w:eastAsia="Times New Roman" w:hAnsi="Times New Roman" w:cs="Times New Roman"/>
        </w:rPr>
        <w:t>or bioavailability. Effective management requires element-specific understanding microbial immobilization strategies that are beneficial for one metal can be harmful for another.</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5.0 Biomineralization and precipitation: microbes as mineral engineers in con</w:t>
      </w:r>
      <w:r>
        <w:rPr>
          <w:rFonts w:ascii="Times New Roman" w:eastAsia="Times New Roman" w:hAnsi="Times New Roman" w:cs="Times New Roman"/>
          <w:b/>
          <w:bCs/>
        </w:rPr>
        <w:t>taminated settings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5.1 Sulfate-reducing bacteria and metal sulfide formation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Microbial sulfate reduction is among the most practically exploited bioinorganic processes for metal remediation. Sulfate-reducing bacteria (SRB) generate sulfide (HS⁻/H₂S) as an end product of anaerobic respiration, and this sulfide reacts with many disso</w:t>
      </w:r>
      <w:r>
        <w:rPr>
          <w:rFonts w:ascii="Times New Roman" w:eastAsia="Times New Roman" w:hAnsi="Times New Roman" w:cs="Times New Roman"/>
        </w:rPr>
        <w:t>lved metals to form highly insoluble metal sulfides [65]. A review emphasizes that SRB convert sulfate to sulfide, and the sulfides react with heavy metals to precipitate toxic metals as metal sulfides stable phases that can be removed or retained in sedim</w:t>
      </w:r>
      <w:r>
        <w:rPr>
          <w:rFonts w:ascii="Times New Roman" w:eastAsia="Times New Roman" w:hAnsi="Times New Roman" w:cs="Times New Roman"/>
        </w:rPr>
        <w:t>ents and treatment systems [66]. This mechanism underlies engineered passive treatments such as sulfate-reducing bioreactors for mining-impacted waters. The bioinorganic strength of SRB remediation lies in thermodynamics and mineral chemistry. Many metal s</w:t>
      </w:r>
      <w:r>
        <w:rPr>
          <w:rFonts w:ascii="Times New Roman" w:eastAsia="Times New Roman" w:hAnsi="Times New Roman" w:cs="Times New Roman"/>
        </w:rPr>
        <w:t>ulfides have very low solubility products, meaning precipitation can occur even at low metal concentrations, enabling “polishing” of wastewaters. Additionally, SRB can increase alkalinity (through consumption of acidity and production of bicarbonate), help</w:t>
      </w:r>
      <w:r>
        <w:rPr>
          <w:rFonts w:ascii="Times New Roman" w:eastAsia="Times New Roman" w:hAnsi="Times New Roman" w:cs="Times New Roman"/>
        </w:rPr>
        <w:t>ing neutralize AMD conditions and improving overall water quality [67]. However, system design must account for sulfide toxicity, electron donor supply, and the risk of re-oxidation of sulfide minerals if oxygen re-enters the system. SRB processes also int</w:t>
      </w:r>
      <w:r>
        <w:rPr>
          <w:rFonts w:ascii="Times New Roman" w:eastAsia="Times New Roman" w:hAnsi="Times New Roman" w:cs="Times New Roman"/>
        </w:rPr>
        <w:t xml:space="preserve">eract with iron cycling. Formation of </w:t>
      </w:r>
      <w:proofErr w:type="spellStart"/>
      <w:r>
        <w:rPr>
          <w:rFonts w:ascii="Times New Roman" w:eastAsia="Times New Roman" w:hAnsi="Times New Roman" w:cs="Times New Roman"/>
        </w:rPr>
        <w:t>FeS</w:t>
      </w:r>
      <w:proofErr w:type="spellEnd"/>
      <w:r>
        <w:rPr>
          <w:rFonts w:ascii="Times New Roman" w:eastAsia="Times New Roman" w:hAnsi="Times New Roman" w:cs="Times New Roman"/>
        </w:rPr>
        <w:t xml:space="preserve"> and other iron sulfides can provide additional sorption capacity for trace metals and influence long-term stability [68]. Yet, if conditions shift toward oxidation, sulfide minerals can dissolve, potentially releas</w:t>
      </w:r>
      <w:r>
        <w:rPr>
          <w:rFonts w:ascii="Times New Roman" w:eastAsia="Times New Roman" w:hAnsi="Times New Roman" w:cs="Times New Roman"/>
        </w:rPr>
        <w:t>ing metals. Thus, long-term remediation success depends on maintaining reducing conditions or stabilizing precipitates within protective matrices.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5.2 Phosphate mineralization, carbonate precipitation, and biosorption-driven nucleation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Beyond sulfides, mic</w:t>
      </w:r>
      <w:r>
        <w:rPr>
          <w:rFonts w:ascii="Times New Roman" w:eastAsia="Times New Roman" w:hAnsi="Times New Roman" w:cs="Times New Roman"/>
        </w:rPr>
        <w:t>robes promote precipitation of metal phosphates and carbonates, either directly through metabolic activity (e.g., phosphate release, alkalinity generation) or indirectly by providing nucleation sites on cell surfaces and EPS. Phosphate minerals can be part</w:t>
      </w:r>
      <w:r>
        <w:rPr>
          <w:rFonts w:ascii="Times New Roman" w:eastAsia="Times New Roman" w:hAnsi="Times New Roman" w:cs="Times New Roman"/>
        </w:rPr>
        <w:t>icularly important for lead immobilization, while carbonate precipitation can immobilize metals in alkaline microenvironments [69]. Fungal and algal systems can also contribute to carbonate and phosphate pathways, though bacterial consortia dominate in man</w:t>
      </w:r>
      <w:r>
        <w:rPr>
          <w:rFonts w:ascii="Times New Roman" w:eastAsia="Times New Roman" w:hAnsi="Times New Roman" w:cs="Times New Roman"/>
        </w:rPr>
        <w:t xml:space="preserve">y engineered settings [70]. A key feature of biomineralization is that it is often </w:t>
      </w:r>
      <w:r>
        <w:rPr>
          <w:rFonts w:ascii="Times New Roman" w:eastAsia="Times New Roman" w:hAnsi="Times New Roman" w:cs="Times New Roman"/>
        </w:rPr>
        <w:lastRenderedPageBreak/>
        <w:t xml:space="preserve">spatially localized: minerals form on cell surfaces, within biofilms, or in </w:t>
      </w:r>
      <w:proofErr w:type="spellStart"/>
      <w:r>
        <w:rPr>
          <w:rFonts w:ascii="Times New Roman" w:eastAsia="Times New Roman" w:hAnsi="Times New Roman" w:cs="Times New Roman"/>
        </w:rPr>
        <w:t>microzones</w:t>
      </w:r>
      <w:proofErr w:type="spellEnd"/>
      <w:r>
        <w:rPr>
          <w:rFonts w:ascii="Times New Roman" w:eastAsia="Times New Roman" w:hAnsi="Times New Roman" w:cs="Times New Roman"/>
        </w:rPr>
        <w:t xml:space="preserve"> where pH and ion concentrations differ from bulk water. This micro-scale mineral forma</w:t>
      </w:r>
      <w:r>
        <w:rPr>
          <w:rFonts w:ascii="Times New Roman" w:eastAsia="Times New Roman" w:hAnsi="Times New Roman" w:cs="Times New Roman"/>
        </w:rPr>
        <w:t>tion can be more stable than simple chemical precipitation because biofilms can entomb minerals and reduce their exposure to re-dissolving conditions. Conversely, it can also create heterogeneous deposits that complicate hydraulic flow in bioreactors. Biom</w:t>
      </w:r>
      <w:r>
        <w:rPr>
          <w:rFonts w:ascii="Times New Roman" w:eastAsia="Times New Roman" w:hAnsi="Times New Roman" w:cs="Times New Roman"/>
        </w:rPr>
        <w:t>ineralization is increasingly seen not only as remediation but as resource recovery. Recent literature on metal recovery from wastewaters highlights sulfide precipitation as a route to recover metals rather than dispose of them, reflecting a shift toward c</w:t>
      </w:r>
      <w:r>
        <w:rPr>
          <w:rFonts w:ascii="Times New Roman" w:eastAsia="Times New Roman" w:hAnsi="Times New Roman" w:cs="Times New Roman"/>
        </w:rPr>
        <w:t>ircular approaches where microbial processes help concentrate metals into collectable phases [71-73]. This aligns bioinorganic remediation with sustainability goals, though practical recovery depends on metal value, precipitate purity, and process control.</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5.3 Bioleaching and microbially enhanced dissolution: when biominerals are liabilities</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Microbes can also increase metal mobility by promoting mineral dissolution. Bioleaching organisms oxidize sulfide minerals or produce acids and chelators that enhance d</w:t>
      </w:r>
      <w:r>
        <w:rPr>
          <w:rFonts w:ascii="Times New Roman" w:eastAsia="Times New Roman" w:hAnsi="Times New Roman" w:cs="Times New Roman"/>
        </w:rPr>
        <w:t>issolution, releasing metals into solution [74]. In mining contexts, this can be harnessed to extract metals, but in environmental contamination it is often harmful, and the microbial communities exemplify this, where microbial catalysis accelerates sulfid</w:t>
      </w:r>
      <w:r>
        <w:rPr>
          <w:rFonts w:ascii="Times New Roman" w:eastAsia="Times New Roman" w:hAnsi="Times New Roman" w:cs="Times New Roman"/>
        </w:rPr>
        <w:t>e oxidation and promotes persistent release of iron, sulfate, and associated metals. The bioinorganic lesson is that microbial mineral interactions are bidirectional. Remediation requires steering systems toward precipitation and stable mineral formation w</w:t>
      </w:r>
      <w:r>
        <w:rPr>
          <w:rFonts w:ascii="Times New Roman" w:eastAsia="Times New Roman" w:hAnsi="Times New Roman" w:cs="Times New Roman"/>
        </w:rPr>
        <w:t>hile suppressing dissolution-promoting processes [75]. This often involves controlling oxygen ingress, carbon supply, and hydrologic residence time, as well as managing microbial community composition through selective conditions.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6.0 Element-focused case </w:t>
      </w:r>
      <w:r>
        <w:rPr>
          <w:rFonts w:ascii="Times New Roman" w:eastAsia="Times New Roman" w:hAnsi="Times New Roman" w:cs="Times New Roman"/>
          <w:b/>
          <w:bCs/>
        </w:rPr>
        <w:t>studies: arsenic, uranium, and mercury as models of microbial control</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6.1 Arsenic: redox cycling, detoxification, and mobility control</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Arsenic contamination is globally significant and is strongly shaped by microbial redox transformations. Microorganisms m</w:t>
      </w:r>
      <w:r>
        <w:rPr>
          <w:rFonts w:ascii="Times New Roman" w:eastAsia="Times New Roman" w:hAnsi="Times New Roman" w:cs="Times New Roman"/>
        </w:rPr>
        <w:t xml:space="preserve">ediate arsenate [As(V)] reduction and </w:t>
      </w:r>
      <w:proofErr w:type="spellStart"/>
      <w:r>
        <w:rPr>
          <w:rFonts w:ascii="Times New Roman" w:eastAsia="Times New Roman" w:hAnsi="Times New Roman" w:cs="Times New Roman"/>
        </w:rPr>
        <w:t>arsenite</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As(</w:t>
      </w:r>
      <w:proofErr w:type="gramEnd"/>
      <w:r>
        <w:rPr>
          <w:rFonts w:ascii="Times New Roman" w:eastAsia="Times New Roman" w:hAnsi="Times New Roman" w:cs="Times New Roman"/>
        </w:rPr>
        <w:t>III)] oxidation, processes that alter toxicity and adsorption behavior [76]. Reviews linking genes to biogeochemical cycling highlight that arsenic redox changes are mediated by diverse arsenate-reducing a</w:t>
      </w:r>
      <w:r>
        <w:rPr>
          <w:rFonts w:ascii="Times New Roman" w:eastAsia="Times New Roman" w:hAnsi="Times New Roman" w:cs="Times New Roman"/>
        </w:rPr>
        <w:t xml:space="preserve">nd </w:t>
      </w:r>
      <w:proofErr w:type="spellStart"/>
      <w:r>
        <w:rPr>
          <w:rFonts w:ascii="Times New Roman" w:eastAsia="Times New Roman" w:hAnsi="Times New Roman" w:cs="Times New Roman"/>
        </w:rPr>
        <w:t>arsenite</w:t>
      </w:r>
      <w:proofErr w:type="spellEnd"/>
      <w:r>
        <w:rPr>
          <w:rFonts w:ascii="Times New Roman" w:eastAsia="Times New Roman" w:hAnsi="Times New Roman" w:cs="Times New Roman"/>
        </w:rPr>
        <w:t xml:space="preserve">-oxidizing microbes, reflecting broad functional diversity [77-80]. Because </w:t>
      </w:r>
      <w:proofErr w:type="gramStart"/>
      <w:r>
        <w:rPr>
          <w:rFonts w:ascii="Times New Roman" w:eastAsia="Times New Roman" w:hAnsi="Times New Roman" w:cs="Times New Roman"/>
        </w:rPr>
        <w:t>As(</w:t>
      </w:r>
      <w:proofErr w:type="gramEnd"/>
      <w:r>
        <w:rPr>
          <w:rFonts w:ascii="Times New Roman" w:eastAsia="Times New Roman" w:hAnsi="Times New Roman" w:cs="Times New Roman"/>
        </w:rPr>
        <w:t>III) is often more mobile and toxic than As(V), microbial reduction can increase risk, while microbial oxidation can promote adsorption to iron minerals and reduce mo</w:t>
      </w:r>
      <w:r>
        <w:rPr>
          <w:rFonts w:ascii="Times New Roman" w:eastAsia="Times New Roman" w:hAnsi="Times New Roman" w:cs="Times New Roman"/>
        </w:rPr>
        <w:t xml:space="preserve">bility [81, 82]. Arsenic bioinorganic interactions are also tightly coupled to iron cycling. Iron oxides are major sorbents for arsenic; microbial iron reduction can dissolve iron oxides and release </w:t>
      </w:r>
      <w:proofErr w:type="spellStart"/>
      <w:r>
        <w:rPr>
          <w:rFonts w:ascii="Times New Roman" w:eastAsia="Times New Roman" w:hAnsi="Times New Roman" w:cs="Times New Roman"/>
        </w:rPr>
        <w:t>sorbed</w:t>
      </w:r>
      <w:proofErr w:type="spellEnd"/>
      <w:r>
        <w:rPr>
          <w:rFonts w:ascii="Times New Roman" w:eastAsia="Times New Roman" w:hAnsi="Times New Roman" w:cs="Times New Roman"/>
        </w:rPr>
        <w:t xml:space="preserve"> arsenic, a mechanism implicated in arsenic mobiliz</w:t>
      </w:r>
      <w:r>
        <w:rPr>
          <w:rFonts w:ascii="Times New Roman" w:eastAsia="Times New Roman" w:hAnsi="Times New Roman" w:cs="Times New Roman"/>
        </w:rPr>
        <w:t xml:space="preserve">ation in groundwater [83]. Conversely, </w:t>
      </w:r>
      <w:r>
        <w:rPr>
          <w:rFonts w:ascii="Times New Roman" w:eastAsia="Times New Roman" w:hAnsi="Times New Roman" w:cs="Times New Roman"/>
        </w:rPr>
        <w:lastRenderedPageBreak/>
        <w:t>iron oxidation can regenerate sorbents and immobilize arsenic. Thus, arsenic fate often depends on whether microbial communities favor reductive dissolution or oxidative adsorption pathways in a given redox regime [84</w:t>
      </w:r>
      <w:r>
        <w:rPr>
          <w:rFonts w:ascii="Times New Roman" w:eastAsia="Times New Roman" w:hAnsi="Times New Roman" w:cs="Times New Roman"/>
        </w:rPr>
        <w:t>, 85]. Microbial arsenic detoxification includes efflux systems and transformation pathways, and modern reviews detail microbial mechanisms utilized to detoxify arsenic and the expanding toolkit for microbial-based arsenic bioremediation [86-89]. Practical</w:t>
      </w:r>
      <w:r>
        <w:rPr>
          <w:rFonts w:ascii="Times New Roman" w:eastAsia="Times New Roman" w:hAnsi="Times New Roman" w:cs="Times New Roman"/>
        </w:rPr>
        <w:t xml:space="preserve">ly, engineered arsenic remediation increasingly explores coupling </w:t>
      </w:r>
      <w:proofErr w:type="spellStart"/>
      <w:r>
        <w:rPr>
          <w:rFonts w:ascii="Times New Roman" w:eastAsia="Times New Roman" w:hAnsi="Times New Roman" w:cs="Times New Roman"/>
        </w:rPr>
        <w:t>arsenite</w:t>
      </w:r>
      <w:proofErr w:type="spellEnd"/>
      <w:r>
        <w:rPr>
          <w:rFonts w:ascii="Times New Roman" w:eastAsia="Times New Roman" w:hAnsi="Times New Roman" w:cs="Times New Roman"/>
        </w:rPr>
        <w:t xml:space="preserve"> oxidation with adsorption or co-precipitation strategies, using microbial processes to convert arsenic into forms that are more readily captured.</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6.2 Uranium: immobilization through</w:t>
      </w:r>
      <w:r>
        <w:rPr>
          <w:rFonts w:ascii="Times New Roman" w:eastAsia="Times New Roman" w:hAnsi="Times New Roman" w:cs="Times New Roman"/>
          <w:b/>
          <w:bCs/>
        </w:rPr>
        <w:t xml:space="preserve"> microbial reduction and mineral association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Uranium-contaminated aquifers illustrate how microbial respiration can immobilize metals. Under reducing conditions, U(VI) can be reduced to U(IV), which is far less soluble. The </w:t>
      </w:r>
      <w:proofErr w:type="spellStart"/>
      <w:r>
        <w:rPr>
          <w:rFonts w:ascii="Times New Roman" w:eastAsia="Times New Roman" w:hAnsi="Times New Roman" w:cs="Times New Roman"/>
        </w:rPr>
        <w:t>Geobacter</w:t>
      </w:r>
      <w:proofErr w:type="spellEnd"/>
      <w:r>
        <w:rPr>
          <w:rFonts w:ascii="Times New Roman" w:eastAsia="Times New Roman" w:hAnsi="Times New Roman" w:cs="Times New Roman"/>
        </w:rPr>
        <w:t xml:space="preserve"> literature provides st</w:t>
      </w:r>
      <w:r>
        <w:rPr>
          <w:rFonts w:ascii="Times New Roman" w:eastAsia="Times New Roman" w:hAnsi="Times New Roman" w:cs="Times New Roman"/>
        </w:rPr>
        <w:t>rong mechanistic grounding: extracellular electron transfer systems can reduce uranium outside the cell, promoting precipitation and limiting intracellular toxicity [90-92]. Field strategies often stimulate microbial reduction by adding electron donors (e.</w:t>
      </w:r>
      <w:r>
        <w:rPr>
          <w:rFonts w:ascii="Times New Roman" w:eastAsia="Times New Roman" w:hAnsi="Times New Roman" w:cs="Times New Roman"/>
        </w:rPr>
        <w:t>g., acetate), promoting growth of iron-reducing communities that also reduce uranium. However, uranium bioremediation is not a simple one-way process. Re-oxidation can remobilize U(IV) if oxygen or nitrate intrudes, and complexation with carbonate can main</w:t>
      </w:r>
      <w:r>
        <w:rPr>
          <w:rFonts w:ascii="Times New Roman" w:eastAsia="Times New Roman" w:hAnsi="Times New Roman" w:cs="Times New Roman"/>
        </w:rPr>
        <w:t>tain U(VI) mobility. Moreover, uranium can associate with biomass and minerals in multiple forms, and long-term stability depends on geochemical conditions [93, 94]. These realities have pushed the field toward designing treatments that either maintain sta</w:t>
      </w:r>
      <w:r>
        <w:rPr>
          <w:rFonts w:ascii="Times New Roman" w:eastAsia="Times New Roman" w:hAnsi="Times New Roman" w:cs="Times New Roman"/>
        </w:rPr>
        <w:t>ble reducing conditions or create robust mineral traps that resist re-oxidation. Studies continue exploring microbial community design and mixed consortia to improve uranium reduction efficiency, reflecting the move from single-organism models toward commu</w:t>
      </w:r>
      <w:r>
        <w:rPr>
          <w:rFonts w:ascii="Times New Roman" w:eastAsia="Times New Roman" w:hAnsi="Times New Roman" w:cs="Times New Roman"/>
        </w:rPr>
        <w:t>nity engineering in real-world subsurface heterogeneity [95, 96]. While site-specific, these advances reinforce the core bioinorganic concept: microbial electron flow, mineral surfaces, and contaminant speciation co-determine immobilization outcomes.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6.3 M</w:t>
      </w:r>
      <w:r>
        <w:rPr>
          <w:rFonts w:ascii="Times New Roman" w:eastAsia="Times New Roman" w:hAnsi="Times New Roman" w:cs="Times New Roman"/>
          <w:b/>
          <w:bCs/>
        </w:rPr>
        <w:t>ercury: gene markers, anoxia, and the trade-offs of reductive remediation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Mercury methylation is both a bioinorganic transformation and a public health hazard because methylmercury biomagnifies in food webs. The discovery that </w:t>
      </w:r>
      <w:proofErr w:type="spellStart"/>
      <w:r>
        <w:rPr>
          <w:rFonts w:ascii="Times New Roman" w:eastAsia="Times New Roman" w:hAnsi="Times New Roman" w:cs="Times New Roman"/>
        </w:rPr>
        <w:t>hgcAB</w:t>
      </w:r>
      <w:proofErr w:type="spellEnd"/>
      <w:r>
        <w:rPr>
          <w:rFonts w:ascii="Times New Roman" w:eastAsia="Times New Roman" w:hAnsi="Times New Roman" w:cs="Times New Roman"/>
        </w:rPr>
        <w:t xml:space="preserve"> is linked to methylatio</w:t>
      </w:r>
      <w:r>
        <w:rPr>
          <w:rFonts w:ascii="Times New Roman" w:eastAsia="Times New Roman" w:hAnsi="Times New Roman" w:cs="Times New Roman"/>
        </w:rPr>
        <w:t>n enabled broad surveys of methylator distribution and modern synthesis of mercury methylation ecology [97, 98]. Importantly, methylation tends to occur in oxygen-deficient environments where sulfate reducers, iron reducers, and methanogens thrive precisel</w:t>
      </w:r>
      <w:r>
        <w:rPr>
          <w:rFonts w:ascii="Times New Roman" w:eastAsia="Times New Roman" w:hAnsi="Times New Roman" w:cs="Times New Roman"/>
        </w:rPr>
        <w:t>y the environments that remediation may create when aiming to precipitate other metals via sulfide [99, 100]. This creates a critical design challenge: treatments that increase anoxia and sulfide could reduce many metals yet raise methylmercury risk if mer</w:t>
      </w:r>
      <w:r>
        <w:rPr>
          <w:rFonts w:ascii="Times New Roman" w:eastAsia="Times New Roman" w:hAnsi="Times New Roman" w:cs="Times New Roman"/>
        </w:rPr>
        <w:t xml:space="preserve">cury is present </w:t>
      </w:r>
      <w:r>
        <w:rPr>
          <w:rFonts w:ascii="Times New Roman" w:eastAsia="Times New Roman" w:hAnsi="Times New Roman" w:cs="Times New Roman"/>
        </w:rPr>
        <w:lastRenderedPageBreak/>
        <w:t xml:space="preserve">and bioavailable. Effective strategies therefore require integrated assessment measuring mercury speciation, evaluating </w:t>
      </w:r>
      <w:proofErr w:type="spellStart"/>
      <w:r>
        <w:rPr>
          <w:rFonts w:ascii="Times New Roman" w:eastAsia="Times New Roman" w:hAnsi="Times New Roman" w:cs="Times New Roman"/>
        </w:rPr>
        <w:t>hgcAB</w:t>
      </w:r>
      <w:proofErr w:type="spellEnd"/>
      <w:r>
        <w:rPr>
          <w:rFonts w:ascii="Times New Roman" w:eastAsia="Times New Roman" w:hAnsi="Times New Roman" w:cs="Times New Roman"/>
        </w:rPr>
        <w:t xml:space="preserve"> presence or expression, and managing sulfide and organic substrates to avoid conditions that maximize methylation.</w:t>
      </w:r>
      <w:r>
        <w:rPr>
          <w:rFonts w:ascii="Times New Roman" w:eastAsia="Times New Roman" w:hAnsi="Times New Roman" w:cs="Times New Roman"/>
        </w:rPr>
        <w:t xml:space="preserve"> The mercury case emphasizes that “microbial remediation” must be element-specific and risk-aware. Microbes can detoxify, immobilize, or transform contaminants into worse hazards. Sustainable management depends on understanding the mechanistic levers contr</w:t>
      </w:r>
      <w:r>
        <w:rPr>
          <w:rFonts w:ascii="Times New Roman" w:eastAsia="Times New Roman" w:hAnsi="Times New Roman" w:cs="Times New Roman"/>
        </w:rPr>
        <w:t>olling each pathway and designing systems that avoid unintended bioinorganic consequences.</w:t>
      </w:r>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7.0 Methods and emerging tools: from geochemistry to genes to function</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Classical studies of microbial metal interactions relied on culture-based isolation and bulk g</w:t>
      </w:r>
      <w:r>
        <w:rPr>
          <w:rFonts w:ascii="Times New Roman" w:eastAsia="Times New Roman" w:hAnsi="Times New Roman" w:cs="Times New Roman"/>
        </w:rPr>
        <w:t>eochemistry. While foundational, these approaches often missed the true diversity of functional guilds and the micro-scale heterogeneity that drives metal transformations. Today, multi-omics approaches and functional gene markers are enabling more accurate</w:t>
      </w:r>
      <w:r>
        <w:rPr>
          <w:rFonts w:ascii="Times New Roman" w:eastAsia="Times New Roman" w:hAnsi="Times New Roman" w:cs="Times New Roman"/>
        </w:rPr>
        <w:t xml:space="preserve"> linkage between community composition and metal cycling processes. Reviews focused on mining waste microbiology emphasize that modern molecular methods now allow extraordinary detail in describing communities and their roles in controlling metal mobility </w:t>
      </w:r>
      <w:r>
        <w:rPr>
          <w:rFonts w:ascii="Times New Roman" w:eastAsia="Times New Roman" w:hAnsi="Times New Roman" w:cs="Times New Roman"/>
        </w:rPr>
        <w:t xml:space="preserve">[101-103].  A key methodological advance is the integration of metagenomics (who is there, and what genes they carry) with </w:t>
      </w:r>
      <w:proofErr w:type="spellStart"/>
      <w:r>
        <w:rPr>
          <w:rFonts w:ascii="Times New Roman" w:eastAsia="Times New Roman" w:hAnsi="Times New Roman" w:cs="Times New Roman"/>
        </w:rPr>
        <w:t>metatranscriptomics</w:t>
      </w:r>
      <w:proofErr w:type="spellEnd"/>
      <w:r>
        <w:rPr>
          <w:rFonts w:ascii="Times New Roman" w:eastAsia="Times New Roman" w:hAnsi="Times New Roman" w:cs="Times New Roman"/>
        </w:rPr>
        <w:t xml:space="preserve"> (what pathways are active) and geochemical </w:t>
      </w:r>
      <w:proofErr w:type="spellStart"/>
      <w:r>
        <w:rPr>
          <w:rFonts w:ascii="Times New Roman" w:eastAsia="Times New Roman" w:hAnsi="Times New Roman" w:cs="Times New Roman"/>
        </w:rPr>
        <w:t>microprofiling</w:t>
      </w:r>
      <w:proofErr w:type="spellEnd"/>
      <w:r>
        <w:rPr>
          <w:rFonts w:ascii="Times New Roman" w:eastAsia="Times New Roman" w:hAnsi="Times New Roman" w:cs="Times New Roman"/>
        </w:rPr>
        <w:t xml:space="preserve"> (what chemical conditions exist at relevant scales). Th</w:t>
      </w:r>
      <w:r>
        <w:rPr>
          <w:rFonts w:ascii="Times New Roman" w:eastAsia="Times New Roman" w:hAnsi="Times New Roman" w:cs="Times New Roman"/>
        </w:rPr>
        <w:t>is integration supports causal interpretation: identifying not just the presence of genes for iron reduction, sulfate reduction, arsenic cycling, or mercury methylation, but whether they are expressed under given site conditions. In mercury research, for e</w:t>
      </w:r>
      <w:r>
        <w:rPr>
          <w:rFonts w:ascii="Times New Roman" w:eastAsia="Times New Roman" w:hAnsi="Times New Roman" w:cs="Times New Roman"/>
        </w:rPr>
        <w:t xml:space="preserve">xample, gene markers such as </w:t>
      </w:r>
      <w:proofErr w:type="spellStart"/>
      <w:r>
        <w:rPr>
          <w:rFonts w:ascii="Times New Roman" w:eastAsia="Times New Roman" w:hAnsi="Times New Roman" w:cs="Times New Roman"/>
        </w:rPr>
        <w:t>hgcAB</w:t>
      </w:r>
      <w:proofErr w:type="spellEnd"/>
      <w:r>
        <w:rPr>
          <w:rFonts w:ascii="Times New Roman" w:eastAsia="Times New Roman" w:hAnsi="Times New Roman" w:cs="Times New Roman"/>
        </w:rPr>
        <w:t xml:space="preserve"> and studies relating gene expression to mercury availability have strengthened the ability to predict methylation potential from biological and geochemical data together [104, 105].  Another important tool is the use of f</w:t>
      </w:r>
      <w:r>
        <w:rPr>
          <w:rFonts w:ascii="Times New Roman" w:eastAsia="Times New Roman" w:hAnsi="Times New Roman" w:cs="Times New Roman"/>
        </w:rPr>
        <w:t xml:space="preserve">unctional assays that quantify “oxidative potential,” redox activity, or electron transfer capacity of communities and biofilms. In EET research, </w:t>
      </w:r>
      <w:proofErr w:type="spellStart"/>
      <w:r>
        <w:rPr>
          <w:rFonts w:ascii="Times New Roman" w:eastAsia="Times New Roman" w:hAnsi="Times New Roman" w:cs="Times New Roman"/>
        </w:rPr>
        <w:t>bioelectrochemical</w:t>
      </w:r>
      <w:proofErr w:type="spellEnd"/>
      <w:r>
        <w:rPr>
          <w:rFonts w:ascii="Times New Roman" w:eastAsia="Times New Roman" w:hAnsi="Times New Roman" w:cs="Times New Roman"/>
        </w:rPr>
        <w:t xml:space="preserve"> systems provide both mechanistic insights and practical remediation platforms, and reviews </w:t>
      </w:r>
      <w:r>
        <w:rPr>
          <w:rFonts w:ascii="Times New Roman" w:eastAsia="Times New Roman" w:hAnsi="Times New Roman" w:cs="Times New Roman"/>
        </w:rPr>
        <w:t xml:space="preserve">of EET-coupled heavy metal remediation highlight how manipulating electron transfer can improve reduction and immobilization of metals in soils and waters 106, 1-7]. These approaches bridge environmental microbiology and engineering, enabling controllable </w:t>
      </w:r>
      <w:r>
        <w:rPr>
          <w:rFonts w:ascii="Times New Roman" w:eastAsia="Times New Roman" w:hAnsi="Times New Roman" w:cs="Times New Roman"/>
        </w:rPr>
        <w:t>electron flow to drive desired metal transformations.</w:t>
      </w:r>
    </w:p>
    <w:p w:rsidR="009B09B5" w:rsidRDefault="009B09B5">
      <w:pPr>
        <w:spacing w:before="280" w:after="280" w:line="360" w:lineRule="auto"/>
        <w:jc w:val="both"/>
        <w:rPr>
          <w:rFonts w:ascii="Times New Roman" w:eastAsia="Times New Roman" w:hAnsi="Times New Roman" w:cs="Times New Roman"/>
          <w:b/>
          <w:bCs/>
        </w:rPr>
      </w:pPr>
    </w:p>
    <w:p w:rsidR="009B09B5" w:rsidRDefault="009B09B5">
      <w:pPr>
        <w:spacing w:before="280" w:after="280" w:line="360" w:lineRule="auto"/>
        <w:jc w:val="both"/>
        <w:rPr>
          <w:rFonts w:ascii="Times New Roman" w:eastAsia="Times New Roman" w:hAnsi="Times New Roman" w:cs="Times New Roman"/>
          <w:b/>
          <w:bCs/>
        </w:rPr>
      </w:pPr>
    </w:p>
    <w:p w:rsidR="00822141" w:rsidRDefault="00822141">
      <w:pPr>
        <w:spacing w:before="280" w:after="280" w:line="360" w:lineRule="auto"/>
        <w:jc w:val="both"/>
        <w:rPr>
          <w:rFonts w:ascii="Times New Roman" w:eastAsia="Times New Roman" w:hAnsi="Times New Roman" w:cs="Times New Roman"/>
          <w:b/>
          <w:bCs/>
        </w:rPr>
      </w:pPr>
    </w:p>
    <w:p w:rsidR="00822141" w:rsidRDefault="00822141">
      <w:pPr>
        <w:spacing w:before="280" w:after="280" w:line="360" w:lineRule="auto"/>
        <w:jc w:val="both"/>
        <w:rPr>
          <w:rFonts w:ascii="Times New Roman" w:eastAsia="Times New Roman" w:hAnsi="Times New Roman" w:cs="Times New Roman"/>
          <w:b/>
          <w:bCs/>
        </w:rPr>
      </w:pPr>
      <w:bookmarkStart w:id="0" w:name="_GoBack"/>
      <w:bookmarkEnd w:id="0"/>
    </w:p>
    <w:p w:rsidR="009B09B5" w:rsidRDefault="007E27BC">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Conclusion: microbes as determinants not passengers of metal contamination outcomes</w:t>
      </w:r>
    </w:p>
    <w:p w:rsidR="009B09B5" w:rsidRDefault="007E27BC">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Microbial bioinorganic interactions define the environmental life cycle of metals in contaminated systems. Through s</w:t>
      </w:r>
      <w:r>
        <w:rPr>
          <w:rFonts w:ascii="Times New Roman" w:eastAsia="Times New Roman" w:hAnsi="Times New Roman" w:cs="Times New Roman"/>
        </w:rPr>
        <w:t>urface binding, intracellular control, redox transformations, and biomineralization, microorganisms can immobilize contaminants or mobilize them, sometimes increasing toxicity through transformations like mercury methylation. The strongest predictive frame</w:t>
      </w:r>
      <w:r>
        <w:rPr>
          <w:rFonts w:ascii="Times New Roman" w:eastAsia="Times New Roman" w:hAnsi="Times New Roman" w:cs="Times New Roman"/>
        </w:rPr>
        <w:t>work is one that treats metals as dynamic chemical species and microbes as active agents that restructure speciation, not as background biology. Evidence across mine waste microbiology, SRB remediation, EET-driven metal reduction, and mercury/arsenic cycli</w:t>
      </w:r>
      <w:r>
        <w:rPr>
          <w:rFonts w:ascii="Times New Roman" w:eastAsia="Times New Roman" w:hAnsi="Times New Roman" w:cs="Times New Roman"/>
        </w:rPr>
        <w:t xml:space="preserve">ng illustrates that successful remediation depends on aligning microbial energetics with desired geochemical outcomes while anticipating trade-offs. SRB-driven sulfide precipitation is a powerful tool for metal removal and recovery, but system design must </w:t>
      </w:r>
      <w:r>
        <w:rPr>
          <w:rFonts w:ascii="Times New Roman" w:eastAsia="Times New Roman" w:hAnsi="Times New Roman" w:cs="Times New Roman"/>
        </w:rPr>
        <w:t xml:space="preserve">prevent re-oxidation and evaluate mercury risks. </w:t>
      </w:r>
      <w:proofErr w:type="spellStart"/>
      <w:r>
        <w:rPr>
          <w:rFonts w:ascii="Times New Roman" w:eastAsia="Times New Roman" w:hAnsi="Times New Roman" w:cs="Times New Roman"/>
        </w:rPr>
        <w:t>Geobacter</w:t>
      </w:r>
      <w:proofErr w:type="spellEnd"/>
      <w:r>
        <w:rPr>
          <w:rFonts w:ascii="Times New Roman" w:eastAsia="Times New Roman" w:hAnsi="Times New Roman" w:cs="Times New Roman"/>
        </w:rPr>
        <w:t>-like reduction pathways can immobilize uranium, but long-term stability requires protection from re-oxidizing disturbances. AMD communities can amplify contamination by accelerating sulfide mineral</w:t>
      </w:r>
      <w:r>
        <w:rPr>
          <w:rFonts w:ascii="Times New Roman" w:eastAsia="Times New Roman" w:hAnsi="Times New Roman" w:cs="Times New Roman"/>
        </w:rPr>
        <w:t xml:space="preserve"> oxidation, meaning prevention must address both oxygen access and microbial catalysis. The future of the field lies in integrating speciation-resolved geochemistry with functional genomics and reactive transport modeling, enabling site-specific prediction</w:t>
      </w:r>
      <w:r>
        <w:rPr>
          <w:rFonts w:ascii="Times New Roman" w:eastAsia="Times New Roman" w:hAnsi="Times New Roman" w:cs="Times New Roman"/>
        </w:rPr>
        <w:t xml:space="preserve"> and control. With tools that link genes to metal transformations and with engineered systems that manage electron flow and redox landscapes, microbial bioinorganic interactions can be directed toward long-term stabilization and safer ecosystems provided t</w:t>
      </w:r>
      <w:r>
        <w:rPr>
          <w:rFonts w:ascii="Times New Roman" w:eastAsia="Times New Roman" w:hAnsi="Times New Roman" w:cs="Times New Roman"/>
        </w:rPr>
        <w:t xml:space="preserve">hey are treated with the mechanistic respect they demand. </w:t>
      </w:r>
    </w:p>
    <w:p w:rsidR="009B09B5" w:rsidRDefault="007E27BC">
      <w:pPr>
        <w:spacing w:line="360" w:lineRule="auto"/>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References </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Gautam PK, Gautam RK, Banerjee S, </w:t>
      </w:r>
      <w:proofErr w:type="spellStart"/>
      <w:r>
        <w:rPr>
          <w:rFonts w:ascii="Times New Roman" w:eastAsia="Times New Roman" w:hAnsi="Times New Roman" w:cs="Times New Roman"/>
          <w:color w:val="222222"/>
          <w:highlight w:val="white"/>
        </w:rPr>
        <w:t>Chattopadhyaya</w:t>
      </w:r>
      <w:proofErr w:type="spellEnd"/>
      <w:r>
        <w:rPr>
          <w:rFonts w:ascii="Times New Roman" w:eastAsia="Times New Roman" w:hAnsi="Times New Roman" w:cs="Times New Roman"/>
          <w:color w:val="222222"/>
          <w:highlight w:val="white"/>
        </w:rPr>
        <w:t xml:space="preserve"> MC, Pandey JD. Heavy metals in the environment: fate, transport, toxicity and remediation technologies. Nova Sci Publishers. </w:t>
      </w:r>
      <w:proofErr w:type="gramStart"/>
      <w:r>
        <w:rPr>
          <w:rFonts w:ascii="Times New Roman" w:eastAsia="Times New Roman" w:hAnsi="Times New Roman" w:cs="Times New Roman"/>
          <w:color w:val="222222"/>
          <w:highlight w:val="white"/>
        </w:rPr>
        <w:t>2016;60:101</w:t>
      </w:r>
      <w:proofErr w:type="gramEnd"/>
      <w:r>
        <w:rPr>
          <w:rFonts w:ascii="Times New Roman" w:eastAsia="Times New Roman" w:hAnsi="Times New Roman" w:cs="Times New Roman"/>
          <w:color w:val="222222"/>
          <w:highlight w:val="white"/>
        </w:rPr>
        <w:t>-30.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Ali MM, Hossain D, Khan MS, Begum M, Osman MH. Environmental pollu</w:t>
      </w:r>
      <w:r>
        <w:rPr>
          <w:rFonts w:ascii="Times New Roman" w:eastAsia="Times New Roman" w:hAnsi="Times New Roman" w:cs="Times New Roman"/>
          <w:color w:val="222222"/>
          <w:highlight w:val="white"/>
        </w:rPr>
        <w:t xml:space="preserve">tion with heavy metals: A public health concern. </w:t>
      </w:r>
      <w:proofErr w:type="spellStart"/>
      <w:r>
        <w:rPr>
          <w:rFonts w:ascii="Times New Roman" w:eastAsia="Times New Roman" w:hAnsi="Times New Roman" w:cs="Times New Roman"/>
          <w:color w:val="222222"/>
          <w:highlight w:val="white"/>
        </w:rPr>
        <w:t>InHeavy</w:t>
      </w:r>
      <w:proofErr w:type="spellEnd"/>
      <w:r>
        <w:rPr>
          <w:rFonts w:ascii="Times New Roman" w:eastAsia="Times New Roman" w:hAnsi="Times New Roman" w:cs="Times New Roman"/>
          <w:color w:val="222222"/>
          <w:highlight w:val="white"/>
        </w:rPr>
        <w:t xml:space="preserve"> metals-their environmental impacts and mitigation 2021 Jun 24. </w:t>
      </w:r>
      <w:proofErr w:type="spellStart"/>
      <w:r>
        <w:rPr>
          <w:rFonts w:ascii="Times New Roman" w:eastAsia="Times New Roman" w:hAnsi="Times New Roman" w:cs="Times New Roman"/>
          <w:color w:val="222222"/>
          <w:highlight w:val="white"/>
        </w:rPr>
        <w:t>IntechOpen</w:t>
      </w:r>
      <w:proofErr w:type="spell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Singh N, </w:t>
      </w:r>
      <w:proofErr w:type="spellStart"/>
      <w:r>
        <w:rPr>
          <w:rFonts w:ascii="Times New Roman" w:eastAsia="Times New Roman" w:hAnsi="Times New Roman" w:cs="Times New Roman"/>
          <w:color w:val="222222"/>
          <w:highlight w:val="white"/>
        </w:rPr>
        <w:t>Gadi</w:t>
      </w:r>
      <w:proofErr w:type="spellEnd"/>
      <w:r>
        <w:rPr>
          <w:rFonts w:ascii="Times New Roman" w:eastAsia="Times New Roman" w:hAnsi="Times New Roman" w:cs="Times New Roman"/>
          <w:color w:val="222222"/>
          <w:highlight w:val="white"/>
        </w:rPr>
        <w:t xml:space="preserve"> R. Biological methods for speciation of heavy metals: different approaches. Critical reviews in biotechnology.</w:t>
      </w:r>
      <w:r>
        <w:rPr>
          <w:rFonts w:ascii="Times New Roman" w:eastAsia="Times New Roman" w:hAnsi="Times New Roman" w:cs="Times New Roman"/>
          <w:color w:val="222222"/>
          <w:highlight w:val="white"/>
        </w:rPr>
        <w:t xml:space="preserve"> 2009 Dec 1;29(4):307-12.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Li Y, Gong X. Effects of dissolved organic matter on the bioavailability of heavy metals during microbial dissimilatory iron reduction: a review. Reviews of Environmental Contamination and Toxicology Volume 257. 2021 May 13:69-92.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lastRenderedPageBreak/>
        <w:t>Haferburg</w:t>
      </w:r>
      <w:proofErr w:type="spellEnd"/>
      <w:r>
        <w:rPr>
          <w:rFonts w:ascii="Times New Roman" w:eastAsia="Times New Roman" w:hAnsi="Times New Roman" w:cs="Times New Roman"/>
          <w:color w:val="222222"/>
          <w:highlight w:val="white"/>
        </w:rPr>
        <w:t xml:space="preserve"> G, </w:t>
      </w:r>
      <w:proofErr w:type="spellStart"/>
      <w:r>
        <w:rPr>
          <w:rFonts w:ascii="Times New Roman" w:eastAsia="Times New Roman" w:hAnsi="Times New Roman" w:cs="Times New Roman"/>
          <w:color w:val="222222"/>
          <w:highlight w:val="white"/>
        </w:rPr>
        <w:t>Kothe</w:t>
      </w:r>
      <w:proofErr w:type="spellEnd"/>
      <w:r>
        <w:rPr>
          <w:rFonts w:ascii="Times New Roman" w:eastAsia="Times New Roman" w:hAnsi="Times New Roman" w:cs="Times New Roman"/>
          <w:color w:val="222222"/>
          <w:highlight w:val="white"/>
        </w:rPr>
        <w:t xml:space="preserve"> E. Microbes and metals: interactions in the environment. Journal of basic microbiology. 2007 Dec;47(6):453-67.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Shuaib M, Azam N, Bahadur S, </w:t>
      </w:r>
      <w:proofErr w:type="spellStart"/>
      <w:r>
        <w:rPr>
          <w:rFonts w:ascii="Times New Roman" w:eastAsia="Times New Roman" w:hAnsi="Times New Roman" w:cs="Times New Roman"/>
          <w:color w:val="222222"/>
          <w:highlight w:val="white"/>
        </w:rPr>
        <w:t>Romman</w:t>
      </w:r>
      <w:proofErr w:type="spellEnd"/>
      <w:r>
        <w:rPr>
          <w:rFonts w:ascii="Times New Roman" w:eastAsia="Times New Roman" w:hAnsi="Times New Roman" w:cs="Times New Roman"/>
          <w:color w:val="222222"/>
          <w:highlight w:val="white"/>
        </w:rPr>
        <w:t xml:space="preserve"> M, Yu Q, </w:t>
      </w:r>
      <w:proofErr w:type="spellStart"/>
      <w:r>
        <w:rPr>
          <w:rFonts w:ascii="Times New Roman" w:eastAsia="Times New Roman" w:hAnsi="Times New Roman" w:cs="Times New Roman"/>
          <w:color w:val="222222"/>
          <w:highlight w:val="white"/>
        </w:rPr>
        <w:t>Xuexiu</w:t>
      </w:r>
      <w:proofErr w:type="spellEnd"/>
      <w:r>
        <w:rPr>
          <w:rFonts w:ascii="Times New Roman" w:eastAsia="Times New Roman" w:hAnsi="Times New Roman" w:cs="Times New Roman"/>
          <w:color w:val="222222"/>
          <w:highlight w:val="white"/>
        </w:rPr>
        <w:t xml:space="preserve"> C. Variation and succession of microbial communities under the conditions</w:t>
      </w:r>
      <w:r>
        <w:rPr>
          <w:rFonts w:ascii="Times New Roman" w:eastAsia="Times New Roman" w:hAnsi="Times New Roman" w:cs="Times New Roman"/>
          <w:color w:val="222222"/>
          <w:highlight w:val="white"/>
        </w:rPr>
        <w:t xml:space="preserve"> of persistent heavy metal and their survival mechanism. Microbial Pathogenesis. 2021 Jan </w:t>
      </w:r>
      <w:proofErr w:type="gramStart"/>
      <w:r>
        <w:rPr>
          <w:rFonts w:ascii="Times New Roman" w:eastAsia="Times New Roman" w:hAnsi="Times New Roman" w:cs="Times New Roman"/>
          <w:color w:val="222222"/>
          <w:highlight w:val="white"/>
        </w:rPr>
        <w:t>1;150:104713</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Chen D, Feng Q, Liang H. Effects of long-term discharge of acid mine drainage from abandoned coal mines on soil microorganisms: Microbial community stru</w:t>
      </w:r>
      <w:r>
        <w:rPr>
          <w:rFonts w:ascii="Times New Roman" w:eastAsia="Times New Roman" w:hAnsi="Times New Roman" w:cs="Times New Roman"/>
          <w:color w:val="222222"/>
          <w:highlight w:val="white"/>
        </w:rPr>
        <w:t>cture, interaction patterns, and metabolic functions. Environmental Science and Pollution Research. 2021 Oct;28(38):53936-52.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Chen LX, Huang LN, Méndez-García C, </w:t>
      </w:r>
      <w:proofErr w:type="spellStart"/>
      <w:r>
        <w:rPr>
          <w:rFonts w:ascii="Times New Roman" w:eastAsia="Times New Roman" w:hAnsi="Times New Roman" w:cs="Times New Roman"/>
          <w:color w:val="222222"/>
          <w:highlight w:val="white"/>
        </w:rPr>
        <w:t>Kuang</w:t>
      </w:r>
      <w:proofErr w:type="spellEnd"/>
      <w:r>
        <w:rPr>
          <w:rFonts w:ascii="Times New Roman" w:eastAsia="Times New Roman" w:hAnsi="Times New Roman" w:cs="Times New Roman"/>
          <w:color w:val="222222"/>
          <w:highlight w:val="white"/>
        </w:rPr>
        <w:t xml:space="preserve"> JL, Hua ZS, Liu J, Shu WS. Microbial communities, processes and functions in acid mine d</w:t>
      </w:r>
      <w:r>
        <w:rPr>
          <w:rFonts w:ascii="Times New Roman" w:eastAsia="Times New Roman" w:hAnsi="Times New Roman" w:cs="Times New Roman"/>
          <w:color w:val="222222"/>
          <w:highlight w:val="white"/>
        </w:rPr>
        <w:t xml:space="preserve">rainage ecosystems. Current opinion in biotechnology. 2016 Apr </w:t>
      </w:r>
      <w:proofErr w:type="gramStart"/>
      <w:r>
        <w:rPr>
          <w:rFonts w:ascii="Times New Roman" w:eastAsia="Times New Roman" w:hAnsi="Times New Roman" w:cs="Times New Roman"/>
          <w:color w:val="222222"/>
          <w:highlight w:val="white"/>
        </w:rPr>
        <w:t>1;38:150</w:t>
      </w:r>
      <w:proofErr w:type="gramEnd"/>
      <w:r>
        <w:rPr>
          <w:rFonts w:ascii="Times New Roman" w:eastAsia="Times New Roman" w:hAnsi="Times New Roman" w:cs="Times New Roman"/>
          <w:color w:val="222222"/>
          <w:highlight w:val="white"/>
        </w:rPr>
        <w:t>-8.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Bhandari P, Choudhary S. Insights on the role of sulfur oxidizing bacteria in acid mine drainage biogeochemistry. Geomicrobiology Journal. 2022 May 2;39(3-5):270-81.</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Méndez-García C</w:t>
      </w:r>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Peláez</w:t>
      </w:r>
      <w:proofErr w:type="spellEnd"/>
      <w:r>
        <w:rPr>
          <w:rFonts w:ascii="Times New Roman" w:eastAsia="Times New Roman" w:hAnsi="Times New Roman" w:cs="Times New Roman"/>
          <w:color w:val="222222"/>
          <w:highlight w:val="white"/>
        </w:rPr>
        <w:t xml:space="preserve"> AI, Mesa V, Sánchez J, </w:t>
      </w:r>
      <w:proofErr w:type="spellStart"/>
      <w:r>
        <w:rPr>
          <w:rFonts w:ascii="Times New Roman" w:eastAsia="Times New Roman" w:hAnsi="Times New Roman" w:cs="Times New Roman"/>
          <w:color w:val="222222"/>
          <w:highlight w:val="white"/>
        </w:rPr>
        <w:t>Golyshina</w:t>
      </w:r>
      <w:proofErr w:type="spellEnd"/>
      <w:r>
        <w:rPr>
          <w:rFonts w:ascii="Times New Roman" w:eastAsia="Times New Roman" w:hAnsi="Times New Roman" w:cs="Times New Roman"/>
          <w:color w:val="222222"/>
          <w:highlight w:val="white"/>
        </w:rPr>
        <w:t xml:space="preserve"> OV, Ferrer M. Microbial diversity and metabolic networks in acid mine drainage habitats. Frontiers in microbiology. 2015 May </w:t>
      </w:r>
      <w:proofErr w:type="gramStart"/>
      <w:r>
        <w:rPr>
          <w:rFonts w:ascii="Times New Roman" w:eastAsia="Times New Roman" w:hAnsi="Times New Roman" w:cs="Times New Roman"/>
          <w:color w:val="222222"/>
          <w:highlight w:val="white"/>
        </w:rPr>
        <w:t>29;6:475</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Olaniran</w:t>
      </w:r>
      <w:proofErr w:type="spellEnd"/>
      <w:r>
        <w:rPr>
          <w:rFonts w:ascii="Times New Roman" w:eastAsia="Times New Roman" w:hAnsi="Times New Roman" w:cs="Times New Roman"/>
          <w:color w:val="222222"/>
          <w:highlight w:val="white"/>
        </w:rPr>
        <w:t xml:space="preserve"> AO, </w:t>
      </w:r>
      <w:proofErr w:type="spellStart"/>
      <w:r>
        <w:rPr>
          <w:rFonts w:ascii="Times New Roman" w:eastAsia="Times New Roman" w:hAnsi="Times New Roman" w:cs="Times New Roman"/>
          <w:color w:val="222222"/>
          <w:highlight w:val="white"/>
        </w:rPr>
        <w:t>Balgobind</w:t>
      </w:r>
      <w:proofErr w:type="spellEnd"/>
      <w:r>
        <w:rPr>
          <w:rFonts w:ascii="Times New Roman" w:eastAsia="Times New Roman" w:hAnsi="Times New Roman" w:cs="Times New Roman"/>
          <w:color w:val="222222"/>
          <w:highlight w:val="white"/>
        </w:rPr>
        <w:t xml:space="preserve"> A, Pillay B. Bioavailability of heavy metals in soil: impact on microbial biodegradation of organic compounds and possible improvement strategies. International journal of molecular sciences. 2013 May 15;14(5):10197-228.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Namieśnik</w:t>
      </w:r>
      <w:proofErr w:type="spellEnd"/>
      <w:r>
        <w:rPr>
          <w:rFonts w:ascii="Times New Roman" w:eastAsia="Times New Roman" w:hAnsi="Times New Roman" w:cs="Times New Roman"/>
          <w:color w:val="222222"/>
          <w:highlight w:val="white"/>
        </w:rPr>
        <w:t xml:space="preserve"> J,</w:t>
      </w:r>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Rabajczyk</w:t>
      </w:r>
      <w:proofErr w:type="spellEnd"/>
      <w:r>
        <w:rPr>
          <w:rFonts w:ascii="Times New Roman" w:eastAsia="Times New Roman" w:hAnsi="Times New Roman" w:cs="Times New Roman"/>
          <w:color w:val="222222"/>
          <w:highlight w:val="white"/>
        </w:rPr>
        <w:t xml:space="preserve"> A. The speciation and </w:t>
      </w:r>
      <w:proofErr w:type="spellStart"/>
      <w:r>
        <w:rPr>
          <w:rFonts w:ascii="Times New Roman" w:eastAsia="Times New Roman" w:hAnsi="Times New Roman" w:cs="Times New Roman"/>
          <w:color w:val="222222"/>
          <w:highlight w:val="white"/>
        </w:rPr>
        <w:t>physico</w:t>
      </w:r>
      <w:proofErr w:type="spellEnd"/>
      <w:r>
        <w:rPr>
          <w:rFonts w:ascii="Times New Roman" w:eastAsia="Times New Roman" w:hAnsi="Times New Roman" w:cs="Times New Roman"/>
          <w:color w:val="222222"/>
          <w:highlight w:val="white"/>
        </w:rPr>
        <w:t>-chemical forms of metals in surface waters and sediments. Chemical Speciation &amp; Bioavailability. 2010 Jan 1;22(1):1-24.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Moiseenko</w:t>
      </w:r>
      <w:proofErr w:type="spellEnd"/>
      <w:r>
        <w:rPr>
          <w:rFonts w:ascii="Times New Roman" w:eastAsia="Times New Roman" w:hAnsi="Times New Roman" w:cs="Times New Roman"/>
          <w:color w:val="222222"/>
          <w:highlight w:val="white"/>
        </w:rPr>
        <w:t xml:space="preserve"> TI. Bioavailability and ecotoxicity of metals in aquatic systems: Critical contaminat</w:t>
      </w:r>
      <w:r>
        <w:rPr>
          <w:rFonts w:ascii="Times New Roman" w:eastAsia="Times New Roman" w:hAnsi="Times New Roman" w:cs="Times New Roman"/>
          <w:color w:val="222222"/>
          <w:highlight w:val="white"/>
        </w:rPr>
        <w:t>ion levels. Geochemistry International. 2019 Jul;57(7):737-50.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Jo J, Price-Whelan A, Dietrich LE. Gradients and consequences of heterogeneity in biofilms. Nature Reviews Microbiology. 2022 Oct;20(10):593-607.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Koechler</w:t>
      </w:r>
      <w:proofErr w:type="spellEnd"/>
      <w:r>
        <w:rPr>
          <w:rFonts w:ascii="Times New Roman" w:eastAsia="Times New Roman" w:hAnsi="Times New Roman" w:cs="Times New Roman"/>
          <w:color w:val="222222"/>
          <w:highlight w:val="white"/>
        </w:rPr>
        <w:t xml:space="preserve"> S, </w:t>
      </w:r>
      <w:proofErr w:type="spellStart"/>
      <w:r>
        <w:rPr>
          <w:rFonts w:ascii="Times New Roman" w:eastAsia="Times New Roman" w:hAnsi="Times New Roman" w:cs="Times New Roman"/>
          <w:color w:val="222222"/>
          <w:highlight w:val="white"/>
        </w:rPr>
        <w:t>Farasin</w:t>
      </w:r>
      <w:proofErr w:type="spellEnd"/>
      <w:r>
        <w:rPr>
          <w:rFonts w:ascii="Times New Roman" w:eastAsia="Times New Roman" w:hAnsi="Times New Roman" w:cs="Times New Roman"/>
          <w:color w:val="222222"/>
          <w:highlight w:val="white"/>
        </w:rPr>
        <w:t xml:space="preserve"> J, </w:t>
      </w:r>
      <w:proofErr w:type="spellStart"/>
      <w:r>
        <w:rPr>
          <w:rFonts w:ascii="Times New Roman" w:eastAsia="Times New Roman" w:hAnsi="Times New Roman" w:cs="Times New Roman"/>
          <w:color w:val="222222"/>
          <w:highlight w:val="white"/>
        </w:rPr>
        <w:t>Cleiss</w:t>
      </w:r>
      <w:proofErr w:type="spellEnd"/>
      <w:r>
        <w:rPr>
          <w:rFonts w:ascii="Times New Roman" w:eastAsia="Times New Roman" w:hAnsi="Times New Roman" w:cs="Times New Roman"/>
          <w:color w:val="222222"/>
          <w:highlight w:val="white"/>
        </w:rPr>
        <w:t xml:space="preserve">-Arnold J, </w:t>
      </w:r>
      <w:proofErr w:type="spellStart"/>
      <w:r>
        <w:rPr>
          <w:rFonts w:ascii="Times New Roman" w:eastAsia="Times New Roman" w:hAnsi="Times New Roman" w:cs="Times New Roman"/>
          <w:color w:val="222222"/>
          <w:highlight w:val="white"/>
        </w:rPr>
        <w:t>Arsene-</w:t>
      </w:r>
      <w:r>
        <w:rPr>
          <w:rFonts w:ascii="Times New Roman" w:eastAsia="Times New Roman" w:hAnsi="Times New Roman" w:cs="Times New Roman"/>
          <w:color w:val="222222"/>
          <w:highlight w:val="white"/>
        </w:rPr>
        <w:t>Ploetze</w:t>
      </w:r>
      <w:proofErr w:type="spellEnd"/>
      <w:r>
        <w:rPr>
          <w:rFonts w:ascii="Times New Roman" w:eastAsia="Times New Roman" w:hAnsi="Times New Roman" w:cs="Times New Roman"/>
          <w:color w:val="222222"/>
          <w:highlight w:val="white"/>
        </w:rPr>
        <w:t xml:space="preserve"> F. Toxic metal resistance in biofilms: diversity of microbial responses and their evolution. Research in Microbiology. 2015 Dec 1;166(10):764-73.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von der </w:t>
      </w:r>
      <w:proofErr w:type="spellStart"/>
      <w:r>
        <w:rPr>
          <w:rFonts w:ascii="Times New Roman" w:eastAsia="Times New Roman" w:hAnsi="Times New Roman" w:cs="Times New Roman"/>
          <w:color w:val="222222"/>
          <w:highlight w:val="white"/>
        </w:rPr>
        <w:t>Heyden</w:t>
      </w:r>
      <w:proofErr w:type="spellEnd"/>
      <w:r>
        <w:rPr>
          <w:rFonts w:ascii="Times New Roman" w:eastAsia="Times New Roman" w:hAnsi="Times New Roman" w:cs="Times New Roman"/>
          <w:color w:val="222222"/>
          <w:highlight w:val="white"/>
        </w:rPr>
        <w:t xml:space="preserve"> BP, </w:t>
      </w:r>
      <w:proofErr w:type="spellStart"/>
      <w:r>
        <w:rPr>
          <w:rFonts w:ascii="Times New Roman" w:eastAsia="Times New Roman" w:hAnsi="Times New Roman" w:cs="Times New Roman"/>
          <w:color w:val="222222"/>
          <w:highlight w:val="white"/>
        </w:rPr>
        <w:t>Roychoudhury</w:t>
      </w:r>
      <w:proofErr w:type="spellEnd"/>
      <w:r>
        <w:rPr>
          <w:rFonts w:ascii="Times New Roman" w:eastAsia="Times New Roman" w:hAnsi="Times New Roman" w:cs="Times New Roman"/>
          <w:color w:val="222222"/>
          <w:highlight w:val="white"/>
        </w:rPr>
        <w:t xml:space="preserve"> AN. Application, chemical interaction and fate of iron minerals in pol</w:t>
      </w:r>
      <w:r>
        <w:rPr>
          <w:rFonts w:ascii="Times New Roman" w:eastAsia="Times New Roman" w:hAnsi="Times New Roman" w:cs="Times New Roman"/>
          <w:color w:val="222222"/>
          <w:highlight w:val="white"/>
        </w:rPr>
        <w:t>luted sediment and soils. Current Pollution Reports. 2015 Dec;1(4):265-79.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Fang L, Cai P, Chen W, Liang W, Hong Z, Huang Q. Impact of cell wall structure on the behavior of bacterial cells in the binding of copper and cadmium. Colloids and Surfaces A: Phys</w:t>
      </w:r>
      <w:r>
        <w:rPr>
          <w:rFonts w:ascii="Times New Roman" w:eastAsia="Times New Roman" w:hAnsi="Times New Roman" w:cs="Times New Roman"/>
          <w:color w:val="222222"/>
          <w:highlight w:val="white"/>
        </w:rPr>
        <w:t>icochemical and Engineering Aspects. 2009 Sep 5;347(1-3):50-5.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lastRenderedPageBreak/>
        <w:t>Qu C, Yang S, Mortimer M, Zhang M, Chen J, Wu Y, Chen W, Cai P, Huang Q. Functional group diversity for the adsorption of lead (Pb) to bacterial cells and extracellular polymeric substances. En</w:t>
      </w:r>
      <w:r>
        <w:rPr>
          <w:rFonts w:ascii="Times New Roman" w:eastAsia="Times New Roman" w:hAnsi="Times New Roman" w:cs="Times New Roman"/>
          <w:color w:val="222222"/>
          <w:highlight w:val="white"/>
        </w:rPr>
        <w:t xml:space="preserve">vironmental Pollution. 2022 Feb </w:t>
      </w:r>
      <w:proofErr w:type="gramStart"/>
      <w:r>
        <w:rPr>
          <w:rFonts w:ascii="Times New Roman" w:eastAsia="Times New Roman" w:hAnsi="Times New Roman" w:cs="Times New Roman"/>
          <w:color w:val="222222"/>
          <w:highlight w:val="white"/>
        </w:rPr>
        <w:t>15;295:118651</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Paknikar</w:t>
      </w:r>
      <w:proofErr w:type="spellEnd"/>
      <w:r>
        <w:rPr>
          <w:rFonts w:ascii="Times New Roman" w:eastAsia="Times New Roman" w:hAnsi="Times New Roman" w:cs="Times New Roman"/>
          <w:color w:val="222222"/>
          <w:highlight w:val="white"/>
        </w:rPr>
        <w:t xml:space="preserve"> KM, </w:t>
      </w:r>
      <w:proofErr w:type="spellStart"/>
      <w:r>
        <w:rPr>
          <w:rFonts w:ascii="Times New Roman" w:eastAsia="Times New Roman" w:hAnsi="Times New Roman" w:cs="Times New Roman"/>
          <w:color w:val="222222"/>
          <w:highlight w:val="white"/>
        </w:rPr>
        <w:t>Pethkar</w:t>
      </w:r>
      <w:proofErr w:type="spellEnd"/>
      <w:r>
        <w:rPr>
          <w:rFonts w:ascii="Times New Roman" w:eastAsia="Times New Roman" w:hAnsi="Times New Roman" w:cs="Times New Roman"/>
          <w:color w:val="222222"/>
          <w:highlight w:val="white"/>
        </w:rPr>
        <w:t xml:space="preserve"> AV, </w:t>
      </w:r>
      <w:proofErr w:type="spellStart"/>
      <w:r>
        <w:rPr>
          <w:rFonts w:ascii="Times New Roman" w:eastAsia="Times New Roman" w:hAnsi="Times New Roman" w:cs="Times New Roman"/>
          <w:color w:val="222222"/>
          <w:highlight w:val="white"/>
        </w:rPr>
        <w:t>Puranik</w:t>
      </w:r>
      <w:proofErr w:type="spellEnd"/>
      <w:r>
        <w:rPr>
          <w:rFonts w:ascii="Times New Roman" w:eastAsia="Times New Roman" w:hAnsi="Times New Roman" w:cs="Times New Roman"/>
          <w:color w:val="222222"/>
          <w:highlight w:val="white"/>
        </w:rPr>
        <w:t xml:space="preserve"> PR. Bioremediation of metalliferous wastes and products using inactivated microbial biomass. Indian Journal of Biotechnology. 2003 Jul;2(3):426-43.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French S, </w:t>
      </w:r>
      <w:proofErr w:type="spellStart"/>
      <w:r>
        <w:rPr>
          <w:rFonts w:ascii="Times New Roman" w:eastAsia="Times New Roman" w:hAnsi="Times New Roman" w:cs="Times New Roman"/>
          <w:color w:val="222222"/>
          <w:highlight w:val="white"/>
        </w:rPr>
        <w:t>Puddephatt</w:t>
      </w:r>
      <w:proofErr w:type="spellEnd"/>
      <w:r>
        <w:rPr>
          <w:rFonts w:ascii="Times New Roman" w:eastAsia="Times New Roman" w:hAnsi="Times New Roman" w:cs="Times New Roman"/>
          <w:color w:val="222222"/>
          <w:highlight w:val="white"/>
        </w:rPr>
        <w:t xml:space="preserve"> D, </w:t>
      </w:r>
      <w:proofErr w:type="spellStart"/>
      <w:r>
        <w:rPr>
          <w:rFonts w:ascii="Times New Roman" w:eastAsia="Times New Roman" w:hAnsi="Times New Roman" w:cs="Times New Roman"/>
          <w:color w:val="222222"/>
          <w:highlight w:val="white"/>
        </w:rPr>
        <w:t>Haba</w:t>
      </w:r>
      <w:r>
        <w:rPr>
          <w:rFonts w:ascii="Times New Roman" w:eastAsia="Times New Roman" w:hAnsi="Times New Roman" w:cs="Times New Roman"/>
          <w:color w:val="222222"/>
          <w:highlight w:val="white"/>
        </w:rPr>
        <w:t>sh</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Glasauer</w:t>
      </w:r>
      <w:proofErr w:type="spellEnd"/>
      <w:r>
        <w:rPr>
          <w:rFonts w:ascii="Times New Roman" w:eastAsia="Times New Roman" w:hAnsi="Times New Roman" w:cs="Times New Roman"/>
          <w:color w:val="222222"/>
          <w:highlight w:val="white"/>
        </w:rPr>
        <w:t xml:space="preserve"> S. The dynamic nature of bacterial surfaces: implications for metal–membrane interaction. Critical reviews in microbiology. 2013 May 1;39(2):196-217.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Das T, </w:t>
      </w:r>
      <w:proofErr w:type="spellStart"/>
      <w:r>
        <w:rPr>
          <w:rFonts w:ascii="Times New Roman" w:eastAsia="Times New Roman" w:hAnsi="Times New Roman" w:cs="Times New Roman"/>
          <w:color w:val="222222"/>
          <w:highlight w:val="white"/>
        </w:rPr>
        <w:t>Sehar</w:t>
      </w:r>
      <w:proofErr w:type="spellEnd"/>
      <w:r>
        <w:rPr>
          <w:rFonts w:ascii="Times New Roman" w:eastAsia="Times New Roman" w:hAnsi="Times New Roman" w:cs="Times New Roman"/>
          <w:color w:val="222222"/>
          <w:highlight w:val="white"/>
        </w:rPr>
        <w:t xml:space="preserve"> S, </w:t>
      </w:r>
      <w:proofErr w:type="spellStart"/>
      <w:r>
        <w:rPr>
          <w:rFonts w:ascii="Times New Roman" w:eastAsia="Times New Roman" w:hAnsi="Times New Roman" w:cs="Times New Roman"/>
          <w:color w:val="222222"/>
          <w:highlight w:val="white"/>
        </w:rPr>
        <w:t>Manefield</w:t>
      </w:r>
      <w:proofErr w:type="spellEnd"/>
      <w:r>
        <w:rPr>
          <w:rFonts w:ascii="Times New Roman" w:eastAsia="Times New Roman" w:hAnsi="Times New Roman" w:cs="Times New Roman"/>
          <w:color w:val="222222"/>
          <w:highlight w:val="white"/>
        </w:rPr>
        <w:t xml:space="preserve"> M. The roles of extracellular DNA in the structural integrity of </w:t>
      </w:r>
      <w:r>
        <w:rPr>
          <w:rFonts w:ascii="Times New Roman" w:eastAsia="Times New Roman" w:hAnsi="Times New Roman" w:cs="Times New Roman"/>
          <w:color w:val="222222"/>
          <w:highlight w:val="white"/>
        </w:rPr>
        <w:t>extracellular polymeric substance and bacterial biofilm development. Environmental microbiology reports. 2013 Dec;5(6):778-86.</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Di Martino P. Extracellular polymeric substances, a key element in understanding biofilm phenotype. AIMS microbiology. 2018 Mar 3</w:t>
      </w:r>
      <w:r>
        <w:rPr>
          <w:rFonts w:ascii="Times New Roman" w:eastAsia="Times New Roman" w:hAnsi="Times New Roman" w:cs="Times New Roman"/>
          <w:color w:val="222222"/>
          <w:highlight w:val="white"/>
        </w:rPr>
        <w:t>0;4(2):274.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Kushwaha A, Rani R, Kumar S. Mechanism of soil-metal-microbe interactions and their implication on microbial bioremediation and phytoremediation. Environmental science and engineering. Biodegradation and bioremediation. 2017;8.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Biswas JK, Mondal M, Kumar V, Vithanage M, </w:t>
      </w:r>
      <w:proofErr w:type="spellStart"/>
      <w:r>
        <w:rPr>
          <w:rFonts w:ascii="Times New Roman" w:eastAsia="Times New Roman" w:hAnsi="Times New Roman" w:cs="Times New Roman"/>
          <w:color w:val="222222"/>
          <w:highlight w:val="white"/>
        </w:rPr>
        <w:t>Selvasembian</w:t>
      </w:r>
      <w:proofErr w:type="spellEnd"/>
      <w:r>
        <w:rPr>
          <w:rFonts w:ascii="Times New Roman" w:eastAsia="Times New Roman" w:hAnsi="Times New Roman" w:cs="Times New Roman"/>
          <w:color w:val="222222"/>
          <w:highlight w:val="white"/>
        </w:rPr>
        <w:t xml:space="preserve"> R, </w:t>
      </w:r>
      <w:proofErr w:type="spellStart"/>
      <w:r>
        <w:rPr>
          <w:rFonts w:ascii="Times New Roman" w:eastAsia="Times New Roman" w:hAnsi="Times New Roman" w:cs="Times New Roman"/>
          <w:color w:val="222222"/>
          <w:highlight w:val="white"/>
        </w:rPr>
        <w:t>Ambade</w:t>
      </w:r>
      <w:proofErr w:type="spellEnd"/>
      <w:r>
        <w:rPr>
          <w:rFonts w:ascii="Times New Roman" w:eastAsia="Times New Roman" w:hAnsi="Times New Roman" w:cs="Times New Roman"/>
          <w:color w:val="222222"/>
          <w:highlight w:val="white"/>
        </w:rPr>
        <w:t xml:space="preserve"> B, Kumar M. Omics Reflection on the Bacterial Escape from the Toxic Trap of Metal (loid) s: Cracking the Code of Contaminants Stress, Resistance Repertoire, and Remediation. </w:t>
      </w:r>
      <w:proofErr w:type="spellStart"/>
      <w:r>
        <w:rPr>
          <w:rFonts w:ascii="Times New Roman" w:eastAsia="Times New Roman" w:hAnsi="Times New Roman" w:cs="Times New Roman"/>
          <w:color w:val="222222"/>
          <w:highlight w:val="white"/>
        </w:rPr>
        <w:t>InOmics</w:t>
      </w:r>
      <w:proofErr w:type="spellEnd"/>
      <w:r>
        <w:rPr>
          <w:rFonts w:ascii="Times New Roman" w:eastAsia="Times New Roman" w:hAnsi="Times New Roman" w:cs="Times New Roman"/>
          <w:color w:val="222222"/>
          <w:highlight w:val="white"/>
        </w:rPr>
        <w:t xml:space="preserve"> for Envi</w:t>
      </w:r>
      <w:r>
        <w:rPr>
          <w:rFonts w:ascii="Times New Roman" w:eastAsia="Times New Roman" w:hAnsi="Times New Roman" w:cs="Times New Roman"/>
          <w:color w:val="222222"/>
          <w:highlight w:val="white"/>
        </w:rPr>
        <w:t>ronmental Engineering and Microbiology Systems 2022 Nov 7 (pp. 333-354). CRC Press.</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Schultze-Lam S, Urrutia-</w:t>
      </w:r>
      <w:proofErr w:type="spellStart"/>
      <w:r>
        <w:rPr>
          <w:rFonts w:ascii="Times New Roman" w:eastAsia="Times New Roman" w:hAnsi="Times New Roman" w:cs="Times New Roman"/>
          <w:color w:val="222222"/>
          <w:highlight w:val="white"/>
        </w:rPr>
        <w:t>Mera</w:t>
      </w:r>
      <w:proofErr w:type="spellEnd"/>
      <w:r>
        <w:rPr>
          <w:rFonts w:ascii="Times New Roman" w:eastAsia="Times New Roman" w:hAnsi="Times New Roman" w:cs="Times New Roman"/>
          <w:color w:val="222222"/>
          <w:highlight w:val="white"/>
        </w:rPr>
        <w:t xml:space="preserve"> M, Beveridge TJ. Metal and silicate sorption and subsequent mineral formation on bacterial surfaces: subsurface implications. Metal contaminate</w:t>
      </w:r>
      <w:r>
        <w:rPr>
          <w:rFonts w:ascii="Times New Roman" w:eastAsia="Times New Roman" w:hAnsi="Times New Roman" w:cs="Times New Roman"/>
          <w:color w:val="222222"/>
          <w:highlight w:val="white"/>
        </w:rPr>
        <w:t>d aquatic sediments. 2018 Apr 27:111-47.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Ortiz-Castillo JE, </w:t>
      </w:r>
      <w:proofErr w:type="spellStart"/>
      <w:r>
        <w:rPr>
          <w:rFonts w:ascii="Times New Roman" w:eastAsia="Times New Roman" w:hAnsi="Times New Roman" w:cs="Times New Roman"/>
          <w:color w:val="222222"/>
          <w:highlight w:val="white"/>
        </w:rPr>
        <w:t>Mirazimi</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Mohammadi</w:t>
      </w:r>
      <w:proofErr w:type="spellEnd"/>
      <w:r>
        <w:rPr>
          <w:rFonts w:ascii="Times New Roman" w:eastAsia="Times New Roman" w:hAnsi="Times New Roman" w:cs="Times New Roman"/>
          <w:color w:val="222222"/>
          <w:highlight w:val="white"/>
        </w:rPr>
        <w:t xml:space="preserve"> M, Dy E, Liu W. The role of microorganisms in the formation, dissolution, and transformation of secondary minerals in mine rock and drainage: A review. Minerals. 2021 Nov 30;</w:t>
      </w:r>
      <w:r>
        <w:rPr>
          <w:rFonts w:ascii="Times New Roman" w:eastAsia="Times New Roman" w:hAnsi="Times New Roman" w:cs="Times New Roman"/>
          <w:color w:val="222222"/>
          <w:highlight w:val="white"/>
        </w:rPr>
        <w:t>11(12):1349.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Abdullah SM, </w:t>
      </w:r>
      <w:proofErr w:type="spellStart"/>
      <w:r>
        <w:rPr>
          <w:rFonts w:ascii="Times New Roman" w:eastAsia="Times New Roman" w:hAnsi="Times New Roman" w:cs="Times New Roman"/>
          <w:color w:val="222222"/>
          <w:highlight w:val="white"/>
        </w:rPr>
        <w:t>Kolo</w:t>
      </w:r>
      <w:proofErr w:type="spellEnd"/>
      <w:r>
        <w:rPr>
          <w:rFonts w:ascii="Times New Roman" w:eastAsia="Times New Roman" w:hAnsi="Times New Roman" w:cs="Times New Roman"/>
          <w:color w:val="222222"/>
          <w:highlight w:val="white"/>
        </w:rPr>
        <w:t xml:space="preserve"> K, </w:t>
      </w:r>
      <w:proofErr w:type="spellStart"/>
      <w:r>
        <w:rPr>
          <w:rFonts w:ascii="Times New Roman" w:eastAsia="Times New Roman" w:hAnsi="Times New Roman" w:cs="Times New Roman"/>
          <w:color w:val="222222"/>
          <w:highlight w:val="white"/>
        </w:rPr>
        <w:t>Konhauser</w:t>
      </w:r>
      <w:proofErr w:type="spellEnd"/>
      <w:r>
        <w:rPr>
          <w:rFonts w:ascii="Times New Roman" w:eastAsia="Times New Roman" w:hAnsi="Times New Roman" w:cs="Times New Roman"/>
          <w:color w:val="222222"/>
          <w:highlight w:val="white"/>
        </w:rPr>
        <w:t xml:space="preserve"> KO, </w:t>
      </w:r>
      <w:proofErr w:type="spellStart"/>
      <w:r>
        <w:rPr>
          <w:rFonts w:ascii="Times New Roman" w:eastAsia="Times New Roman" w:hAnsi="Times New Roman" w:cs="Times New Roman"/>
          <w:color w:val="222222"/>
          <w:highlight w:val="white"/>
        </w:rPr>
        <w:t>Pirouei</w:t>
      </w:r>
      <w:proofErr w:type="spellEnd"/>
      <w:r>
        <w:rPr>
          <w:rFonts w:ascii="Times New Roman" w:eastAsia="Times New Roman" w:hAnsi="Times New Roman" w:cs="Times New Roman"/>
          <w:color w:val="222222"/>
          <w:highlight w:val="white"/>
        </w:rPr>
        <w:t xml:space="preserve"> M. Microbial domains and their role in the formation of minerals. </w:t>
      </w:r>
      <w:proofErr w:type="spellStart"/>
      <w:r>
        <w:rPr>
          <w:rFonts w:ascii="Times New Roman" w:eastAsia="Times New Roman" w:hAnsi="Times New Roman" w:cs="Times New Roman"/>
          <w:color w:val="222222"/>
          <w:highlight w:val="white"/>
        </w:rPr>
        <w:t>InMineral</w:t>
      </w:r>
      <w:proofErr w:type="spellEnd"/>
      <w:r>
        <w:rPr>
          <w:rFonts w:ascii="Times New Roman" w:eastAsia="Times New Roman" w:hAnsi="Times New Roman" w:cs="Times New Roman"/>
          <w:color w:val="222222"/>
          <w:highlight w:val="white"/>
        </w:rPr>
        <w:t xml:space="preserve"> formation by microorganisms: concepts and applications 2022 May 8 (pp. 1-39). Cham: Springer International Publishing.</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Abina</w:t>
      </w:r>
      <w:r>
        <w:rPr>
          <w:rFonts w:ascii="Times New Roman" w:eastAsia="Times New Roman" w:hAnsi="Times New Roman" w:cs="Times New Roman"/>
          <w:color w:val="222222"/>
          <w:highlight w:val="white"/>
        </w:rPr>
        <w:t>ndan</w:t>
      </w:r>
      <w:proofErr w:type="spellEnd"/>
      <w:r>
        <w:rPr>
          <w:rFonts w:ascii="Times New Roman" w:eastAsia="Times New Roman" w:hAnsi="Times New Roman" w:cs="Times New Roman"/>
          <w:color w:val="222222"/>
          <w:highlight w:val="white"/>
        </w:rPr>
        <w:t xml:space="preserve"> S, </w:t>
      </w:r>
      <w:proofErr w:type="spellStart"/>
      <w:r>
        <w:rPr>
          <w:rFonts w:ascii="Times New Roman" w:eastAsia="Times New Roman" w:hAnsi="Times New Roman" w:cs="Times New Roman"/>
          <w:color w:val="222222"/>
          <w:highlight w:val="white"/>
        </w:rPr>
        <w:t>Subashchandrabose</w:t>
      </w:r>
      <w:proofErr w:type="spellEnd"/>
      <w:r>
        <w:rPr>
          <w:rFonts w:ascii="Times New Roman" w:eastAsia="Times New Roman" w:hAnsi="Times New Roman" w:cs="Times New Roman"/>
          <w:color w:val="222222"/>
          <w:highlight w:val="white"/>
        </w:rPr>
        <w:t xml:space="preserve"> SR, </w:t>
      </w:r>
      <w:proofErr w:type="spellStart"/>
      <w:r>
        <w:rPr>
          <w:rFonts w:ascii="Times New Roman" w:eastAsia="Times New Roman" w:hAnsi="Times New Roman" w:cs="Times New Roman"/>
          <w:color w:val="222222"/>
          <w:highlight w:val="white"/>
        </w:rPr>
        <w:t>Venkateswarlu</w:t>
      </w:r>
      <w:proofErr w:type="spellEnd"/>
      <w:r>
        <w:rPr>
          <w:rFonts w:ascii="Times New Roman" w:eastAsia="Times New Roman" w:hAnsi="Times New Roman" w:cs="Times New Roman"/>
          <w:color w:val="222222"/>
          <w:highlight w:val="white"/>
        </w:rPr>
        <w:t xml:space="preserve"> K, </w:t>
      </w:r>
      <w:proofErr w:type="spellStart"/>
      <w:r>
        <w:rPr>
          <w:rFonts w:ascii="Times New Roman" w:eastAsia="Times New Roman" w:hAnsi="Times New Roman" w:cs="Times New Roman"/>
          <w:color w:val="222222"/>
          <w:highlight w:val="white"/>
        </w:rPr>
        <w:t>Megharaj</w:t>
      </w:r>
      <w:proofErr w:type="spellEnd"/>
      <w:r>
        <w:rPr>
          <w:rFonts w:ascii="Times New Roman" w:eastAsia="Times New Roman" w:hAnsi="Times New Roman" w:cs="Times New Roman"/>
          <w:color w:val="222222"/>
          <w:highlight w:val="white"/>
        </w:rPr>
        <w:t xml:space="preserve"> M. Microalgae–bacteria biofilms: a sustainable synergistic approach in remediation of acid mine drainage. Applied microbiology and biotechnology. 2018 Feb;102(3):1131-44.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lastRenderedPageBreak/>
        <w:t xml:space="preserve">Zhang R, </w:t>
      </w:r>
      <w:proofErr w:type="spellStart"/>
      <w:r>
        <w:rPr>
          <w:rFonts w:ascii="Times New Roman" w:eastAsia="Times New Roman" w:hAnsi="Times New Roman" w:cs="Times New Roman"/>
          <w:color w:val="222222"/>
          <w:highlight w:val="white"/>
        </w:rPr>
        <w:t>Bellenberg</w:t>
      </w:r>
      <w:proofErr w:type="spellEnd"/>
      <w:r>
        <w:rPr>
          <w:rFonts w:ascii="Times New Roman" w:eastAsia="Times New Roman" w:hAnsi="Times New Roman" w:cs="Times New Roman"/>
          <w:color w:val="222222"/>
          <w:highlight w:val="white"/>
        </w:rPr>
        <w:t xml:space="preserve"> S, Neu TR</w:t>
      </w:r>
      <w:r>
        <w:rPr>
          <w:rFonts w:ascii="Times New Roman" w:eastAsia="Times New Roman" w:hAnsi="Times New Roman" w:cs="Times New Roman"/>
          <w:color w:val="222222"/>
          <w:highlight w:val="white"/>
        </w:rPr>
        <w:t xml:space="preserve">, Sand W, Vera M. The biofilm lifestyle of acidophilic metal/sulfur-oxidizing microorganisms. </w:t>
      </w:r>
      <w:proofErr w:type="spellStart"/>
      <w:r>
        <w:rPr>
          <w:rFonts w:ascii="Times New Roman" w:eastAsia="Times New Roman" w:hAnsi="Times New Roman" w:cs="Times New Roman"/>
          <w:color w:val="222222"/>
          <w:highlight w:val="white"/>
        </w:rPr>
        <w:t>InBiotechnology</w:t>
      </w:r>
      <w:proofErr w:type="spellEnd"/>
      <w:r>
        <w:rPr>
          <w:rFonts w:ascii="Times New Roman" w:eastAsia="Times New Roman" w:hAnsi="Times New Roman" w:cs="Times New Roman"/>
          <w:color w:val="222222"/>
          <w:highlight w:val="white"/>
        </w:rPr>
        <w:t xml:space="preserve"> of extremophiles: Advances and challenges 2016 Apr 28 (pp. 177-213). Cham: Springer International Publishing.</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Sarkar A, Bhattacharjee S. Biofilm-m</w:t>
      </w:r>
      <w:r>
        <w:rPr>
          <w:rFonts w:ascii="Times New Roman" w:eastAsia="Times New Roman" w:hAnsi="Times New Roman" w:cs="Times New Roman"/>
          <w:color w:val="222222"/>
          <w:highlight w:val="white"/>
        </w:rPr>
        <w:t>ediated bioremediation of xenobiotics and heavy metals: a comprehensive review of microbial ecology, molecular mechanisms, and emerging biotechnological applications. 3 Biotech. 2025 Apr;15(4):1-30.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Rebelo</w:t>
      </w:r>
      <w:proofErr w:type="spellEnd"/>
      <w:r>
        <w:rPr>
          <w:rFonts w:ascii="Times New Roman" w:eastAsia="Times New Roman" w:hAnsi="Times New Roman" w:cs="Times New Roman"/>
          <w:color w:val="222222"/>
          <w:highlight w:val="white"/>
        </w:rPr>
        <w:t xml:space="preserve"> A, Almeida A, </w:t>
      </w:r>
      <w:proofErr w:type="spellStart"/>
      <w:r>
        <w:rPr>
          <w:rFonts w:ascii="Times New Roman" w:eastAsia="Times New Roman" w:hAnsi="Times New Roman" w:cs="Times New Roman"/>
          <w:color w:val="222222"/>
          <w:highlight w:val="white"/>
        </w:rPr>
        <w:t>Peixe</w:t>
      </w:r>
      <w:proofErr w:type="spellEnd"/>
      <w:r>
        <w:rPr>
          <w:rFonts w:ascii="Times New Roman" w:eastAsia="Times New Roman" w:hAnsi="Times New Roman" w:cs="Times New Roman"/>
          <w:color w:val="222222"/>
          <w:highlight w:val="white"/>
        </w:rPr>
        <w:t xml:space="preserve"> L, Antunes P, </w:t>
      </w:r>
      <w:proofErr w:type="spellStart"/>
      <w:r>
        <w:rPr>
          <w:rFonts w:ascii="Times New Roman" w:eastAsia="Times New Roman" w:hAnsi="Times New Roman" w:cs="Times New Roman"/>
          <w:color w:val="222222"/>
          <w:highlight w:val="white"/>
        </w:rPr>
        <w:t>Novais</w:t>
      </w:r>
      <w:proofErr w:type="spellEnd"/>
      <w:r>
        <w:rPr>
          <w:rFonts w:ascii="Times New Roman" w:eastAsia="Times New Roman" w:hAnsi="Times New Roman" w:cs="Times New Roman"/>
          <w:color w:val="222222"/>
          <w:highlight w:val="white"/>
        </w:rPr>
        <w:t xml:space="preserve"> C. Unrave</w:t>
      </w:r>
      <w:r>
        <w:rPr>
          <w:rFonts w:ascii="Times New Roman" w:eastAsia="Times New Roman" w:hAnsi="Times New Roman" w:cs="Times New Roman"/>
          <w:color w:val="222222"/>
          <w:highlight w:val="white"/>
        </w:rPr>
        <w:t>ling the role of metals and organic acids in bacterial antimicrobial resistance in the food chain. Antibiotics. 2023 Sep 21;12(9):1474.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Garg A, Chauhan P, Kaur C, </w:t>
      </w:r>
      <w:proofErr w:type="spellStart"/>
      <w:r>
        <w:rPr>
          <w:rFonts w:ascii="Times New Roman" w:eastAsia="Times New Roman" w:hAnsi="Times New Roman" w:cs="Times New Roman"/>
          <w:color w:val="222222"/>
          <w:highlight w:val="white"/>
        </w:rPr>
        <w:t>Perveen</w:t>
      </w:r>
      <w:proofErr w:type="spellEnd"/>
      <w:r>
        <w:rPr>
          <w:rFonts w:ascii="Times New Roman" w:eastAsia="Times New Roman" w:hAnsi="Times New Roman" w:cs="Times New Roman"/>
          <w:color w:val="222222"/>
          <w:highlight w:val="white"/>
        </w:rPr>
        <w:t xml:space="preserve"> S, Arora PK, Garg SK, Singh VP, Srivastava A. Bacterial bioremediation strategies for</w:t>
      </w:r>
      <w:r>
        <w:rPr>
          <w:rFonts w:ascii="Times New Roman" w:eastAsia="Times New Roman" w:hAnsi="Times New Roman" w:cs="Times New Roman"/>
          <w:color w:val="222222"/>
          <w:highlight w:val="white"/>
        </w:rPr>
        <w:t xml:space="preserve"> heavy metal detoxification: a multidisciplinary approach. Environmental Sustainability. 2025 Sep;8(3):395-417.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Zygiel</w:t>
      </w:r>
      <w:proofErr w:type="spellEnd"/>
      <w:r>
        <w:rPr>
          <w:rFonts w:ascii="Times New Roman" w:eastAsia="Times New Roman" w:hAnsi="Times New Roman" w:cs="Times New Roman"/>
          <w:color w:val="222222"/>
          <w:highlight w:val="white"/>
        </w:rPr>
        <w:t xml:space="preserve"> EM, Nolan EM. Transition metal sequestration by the host-defense protein calprotectin. Annual review of biochemistry. 2018 Jun 20;87(1):6</w:t>
      </w:r>
      <w:r>
        <w:rPr>
          <w:rFonts w:ascii="Times New Roman" w:eastAsia="Times New Roman" w:hAnsi="Times New Roman" w:cs="Times New Roman"/>
          <w:color w:val="222222"/>
          <w:highlight w:val="white"/>
        </w:rPr>
        <w:t>21-43.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Abd </w:t>
      </w:r>
      <w:proofErr w:type="spellStart"/>
      <w:r>
        <w:rPr>
          <w:rFonts w:ascii="Times New Roman" w:eastAsia="Times New Roman" w:hAnsi="Times New Roman" w:cs="Times New Roman"/>
          <w:color w:val="222222"/>
          <w:highlight w:val="white"/>
        </w:rPr>
        <w:t>Elnabi</w:t>
      </w:r>
      <w:proofErr w:type="spellEnd"/>
      <w:r>
        <w:rPr>
          <w:rFonts w:ascii="Times New Roman" w:eastAsia="Times New Roman" w:hAnsi="Times New Roman" w:cs="Times New Roman"/>
          <w:color w:val="222222"/>
          <w:highlight w:val="white"/>
        </w:rPr>
        <w:t xml:space="preserve"> MK, </w:t>
      </w:r>
      <w:proofErr w:type="spellStart"/>
      <w:r>
        <w:rPr>
          <w:rFonts w:ascii="Times New Roman" w:eastAsia="Times New Roman" w:hAnsi="Times New Roman" w:cs="Times New Roman"/>
          <w:color w:val="222222"/>
          <w:highlight w:val="white"/>
        </w:rPr>
        <w:t>Elkaliny</w:t>
      </w:r>
      <w:proofErr w:type="spellEnd"/>
      <w:r>
        <w:rPr>
          <w:rFonts w:ascii="Times New Roman" w:eastAsia="Times New Roman" w:hAnsi="Times New Roman" w:cs="Times New Roman"/>
          <w:color w:val="222222"/>
          <w:highlight w:val="white"/>
        </w:rPr>
        <w:t xml:space="preserve"> NE, </w:t>
      </w:r>
      <w:proofErr w:type="spellStart"/>
      <w:r>
        <w:rPr>
          <w:rFonts w:ascii="Times New Roman" w:eastAsia="Times New Roman" w:hAnsi="Times New Roman" w:cs="Times New Roman"/>
          <w:color w:val="222222"/>
          <w:highlight w:val="white"/>
        </w:rPr>
        <w:t>Elyazied</w:t>
      </w:r>
      <w:proofErr w:type="spellEnd"/>
      <w:r>
        <w:rPr>
          <w:rFonts w:ascii="Times New Roman" w:eastAsia="Times New Roman" w:hAnsi="Times New Roman" w:cs="Times New Roman"/>
          <w:color w:val="222222"/>
          <w:highlight w:val="white"/>
        </w:rPr>
        <w:t xml:space="preserve"> MM, </w:t>
      </w:r>
      <w:proofErr w:type="spellStart"/>
      <w:r>
        <w:rPr>
          <w:rFonts w:ascii="Times New Roman" w:eastAsia="Times New Roman" w:hAnsi="Times New Roman" w:cs="Times New Roman"/>
          <w:color w:val="222222"/>
          <w:highlight w:val="white"/>
        </w:rPr>
        <w:t>Azab</w:t>
      </w:r>
      <w:proofErr w:type="spellEnd"/>
      <w:r>
        <w:rPr>
          <w:rFonts w:ascii="Times New Roman" w:eastAsia="Times New Roman" w:hAnsi="Times New Roman" w:cs="Times New Roman"/>
          <w:color w:val="222222"/>
          <w:highlight w:val="white"/>
        </w:rPr>
        <w:t xml:space="preserve"> SH, </w:t>
      </w:r>
      <w:proofErr w:type="spellStart"/>
      <w:r>
        <w:rPr>
          <w:rFonts w:ascii="Times New Roman" w:eastAsia="Times New Roman" w:hAnsi="Times New Roman" w:cs="Times New Roman"/>
          <w:color w:val="222222"/>
          <w:highlight w:val="white"/>
        </w:rPr>
        <w:t>Elkhalifa</w:t>
      </w:r>
      <w:proofErr w:type="spellEnd"/>
      <w:r>
        <w:rPr>
          <w:rFonts w:ascii="Times New Roman" w:eastAsia="Times New Roman" w:hAnsi="Times New Roman" w:cs="Times New Roman"/>
          <w:color w:val="222222"/>
          <w:highlight w:val="white"/>
        </w:rPr>
        <w:t xml:space="preserve"> SA, </w:t>
      </w:r>
      <w:proofErr w:type="spellStart"/>
      <w:r>
        <w:rPr>
          <w:rFonts w:ascii="Times New Roman" w:eastAsia="Times New Roman" w:hAnsi="Times New Roman" w:cs="Times New Roman"/>
          <w:color w:val="222222"/>
          <w:highlight w:val="white"/>
        </w:rPr>
        <w:t>Elmasry</w:t>
      </w:r>
      <w:proofErr w:type="spellEnd"/>
      <w:r>
        <w:rPr>
          <w:rFonts w:ascii="Times New Roman" w:eastAsia="Times New Roman" w:hAnsi="Times New Roman" w:cs="Times New Roman"/>
          <w:color w:val="222222"/>
          <w:highlight w:val="white"/>
        </w:rPr>
        <w:t xml:space="preserve"> S, Mouhamed MS, </w:t>
      </w:r>
      <w:proofErr w:type="spellStart"/>
      <w:r>
        <w:rPr>
          <w:rFonts w:ascii="Times New Roman" w:eastAsia="Times New Roman" w:hAnsi="Times New Roman" w:cs="Times New Roman"/>
          <w:color w:val="222222"/>
          <w:highlight w:val="white"/>
        </w:rPr>
        <w:t>Shalamesh</w:t>
      </w:r>
      <w:proofErr w:type="spellEnd"/>
      <w:r>
        <w:rPr>
          <w:rFonts w:ascii="Times New Roman" w:eastAsia="Times New Roman" w:hAnsi="Times New Roman" w:cs="Times New Roman"/>
          <w:color w:val="222222"/>
          <w:highlight w:val="white"/>
        </w:rPr>
        <w:t xml:space="preserve"> EM, </w:t>
      </w:r>
      <w:proofErr w:type="spellStart"/>
      <w:r>
        <w:rPr>
          <w:rFonts w:ascii="Times New Roman" w:eastAsia="Times New Roman" w:hAnsi="Times New Roman" w:cs="Times New Roman"/>
          <w:color w:val="222222"/>
          <w:highlight w:val="white"/>
        </w:rPr>
        <w:t>Alhorieny</w:t>
      </w:r>
      <w:proofErr w:type="spellEnd"/>
      <w:r>
        <w:rPr>
          <w:rFonts w:ascii="Times New Roman" w:eastAsia="Times New Roman" w:hAnsi="Times New Roman" w:cs="Times New Roman"/>
          <w:color w:val="222222"/>
          <w:highlight w:val="white"/>
        </w:rPr>
        <w:t xml:space="preserve"> NA, Abd </w:t>
      </w:r>
      <w:proofErr w:type="spellStart"/>
      <w:r>
        <w:rPr>
          <w:rFonts w:ascii="Times New Roman" w:eastAsia="Times New Roman" w:hAnsi="Times New Roman" w:cs="Times New Roman"/>
          <w:color w:val="222222"/>
          <w:highlight w:val="white"/>
        </w:rPr>
        <w:t>Elaty</w:t>
      </w:r>
      <w:proofErr w:type="spellEnd"/>
      <w:r>
        <w:rPr>
          <w:rFonts w:ascii="Times New Roman" w:eastAsia="Times New Roman" w:hAnsi="Times New Roman" w:cs="Times New Roman"/>
          <w:color w:val="222222"/>
          <w:highlight w:val="white"/>
        </w:rPr>
        <w:t xml:space="preserve"> AE, </w:t>
      </w:r>
      <w:proofErr w:type="spellStart"/>
      <w:r>
        <w:rPr>
          <w:rFonts w:ascii="Times New Roman" w:eastAsia="Times New Roman" w:hAnsi="Times New Roman" w:cs="Times New Roman"/>
          <w:color w:val="222222"/>
          <w:highlight w:val="white"/>
        </w:rPr>
        <w:t>Elgendy</w:t>
      </w:r>
      <w:proofErr w:type="spellEnd"/>
      <w:r>
        <w:rPr>
          <w:rFonts w:ascii="Times New Roman" w:eastAsia="Times New Roman" w:hAnsi="Times New Roman" w:cs="Times New Roman"/>
          <w:color w:val="222222"/>
          <w:highlight w:val="white"/>
        </w:rPr>
        <w:t xml:space="preserve"> IM. Toxicity of heavy metals and recent advances in their removal: a review. Toxics. 2023 Jul 3;11(7):580.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Ding</w:t>
      </w:r>
      <w:r>
        <w:rPr>
          <w:rFonts w:ascii="Times New Roman" w:eastAsia="Times New Roman" w:hAnsi="Times New Roman" w:cs="Times New Roman"/>
          <w:color w:val="222222"/>
          <w:highlight w:val="white"/>
        </w:rPr>
        <w:t xml:space="preserve"> C, Ding Z, Liu Q, Liu W, Chai L. Advances in mechanism for the microbial transformation of heavy metals: implications for bioremediation strategies. Chemical Communications. 2024;60(85):12315-32.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Ren Y, </w:t>
      </w:r>
      <w:proofErr w:type="spellStart"/>
      <w:r>
        <w:rPr>
          <w:rFonts w:ascii="Times New Roman" w:eastAsia="Times New Roman" w:hAnsi="Times New Roman" w:cs="Times New Roman"/>
          <w:color w:val="222222"/>
          <w:highlight w:val="white"/>
        </w:rPr>
        <w:t>Niu</w:t>
      </w:r>
      <w:proofErr w:type="spellEnd"/>
      <w:r>
        <w:rPr>
          <w:rFonts w:ascii="Times New Roman" w:eastAsia="Times New Roman" w:hAnsi="Times New Roman" w:cs="Times New Roman"/>
          <w:color w:val="222222"/>
          <w:highlight w:val="white"/>
        </w:rPr>
        <w:t xml:space="preserve"> J, Huang W, Peng D, Xiao Y, Zhang X, Liang Y, Li</w:t>
      </w:r>
      <w:r>
        <w:rPr>
          <w:rFonts w:ascii="Times New Roman" w:eastAsia="Times New Roman" w:hAnsi="Times New Roman" w:cs="Times New Roman"/>
          <w:color w:val="222222"/>
          <w:highlight w:val="white"/>
        </w:rPr>
        <w:t>u X, Yin H. Comparison of microbial taxonomic and functional shift pattern along contamination gradient. BMC microbiology. 2016 Jun 14;16(1):110.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Zhang D, Hu Q, Wang B, Wang J, Li C, You P, Zhou R, Zeng W, Liu X, Li Q. Effects of single and combined contam</w:t>
      </w:r>
      <w:r>
        <w:rPr>
          <w:rFonts w:ascii="Times New Roman" w:eastAsia="Times New Roman" w:hAnsi="Times New Roman" w:cs="Times New Roman"/>
          <w:color w:val="222222"/>
          <w:highlight w:val="white"/>
        </w:rPr>
        <w:t xml:space="preserve">ination of total petroleum hydrocarbons and heavy metals on soil microecosystems: Insights into bacterial diversity, assembly, and ecological function. Chemosphere. 2023 Dec </w:t>
      </w:r>
      <w:proofErr w:type="gramStart"/>
      <w:r>
        <w:rPr>
          <w:rFonts w:ascii="Times New Roman" w:eastAsia="Times New Roman" w:hAnsi="Times New Roman" w:cs="Times New Roman"/>
          <w:color w:val="222222"/>
          <w:highlight w:val="white"/>
        </w:rPr>
        <w:t>1;345:140288</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Costa PS, Reis MP, Avila MP, </w:t>
      </w:r>
      <w:proofErr w:type="spellStart"/>
      <w:r>
        <w:rPr>
          <w:rFonts w:ascii="Times New Roman" w:eastAsia="Times New Roman" w:hAnsi="Times New Roman" w:cs="Times New Roman"/>
          <w:color w:val="222222"/>
          <w:highlight w:val="white"/>
        </w:rPr>
        <w:t>Leite</w:t>
      </w:r>
      <w:proofErr w:type="spellEnd"/>
      <w:r>
        <w:rPr>
          <w:rFonts w:ascii="Times New Roman" w:eastAsia="Times New Roman" w:hAnsi="Times New Roman" w:cs="Times New Roman"/>
          <w:color w:val="222222"/>
          <w:highlight w:val="white"/>
        </w:rPr>
        <w:t xml:space="preserve"> LR, De Araújo FM, Salim AC, Olive</w:t>
      </w:r>
      <w:r>
        <w:rPr>
          <w:rFonts w:ascii="Times New Roman" w:eastAsia="Times New Roman" w:hAnsi="Times New Roman" w:cs="Times New Roman"/>
          <w:color w:val="222222"/>
          <w:highlight w:val="white"/>
        </w:rPr>
        <w:t xml:space="preserve">ira G, Barbosa F, </w:t>
      </w:r>
      <w:proofErr w:type="spellStart"/>
      <w:r>
        <w:rPr>
          <w:rFonts w:ascii="Times New Roman" w:eastAsia="Times New Roman" w:hAnsi="Times New Roman" w:cs="Times New Roman"/>
          <w:color w:val="222222"/>
          <w:highlight w:val="white"/>
        </w:rPr>
        <w:t>Chartone</w:t>
      </w:r>
      <w:proofErr w:type="spellEnd"/>
      <w:r>
        <w:rPr>
          <w:rFonts w:ascii="Times New Roman" w:eastAsia="Times New Roman" w:hAnsi="Times New Roman" w:cs="Times New Roman"/>
          <w:color w:val="222222"/>
          <w:highlight w:val="white"/>
        </w:rPr>
        <w:t xml:space="preserve">-Souza E, Nascimento AM. Metagenome of a microbial community inhabiting a metal-rich tropical stream sediment. </w:t>
      </w:r>
      <w:proofErr w:type="spellStart"/>
      <w:r>
        <w:rPr>
          <w:rFonts w:ascii="Times New Roman" w:eastAsia="Times New Roman" w:hAnsi="Times New Roman" w:cs="Times New Roman"/>
          <w:color w:val="222222"/>
          <w:highlight w:val="white"/>
        </w:rPr>
        <w:t>PLoS</w:t>
      </w:r>
      <w:proofErr w:type="spellEnd"/>
      <w:r>
        <w:rPr>
          <w:rFonts w:ascii="Times New Roman" w:eastAsia="Times New Roman" w:hAnsi="Times New Roman" w:cs="Times New Roman"/>
          <w:color w:val="222222"/>
          <w:highlight w:val="white"/>
        </w:rPr>
        <w:t xml:space="preserve"> One. 2015 Mar 5;10(3</w:t>
      </w:r>
      <w:proofErr w:type="gramStart"/>
      <w:r>
        <w:rPr>
          <w:rFonts w:ascii="Times New Roman" w:eastAsia="Times New Roman" w:hAnsi="Times New Roman" w:cs="Times New Roman"/>
          <w:color w:val="222222"/>
          <w:highlight w:val="white"/>
        </w:rPr>
        <w:t>):e</w:t>
      </w:r>
      <w:proofErr w:type="gramEnd"/>
      <w:r>
        <w:rPr>
          <w:rFonts w:ascii="Times New Roman" w:eastAsia="Times New Roman" w:hAnsi="Times New Roman" w:cs="Times New Roman"/>
          <w:color w:val="222222"/>
          <w:highlight w:val="white"/>
        </w:rPr>
        <w:t>0119465.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Cyriaque</w:t>
      </w:r>
      <w:proofErr w:type="spellEnd"/>
      <w:r>
        <w:rPr>
          <w:rFonts w:ascii="Times New Roman" w:eastAsia="Times New Roman" w:hAnsi="Times New Roman" w:cs="Times New Roman"/>
          <w:color w:val="222222"/>
          <w:highlight w:val="white"/>
        </w:rPr>
        <w:t xml:space="preserve"> V, </w:t>
      </w:r>
      <w:proofErr w:type="spellStart"/>
      <w:r>
        <w:rPr>
          <w:rFonts w:ascii="Times New Roman" w:eastAsia="Times New Roman" w:hAnsi="Times New Roman" w:cs="Times New Roman"/>
          <w:color w:val="222222"/>
          <w:highlight w:val="white"/>
        </w:rPr>
        <w:t>Geron</w:t>
      </w:r>
      <w:proofErr w:type="spellEnd"/>
      <w:r>
        <w:rPr>
          <w:rFonts w:ascii="Times New Roman" w:eastAsia="Times New Roman" w:hAnsi="Times New Roman" w:cs="Times New Roman"/>
          <w:color w:val="222222"/>
          <w:highlight w:val="white"/>
        </w:rPr>
        <w:t xml:space="preserve"> A, Billon G, </w:t>
      </w:r>
      <w:proofErr w:type="spellStart"/>
      <w:r>
        <w:rPr>
          <w:rFonts w:ascii="Times New Roman" w:eastAsia="Times New Roman" w:hAnsi="Times New Roman" w:cs="Times New Roman"/>
          <w:color w:val="222222"/>
          <w:highlight w:val="white"/>
        </w:rPr>
        <w:t>Nesme</w:t>
      </w:r>
      <w:proofErr w:type="spellEnd"/>
      <w:r>
        <w:rPr>
          <w:rFonts w:ascii="Times New Roman" w:eastAsia="Times New Roman" w:hAnsi="Times New Roman" w:cs="Times New Roman"/>
          <w:color w:val="222222"/>
          <w:highlight w:val="white"/>
        </w:rPr>
        <w:t xml:space="preserve"> J, Werner J, </w:t>
      </w:r>
      <w:proofErr w:type="spellStart"/>
      <w:r>
        <w:rPr>
          <w:rFonts w:ascii="Times New Roman" w:eastAsia="Times New Roman" w:hAnsi="Times New Roman" w:cs="Times New Roman"/>
          <w:color w:val="222222"/>
          <w:highlight w:val="white"/>
        </w:rPr>
        <w:t>Gillan</w:t>
      </w:r>
      <w:proofErr w:type="spellEnd"/>
      <w:r>
        <w:rPr>
          <w:rFonts w:ascii="Times New Roman" w:eastAsia="Times New Roman" w:hAnsi="Times New Roman" w:cs="Times New Roman"/>
          <w:color w:val="222222"/>
          <w:highlight w:val="white"/>
        </w:rPr>
        <w:t xml:space="preserve"> DC, </w:t>
      </w:r>
      <w:proofErr w:type="spellStart"/>
      <w:r>
        <w:rPr>
          <w:rFonts w:ascii="Times New Roman" w:eastAsia="Times New Roman" w:hAnsi="Times New Roman" w:cs="Times New Roman"/>
          <w:color w:val="222222"/>
          <w:highlight w:val="white"/>
        </w:rPr>
        <w:t>Sørensen</w:t>
      </w:r>
      <w:proofErr w:type="spellEnd"/>
      <w:r>
        <w:rPr>
          <w:rFonts w:ascii="Times New Roman" w:eastAsia="Times New Roman" w:hAnsi="Times New Roman" w:cs="Times New Roman"/>
          <w:color w:val="222222"/>
          <w:highlight w:val="white"/>
        </w:rPr>
        <w:t xml:space="preserve"> SJ, </w:t>
      </w:r>
      <w:proofErr w:type="spellStart"/>
      <w:r>
        <w:rPr>
          <w:rFonts w:ascii="Times New Roman" w:eastAsia="Times New Roman" w:hAnsi="Times New Roman" w:cs="Times New Roman"/>
          <w:color w:val="222222"/>
          <w:highlight w:val="white"/>
        </w:rPr>
        <w:t>Wattiez</w:t>
      </w:r>
      <w:proofErr w:type="spellEnd"/>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color w:val="222222"/>
          <w:highlight w:val="white"/>
        </w:rPr>
        <w:t>R. Metal-induced bacterial interactions promote diversity in river-sediment microbiomes. FEMS microbiology ecology. 2020 Jun;96(6</w:t>
      </w:r>
      <w:proofErr w:type="gramStart"/>
      <w:r>
        <w:rPr>
          <w:rFonts w:ascii="Times New Roman" w:eastAsia="Times New Roman" w:hAnsi="Times New Roman" w:cs="Times New Roman"/>
          <w:color w:val="222222"/>
          <w:highlight w:val="white"/>
        </w:rPr>
        <w:t>):fiaa</w:t>
      </w:r>
      <w:proofErr w:type="gramEnd"/>
      <w:r>
        <w:rPr>
          <w:rFonts w:ascii="Times New Roman" w:eastAsia="Times New Roman" w:hAnsi="Times New Roman" w:cs="Times New Roman"/>
          <w:color w:val="222222"/>
          <w:highlight w:val="white"/>
        </w:rPr>
        <w:t>076.</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lastRenderedPageBreak/>
        <w:t xml:space="preserve">Bhattarai S, </w:t>
      </w:r>
      <w:proofErr w:type="spellStart"/>
      <w:r>
        <w:rPr>
          <w:rFonts w:ascii="Times New Roman" w:eastAsia="Times New Roman" w:hAnsi="Times New Roman" w:cs="Times New Roman"/>
          <w:color w:val="222222"/>
          <w:highlight w:val="white"/>
        </w:rPr>
        <w:t>Cassarini</w:t>
      </w:r>
      <w:proofErr w:type="spellEnd"/>
      <w:r>
        <w:rPr>
          <w:rFonts w:ascii="Times New Roman" w:eastAsia="Times New Roman" w:hAnsi="Times New Roman" w:cs="Times New Roman"/>
          <w:color w:val="222222"/>
          <w:highlight w:val="white"/>
        </w:rPr>
        <w:t xml:space="preserve"> C, Lens PN. Physiology and distribution of archaeal methanotrophs that couple anaerobic oxida</w:t>
      </w:r>
      <w:r>
        <w:rPr>
          <w:rFonts w:ascii="Times New Roman" w:eastAsia="Times New Roman" w:hAnsi="Times New Roman" w:cs="Times New Roman"/>
          <w:color w:val="222222"/>
          <w:highlight w:val="white"/>
        </w:rPr>
        <w:t>tion of methane with sulfate reduction. Microbiology and Molecular Biology Reviews. 2019 Aug 21;83(3):10-128.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Zhu YG, </w:t>
      </w:r>
      <w:proofErr w:type="spellStart"/>
      <w:r>
        <w:rPr>
          <w:rFonts w:ascii="Times New Roman" w:eastAsia="Times New Roman" w:hAnsi="Times New Roman" w:cs="Times New Roman"/>
          <w:color w:val="222222"/>
          <w:highlight w:val="white"/>
        </w:rPr>
        <w:t>Xue</w:t>
      </w:r>
      <w:proofErr w:type="spellEnd"/>
      <w:r>
        <w:rPr>
          <w:rFonts w:ascii="Times New Roman" w:eastAsia="Times New Roman" w:hAnsi="Times New Roman" w:cs="Times New Roman"/>
          <w:color w:val="222222"/>
          <w:highlight w:val="white"/>
        </w:rPr>
        <w:t xml:space="preserve"> XM, </w:t>
      </w:r>
      <w:proofErr w:type="spellStart"/>
      <w:r>
        <w:rPr>
          <w:rFonts w:ascii="Times New Roman" w:eastAsia="Times New Roman" w:hAnsi="Times New Roman" w:cs="Times New Roman"/>
          <w:color w:val="222222"/>
          <w:highlight w:val="white"/>
        </w:rPr>
        <w:t>Kappler</w:t>
      </w:r>
      <w:proofErr w:type="spellEnd"/>
      <w:r>
        <w:rPr>
          <w:rFonts w:ascii="Times New Roman" w:eastAsia="Times New Roman" w:hAnsi="Times New Roman" w:cs="Times New Roman"/>
          <w:color w:val="222222"/>
          <w:highlight w:val="white"/>
        </w:rPr>
        <w:t xml:space="preserve"> A, Rosen BP, </w:t>
      </w:r>
      <w:proofErr w:type="spellStart"/>
      <w:r>
        <w:rPr>
          <w:rFonts w:ascii="Times New Roman" w:eastAsia="Times New Roman" w:hAnsi="Times New Roman" w:cs="Times New Roman"/>
          <w:color w:val="222222"/>
          <w:highlight w:val="white"/>
        </w:rPr>
        <w:t>Meharg</w:t>
      </w:r>
      <w:proofErr w:type="spellEnd"/>
      <w:r>
        <w:rPr>
          <w:rFonts w:ascii="Times New Roman" w:eastAsia="Times New Roman" w:hAnsi="Times New Roman" w:cs="Times New Roman"/>
          <w:color w:val="222222"/>
          <w:highlight w:val="white"/>
        </w:rPr>
        <w:t xml:space="preserve"> AA. Linking genes to microbial biogeochemical cycling: lessons from arsenic. Environmental science &amp; t</w:t>
      </w:r>
      <w:r>
        <w:rPr>
          <w:rFonts w:ascii="Times New Roman" w:eastAsia="Times New Roman" w:hAnsi="Times New Roman" w:cs="Times New Roman"/>
          <w:color w:val="222222"/>
          <w:highlight w:val="white"/>
        </w:rPr>
        <w:t>echnology. 2017 Jul 5;51(13):7326-39.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Suhadolnik</w:t>
      </w:r>
      <w:proofErr w:type="spellEnd"/>
      <w:r>
        <w:rPr>
          <w:rFonts w:ascii="Times New Roman" w:eastAsia="Times New Roman" w:hAnsi="Times New Roman" w:cs="Times New Roman"/>
          <w:color w:val="222222"/>
          <w:highlight w:val="white"/>
        </w:rPr>
        <w:t xml:space="preserve"> ML, Costa PS, Castro GM, Lobo FP, Nascimento AM. Comprehensive insights into arsenic-and iron-redox genes, their taxonomy and associated environmental drivers deciphered by a meta-analysis. Environment Inter</w:t>
      </w:r>
      <w:r>
        <w:rPr>
          <w:rFonts w:ascii="Times New Roman" w:eastAsia="Times New Roman" w:hAnsi="Times New Roman" w:cs="Times New Roman"/>
          <w:color w:val="222222"/>
          <w:highlight w:val="white"/>
        </w:rPr>
        <w:t xml:space="preserve">national. 2021 Jan </w:t>
      </w:r>
      <w:proofErr w:type="gramStart"/>
      <w:r>
        <w:rPr>
          <w:rFonts w:ascii="Times New Roman" w:eastAsia="Times New Roman" w:hAnsi="Times New Roman" w:cs="Times New Roman"/>
          <w:color w:val="222222"/>
          <w:highlight w:val="white"/>
        </w:rPr>
        <w:t>1;146:106234</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Biswas R, Sarkar A. Microbes: Key players of the arsenic biogeochemical cycle. </w:t>
      </w:r>
      <w:proofErr w:type="spellStart"/>
      <w:r>
        <w:rPr>
          <w:rFonts w:ascii="Times New Roman" w:eastAsia="Times New Roman" w:hAnsi="Times New Roman" w:cs="Times New Roman"/>
          <w:color w:val="222222"/>
          <w:highlight w:val="white"/>
        </w:rPr>
        <w:t>InMicrobial</w:t>
      </w:r>
      <w:proofErr w:type="spellEnd"/>
      <w:r>
        <w:rPr>
          <w:rFonts w:ascii="Times New Roman" w:eastAsia="Times New Roman" w:hAnsi="Times New Roman" w:cs="Times New Roman"/>
          <w:color w:val="222222"/>
          <w:highlight w:val="white"/>
        </w:rPr>
        <w:t xml:space="preserve"> Metabolism of Metals and Metalloids 2022 Apr 24 (pp. 197-221). Cham: Springer International Publishing.</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Xie</w:t>
      </w:r>
      <w:proofErr w:type="spellEnd"/>
      <w:r>
        <w:rPr>
          <w:rFonts w:ascii="Times New Roman" w:eastAsia="Times New Roman" w:hAnsi="Times New Roman" w:cs="Times New Roman"/>
          <w:color w:val="222222"/>
          <w:highlight w:val="white"/>
        </w:rPr>
        <w:t xml:space="preserve"> X, Yan L, Sun S, Pi K, S</w:t>
      </w:r>
      <w:r>
        <w:rPr>
          <w:rFonts w:ascii="Times New Roman" w:eastAsia="Times New Roman" w:hAnsi="Times New Roman" w:cs="Times New Roman"/>
          <w:color w:val="222222"/>
          <w:highlight w:val="white"/>
        </w:rPr>
        <w:t xml:space="preserve">hi J, Wang Y. Arsenic biogeochemical cycling association with basin-scale dynamics of microbial functionality and organic matter molecular composition. Water research. 2024 Mar </w:t>
      </w:r>
      <w:proofErr w:type="gramStart"/>
      <w:r>
        <w:rPr>
          <w:rFonts w:ascii="Times New Roman" w:eastAsia="Times New Roman" w:hAnsi="Times New Roman" w:cs="Times New Roman"/>
          <w:color w:val="222222"/>
          <w:highlight w:val="white"/>
        </w:rPr>
        <w:t>1;251:121117</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Saggu</w:t>
      </w:r>
      <w:proofErr w:type="spellEnd"/>
      <w:r>
        <w:rPr>
          <w:rFonts w:ascii="Times New Roman" w:eastAsia="Times New Roman" w:hAnsi="Times New Roman" w:cs="Times New Roman"/>
          <w:color w:val="222222"/>
          <w:highlight w:val="white"/>
        </w:rPr>
        <w:t xml:space="preserve"> SK, Kumar M, Kumar S. Metagenomics and its impact on enviro</w:t>
      </w:r>
      <w:r>
        <w:rPr>
          <w:rFonts w:ascii="Times New Roman" w:eastAsia="Times New Roman" w:hAnsi="Times New Roman" w:cs="Times New Roman"/>
          <w:color w:val="222222"/>
          <w:highlight w:val="white"/>
        </w:rPr>
        <w:t>nmental and therapeutic microbiology. Archives of Microbiology. 2026 Jan;208(1):24.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Bryce C, Blackwell N, Schmidt C, </w:t>
      </w:r>
      <w:proofErr w:type="spellStart"/>
      <w:r>
        <w:rPr>
          <w:rFonts w:ascii="Times New Roman" w:eastAsia="Times New Roman" w:hAnsi="Times New Roman" w:cs="Times New Roman"/>
          <w:color w:val="222222"/>
          <w:highlight w:val="white"/>
        </w:rPr>
        <w:t>Otte</w:t>
      </w:r>
      <w:proofErr w:type="spellEnd"/>
      <w:r>
        <w:rPr>
          <w:rFonts w:ascii="Times New Roman" w:eastAsia="Times New Roman" w:hAnsi="Times New Roman" w:cs="Times New Roman"/>
          <w:color w:val="222222"/>
          <w:highlight w:val="white"/>
        </w:rPr>
        <w:t xml:space="preserve"> J, Huang YM, Kleindienst S, Tomaszewski E, </w:t>
      </w:r>
      <w:proofErr w:type="spellStart"/>
      <w:r>
        <w:rPr>
          <w:rFonts w:ascii="Times New Roman" w:eastAsia="Times New Roman" w:hAnsi="Times New Roman" w:cs="Times New Roman"/>
          <w:color w:val="222222"/>
          <w:highlight w:val="white"/>
        </w:rPr>
        <w:t>Schad</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Warter</w:t>
      </w:r>
      <w:proofErr w:type="spellEnd"/>
      <w:r>
        <w:rPr>
          <w:rFonts w:ascii="Times New Roman" w:eastAsia="Times New Roman" w:hAnsi="Times New Roman" w:cs="Times New Roman"/>
          <w:color w:val="222222"/>
          <w:highlight w:val="white"/>
        </w:rPr>
        <w:t xml:space="preserve"> V, Peng C, Byrne JM. Microbial anaerobic Fe (II) oxidation–ecology, mechani</w:t>
      </w:r>
      <w:r>
        <w:rPr>
          <w:rFonts w:ascii="Times New Roman" w:eastAsia="Times New Roman" w:hAnsi="Times New Roman" w:cs="Times New Roman"/>
          <w:color w:val="222222"/>
          <w:highlight w:val="white"/>
        </w:rPr>
        <w:t>sms and environmental implications. Environmental microbiology. 2018 Oct;20(10):3462-83.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Kim B, </w:t>
      </w:r>
      <w:proofErr w:type="spellStart"/>
      <w:r>
        <w:rPr>
          <w:rFonts w:ascii="Times New Roman" w:eastAsia="Times New Roman" w:hAnsi="Times New Roman" w:cs="Times New Roman"/>
          <w:color w:val="222222"/>
          <w:highlight w:val="white"/>
        </w:rPr>
        <w:t>Baek</w:t>
      </w:r>
      <w:proofErr w:type="spellEnd"/>
      <w:r>
        <w:rPr>
          <w:rFonts w:ascii="Times New Roman" w:eastAsia="Times New Roman" w:hAnsi="Times New Roman" w:cs="Times New Roman"/>
          <w:color w:val="222222"/>
          <w:highlight w:val="white"/>
        </w:rPr>
        <w:t xml:space="preserve"> G, Kim C, Lee SY, Yang E, Lee S, Kim T, Nam JY, Lee C, </w:t>
      </w:r>
      <w:proofErr w:type="spellStart"/>
      <w:r>
        <w:rPr>
          <w:rFonts w:ascii="Times New Roman" w:eastAsia="Times New Roman" w:hAnsi="Times New Roman" w:cs="Times New Roman"/>
          <w:color w:val="222222"/>
          <w:highlight w:val="white"/>
        </w:rPr>
        <w:t>Chae</w:t>
      </w:r>
      <w:proofErr w:type="spellEnd"/>
      <w:r>
        <w:rPr>
          <w:rFonts w:ascii="Times New Roman" w:eastAsia="Times New Roman" w:hAnsi="Times New Roman" w:cs="Times New Roman"/>
          <w:color w:val="222222"/>
          <w:highlight w:val="white"/>
        </w:rPr>
        <w:t xml:space="preserve"> KJ, Lee HS. Progress and prospects for applications of extracellular electron transport mechanism in environmental biotechnology. ACS ES&amp;T Engineering. 2024 Jun 20;4(7):1520-39.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Yu X, </w:t>
      </w:r>
      <w:r>
        <w:rPr>
          <w:rFonts w:ascii="Times New Roman" w:eastAsia="Times New Roman" w:hAnsi="Times New Roman" w:cs="Times New Roman"/>
          <w:color w:val="222222"/>
          <w:highlight w:val="white"/>
        </w:rPr>
        <w:t>Yang Y, Zhang Y, Sun J, Zhang X, Zhao X, Wang K, Li T, Li X. Iron oxides accelerate soil electron transport to promote the degradation of organic pollutants: A review. Reviews in Environmental Science and Bio/Technology. 2025 May 26:1-32.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Cologgi</w:t>
      </w:r>
      <w:proofErr w:type="spellEnd"/>
      <w:r>
        <w:rPr>
          <w:rFonts w:ascii="Times New Roman" w:eastAsia="Times New Roman" w:hAnsi="Times New Roman" w:cs="Times New Roman"/>
          <w:color w:val="222222"/>
          <w:highlight w:val="white"/>
        </w:rPr>
        <w:t xml:space="preserve"> DL, </w:t>
      </w:r>
      <w:proofErr w:type="spellStart"/>
      <w:r>
        <w:rPr>
          <w:rFonts w:ascii="Times New Roman" w:eastAsia="Times New Roman" w:hAnsi="Times New Roman" w:cs="Times New Roman"/>
          <w:color w:val="222222"/>
          <w:highlight w:val="white"/>
        </w:rPr>
        <w:t>Lampa</w:t>
      </w:r>
      <w:r>
        <w:rPr>
          <w:rFonts w:ascii="Times New Roman" w:eastAsia="Times New Roman" w:hAnsi="Times New Roman" w:cs="Times New Roman"/>
          <w:color w:val="222222"/>
          <w:highlight w:val="white"/>
        </w:rPr>
        <w:t>-Pastirk</w:t>
      </w:r>
      <w:proofErr w:type="spellEnd"/>
      <w:r>
        <w:rPr>
          <w:rFonts w:ascii="Times New Roman" w:eastAsia="Times New Roman" w:hAnsi="Times New Roman" w:cs="Times New Roman"/>
          <w:color w:val="222222"/>
          <w:highlight w:val="white"/>
        </w:rPr>
        <w:t xml:space="preserve"> S, Speers AM, Kelly SD, </w:t>
      </w:r>
      <w:proofErr w:type="spellStart"/>
      <w:r>
        <w:rPr>
          <w:rFonts w:ascii="Times New Roman" w:eastAsia="Times New Roman" w:hAnsi="Times New Roman" w:cs="Times New Roman"/>
          <w:color w:val="222222"/>
          <w:highlight w:val="white"/>
        </w:rPr>
        <w:t>Reguera</w:t>
      </w:r>
      <w:proofErr w:type="spellEnd"/>
      <w:r>
        <w:rPr>
          <w:rFonts w:ascii="Times New Roman" w:eastAsia="Times New Roman" w:hAnsi="Times New Roman" w:cs="Times New Roman"/>
          <w:color w:val="222222"/>
          <w:highlight w:val="white"/>
        </w:rPr>
        <w:t xml:space="preserve"> G. Extracellular reduction of uranium via </w:t>
      </w:r>
      <w:proofErr w:type="spellStart"/>
      <w:r>
        <w:rPr>
          <w:rFonts w:ascii="Times New Roman" w:eastAsia="Times New Roman" w:hAnsi="Times New Roman" w:cs="Times New Roman"/>
          <w:color w:val="222222"/>
          <w:highlight w:val="white"/>
        </w:rPr>
        <w:t>Geobacter</w:t>
      </w:r>
      <w:proofErr w:type="spellEnd"/>
      <w:r>
        <w:rPr>
          <w:rFonts w:ascii="Times New Roman" w:eastAsia="Times New Roman" w:hAnsi="Times New Roman" w:cs="Times New Roman"/>
          <w:color w:val="222222"/>
          <w:highlight w:val="white"/>
        </w:rPr>
        <w:t xml:space="preserve"> conductive pili as a protective cellular mechanism. Proceedings of the National Academy of Sciences. 2011 Sep 13;108(37):15248-52.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Zang Y, Cao B, Zhao H, </w:t>
      </w:r>
      <w:proofErr w:type="spellStart"/>
      <w:r>
        <w:rPr>
          <w:rFonts w:ascii="Times New Roman" w:eastAsia="Times New Roman" w:hAnsi="Times New Roman" w:cs="Times New Roman"/>
          <w:color w:val="222222"/>
          <w:highlight w:val="white"/>
        </w:rPr>
        <w:t>Xie</w:t>
      </w:r>
      <w:proofErr w:type="spellEnd"/>
      <w:r>
        <w:rPr>
          <w:rFonts w:ascii="Times New Roman" w:eastAsia="Times New Roman" w:hAnsi="Times New Roman" w:cs="Times New Roman"/>
          <w:color w:val="222222"/>
          <w:highlight w:val="white"/>
        </w:rPr>
        <w:t xml:space="preserve"> B, Ge</w:t>
      </w:r>
      <w:r>
        <w:rPr>
          <w:rFonts w:ascii="Times New Roman" w:eastAsia="Times New Roman" w:hAnsi="Times New Roman" w:cs="Times New Roman"/>
          <w:color w:val="222222"/>
          <w:highlight w:val="white"/>
        </w:rPr>
        <w:t xml:space="preserve"> Y, Liu H, Yi Y. Mechanism and applications of bidirectional extracellular electron transfer of </w:t>
      </w:r>
      <w:proofErr w:type="spellStart"/>
      <w:r>
        <w:rPr>
          <w:rFonts w:ascii="Times New Roman" w:eastAsia="Times New Roman" w:hAnsi="Times New Roman" w:cs="Times New Roman"/>
          <w:color w:val="222222"/>
          <w:highlight w:val="white"/>
        </w:rPr>
        <w:t>Shewanella</w:t>
      </w:r>
      <w:proofErr w:type="spellEnd"/>
      <w:r>
        <w:rPr>
          <w:rFonts w:ascii="Times New Roman" w:eastAsia="Times New Roman" w:hAnsi="Times New Roman" w:cs="Times New Roman"/>
          <w:color w:val="222222"/>
          <w:highlight w:val="white"/>
        </w:rPr>
        <w:t>. Environmental Science: Processes &amp; Impacts. 2023;25(12):1863-77.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Hou L, Bai X, </w:t>
      </w:r>
      <w:proofErr w:type="spellStart"/>
      <w:r>
        <w:rPr>
          <w:rFonts w:ascii="Times New Roman" w:eastAsia="Times New Roman" w:hAnsi="Times New Roman" w:cs="Times New Roman"/>
          <w:color w:val="222222"/>
          <w:highlight w:val="white"/>
        </w:rPr>
        <w:t>Sima</w:t>
      </w:r>
      <w:proofErr w:type="spellEnd"/>
      <w:r>
        <w:rPr>
          <w:rFonts w:ascii="Times New Roman" w:eastAsia="Times New Roman" w:hAnsi="Times New Roman" w:cs="Times New Roman"/>
          <w:color w:val="222222"/>
          <w:highlight w:val="white"/>
        </w:rPr>
        <w:t xml:space="preserve"> Z, Zhang J, Yan L, Li D, Jiang Y. Biological and chemical processes of nitrate reduction and ferrous oxidation mediated by </w:t>
      </w:r>
      <w:proofErr w:type="spellStart"/>
      <w:r>
        <w:rPr>
          <w:rFonts w:ascii="Times New Roman" w:eastAsia="Times New Roman" w:hAnsi="Times New Roman" w:cs="Times New Roman"/>
          <w:color w:val="222222"/>
          <w:highlight w:val="white"/>
        </w:rPr>
        <w:t>Shewanella</w:t>
      </w:r>
      <w:proofErr w:type="spellEnd"/>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oneidensis</w:t>
      </w:r>
      <w:proofErr w:type="spellEnd"/>
      <w:r>
        <w:rPr>
          <w:rFonts w:ascii="Times New Roman" w:eastAsia="Times New Roman" w:hAnsi="Times New Roman" w:cs="Times New Roman"/>
          <w:color w:val="222222"/>
          <w:highlight w:val="white"/>
        </w:rPr>
        <w:t xml:space="preserve"> MR-1. Microorganisms. 2024 Nov 29;12(12):2454.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lastRenderedPageBreak/>
        <w:t>Bhandari P, Choudhary S. Insights on the role</w:t>
      </w:r>
      <w:r>
        <w:rPr>
          <w:rFonts w:ascii="Times New Roman" w:eastAsia="Times New Roman" w:hAnsi="Times New Roman" w:cs="Times New Roman"/>
          <w:color w:val="222222"/>
          <w:highlight w:val="white"/>
        </w:rPr>
        <w:t xml:space="preserve"> of sulfur oxidizing bacteria in acid mine drainage biogeochemistry. Geomicrobiology Journal. 2022 May 2;39(3-5):270-81.</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Zhou Z, Tran PQ, Cowley ES, </w:t>
      </w:r>
      <w:proofErr w:type="spellStart"/>
      <w:r>
        <w:rPr>
          <w:rFonts w:ascii="Times New Roman" w:eastAsia="Times New Roman" w:hAnsi="Times New Roman" w:cs="Times New Roman"/>
          <w:color w:val="222222"/>
          <w:highlight w:val="white"/>
        </w:rPr>
        <w:t>Trembath</w:t>
      </w:r>
      <w:proofErr w:type="spellEnd"/>
      <w:r>
        <w:rPr>
          <w:rFonts w:ascii="Times New Roman" w:eastAsia="Times New Roman" w:hAnsi="Times New Roman" w:cs="Times New Roman"/>
          <w:color w:val="222222"/>
          <w:highlight w:val="white"/>
        </w:rPr>
        <w:t xml:space="preserve">-Reichert E, </w:t>
      </w:r>
      <w:proofErr w:type="spellStart"/>
      <w:r>
        <w:rPr>
          <w:rFonts w:ascii="Times New Roman" w:eastAsia="Times New Roman" w:hAnsi="Times New Roman" w:cs="Times New Roman"/>
          <w:color w:val="222222"/>
          <w:highlight w:val="white"/>
        </w:rPr>
        <w:t>Anantharaman</w:t>
      </w:r>
      <w:proofErr w:type="spellEnd"/>
      <w:r>
        <w:rPr>
          <w:rFonts w:ascii="Times New Roman" w:eastAsia="Times New Roman" w:hAnsi="Times New Roman" w:cs="Times New Roman"/>
          <w:color w:val="222222"/>
          <w:highlight w:val="white"/>
        </w:rPr>
        <w:t xml:space="preserve"> K. Diversity and ecology of microbial sulfur metabolism. Nature Reviews M</w:t>
      </w:r>
      <w:r>
        <w:rPr>
          <w:rFonts w:ascii="Times New Roman" w:eastAsia="Times New Roman" w:hAnsi="Times New Roman" w:cs="Times New Roman"/>
          <w:color w:val="222222"/>
          <w:highlight w:val="white"/>
        </w:rPr>
        <w:t>icrobiology. 2025 Feb;23(2):122-40.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Johnson DB, </w:t>
      </w:r>
      <w:proofErr w:type="spellStart"/>
      <w:r>
        <w:rPr>
          <w:rFonts w:ascii="Times New Roman" w:eastAsia="Times New Roman" w:hAnsi="Times New Roman" w:cs="Times New Roman"/>
          <w:color w:val="222222"/>
          <w:highlight w:val="white"/>
        </w:rPr>
        <w:t>Kanao</w:t>
      </w:r>
      <w:proofErr w:type="spellEnd"/>
      <w:r>
        <w:rPr>
          <w:rFonts w:ascii="Times New Roman" w:eastAsia="Times New Roman" w:hAnsi="Times New Roman" w:cs="Times New Roman"/>
          <w:color w:val="222222"/>
          <w:highlight w:val="white"/>
        </w:rPr>
        <w:t xml:space="preserve"> T, </w:t>
      </w:r>
      <w:proofErr w:type="spellStart"/>
      <w:r>
        <w:rPr>
          <w:rFonts w:ascii="Times New Roman" w:eastAsia="Times New Roman" w:hAnsi="Times New Roman" w:cs="Times New Roman"/>
          <w:color w:val="222222"/>
          <w:highlight w:val="white"/>
        </w:rPr>
        <w:t>Hedrich</w:t>
      </w:r>
      <w:proofErr w:type="spellEnd"/>
      <w:r>
        <w:rPr>
          <w:rFonts w:ascii="Times New Roman" w:eastAsia="Times New Roman" w:hAnsi="Times New Roman" w:cs="Times New Roman"/>
          <w:color w:val="222222"/>
          <w:highlight w:val="white"/>
        </w:rPr>
        <w:t xml:space="preserve"> S. Redox transformations of iron at extremely low pH: fundamental and applied aspects. Frontiers in microbiology. 2012 Mar </w:t>
      </w:r>
      <w:proofErr w:type="gramStart"/>
      <w:r>
        <w:rPr>
          <w:rFonts w:ascii="Times New Roman" w:eastAsia="Times New Roman" w:hAnsi="Times New Roman" w:cs="Times New Roman"/>
          <w:color w:val="222222"/>
          <w:highlight w:val="white"/>
        </w:rPr>
        <w:t>16;3:96</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Yi Q, You F, Li Z, Wu S, Chan TS, Lu YR, Thomsen L, Wang J,</w:t>
      </w:r>
      <w:r>
        <w:rPr>
          <w:rFonts w:ascii="Times New Roman" w:eastAsia="Times New Roman" w:hAnsi="Times New Roman" w:cs="Times New Roman"/>
          <w:color w:val="222222"/>
          <w:highlight w:val="white"/>
        </w:rPr>
        <w:t xml:space="preserve"> Ma Y, Liu Y, Robertson L. Elemental sulfur and organic matter amendment drive alkaline pH neutralization and mineral weathering in iron ore tailings through inducing sulfur oxidizing bacteria. Environmental Science &amp; Technology. 2023 Dec 12;57(51):21744-5</w:t>
      </w:r>
      <w:r>
        <w:rPr>
          <w:rFonts w:ascii="Times New Roman" w:eastAsia="Times New Roman" w:hAnsi="Times New Roman" w:cs="Times New Roman"/>
          <w:color w:val="222222"/>
          <w:highlight w:val="white"/>
        </w:rPr>
        <w:t>6.</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Kumar V, Umesh M, Shanmugam MK, Chakraborty P, </w:t>
      </w:r>
      <w:proofErr w:type="spellStart"/>
      <w:r>
        <w:rPr>
          <w:rFonts w:ascii="Times New Roman" w:eastAsia="Times New Roman" w:hAnsi="Times New Roman" w:cs="Times New Roman"/>
          <w:color w:val="222222"/>
          <w:highlight w:val="white"/>
        </w:rPr>
        <w:t>Duhan</w:t>
      </w:r>
      <w:proofErr w:type="spellEnd"/>
      <w:r>
        <w:rPr>
          <w:rFonts w:ascii="Times New Roman" w:eastAsia="Times New Roman" w:hAnsi="Times New Roman" w:cs="Times New Roman"/>
          <w:color w:val="222222"/>
          <w:highlight w:val="white"/>
        </w:rPr>
        <w:t xml:space="preserve"> L, </w:t>
      </w:r>
      <w:proofErr w:type="spellStart"/>
      <w:r>
        <w:rPr>
          <w:rFonts w:ascii="Times New Roman" w:eastAsia="Times New Roman" w:hAnsi="Times New Roman" w:cs="Times New Roman"/>
          <w:color w:val="222222"/>
          <w:highlight w:val="white"/>
        </w:rPr>
        <w:t>Gummadi</w:t>
      </w:r>
      <w:proofErr w:type="spellEnd"/>
      <w:r>
        <w:rPr>
          <w:rFonts w:ascii="Times New Roman" w:eastAsia="Times New Roman" w:hAnsi="Times New Roman" w:cs="Times New Roman"/>
          <w:color w:val="222222"/>
          <w:highlight w:val="white"/>
        </w:rPr>
        <w:t xml:space="preserve"> SN, </w:t>
      </w:r>
      <w:proofErr w:type="spellStart"/>
      <w:r>
        <w:rPr>
          <w:rFonts w:ascii="Times New Roman" w:eastAsia="Times New Roman" w:hAnsi="Times New Roman" w:cs="Times New Roman"/>
          <w:color w:val="222222"/>
          <w:highlight w:val="white"/>
        </w:rPr>
        <w:t>Pasrija</w:t>
      </w:r>
      <w:proofErr w:type="spellEnd"/>
      <w:r>
        <w:rPr>
          <w:rFonts w:ascii="Times New Roman" w:eastAsia="Times New Roman" w:hAnsi="Times New Roman" w:cs="Times New Roman"/>
          <w:color w:val="222222"/>
          <w:highlight w:val="white"/>
        </w:rPr>
        <w:t xml:space="preserve"> R, </w:t>
      </w:r>
      <w:proofErr w:type="spellStart"/>
      <w:r>
        <w:rPr>
          <w:rFonts w:ascii="Times New Roman" w:eastAsia="Times New Roman" w:hAnsi="Times New Roman" w:cs="Times New Roman"/>
          <w:color w:val="222222"/>
          <w:highlight w:val="white"/>
        </w:rPr>
        <w:t>Jayaraj</w:t>
      </w:r>
      <w:proofErr w:type="spellEnd"/>
      <w:r>
        <w:rPr>
          <w:rFonts w:ascii="Times New Roman" w:eastAsia="Times New Roman" w:hAnsi="Times New Roman" w:cs="Times New Roman"/>
          <w:color w:val="222222"/>
          <w:highlight w:val="white"/>
        </w:rPr>
        <w:t xml:space="preserve"> I, </w:t>
      </w:r>
      <w:proofErr w:type="spellStart"/>
      <w:r>
        <w:rPr>
          <w:rFonts w:ascii="Times New Roman" w:eastAsia="Times New Roman" w:hAnsi="Times New Roman" w:cs="Times New Roman"/>
          <w:color w:val="222222"/>
          <w:highlight w:val="white"/>
        </w:rPr>
        <w:t>Dasarahally</w:t>
      </w:r>
      <w:proofErr w:type="spellEnd"/>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Huligowda</w:t>
      </w:r>
      <w:proofErr w:type="spellEnd"/>
      <w:r>
        <w:rPr>
          <w:rFonts w:ascii="Times New Roman" w:eastAsia="Times New Roman" w:hAnsi="Times New Roman" w:cs="Times New Roman"/>
          <w:color w:val="222222"/>
          <w:highlight w:val="white"/>
        </w:rPr>
        <w:t xml:space="preserve"> LK. A retrospection on mercury contamination, bioaccumulation, and toxicity in diverse environments: current insights and future prospects. S</w:t>
      </w:r>
      <w:r>
        <w:rPr>
          <w:rFonts w:ascii="Times New Roman" w:eastAsia="Times New Roman" w:hAnsi="Times New Roman" w:cs="Times New Roman"/>
          <w:color w:val="222222"/>
          <w:highlight w:val="white"/>
        </w:rPr>
        <w:t>ustainability. 2023 Sep 5;15(18):13292.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Regnell</w:t>
      </w:r>
      <w:proofErr w:type="spellEnd"/>
      <w:r>
        <w:rPr>
          <w:rFonts w:ascii="Times New Roman" w:eastAsia="Times New Roman" w:hAnsi="Times New Roman" w:cs="Times New Roman"/>
          <w:color w:val="222222"/>
          <w:highlight w:val="white"/>
        </w:rPr>
        <w:t xml:space="preserve"> O, </w:t>
      </w:r>
      <w:proofErr w:type="spellStart"/>
      <w:r>
        <w:rPr>
          <w:rFonts w:ascii="Times New Roman" w:eastAsia="Times New Roman" w:hAnsi="Times New Roman" w:cs="Times New Roman"/>
          <w:color w:val="222222"/>
          <w:highlight w:val="white"/>
        </w:rPr>
        <w:t>Watras</w:t>
      </w:r>
      <w:proofErr w:type="spellEnd"/>
      <w:r>
        <w:rPr>
          <w:rFonts w:ascii="Times New Roman" w:eastAsia="Times New Roman" w:hAnsi="Times New Roman" w:cs="Times New Roman"/>
          <w:color w:val="222222"/>
          <w:highlight w:val="white"/>
        </w:rPr>
        <w:t xml:space="preserve"> CJ. Microbial mercury methylation in aquatic environments: a critical review of published field and laboratory studies. Environmental science &amp; technology. 2018 Dec 10;53(1):4-19.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Peng X, Yang Y, Ya</w:t>
      </w:r>
      <w:r>
        <w:rPr>
          <w:rFonts w:ascii="Times New Roman" w:eastAsia="Times New Roman" w:hAnsi="Times New Roman" w:cs="Times New Roman"/>
          <w:color w:val="222222"/>
          <w:highlight w:val="white"/>
        </w:rPr>
        <w:t>ng S, Li L, Song L. Recent advance of microbial mercury methylation in the environment. Applied Microbiology and Biotechnology. 2024 Dec;108(1):235.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Paranjape</w:t>
      </w:r>
      <w:proofErr w:type="spellEnd"/>
      <w:r>
        <w:rPr>
          <w:rFonts w:ascii="Times New Roman" w:eastAsia="Times New Roman" w:hAnsi="Times New Roman" w:cs="Times New Roman"/>
          <w:color w:val="222222"/>
          <w:highlight w:val="white"/>
        </w:rPr>
        <w:t xml:space="preserve"> AR, Hall BD. Recent advances in the study of mercury methylation in aquatic systems. Facets. 2017</w:t>
      </w:r>
      <w:r>
        <w:rPr>
          <w:rFonts w:ascii="Times New Roman" w:eastAsia="Times New Roman" w:hAnsi="Times New Roman" w:cs="Times New Roman"/>
          <w:color w:val="222222"/>
          <w:highlight w:val="white"/>
        </w:rPr>
        <w:t xml:space="preserve"> Feb 7;2(1):85-119.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Regnell</w:t>
      </w:r>
      <w:proofErr w:type="spellEnd"/>
      <w:r>
        <w:rPr>
          <w:rFonts w:ascii="Times New Roman" w:eastAsia="Times New Roman" w:hAnsi="Times New Roman" w:cs="Times New Roman"/>
          <w:color w:val="222222"/>
          <w:highlight w:val="white"/>
        </w:rPr>
        <w:t xml:space="preserve"> O, </w:t>
      </w:r>
      <w:proofErr w:type="spellStart"/>
      <w:r>
        <w:rPr>
          <w:rFonts w:ascii="Times New Roman" w:eastAsia="Times New Roman" w:hAnsi="Times New Roman" w:cs="Times New Roman"/>
          <w:color w:val="222222"/>
          <w:highlight w:val="white"/>
        </w:rPr>
        <w:t>Watras</w:t>
      </w:r>
      <w:proofErr w:type="spellEnd"/>
      <w:r>
        <w:rPr>
          <w:rFonts w:ascii="Times New Roman" w:eastAsia="Times New Roman" w:hAnsi="Times New Roman" w:cs="Times New Roman"/>
          <w:color w:val="222222"/>
          <w:highlight w:val="white"/>
        </w:rPr>
        <w:t xml:space="preserve"> CJ. Microbial mercury methylation in aquatic environments: a critical review of published field and laboratory studies. Environmental science &amp; technology. 2018 Dec 10;53(1):4-19.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Rodríguez J. Mercury methylation in bo</w:t>
      </w:r>
      <w:r>
        <w:rPr>
          <w:rFonts w:ascii="Times New Roman" w:eastAsia="Times New Roman" w:hAnsi="Times New Roman" w:cs="Times New Roman"/>
          <w:color w:val="222222"/>
          <w:highlight w:val="white"/>
        </w:rPr>
        <w:t xml:space="preserve">real aquatic ecosystems under </w:t>
      </w:r>
      <w:proofErr w:type="spellStart"/>
      <w:r>
        <w:rPr>
          <w:rFonts w:ascii="Times New Roman" w:eastAsia="Times New Roman" w:hAnsi="Times New Roman" w:cs="Times New Roman"/>
          <w:color w:val="222222"/>
          <w:highlight w:val="white"/>
        </w:rPr>
        <w:t>oxic</w:t>
      </w:r>
      <w:proofErr w:type="spellEnd"/>
      <w:r>
        <w:rPr>
          <w:rFonts w:ascii="Times New Roman" w:eastAsia="Times New Roman" w:hAnsi="Times New Roman" w:cs="Times New Roman"/>
          <w:color w:val="222222"/>
          <w:highlight w:val="white"/>
        </w:rPr>
        <w:t xml:space="preserve"> conditions and climate change: a review. Frontiers in Marine Science. 2023 Aug </w:t>
      </w:r>
      <w:proofErr w:type="gramStart"/>
      <w:r>
        <w:rPr>
          <w:rFonts w:ascii="Times New Roman" w:eastAsia="Times New Roman" w:hAnsi="Times New Roman" w:cs="Times New Roman"/>
          <w:color w:val="222222"/>
          <w:highlight w:val="white"/>
        </w:rPr>
        <w:t>2;10:1198263</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Wang K, Liu G, Cai Y. Possible pathways for mercury methylation in </w:t>
      </w:r>
      <w:proofErr w:type="spellStart"/>
      <w:r>
        <w:rPr>
          <w:rFonts w:ascii="Times New Roman" w:eastAsia="Times New Roman" w:hAnsi="Times New Roman" w:cs="Times New Roman"/>
          <w:color w:val="222222"/>
          <w:highlight w:val="white"/>
        </w:rPr>
        <w:t>oxic</w:t>
      </w:r>
      <w:proofErr w:type="spellEnd"/>
      <w:r>
        <w:rPr>
          <w:rFonts w:ascii="Times New Roman" w:eastAsia="Times New Roman" w:hAnsi="Times New Roman" w:cs="Times New Roman"/>
          <w:color w:val="222222"/>
          <w:highlight w:val="white"/>
        </w:rPr>
        <w:t xml:space="preserve"> marine waters. Critical Reviews in Environmental Science</w:t>
      </w:r>
      <w:r>
        <w:rPr>
          <w:rFonts w:ascii="Times New Roman" w:eastAsia="Times New Roman" w:hAnsi="Times New Roman" w:cs="Times New Roman"/>
          <w:color w:val="222222"/>
          <w:highlight w:val="white"/>
        </w:rPr>
        <w:t xml:space="preserve"> and Technology. 2022 Aug 26;52(22):3997-4015.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Podar</w:t>
      </w:r>
      <w:proofErr w:type="spellEnd"/>
      <w:r>
        <w:rPr>
          <w:rFonts w:ascii="Times New Roman" w:eastAsia="Times New Roman" w:hAnsi="Times New Roman" w:cs="Times New Roman"/>
          <w:color w:val="222222"/>
          <w:highlight w:val="white"/>
        </w:rPr>
        <w:t xml:space="preserve"> M, Gilmour CC, Brandt CC, Soren A, Brown SD, </w:t>
      </w:r>
      <w:proofErr w:type="spellStart"/>
      <w:r>
        <w:rPr>
          <w:rFonts w:ascii="Times New Roman" w:eastAsia="Times New Roman" w:hAnsi="Times New Roman" w:cs="Times New Roman"/>
          <w:color w:val="222222"/>
          <w:highlight w:val="white"/>
        </w:rPr>
        <w:t>Crable</w:t>
      </w:r>
      <w:proofErr w:type="spellEnd"/>
      <w:r>
        <w:rPr>
          <w:rFonts w:ascii="Times New Roman" w:eastAsia="Times New Roman" w:hAnsi="Times New Roman" w:cs="Times New Roman"/>
          <w:color w:val="222222"/>
          <w:highlight w:val="white"/>
        </w:rPr>
        <w:t xml:space="preserve"> BR, Palumbo AV, </w:t>
      </w:r>
      <w:proofErr w:type="spellStart"/>
      <w:r>
        <w:rPr>
          <w:rFonts w:ascii="Times New Roman" w:eastAsia="Times New Roman" w:hAnsi="Times New Roman" w:cs="Times New Roman"/>
          <w:color w:val="222222"/>
          <w:highlight w:val="white"/>
        </w:rPr>
        <w:t>Somenahally</w:t>
      </w:r>
      <w:proofErr w:type="spellEnd"/>
      <w:r>
        <w:rPr>
          <w:rFonts w:ascii="Times New Roman" w:eastAsia="Times New Roman" w:hAnsi="Times New Roman" w:cs="Times New Roman"/>
          <w:color w:val="222222"/>
          <w:highlight w:val="white"/>
        </w:rPr>
        <w:t xml:space="preserve"> AC, Elias DA. Global prevalence and distribution of genes and microorganisms involved in mercury methylation. Science advan</w:t>
      </w:r>
      <w:r>
        <w:rPr>
          <w:rFonts w:ascii="Times New Roman" w:eastAsia="Times New Roman" w:hAnsi="Times New Roman" w:cs="Times New Roman"/>
          <w:color w:val="222222"/>
          <w:highlight w:val="white"/>
        </w:rPr>
        <w:t>ces. 2015 Oct 9;1(9</w:t>
      </w:r>
      <w:proofErr w:type="gramStart"/>
      <w:r>
        <w:rPr>
          <w:rFonts w:ascii="Times New Roman" w:eastAsia="Times New Roman" w:hAnsi="Times New Roman" w:cs="Times New Roman"/>
          <w:color w:val="222222"/>
          <w:highlight w:val="white"/>
        </w:rPr>
        <w:t>):e</w:t>
      </w:r>
      <w:proofErr w:type="gramEnd"/>
      <w:r>
        <w:rPr>
          <w:rFonts w:ascii="Times New Roman" w:eastAsia="Times New Roman" w:hAnsi="Times New Roman" w:cs="Times New Roman"/>
          <w:color w:val="222222"/>
          <w:highlight w:val="white"/>
        </w:rPr>
        <w:t>1500675.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Zhao W, Gan R, Xian B, Wu T, Wu G, Huang S, Wang R, Liu Z, Zhang Q, Bai S, Fu M. Overview of methylation and demethylation mechanisms and influencing factors of mercury in water. Toxics. 2024 Sep 30;12(10):715.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lastRenderedPageBreak/>
        <w:t xml:space="preserve">Deng Q, Wu X, </w:t>
      </w:r>
      <w:r>
        <w:rPr>
          <w:rFonts w:ascii="Times New Roman" w:eastAsia="Times New Roman" w:hAnsi="Times New Roman" w:cs="Times New Roman"/>
          <w:color w:val="222222"/>
          <w:highlight w:val="white"/>
        </w:rPr>
        <w:t>Wang Y, Liu M. Activity characteristics of sulfate reducing bacteria and formation mechanism of hydrogen sulfide. Applied Ecology &amp; Environmental Research. 2018 Nov 1;16(5).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Hu C, Yang Z, Chen Y, Tang J, Zeng L, Peng C, Chen L, Wang J. Unlocking soil reviv</w:t>
      </w:r>
      <w:r>
        <w:rPr>
          <w:rFonts w:ascii="Times New Roman" w:eastAsia="Times New Roman" w:hAnsi="Times New Roman" w:cs="Times New Roman"/>
          <w:color w:val="222222"/>
          <w:highlight w:val="white"/>
        </w:rPr>
        <w:t>al: The role of sulfate-reducing bacteria in mitigating heavy metal contamination. Environmental Geochemistry and Health. 2024 Oct;46(10):417.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Mafane</w:t>
      </w:r>
      <w:proofErr w:type="spellEnd"/>
      <w:r>
        <w:rPr>
          <w:rFonts w:ascii="Times New Roman" w:eastAsia="Times New Roman" w:hAnsi="Times New Roman" w:cs="Times New Roman"/>
          <w:color w:val="222222"/>
          <w:highlight w:val="white"/>
        </w:rPr>
        <w:t xml:space="preserve"> D, </w:t>
      </w:r>
      <w:proofErr w:type="spellStart"/>
      <w:r>
        <w:rPr>
          <w:rFonts w:ascii="Times New Roman" w:eastAsia="Times New Roman" w:hAnsi="Times New Roman" w:cs="Times New Roman"/>
          <w:color w:val="222222"/>
          <w:highlight w:val="white"/>
        </w:rPr>
        <w:t>Ngulube</w:t>
      </w:r>
      <w:proofErr w:type="spellEnd"/>
      <w:r>
        <w:rPr>
          <w:rFonts w:ascii="Times New Roman" w:eastAsia="Times New Roman" w:hAnsi="Times New Roman" w:cs="Times New Roman"/>
          <w:color w:val="222222"/>
          <w:highlight w:val="white"/>
        </w:rPr>
        <w:t xml:space="preserve"> T, </w:t>
      </w:r>
      <w:proofErr w:type="spellStart"/>
      <w:r>
        <w:rPr>
          <w:rFonts w:ascii="Times New Roman" w:eastAsia="Times New Roman" w:hAnsi="Times New Roman" w:cs="Times New Roman"/>
          <w:color w:val="222222"/>
          <w:highlight w:val="white"/>
        </w:rPr>
        <w:t>Mphahlele-Makgwane</w:t>
      </w:r>
      <w:proofErr w:type="spellEnd"/>
      <w:r>
        <w:rPr>
          <w:rFonts w:ascii="Times New Roman" w:eastAsia="Times New Roman" w:hAnsi="Times New Roman" w:cs="Times New Roman"/>
          <w:color w:val="222222"/>
          <w:highlight w:val="white"/>
        </w:rPr>
        <w:t xml:space="preserve"> MM. Anaerobic Bioremediation of Acid Mine Drainage Using Sulphate-Reducin</w:t>
      </w:r>
      <w:r>
        <w:rPr>
          <w:rFonts w:ascii="Times New Roman" w:eastAsia="Times New Roman" w:hAnsi="Times New Roman" w:cs="Times New Roman"/>
          <w:color w:val="222222"/>
          <w:highlight w:val="white"/>
        </w:rPr>
        <w:t>g Bacteria: Current Status, Challenges, and Future Directions. Sustainability. 2025 Apr 15;17(8):3567.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Tian S, Gong Y, Ji H, </w:t>
      </w:r>
      <w:proofErr w:type="spellStart"/>
      <w:r>
        <w:rPr>
          <w:rFonts w:ascii="Times New Roman" w:eastAsia="Times New Roman" w:hAnsi="Times New Roman" w:cs="Times New Roman"/>
          <w:color w:val="222222"/>
          <w:highlight w:val="white"/>
        </w:rPr>
        <w:t>Duan</w:t>
      </w:r>
      <w:proofErr w:type="spellEnd"/>
      <w:r>
        <w:rPr>
          <w:rFonts w:ascii="Times New Roman" w:eastAsia="Times New Roman" w:hAnsi="Times New Roman" w:cs="Times New Roman"/>
          <w:color w:val="222222"/>
          <w:highlight w:val="white"/>
        </w:rPr>
        <w:t xml:space="preserve"> J, Zhao D. Efficient removal and long-term sequestration of cadmium from aqueous solution using ferrous sulfide nanoparticles:</w:t>
      </w:r>
      <w:r>
        <w:rPr>
          <w:rFonts w:ascii="Times New Roman" w:eastAsia="Times New Roman" w:hAnsi="Times New Roman" w:cs="Times New Roman"/>
          <w:color w:val="222222"/>
          <w:highlight w:val="white"/>
        </w:rPr>
        <w:t xml:space="preserve"> Performance, mechanisms, and long-term stability. Science of the Total Environment. 2020 Feb </w:t>
      </w:r>
      <w:proofErr w:type="gramStart"/>
      <w:r>
        <w:rPr>
          <w:rFonts w:ascii="Times New Roman" w:eastAsia="Times New Roman" w:hAnsi="Times New Roman" w:cs="Times New Roman"/>
          <w:color w:val="222222"/>
          <w:highlight w:val="white"/>
        </w:rPr>
        <w:t>20;704:135402</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Shan B, Hao R, Xu H, Li J, Li Y, Xu X, Zhang J. A review on mechanism of biomineralization using microbial-induced precipitation for immobilizing l</w:t>
      </w:r>
      <w:r>
        <w:rPr>
          <w:rFonts w:ascii="Times New Roman" w:eastAsia="Times New Roman" w:hAnsi="Times New Roman" w:cs="Times New Roman"/>
          <w:color w:val="222222"/>
          <w:highlight w:val="white"/>
        </w:rPr>
        <w:t>ead ions. Environmental Science and Pollution Research. 2021 Jun;28(24):30486-98.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Viswanaathan</w:t>
      </w:r>
      <w:proofErr w:type="spellEnd"/>
      <w:r>
        <w:rPr>
          <w:rFonts w:ascii="Times New Roman" w:eastAsia="Times New Roman" w:hAnsi="Times New Roman" w:cs="Times New Roman"/>
          <w:color w:val="222222"/>
          <w:highlight w:val="white"/>
        </w:rPr>
        <w:t xml:space="preserve"> S, Perumal PK, Sundaram S. Integrated approach for carbon sequestration and wastewater treatment using algal–bacterial consortia: Opportunities and challenges. Sustainability. 2022 Jan 18;14(3):1075.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Brown MJ, Moses V. Metal recovery and proce</w:t>
      </w:r>
      <w:r>
        <w:rPr>
          <w:rFonts w:ascii="Times New Roman" w:eastAsia="Times New Roman" w:hAnsi="Times New Roman" w:cs="Times New Roman"/>
          <w:color w:val="222222"/>
          <w:highlight w:val="white"/>
        </w:rPr>
        <w:t xml:space="preserve">ssing. </w:t>
      </w:r>
      <w:proofErr w:type="spellStart"/>
      <w:r>
        <w:rPr>
          <w:rFonts w:ascii="Times New Roman" w:eastAsia="Times New Roman" w:hAnsi="Times New Roman" w:cs="Times New Roman"/>
          <w:color w:val="222222"/>
          <w:highlight w:val="white"/>
        </w:rPr>
        <w:t>InBiotechnology</w:t>
      </w:r>
      <w:proofErr w:type="spellEnd"/>
      <w:r>
        <w:rPr>
          <w:rFonts w:ascii="Times New Roman" w:eastAsia="Times New Roman" w:hAnsi="Times New Roman" w:cs="Times New Roman"/>
          <w:color w:val="222222"/>
          <w:highlight w:val="white"/>
        </w:rPr>
        <w:t>-The Science and the Business 2020 Aug 18 (pp. 623-637). CRC Press.</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Estay</w:t>
      </w:r>
      <w:proofErr w:type="spellEnd"/>
      <w:r>
        <w:rPr>
          <w:rFonts w:ascii="Times New Roman" w:eastAsia="Times New Roman" w:hAnsi="Times New Roman" w:cs="Times New Roman"/>
          <w:color w:val="222222"/>
          <w:highlight w:val="white"/>
        </w:rPr>
        <w:t xml:space="preserve"> H, Barros L, </w:t>
      </w:r>
      <w:proofErr w:type="spellStart"/>
      <w:r>
        <w:rPr>
          <w:rFonts w:ascii="Times New Roman" w:eastAsia="Times New Roman" w:hAnsi="Times New Roman" w:cs="Times New Roman"/>
          <w:color w:val="222222"/>
          <w:highlight w:val="white"/>
        </w:rPr>
        <w:t>Troncoso</w:t>
      </w:r>
      <w:proofErr w:type="spellEnd"/>
      <w:r>
        <w:rPr>
          <w:rFonts w:ascii="Times New Roman" w:eastAsia="Times New Roman" w:hAnsi="Times New Roman" w:cs="Times New Roman"/>
          <w:color w:val="222222"/>
          <w:highlight w:val="white"/>
        </w:rPr>
        <w:t xml:space="preserve"> E. Metal sulfide precipitation: Recent breakthroughs and future outlooks. Minerals. 2021 Dec 8;11(12):1385.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Villa Gomez D, Whitworth AJ, V</w:t>
      </w:r>
      <w:r>
        <w:rPr>
          <w:rFonts w:ascii="Times New Roman" w:eastAsia="Times New Roman" w:hAnsi="Times New Roman" w:cs="Times New Roman"/>
          <w:color w:val="222222"/>
          <w:highlight w:val="white"/>
        </w:rPr>
        <w:t xml:space="preserve">aughan J, Sultana U, </w:t>
      </w:r>
      <w:proofErr w:type="spellStart"/>
      <w:r>
        <w:rPr>
          <w:rFonts w:ascii="Times New Roman" w:eastAsia="Times New Roman" w:hAnsi="Times New Roman" w:cs="Times New Roman"/>
          <w:color w:val="222222"/>
          <w:highlight w:val="white"/>
        </w:rPr>
        <w:t>Ledezma</w:t>
      </w:r>
      <w:proofErr w:type="spellEnd"/>
      <w:r>
        <w:rPr>
          <w:rFonts w:ascii="Times New Roman" w:eastAsia="Times New Roman" w:hAnsi="Times New Roman" w:cs="Times New Roman"/>
          <w:color w:val="222222"/>
          <w:highlight w:val="white"/>
        </w:rPr>
        <w:t xml:space="preserve"> P, </w:t>
      </w:r>
      <w:proofErr w:type="spellStart"/>
      <w:r>
        <w:rPr>
          <w:rFonts w:ascii="Times New Roman" w:eastAsia="Times New Roman" w:hAnsi="Times New Roman" w:cs="Times New Roman"/>
          <w:color w:val="222222"/>
          <w:highlight w:val="white"/>
        </w:rPr>
        <w:t>Parbhakar</w:t>
      </w:r>
      <w:proofErr w:type="spellEnd"/>
      <w:r>
        <w:rPr>
          <w:rFonts w:ascii="Times New Roman" w:eastAsia="Times New Roman" w:hAnsi="Times New Roman" w:cs="Times New Roman"/>
          <w:color w:val="222222"/>
          <w:highlight w:val="white"/>
        </w:rPr>
        <w:t>-Fox A. Review on developments in technologies for critical metal recovery from mining and processing wastes. Mineral processing and extractive metallurgy review. 2025 Oct 3;46(7):751-70.</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Vera M, Schippers A, </w:t>
      </w:r>
      <w:proofErr w:type="spellStart"/>
      <w:r>
        <w:rPr>
          <w:rFonts w:ascii="Times New Roman" w:eastAsia="Times New Roman" w:hAnsi="Times New Roman" w:cs="Times New Roman"/>
          <w:color w:val="222222"/>
          <w:highlight w:val="white"/>
        </w:rPr>
        <w:t>Hedric</w:t>
      </w:r>
      <w:r>
        <w:rPr>
          <w:rFonts w:ascii="Times New Roman" w:eastAsia="Times New Roman" w:hAnsi="Times New Roman" w:cs="Times New Roman"/>
          <w:color w:val="222222"/>
          <w:highlight w:val="white"/>
        </w:rPr>
        <w:t>h</w:t>
      </w:r>
      <w:proofErr w:type="spellEnd"/>
      <w:r>
        <w:rPr>
          <w:rFonts w:ascii="Times New Roman" w:eastAsia="Times New Roman" w:hAnsi="Times New Roman" w:cs="Times New Roman"/>
          <w:color w:val="222222"/>
          <w:highlight w:val="white"/>
        </w:rPr>
        <w:t xml:space="preserve"> S, Sand W. Progress in bioleaching: fundamentals and mechanisms of microbial metal sulfide oxidation–part A. Applied microbiology and biotechnology. 2022 Nov;106(21):6933-52.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Grifoni</w:t>
      </w:r>
      <w:proofErr w:type="spellEnd"/>
      <w:r>
        <w:rPr>
          <w:rFonts w:ascii="Times New Roman" w:eastAsia="Times New Roman" w:hAnsi="Times New Roman" w:cs="Times New Roman"/>
          <w:color w:val="222222"/>
          <w:highlight w:val="white"/>
        </w:rPr>
        <w:t xml:space="preserve"> M, Franchi E, </w:t>
      </w:r>
      <w:proofErr w:type="spellStart"/>
      <w:r>
        <w:rPr>
          <w:rFonts w:ascii="Times New Roman" w:eastAsia="Times New Roman" w:hAnsi="Times New Roman" w:cs="Times New Roman"/>
          <w:color w:val="222222"/>
          <w:highlight w:val="white"/>
        </w:rPr>
        <w:t>Fusini</w:t>
      </w:r>
      <w:proofErr w:type="spellEnd"/>
      <w:r>
        <w:rPr>
          <w:rFonts w:ascii="Times New Roman" w:eastAsia="Times New Roman" w:hAnsi="Times New Roman" w:cs="Times New Roman"/>
          <w:color w:val="222222"/>
          <w:highlight w:val="white"/>
        </w:rPr>
        <w:t xml:space="preserve"> D, </w:t>
      </w:r>
      <w:proofErr w:type="spellStart"/>
      <w:r>
        <w:rPr>
          <w:rFonts w:ascii="Times New Roman" w:eastAsia="Times New Roman" w:hAnsi="Times New Roman" w:cs="Times New Roman"/>
          <w:color w:val="222222"/>
          <w:highlight w:val="white"/>
        </w:rPr>
        <w:t>Vocciante</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Barbafieri</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Pedron</w:t>
      </w:r>
      <w:proofErr w:type="spellEnd"/>
      <w:r>
        <w:rPr>
          <w:rFonts w:ascii="Times New Roman" w:eastAsia="Times New Roman" w:hAnsi="Times New Roman" w:cs="Times New Roman"/>
          <w:color w:val="222222"/>
          <w:highlight w:val="white"/>
        </w:rPr>
        <w:t xml:space="preserve"> F, </w:t>
      </w:r>
      <w:proofErr w:type="spellStart"/>
      <w:r>
        <w:rPr>
          <w:rFonts w:ascii="Times New Roman" w:eastAsia="Times New Roman" w:hAnsi="Times New Roman" w:cs="Times New Roman"/>
          <w:color w:val="222222"/>
          <w:highlight w:val="white"/>
        </w:rPr>
        <w:t>Rosellini</w:t>
      </w:r>
      <w:proofErr w:type="spellEnd"/>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color w:val="222222"/>
          <w:highlight w:val="white"/>
        </w:rPr>
        <w:t xml:space="preserve">I, </w:t>
      </w:r>
      <w:proofErr w:type="spellStart"/>
      <w:r>
        <w:rPr>
          <w:rFonts w:ascii="Times New Roman" w:eastAsia="Times New Roman" w:hAnsi="Times New Roman" w:cs="Times New Roman"/>
          <w:color w:val="222222"/>
          <w:highlight w:val="white"/>
        </w:rPr>
        <w:t>Petruzzelli</w:t>
      </w:r>
      <w:proofErr w:type="spellEnd"/>
      <w:r>
        <w:rPr>
          <w:rFonts w:ascii="Times New Roman" w:eastAsia="Times New Roman" w:hAnsi="Times New Roman" w:cs="Times New Roman"/>
          <w:color w:val="222222"/>
          <w:highlight w:val="white"/>
        </w:rPr>
        <w:t xml:space="preserve"> G. Soil remediation: Towards a resilient and adaptive approach to deal with the ever-changing environmental challenges. Environments. 2022 Jan 25;9(2):18.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Deng J, Mi S, Qu C, Huang Q, Feng X, Wang X. Enhanced As (III) adsorption-oxidation vi</w:t>
      </w:r>
      <w:r>
        <w:rPr>
          <w:rFonts w:ascii="Times New Roman" w:eastAsia="Times New Roman" w:hAnsi="Times New Roman" w:cs="Times New Roman"/>
          <w:color w:val="222222"/>
          <w:highlight w:val="white"/>
        </w:rPr>
        <w:t>a synergistic interactions between bacteria and goethite. Eco-Environment &amp; Health. 2025 Mar 1;4(1):100131.</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lastRenderedPageBreak/>
        <w:t xml:space="preserve">Biswas R, Sarkar A. Microbes: Key players of the arsenic biogeochemical cycle. </w:t>
      </w:r>
      <w:proofErr w:type="spellStart"/>
      <w:r>
        <w:rPr>
          <w:rFonts w:ascii="Times New Roman" w:eastAsia="Times New Roman" w:hAnsi="Times New Roman" w:cs="Times New Roman"/>
          <w:color w:val="222222"/>
          <w:highlight w:val="white"/>
        </w:rPr>
        <w:t>InMicrobial</w:t>
      </w:r>
      <w:proofErr w:type="spellEnd"/>
      <w:r>
        <w:rPr>
          <w:rFonts w:ascii="Times New Roman" w:eastAsia="Times New Roman" w:hAnsi="Times New Roman" w:cs="Times New Roman"/>
          <w:color w:val="222222"/>
          <w:highlight w:val="white"/>
        </w:rPr>
        <w:t xml:space="preserve"> Metabolism of Metals and Metalloids 2022 Apr 24 (pp. 197-</w:t>
      </w:r>
      <w:r>
        <w:rPr>
          <w:rFonts w:ascii="Times New Roman" w:eastAsia="Times New Roman" w:hAnsi="Times New Roman" w:cs="Times New Roman"/>
          <w:color w:val="222222"/>
          <w:highlight w:val="white"/>
        </w:rPr>
        <w:t>221). Cham: Springer International Publishing.</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Huang JH. Impact of microorganisms on arsenic biogeochemistry: a review. Water, Air, &amp; Soil Pollution. 2014 Feb;225(2):1848.</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Zhuang F, Huang J, Li H, Peng X, Xia L, Zhou L, Zhang T, Liu Z, He Q, Luo F, Yin H. </w:t>
      </w:r>
      <w:r>
        <w:rPr>
          <w:rFonts w:ascii="Times New Roman" w:eastAsia="Times New Roman" w:hAnsi="Times New Roman" w:cs="Times New Roman"/>
          <w:color w:val="222222"/>
          <w:highlight w:val="white"/>
        </w:rPr>
        <w:t xml:space="preserve">Biogeochemical behavior and pollution control of arsenic in mining areas: A review. Frontiers in Microbiology. 2023 Mar </w:t>
      </w:r>
      <w:proofErr w:type="gramStart"/>
      <w:r>
        <w:rPr>
          <w:rFonts w:ascii="Times New Roman" w:eastAsia="Times New Roman" w:hAnsi="Times New Roman" w:cs="Times New Roman"/>
          <w:color w:val="222222"/>
          <w:highlight w:val="white"/>
        </w:rPr>
        <w:t>23;14:1043024</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d’Ermo</w:t>
      </w:r>
      <w:proofErr w:type="spellEnd"/>
      <w:r>
        <w:rPr>
          <w:rFonts w:ascii="Times New Roman" w:eastAsia="Times New Roman" w:hAnsi="Times New Roman" w:cs="Times New Roman"/>
          <w:color w:val="222222"/>
          <w:highlight w:val="white"/>
        </w:rPr>
        <w:t xml:space="preserve"> G, </w:t>
      </w:r>
      <w:proofErr w:type="spellStart"/>
      <w:r>
        <w:rPr>
          <w:rFonts w:ascii="Times New Roman" w:eastAsia="Times New Roman" w:hAnsi="Times New Roman" w:cs="Times New Roman"/>
          <w:color w:val="222222"/>
          <w:highlight w:val="white"/>
        </w:rPr>
        <w:t>Guiral</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Schoepp-Cothenet</w:t>
      </w:r>
      <w:proofErr w:type="spellEnd"/>
      <w:r>
        <w:rPr>
          <w:rFonts w:ascii="Times New Roman" w:eastAsia="Times New Roman" w:hAnsi="Times New Roman" w:cs="Times New Roman"/>
          <w:color w:val="222222"/>
          <w:highlight w:val="white"/>
        </w:rPr>
        <w:t xml:space="preserve"> B. The complex interplay of sulfur and arsenic bioenergetic metabolisms in the arsen</w:t>
      </w:r>
      <w:r>
        <w:rPr>
          <w:rFonts w:ascii="Times New Roman" w:eastAsia="Times New Roman" w:hAnsi="Times New Roman" w:cs="Times New Roman"/>
          <w:color w:val="222222"/>
          <w:highlight w:val="white"/>
        </w:rPr>
        <w:t xml:space="preserve">ic geochemical cycle. </w:t>
      </w:r>
      <w:proofErr w:type="spellStart"/>
      <w:r>
        <w:rPr>
          <w:rFonts w:ascii="Times New Roman" w:eastAsia="Times New Roman" w:hAnsi="Times New Roman" w:cs="Times New Roman"/>
          <w:color w:val="222222"/>
          <w:highlight w:val="white"/>
        </w:rPr>
        <w:t>InGeomicrobiology</w:t>
      </w:r>
      <w:proofErr w:type="spellEnd"/>
      <w:r>
        <w:rPr>
          <w:rFonts w:ascii="Times New Roman" w:eastAsia="Times New Roman" w:hAnsi="Times New Roman" w:cs="Times New Roman"/>
          <w:color w:val="222222"/>
          <w:highlight w:val="white"/>
        </w:rPr>
        <w:t>: Natural and Anthropogenic Settings 2024 May 28 (pp. 301-328). Cham: Springer Nature Switzerland.</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Cai X, Zhang Z, Yin N, Lu W, Du H, Yang M, Cui L, Chen S, Cui Y. Controlling microbial </w:t>
      </w:r>
      <w:proofErr w:type="spellStart"/>
      <w:r>
        <w:rPr>
          <w:rFonts w:ascii="Times New Roman" w:eastAsia="Times New Roman" w:hAnsi="Times New Roman" w:cs="Times New Roman"/>
          <w:color w:val="222222"/>
          <w:highlight w:val="white"/>
        </w:rPr>
        <w:t>arsenite</w:t>
      </w:r>
      <w:proofErr w:type="spellEnd"/>
      <w:r>
        <w:rPr>
          <w:rFonts w:ascii="Times New Roman" w:eastAsia="Times New Roman" w:hAnsi="Times New Roman" w:cs="Times New Roman"/>
          <w:color w:val="222222"/>
          <w:highlight w:val="white"/>
        </w:rPr>
        <w:t xml:space="preserve"> oxidation and mobiliza</w:t>
      </w:r>
      <w:r>
        <w:rPr>
          <w:rFonts w:ascii="Times New Roman" w:eastAsia="Times New Roman" w:hAnsi="Times New Roman" w:cs="Times New Roman"/>
          <w:color w:val="222222"/>
          <w:highlight w:val="white"/>
        </w:rPr>
        <w:t xml:space="preserve">tion in </w:t>
      </w:r>
      <w:proofErr w:type="spellStart"/>
      <w:r>
        <w:rPr>
          <w:rFonts w:ascii="Times New Roman" w:eastAsia="Times New Roman" w:hAnsi="Times New Roman" w:cs="Times New Roman"/>
          <w:color w:val="222222"/>
          <w:highlight w:val="white"/>
        </w:rPr>
        <w:t>arsenite</w:t>
      </w:r>
      <w:proofErr w:type="spellEnd"/>
      <w:r>
        <w:rPr>
          <w:rFonts w:ascii="Times New Roman" w:eastAsia="Times New Roman" w:hAnsi="Times New Roman" w:cs="Times New Roman"/>
          <w:color w:val="222222"/>
          <w:highlight w:val="white"/>
        </w:rPr>
        <w:t xml:space="preserve">-adsorbed iron minerals: The Influence of pH conditions and mineralogical composition. Journal of Hazardous Materials. 2022 Jul </w:t>
      </w:r>
      <w:proofErr w:type="gramStart"/>
      <w:r>
        <w:rPr>
          <w:rFonts w:ascii="Times New Roman" w:eastAsia="Times New Roman" w:hAnsi="Times New Roman" w:cs="Times New Roman"/>
          <w:color w:val="222222"/>
          <w:highlight w:val="white"/>
        </w:rPr>
        <w:t>5;433:128778</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Liu X, Cai X, Wang P, Yin N, Fan C, Chang X, Huang X, Du X, Wang S, Cui Y. Effect of manganese oxi</w:t>
      </w:r>
      <w:r>
        <w:rPr>
          <w:rFonts w:ascii="Times New Roman" w:eastAsia="Times New Roman" w:hAnsi="Times New Roman" w:cs="Times New Roman"/>
          <w:color w:val="222222"/>
          <w:highlight w:val="white"/>
        </w:rPr>
        <w:t xml:space="preserve">des on arsenic speciation and mobilization in different arsenic-adsorbed iron-minerals under microbially-reducing conditions. Journal of Hazardous Materials. 2023 Mar </w:t>
      </w:r>
      <w:proofErr w:type="gramStart"/>
      <w:r>
        <w:rPr>
          <w:rFonts w:ascii="Times New Roman" w:eastAsia="Times New Roman" w:hAnsi="Times New Roman" w:cs="Times New Roman"/>
          <w:color w:val="222222"/>
          <w:highlight w:val="white"/>
        </w:rPr>
        <w:t>5;445:130602</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Kanel</w:t>
      </w:r>
      <w:proofErr w:type="spellEnd"/>
      <w:r>
        <w:rPr>
          <w:rFonts w:ascii="Times New Roman" w:eastAsia="Times New Roman" w:hAnsi="Times New Roman" w:cs="Times New Roman"/>
          <w:color w:val="222222"/>
          <w:highlight w:val="white"/>
        </w:rPr>
        <w:t xml:space="preserve"> SR, Das TK, Varma RS, </w:t>
      </w:r>
      <w:proofErr w:type="spellStart"/>
      <w:r>
        <w:rPr>
          <w:rFonts w:ascii="Times New Roman" w:eastAsia="Times New Roman" w:hAnsi="Times New Roman" w:cs="Times New Roman"/>
          <w:color w:val="222222"/>
          <w:highlight w:val="white"/>
        </w:rPr>
        <w:t>Kurwadkar</w:t>
      </w:r>
      <w:proofErr w:type="spellEnd"/>
      <w:r>
        <w:rPr>
          <w:rFonts w:ascii="Times New Roman" w:eastAsia="Times New Roman" w:hAnsi="Times New Roman" w:cs="Times New Roman"/>
          <w:color w:val="222222"/>
          <w:highlight w:val="white"/>
        </w:rPr>
        <w:t xml:space="preserve"> S, Chakraborty S, Joshi TP, </w:t>
      </w:r>
      <w:proofErr w:type="spellStart"/>
      <w:r>
        <w:rPr>
          <w:rFonts w:ascii="Times New Roman" w:eastAsia="Times New Roman" w:hAnsi="Times New Roman" w:cs="Times New Roman"/>
          <w:color w:val="222222"/>
          <w:highlight w:val="white"/>
        </w:rPr>
        <w:t>Bezbaruah</w:t>
      </w:r>
      <w:proofErr w:type="spellEnd"/>
      <w:r>
        <w:rPr>
          <w:rFonts w:ascii="Times New Roman" w:eastAsia="Times New Roman" w:hAnsi="Times New Roman" w:cs="Times New Roman"/>
          <w:color w:val="222222"/>
          <w:highlight w:val="white"/>
        </w:rPr>
        <w:t xml:space="preserve"> AN, </w:t>
      </w:r>
      <w:proofErr w:type="spellStart"/>
      <w:r>
        <w:rPr>
          <w:rFonts w:ascii="Times New Roman" w:eastAsia="Times New Roman" w:hAnsi="Times New Roman" w:cs="Times New Roman"/>
          <w:color w:val="222222"/>
          <w:highlight w:val="white"/>
        </w:rPr>
        <w:t>Nadagouda</w:t>
      </w:r>
      <w:proofErr w:type="spellEnd"/>
      <w:r>
        <w:rPr>
          <w:rFonts w:ascii="Times New Roman" w:eastAsia="Times New Roman" w:hAnsi="Times New Roman" w:cs="Times New Roman"/>
          <w:color w:val="222222"/>
          <w:highlight w:val="white"/>
        </w:rPr>
        <w:t xml:space="preserve"> MN. Arsenic contamination in groundwater: Geochemical basis of treatment technologies. ACS Environmental Au. 2023 Feb 22;3(3):135-52.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Wang Y, Zhang G, Wang H, Cheng Y, Liu H, Jiang Z, Li P, Wang Y. Effects of different dissolved organic matt</w:t>
      </w:r>
      <w:r>
        <w:rPr>
          <w:rFonts w:ascii="Times New Roman" w:eastAsia="Times New Roman" w:hAnsi="Times New Roman" w:cs="Times New Roman"/>
          <w:color w:val="222222"/>
          <w:highlight w:val="white"/>
        </w:rPr>
        <w:t xml:space="preserve">er on microbial communities and arsenic mobilization in aquifers. Journal of hazardous materials. 2021 Jun </w:t>
      </w:r>
      <w:proofErr w:type="gramStart"/>
      <w:r>
        <w:rPr>
          <w:rFonts w:ascii="Times New Roman" w:eastAsia="Times New Roman" w:hAnsi="Times New Roman" w:cs="Times New Roman"/>
          <w:color w:val="222222"/>
          <w:highlight w:val="white"/>
        </w:rPr>
        <w:t>5;411:125146</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Xie</w:t>
      </w:r>
      <w:proofErr w:type="spellEnd"/>
      <w:r>
        <w:rPr>
          <w:rFonts w:ascii="Times New Roman" w:eastAsia="Times New Roman" w:hAnsi="Times New Roman" w:cs="Times New Roman"/>
          <w:color w:val="222222"/>
          <w:highlight w:val="white"/>
        </w:rPr>
        <w:t xml:space="preserve"> X, Yan L, Sun S, Pi K, Shi J, Wang Y. Arsenic biogeochemical cycling association with basin-scale dynamics of microbial functionali</w:t>
      </w:r>
      <w:r>
        <w:rPr>
          <w:rFonts w:ascii="Times New Roman" w:eastAsia="Times New Roman" w:hAnsi="Times New Roman" w:cs="Times New Roman"/>
          <w:color w:val="222222"/>
          <w:highlight w:val="white"/>
        </w:rPr>
        <w:t xml:space="preserve">ty and organic matter molecular composition. Water research. 2024 Mar </w:t>
      </w:r>
      <w:proofErr w:type="gramStart"/>
      <w:r>
        <w:rPr>
          <w:rFonts w:ascii="Times New Roman" w:eastAsia="Times New Roman" w:hAnsi="Times New Roman" w:cs="Times New Roman"/>
          <w:color w:val="222222"/>
          <w:highlight w:val="white"/>
        </w:rPr>
        <w:t>1;251:121117</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William VU, </w:t>
      </w:r>
      <w:proofErr w:type="spellStart"/>
      <w:r>
        <w:rPr>
          <w:rFonts w:ascii="Times New Roman" w:eastAsia="Times New Roman" w:hAnsi="Times New Roman" w:cs="Times New Roman"/>
          <w:color w:val="222222"/>
          <w:highlight w:val="white"/>
        </w:rPr>
        <w:t>Magpantay</w:t>
      </w:r>
      <w:proofErr w:type="spellEnd"/>
      <w:r>
        <w:rPr>
          <w:rFonts w:ascii="Times New Roman" w:eastAsia="Times New Roman" w:hAnsi="Times New Roman" w:cs="Times New Roman"/>
          <w:color w:val="222222"/>
          <w:highlight w:val="white"/>
        </w:rPr>
        <w:t xml:space="preserve"> HD. Arsenic and microorganisms: genes, molecular mechanisms, and recent advances in microbial arsenic bioremediation. Microorganisms. 2023 Dec 30;12(1</w:t>
      </w:r>
      <w:r>
        <w:rPr>
          <w:rFonts w:ascii="Times New Roman" w:eastAsia="Times New Roman" w:hAnsi="Times New Roman" w:cs="Times New Roman"/>
          <w:color w:val="222222"/>
          <w:highlight w:val="white"/>
        </w:rPr>
        <w:t>):74.</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Naiel</w:t>
      </w:r>
      <w:proofErr w:type="spellEnd"/>
      <w:r>
        <w:rPr>
          <w:rFonts w:ascii="Times New Roman" w:eastAsia="Times New Roman" w:hAnsi="Times New Roman" w:cs="Times New Roman"/>
          <w:color w:val="222222"/>
          <w:highlight w:val="white"/>
        </w:rPr>
        <w:t xml:space="preserve"> MA, Taher ES, </w:t>
      </w:r>
      <w:proofErr w:type="spellStart"/>
      <w:r>
        <w:rPr>
          <w:rFonts w:ascii="Times New Roman" w:eastAsia="Times New Roman" w:hAnsi="Times New Roman" w:cs="Times New Roman"/>
          <w:color w:val="222222"/>
          <w:highlight w:val="white"/>
        </w:rPr>
        <w:t>Rashed</w:t>
      </w:r>
      <w:proofErr w:type="spellEnd"/>
      <w:r>
        <w:rPr>
          <w:rFonts w:ascii="Times New Roman" w:eastAsia="Times New Roman" w:hAnsi="Times New Roman" w:cs="Times New Roman"/>
          <w:color w:val="222222"/>
          <w:highlight w:val="white"/>
        </w:rPr>
        <w:t xml:space="preserve"> F, Ghazanfar S, Shehata AM, Mohammed NA, </w:t>
      </w:r>
      <w:proofErr w:type="spellStart"/>
      <w:r>
        <w:rPr>
          <w:rFonts w:ascii="Times New Roman" w:eastAsia="Times New Roman" w:hAnsi="Times New Roman" w:cs="Times New Roman"/>
          <w:color w:val="222222"/>
          <w:highlight w:val="white"/>
        </w:rPr>
        <w:t>Pascalau</w:t>
      </w:r>
      <w:proofErr w:type="spellEnd"/>
      <w:r>
        <w:rPr>
          <w:rFonts w:ascii="Times New Roman" w:eastAsia="Times New Roman" w:hAnsi="Times New Roman" w:cs="Times New Roman"/>
          <w:color w:val="222222"/>
          <w:highlight w:val="white"/>
        </w:rPr>
        <w:t xml:space="preserve"> R, </w:t>
      </w:r>
      <w:proofErr w:type="spellStart"/>
      <w:r>
        <w:rPr>
          <w:rFonts w:ascii="Times New Roman" w:eastAsia="Times New Roman" w:hAnsi="Times New Roman" w:cs="Times New Roman"/>
          <w:color w:val="222222"/>
          <w:highlight w:val="white"/>
        </w:rPr>
        <w:t>Smuleac</w:t>
      </w:r>
      <w:proofErr w:type="spellEnd"/>
      <w:r>
        <w:rPr>
          <w:rFonts w:ascii="Times New Roman" w:eastAsia="Times New Roman" w:hAnsi="Times New Roman" w:cs="Times New Roman"/>
          <w:color w:val="222222"/>
          <w:highlight w:val="white"/>
        </w:rPr>
        <w:t xml:space="preserve"> L, Ibrahim AM, </w:t>
      </w:r>
      <w:proofErr w:type="spellStart"/>
      <w:r>
        <w:rPr>
          <w:rFonts w:ascii="Times New Roman" w:eastAsia="Times New Roman" w:hAnsi="Times New Roman" w:cs="Times New Roman"/>
          <w:color w:val="222222"/>
          <w:highlight w:val="white"/>
        </w:rPr>
        <w:t>Abdeen</w:t>
      </w:r>
      <w:proofErr w:type="spellEnd"/>
      <w:r>
        <w:rPr>
          <w:rFonts w:ascii="Times New Roman" w:eastAsia="Times New Roman" w:hAnsi="Times New Roman" w:cs="Times New Roman"/>
          <w:color w:val="222222"/>
          <w:highlight w:val="white"/>
        </w:rPr>
        <w:t xml:space="preserve"> A, </w:t>
      </w:r>
      <w:proofErr w:type="spellStart"/>
      <w:r>
        <w:rPr>
          <w:rFonts w:ascii="Times New Roman" w:eastAsia="Times New Roman" w:hAnsi="Times New Roman" w:cs="Times New Roman"/>
          <w:color w:val="222222"/>
          <w:highlight w:val="white"/>
        </w:rPr>
        <w:t>Shukry</w:t>
      </w:r>
      <w:proofErr w:type="spellEnd"/>
      <w:r>
        <w:rPr>
          <w:rFonts w:ascii="Times New Roman" w:eastAsia="Times New Roman" w:hAnsi="Times New Roman" w:cs="Times New Roman"/>
          <w:color w:val="222222"/>
          <w:highlight w:val="white"/>
        </w:rPr>
        <w:t xml:space="preserve"> M. The arsenic bioremediation using genetically engineered microbial strains on aquatic environments: an updated overview. </w:t>
      </w:r>
      <w:proofErr w:type="spellStart"/>
      <w:r>
        <w:rPr>
          <w:rFonts w:ascii="Times New Roman" w:eastAsia="Times New Roman" w:hAnsi="Times New Roman" w:cs="Times New Roman"/>
          <w:color w:val="222222"/>
          <w:highlight w:val="white"/>
        </w:rPr>
        <w:t>Heliyon</w:t>
      </w:r>
      <w:proofErr w:type="spellEnd"/>
      <w:r>
        <w:rPr>
          <w:rFonts w:ascii="Times New Roman" w:eastAsia="Times New Roman" w:hAnsi="Times New Roman" w:cs="Times New Roman"/>
          <w:color w:val="222222"/>
          <w:highlight w:val="white"/>
        </w:rPr>
        <w:t>. 2024 Sep 15;10(17).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lastRenderedPageBreak/>
        <w:t>Firincă</w:t>
      </w:r>
      <w:proofErr w:type="spellEnd"/>
      <w:r>
        <w:rPr>
          <w:rFonts w:ascii="Times New Roman" w:eastAsia="Times New Roman" w:hAnsi="Times New Roman" w:cs="Times New Roman"/>
          <w:color w:val="222222"/>
          <w:highlight w:val="white"/>
        </w:rPr>
        <w:t xml:space="preserve"> C, </w:t>
      </w:r>
      <w:proofErr w:type="spellStart"/>
      <w:r>
        <w:rPr>
          <w:rFonts w:ascii="Times New Roman" w:eastAsia="Times New Roman" w:hAnsi="Times New Roman" w:cs="Times New Roman"/>
          <w:color w:val="222222"/>
          <w:highlight w:val="white"/>
        </w:rPr>
        <w:t>Zamfir</w:t>
      </w:r>
      <w:proofErr w:type="spellEnd"/>
      <w:r>
        <w:rPr>
          <w:rFonts w:ascii="Times New Roman" w:eastAsia="Times New Roman" w:hAnsi="Times New Roman" w:cs="Times New Roman"/>
          <w:color w:val="222222"/>
          <w:highlight w:val="white"/>
        </w:rPr>
        <w:t xml:space="preserve"> LG, Constantin M, </w:t>
      </w:r>
      <w:proofErr w:type="spellStart"/>
      <w:r>
        <w:rPr>
          <w:rFonts w:ascii="Times New Roman" w:eastAsia="Times New Roman" w:hAnsi="Times New Roman" w:cs="Times New Roman"/>
          <w:color w:val="222222"/>
          <w:highlight w:val="white"/>
        </w:rPr>
        <w:t>Răut</w:t>
      </w:r>
      <w:proofErr w:type="spellEnd"/>
      <w:r>
        <w:rPr>
          <w:rFonts w:ascii="Times New Roman" w:eastAsia="Times New Roman" w:hAnsi="Times New Roman" w:cs="Times New Roman"/>
          <w:color w:val="222222"/>
          <w:highlight w:val="white"/>
        </w:rPr>
        <w:t xml:space="preserve"> I, </w:t>
      </w:r>
      <w:proofErr w:type="spellStart"/>
      <w:r>
        <w:rPr>
          <w:rFonts w:ascii="Times New Roman" w:eastAsia="Times New Roman" w:hAnsi="Times New Roman" w:cs="Times New Roman"/>
          <w:color w:val="222222"/>
          <w:highlight w:val="white"/>
        </w:rPr>
        <w:t>Jecu</w:t>
      </w:r>
      <w:proofErr w:type="spellEnd"/>
      <w:r>
        <w:rPr>
          <w:rFonts w:ascii="Times New Roman" w:eastAsia="Times New Roman" w:hAnsi="Times New Roman" w:cs="Times New Roman"/>
          <w:color w:val="222222"/>
          <w:highlight w:val="white"/>
        </w:rPr>
        <w:t xml:space="preserve"> ML, </w:t>
      </w:r>
      <w:proofErr w:type="spellStart"/>
      <w:r>
        <w:rPr>
          <w:rFonts w:ascii="Times New Roman" w:eastAsia="Times New Roman" w:hAnsi="Times New Roman" w:cs="Times New Roman"/>
          <w:color w:val="222222"/>
          <w:highlight w:val="white"/>
        </w:rPr>
        <w:t>Doni</w:t>
      </w:r>
      <w:proofErr w:type="spellEnd"/>
      <w:r>
        <w:rPr>
          <w:rFonts w:ascii="Times New Roman" w:eastAsia="Times New Roman" w:hAnsi="Times New Roman" w:cs="Times New Roman"/>
          <w:color w:val="222222"/>
          <w:highlight w:val="white"/>
        </w:rPr>
        <w:t xml:space="preserve"> M, </w:t>
      </w:r>
      <w:proofErr w:type="spellStart"/>
      <w:r>
        <w:rPr>
          <w:rFonts w:ascii="Times New Roman" w:eastAsia="Times New Roman" w:hAnsi="Times New Roman" w:cs="Times New Roman"/>
          <w:color w:val="222222"/>
          <w:highlight w:val="white"/>
        </w:rPr>
        <w:t>Gurban</w:t>
      </w:r>
      <w:proofErr w:type="spellEnd"/>
      <w:r>
        <w:rPr>
          <w:rFonts w:ascii="Times New Roman" w:eastAsia="Times New Roman" w:hAnsi="Times New Roman" w:cs="Times New Roman"/>
          <w:color w:val="222222"/>
          <w:highlight w:val="white"/>
        </w:rPr>
        <w:t xml:space="preserve"> AM, </w:t>
      </w:r>
      <w:proofErr w:type="spellStart"/>
      <w:r>
        <w:rPr>
          <w:rFonts w:ascii="Times New Roman" w:eastAsia="Times New Roman" w:hAnsi="Times New Roman" w:cs="Times New Roman"/>
          <w:color w:val="222222"/>
          <w:highlight w:val="white"/>
        </w:rPr>
        <w:t>Șesan</w:t>
      </w:r>
      <w:proofErr w:type="spellEnd"/>
      <w:r>
        <w:rPr>
          <w:rFonts w:ascii="Times New Roman" w:eastAsia="Times New Roman" w:hAnsi="Times New Roman" w:cs="Times New Roman"/>
          <w:color w:val="222222"/>
          <w:highlight w:val="white"/>
        </w:rPr>
        <w:t xml:space="preserve"> TE. Innovative Approaches and Evolving Strategies in Heavy Metal Bioremediation: Current Limitations and Future Opportunities. Journal of Xenobiotics. 2025 </w:t>
      </w:r>
      <w:r>
        <w:rPr>
          <w:rFonts w:ascii="Times New Roman" w:eastAsia="Times New Roman" w:hAnsi="Times New Roman" w:cs="Times New Roman"/>
          <w:color w:val="222222"/>
          <w:highlight w:val="white"/>
        </w:rPr>
        <w:t>Apr 26;15(3):63.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Bhagawati</w:t>
      </w:r>
      <w:proofErr w:type="spellEnd"/>
      <w:r>
        <w:rPr>
          <w:rFonts w:ascii="Times New Roman" w:eastAsia="Times New Roman" w:hAnsi="Times New Roman" w:cs="Times New Roman"/>
          <w:color w:val="222222"/>
          <w:highlight w:val="white"/>
        </w:rPr>
        <w:t xml:space="preserve"> M, Datta BK, </w:t>
      </w:r>
      <w:proofErr w:type="spellStart"/>
      <w:r>
        <w:rPr>
          <w:rFonts w:ascii="Times New Roman" w:eastAsia="Times New Roman" w:hAnsi="Times New Roman" w:cs="Times New Roman"/>
          <w:color w:val="222222"/>
          <w:highlight w:val="white"/>
        </w:rPr>
        <w:t>Newar</w:t>
      </w:r>
      <w:proofErr w:type="spellEnd"/>
      <w:r>
        <w:rPr>
          <w:rFonts w:ascii="Times New Roman" w:eastAsia="Times New Roman" w:hAnsi="Times New Roman" w:cs="Times New Roman"/>
          <w:color w:val="222222"/>
          <w:highlight w:val="white"/>
        </w:rPr>
        <w:t xml:space="preserve"> R, </w:t>
      </w:r>
      <w:proofErr w:type="spellStart"/>
      <w:r>
        <w:rPr>
          <w:rFonts w:ascii="Times New Roman" w:eastAsia="Times New Roman" w:hAnsi="Times New Roman" w:cs="Times New Roman"/>
          <w:color w:val="222222"/>
          <w:highlight w:val="white"/>
        </w:rPr>
        <w:t>Sonowal</w:t>
      </w:r>
      <w:proofErr w:type="spellEnd"/>
      <w:r>
        <w:rPr>
          <w:rFonts w:ascii="Times New Roman" w:eastAsia="Times New Roman" w:hAnsi="Times New Roman" w:cs="Times New Roman"/>
          <w:color w:val="222222"/>
          <w:highlight w:val="white"/>
        </w:rPr>
        <w:t xml:space="preserve"> S, </w:t>
      </w:r>
      <w:proofErr w:type="spellStart"/>
      <w:r>
        <w:rPr>
          <w:rFonts w:ascii="Times New Roman" w:eastAsia="Times New Roman" w:hAnsi="Times New Roman" w:cs="Times New Roman"/>
          <w:color w:val="222222"/>
          <w:highlight w:val="white"/>
        </w:rPr>
        <w:t>Buragohain</w:t>
      </w:r>
      <w:proofErr w:type="spellEnd"/>
      <w:r>
        <w:rPr>
          <w:rFonts w:ascii="Times New Roman" w:eastAsia="Times New Roman" w:hAnsi="Times New Roman" w:cs="Times New Roman"/>
          <w:color w:val="222222"/>
          <w:highlight w:val="white"/>
        </w:rPr>
        <w:t xml:space="preserve"> K, </w:t>
      </w:r>
      <w:proofErr w:type="spellStart"/>
      <w:r>
        <w:rPr>
          <w:rFonts w:ascii="Times New Roman" w:eastAsia="Times New Roman" w:hAnsi="Times New Roman" w:cs="Times New Roman"/>
          <w:color w:val="222222"/>
          <w:highlight w:val="white"/>
        </w:rPr>
        <w:t>Tamuly</w:t>
      </w:r>
      <w:proofErr w:type="spellEnd"/>
      <w:r>
        <w:rPr>
          <w:rFonts w:ascii="Times New Roman" w:eastAsia="Times New Roman" w:hAnsi="Times New Roman" w:cs="Times New Roman"/>
          <w:color w:val="222222"/>
          <w:highlight w:val="white"/>
        </w:rPr>
        <w:t xml:space="preserve"> D, Nath R. Nanoparticle‐Assisted Microbial Removal of Arsenic (As) from Drinking Water Sources. Nano‐Bioremediation for Wastewater Treatment. 2025 Apr 21:249-89.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Cologgi</w:t>
      </w:r>
      <w:proofErr w:type="spellEnd"/>
      <w:r>
        <w:rPr>
          <w:rFonts w:ascii="Times New Roman" w:eastAsia="Times New Roman" w:hAnsi="Times New Roman" w:cs="Times New Roman"/>
          <w:color w:val="222222"/>
          <w:highlight w:val="white"/>
        </w:rPr>
        <w:t xml:space="preserve"> DL, </w:t>
      </w:r>
      <w:proofErr w:type="spellStart"/>
      <w:r>
        <w:rPr>
          <w:rFonts w:ascii="Times New Roman" w:eastAsia="Times New Roman" w:hAnsi="Times New Roman" w:cs="Times New Roman"/>
          <w:color w:val="222222"/>
          <w:highlight w:val="white"/>
        </w:rPr>
        <w:t>L</w:t>
      </w:r>
      <w:r>
        <w:rPr>
          <w:rFonts w:ascii="Times New Roman" w:eastAsia="Times New Roman" w:hAnsi="Times New Roman" w:cs="Times New Roman"/>
          <w:color w:val="222222"/>
          <w:highlight w:val="white"/>
        </w:rPr>
        <w:t>ampa-Pastirk</w:t>
      </w:r>
      <w:proofErr w:type="spellEnd"/>
      <w:r>
        <w:rPr>
          <w:rFonts w:ascii="Times New Roman" w:eastAsia="Times New Roman" w:hAnsi="Times New Roman" w:cs="Times New Roman"/>
          <w:color w:val="222222"/>
          <w:highlight w:val="white"/>
        </w:rPr>
        <w:t xml:space="preserve"> S, Speers AM, Kelly SD, </w:t>
      </w:r>
      <w:proofErr w:type="spellStart"/>
      <w:r>
        <w:rPr>
          <w:rFonts w:ascii="Times New Roman" w:eastAsia="Times New Roman" w:hAnsi="Times New Roman" w:cs="Times New Roman"/>
          <w:color w:val="222222"/>
          <w:highlight w:val="white"/>
        </w:rPr>
        <w:t>Reguera</w:t>
      </w:r>
      <w:proofErr w:type="spellEnd"/>
      <w:r>
        <w:rPr>
          <w:rFonts w:ascii="Times New Roman" w:eastAsia="Times New Roman" w:hAnsi="Times New Roman" w:cs="Times New Roman"/>
          <w:color w:val="222222"/>
          <w:highlight w:val="white"/>
        </w:rPr>
        <w:t xml:space="preserve"> G. Extracellular reduction of uranium via </w:t>
      </w:r>
      <w:proofErr w:type="spellStart"/>
      <w:r>
        <w:rPr>
          <w:rFonts w:ascii="Times New Roman" w:eastAsia="Times New Roman" w:hAnsi="Times New Roman" w:cs="Times New Roman"/>
          <w:color w:val="222222"/>
          <w:highlight w:val="white"/>
        </w:rPr>
        <w:t>Geobacter</w:t>
      </w:r>
      <w:proofErr w:type="spellEnd"/>
      <w:r>
        <w:rPr>
          <w:rFonts w:ascii="Times New Roman" w:eastAsia="Times New Roman" w:hAnsi="Times New Roman" w:cs="Times New Roman"/>
          <w:color w:val="222222"/>
          <w:highlight w:val="white"/>
        </w:rPr>
        <w:t xml:space="preserve"> conductive pili as a protective cellular mechanism. Proceedings of the National Academy of Sciences. 2011 Sep 13;108(37):15248-52.</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Cologgi</w:t>
      </w:r>
      <w:proofErr w:type="spellEnd"/>
      <w:r>
        <w:rPr>
          <w:rFonts w:ascii="Times New Roman" w:eastAsia="Times New Roman" w:hAnsi="Times New Roman" w:cs="Times New Roman"/>
          <w:color w:val="222222"/>
          <w:highlight w:val="white"/>
        </w:rPr>
        <w:t xml:space="preserve"> DL, Speers AM, Bullard BA, Kelly SD, </w:t>
      </w:r>
      <w:proofErr w:type="spellStart"/>
      <w:r>
        <w:rPr>
          <w:rFonts w:ascii="Times New Roman" w:eastAsia="Times New Roman" w:hAnsi="Times New Roman" w:cs="Times New Roman"/>
          <w:color w:val="222222"/>
          <w:highlight w:val="white"/>
        </w:rPr>
        <w:t>Reguera</w:t>
      </w:r>
      <w:proofErr w:type="spellEnd"/>
      <w:r>
        <w:rPr>
          <w:rFonts w:ascii="Times New Roman" w:eastAsia="Times New Roman" w:hAnsi="Times New Roman" w:cs="Times New Roman"/>
          <w:color w:val="222222"/>
          <w:highlight w:val="white"/>
        </w:rPr>
        <w:t xml:space="preserve"> G. Enhanced uranium immobilization and reduction by </w:t>
      </w:r>
      <w:proofErr w:type="spellStart"/>
      <w:r>
        <w:rPr>
          <w:rFonts w:ascii="Times New Roman" w:eastAsia="Times New Roman" w:hAnsi="Times New Roman" w:cs="Times New Roman"/>
          <w:color w:val="222222"/>
          <w:highlight w:val="white"/>
        </w:rPr>
        <w:t>Geobacter</w:t>
      </w:r>
      <w:proofErr w:type="spellEnd"/>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sulfurreducens</w:t>
      </w:r>
      <w:proofErr w:type="spellEnd"/>
      <w:r>
        <w:rPr>
          <w:rFonts w:ascii="Times New Roman" w:eastAsia="Times New Roman" w:hAnsi="Times New Roman" w:cs="Times New Roman"/>
          <w:color w:val="222222"/>
          <w:highlight w:val="white"/>
        </w:rPr>
        <w:t xml:space="preserve"> biofilms. Applied and environmental microbiology. 2014 Nov 1;80(21):6638-46.</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Li M, Chen L, Zhong K, He H, Chen X, Lu X, Guo C,</w:t>
      </w:r>
      <w:r>
        <w:rPr>
          <w:rFonts w:ascii="Times New Roman" w:eastAsia="Times New Roman" w:hAnsi="Times New Roman" w:cs="Times New Roman"/>
          <w:color w:val="222222"/>
          <w:highlight w:val="white"/>
        </w:rPr>
        <w:t xml:space="preserve"> Han L, Xia Z, Li C, Wang J. Harnessing nanomaterial-driven electron transfer for enhanced uranium recovery and toxicity mitigation in </w:t>
      </w:r>
      <w:proofErr w:type="spellStart"/>
      <w:r>
        <w:rPr>
          <w:rFonts w:ascii="Times New Roman" w:eastAsia="Times New Roman" w:hAnsi="Times New Roman" w:cs="Times New Roman"/>
          <w:color w:val="222222"/>
          <w:highlight w:val="white"/>
        </w:rPr>
        <w:t>bioelectrochemical</w:t>
      </w:r>
      <w:proofErr w:type="spellEnd"/>
      <w:r>
        <w:rPr>
          <w:rFonts w:ascii="Times New Roman" w:eastAsia="Times New Roman" w:hAnsi="Times New Roman" w:cs="Times New Roman"/>
          <w:color w:val="222222"/>
          <w:highlight w:val="white"/>
        </w:rPr>
        <w:t xml:space="preserve"> systems. Bioresource Technology. 2025 Jun 1:132757.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Mukherjee S, Goswami S, </w:t>
      </w:r>
      <w:proofErr w:type="spellStart"/>
      <w:r>
        <w:rPr>
          <w:rFonts w:ascii="Times New Roman" w:eastAsia="Times New Roman" w:hAnsi="Times New Roman" w:cs="Times New Roman"/>
          <w:color w:val="222222"/>
          <w:highlight w:val="white"/>
        </w:rPr>
        <w:t>Zakaulla</w:t>
      </w:r>
      <w:proofErr w:type="spellEnd"/>
      <w:r>
        <w:rPr>
          <w:rFonts w:ascii="Times New Roman" w:eastAsia="Times New Roman" w:hAnsi="Times New Roman" w:cs="Times New Roman"/>
          <w:color w:val="222222"/>
          <w:highlight w:val="white"/>
        </w:rPr>
        <w:t xml:space="preserve"> S. Geological relationship between hydrocarbon and uranium: Review on two different sources of energy and the Indian scenario. </w:t>
      </w:r>
      <w:proofErr w:type="spellStart"/>
      <w:r>
        <w:rPr>
          <w:rFonts w:ascii="Times New Roman" w:eastAsia="Times New Roman" w:hAnsi="Times New Roman" w:cs="Times New Roman"/>
          <w:color w:val="222222"/>
          <w:highlight w:val="white"/>
        </w:rPr>
        <w:t>Geoenergy</w:t>
      </w:r>
      <w:proofErr w:type="spellEnd"/>
      <w:r>
        <w:rPr>
          <w:rFonts w:ascii="Times New Roman" w:eastAsia="Times New Roman" w:hAnsi="Times New Roman" w:cs="Times New Roman"/>
          <w:color w:val="222222"/>
          <w:highlight w:val="white"/>
        </w:rPr>
        <w:t xml:space="preserve"> Science and Engineering. 2023 Feb </w:t>
      </w:r>
      <w:proofErr w:type="gramStart"/>
      <w:r>
        <w:rPr>
          <w:rFonts w:ascii="Times New Roman" w:eastAsia="Times New Roman" w:hAnsi="Times New Roman" w:cs="Times New Roman"/>
          <w:color w:val="222222"/>
          <w:highlight w:val="white"/>
        </w:rPr>
        <w:t>1;221:111255</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Zhang F, Jiao Y, Wu L, Rong H. Roles o</w:t>
      </w:r>
      <w:r>
        <w:rPr>
          <w:rFonts w:ascii="Times New Roman" w:eastAsia="Times New Roman" w:hAnsi="Times New Roman" w:cs="Times New Roman"/>
          <w:color w:val="222222"/>
          <w:highlight w:val="white"/>
        </w:rPr>
        <w:t xml:space="preserve">f dispersed organic matters in sandstone-type uranium mineralization: A review of geological and geochemical processes. Ore Geology Reviews. 2021 Dec </w:t>
      </w:r>
      <w:proofErr w:type="gramStart"/>
      <w:r>
        <w:rPr>
          <w:rFonts w:ascii="Times New Roman" w:eastAsia="Times New Roman" w:hAnsi="Times New Roman" w:cs="Times New Roman"/>
          <w:color w:val="222222"/>
          <w:highlight w:val="white"/>
        </w:rPr>
        <w:t>1;139:104485</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Ahmad I, Khan MS, Aqil F, Singh M. Microbial applications in agriculture and the environment</w:t>
      </w:r>
      <w:r>
        <w:rPr>
          <w:rFonts w:ascii="Times New Roman" w:eastAsia="Times New Roman" w:hAnsi="Times New Roman" w:cs="Times New Roman"/>
          <w:color w:val="222222"/>
          <w:highlight w:val="white"/>
        </w:rPr>
        <w:t xml:space="preserve">: a broad perspective. </w:t>
      </w:r>
      <w:proofErr w:type="spellStart"/>
      <w:r>
        <w:rPr>
          <w:rFonts w:ascii="Times New Roman" w:eastAsia="Times New Roman" w:hAnsi="Times New Roman" w:cs="Times New Roman"/>
          <w:color w:val="222222"/>
          <w:highlight w:val="white"/>
        </w:rPr>
        <w:t>InMicrobes</w:t>
      </w:r>
      <w:proofErr w:type="spellEnd"/>
      <w:r>
        <w:rPr>
          <w:rFonts w:ascii="Times New Roman" w:eastAsia="Times New Roman" w:hAnsi="Times New Roman" w:cs="Times New Roman"/>
          <w:color w:val="222222"/>
          <w:highlight w:val="white"/>
        </w:rPr>
        <w:t xml:space="preserve"> and microbial technology: agricultural and environmental applications 2011 Jan 3 (pp. 1-27). New York, NY: Springer New York.</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Lu Q, He D, Liu X, Du M, Xu Q, Wang D. 1-Butyl-3-methylimidazolium chloride affects anaerobic di</w:t>
      </w:r>
      <w:r>
        <w:rPr>
          <w:rFonts w:ascii="Times New Roman" w:eastAsia="Times New Roman" w:hAnsi="Times New Roman" w:cs="Times New Roman"/>
          <w:color w:val="222222"/>
          <w:highlight w:val="white"/>
        </w:rPr>
        <w:t>gestion through altering organics transformation, cell viability, and microbial community. Environmental Science &amp; Technology. 2023 Feb 16;57(8):3145-55.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Podar</w:t>
      </w:r>
      <w:proofErr w:type="spellEnd"/>
      <w:r>
        <w:rPr>
          <w:rFonts w:ascii="Times New Roman" w:eastAsia="Times New Roman" w:hAnsi="Times New Roman" w:cs="Times New Roman"/>
          <w:color w:val="222222"/>
          <w:highlight w:val="white"/>
        </w:rPr>
        <w:t xml:space="preserve"> M, Gilmour CC, Brandt CC, Soren A, Brown SD, </w:t>
      </w:r>
      <w:proofErr w:type="spellStart"/>
      <w:r>
        <w:rPr>
          <w:rFonts w:ascii="Times New Roman" w:eastAsia="Times New Roman" w:hAnsi="Times New Roman" w:cs="Times New Roman"/>
          <w:color w:val="222222"/>
          <w:highlight w:val="white"/>
        </w:rPr>
        <w:t>Crable</w:t>
      </w:r>
      <w:proofErr w:type="spellEnd"/>
      <w:r>
        <w:rPr>
          <w:rFonts w:ascii="Times New Roman" w:eastAsia="Times New Roman" w:hAnsi="Times New Roman" w:cs="Times New Roman"/>
          <w:color w:val="222222"/>
          <w:highlight w:val="white"/>
        </w:rPr>
        <w:t xml:space="preserve"> BR, Palumbo AV, </w:t>
      </w:r>
      <w:proofErr w:type="spellStart"/>
      <w:r>
        <w:rPr>
          <w:rFonts w:ascii="Times New Roman" w:eastAsia="Times New Roman" w:hAnsi="Times New Roman" w:cs="Times New Roman"/>
          <w:color w:val="222222"/>
          <w:highlight w:val="white"/>
        </w:rPr>
        <w:t>Somenahally</w:t>
      </w:r>
      <w:proofErr w:type="spellEnd"/>
      <w:r>
        <w:rPr>
          <w:rFonts w:ascii="Times New Roman" w:eastAsia="Times New Roman" w:hAnsi="Times New Roman" w:cs="Times New Roman"/>
          <w:color w:val="222222"/>
          <w:highlight w:val="white"/>
        </w:rPr>
        <w:t xml:space="preserve"> AC, Elias DA. Gl</w:t>
      </w:r>
      <w:r>
        <w:rPr>
          <w:rFonts w:ascii="Times New Roman" w:eastAsia="Times New Roman" w:hAnsi="Times New Roman" w:cs="Times New Roman"/>
          <w:color w:val="222222"/>
          <w:highlight w:val="white"/>
        </w:rPr>
        <w:t>obal prevalence and distribution of genes and microorganisms involved in mercury methylation. Science advances. 2015 Oct 9;1(9</w:t>
      </w:r>
      <w:proofErr w:type="gramStart"/>
      <w:r>
        <w:rPr>
          <w:rFonts w:ascii="Times New Roman" w:eastAsia="Times New Roman" w:hAnsi="Times New Roman" w:cs="Times New Roman"/>
          <w:color w:val="222222"/>
          <w:highlight w:val="white"/>
        </w:rPr>
        <w:t>):e</w:t>
      </w:r>
      <w:proofErr w:type="gramEnd"/>
      <w:r>
        <w:rPr>
          <w:rFonts w:ascii="Times New Roman" w:eastAsia="Times New Roman" w:hAnsi="Times New Roman" w:cs="Times New Roman"/>
          <w:color w:val="222222"/>
          <w:highlight w:val="white"/>
        </w:rPr>
        <w:t>1500675.</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Wang YL, </w:t>
      </w:r>
      <w:proofErr w:type="spellStart"/>
      <w:r>
        <w:rPr>
          <w:rFonts w:ascii="Times New Roman" w:eastAsia="Times New Roman" w:hAnsi="Times New Roman" w:cs="Times New Roman"/>
          <w:color w:val="222222"/>
          <w:highlight w:val="white"/>
        </w:rPr>
        <w:t>Ikuma</w:t>
      </w:r>
      <w:proofErr w:type="spellEnd"/>
      <w:r>
        <w:rPr>
          <w:rFonts w:ascii="Times New Roman" w:eastAsia="Times New Roman" w:hAnsi="Times New Roman" w:cs="Times New Roman"/>
          <w:color w:val="222222"/>
          <w:highlight w:val="white"/>
        </w:rPr>
        <w:t xml:space="preserve"> K, Brown AM, </w:t>
      </w:r>
      <w:proofErr w:type="spellStart"/>
      <w:r>
        <w:rPr>
          <w:rFonts w:ascii="Times New Roman" w:eastAsia="Times New Roman" w:hAnsi="Times New Roman" w:cs="Times New Roman"/>
          <w:color w:val="222222"/>
          <w:highlight w:val="white"/>
        </w:rPr>
        <w:t>Deonarine</w:t>
      </w:r>
      <w:proofErr w:type="spellEnd"/>
      <w:r>
        <w:rPr>
          <w:rFonts w:ascii="Times New Roman" w:eastAsia="Times New Roman" w:hAnsi="Times New Roman" w:cs="Times New Roman"/>
          <w:color w:val="222222"/>
          <w:highlight w:val="white"/>
        </w:rPr>
        <w:t xml:space="preserve"> A. Global survey of </w:t>
      </w:r>
      <w:proofErr w:type="spellStart"/>
      <w:r>
        <w:rPr>
          <w:rFonts w:ascii="Times New Roman" w:eastAsia="Times New Roman" w:hAnsi="Times New Roman" w:cs="Times New Roman"/>
          <w:color w:val="222222"/>
          <w:highlight w:val="white"/>
        </w:rPr>
        <w:t>hgcA</w:t>
      </w:r>
      <w:proofErr w:type="spellEnd"/>
      <w:r>
        <w:rPr>
          <w:rFonts w:ascii="Times New Roman" w:eastAsia="Times New Roman" w:hAnsi="Times New Roman" w:cs="Times New Roman"/>
          <w:color w:val="222222"/>
          <w:highlight w:val="white"/>
        </w:rPr>
        <w:t>-carrying genomes in marine and freshwater sediments: In</w:t>
      </w:r>
      <w:r>
        <w:rPr>
          <w:rFonts w:ascii="Times New Roman" w:eastAsia="Times New Roman" w:hAnsi="Times New Roman" w:cs="Times New Roman"/>
          <w:color w:val="222222"/>
          <w:highlight w:val="white"/>
        </w:rPr>
        <w:t xml:space="preserve">sights into mercury methylation processes. Environmental Pollution. 2024 Jul </w:t>
      </w:r>
      <w:proofErr w:type="gramStart"/>
      <w:r>
        <w:rPr>
          <w:rFonts w:ascii="Times New Roman" w:eastAsia="Times New Roman" w:hAnsi="Times New Roman" w:cs="Times New Roman"/>
          <w:color w:val="222222"/>
          <w:highlight w:val="white"/>
        </w:rPr>
        <w:t>1;352:124117</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lastRenderedPageBreak/>
        <w:t>Mukherjee A. Unveiling the Sulfur Surge: Assessing Global Freshwater Contamination and Innovating Sustainable Bioremediation Strategies. Application of Microbial Tec</w:t>
      </w:r>
      <w:r>
        <w:rPr>
          <w:rFonts w:ascii="Times New Roman" w:eastAsia="Times New Roman" w:hAnsi="Times New Roman" w:cs="Times New Roman"/>
          <w:color w:val="222222"/>
          <w:highlight w:val="white"/>
        </w:rPr>
        <w:t>hnology in Wastewater Treatment and Bioenergy Recovery. 2024 Nov 29:65-79.</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Meléndez-Plata G, </w:t>
      </w:r>
      <w:proofErr w:type="spellStart"/>
      <w:r>
        <w:rPr>
          <w:rFonts w:ascii="Times New Roman" w:eastAsia="Times New Roman" w:hAnsi="Times New Roman" w:cs="Times New Roman"/>
          <w:color w:val="222222"/>
          <w:highlight w:val="white"/>
        </w:rPr>
        <w:t>Mastrogiacomo</w:t>
      </w:r>
      <w:proofErr w:type="spellEnd"/>
      <w:r>
        <w:rPr>
          <w:rFonts w:ascii="Times New Roman" w:eastAsia="Times New Roman" w:hAnsi="Times New Roman" w:cs="Times New Roman"/>
          <w:color w:val="222222"/>
          <w:highlight w:val="white"/>
        </w:rPr>
        <w:t xml:space="preserve"> JR, Castellanos ML, Romero JP, </w:t>
      </w:r>
      <w:proofErr w:type="spellStart"/>
      <w:r>
        <w:rPr>
          <w:rFonts w:ascii="Times New Roman" w:eastAsia="Times New Roman" w:hAnsi="Times New Roman" w:cs="Times New Roman"/>
          <w:color w:val="222222"/>
          <w:highlight w:val="white"/>
        </w:rPr>
        <w:t>Hincapié</w:t>
      </w:r>
      <w:proofErr w:type="spellEnd"/>
      <w:r>
        <w:rPr>
          <w:rFonts w:ascii="Times New Roman" w:eastAsia="Times New Roman" w:hAnsi="Times New Roman" w:cs="Times New Roman"/>
          <w:color w:val="222222"/>
          <w:highlight w:val="white"/>
        </w:rPr>
        <w:t xml:space="preserve"> V, </w:t>
      </w:r>
      <w:proofErr w:type="spellStart"/>
      <w:r>
        <w:rPr>
          <w:rFonts w:ascii="Times New Roman" w:eastAsia="Times New Roman" w:hAnsi="Times New Roman" w:cs="Times New Roman"/>
          <w:color w:val="222222"/>
          <w:highlight w:val="white"/>
        </w:rPr>
        <w:t>Lizcano</w:t>
      </w:r>
      <w:proofErr w:type="spellEnd"/>
      <w:r>
        <w:rPr>
          <w:rFonts w:ascii="Times New Roman" w:eastAsia="Times New Roman" w:hAnsi="Times New Roman" w:cs="Times New Roman"/>
          <w:color w:val="222222"/>
          <w:highlight w:val="white"/>
        </w:rPr>
        <w:t xml:space="preserve"> H, </w:t>
      </w:r>
      <w:proofErr w:type="spellStart"/>
      <w:r>
        <w:rPr>
          <w:rFonts w:ascii="Times New Roman" w:eastAsia="Times New Roman" w:hAnsi="Times New Roman" w:cs="Times New Roman"/>
          <w:color w:val="222222"/>
          <w:highlight w:val="white"/>
        </w:rPr>
        <w:t>Acero</w:t>
      </w:r>
      <w:proofErr w:type="spellEnd"/>
      <w:r>
        <w:rPr>
          <w:rFonts w:ascii="Times New Roman" w:eastAsia="Times New Roman" w:hAnsi="Times New Roman" w:cs="Times New Roman"/>
          <w:color w:val="222222"/>
          <w:highlight w:val="white"/>
        </w:rPr>
        <w:t xml:space="preserve"> JD, Villegas-Torres MF, Gómez JM, Cruz JC, Reyes LH. Malodorous Gases in Aquatic Environm</w:t>
      </w:r>
      <w:r>
        <w:rPr>
          <w:rFonts w:ascii="Times New Roman" w:eastAsia="Times New Roman" w:hAnsi="Times New Roman" w:cs="Times New Roman"/>
          <w:color w:val="222222"/>
          <w:highlight w:val="white"/>
        </w:rPr>
        <w:t>ents: A Comprehensive Review from Microbial Origin to Detection and Removal Techniques. Processes. 2025 Apr 3;13(4):1077.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Begum S, </w:t>
      </w:r>
      <w:proofErr w:type="spellStart"/>
      <w:r>
        <w:rPr>
          <w:rFonts w:ascii="Times New Roman" w:eastAsia="Times New Roman" w:hAnsi="Times New Roman" w:cs="Times New Roman"/>
          <w:color w:val="222222"/>
          <w:highlight w:val="white"/>
        </w:rPr>
        <w:t>Rath</w:t>
      </w:r>
      <w:proofErr w:type="spellEnd"/>
      <w:r>
        <w:rPr>
          <w:rFonts w:ascii="Times New Roman" w:eastAsia="Times New Roman" w:hAnsi="Times New Roman" w:cs="Times New Roman"/>
          <w:color w:val="222222"/>
          <w:highlight w:val="white"/>
        </w:rPr>
        <w:t xml:space="preserve"> SK, </w:t>
      </w:r>
      <w:proofErr w:type="spellStart"/>
      <w:r>
        <w:rPr>
          <w:rFonts w:ascii="Times New Roman" w:eastAsia="Times New Roman" w:hAnsi="Times New Roman" w:cs="Times New Roman"/>
          <w:color w:val="222222"/>
          <w:highlight w:val="white"/>
        </w:rPr>
        <w:t>Rath</w:t>
      </w:r>
      <w:proofErr w:type="spellEnd"/>
      <w:r>
        <w:rPr>
          <w:rFonts w:ascii="Times New Roman" w:eastAsia="Times New Roman" w:hAnsi="Times New Roman" w:cs="Times New Roman"/>
          <w:color w:val="222222"/>
          <w:highlight w:val="white"/>
        </w:rPr>
        <w:t xml:space="preserve"> CC. Applications of microbial communities for the remediation of industrial and mining toxic metal waste: a rev</w:t>
      </w:r>
      <w:r>
        <w:rPr>
          <w:rFonts w:ascii="Times New Roman" w:eastAsia="Times New Roman" w:hAnsi="Times New Roman" w:cs="Times New Roman"/>
          <w:color w:val="222222"/>
          <w:highlight w:val="white"/>
        </w:rPr>
        <w:t>iew. Geomicrobiology Journal. 2022 May 2;39(3-5):282-93.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Konhauser</w:t>
      </w:r>
      <w:proofErr w:type="spellEnd"/>
      <w:r>
        <w:rPr>
          <w:rFonts w:ascii="Times New Roman" w:eastAsia="Times New Roman" w:hAnsi="Times New Roman" w:cs="Times New Roman"/>
          <w:color w:val="222222"/>
          <w:highlight w:val="white"/>
        </w:rPr>
        <w:t xml:space="preserve"> K, Alessi D. Geomicrobiology: Present Approaches and Future Directions. Geomicrobiology: Natural and Anthropogenic Settings. 2024 May 28:1-7.</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proofErr w:type="spellStart"/>
      <w:r>
        <w:rPr>
          <w:rFonts w:ascii="Times New Roman" w:eastAsia="Times New Roman" w:hAnsi="Times New Roman" w:cs="Times New Roman"/>
          <w:color w:val="222222"/>
          <w:highlight w:val="white"/>
        </w:rPr>
        <w:t>Samarasekere</w:t>
      </w:r>
      <w:proofErr w:type="spellEnd"/>
      <w:r>
        <w:rPr>
          <w:rFonts w:ascii="Times New Roman" w:eastAsia="Times New Roman" w:hAnsi="Times New Roman" w:cs="Times New Roman"/>
          <w:color w:val="222222"/>
          <w:highlight w:val="white"/>
        </w:rPr>
        <w:t xml:space="preserve"> PW. Microbial Remediation Technolo</w:t>
      </w:r>
      <w:r>
        <w:rPr>
          <w:rFonts w:ascii="Times New Roman" w:eastAsia="Times New Roman" w:hAnsi="Times New Roman" w:cs="Times New Roman"/>
          <w:color w:val="222222"/>
          <w:highlight w:val="white"/>
        </w:rPr>
        <w:t xml:space="preserve">gies for Mining Waste Management. </w:t>
      </w:r>
      <w:proofErr w:type="spellStart"/>
      <w:r>
        <w:rPr>
          <w:rFonts w:ascii="Times New Roman" w:eastAsia="Times New Roman" w:hAnsi="Times New Roman" w:cs="Times New Roman"/>
          <w:color w:val="222222"/>
          <w:highlight w:val="white"/>
        </w:rPr>
        <w:t>InHarnessing</w:t>
      </w:r>
      <w:proofErr w:type="spellEnd"/>
      <w:r>
        <w:rPr>
          <w:rFonts w:ascii="Times New Roman" w:eastAsia="Times New Roman" w:hAnsi="Times New Roman" w:cs="Times New Roman"/>
          <w:color w:val="222222"/>
          <w:highlight w:val="white"/>
        </w:rPr>
        <w:t xml:space="preserve"> Microbial Potential for Multifarious Applications 2024 Apr 10 (pp. 31-67). Singapore: Springer Nature Singapore.</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Christensen GA, </w:t>
      </w:r>
      <w:proofErr w:type="spellStart"/>
      <w:r>
        <w:rPr>
          <w:rFonts w:ascii="Times New Roman" w:eastAsia="Times New Roman" w:hAnsi="Times New Roman" w:cs="Times New Roman"/>
          <w:color w:val="222222"/>
          <w:highlight w:val="white"/>
        </w:rPr>
        <w:t>Gionfriddo</w:t>
      </w:r>
      <w:proofErr w:type="spellEnd"/>
      <w:r>
        <w:rPr>
          <w:rFonts w:ascii="Times New Roman" w:eastAsia="Times New Roman" w:hAnsi="Times New Roman" w:cs="Times New Roman"/>
          <w:color w:val="222222"/>
          <w:highlight w:val="white"/>
        </w:rPr>
        <w:t xml:space="preserve"> CM, King AJ, Moberly JG, Miller CL, </w:t>
      </w:r>
      <w:proofErr w:type="spellStart"/>
      <w:r>
        <w:rPr>
          <w:rFonts w:ascii="Times New Roman" w:eastAsia="Times New Roman" w:hAnsi="Times New Roman" w:cs="Times New Roman"/>
          <w:color w:val="222222"/>
          <w:highlight w:val="white"/>
        </w:rPr>
        <w:t>Somenahally</w:t>
      </w:r>
      <w:proofErr w:type="spellEnd"/>
      <w:r>
        <w:rPr>
          <w:rFonts w:ascii="Times New Roman" w:eastAsia="Times New Roman" w:hAnsi="Times New Roman" w:cs="Times New Roman"/>
          <w:color w:val="222222"/>
          <w:highlight w:val="white"/>
        </w:rPr>
        <w:t xml:space="preserve"> AC, Callister SJ, Bre</w:t>
      </w:r>
      <w:r>
        <w:rPr>
          <w:rFonts w:ascii="Times New Roman" w:eastAsia="Times New Roman" w:hAnsi="Times New Roman" w:cs="Times New Roman"/>
          <w:color w:val="222222"/>
          <w:highlight w:val="white"/>
        </w:rPr>
        <w:t xml:space="preserve">wer H, </w:t>
      </w:r>
      <w:proofErr w:type="spellStart"/>
      <w:r>
        <w:rPr>
          <w:rFonts w:ascii="Times New Roman" w:eastAsia="Times New Roman" w:hAnsi="Times New Roman" w:cs="Times New Roman"/>
          <w:color w:val="222222"/>
          <w:highlight w:val="white"/>
        </w:rPr>
        <w:t>Podar</w:t>
      </w:r>
      <w:proofErr w:type="spellEnd"/>
      <w:r>
        <w:rPr>
          <w:rFonts w:ascii="Times New Roman" w:eastAsia="Times New Roman" w:hAnsi="Times New Roman" w:cs="Times New Roman"/>
          <w:color w:val="222222"/>
          <w:highlight w:val="white"/>
        </w:rPr>
        <w:t xml:space="preserve"> M, Brown SD, Palumbo AV. Determining the reliability of measuring mercury cycling gene abundance with correlations with mercury and methylmercury concentrations. Environmental science &amp; technology. 2019 Jul 1;53(15):8649-63.</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Rodríguez J. Mercu</w:t>
      </w:r>
      <w:r>
        <w:rPr>
          <w:rFonts w:ascii="Times New Roman" w:eastAsia="Times New Roman" w:hAnsi="Times New Roman" w:cs="Times New Roman"/>
          <w:color w:val="222222"/>
          <w:highlight w:val="white"/>
        </w:rPr>
        <w:t xml:space="preserve">ry methylation in boreal aquatic ecosystems under </w:t>
      </w:r>
      <w:proofErr w:type="spellStart"/>
      <w:r>
        <w:rPr>
          <w:rFonts w:ascii="Times New Roman" w:eastAsia="Times New Roman" w:hAnsi="Times New Roman" w:cs="Times New Roman"/>
          <w:color w:val="222222"/>
          <w:highlight w:val="white"/>
        </w:rPr>
        <w:t>oxic</w:t>
      </w:r>
      <w:proofErr w:type="spellEnd"/>
      <w:r>
        <w:rPr>
          <w:rFonts w:ascii="Times New Roman" w:eastAsia="Times New Roman" w:hAnsi="Times New Roman" w:cs="Times New Roman"/>
          <w:color w:val="222222"/>
          <w:highlight w:val="white"/>
        </w:rPr>
        <w:t xml:space="preserve"> conditions and climate change: a review. Frontiers in Marine Science. 2023 Aug </w:t>
      </w:r>
      <w:proofErr w:type="gramStart"/>
      <w:r>
        <w:rPr>
          <w:rFonts w:ascii="Times New Roman" w:eastAsia="Times New Roman" w:hAnsi="Times New Roman" w:cs="Times New Roman"/>
          <w:color w:val="222222"/>
          <w:highlight w:val="white"/>
        </w:rPr>
        <w:t>2;10:1198263</w:t>
      </w:r>
      <w:proofErr w:type="gramEnd"/>
      <w:r>
        <w:rPr>
          <w:rFonts w:ascii="Times New Roman" w:eastAsia="Times New Roman" w:hAnsi="Times New Roman" w:cs="Times New Roman"/>
          <w:color w:val="222222"/>
          <w:highlight w:val="white"/>
        </w:rPr>
        <w:t>.</w:t>
      </w:r>
    </w:p>
    <w:p w:rsidR="009B09B5" w:rsidRDefault="007E27B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Kim B, </w:t>
      </w:r>
      <w:proofErr w:type="spellStart"/>
      <w:r>
        <w:rPr>
          <w:rFonts w:ascii="Times New Roman" w:eastAsia="Times New Roman" w:hAnsi="Times New Roman" w:cs="Times New Roman"/>
          <w:color w:val="222222"/>
          <w:highlight w:val="white"/>
        </w:rPr>
        <w:t>Baek</w:t>
      </w:r>
      <w:proofErr w:type="spellEnd"/>
      <w:r>
        <w:rPr>
          <w:rFonts w:ascii="Times New Roman" w:eastAsia="Times New Roman" w:hAnsi="Times New Roman" w:cs="Times New Roman"/>
          <w:color w:val="222222"/>
          <w:highlight w:val="white"/>
        </w:rPr>
        <w:t xml:space="preserve"> G, Kim C, Lee SY, Yang E, Lee S, Kim T, Nam JY, Lee C, </w:t>
      </w:r>
      <w:proofErr w:type="spellStart"/>
      <w:r>
        <w:rPr>
          <w:rFonts w:ascii="Times New Roman" w:eastAsia="Times New Roman" w:hAnsi="Times New Roman" w:cs="Times New Roman"/>
          <w:color w:val="222222"/>
          <w:highlight w:val="white"/>
        </w:rPr>
        <w:t>Chae</w:t>
      </w:r>
      <w:proofErr w:type="spellEnd"/>
      <w:r>
        <w:rPr>
          <w:rFonts w:ascii="Times New Roman" w:eastAsia="Times New Roman" w:hAnsi="Times New Roman" w:cs="Times New Roman"/>
          <w:color w:val="222222"/>
          <w:highlight w:val="white"/>
        </w:rPr>
        <w:t xml:space="preserve"> KJ, Lee HS. Progress and prospects f</w:t>
      </w:r>
      <w:r>
        <w:rPr>
          <w:rFonts w:ascii="Times New Roman" w:eastAsia="Times New Roman" w:hAnsi="Times New Roman" w:cs="Times New Roman"/>
          <w:color w:val="222222"/>
          <w:highlight w:val="white"/>
        </w:rPr>
        <w:t>or applications of extracellular electron transport mechanism in environmental biotechnology. ACS ES&amp;T Engineering. 2024 Jun 20;4(7):1520-39.</w:t>
      </w:r>
    </w:p>
    <w:p w:rsidR="009B09B5" w:rsidRDefault="007E27BC">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222222"/>
          <w:highlight w:val="white"/>
        </w:rPr>
        <w:t xml:space="preserve">Liang M, Luo G, Lei P. Recent Advances in </w:t>
      </w:r>
      <w:proofErr w:type="spellStart"/>
      <w:r>
        <w:rPr>
          <w:rFonts w:ascii="Times New Roman" w:eastAsia="Times New Roman" w:hAnsi="Times New Roman" w:cs="Times New Roman"/>
          <w:color w:val="222222"/>
          <w:highlight w:val="white"/>
        </w:rPr>
        <w:t>Bioelectrochemical</w:t>
      </w:r>
      <w:proofErr w:type="spellEnd"/>
      <w:r>
        <w:rPr>
          <w:rFonts w:ascii="Times New Roman" w:eastAsia="Times New Roman" w:hAnsi="Times New Roman" w:cs="Times New Roman"/>
          <w:color w:val="222222"/>
          <w:highlight w:val="white"/>
        </w:rPr>
        <w:t xml:space="preserve"> Approaches for Sustainable Environmental Remediation.</w:t>
      </w:r>
      <w:r>
        <w:rPr>
          <w:rFonts w:ascii="Times New Roman" w:eastAsia="Times New Roman" w:hAnsi="Times New Roman" w:cs="Times New Roman"/>
          <w:color w:val="222222"/>
          <w:highlight w:val="white"/>
        </w:rPr>
        <w:t xml:space="preserve"> International Journal of Electrochemical Science. 2025 May 26:101077.</w:t>
      </w:r>
    </w:p>
    <w:p w:rsidR="009B09B5" w:rsidRDefault="009B09B5">
      <w:pPr>
        <w:spacing w:line="360" w:lineRule="auto"/>
        <w:jc w:val="both"/>
        <w:rPr>
          <w:rFonts w:ascii="Times New Roman" w:eastAsia="Times New Roman" w:hAnsi="Times New Roman" w:cs="Times New Roman"/>
          <w:b/>
          <w:bCs/>
        </w:rPr>
      </w:pPr>
      <w:bookmarkStart w:id="1" w:name="_d49jmsegrwda" w:colFirst="0" w:colLast="0"/>
      <w:bookmarkEnd w:id="1"/>
    </w:p>
    <w:sectPr w:rsidR="009B09B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7BC" w:rsidRDefault="007E27BC" w:rsidP="00822141">
      <w:pPr>
        <w:spacing w:after="0" w:line="240" w:lineRule="auto"/>
      </w:pPr>
      <w:r>
        <w:separator/>
      </w:r>
    </w:p>
  </w:endnote>
  <w:endnote w:type="continuationSeparator" w:id="0">
    <w:p w:rsidR="007E27BC" w:rsidRDefault="007E27BC" w:rsidP="00822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541321A1-BB03-4C9D-8DDB-4DACB060D65C}"/>
    <w:embedBold r:id="rId2" w:fontKey="{026239D7-AD01-43DF-9E65-FFC4FF18C1A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24D1303-7EE3-4F00-9325-2A48846AE53A}"/>
  </w:font>
  <w:font w:name="Cambria">
    <w:panose1 w:val="02040503050406030204"/>
    <w:charset w:val="00"/>
    <w:family w:val="roman"/>
    <w:pitch w:val="variable"/>
    <w:sig w:usb0="E00006FF" w:usb1="420024FF" w:usb2="02000000" w:usb3="00000000" w:csb0="0000019F" w:csb1="00000000"/>
    <w:embedRegular r:id="rId4" w:fontKey="{B463C5CC-82A9-4FD5-9BD6-BCC5A025C0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141" w:rsidRDefault="008221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141" w:rsidRDefault="008221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141" w:rsidRDefault="00822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7BC" w:rsidRDefault="007E27BC" w:rsidP="00822141">
      <w:pPr>
        <w:spacing w:after="0" w:line="240" w:lineRule="auto"/>
      </w:pPr>
      <w:r>
        <w:separator/>
      </w:r>
    </w:p>
  </w:footnote>
  <w:footnote w:type="continuationSeparator" w:id="0">
    <w:p w:rsidR="007E27BC" w:rsidRDefault="007E27BC" w:rsidP="00822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141" w:rsidRDefault="0082214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0037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141" w:rsidRDefault="0082214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0037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141" w:rsidRDefault="0082214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0037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B414E6"/>
    <w:multiLevelType w:val="multilevel"/>
    <w:tmpl w:val="005AD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9B5"/>
    <w:rsid w:val="007E27BC"/>
    <w:rsid w:val="00822141"/>
    <w:rsid w:val="009B0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830895"/>
  <w15:docId w15:val="{0B2DA9C1-965C-4A4C-8182-945041CEF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8221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141"/>
  </w:style>
  <w:style w:type="paragraph" w:styleId="Footer">
    <w:name w:val="footer"/>
    <w:basedOn w:val="Normal"/>
    <w:link w:val="FooterChar"/>
    <w:uiPriority w:val="99"/>
    <w:unhideWhenUsed/>
    <w:rsid w:val="008221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8337</Words>
  <Characters>47523</Characters>
  <Application>Microsoft Office Word</Application>
  <DocSecurity>0</DocSecurity>
  <Lines>396</Lines>
  <Paragraphs>111</Paragraphs>
  <ScaleCrop>false</ScaleCrop>
  <Company/>
  <LinksUpToDate>false</LinksUpToDate>
  <CharactersWithSpaces>55749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cp:revision>
  <dcterms:created xsi:type="dcterms:W3CDTF">2026-02-26T12:46:00Z</dcterms:created>
  <dcterms:modified xsi:type="dcterms:W3CDTF">2026-02-26T12:47:00Z</dcterms:modified>
</cp:coreProperties>
</file>