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D62" w:rsidRDefault="00BE3D62">
      <w:pPr>
        <w:pStyle w:val="NormalWeb"/>
        <w:jc w:val="both"/>
        <w:rPr>
          <w:rFonts w:ascii="Arial" w:hAnsi="Arial" w:cs="Arial"/>
          <w:b/>
          <w:sz w:val="22"/>
          <w:szCs w:val="22"/>
        </w:rPr>
      </w:pPr>
      <w:r>
        <w:rPr>
          <w:rFonts w:ascii="Arial" w:hAnsi="Arial" w:cs="Arial"/>
        </w:rPr>
        <w:t>Original Research Article</w:t>
      </w:r>
    </w:p>
    <w:p w:rsidR="00A06EE2" w:rsidRPr="00D40FD5" w:rsidRDefault="00B15A9B">
      <w:pPr>
        <w:pStyle w:val="NormalWeb"/>
        <w:jc w:val="both"/>
        <w:rPr>
          <w:rStyle w:val="Strong"/>
          <w:rFonts w:ascii="Arial" w:hAnsi="Arial" w:cs="Arial"/>
          <w:sz w:val="22"/>
          <w:szCs w:val="22"/>
        </w:rPr>
      </w:pPr>
      <w:r w:rsidRPr="00D40FD5">
        <w:rPr>
          <w:rFonts w:ascii="Arial" w:hAnsi="Arial" w:cs="Arial"/>
          <w:b/>
          <w:sz w:val="22"/>
          <w:szCs w:val="22"/>
        </w:rPr>
        <w:t>ASSESSMENT OF ABUNDANCE AND PARASITIC CONTAMINATION OF SYNANTHROPIC FLIES IN SELECTED REFUSE DUMP SITES IN AWKA METROPOLIS: A PUBLIC HEALTH PERSPECTIVE</w:t>
      </w:r>
      <w:r w:rsidRPr="00D40FD5">
        <w:rPr>
          <w:rStyle w:val="Strong"/>
          <w:rFonts w:ascii="Arial" w:hAnsi="Arial" w:cs="Arial"/>
          <w:sz w:val="22"/>
          <w:szCs w:val="22"/>
        </w:rPr>
        <w:t xml:space="preserve">          </w:t>
      </w:r>
    </w:p>
    <w:p w:rsidR="00A06EE2" w:rsidRPr="00D40FD5" w:rsidRDefault="00A06EE2">
      <w:pPr>
        <w:pStyle w:val="NormalWeb"/>
        <w:jc w:val="both"/>
        <w:rPr>
          <w:rStyle w:val="Strong"/>
          <w:rFonts w:ascii="Arial" w:hAnsi="Arial" w:cs="Arial"/>
          <w:sz w:val="22"/>
          <w:szCs w:val="22"/>
        </w:rPr>
      </w:pPr>
    </w:p>
    <w:p w:rsidR="00BE3D62" w:rsidRPr="00D40FD5" w:rsidRDefault="00BE3D62">
      <w:pPr>
        <w:pStyle w:val="NormalWeb"/>
        <w:jc w:val="both"/>
        <w:rPr>
          <w:rStyle w:val="Strong"/>
          <w:rFonts w:ascii="Arial" w:hAnsi="Arial" w:cs="Arial"/>
          <w:b w:val="0"/>
          <w:sz w:val="22"/>
          <w:szCs w:val="22"/>
        </w:rPr>
      </w:pPr>
    </w:p>
    <w:p w:rsidR="00A06EE2" w:rsidRPr="00D40FD5" w:rsidRDefault="00B15A9B">
      <w:pPr>
        <w:pStyle w:val="NormalWeb"/>
        <w:jc w:val="both"/>
        <w:rPr>
          <w:rStyle w:val="Strong"/>
          <w:rFonts w:ascii="Arial" w:hAnsi="Arial" w:cs="Arial"/>
          <w:sz w:val="22"/>
          <w:szCs w:val="22"/>
        </w:rPr>
      </w:pPr>
      <w:r w:rsidRPr="00D40FD5">
        <w:rPr>
          <w:rStyle w:val="Strong"/>
          <w:rFonts w:ascii="Arial" w:hAnsi="Arial" w:cs="Arial"/>
          <w:sz w:val="22"/>
          <w:szCs w:val="22"/>
        </w:rPr>
        <w:t xml:space="preserve">                                                             Abstract</w:t>
      </w:r>
    </w:p>
    <w:p w:rsidR="00A06EE2" w:rsidRPr="00D40FD5" w:rsidRDefault="00A06EE2">
      <w:pPr>
        <w:pStyle w:val="NormalWeb"/>
        <w:jc w:val="both"/>
        <w:rPr>
          <w:rStyle w:val="Strong"/>
          <w:rFonts w:ascii="Arial" w:hAnsi="Arial" w:cs="Arial"/>
          <w:sz w:val="22"/>
          <w:szCs w:val="22"/>
        </w:rPr>
      </w:pPr>
    </w:p>
    <w:p w:rsidR="00A06EE2" w:rsidRPr="00D40FD5" w:rsidRDefault="00470AD0">
      <w:pPr>
        <w:spacing w:before="100" w:beforeAutospacing="1" w:after="100" w:afterAutospacing="1" w:line="240" w:lineRule="auto"/>
        <w:rPr>
          <w:rFonts w:ascii="Arial" w:eastAsia="Times New Roman" w:hAnsi="Arial" w:cs="Arial"/>
        </w:rPr>
      </w:pPr>
      <w:r w:rsidRPr="00D40FD5">
        <w:rPr>
          <w:rFonts w:ascii="Arial" w:hAnsi="Arial" w:cs="Arial"/>
        </w:rPr>
        <w:t xml:space="preserve">The study to assess the presence and types of pathogenic organisms carried by Synanthropic flies collected from selected refuse dump sites in </w:t>
      </w:r>
      <w:proofErr w:type="spellStart"/>
      <w:r w:rsidRPr="00D40FD5">
        <w:rPr>
          <w:rFonts w:ascii="Arial" w:hAnsi="Arial" w:cs="Arial"/>
        </w:rPr>
        <w:t>Awka</w:t>
      </w:r>
      <w:proofErr w:type="spellEnd"/>
      <w:r w:rsidRPr="00D40FD5">
        <w:rPr>
          <w:rFonts w:ascii="Arial" w:hAnsi="Arial" w:cs="Arial"/>
        </w:rPr>
        <w:t xml:space="preserve"> metropolis</w:t>
      </w:r>
      <w:r w:rsidR="000B7AB0" w:rsidRPr="00D40FD5">
        <w:rPr>
          <w:rFonts w:ascii="Arial" w:hAnsi="Arial" w:cs="Arial"/>
        </w:rPr>
        <w:t xml:space="preserve"> employed a cross-sectional ecological survey in </w:t>
      </w:r>
      <w:proofErr w:type="spellStart"/>
      <w:r w:rsidR="000B7AB0" w:rsidRPr="00D40FD5">
        <w:rPr>
          <w:rFonts w:ascii="Arial" w:hAnsi="Arial" w:cs="Arial"/>
        </w:rPr>
        <w:t>Awka</w:t>
      </w:r>
      <w:proofErr w:type="spellEnd"/>
      <w:r w:rsidR="000B7AB0" w:rsidRPr="00D40FD5">
        <w:rPr>
          <w:rFonts w:ascii="Arial" w:hAnsi="Arial" w:cs="Arial"/>
        </w:rPr>
        <w:t xml:space="preserve"> and surrounding areas from May 2024 to March 2025.</w:t>
      </w:r>
      <w:r w:rsidR="00D62817" w:rsidRPr="00D40FD5">
        <w:rPr>
          <w:rFonts w:ascii="Arial" w:hAnsi="Arial" w:cs="Arial"/>
        </w:rPr>
        <w:t xml:space="preserve"> </w:t>
      </w:r>
      <w:r w:rsidR="00B15A9B" w:rsidRPr="00D40FD5">
        <w:rPr>
          <w:rFonts w:ascii="Arial" w:eastAsia="Times New Roman" w:hAnsi="Arial" w:cs="Arial"/>
        </w:rPr>
        <w:t xml:space="preserve">This study assessed the abundance, species composition, and parasite carriage of synanthropic flies collected from refuse dump sites across </w:t>
      </w:r>
      <w:proofErr w:type="spellStart"/>
      <w:r w:rsidR="00B15A9B" w:rsidRPr="00D40FD5">
        <w:rPr>
          <w:rFonts w:ascii="Arial" w:eastAsia="Times New Roman" w:hAnsi="Arial" w:cs="Arial"/>
        </w:rPr>
        <w:t>Awka</w:t>
      </w:r>
      <w:proofErr w:type="spellEnd"/>
      <w:r w:rsidR="00B15A9B" w:rsidRPr="00D40FD5">
        <w:rPr>
          <w:rFonts w:ascii="Arial" w:eastAsia="Times New Roman" w:hAnsi="Arial" w:cs="Arial"/>
        </w:rPr>
        <w:t xml:space="preserve"> metropolis, southeastern Nigeria. A total of 1,449 flies belonging to seven species were collected from 11 locations</w:t>
      </w:r>
      <w:r w:rsidR="00725556">
        <w:rPr>
          <w:rFonts w:ascii="Arial" w:eastAsia="Times New Roman" w:hAnsi="Arial" w:cs="Arial"/>
        </w:rPr>
        <w:t xml:space="preserve"> within the study area</w:t>
      </w:r>
      <w:r w:rsidR="00B15A9B" w:rsidRPr="00D40FD5">
        <w:rPr>
          <w:rFonts w:ascii="Arial" w:eastAsia="Times New Roman" w:hAnsi="Arial" w:cs="Arial"/>
        </w:rPr>
        <w:t xml:space="preserve">. </w:t>
      </w:r>
      <w:r w:rsidR="00B15A9B" w:rsidRPr="00D40FD5">
        <w:rPr>
          <w:rFonts w:ascii="Arial" w:eastAsia="Times New Roman" w:hAnsi="Arial" w:cs="Arial"/>
          <w:i/>
          <w:iCs/>
        </w:rPr>
        <w:t>Musca domestica</w:t>
      </w:r>
      <w:r w:rsidR="00B15A9B" w:rsidRPr="00D40FD5">
        <w:rPr>
          <w:rFonts w:ascii="Arial" w:eastAsia="Times New Roman" w:hAnsi="Arial" w:cs="Arial"/>
        </w:rPr>
        <w:t xml:space="preserve"> was the most abundant species (52.7%), followed by </w:t>
      </w:r>
      <w:proofErr w:type="spellStart"/>
      <w:r w:rsidR="00B15A9B" w:rsidRPr="00D40FD5">
        <w:rPr>
          <w:rFonts w:ascii="Arial" w:eastAsia="Times New Roman" w:hAnsi="Arial" w:cs="Arial"/>
          <w:i/>
          <w:iCs/>
        </w:rPr>
        <w:t>Chrysomya</w:t>
      </w:r>
      <w:proofErr w:type="spellEnd"/>
      <w:r w:rsidR="00B15A9B" w:rsidRPr="00D40FD5">
        <w:rPr>
          <w:rFonts w:ascii="Arial" w:eastAsia="Times New Roman" w:hAnsi="Arial" w:cs="Arial"/>
          <w:i/>
          <w:iCs/>
        </w:rPr>
        <w:t xml:space="preserve"> </w:t>
      </w:r>
      <w:proofErr w:type="spellStart"/>
      <w:r w:rsidR="00B15A9B" w:rsidRPr="00D40FD5">
        <w:rPr>
          <w:rFonts w:ascii="Arial" w:eastAsia="Times New Roman" w:hAnsi="Arial" w:cs="Arial"/>
          <w:i/>
          <w:iCs/>
        </w:rPr>
        <w:t>megacephala</w:t>
      </w:r>
      <w:proofErr w:type="spellEnd"/>
      <w:r w:rsidR="00B15A9B" w:rsidRPr="00D40FD5">
        <w:rPr>
          <w:rFonts w:ascii="Arial" w:eastAsia="Times New Roman" w:hAnsi="Arial" w:cs="Arial"/>
        </w:rPr>
        <w:t xml:space="preserve"> (19.6%) and Sarcophagidae spp. (14.0%), while </w:t>
      </w:r>
      <w:proofErr w:type="spellStart"/>
      <w:r w:rsidR="00B15A9B" w:rsidRPr="00D40FD5">
        <w:rPr>
          <w:rFonts w:ascii="Arial" w:eastAsia="Times New Roman" w:hAnsi="Arial" w:cs="Arial"/>
          <w:i/>
          <w:iCs/>
        </w:rPr>
        <w:t>Stomoxys</w:t>
      </w:r>
      <w:proofErr w:type="spellEnd"/>
      <w:r w:rsidR="00B15A9B" w:rsidRPr="00D40FD5">
        <w:rPr>
          <w:rFonts w:ascii="Arial" w:eastAsia="Times New Roman" w:hAnsi="Arial" w:cs="Arial"/>
          <w:i/>
          <w:iCs/>
        </w:rPr>
        <w:t xml:space="preserve"> </w:t>
      </w:r>
      <w:proofErr w:type="spellStart"/>
      <w:r w:rsidR="00B15A9B" w:rsidRPr="00D40FD5">
        <w:rPr>
          <w:rFonts w:ascii="Arial" w:eastAsia="Times New Roman" w:hAnsi="Arial" w:cs="Arial"/>
          <w:i/>
          <w:iCs/>
        </w:rPr>
        <w:t>calcitrans</w:t>
      </w:r>
      <w:proofErr w:type="spellEnd"/>
      <w:r w:rsidR="00B15A9B" w:rsidRPr="00D40FD5">
        <w:rPr>
          <w:rFonts w:ascii="Arial" w:eastAsia="Times New Roman" w:hAnsi="Arial" w:cs="Arial"/>
        </w:rPr>
        <w:t xml:space="preserve"> was the least abundant (0.8%). Fly abundance and species composition varied significantly among locations (χ² = 114.06, df = 60, p &lt; 0.001</w:t>
      </w:r>
      <w:r w:rsidR="00B15A9B" w:rsidRPr="00272B85">
        <w:rPr>
          <w:rFonts w:ascii="Arial" w:eastAsia="Times New Roman" w:hAnsi="Arial" w:cs="Arial"/>
        </w:rPr>
        <w:t xml:space="preserve">), </w:t>
      </w:r>
      <w:proofErr w:type="spellStart"/>
      <w:r w:rsidR="00272B85" w:rsidRPr="00272B85">
        <w:rPr>
          <w:rFonts w:ascii="Arial" w:hAnsi="Arial" w:cs="Arial"/>
        </w:rPr>
        <w:t>Okpuno</w:t>
      </w:r>
      <w:proofErr w:type="spellEnd"/>
      <w:r w:rsidR="00272B85" w:rsidRPr="00272B85">
        <w:rPr>
          <w:rFonts w:ascii="Arial" w:hAnsi="Arial" w:cs="Arial"/>
        </w:rPr>
        <w:t xml:space="preserve"> recorded the highest mean abundance, whereas </w:t>
      </w:r>
      <w:proofErr w:type="spellStart"/>
      <w:r w:rsidR="00272B85" w:rsidRPr="00272B85">
        <w:rPr>
          <w:rFonts w:ascii="Arial" w:hAnsi="Arial" w:cs="Arial"/>
        </w:rPr>
        <w:t>Amawbia</w:t>
      </w:r>
      <w:proofErr w:type="spellEnd"/>
      <w:r w:rsidR="00272B85" w:rsidRPr="00272B85">
        <w:rPr>
          <w:rFonts w:ascii="Arial" w:hAnsi="Arial" w:cs="Arial"/>
        </w:rPr>
        <w:t xml:space="preserve"> had the lowest.</w:t>
      </w:r>
      <w:r w:rsidR="00B15A9B" w:rsidRPr="00D40FD5">
        <w:rPr>
          <w:rFonts w:ascii="Arial" w:eastAsia="Times New Roman" w:hAnsi="Arial" w:cs="Arial"/>
        </w:rPr>
        <w:t xml:space="preserve"> Parasitological analysis identified 71 parasite stages belonging to eight taxa. </w:t>
      </w:r>
      <w:r w:rsidR="00B15A9B" w:rsidRPr="00D40FD5">
        <w:rPr>
          <w:rFonts w:ascii="Arial" w:eastAsia="Times New Roman" w:hAnsi="Arial" w:cs="Arial"/>
          <w:i/>
          <w:iCs/>
        </w:rPr>
        <w:t>Ascaris lumbricoides</w:t>
      </w:r>
      <w:r w:rsidR="00B15A9B" w:rsidRPr="00D40FD5">
        <w:rPr>
          <w:rFonts w:ascii="Arial" w:eastAsia="Times New Roman" w:hAnsi="Arial" w:cs="Arial"/>
        </w:rPr>
        <w:t xml:space="preserve"> was the most prevalent parasite (36.62%), followed by </w:t>
      </w:r>
      <w:r w:rsidR="00B15A9B" w:rsidRPr="00D40FD5">
        <w:rPr>
          <w:rFonts w:ascii="Arial" w:eastAsia="Times New Roman" w:hAnsi="Arial" w:cs="Arial"/>
          <w:i/>
          <w:iCs/>
        </w:rPr>
        <w:t>Entamoeba histolytica</w:t>
      </w:r>
      <w:r w:rsidR="00B15A9B" w:rsidRPr="00D40FD5">
        <w:rPr>
          <w:rFonts w:ascii="Arial" w:eastAsia="Times New Roman" w:hAnsi="Arial" w:cs="Arial"/>
        </w:rPr>
        <w:t xml:space="preserve"> cysts (18.31%) and </w:t>
      </w:r>
      <w:r w:rsidR="00B15A9B" w:rsidRPr="00D40FD5">
        <w:rPr>
          <w:rFonts w:ascii="Arial" w:eastAsia="Times New Roman" w:hAnsi="Arial" w:cs="Arial"/>
          <w:i/>
          <w:iCs/>
        </w:rPr>
        <w:t>Cryptosporidium</w:t>
      </w:r>
      <w:r w:rsidR="00B15A9B" w:rsidRPr="00D40FD5">
        <w:rPr>
          <w:rFonts w:ascii="Arial" w:eastAsia="Times New Roman" w:hAnsi="Arial" w:cs="Arial"/>
        </w:rPr>
        <w:t xml:space="preserve"> species cysts (15.49%), reflecting considerable environmental </w:t>
      </w:r>
      <w:proofErr w:type="spellStart"/>
      <w:r w:rsidR="00B15A9B" w:rsidRPr="00D40FD5">
        <w:rPr>
          <w:rFonts w:ascii="Arial" w:eastAsia="Times New Roman" w:hAnsi="Arial" w:cs="Arial"/>
        </w:rPr>
        <w:t>f</w:t>
      </w:r>
      <w:r w:rsidR="00D10EE6">
        <w:rPr>
          <w:rFonts w:ascii="Arial" w:eastAsia="Times New Roman" w:hAnsi="Arial" w:cs="Arial"/>
        </w:rPr>
        <w:t>a</w:t>
      </w:r>
      <w:r w:rsidR="00B15A9B" w:rsidRPr="00D40FD5">
        <w:rPr>
          <w:rFonts w:ascii="Arial" w:eastAsia="Times New Roman" w:hAnsi="Arial" w:cs="Arial"/>
        </w:rPr>
        <w:t>ecal</w:t>
      </w:r>
      <w:proofErr w:type="spellEnd"/>
      <w:r w:rsidR="00B15A9B" w:rsidRPr="00D40FD5">
        <w:rPr>
          <w:rFonts w:ascii="Arial" w:eastAsia="Times New Roman" w:hAnsi="Arial" w:cs="Arial"/>
        </w:rPr>
        <w:t xml:space="preserve"> contamination. </w:t>
      </w:r>
      <w:r w:rsidR="00B15A9B" w:rsidRPr="00D40FD5">
        <w:rPr>
          <w:rFonts w:ascii="Arial" w:eastAsia="Times New Roman" w:hAnsi="Arial" w:cs="Arial"/>
          <w:i/>
          <w:iCs/>
        </w:rPr>
        <w:t>Musca domestica</w:t>
      </w:r>
      <w:r w:rsidR="00B15A9B" w:rsidRPr="00D40FD5">
        <w:rPr>
          <w:rFonts w:ascii="Arial" w:eastAsia="Times New Roman" w:hAnsi="Arial" w:cs="Arial"/>
        </w:rPr>
        <w:t xml:space="preserve"> carried the highest number of parasite stages (39.4%), highlighting its dominant role as a mechanical vector. While parasite occurrence differed significantly among parasite species (p = 0.026) and parasite load varied significantly among fly species (p = 0.003), no significant association was observed between specific fly species and parasite types (p = 0.902).The high abundance of synanthropic flies and their carriage of medically important parasites in </w:t>
      </w:r>
      <w:proofErr w:type="spellStart"/>
      <w:r w:rsidR="00B15A9B" w:rsidRPr="00D40FD5">
        <w:rPr>
          <w:rFonts w:ascii="Arial" w:eastAsia="Times New Roman" w:hAnsi="Arial" w:cs="Arial"/>
        </w:rPr>
        <w:t>Awka</w:t>
      </w:r>
      <w:proofErr w:type="spellEnd"/>
      <w:r w:rsidR="00B15A9B" w:rsidRPr="00D40FD5">
        <w:rPr>
          <w:rFonts w:ascii="Arial" w:eastAsia="Times New Roman" w:hAnsi="Arial" w:cs="Arial"/>
        </w:rPr>
        <w:t xml:space="preserve"> metropolis pose potential public health risks. These results underscore the need for improved waste management, enhanced environmental sanitation, and effective fly control strategies to reduce fly-mediated transmission of intestinal parasites.</w:t>
      </w:r>
    </w:p>
    <w:p w:rsidR="00A06EE2" w:rsidRPr="00D40FD5" w:rsidRDefault="00B15A9B" w:rsidP="00D62817">
      <w:pPr>
        <w:pStyle w:val="NormalWeb"/>
        <w:jc w:val="both"/>
        <w:rPr>
          <w:rStyle w:val="Strong"/>
          <w:rFonts w:ascii="Arial" w:hAnsi="Arial" w:cs="Arial"/>
          <w:b w:val="0"/>
          <w:bCs w:val="0"/>
          <w:sz w:val="22"/>
          <w:szCs w:val="22"/>
        </w:rPr>
      </w:pPr>
      <w:r w:rsidRPr="00D40FD5">
        <w:rPr>
          <w:rStyle w:val="Strong"/>
          <w:rFonts w:ascii="Arial" w:hAnsi="Arial" w:cs="Arial"/>
          <w:sz w:val="22"/>
          <w:szCs w:val="22"/>
        </w:rPr>
        <w:t>Keywords</w:t>
      </w:r>
      <w:r w:rsidRPr="00D40FD5">
        <w:rPr>
          <w:rFonts w:ascii="Arial" w:hAnsi="Arial" w:cs="Arial"/>
          <w:b/>
          <w:sz w:val="22"/>
          <w:szCs w:val="22"/>
        </w:rPr>
        <w:t>: Houseflies, Pathogenic organisms, Dumping sites, Dise</w:t>
      </w:r>
      <w:r w:rsidR="0033424E">
        <w:rPr>
          <w:rFonts w:ascii="Arial" w:hAnsi="Arial" w:cs="Arial"/>
          <w:b/>
          <w:sz w:val="22"/>
          <w:szCs w:val="22"/>
        </w:rPr>
        <w:t>ase transmission, Public health.</w:t>
      </w:r>
    </w:p>
    <w:p w:rsidR="00D40FD5" w:rsidRDefault="00F4008C" w:rsidP="00F4008C">
      <w:pPr>
        <w:pStyle w:val="NormalWeb"/>
        <w:jc w:val="both"/>
        <w:rPr>
          <w:rStyle w:val="Strong"/>
          <w:rFonts w:ascii="Arial" w:hAnsi="Arial" w:cs="Arial"/>
          <w:sz w:val="22"/>
          <w:szCs w:val="22"/>
        </w:rPr>
      </w:pPr>
      <w:r w:rsidRPr="00D40FD5">
        <w:rPr>
          <w:rStyle w:val="Strong"/>
          <w:rFonts w:ascii="Arial" w:hAnsi="Arial" w:cs="Arial"/>
          <w:sz w:val="22"/>
          <w:szCs w:val="22"/>
        </w:rPr>
        <w:t xml:space="preserve">                                                       </w:t>
      </w:r>
    </w:p>
    <w:p w:rsidR="00A06EE2" w:rsidRPr="00D40FD5" w:rsidRDefault="00C000CA" w:rsidP="00F4008C">
      <w:pPr>
        <w:pStyle w:val="NormalWeb"/>
        <w:jc w:val="both"/>
        <w:rPr>
          <w:rFonts w:ascii="Arial" w:hAnsi="Arial" w:cs="Arial"/>
          <w:sz w:val="22"/>
          <w:szCs w:val="22"/>
        </w:rPr>
      </w:pPr>
      <w:r>
        <w:rPr>
          <w:rStyle w:val="Strong"/>
          <w:rFonts w:ascii="Arial" w:hAnsi="Arial" w:cs="Arial"/>
          <w:sz w:val="22"/>
          <w:szCs w:val="22"/>
        </w:rPr>
        <w:t xml:space="preserve">1. </w:t>
      </w:r>
      <w:r w:rsidR="00F4008C" w:rsidRPr="00D40FD5">
        <w:rPr>
          <w:rStyle w:val="Strong"/>
          <w:rFonts w:ascii="Arial" w:hAnsi="Arial" w:cs="Arial"/>
          <w:sz w:val="22"/>
          <w:szCs w:val="22"/>
        </w:rPr>
        <w:t>INTRODUCTION</w:t>
      </w:r>
    </w:p>
    <w:p w:rsidR="00A06EE2" w:rsidRPr="00D40FD5" w:rsidRDefault="00B15A9B">
      <w:pPr>
        <w:pStyle w:val="NormalWeb"/>
        <w:jc w:val="both"/>
        <w:rPr>
          <w:rFonts w:ascii="Arial" w:hAnsi="Arial" w:cs="Arial"/>
          <w:b/>
          <w:sz w:val="22"/>
          <w:szCs w:val="22"/>
        </w:rPr>
      </w:pPr>
      <w:r w:rsidRPr="00D40FD5">
        <w:rPr>
          <w:rFonts w:ascii="Arial" w:hAnsi="Arial" w:cs="Arial"/>
          <w:b/>
          <w:sz w:val="22"/>
          <w:szCs w:val="22"/>
        </w:rPr>
        <w:t>Background of the study</w:t>
      </w:r>
    </w:p>
    <w:p w:rsidR="00A06EE2" w:rsidRPr="00D40FD5" w:rsidRDefault="00B15A9B">
      <w:pPr>
        <w:pStyle w:val="NormalWeb"/>
        <w:jc w:val="both"/>
        <w:rPr>
          <w:rFonts w:ascii="Arial" w:hAnsi="Arial" w:cs="Arial"/>
          <w:sz w:val="20"/>
          <w:szCs w:val="20"/>
        </w:rPr>
      </w:pPr>
      <w:r w:rsidRPr="00D40FD5">
        <w:rPr>
          <w:rFonts w:ascii="Arial" w:hAnsi="Arial" w:cs="Arial"/>
          <w:sz w:val="20"/>
          <w:szCs w:val="20"/>
        </w:rPr>
        <w:t xml:space="preserve">Synanthropic flies are among the most ubiquitous and medically significant synanthropic insects found in human settlements, particularly in tropical and subtropical regions (Akhtar </w:t>
      </w:r>
      <w:r w:rsidRPr="00D40FD5">
        <w:rPr>
          <w:rFonts w:ascii="Arial" w:hAnsi="Arial" w:cs="Arial"/>
          <w:i/>
          <w:sz w:val="20"/>
          <w:szCs w:val="20"/>
        </w:rPr>
        <w:t>et al</w:t>
      </w:r>
      <w:r w:rsidRPr="00D40FD5">
        <w:rPr>
          <w:rFonts w:ascii="Arial" w:hAnsi="Arial" w:cs="Arial"/>
          <w:sz w:val="20"/>
          <w:szCs w:val="20"/>
        </w:rPr>
        <w:t xml:space="preserve">., 2019). Due to their indiscriminate feeding habits and their attraction to decaying organic matter, </w:t>
      </w:r>
      <w:proofErr w:type="spellStart"/>
      <w:r w:rsidRPr="00D40FD5">
        <w:rPr>
          <w:rFonts w:ascii="Arial" w:hAnsi="Arial" w:cs="Arial"/>
          <w:sz w:val="20"/>
          <w:szCs w:val="20"/>
        </w:rPr>
        <w:t>f</w:t>
      </w:r>
      <w:r w:rsidR="0033424E">
        <w:rPr>
          <w:rFonts w:ascii="Arial" w:hAnsi="Arial" w:cs="Arial"/>
          <w:sz w:val="20"/>
          <w:szCs w:val="20"/>
        </w:rPr>
        <w:t>a</w:t>
      </w:r>
      <w:r w:rsidRPr="00D40FD5">
        <w:rPr>
          <w:rFonts w:ascii="Arial" w:hAnsi="Arial" w:cs="Arial"/>
          <w:sz w:val="20"/>
          <w:szCs w:val="20"/>
        </w:rPr>
        <w:t>eces</w:t>
      </w:r>
      <w:proofErr w:type="spellEnd"/>
      <w:r w:rsidRPr="00D40FD5">
        <w:rPr>
          <w:rFonts w:ascii="Arial" w:hAnsi="Arial" w:cs="Arial"/>
          <w:sz w:val="20"/>
          <w:szCs w:val="20"/>
        </w:rPr>
        <w:t xml:space="preserve">, and garbage, they </w:t>
      </w:r>
      <w:r w:rsidRPr="00D40FD5">
        <w:rPr>
          <w:rFonts w:ascii="Arial" w:hAnsi="Arial" w:cs="Arial"/>
          <w:sz w:val="20"/>
          <w:szCs w:val="20"/>
        </w:rPr>
        <w:lastRenderedPageBreak/>
        <w:t xml:space="preserve">are widely recognized as mechanical vectors of a variety of pathogenic microorganisms including bacteria, viruses, protozoa, and helminths (Olatunji </w:t>
      </w:r>
      <w:r w:rsidRPr="00D40FD5">
        <w:rPr>
          <w:rFonts w:ascii="Arial" w:hAnsi="Arial" w:cs="Arial"/>
          <w:i/>
          <w:sz w:val="20"/>
          <w:szCs w:val="20"/>
        </w:rPr>
        <w:t>et al</w:t>
      </w:r>
      <w:r w:rsidRPr="00D40FD5">
        <w:rPr>
          <w:rFonts w:ascii="Arial" w:hAnsi="Arial" w:cs="Arial"/>
          <w:sz w:val="20"/>
          <w:szCs w:val="20"/>
        </w:rPr>
        <w:t xml:space="preserve">., 2021; Sharma and Dhakal, 2020). They can pick up these pathogens on their body surfaces and in their gut and transmit them to humans through contact with food, water, and kitchen utensils (Fotedar </w:t>
      </w:r>
      <w:r w:rsidRPr="00D40FD5">
        <w:rPr>
          <w:rFonts w:ascii="Arial" w:hAnsi="Arial" w:cs="Arial"/>
          <w:i/>
          <w:sz w:val="20"/>
          <w:szCs w:val="20"/>
        </w:rPr>
        <w:t>et al</w:t>
      </w:r>
      <w:r w:rsidRPr="00D40FD5">
        <w:rPr>
          <w:rFonts w:ascii="Arial" w:hAnsi="Arial" w:cs="Arial"/>
          <w:sz w:val="20"/>
          <w:szCs w:val="20"/>
        </w:rPr>
        <w:t xml:space="preserve">., 2022). In Nigeria, the rise in poor waste disposal practices and inadequate sanitation infrastructure particularly in rapidly urbanizing cities like </w:t>
      </w:r>
      <w:proofErr w:type="spellStart"/>
      <w:r w:rsidRPr="00D40FD5">
        <w:rPr>
          <w:rFonts w:ascii="Arial" w:hAnsi="Arial" w:cs="Arial"/>
          <w:sz w:val="20"/>
          <w:szCs w:val="20"/>
        </w:rPr>
        <w:t>Awka</w:t>
      </w:r>
      <w:proofErr w:type="spellEnd"/>
      <w:r w:rsidRPr="00D40FD5">
        <w:rPr>
          <w:rFonts w:ascii="Arial" w:hAnsi="Arial" w:cs="Arial"/>
          <w:sz w:val="20"/>
          <w:szCs w:val="20"/>
        </w:rPr>
        <w:t xml:space="preserve"> has led to an increase in housefly populations around refuse dumps. These refuse dump sites provide optimal conditions for the breeding and proliferation of flies, thereby increasing the risk of disease transmission (Anyanwu </w:t>
      </w:r>
      <w:r w:rsidRPr="00D40FD5">
        <w:rPr>
          <w:rFonts w:ascii="Arial" w:hAnsi="Arial" w:cs="Arial"/>
          <w:i/>
          <w:sz w:val="20"/>
          <w:szCs w:val="20"/>
        </w:rPr>
        <w:t>et al</w:t>
      </w:r>
      <w:r w:rsidRPr="00D40FD5">
        <w:rPr>
          <w:rFonts w:ascii="Arial" w:hAnsi="Arial" w:cs="Arial"/>
          <w:sz w:val="20"/>
          <w:szCs w:val="20"/>
        </w:rPr>
        <w:t xml:space="preserve">., 2020). In </w:t>
      </w:r>
      <w:proofErr w:type="spellStart"/>
      <w:r w:rsidRPr="00D40FD5">
        <w:rPr>
          <w:rFonts w:ascii="Arial" w:hAnsi="Arial" w:cs="Arial"/>
          <w:sz w:val="20"/>
          <w:szCs w:val="20"/>
        </w:rPr>
        <w:t>Awka</w:t>
      </w:r>
      <w:proofErr w:type="spellEnd"/>
      <w:r w:rsidRPr="00D40FD5">
        <w:rPr>
          <w:rFonts w:ascii="Arial" w:hAnsi="Arial" w:cs="Arial"/>
          <w:sz w:val="20"/>
          <w:szCs w:val="20"/>
        </w:rPr>
        <w:t xml:space="preserve"> Metropolis, open dumping remains common due to ineffective waste collection systems and lack of environmental hygiene enforcement, posing serious threats to public health, especially in areas near markets, abattoirs, and residential quarters. Studies have shown that synanthropic flies collected from refuse dumps and markets often carry a wide range of pathogens such as </w:t>
      </w:r>
      <w:r w:rsidRPr="00D40FD5">
        <w:rPr>
          <w:rStyle w:val="Emphasis"/>
          <w:rFonts w:ascii="Arial" w:hAnsi="Arial" w:cs="Arial"/>
          <w:sz w:val="20"/>
          <w:szCs w:val="20"/>
        </w:rPr>
        <w:t>Escherichia coli</w:t>
      </w:r>
      <w:r w:rsidRPr="00D40FD5">
        <w:rPr>
          <w:rFonts w:ascii="Arial" w:hAnsi="Arial" w:cs="Arial"/>
          <w:sz w:val="20"/>
          <w:szCs w:val="20"/>
        </w:rPr>
        <w:t xml:space="preserve">, </w:t>
      </w:r>
      <w:r w:rsidRPr="00D40FD5">
        <w:rPr>
          <w:rStyle w:val="Emphasis"/>
          <w:rFonts w:ascii="Arial" w:hAnsi="Arial" w:cs="Arial"/>
          <w:sz w:val="20"/>
          <w:szCs w:val="20"/>
        </w:rPr>
        <w:t>Salmonella</w:t>
      </w:r>
      <w:r w:rsidRPr="00D40FD5">
        <w:rPr>
          <w:rFonts w:ascii="Arial" w:hAnsi="Arial" w:cs="Arial"/>
          <w:sz w:val="20"/>
          <w:szCs w:val="20"/>
        </w:rPr>
        <w:t xml:space="preserve"> species, </w:t>
      </w:r>
      <w:r w:rsidRPr="00D40FD5">
        <w:rPr>
          <w:rStyle w:val="Emphasis"/>
          <w:rFonts w:ascii="Arial" w:hAnsi="Arial" w:cs="Arial"/>
          <w:sz w:val="20"/>
          <w:szCs w:val="20"/>
        </w:rPr>
        <w:t>Shigella</w:t>
      </w:r>
      <w:r w:rsidRPr="00D40FD5">
        <w:rPr>
          <w:rFonts w:ascii="Arial" w:hAnsi="Arial" w:cs="Arial"/>
          <w:sz w:val="20"/>
          <w:szCs w:val="20"/>
        </w:rPr>
        <w:t xml:space="preserve"> species, and parasitic ova and cysts like </w:t>
      </w:r>
      <w:r w:rsidRPr="00D40FD5">
        <w:rPr>
          <w:rStyle w:val="Emphasis"/>
          <w:rFonts w:ascii="Arial" w:hAnsi="Arial" w:cs="Arial"/>
          <w:sz w:val="20"/>
          <w:szCs w:val="20"/>
        </w:rPr>
        <w:t>Entamoeba histolytica</w:t>
      </w:r>
      <w:r w:rsidRPr="00D40FD5">
        <w:rPr>
          <w:rFonts w:ascii="Arial" w:hAnsi="Arial" w:cs="Arial"/>
          <w:sz w:val="20"/>
          <w:szCs w:val="20"/>
        </w:rPr>
        <w:t xml:space="preserve"> and </w:t>
      </w:r>
      <w:r w:rsidRPr="00D40FD5">
        <w:rPr>
          <w:rStyle w:val="Emphasis"/>
          <w:rFonts w:ascii="Arial" w:hAnsi="Arial" w:cs="Arial"/>
          <w:sz w:val="20"/>
          <w:szCs w:val="20"/>
        </w:rPr>
        <w:t>Ascaris lumbricoides</w:t>
      </w:r>
      <w:r w:rsidRPr="00D40FD5">
        <w:rPr>
          <w:rFonts w:ascii="Arial" w:hAnsi="Arial" w:cs="Arial"/>
          <w:sz w:val="20"/>
          <w:szCs w:val="20"/>
        </w:rPr>
        <w:t xml:space="preserve"> (</w:t>
      </w:r>
      <w:proofErr w:type="spellStart"/>
      <w:r w:rsidRPr="00D40FD5">
        <w:rPr>
          <w:rFonts w:ascii="Arial" w:hAnsi="Arial" w:cs="Arial"/>
          <w:sz w:val="20"/>
          <w:szCs w:val="20"/>
        </w:rPr>
        <w:t>Olawuni</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2021; Ismail </w:t>
      </w:r>
      <w:r w:rsidRPr="00D40FD5">
        <w:rPr>
          <w:rFonts w:ascii="Arial" w:hAnsi="Arial" w:cs="Arial"/>
          <w:i/>
          <w:sz w:val="20"/>
          <w:szCs w:val="20"/>
        </w:rPr>
        <w:t>et al</w:t>
      </w:r>
      <w:r w:rsidRPr="00D40FD5">
        <w:rPr>
          <w:rFonts w:ascii="Arial" w:hAnsi="Arial" w:cs="Arial"/>
          <w:sz w:val="20"/>
          <w:szCs w:val="20"/>
        </w:rPr>
        <w:t xml:space="preserve">., 2023). These pathogens are associated with gastrointestinal infections, </w:t>
      </w:r>
      <w:proofErr w:type="spellStart"/>
      <w:r w:rsidRPr="00D40FD5">
        <w:rPr>
          <w:rFonts w:ascii="Arial" w:hAnsi="Arial" w:cs="Arial"/>
          <w:sz w:val="20"/>
          <w:szCs w:val="20"/>
        </w:rPr>
        <w:t>diarrhoeal</w:t>
      </w:r>
      <w:proofErr w:type="spellEnd"/>
      <w:r w:rsidRPr="00D40FD5">
        <w:rPr>
          <w:rFonts w:ascii="Arial" w:hAnsi="Arial" w:cs="Arial"/>
          <w:sz w:val="20"/>
          <w:szCs w:val="20"/>
        </w:rPr>
        <w:t xml:space="preserve"> diseases, and other food borne illnesses, which remain significant public health concerns in Nigeria. Despite growing awareness of the health risks associated with housefly infestations, there is limited localized research in southeastern Nigeria, including </w:t>
      </w:r>
      <w:proofErr w:type="spellStart"/>
      <w:r w:rsidRPr="00D40FD5">
        <w:rPr>
          <w:rFonts w:ascii="Arial" w:hAnsi="Arial" w:cs="Arial"/>
          <w:sz w:val="20"/>
          <w:szCs w:val="20"/>
        </w:rPr>
        <w:t>Awka</w:t>
      </w:r>
      <w:proofErr w:type="spellEnd"/>
      <w:r w:rsidRPr="00D40FD5">
        <w:rPr>
          <w:rFonts w:ascii="Arial" w:hAnsi="Arial" w:cs="Arial"/>
          <w:sz w:val="20"/>
          <w:szCs w:val="20"/>
        </w:rPr>
        <w:t xml:space="preserve">, on the pathogenic load of these flies in relation to refuse dumps. Most sanitation and public health policies are not adequately backed by specific entomological and microbiological data necessary for targeted intervention. Synanthropic flies are not merely nuisance insects; they are recognized vectors of numerous disease-causing microorganisms due to their synanthropic nature and feeding habits. By frequenting human waste, decomposing materials, and refuse dumps, they pick up and transmit pathogens to human food and surfaces, playing a substantial role in the spread of enteric infections such as </w:t>
      </w:r>
      <w:proofErr w:type="spellStart"/>
      <w:r w:rsidRPr="00D40FD5">
        <w:rPr>
          <w:rFonts w:ascii="Arial" w:hAnsi="Arial" w:cs="Arial"/>
          <w:sz w:val="20"/>
          <w:szCs w:val="20"/>
        </w:rPr>
        <w:t>diarrh</w:t>
      </w:r>
      <w:r w:rsidR="0033424E">
        <w:rPr>
          <w:rFonts w:ascii="Arial" w:hAnsi="Arial" w:cs="Arial"/>
          <w:sz w:val="20"/>
          <w:szCs w:val="20"/>
        </w:rPr>
        <w:t>o</w:t>
      </w:r>
      <w:r w:rsidRPr="00D40FD5">
        <w:rPr>
          <w:rFonts w:ascii="Arial" w:hAnsi="Arial" w:cs="Arial"/>
          <w:sz w:val="20"/>
          <w:szCs w:val="20"/>
        </w:rPr>
        <w:t>ea</w:t>
      </w:r>
      <w:proofErr w:type="spellEnd"/>
      <w:r w:rsidRPr="00D40FD5">
        <w:rPr>
          <w:rFonts w:ascii="Arial" w:hAnsi="Arial" w:cs="Arial"/>
          <w:sz w:val="20"/>
          <w:szCs w:val="20"/>
        </w:rPr>
        <w:t xml:space="preserve">, typhoid fever, cholera, dysentery, and intestinal </w:t>
      </w:r>
      <w:proofErr w:type="spellStart"/>
      <w:r w:rsidRPr="00D40FD5">
        <w:rPr>
          <w:rFonts w:ascii="Arial" w:hAnsi="Arial" w:cs="Arial"/>
          <w:sz w:val="20"/>
          <w:szCs w:val="20"/>
        </w:rPr>
        <w:t>parasitoses</w:t>
      </w:r>
      <w:proofErr w:type="spellEnd"/>
      <w:r w:rsidRPr="00D40FD5">
        <w:rPr>
          <w:rFonts w:ascii="Arial" w:hAnsi="Arial" w:cs="Arial"/>
          <w:sz w:val="20"/>
          <w:szCs w:val="20"/>
        </w:rPr>
        <w:t xml:space="preserve"> (</w:t>
      </w:r>
      <w:proofErr w:type="spellStart"/>
      <w:r w:rsidRPr="00D40FD5">
        <w:rPr>
          <w:rFonts w:ascii="Arial" w:hAnsi="Arial" w:cs="Arial"/>
          <w:sz w:val="20"/>
          <w:szCs w:val="20"/>
        </w:rPr>
        <w:t>Fotedar</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2022; </w:t>
      </w:r>
      <w:proofErr w:type="spellStart"/>
      <w:r w:rsidRPr="00D40FD5">
        <w:rPr>
          <w:rFonts w:ascii="Arial" w:hAnsi="Arial" w:cs="Arial"/>
          <w:sz w:val="20"/>
          <w:szCs w:val="20"/>
        </w:rPr>
        <w:t>Olawuni</w:t>
      </w:r>
      <w:proofErr w:type="spellEnd"/>
      <w:r w:rsidRPr="00D40FD5">
        <w:rPr>
          <w:rFonts w:ascii="Arial" w:hAnsi="Arial" w:cs="Arial"/>
          <w:sz w:val="20"/>
          <w:szCs w:val="20"/>
        </w:rPr>
        <w:t xml:space="preserve"> </w:t>
      </w:r>
      <w:r w:rsidRPr="00D40FD5">
        <w:rPr>
          <w:rFonts w:ascii="Arial" w:hAnsi="Arial" w:cs="Arial"/>
          <w:i/>
          <w:sz w:val="20"/>
          <w:szCs w:val="20"/>
        </w:rPr>
        <w:t>et al</w:t>
      </w:r>
      <w:r w:rsidRPr="00D40FD5">
        <w:rPr>
          <w:rFonts w:ascii="Arial" w:hAnsi="Arial" w:cs="Arial"/>
          <w:sz w:val="20"/>
          <w:szCs w:val="20"/>
        </w:rPr>
        <w:t xml:space="preserve">., 2021). In Nigeria, </w:t>
      </w:r>
      <w:proofErr w:type="spellStart"/>
      <w:r w:rsidRPr="00D40FD5">
        <w:rPr>
          <w:rFonts w:ascii="Arial" w:hAnsi="Arial" w:cs="Arial"/>
          <w:sz w:val="20"/>
          <w:szCs w:val="20"/>
        </w:rPr>
        <w:t>diarrhoeal</w:t>
      </w:r>
      <w:proofErr w:type="spellEnd"/>
      <w:r w:rsidRPr="00D40FD5">
        <w:rPr>
          <w:rFonts w:ascii="Arial" w:hAnsi="Arial" w:cs="Arial"/>
          <w:sz w:val="20"/>
          <w:szCs w:val="20"/>
        </w:rPr>
        <w:t xml:space="preserve"> diseases are among the leading causes of morbidity and mortality, particularly in children under five years old, with poor sanitation and unhygienic environments bein</w:t>
      </w:r>
      <w:r w:rsidR="004978E9">
        <w:rPr>
          <w:rFonts w:ascii="Arial" w:hAnsi="Arial" w:cs="Arial"/>
          <w:sz w:val="20"/>
          <w:szCs w:val="20"/>
        </w:rPr>
        <w:t>g major contributors (WHO</w:t>
      </w:r>
      <w:r w:rsidRPr="00D40FD5">
        <w:rPr>
          <w:rFonts w:ascii="Arial" w:hAnsi="Arial" w:cs="Arial"/>
          <w:sz w:val="20"/>
          <w:szCs w:val="20"/>
        </w:rPr>
        <w:t xml:space="preserve">, 2023). Urban centers like </w:t>
      </w:r>
      <w:proofErr w:type="spellStart"/>
      <w:r w:rsidRPr="00D40FD5">
        <w:rPr>
          <w:rFonts w:ascii="Arial" w:hAnsi="Arial" w:cs="Arial"/>
          <w:sz w:val="20"/>
          <w:szCs w:val="20"/>
        </w:rPr>
        <w:t>Awka</w:t>
      </w:r>
      <w:proofErr w:type="spellEnd"/>
      <w:r w:rsidRPr="00D40FD5">
        <w:rPr>
          <w:rFonts w:ascii="Arial" w:hAnsi="Arial" w:cs="Arial"/>
          <w:sz w:val="20"/>
          <w:szCs w:val="20"/>
        </w:rPr>
        <w:t>, experiencing rapid population growth and strained waste management systems, become hotspots for vector proliferation and disease outbreaks. Thus, understanding the pathogenic load carried by synanthropic flies in such environments is essential for targeted interventions.</w:t>
      </w:r>
    </w:p>
    <w:p w:rsidR="00A06EE2" w:rsidRPr="00D40FD5" w:rsidRDefault="00C000CA">
      <w:pPr>
        <w:pStyle w:val="NormalWeb"/>
        <w:jc w:val="both"/>
        <w:rPr>
          <w:rFonts w:ascii="Arial" w:hAnsi="Arial" w:cs="Arial"/>
          <w:sz w:val="22"/>
          <w:szCs w:val="22"/>
        </w:rPr>
      </w:pPr>
      <w:r>
        <w:rPr>
          <w:rStyle w:val="Strong"/>
          <w:rFonts w:ascii="Arial" w:hAnsi="Arial" w:cs="Arial"/>
          <w:sz w:val="22"/>
          <w:szCs w:val="22"/>
        </w:rPr>
        <w:t xml:space="preserve">2. </w:t>
      </w:r>
      <w:r w:rsidR="00B15A9B" w:rsidRPr="00D40FD5">
        <w:rPr>
          <w:rStyle w:val="Strong"/>
          <w:rFonts w:ascii="Arial" w:hAnsi="Arial" w:cs="Arial"/>
          <w:sz w:val="22"/>
          <w:szCs w:val="22"/>
        </w:rPr>
        <w:t>MATERIALS AND METHODS</w:t>
      </w:r>
    </w:p>
    <w:p w:rsidR="00A06EE2" w:rsidRPr="00C000CA" w:rsidRDefault="00C000C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rPr>
        <w:t xml:space="preserve">2.1 </w:t>
      </w:r>
      <w:r w:rsidR="00B15A9B" w:rsidRPr="00D40FD5">
        <w:rPr>
          <w:rFonts w:ascii="Arial" w:eastAsia="Times New Roman" w:hAnsi="Arial" w:cs="Arial"/>
          <w:b/>
          <w:bCs/>
        </w:rPr>
        <w:t>Study Area Description</w:t>
      </w:r>
      <w:r w:rsidR="00B15A9B" w:rsidRPr="00D40FD5">
        <w:rPr>
          <w:rFonts w:ascii="Arial" w:eastAsia="Times New Roman" w:hAnsi="Arial" w:cs="Arial"/>
          <w:b/>
          <w:bCs/>
        </w:rPr>
        <w:tab/>
      </w:r>
      <w:r w:rsidR="00B15A9B" w:rsidRPr="00D40FD5">
        <w:rPr>
          <w:rFonts w:ascii="Arial" w:eastAsia="Times New Roman" w:hAnsi="Arial" w:cs="Arial"/>
        </w:rPr>
        <w:br/>
      </w:r>
      <w:r w:rsidR="00B15A9B" w:rsidRPr="00C000CA">
        <w:rPr>
          <w:rFonts w:ascii="Arial" w:eastAsia="Times New Roman" w:hAnsi="Arial" w:cs="Arial"/>
          <w:sz w:val="20"/>
          <w:szCs w:val="20"/>
        </w:rPr>
        <w:t xml:space="preserve">The study was carried out in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Metropolis, the capital of Anambra State, situated in southeastern Nigeria.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is a rapidly expanding urban center, comprising two primary Local Government Areas: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South and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North. The metropolis is geographically positioned between longitudes 7°04′E and 7°10′E and latitudes 6°09′N and 6°14′N. </w:t>
      </w:r>
      <w:proofErr w:type="spellStart"/>
      <w:r w:rsidR="00B15A9B" w:rsidRPr="00C000CA">
        <w:rPr>
          <w:rFonts w:ascii="Arial" w:eastAsia="Times New Roman" w:hAnsi="Arial" w:cs="Arial"/>
          <w:sz w:val="20"/>
          <w:szCs w:val="20"/>
        </w:rPr>
        <w:t>Awka</w:t>
      </w:r>
      <w:proofErr w:type="spellEnd"/>
      <w:r w:rsidR="00B15A9B" w:rsidRPr="00C000CA">
        <w:rPr>
          <w:rFonts w:ascii="Arial" w:eastAsia="Times New Roman" w:hAnsi="Arial" w:cs="Arial"/>
          <w:sz w:val="20"/>
          <w:szCs w:val="20"/>
        </w:rPr>
        <w:t xml:space="preserve"> experiences a tropical rainforest climate, characterized by high temperatures ranging from 26°C to 30°C and elevated humidity, particularly during the rainy season (April to October). These warm and moist conditions facilitate the rapid development and reproductive cycles of houseflies. The city is densely populated, with growing commercial activities and expanding residential zones, leading to significant generation of municipal solid waste. Improper waste management has resulted in numerous refuse dump sites, often situated close to markets, residential neighborhoods, abattoirs, and roadside gutters, creating optimal breeding and feeding habitats for synanthropic flies.</w:t>
      </w:r>
    </w:p>
    <w:p w:rsidR="00A06EE2" w:rsidRPr="00C000CA" w:rsidRDefault="00B15A9B">
      <w:pPr>
        <w:spacing w:before="100" w:beforeAutospacing="1" w:after="100" w:afterAutospacing="1" w:line="240" w:lineRule="auto"/>
        <w:jc w:val="both"/>
        <w:rPr>
          <w:rFonts w:ascii="Arial" w:eastAsia="Times New Roman" w:hAnsi="Arial" w:cs="Arial"/>
          <w:sz w:val="20"/>
          <w:szCs w:val="20"/>
        </w:rPr>
      </w:pPr>
      <w:r w:rsidRPr="00C000CA">
        <w:rPr>
          <w:rFonts w:ascii="Arial" w:eastAsia="Times New Roman" w:hAnsi="Arial" w:cs="Arial"/>
          <w:sz w:val="20"/>
          <w:szCs w:val="20"/>
        </w:rPr>
        <w:t xml:space="preserve">The climate in </w:t>
      </w:r>
      <w:proofErr w:type="spellStart"/>
      <w:r w:rsidRPr="00C000CA">
        <w:rPr>
          <w:rFonts w:ascii="Arial" w:eastAsia="Times New Roman" w:hAnsi="Arial" w:cs="Arial"/>
          <w:sz w:val="20"/>
          <w:szCs w:val="20"/>
        </w:rPr>
        <w:t>Awka</w:t>
      </w:r>
      <w:proofErr w:type="spellEnd"/>
      <w:r w:rsidRPr="00C000CA">
        <w:rPr>
          <w:rFonts w:ascii="Arial" w:eastAsia="Times New Roman" w:hAnsi="Arial" w:cs="Arial"/>
          <w:sz w:val="20"/>
          <w:szCs w:val="20"/>
        </w:rPr>
        <w:t xml:space="preserve"> is marked by two distinct seasons: the rainy season (April to October) and the dry season (November to March). The combination of high temperatures and elevated relative humidity, especially during the rainy months, promotes the rapid growth and survival of houseflies and supports the </w:t>
      </w:r>
      <w:r w:rsidR="00AC35ED" w:rsidRPr="004E6512">
        <w:rPr>
          <w:noProof/>
        </w:rPr>
        <w:drawing>
          <wp:anchor distT="0" distB="0" distL="114300" distR="114300" simplePos="0" relativeHeight="251660288" behindDoc="0" locked="0" layoutInCell="1" allowOverlap="1" wp14:anchorId="6C52FA78" wp14:editId="465FC40E">
            <wp:simplePos x="0" y="0"/>
            <wp:positionH relativeFrom="margin">
              <wp:posOffset>0</wp:posOffset>
            </wp:positionH>
            <wp:positionV relativeFrom="paragraph">
              <wp:posOffset>443865</wp:posOffset>
            </wp:positionV>
            <wp:extent cx="5586730" cy="3071495"/>
            <wp:effectExtent l="0" t="0" r="0" b="0"/>
            <wp:wrapNone/>
            <wp:docPr id="1" name="Picture 2" descr="C:\Users\Osahon Palmer\Desktop\Map of Aw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hon Palmer\Desktop\Map of Awk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30" cy="3071495"/>
                    </a:xfrm>
                    <a:prstGeom prst="rect">
                      <a:avLst/>
                    </a:prstGeom>
                    <a:noFill/>
                    <a:ln>
                      <a:noFill/>
                    </a:ln>
                  </pic:spPr>
                </pic:pic>
              </a:graphicData>
            </a:graphic>
          </wp:anchor>
        </w:drawing>
      </w:r>
      <w:r w:rsidRPr="00C000CA">
        <w:rPr>
          <w:rFonts w:ascii="Arial" w:eastAsia="Times New Roman" w:hAnsi="Arial" w:cs="Arial"/>
          <w:sz w:val="20"/>
          <w:szCs w:val="20"/>
        </w:rPr>
        <w:t>proliferation of microorganisms associated with them.</w:t>
      </w:r>
    </w:p>
    <w:p w:rsidR="00A06EE2" w:rsidRPr="00C000CA" w:rsidRDefault="00A06EE2">
      <w:pPr>
        <w:pStyle w:val="NormalWeb"/>
        <w:jc w:val="both"/>
        <w:rPr>
          <w:rFonts w:ascii="Arial" w:hAnsi="Arial" w:cs="Arial"/>
          <w:b/>
          <w:sz w:val="20"/>
          <w:szCs w:val="20"/>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D40FD5" w:rsidRDefault="00A06EE2">
      <w:pPr>
        <w:pStyle w:val="NormalWeb"/>
        <w:jc w:val="both"/>
        <w:rPr>
          <w:rFonts w:ascii="Arial" w:hAnsi="Arial" w:cs="Arial"/>
          <w:b/>
          <w:sz w:val="22"/>
          <w:szCs w:val="22"/>
        </w:rPr>
      </w:pPr>
    </w:p>
    <w:p w:rsidR="00A06EE2" w:rsidRPr="00A01D25" w:rsidRDefault="00A01D25" w:rsidP="00F83856">
      <w:pPr>
        <w:spacing w:line="480" w:lineRule="auto"/>
        <w:jc w:val="both"/>
        <w:rPr>
          <w:rFonts w:ascii="Arial" w:eastAsia="Times New Roman" w:hAnsi="Arial" w:cs="Arial"/>
          <w:b/>
        </w:rPr>
      </w:pPr>
      <w:r>
        <w:rPr>
          <w:rFonts w:ascii="Arial" w:eastAsia="Times New Roman" w:hAnsi="Arial" w:cs="Arial"/>
          <w:b/>
        </w:rPr>
        <w:t>Fig</w:t>
      </w:r>
      <w:r w:rsidR="00AC35ED" w:rsidRPr="00A01D25">
        <w:rPr>
          <w:rFonts w:ascii="Arial" w:eastAsia="Times New Roman" w:hAnsi="Arial" w:cs="Arial"/>
          <w:b/>
        </w:rPr>
        <w:t xml:space="preserve"> 1: Map of the study area.  </w:t>
      </w:r>
      <w:r w:rsidR="00AC35ED" w:rsidRPr="00A01D25">
        <w:rPr>
          <w:rFonts w:ascii="Arial" w:eastAsia="Times New Roman" w:hAnsi="Arial" w:cs="Arial"/>
          <w:b/>
        </w:rPr>
        <w:tab/>
        <w:t xml:space="preserve">                                                                     </w:t>
      </w:r>
      <w:r w:rsidR="00892542" w:rsidRPr="00A01D25">
        <w:rPr>
          <w:rFonts w:ascii="Arial" w:eastAsia="Times New Roman" w:hAnsi="Arial" w:cs="Arial"/>
          <w:b/>
        </w:rPr>
        <w:t xml:space="preserve">                         Source</w:t>
      </w:r>
      <w:r w:rsidR="00AC35ED" w:rsidRPr="00A01D25">
        <w:rPr>
          <w:rFonts w:ascii="Arial" w:eastAsia="Times New Roman" w:hAnsi="Arial" w:cs="Arial"/>
          <w:b/>
        </w:rPr>
        <w:t xml:space="preserve">: Obiakor </w:t>
      </w:r>
      <w:r w:rsidR="00AC35ED" w:rsidRPr="00A01D25">
        <w:rPr>
          <w:rFonts w:ascii="Arial" w:eastAsia="Times New Roman" w:hAnsi="Arial" w:cs="Arial"/>
          <w:b/>
          <w:i/>
        </w:rPr>
        <w:t>et al</w:t>
      </w:r>
      <w:r w:rsidR="00AC35ED" w:rsidRPr="00A01D25">
        <w:rPr>
          <w:rFonts w:ascii="Arial" w:eastAsia="Times New Roman" w:hAnsi="Arial" w:cs="Arial"/>
          <w:b/>
        </w:rPr>
        <w:t>., 2025</w:t>
      </w:r>
    </w:p>
    <w:p w:rsidR="00A06EE2" w:rsidRPr="00D40FD5" w:rsidRDefault="00F83856">
      <w:pPr>
        <w:pStyle w:val="NormalWeb"/>
        <w:jc w:val="both"/>
        <w:rPr>
          <w:rFonts w:ascii="Arial" w:hAnsi="Arial" w:cs="Arial"/>
          <w:b/>
          <w:sz w:val="22"/>
          <w:szCs w:val="22"/>
        </w:rPr>
      </w:pPr>
      <w:r>
        <w:rPr>
          <w:rFonts w:ascii="Arial" w:hAnsi="Arial" w:cs="Arial"/>
          <w:b/>
          <w:sz w:val="22"/>
          <w:szCs w:val="22"/>
        </w:rPr>
        <w:t xml:space="preserve">2.2. </w:t>
      </w:r>
      <w:r w:rsidR="00B15A9B" w:rsidRPr="00D40FD5">
        <w:rPr>
          <w:rFonts w:ascii="Arial" w:hAnsi="Arial" w:cs="Arial"/>
          <w:b/>
          <w:sz w:val="22"/>
          <w:szCs w:val="22"/>
        </w:rPr>
        <w:t xml:space="preserve">Sample Collection </w:t>
      </w:r>
    </w:p>
    <w:p w:rsidR="00A06EE2" w:rsidRPr="00A01D25" w:rsidRDefault="00B15A9B">
      <w:pPr>
        <w:jc w:val="both"/>
        <w:rPr>
          <w:rFonts w:ascii="Arial" w:hAnsi="Arial" w:cs="Arial"/>
          <w:sz w:val="20"/>
          <w:szCs w:val="20"/>
        </w:rPr>
      </w:pPr>
      <w:r w:rsidRPr="00A01D25">
        <w:rPr>
          <w:rFonts w:ascii="Arial" w:hAnsi="Arial" w:cs="Arial"/>
          <w:sz w:val="20"/>
          <w:szCs w:val="20"/>
        </w:rPr>
        <w:t xml:space="preserve">The collection of synanthropic flies samples for this study was carried out using standardized entomological techniques to ensure accuracy and minimize contamination. The process involved selecting strategic refuse dumping sites across </w:t>
      </w:r>
      <w:proofErr w:type="spellStart"/>
      <w:r w:rsidRPr="00A01D25">
        <w:rPr>
          <w:rFonts w:ascii="Arial" w:hAnsi="Arial" w:cs="Arial"/>
          <w:sz w:val="20"/>
          <w:szCs w:val="20"/>
        </w:rPr>
        <w:t>Awka</w:t>
      </w:r>
      <w:proofErr w:type="spellEnd"/>
      <w:r w:rsidRPr="00A01D25">
        <w:rPr>
          <w:rFonts w:ascii="Arial" w:hAnsi="Arial" w:cs="Arial"/>
          <w:sz w:val="20"/>
          <w:szCs w:val="20"/>
        </w:rPr>
        <w:t xml:space="preserve"> Metropolis based on their accessibility, size, and frequency of human activity. They include refuse dumps in </w:t>
      </w:r>
      <w:proofErr w:type="spellStart"/>
      <w:r w:rsidRPr="00A01D25">
        <w:rPr>
          <w:rFonts w:ascii="Arial" w:hAnsi="Arial" w:cs="Arial"/>
          <w:sz w:val="20"/>
          <w:szCs w:val="20"/>
        </w:rPr>
        <w:t>Ifite</w:t>
      </w:r>
      <w:proofErr w:type="spellEnd"/>
      <w:r w:rsidRPr="00A01D25">
        <w:rPr>
          <w:rFonts w:ascii="Arial" w:hAnsi="Arial" w:cs="Arial"/>
          <w:sz w:val="20"/>
          <w:szCs w:val="20"/>
        </w:rPr>
        <w:t xml:space="preserve">, Eke </w:t>
      </w:r>
      <w:proofErr w:type="spellStart"/>
      <w:r w:rsidRPr="00A01D25">
        <w:rPr>
          <w:rFonts w:ascii="Arial" w:hAnsi="Arial" w:cs="Arial"/>
          <w:sz w:val="20"/>
          <w:szCs w:val="20"/>
        </w:rPr>
        <w:t>Awka</w:t>
      </w:r>
      <w:proofErr w:type="spellEnd"/>
      <w:r w:rsidRPr="00A01D25">
        <w:rPr>
          <w:rFonts w:ascii="Arial" w:hAnsi="Arial" w:cs="Arial"/>
          <w:sz w:val="20"/>
          <w:szCs w:val="20"/>
        </w:rPr>
        <w:t xml:space="preserve">, </w:t>
      </w:r>
      <w:proofErr w:type="spellStart"/>
      <w:r w:rsidRPr="00A01D25">
        <w:rPr>
          <w:rFonts w:ascii="Arial" w:hAnsi="Arial" w:cs="Arial"/>
          <w:sz w:val="20"/>
          <w:szCs w:val="20"/>
        </w:rPr>
        <w:t>Amenyi</w:t>
      </w:r>
      <w:proofErr w:type="spellEnd"/>
      <w:r w:rsidRPr="00A01D25">
        <w:rPr>
          <w:rFonts w:ascii="Arial" w:hAnsi="Arial" w:cs="Arial"/>
          <w:sz w:val="20"/>
          <w:szCs w:val="20"/>
        </w:rPr>
        <w:t xml:space="preserve">, Aroma, </w:t>
      </w:r>
      <w:proofErr w:type="spellStart"/>
      <w:r w:rsidRPr="00A01D25">
        <w:rPr>
          <w:rFonts w:ascii="Arial" w:hAnsi="Arial" w:cs="Arial"/>
          <w:sz w:val="20"/>
          <w:szCs w:val="20"/>
        </w:rPr>
        <w:t>Okpuno</w:t>
      </w:r>
      <w:proofErr w:type="spellEnd"/>
      <w:r w:rsidRPr="00A01D25">
        <w:rPr>
          <w:rFonts w:ascii="Arial" w:hAnsi="Arial" w:cs="Arial"/>
          <w:sz w:val="20"/>
          <w:szCs w:val="20"/>
        </w:rPr>
        <w:t xml:space="preserve">, Regina Caeli junction, </w:t>
      </w:r>
      <w:proofErr w:type="spellStart"/>
      <w:r w:rsidRPr="00A01D25">
        <w:rPr>
          <w:rFonts w:ascii="Arial" w:hAnsi="Arial" w:cs="Arial"/>
          <w:sz w:val="20"/>
          <w:szCs w:val="20"/>
        </w:rPr>
        <w:t>Unizik</w:t>
      </w:r>
      <w:proofErr w:type="spellEnd"/>
      <w:r w:rsidRPr="00A01D25">
        <w:rPr>
          <w:rFonts w:ascii="Arial" w:hAnsi="Arial" w:cs="Arial"/>
          <w:sz w:val="20"/>
          <w:szCs w:val="20"/>
        </w:rPr>
        <w:t xml:space="preserve"> temporary Site, </w:t>
      </w:r>
      <w:proofErr w:type="spellStart"/>
      <w:r w:rsidRPr="00A01D25">
        <w:rPr>
          <w:rFonts w:ascii="Arial" w:hAnsi="Arial" w:cs="Arial"/>
          <w:sz w:val="20"/>
          <w:szCs w:val="20"/>
        </w:rPr>
        <w:t>Kwatta</w:t>
      </w:r>
      <w:proofErr w:type="spellEnd"/>
      <w:r w:rsidRPr="00A01D25">
        <w:rPr>
          <w:rFonts w:ascii="Arial" w:hAnsi="Arial" w:cs="Arial"/>
          <w:sz w:val="20"/>
          <w:szCs w:val="20"/>
        </w:rPr>
        <w:t xml:space="preserve"> Abattoir, </w:t>
      </w:r>
      <w:proofErr w:type="spellStart"/>
      <w:r w:rsidRPr="00A01D25">
        <w:rPr>
          <w:rFonts w:ascii="Arial" w:hAnsi="Arial" w:cs="Arial"/>
          <w:sz w:val="20"/>
          <w:szCs w:val="20"/>
        </w:rPr>
        <w:t>Amawbia</w:t>
      </w:r>
      <w:proofErr w:type="spellEnd"/>
      <w:r w:rsidRPr="00A01D25">
        <w:rPr>
          <w:rFonts w:ascii="Arial" w:hAnsi="Arial" w:cs="Arial"/>
          <w:sz w:val="20"/>
          <w:szCs w:val="20"/>
        </w:rPr>
        <w:t xml:space="preserve">, </w:t>
      </w:r>
      <w:proofErr w:type="spellStart"/>
      <w:r w:rsidRPr="00A01D25">
        <w:rPr>
          <w:rFonts w:ascii="Arial" w:hAnsi="Arial" w:cs="Arial"/>
          <w:sz w:val="20"/>
          <w:szCs w:val="20"/>
        </w:rPr>
        <w:t>Unizik</w:t>
      </w:r>
      <w:proofErr w:type="spellEnd"/>
      <w:r w:rsidRPr="00A01D25">
        <w:rPr>
          <w:rFonts w:ascii="Arial" w:hAnsi="Arial" w:cs="Arial"/>
          <w:sz w:val="20"/>
          <w:szCs w:val="20"/>
        </w:rPr>
        <w:t xml:space="preserve"> Permanent Site, and </w:t>
      </w:r>
      <w:proofErr w:type="spellStart"/>
      <w:r w:rsidRPr="00A01D25">
        <w:rPr>
          <w:rFonts w:ascii="Arial" w:hAnsi="Arial" w:cs="Arial"/>
          <w:sz w:val="20"/>
          <w:szCs w:val="20"/>
        </w:rPr>
        <w:t>Amansea</w:t>
      </w:r>
      <w:proofErr w:type="spellEnd"/>
      <w:r w:rsidRPr="00A01D25">
        <w:rPr>
          <w:rFonts w:ascii="Arial" w:hAnsi="Arial" w:cs="Arial"/>
          <w:sz w:val="20"/>
          <w:szCs w:val="20"/>
        </w:rPr>
        <w:t xml:space="preserve"> abattoir. The samples were collected using sweep nets.</w:t>
      </w:r>
    </w:p>
    <w:p w:rsidR="00A06EE2" w:rsidRPr="00D40FD5" w:rsidRDefault="00F83856">
      <w:pPr>
        <w:pStyle w:val="Heading4"/>
        <w:jc w:val="both"/>
        <w:rPr>
          <w:rFonts w:ascii="Arial" w:hAnsi="Arial" w:cs="Arial"/>
          <w:sz w:val="22"/>
          <w:szCs w:val="22"/>
        </w:rPr>
      </w:pPr>
      <w:r>
        <w:rPr>
          <w:rStyle w:val="Strong"/>
          <w:rFonts w:ascii="Arial" w:hAnsi="Arial" w:cs="Arial"/>
          <w:b/>
          <w:bCs/>
          <w:sz w:val="22"/>
          <w:szCs w:val="22"/>
        </w:rPr>
        <w:t xml:space="preserve">2.3. </w:t>
      </w:r>
      <w:r w:rsidR="00B15A9B" w:rsidRPr="00D40FD5">
        <w:rPr>
          <w:rStyle w:val="Strong"/>
          <w:rFonts w:ascii="Arial" w:hAnsi="Arial" w:cs="Arial"/>
          <w:b/>
          <w:bCs/>
          <w:sz w:val="22"/>
          <w:szCs w:val="22"/>
        </w:rPr>
        <w:t>Selection of Sampling Sites</w:t>
      </w:r>
    </w:p>
    <w:p w:rsidR="00F83856" w:rsidRPr="00A01D25" w:rsidRDefault="00B15A9B" w:rsidP="00A01D25">
      <w:pPr>
        <w:pStyle w:val="NormalWeb"/>
        <w:jc w:val="both"/>
        <w:rPr>
          <w:rStyle w:val="Strong"/>
          <w:rFonts w:ascii="Arial" w:hAnsi="Arial" w:cs="Arial"/>
          <w:b w:val="0"/>
          <w:bCs w:val="0"/>
          <w:sz w:val="20"/>
          <w:szCs w:val="20"/>
        </w:rPr>
      </w:pPr>
      <w:r w:rsidRPr="00A01D25">
        <w:rPr>
          <w:rFonts w:ascii="Arial" w:hAnsi="Arial" w:cs="Arial"/>
          <w:sz w:val="20"/>
          <w:szCs w:val="20"/>
        </w:rPr>
        <w:t xml:space="preserve">A total of eleven (11) major refuse dumps sites were selected across various neighborhoods in </w:t>
      </w:r>
      <w:proofErr w:type="spellStart"/>
      <w:r w:rsidRPr="00A01D25">
        <w:rPr>
          <w:rFonts w:ascii="Arial" w:hAnsi="Arial" w:cs="Arial"/>
          <w:sz w:val="20"/>
          <w:szCs w:val="20"/>
        </w:rPr>
        <w:t>Awka</w:t>
      </w:r>
      <w:proofErr w:type="spellEnd"/>
      <w:r w:rsidRPr="00A01D25">
        <w:rPr>
          <w:rFonts w:ascii="Arial" w:hAnsi="Arial" w:cs="Arial"/>
          <w:sz w:val="20"/>
          <w:szCs w:val="20"/>
        </w:rPr>
        <w:t xml:space="preserve"> Metropolis. This includes urban and semi-urban zones. These sites were chosen based on the visible presence of decomposing organic waste, household refuse, and high synanthropic fly activity.</w:t>
      </w:r>
    </w:p>
    <w:p w:rsidR="00A06EE2" w:rsidRPr="00D40FD5" w:rsidRDefault="00F83856">
      <w:pPr>
        <w:pStyle w:val="Heading4"/>
        <w:jc w:val="both"/>
        <w:rPr>
          <w:rFonts w:ascii="Arial" w:hAnsi="Arial" w:cs="Arial"/>
          <w:sz w:val="22"/>
          <w:szCs w:val="22"/>
        </w:rPr>
      </w:pPr>
      <w:r>
        <w:rPr>
          <w:rStyle w:val="Strong"/>
          <w:rFonts w:ascii="Arial" w:hAnsi="Arial" w:cs="Arial"/>
          <w:b/>
          <w:bCs/>
          <w:sz w:val="22"/>
          <w:szCs w:val="22"/>
        </w:rPr>
        <w:t xml:space="preserve">2.4. </w:t>
      </w:r>
      <w:r w:rsidR="00B15A9B" w:rsidRPr="00D40FD5">
        <w:rPr>
          <w:rStyle w:val="Strong"/>
          <w:rFonts w:ascii="Arial" w:hAnsi="Arial" w:cs="Arial"/>
          <w:b/>
          <w:bCs/>
          <w:sz w:val="22"/>
          <w:szCs w:val="22"/>
        </w:rPr>
        <w:t>Fly Trapping Techniques</w:t>
      </w:r>
    </w:p>
    <w:p w:rsidR="00A06EE2" w:rsidRPr="00A01D25" w:rsidRDefault="00B15A9B">
      <w:pPr>
        <w:pStyle w:val="NormalWeb"/>
        <w:jc w:val="both"/>
        <w:rPr>
          <w:rFonts w:ascii="Arial" w:hAnsi="Arial" w:cs="Arial"/>
          <w:sz w:val="20"/>
          <w:szCs w:val="20"/>
        </w:rPr>
      </w:pPr>
      <w:r w:rsidRPr="00A01D25">
        <w:rPr>
          <w:rFonts w:ascii="Arial" w:hAnsi="Arial" w:cs="Arial"/>
          <w:sz w:val="20"/>
          <w:szCs w:val="20"/>
        </w:rPr>
        <w:t xml:space="preserve">The synanthropic flies were captured using a combination of </w:t>
      </w:r>
      <w:r w:rsidRPr="00A01D25">
        <w:rPr>
          <w:rStyle w:val="Strong"/>
          <w:rFonts w:ascii="Arial" w:hAnsi="Arial" w:cs="Arial"/>
          <w:b w:val="0"/>
          <w:sz w:val="20"/>
          <w:szCs w:val="20"/>
        </w:rPr>
        <w:t>sweep nets</w:t>
      </w:r>
      <w:r w:rsidRPr="00A01D25">
        <w:rPr>
          <w:rFonts w:ascii="Arial" w:hAnsi="Arial" w:cs="Arial"/>
          <w:b/>
          <w:sz w:val="20"/>
          <w:szCs w:val="20"/>
        </w:rPr>
        <w:t xml:space="preserve">, </w:t>
      </w:r>
      <w:r w:rsidRPr="00A01D25">
        <w:rPr>
          <w:rStyle w:val="Strong"/>
          <w:rFonts w:ascii="Arial" w:hAnsi="Arial" w:cs="Arial"/>
          <w:b w:val="0"/>
          <w:sz w:val="20"/>
          <w:szCs w:val="20"/>
        </w:rPr>
        <w:t>baited traps</w:t>
      </w:r>
      <w:r w:rsidRPr="00A01D25">
        <w:rPr>
          <w:rFonts w:ascii="Arial" w:hAnsi="Arial" w:cs="Arial"/>
          <w:sz w:val="20"/>
          <w:szCs w:val="20"/>
        </w:rPr>
        <w:t xml:space="preserve">, and </w:t>
      </w:r>
      <w:r w:rsidRPr="00A01D25">
        <w:rPr>
          <w:rStyle w:val="Strong"/>
          <w:rFonts w:ascii="Arial" w:hAnsi="Arial" w:cs="Arial"/>
          <w:b w:val="0"/>
          <w:sz w:val="20"/>
          <w:szCs w:val="20"/>
        </w:rPr>
        <w:t>sticky traps</w:t>
      </w:r>
      <w:r w:rsidR="00472556">
        <w:rPr>
          <w:rStyle w:val="Strong"/>
          <w:rFonts w:ascii="Arial" w:hAnsi="Arial" w:cs="Arial"/>
          <w:b w:val="0"/>
          <w:sz w:val="20"/>
          <w:szCs w:val="20"/>
        </w:rPr>
        <w:t xml:space="preserve"> (Mullens </w:t>
      </w:r>
      <w:r w:rsidR="00472556" w:rsidRPr="00472556">
        <w:rPr>
          <w:rStyle w:val="Strong"/>
          <w:rFonts w:ascii="Arial" w:hAnsi="Arial" w:cs="Arial"/>
          <w:b w:val="0"/>
          <w:i/>
          <w:sz w:val="20"/>
          <w:szCs w:val="20"/>
        </w:rPr>
        <w:t>et al</w:t>
      </w:r>
      <w:r w:rsidR="00472556">
        <w:rPr>
          <w:rStyle w:val="Strong"/>
          <w:rFonts w:ascii="Arial" w:hAnsi="Arial" w:cs="Arial"/>
          <w:b w:val="0"/>
          <w:sz w:val="20"/>
          <w:szCs w:val="20"/>
        </w:rPr>
        <w:t>., 2016).</w:t>
      </w:r>
    </w:p>
    <w:p w:rsidR="00A06EE2" w:rsidRPr="00A01D25" w:rsidRDefault="00F83856">
      <w:pPr>
        <w:pStyle w:val="NormalWeb"/>
        <w:rPr>
          <w:rFonts w:ascii="Arial" w:hAnsi="Arial" w:cs="Arial"/>
          <w:sz w:val="20"/>
          <w:szCs w:val="20"/>
        </w:rPr>
      </w:pPr>
      <w:r>
        <w:rPr>
          <w:rStyle w:val="Strong"/>
          <w:rFonts w:ascii="Arial" w:hAnsi="Arial" w:cs="Arial"/>
          <w:sz w:val="22"/>
          <w:szCs w:val="22"/>
        </w:rPr>
        <w:t xml:space="preserve">2.4.1. </w:t>
      </w:r>
      <w:r w:rsidR="00B15A9B" w:rsidRPr="00A01D25">
        <w:rPr>
          <w:rStyle w:val="Strong"/>
          <w:rFonts w:ascii="Arial" w:hAnsi="Arial" w:cs="Arial"/>
          <w:sz w:val="20"/>
          <w:szCs w:val="20"/>
        </w:rPr>
        <w:t>Sweep Nets</w:t>
      </w:r>
      <w:r w:rsidR="00B15A9B" w:rsidRPr="00D40FD5">
        <w:rPr>
          <w:rFonts w:ascii="Arial" w:hAnsi="Arial" w:cs="Arial"/>
          <w:sz w:val="22"/>
          <w:szCs w:val="22"/>
        </w:rPr>
        <w:t xml:space="preserve">: </w:t>
      </w:r>
      <w:r w:rsidR="00B15A9B" w:rsidRPr="00A01D25">
        <w:rPr>
          <w:rFonts w:ascii="Arial" w:hAnsi="Arial" w:cs="Arial"/>
          <w:sz w:val="20"/>
          <w:szCs w:val="20"/>
        </w:rPr>
        <w:t xml:space="preserve">Hand-held sweep nets were used to collect adult synanthropic flies by sweeping over refuse </w:t>
      </w:r>
      <w:r w:rsidR="00091FE7">
        <w:rPr>
          <w:rFonts w:ascii="Arial" w:hAnsi="Arial" w:cs="Arial"/>
          <w:sz w:val="20"/>
          <w:szCs w:val="20"/>
        </w:rPr>
        <w:t xml:space="preserve">dump </w:t>
      </w:r>
      <w:r w:rsidR="00B15A9B" w:rsidRPr="00A01D25">
        <w:rPr>
          <w:rFonts w:ascii="Arial" w:hAnsi="Arial" w:cs="Arial"/>
          <w:sz w:val="20"/>
          <w:szCs w:val="20"/>
        </w:rPr>
        <w:t>surfaces</w:t>
      </w:r>
      <w:r w:rsidR="00091FE7">
        <w:rPr>
          <w:rFonts w:ascii="Arial" w:hAnsi="Arial" w:cs="Arial"/>
          <w:sz w:val="20"/>
          <w:szCs w:val="20"/>
        </w:rPr>
        <w:t xml:space="preserve"> three consecutive times at each interval</w:t>
      </w:r>
      <w:r w:rsidR="00B15A9B" w:rsidRPr="00A01D25">
        <w:rPr>
          <w:rFonts w:ascii="Arial" w:hAnsi="Arial" w:cs="Arial"/>
          <w:sz w:val="20"/>
          <w:szCs w:val="20"/>
        </w:rPr>
        <w:t xml:space="preserve"> during peak fly activity hours (between 8:00 AM and 11:00 AM) (Southwood &amp; Henderson, 2000).</w:t>
      </w:r>
    </w:p>
    <w:p w:rsidR="00A06EE2" w:rsidRPr="00A01D25" w:rsidRDefault="00F83856">
      <w:pPr>
        <w:pStyle w:val="NormalWeb"/>
        <w:jc w:val="both"/>
        <w:rPr>
          <w:rStyle w:val="Strong"/>
          <w:rFonts w:ascii="Arial" w:hAnsi="Arial" w:cs="Arial"/>
          <w:b w:val="0"/>
          <w:bCs w:val="0"/>
          <w:sz w:val="20"/>
          <w:szCs w:val="20"/>
        </w:rPr>
      </w:pPr>
      <w:r>
        <w:rPr>
          <w:rFonts w:ascii="Arial" w:hAnsi="Arial" w:cs="Arial"/>
          <w:b/>
          <w:bCs/>
          <w:sz w:val="22"/>
          <w:szCs w:val="22"/>
        </w:rPr>
        <w:t xml:space="preserve">2.4.2. </w:t>
      </w:r>
      <w:r w:rsidR="00B15A9B" w:rsidRPr="00A01D25">
        <w:rPr>
          <w:rStyle w:val="Strong"/>
          <w:rFonts w:ascii="Arial" w:hAnsi="Arial" w:cs="Arial"/>
          <w:sz w:val="20"/>
          <w:szCs w:val="20"/>
        </w:rPr>
        <w:t>Baited Traps</w:t>
      </w:r>
      <w:r w:rsidR="00B15A9B" w:rsidRPr="00A01D25">
        <w:rPr>
          <w:rFonts w:ascii="Arial" w:hAnsi="Arial" w:cs="Arial"/>
          <w:sz w:val="20"/>
          <w:szCs w:val="20"/>
        </w:rPr>
        <w:t>: The commercially procured cone shaped net traps</w:t>
      </w:r>
      <w:r w:rsidR="003646EA">
        <w:rPr>
          <w:rFonts w:ascii="Arial" w:hAnsi="Arial" w:cs="Arial"/>
          <w:sz w:val="20"/>
          <w:szCs w:val="20"/>
        </w:rPr>
        <w:t xml:space="preserve"> (fig 2)</w:t>
      </w:r>
      <w:r w:rsidR="00B15A9B" w:rsidRPr="00A01D25">
        <w:rPr>
          <w:rFonts w:ascii="Arial" w:hAnsi="Arial" w:cs="Arial"/>
          <w:sz w:val="20"/>
          <w:szCs w:val="20"/>
        </w:rPr>
        <w:t xml:space="preserve"> were baited with semi-decomposed fish and meat. These baits traps attracted flies and trapped them. This made it easy for the collection of the flies without causing physical damage (Greenberg, 1971).</w:t>
      </w:r>
    </w:p>
    <w:p w:rsidR="00A06EE2" w:rsidRPr="00A01D25" w:rsidRDefault="00B15A9B">
      <w:pPr>
        <w:pStyle w:val="NormalWeb"/>
        <w:jc w:val="both"/>
        <w:rPr>
          <w:rFonts w:ascii="Arial" w:hAnsi="Arial" w:cs="Arial"/>
          <w:sz w:val="20"/>
          <w:szCs w:val="20"/>
        </w:rPr>
      </w:pPr>
      <w:r w:rsidRPr="00A01D25">
        <w:rPr>
          <w:rFonts w:ascii="Arial" w:hAnsi="Arial" w:cs="Arial"/>
          <w:sz w:val="20"/>
          <w:szCs w:val="20"/>
        </w:rPr>
        <w:lastRenderedPageBreak/>
        <w:t xml:space="preserve">Captured flies were carefully transferred into sterile, labeled universal containers using forceps. Each container was sealed and transported in a cool box to maintain sample integrity and prevent biological </w:t>
      </w:r>
      <w:proofErr w:type="spellStart"/>
      <w:r w:rsidRPr="00A01D25">
        <w:rPr>
          <w:rFonts w:ascii="Arial" w:hAnsi="Arial" w:cs="Arial"/>
          <w:sz w:val="20"/>
          <w:szCs w:val="20"/>
        </w:rPr>
        <w:t>degredation</w:t>
      </w:r>
      <w:proofErr w:type="spellEnd"/>
      <w:r w:rsidR="003646EA">
        <w:rPr>
          <w:rFonts w:ascii="Arial" w:hAnsi="Arial" w:cs="Arial"/>
          <w:sz w:val="20"/>
          <w:szCs w:val="20"/>
        </w:rPr>
        <w:t xml:space="preserve"> (Service, 2012),</w:t>
      </w:r>
      <w:r w:rsidRPr="00A01D25">
        <w:rPr>
          <w:rFonts w:ascii="Arial" w:hAnsi="Arial" w:cs="Arial"/>
          <w:sz w:val="20"/>
          <w:szCs w:val="20"/>
        </w:rPr>
        <w:t xml:space="preserve"> to the laboratory of Parasitology and Entomology Department Nnamdi Azikiwe University for </w:t>
      </w:r>
      <w:proofErr w:type="spellStart"/>
      <w:r w:rsidRPr="00A01D25">
        <w:rPr>
          <w:rFonts w:ascii="Arial" w:hAnsi="Arial" w:cs="Arial"/>
          <w:sz w:val="20"/>
          <w:szCs w:val="20"/>
        </w:rPr>
        <w:t>idententification</w:t>
      </w:r>
      <w:proofErr w:type="spellEnd"/>
      <w:r w:rsidRPr="00A01D25">
        <w:rPr>
          <w:rFonts w:ascii="Arial" w:hAnsi="Arial" w:cs="Arial"/>
          <w:sz w:val="20"/>
          <w:szCs w:val="20"/>
        </w:rPr>
        <w:t xml:space="preserve"> and parasite isolation.</w:t>
      </w:r>
    </w:p>
    <w:p w:rsidR="00A06EE2" w:rsidRPr="00D40FD5" w:rsidRDefault="00A01D25">
      <w:pPr>
        <w:pStyle w:val="Heading4"/>
        <w:jc w:val="both"/>
        <w:rPr>
          <w:rFonts w:ascii="Arial" w:hAnsi="Arial" w:cs="Arial"/>
          <w:sz w:val="22"/>
          <w:szCs w:val="22"/>
        </w:rPr>
      </w:pPr>
      <w:r>
        <w:rPr>
          <w:rStyle w:val="Strong"/>
          <w:rFonts w:ascii="Arial" w:hAnsi="Arial" w:cs="Arial"/>
          <w:b/>
          <w:bCs/>
          <w:sz w:val="22"/>
          <w:szCs w:val="22"/>
        </w:rPr>
        <w:t>2.5</w:t>
      </w:r>
      <w:r w:rsidR="00F83856">
        <w:rPr>
          <w:rStyle w:val="Strong"/>
          <w:rFonts w:ascii="Arial" w:hAnsi="Arial" w:cs="Arial"/>
          <w:b/>
          <w:bCs/>
          <w:sz w:val="22"/>
          <w:szCs w:val="22"/>
        </w:rPr>
        <w:t xml:space="preserve">. </w:t>
      </w:r>
      <w:r w:rsidR="00B15A9B" w:rsidRPr="00A01D25">
        <w:rPr>
          <w:rStyle w:val="Strong"/>
          <w:rFonts w:ascii="Arial" w:hAnsi="Arial" w:cs="Arial"/>
          <w:b/>
          <w:bCs/>
          <w:sz w:val="20"/>
          <w:szCs w:val="20"/>
        </w:rPr>
        <w:t>Sample Identification and Parasite Isolation</w:t>
      </w:r>
    </w:p>
    <w:p w:rsidR="00A06EE2" w:rsidRPr="00A01D25" w:rsidRDefault="00B15A9B">
      <w:pPr>
        <w:pStyle w:val="NormalWeb"/>
        <w:jc w:val="both"/>
        <w:rPr>
          <w:rFonts w:ascii="Arial" w:hAnsi="Arial" w:cs="Arial"/>
          <w:sz w:val="20"/>
          <w:szCs w:val="20"/>
        </w:rPr>
      </w:pPr>
      <w:r w:rsidRPr="00A01D25">
        <w:rPr>
          <w:rFonts w:ascii="Arial" w:hAnsi="Arial" w:cs="Arial"/>
          <w:sz w:val="20"/>
          <w:szCs w:val="20"/>
        </w:rPr>
        <w:t>The flies were identified morphologically using standard entomological keys. Each sample was processed within 2 hours of collection to ensure accurate representation of parasite load.</w:t>
      </w:r>
    </w:p>
    <w:p w:rsidR="004B4572" w:rsidRDefault="00A01D25">
      <w:pPr>
        <w:pStyle w:val="NormalWeb"/>
        <w:jc w:val="both"/>
        <w:rPr>
          <w:rFonts w:ascii="Arial" w:hAnsi="Arial" w:cs="Arial"/>
          <w:b/>
          <w:sz w:val="20"/>
          <w:szCs w:val="20"/>
        </w:rPr>
      </w:pPr>
      <w:r>
        <w:rPr>
          <w:rFonts w:ascii="Arial" w:hAnsi="Arial" w:cs="Arial"/>
          <w:b/>
          <w:sz w:val="22"/>
          <w:szCs w:val="22"/>
        </w:rPr>
        <w:t>2</w:t>
      </w:r>
      <w:r w:rsidR="00F83856">
        <w:rPr>
          <w:rFonts w:ascii="Arial" w:hAnsi="Arial" w:cs="Arial"/>
          <w:b/>
          <w:sz w:val="22"/>
          <w:szCs w:val="22"/>
        </w:rPr>
        <w:t>.5.</w:t>
      </w:r>
      <w:r>
        <w:rPr>
          <w:rFonts w:ascii="Arial" w:hAnsi="Arial" w:cs="Arial"/>
          <w:b/>
          <w:sz w:val="22"/>
          <w:szCs w:val="22"/>
        </w:rPr>
        <w:t>1.</w:t>
      </w:r>
      <w:r w:rsidR="00F83856">
        <w:rPr>
          <w:rFonts w:ascii="Arial" w:hAnsi="Arial" w:cs="Arial"/>
          <w:b/>
          <w:sz w:val="22"/>
          <w:szCs w:val="22"/>
        </w:rPr>
        <w:t xml:space="preserve"> </w:t>
      </w:r>
      <w:r w:rsidR="00B15A9B" w:rsidRPr="00A01D25">
        <w:rPr>
          <w:rFonts w:ascii="Arial" w:hAnsi="Arial" w:cs="Arial"/>
          <w:b/>
          <w:sz w:val="20"/>
          <w:szCs w:val="20"/>
        </w:rPr>
        <w:t>Identification of Synanthropic flies</w:t>
      </w:r>
    </w:p>
    <w:p w:rsidR="004B4572" w:rsidRDefault="004B4572">
      <w:pPr>
        <w:pStyle w:val="NormalWeb"/>
        <w:jc w:val="both"/>
        <w:rPr>
          <w:rFonts w:ascii="Arial" w:hAnsi="Arial" w:cs="Arial"/>
          <w:sz w:val="20"/>
          <w:szCs w:val="20"/>
        </w:rPr>
      </w:pPr>
      <w:r w:rsidRPr="004B4572">
        <w:rPr>
          <w:rFonts w:ascii="Arial" w:hAnsi="Arial" w:cs="Arial"/>
          <w:sz w:val="20"/>
          <w:szCs w:val="20"/>
        </w:rPr>
        <w:t xml:space="preserve">The collected synanthropic </w:t>
      </w:r>
      <w:r>
        <w:rPr>
          <w:rFonts w:ascii="Arial" w:hAnsi="Arial" w:cs="Arial"/>
          <w:sz w:val="20"/>
          <w:szCs w:val="20"/>
        </w:rPr>
        <w:t>flies were preserved in 70%</w:t>
      </w:r>
      <w:r w:rsidRPr="004B4572">
        <w:rPr>
          <w:rFonts w:ascii="Arial" w:hAnsi="Arial" w:cs="Arial"/>
          <w:sz w:val="20"/>
          <w:szCs w:val="20"/>
        </w:rPr>
        <w:t xml:space="preserve"> ethanol to maintain their morphological integrity. In the laboratory,</w:t>
      </w:r>
      <w:r>
        <w:rPr>
          <w:rFonts w:ascii="Arial" w:hAnsi="Arial" w:cs="Arial"/>
          <w:sz w:val="20"/>
          <w:szCs w:val="20"/>
        </w:rPr>
        <w:t xml:space="preserve"> collected</w:t>
      </w:r>
      <w:r w:rsidRPr="004B4572">
        <w:rPr>
          <w:rFonts w:ascii="Arial" w:hAnsi="Arial" w:cs="Arial"/>
          <w:sz w:val="20"/>
          <w:szCs w:val="20"/>
        </w:rPr>
        <w:t xml:space="preserve"> specimens were placed in labeled Petri dishes, mounted under a stereomicroscope, and carefully examined. Identification was based on diagnostic morphological characteristics, including body size and coloration, bristle arrangement (chaetotaxy), wing venation patterns, antennal structure, arista type, thoracic and abdominal markings, and other distinguishing external features. Specimens were sorted and identified to species level using standard taxonomic keys as described by Service (1980) and Byrd and Castner (2009).</w:t>
      </w:r>
    </w:p>
    <w:p w:rsidR="00A06EE2" w:rsidRPr="00D40FD5" w:rsidRDefault="00A01D25">
      <w:pPr>
        <w:pStyle w:val="NormalWeb"/>
        <w:jc w:val="both"/>
        <w:rPr>
          <w:rFonts w:ascii="Arial" w:hAnsi="Arial" w:cs="Arial"/>
          <w:sz w:val="22"/>
          <w:szCs w:val="22"/>
        </w:rPr>
      </w:pPr>
      <w:r>
        <w:rPr>
          <w:rStyle w:val="Strong"/>
          <w:rFonts w:ascii="Arial" w:hAnsi="Arial" w:cs="Arial"/>
          <w:sz w:val="22"/>
          <w:szCs w:val="22"/>
        </w:rPr>
        <w:t>2.5.2.</w:t>
      </w:r>
      <w:r w:rsidR="00F83856">
        <w:rPr>
          <w:rStyle w:val="Strong"/>
          <w:rFonts w:ascii="Arial" w:hAnsi="Arial" w:cs="Arial"/>
          <w:sz w:val="22"/>
          <w:szCs w:val="22"/>
        </w:rPr>
        <w:t xml:space="preserve"> </w:t>
      </w:r>
      <w:r w:rsidR="00B15A9B" w:rsidRPr="00A01D25">
        <w:rPr>
          <w:rStyle w:val="Strong"/>
          <w:rFonts w:ascii="Arial" w:hAnsi="Arial" w:cs="Arial"/>
          <w:sz w:val="20"/>
          <w:szCs w:val="20"/>
        </w:rPr>
        <w:t xml:space="preserve">External </w:t>
      </w:r>
      <w:r w:rsidR="00181124">
        <w:rPr>
          <w:rStyle w:val="Strong"/>
          <w:rFonts w:ascii="Arial" w:hAnsi="Arial" w:cs="Arial"/>
          <w:sz w:val="20"/>
          <w:szCs w:val="20"/>
        </w:rPr>
        <w:t>parasite isolation p</w:t>
      </w:r>
      <w:r w:rsidR="00B15A9B" w:rsidRPr="00A01D25">
        <w:rPr>
          <w:rStyle w:val="Strong"/>
          <w:rFonts w:ascii="Arial" w:hAnsi="Arial" w:cs="Arial"/>
          <w:sz w:val="20"/>
          <w:szCs w:val="20"/>
        </w:rPr>
        <w:t>rocedures</w:t>
      </w:r>
    </w:p>
    <w:p w:rsidR="00377318" w:rsidRDefault="00512068">
      <w:pPr>
        <w:pStyle w:val="NormalWeb"/>
        <w:jc w:val="both"/>
        <w:rPr>
          <w:rFonts w:ascii="Arial" w:hAnsi="Arial" w:cs="Arial"/>
          <w:sz w:val="20"/>
          <w:szCs w:val="20"/>
        </w:rPr>
      </w:pPr>
      <w:r w:rsidRPr="00377318">
        <w:rPr>
          <w:rFonts w:ascii="Arial" w:hAnsi="Arial" w:cs="Arial"/>
          <w:sz w:val="20"/>
          <w:szCs w:val="20"/>
        </w:rPr>
        <w:t>Surface wash methods we</w:t>
      </w:r>
      <w:r w:rsidR="00B15A9B" w:rsidRPr="00377318">
        <w:rPr>
          <w:rFonts w:ascii="Arial" w:hAnsi="Arial" w:cs="Arial"/>
          <w:sz w:val="20"/>
          <w:szCs w:val="20"/>
        </w:rPr>
        <w:t xml:space="preserve">re performed by immersing flies in </w:t>
      </w:r>
      <w:r w:rsidR="00377318" w:rsidRPr="00377318">
        <w:rPr>
          <w:rFonts w:ascii="Arial" w:hAnsi="Arial" w:cs="Arial"/>
          <w:sz w:val="20"/>
          <w:szCs w:val="20"/>
        </w:rPr>
        <w:t>a</w:t>
      </w:r>
      <w:r w:rsidR="00B15A9B" w:rsidRPr="00377318">
        <w:rPr>
          <w:rFonts w:ascii="Arial" w:hAnsi="Arial" w:cs="Arial"/>
          <w:sz w:val="20"/>
          <w:szCs w:val="20"/>
        </w:rPr>
        <w:t xml:space="preserve"> phosphate-buffered saline (PBS) to dislodge parasites from body parts such as legs, wings, mouthparts, and abdominal hairs. </w:t>
      </w:r>
      <w:r w:rsidR="00377318" w:rsidRPr="00377318">
        <w:rPr>
          <w:rFonts w:ascii="Arial" w:hAnsi="Arial" w:cs="Arial"/>
          <w:sz w:val="20"/>
          <w:szCs w:val="20"/>
        </w:rPr>
        <w:t>External parasites were isolated by immersing flies in phosphate-buffered saline (PBS) to dislodge organisms from the legs, wings, mouthparts, and abdominal hairs. Groups of ten flies were placed in 10 mL of PBS in sterile test tubes and gently rocked for 3 minutes. The resulting wash was centrifuged, and the pellet was examined microscopically to recover and identify parasites and their developmental stages.</w:t>
      </w:r>
      <w:r w:rsidR="000208D4" w:rsidRPr="00377318">
        <w:rPr>
          <w:rFonts w:ascii="Arial" w:hAnsi="Arial" w:cs="Arial"/>
          <w:sz w:val="20"/>
          <w:szCs w:val="20"/>
        </w:rPr>
        <w:t xml:space="preserve"> </w:t>
      </w:r>
    </w:p>
    <w:p w:rsidR="00A06EE2" w:rsidRPr="00D40FD5" w:rsidRDefault="00A01D25">
      <w:pPr>
        <w:pStyle w:val="NormalWeb"/>
        <w:jc w:val="both"/>
        <w:rPr>
          <w:rFonts w:ascii="Arial" w:hAnsi="Arial" w:cs="Arial"/>
          <w:sz w:val="22"/>
          <w:szCs w:val="22"/>
        </w:rPr>
      </w:pPr>
      <w:r>
        <w:rPr>
          <w:rStyle w:val="Strong"/>
          <w:rFonts w:ascii="Arial" w:hAnsi="Arial" w:cs="Arial"/>
          <w:sz w:val="22"/>
          <w:szCs w:val="22"/>
        </w:rPr>
        <w:t>2.5.3.</w:t>
      </w:r>
      <w:r w:rsidR="00F83856">
        <w:rPr>
          <w:rStyle w:val="Strong"/>
          <w:rFonts w:ascii="Arial" w:hAnsi="Arial" w:cs="Arial"/>
          <w:sz w:val="22"/>
          <w:szCs w:val="22"/>
        </w:rPr>
        <w:t xml:space="preserve"> </w:t>
      </w:r>
      <w:r w:rsidR="00B15A9B" w:rsidRPr="00D40FD5">
        <w:rPr>
          <w:rStyle w:val="Strong"/>
          <w:rFonts w:ascii="Arial" w:hAnsi="Arial" w:cs="Arial"/>
          <w:sz w:val="22"/>
          <w:szCs w:val="22"/>
        </w:rPr>
        <w:t>Gut Content Analysis</w:t>
      </w:r>
    </w:p>
    <w:p w:rsidR="00135702" w:rsidRPr="007B477C" w:rsidRDefault="00B15A9B">
      <w:pPr>
        <w:pStyle w:val="NormalWeb"/>
        <w:jc w:val="both"/>
        <w:rPr>
          <w:rStyle w:val="Strong"/>
          <w:rFonts w:ascii="Arial" w:hAnsi="Arial" w:cs="Arial"/>
          <w:b w:val="0"/>
          <w:bCs w:val="0"/>
          <w:sz w:val="22"/>
          <w:szCs w:val="22"/>
        </w:rPr>
      </w:pPr>
      <w:r w:rsidRPr="00D40FD5">
        <w:rPr>
          <w:rFonts w:ascii="Arial" w:hAnsi="Arial" w:cs="Arial"/>
          <w:sz w:val="22"/>
          <w:szCs w:val="22"/>
        </w:rPr>
        <w:t xml:space="preserve">Flies are surface-sterilized in 70% ethanol, rinsed with sterile distilled water, and then dissected aseptically. Midguts and hindguts are macerated in saline solution and examined under a compound microscope for parasite eggs, cysts, larvae, or protozoan oocysts (Graczyk </w:t>
      </w:r>
      <w:r w:rsidRPr="00D40FD5">
        <w:rPr>
          <w:rFonts w:ascii="Arial" w:hAnsi="Arial" w:cs="Arial"/>
          <w:i/>
          <w:sz w:val="22"/>
          <w:szCs w:val="22"/>
        </w:rPr>
        <w:t>et al</w:t>
      </w:r>
      <w:r w:rsidRPr="00D40FD5">
        <w:rPr>
          <w:rFonts w:ascii="Arial" w:hAnsi="Arial" w:cs="Arial"/>
          <w:sz w:val="22"/>
          <w:szCs w:val="22"/>
        </w:rPr>
        <w:t>., 2001).</w:t>
      </w:r>
    </w:p>
    <w:p w:rsidR="00A06EE2" w:rsidRPr="00D40FD5" w:rsidRDefault="00A01D25">
      <w:pPr>
        <w:pStyle w:val="NormalWeb"/>
        <w:jc w:val="both"/>
        <w:rPr>
          <w:rFonts w:ascii="Arial" w:hAnsi="Arial" w:cs="Arial"/>
          <w:sz w:val="22"/>
          <w:szCs w:val="22"/>
        </w:rPr>
      </w:pPr>
      <w:r>
        <w:rPr>
          <w:rStyle w:val="Strong"/>
          <w:rFonts w:ascii="Arial" w:hAnsi="Arial" w:cs="Arial"/>
          <w:sz w:val="22"/>
          <w:szCs w:val="22"/>
        </w:rPr>
        <w:t>2.5.4.</w:t>
      </w:r>
      <w:r w:rsidR="00F83856">
        <w:rPr>
          <w:rStyle w:val="Strong"/>
          <w:rFonts w:ascii="Arial" w:hAnsi="Arial" w:cs="Arial"/>
          <w:sz w:val="22"/>
          <w:szCs w:val="22"/>
        </w:rPr>
        <w:t xml:space="preserve"> </w:t>
      </w:r>
      <w:r w:rsidR="00B15A9B" w:rsidRPr="00D40FD5">
        <w:rPr>
          <w:rStyle w:val="Strong"/>
          <w:rFonts w:ascii="Arial" w:hAnsi="Arial" w:cs="Arial"/>
          <w:sz w:val="22"/>
          <w:szCs w:val="22"/>
        </w:rPr>
        <w:t>Microscopic Examination</w:t>
      </w:r>
    </w:p>
    <w:p w:rsidR="00A06EE2" w:rsidRPr="00D40FD5" w:rsidRDefault="00B15A9B">
      <w:pPr>
        <w:pStyle w:val="NormalWeb"/>
        <w:jc w:val="both"/>
        <w:rPr>
          <w:rFonts w:ascii="Arial" w:hAnsi="Arial" w:cs="Arial"/>
          <w:sz w:val="22"/>
          <w:szCs w:val="22"/>
        </w:rPr>
      </w:pPr>
      <w:r w:rsidRPr="00D40FD5">
        <w:rPr>
          <w:rStyle w:val="Strong"/>
          <w:rFonts w:ascii="Arial" w:hAnsi="Arial" w:cs="Arial"/>
          <w:sz w:val="22"/>
          <w:szCs w:val="22"/>
        </w:rPr>
        <w:t>Direct Wet Mount:</w:t>
      </w:r>
      <w:r w:rsidRPr="00D40FD5">
        <w:rPr>
          <w:rFonts w:ascii="Arial" w:hAnsi="Arial" w:cs="Arial"/>
          <w:sz w:val="22"/>
          <w:szCs w:val="22"/>
        </w:rPr>
        <w:t xml:space="preserve"> Small portions of gut con</w:t>
      </w:r>
      <w:r w:rsidR="00512068">
        <w:rPr>
          <w:rFonts w:ascii="Arial" w:hAnsi="Arial" w:cs="Arial"/>
          <w:sz w:val="22"/>
          <w:szCs w:val="22"/>
        </w:rPr>
        <w:t>tents or surface wash sediment we</w:t>
      </w:r>
      <w:r w:rsidRPr="00D40FD5">
        <w:rPr>
          <w:rFonts w:ascii="Arial" w:hAnsi="Arial" w:cs="Arial"/>
          <w:sz w:val="22"/>
          <w:szCs w:val="22"/>
        </w:rPr>
        <w:t xml:space="preserve">re placed on slides, stained with </w:t>
      </w:r>
      <w:proofErr w:type="spellStart"/>
      <w:r w:rsidR="00512068">
        <w:rPr>
          <w:rFonts w:ascii="Arial" w:hAnsi="Arial" w:cs="Arial"/>
          <w:sz w:val="22"/>
          <w:szCs w:val="22"/>
        </w:rPr>
        <w:t>lugos</w:t>
      </w:r>
      <w:proofErr w:type="spellEnd"/>
      <w:r w:rsidR="00512068">
        <w:rPr>
          <w:rFonts w:ascii="Arial" w:hAnsi="Arial" w:cs="Arial"/>
          <w:sz w:val="22"/>
          <w:szCs w:val="22"/>
        </w:rPr>
        <w:t xml:space="preserve"> </w:t>
      </w:r>
      <w:r w:rsidRPr="00D40FD5">
        <w:rPr>
          <w:rFonts w:ascii="Arial" w:hAnsi="Arial" w:cs="Arial"/>
          <w:sz w:val="22"/>
          <w:szCs w:val="22"/>
        </w:rPr>
        <w:t>iodine, and observed for protozoan cysts, helminth eggs, and larvae (</w:t>
      </w:r>
      <w:proofErr w:type="spellStart"/>
      <w:r w:rsidRPr="00D40FD5">
        <w:rPr>
          <w:rFonts w:ascii="Arial" w:hAnsi="Arial" w:cs="Arial"/>
          <w:sz w:val="22"/>
          <w:szCs w:val="22"/>
        </w:rPr>
        <w:t>Adenusi</w:t>
      </w:r>
      <w:proofErr w:type="spellEnd"/>
      <w:r w:rsidRPr="00D40FD5">
        <w:rPr>
          <w:rFonts w:ascii="Arial" w:hAnsi="Arial" w:cs="Arial"/>
          <w:sz w:val="22"/>
          <w:szCs w:val="22"/>
        </w:rPr>
        <w:t xml:space="preserve"> </w:t>
      </w:r>
      <w:r w:rsidRPr="00D40FD5">
        <w:rPr>
          <w:rFonts w:ascii="Arial" w:hAnsi="Arial" w:cs="Arial"/>
          <w:i/>
          <w:sz w:val="22"/>
          <w:szCs w:val="22"/>
        </w:rPr>
        <w:t>et al</w:t>
      </w:r>
      <w:r w:rsidR="00512068">
        <w:rPr>
          <w:rFonts w:ascii="Arial" w:hAnsi="Arial" w:cs="Arial"/>
          <w:sz w:val="22"/>
          <w:szCs w:val="22"/>
        </w:rPr>
        <w:t xml:space="preserve">., 2013) and </w:t>
      </w:r>
      <w:r w:rsidRPr="00D40FD5">
        <w:rPr>
          <w:rFonts w:ascii="Arial" w:hAnsi="Arial" w:cs="Arial"/>
          <w:sz w:val="22"/>
          <w:szCs w:val="22"/>
        </w:rPr>
        <w:t xml:space="preserve">identified under x10 and x40 objectives, following morphological keys (Bunchu </w:t>
      </w:r>
      <w:r w:rsidRPr="00D40FD5">
        <w:rPr>
          <w:rFonts w:ascii="Arial" w:hAnsi="Arial" w:cs="Arial"/>
          <w:i/>
          <w:sz w:val="22"/>
          <w:szCs w:val="22"/>
        </w:rPr>
        <w:t>et al</w:t>
      </w:r>
      <w:r w:rsidRPr="00D40FD5">
        <w:rPr>
          <w:rFonts w:ascii="Arial" w:hAnsi="Arial" w:cs="Arial"/>
          <w:sz w:val="22"/>
          <w:szCs w:val="22"/>
        </w:rPr>
        <w:t>., 2012).</w:t>
      </w:r>
    </w:p>
    <w:p w:rsidR="00A06EE2" w:rsidRPr="00D40FD5" w:rsidRDefault="00A01D25">
      <w:pPr>
        <w:pStyle w:val="NormalWeb"/>
        <w:jc w:val="both"/>
        <w:rPr>
          <w:rFonts w:ascii="Arial" w:hAnsi="Arial" w:cs="Arial"/>
          <w:b/>
          <w:sz w:val="22"/>
          <w:szCs w:val="22"/>
        </w:rPr>
      </w:pPr>
      <w:r>
        <w:rPr>
          <w:rFonts w:ascii="Arial" w:hAnsi="Arial" w:cs="Arial"/>
          <w:b/>
          <w:sz w:val="22"/>
          <w:szCs w:val="22"/>
        </w:rPr>
        <w:t>2.6</w:t>
      </w:r>
      <w:r w:rsidR="00F83856">
        <w:rPr>
          <w:rFonts w:ascii="Arial" w:hAnsi="Arial" w:cs="Arial"/>
          <w:b/>
          <w:sz w:val="22"/>
          <w:szCs w:val="22"/>
        </w:rPr>
        <w:t xml:space="preserve">. </w:t>
      </w:r>
      <w:r w:rsidR="00B15A9B" w:rsidRPr="00D40FD5">
        <w:rPr>
          <w:rFonts w:ascii="Arial" w:hAnsi="Arial" w:cs="Arial"/>
          <w:b/>
          <w:sz w:val="22"/>
          <w:szCs w:val="22"/>
        </w:rPr>
        <w:t>Data analysis techniques</w:t>
      </w:r>
    </w:p>
    <w:p w:rsidR="007B477C" w:rsidRDefault="00237111">
      <w:pPr>
        <w:pStyle w:val="NormalWeb"/>
        <w:jc w:val="both"/>
        <w:rPr>
          <w:rStyle w:val="Strong"/>
          <w:rFonts w:ascii="Arial" w:hAnsi="Arial" w:cs="Arial"/>
          <w:sz w:val="22"/>
          <w:szCs w:val="22"/>
        </w:rPr>
      </w:pPr>
      <w:r w:rsidRPr="00F4120E">
        <w:rPr>
          <w:rFonts w:ascii="Arial" w:hAnsi="Arial" w:cs="Arial"/>
          <w:sz w:val="22"/>
          <w:szCs w:val="22"/>
        </w:rPr>
        <w:t>Data from f</w:t>
      </w:r>
      <w:r w:rsidR="009141A2">
        <w:rPr>
          <w:rFonts w:ascii="Arial" w:hAnsi="Arial" w:cs="Arial"/>
          <w:sz w:val="22"/>
          <w:szCs w:val="22"/>
        </w:rPr>
        <w:t xml:space="preserve">ly sampling and parasitological </w:t>
      </w:r>
      <w:r w:rsidRPr="00F4120E">
        <w:rPr>
          <w:rFonts w:ascii="Arial" w:hAnsi="Arial" w:cs="Arial"/>
          <w:sz w:val="22"/>
          <w:szCs w:val="22"/>
        </w:rPr>
        <w:t xml:space="preserve">examinations were analyzed to assess abundance patterns, species composition, and parasite carriage. Descriptive statistics (frequencies, percentages, means ± standard deviations) summarized the distribution of synanthropic flies across the 11 locations and parasite prevalence. Chi-square (χ²) tests evaluated differences in fly species distribution among locations and examined associations between fly species and </w:t>
      </w:r>
      <w:r w:rsidRPr="00F4120E">
        <w:rPr>
          <w:rFonts w:ascii="Arial" w:hAnsi="Arial" w:cs="Arial"/>
          <w:sz w:val="22"/>
          <w:szCs w:val="22"/>
        </w:rPr>
        <w:lastRenderedPageBreak/>
        <w:t>parasite types. One-way ANOVA compared mean fly abundance across locations, differences in parasite prevalence among parasite species, and variations in parasite loads among fly species. Crosstabulation further described parasite distribution across fly species to interpret mechanical vector potential. Statistical significance was set at p &lt; 0.05, and all analyses were conducted using SPSS, enabling comprehensive evaluation of fly ecology and their role in mechanical transmission of intestinal parasites.</w:t>
      </w:r>
      <w:r w:rsidR="00B15A9B" w:rsidRPr="00F4120E">
        <w:rPr>
          <w:rStyle w:val="Strong"/>
          <w:rFonts w:ascii="Arial" w:hAnsi="Arial" w:cs="Arial"/>
          <w:sz w:val="22"/>
          <w:szCs w:val="22"/>
        </w:rPr>
        <w:t xml:space="preserve">                                             </w:t>
      </w: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7B477C" w:rsidRDefault="007B477C">
      <w:pPr>
        <w:pStyle w:val="NormalWeb"/>
        <w:jc w:val="both"/>
        <w:rPr>
          <w:rStyle w:val="Strong"/>
          <w:rFonts w:ascii="Arial" w:hAnsi="Arial" w:cs="Arial"/>
          <w:sz w:val="22"/>
          <w:szCs w:val="22"/>
        </w:rPr>
      </w:pPr>
    </w:p>
    <w:p w:rsidR="00A06EE2" w:rsidRDefault="00945F8C">
      <w:pPr>
        <w:pStyle w:val="NormalWeb"/>
        <w:jc w:val="both"/>
        <w:rPr>
          <w:rStyle w:val="Strong"/>
          <w:rFonts w:ascii="Arial" w:hAnsi="Arial" w:cs="Arial"/>
          <w:sz w:val="22"/>
          <w:szCs w:val="22"/>
        </w:rPr>
      </w:pPr>
      <w:r>
        <w:rPr>
          <w:rStyle w:val="Strong"/>
          <w:rFonts w:ascii="Arial" w:hAnsi="Arial" w:cs="Arial"/>
          <w:sz w:val="22"/>
          <w:szCs w:val="22"/>
        </w:rPr>
        <w:t xml:space="preserve">3. </w:t>
      </w:r>
      <w:r w:rsidRPr="00D40FD5">
        <w:rPr>
          <w:rStyle w:val="Strong"/>
          <w:rFonts w:ascii="Arial" w:hAnsi="Arial" w:cs="Arial"/>
          <w:sz w:val="22"/>
          <w:szCs w:val="22"/>
        </w:rPr>
        <w:t>RESULTS</w:t>
      </w:r>
      <w:r>
        <w:rPr>
          <w:rStyle w:val="Strong"/>
          <w:rFonts w:ascii="Arial" w:hAnsi="Arial" w:cs="Arial"/>
          <w:sz w:val="22"/>
          <w:szCs w:val="22"/>
        </w:rPr>
        <w:t xml:space="preserve"> AND DISCUSSIONS</w:t>
      </w:r>
    </w:p>
    <w:p w:rsidR="008F294B" w:rsidRPr="004D0A4C" w:rsidRDefault="008F294B">
      <w:pPr>
        <w:pStyle w:val="NormalWeb"/>
        <w:jc w:val="both"/>
        <w:rPr>
          <w:rFonts w:ascii="Arial" w:hAnsi="Arial" w:cs="Arial"/>
          <w:b/>
          <w:bCs/>
          <w:sz w:val="22"/>
          <w:szCs w:val="22"/>
        </w:rPr>
      </w:pPr>
    </w:p>
    <w:p w:rsidR="00A06EE2" w:rsidRPr="00D40FD5" w:rsidRDefault="00B15A9B">
      <w:pPr>
        <w:pStyle w:val="NormalWeb"/>
        <w:jc w:val="both"/>
        <w:rPr>
          <w:rFonts w:ascii="Arial" w:hAnsi="Arial" w:cs="Arial"/>
          <w:b/>
          <w:sz w:val="22"/>
          <w:szCs w:val="22"/>
        </w:rPr>
      </w:pPr>
      <w:r w:rsidRPr="00D40FD5">
        <w:rPr>
          <w:rFonts w:ascii="Arial" w:hAnsi="Arial" w:cs="Arial"/>
          <w:b/>
          <w:sz w:val="22"/>
          <w:szCs w:val="22"/>
        </w:rPr>
        <w:t xml:space="preserve">Table 1: Abundance of Synanthropic flies across refuse dump sites </w:t>
      </w:r>
      <w:proofErr w:type="spellStart"/>
      <w:r w:rsidRPr="00D40FD5">
        <w:rPr>
          <w:rFonts w:ascii="Arial" w:hAnsi="Arial" w:cs="Arial"/>
          <w:b/>
          <w:sz w:val="22"/>
          <w:szCs w:val="22"/>
        </w:rPr>
        <w:t>sites</w:t>
      </w:r>
      <w:proofErr w:type="spellEnd"/>
      <w:r w:rsidRPr="00D40FD5">
        <w:rPr>
          <w:rFonts w:ascii="Arial" w:hAnsi="Arial" w:cs="Arial"/>
          <w:b/>
          <w:sz w:val="22"/>
          <w:szCs w:val="22"/>
        </w:rPr>
        <w:t xml:space="preserve"> in </w:t>
      </w:r>
      <w:proofErr w:type="spellStart"/>
      <w:r w:rsidRPr="00D40FD5">
        <w:rPr>
          <w:rFonts w:ascii="Arial" w:hAnsi="Arial" w:cs="Arial"/>
          <w:b/>
          <w:sz w:val="22"/>
          <w:szCs w:val="22"/>
        </w:rPr>
        <w:t>Awka</w:t>
      </w:r>
      <w:proofErr w:type="spellEnd"/>
      <w:r w:rsidRPr="00D40FD5">
        <w:rPr>
          <w:rFonts w:ascii="Arial" w:hAnsi="Arial" w:cs="Arial"/>
          <w:b/>
          <w:sz w:val="22"/>
          <w:szCs w:val="22"/>
        </w:rPr>
        <w:t xml:space="preserve"> metropolis</w:t>
      </w:r>
    </w:p>
    <w:tbl>
      <w:tblPr>
        <w:tblStyle w:val="LightShading1"/>
        <w:tblW w:w="7083" w:type="dxa"/>
        <w:tblLayout w:type="fixed"/>
        <w:tblLook w:val="0620" w:firstRow="1" w:lastRow="0" w:firstColumn="0" w:lastColumn="0" w:noHBand="1" w:noVBand="1"/>
      </w:tblPr>
      <w:tblGrid>
        <w:gridCol w:w="1129"/>
        <w:gridCol w:w="709"/>
        <w:gridCol w:w="567"/>
        <w:gridCol w:w="567"/>
        <w:gridCol w:w="701"/>
        <w:gridCol w:w="612"/>
        <w:gridCol w:w="530"/>
        <w:gridCol w:w="708"/>
        <w:gridCol w:w="1560"/>
      </w:tblGrid>
      <w:tr w:rsidR="00A06EE2" w:rsidRPr="00D40FD5" w:rsidTr="00A06EE2">
        <w:trPr>
          <w:cnfStyle w:val="100000000000" w:firstRow="1" w:lastRow="0" w:firstColumn="0" w:lastColumn="0" w:oddVBand="0" w:evenVBand="0" w:oddHBand="0" w:evenHBand="0" w:firstRowFirstColumn="0" w:firstRowLastColumn="0" w:lastRowFirstColumn="0" w:lastRowLastColumn="0"/>
          <w:trHeight w:val="2826"/>
        </w:trPr>
        <w:tc>
          <w:tcPr>
            <w:tcW w:w="1129" w:type="dxa"/>
            <w:textDirection w:val="btLr"/>
          </w:tcPr>
          <w:p w:rsidR="00A06EE2" w:rsidRPr="00D40FD5" w:rsidRDefault="00B15A9B">
            <w:pPr>
              <w:ind w:left="113" w:right="113"/>
              <w:jc w:val="both"/>
              <w:rPr>
                <w:rFonts w:ascii="Arial" w:hAnsi="Arial" w:cs="Arial"/>
              </w:rPr>
            </w:pPr>
            <w:r w:rsidRPr="00D40FD5">
              <w:rPr>
                <w:rFonts w:ascii="Arial" w:hAnsi="Arial" w:cs="Arial"/>
              </w:rPr>
              <w:lastRenderedPageBreak/>
              <w:t>Location</w:t>
            </w:r>
          </w:p>
        </w:tc>
        <w:tc>
          <w:tcPr>
            <w:tcW w:w="709" w:type="dxa"/>
            <w:textDirection w:val="btLr"/>
          </w:tcPr>
          <w:p w:rsidR="00A06EE2" w:rsidRPr="00D40FD5" w:rsidRDefault="00B15A9B">
            <w:pPr>
              <w:ind w:left="113" w:right="113"/>
              <w:jc w:val="both"/>
              <w:rPr>
                <w:rFonts w:ascii="Arial" w:hAnsi="Arial" w:cs="Arial"/>
              </w:rPr>
            </w:pPr>
            <w:r w:rsidRPr="00D40FD5">
              <w:rPr>
                <w:rFonts w:ascii="Arial" w:hAnsi="Arial" w:cs="Arial"/>
                <w:i/>
              </w:rPr>
              <w:t>Musca domestica</w:t>
            </w:r>
          </w:p>
        </w:tc>
        <w:tc>
          <w:tcPr>
            <w:tcW w:w="567"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Fannia</w:t>
            </w:r>
            <w:proofErr w:type="spellEnd"/>
            <w:r w:rsidRPr="00D40FD5">
              <w:rPr>
                <w:rFonts w:ascii="Arial" w:hAnsi="Arial" w:cs="Arial"/>
                <w:i/>
              </w:rPr>
              <w:t xml:space="preserve"> </w:t>
            </w:r>
            <w:proofErr w:type="spellStart"/>
            <w:r w:rsidRPr="00D40FD5">
              <w:rPr>
                <w:rFonts w:ascii="Arial" w:hAnsi="Arial" w:cs="Arial"/>
              </w:rPr>
              <w:t>spp</w:t>
            </w:r>
            <w:proofErr w:type="spellEnd"/>
          </w:p>
        </w:tc>
        <w:tc>
          <w:tcPr>
            <w:tcW w:w="567"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Stomoxy</w:t>
            </w:r>
            <w:proofErr w:type="spellEnd"/>
            <w:r w:rsidRPr="00D40FD5">
              <w:rPr>
                <w:rFonts w:ascii="Arial" w:hAnsi="Arial" w:cs="Arial"/>
                <w:i/>
              </w:rPr>
              <w:t xml:space="preserve"> </w:t>
            </w:r>
            <w:proofErr w:type="spellStart"/>
            <w:r w:rsidRPr="00D40FD5">
              <w:rPr>
                <w:rFonts w:ascii="Arial" w:hAnsi="Arial" w:cs="Arial"/>
                <w:i/>
              </w:rPr>
              <w:t>calcitrans</w:t>
            </w:r>
            <w:proofErr w:type="spellEnd"/>
          </w:p>
        </w:tc>
        <w:tc>
          <w:tcPr>
            <w:tcW w:w="701"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Chrysomya</w:t>
            </w:r>
            <w:proofErr w:type="spellEnd"/>
            <w:r w:rsidRPr="00D40FD5">
              <w:rPr>
                <w:rFonts w:ascii="Arial" w:hAnsi="Arial" w:cs="Arial"/>
                <w:i/>
              </w:rPr>
              <w:t xml:space="preserve"> </w:t>
            </w:r>
            <w:proofErr w:type="spellStart"/>
            <w:r w:rsidRPr="00D40FD5">
              <w:rPr>
                <w:rFonts w:ascii="Arial" w:hAnsi="Arial" w:cs="Arial"/>
                <w:i/>
              </w:rPr>
              <w:t>megacephala</w:t>
            </w:r>
            <w:proofErr w:type="spellEnd"/>
          </w:p>
        </w:tc>
        <w:tc>
          <w:tcPr>
            <w:tcW w:w="612"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Lucilia</w:t>
            </w:r>
            <w:proofErr w:type="spellEnd"/>
            <w:r w:rsidRPr="00D40FD5">
              <w:rPr>
                <w:rFonts w:ascii="Arial" w:hAnsi="Arial" w:cs="Arial"/>
                <w:i/>
              </w:rPr>
              <w:t xml:space="preserve"> </w:t>
            </w:r>
            <w:proofErr w:type="spellStart"/>
            <w:r w:rsidRPr="00D40FD5">
              <w:rPr>
                <w:rFonts w:ascii="Arial" w:hAnsi="Arial" w:cs="Arial"/>
              </w:rPr>
              <w:t>spp</w:t>
            </w:r>
            <w:proofErr w:type="spellEnd"/>
          </w:p>
        </w:tc>
        <w:tc>
          <w:tcPr>
            <w:tcW w:w="530"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Chrysomya</w:t>
            </w:r>
            <w:proofErr w:type="spellEnd"/>
            <w:r w:rsidRPr="00D40FD5">
              <w:rPr>
                <w:rFonts w:ascii="Arial" w:hAnsi="Arial" w:cs="Arial"/>
                <w:i/>
              </w:rPr>
              <w:t xml:space="preserve"> </w:t>
            </w:r>
            <w:proofErr w:type="spellStart"/>
            <w:r w:rsidRPr="00D40FD5">
              <w:rPr>
                <w:rFonts w:ascii="Arial" w:hAnsi="Arial" w:cs="Arial"/>
                <w:i/>
              </w:rPr>
              <w:t>bezianna</w:t>
            </w:r>
            <w:proofErr w:type="spellEnd"/>
          </w:p>
        </w:tc>
        <w:tc>
          <w:tcPr>
            <w:tcW w:w="708"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Sarcophagidae</w:t>
            </w:r>
            <w:proofErr w:type="spellEnd"/>
            <w:r w:rsidRPr="00D40FD5">
              <w:rPr>
                <w:rFonts w:ascii="Arial" w:hAnsi="Arial" w:cs="Arial"/>
                <w:i/>
              </w:rPr>
              <w:t xml:space="preserve"> </w:t>
            </w:r>
            <w:proofErr w:type="spellStart"/>
            <w:r w:rsidRPr="00D40FD5">
              <w:rPr>
                <w:rFonts w:ascii="Arial" w:hAnsi="Arial" w:cs="Arial"/>
              </w:rPr>
              <w:t>s</w:t>
            </w:r>
            <w:r w:rsidRPr="00D40FD5">
              <w:rPr>
                <w:rFonts w:ascii="Arial" w:hAnsi="Arial" w:cs="Arial"/>
                <w:b w:val="0"/>
              </w:rPr>
              <w:t>pp</w:t>
            </w:r>
            <w:proofErr w:type="spellEnd"/>
          </w:p>
        </w:tc>
        <w:tc>
          <w:tcPr>
            <w:tcW w:w="1560" w:type="dxa"/>
            <w:textDirection w:val="btLr"/>
          </w:tcPr>
          <w:p w:rsidR="00A06EE2" w:rsidRPr="00D40FD5" w:rsidRDefault="00B15A9B">
            <w:pPr>
              <w:ind w:left="113" w:right="113"/>
              <w:jc w:val="both"/>
              <w:rPr>
                <w:rFonts w:ascii="Arial" w:hAnsi="Arial" w:cs="Arial"/>
              </w:rPr>
            </w:pPr>
            <w:r w:rsidRPr="00D40FD5">
              <w:rPr>
                <w:rFonts w:ascii="Arial" w:hAnsi="Arial" w:cs="Arial"/>
              </w:rPr>
              <w:t>Total (%)</w:t>
            </w:r>
          </w:p>
        </w:tc>
      </w:tr>
      <w:tr w:rsidR="00A06EE2" w:rsidRPr="00D40FD5" w:rsidTr="00A06EE2">
        <w:tc>
          <w:tcPr>
            <w:tcW w:w="1129" w:type="dxa"/>
          </w:tcPr>
          <w:p w:rsidR="00A06EE2" w:rsidRPr="00D40FD5" w:rsidRDefault="00B15A9B">
            <w:pPr>
              <w:jc w:val="both"/>
              <w:rPr>
                <w:rFonts w:ascii="Arial" w:hAnsi="Arial" w:cs="Arial"/>
              </w:rPr>
            </w:pPr>
            <w:proofErr w:type="spellStart"/>
            <w:r w:rsidRPr="00D40FD5">
              <w:rPr>
                <w:rFonts w:ascii="Arial" w:hAnsi="Arial" w:cs="Arial"/>
              </w:rPr>
              <w:t>Ifite</w:t>
            </w:r>
            <w:proofErr w:type="spellEnd"/>
          </w:p>
        </w:tc>
        <w:tc>
          <w:tcPr>
            <w:tcW w:w="709" w:type="dxa"/>
          </w:tcPr>
          <w:p w:rsidR="00A06EE2" w:rsidRPr="00D40FD5" w:rsidRDefault="00B15A9B">
            <w:pPr>
              <w:jc w:val="both"/>
              <w:rPr>
                <w:rFonts w:ascii="Arial" w:hAnsi="Arial" w:cs="Arial"/>
              </w:rPr>
            </w:pPr>
            <w:r w:rsidRPr="00D40FD5">
              <w:rPr>
                <w:rFonts w:ascii="Arial" w:hAnsi="Arial" w:cs="Arial"/>
              </w:rPr>
              <w:t>89</w:t>
            </w:r>
          </w:p>
        </w:tc>
        <w:tc>
          <w:tcPr>
            <w:tcW w:w="567" w:type="dxa"/>
          </w:tcPr>
          <w:p w:rsidR="00A06EE2" w:rsidRPr="00D40FD5" w:rsidRDefault="00B15A9B">
            <w:pPr>
              <w:jc w:val="both"/>
              <w:rPr>
                <w:rFonts w:ascii="Arial" w:hAnsi="Arial" w:cs="Arial"/>
              </w:rPr>
            </w:pPr>
            <w:r w:rsidRPr="00D40FD5">
              <w:rPr>
                <w:rFonts w:ascii="Arial" w:hAnsi="Arial" w:cs="Arial"/>
              </w:rPr>
              <w:t>2</w:t>
            </w: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B15A9B">
            <w:pPr>
              <w:jc w:val="both"/>
              <w:rPr>
                <w:rFonts w:ascii="Arial" w:hAnsi="Arial" w:cs="Arial"/>
              </w:rPr>
            </w:pPr>
            <w:r w:rsidRPr="00D40FD5">
              <w:rPr>
                <w:rFonts w:ascii="Arial" w:hAnsi="Arial" w:cs="Arial"/>
              </w:rPr>
              <w:t>35</w:t>
            </w:r>
          </w:p>
        </w:tc>
        <w:tc>
          <w:tcPr>
            <w:tcW w:w="612" w:type="dxa"/>
          </w:tcPr>
          <w:p w:rsidR="00A06EE2" w:rsidRPr="00D40FD5" w:rsidRDefault="00B15A9B">
            <w:pPr>
              <w:jc w:val="both"/>
              <w:rPr>
                <w:rFonts w:ascii="Arial" w:hAnsi="Arial" w:cs="Arial"/>
              </w:rPr>
            </w:pPr>
            <w:r w:rsidRPr="00D40FD5">
              <w:rPr>
                <w:rFonts w:ascii="Arial" w:hAnsi="Arial" w:cs="Arial"/>
              </w:rPr>
              <w:t>0</w:t>
            </w:r>
          </w:p>
        </w:tc>
        <w:tc>
          <w:tcPr>
            <w:tcW w:w="530" w:type="dxa"/>
          </w:tcPr>
          <w:p w:rsidR="00A06EE2" w:rsidRPr="00D40FD5" w:rsidRDefault="00B15A9B">
            <w:pPr>
              <w:jc w:val="both"/>
              <w:rPr>
                <w:rFonts w:ascii="Arial" w:hAnsi="Arial" w:cs="Arial"/>
              </w:rPr>
            </w:pPr>
            <w:r w:rsidRPr="00D40FD5">
              <w:rPr>
                <w:rFonts w:ascii="Arial" w:hAnsi="Arial" w:cs="Arial"/>
              </w:rPr>
              <w:t>7</w:t>
            </w:r>
          </w:p>
        </w:tc>
        <w:tc>
          <w:tcPr>
            <w:tcW w:w="708" w:type="dxa"/>
          </w:tcPr>
          <w:p w:rsidR="00A06EE2" w:rsidRPr="00D40FD5" w:rsidRDefault="00B15A9B">
            <w:pPr>
              <w:jc w:val="both"/>
              <w:rPr>
                <w:rFonts w:ascii="Arial" w:hAnsi="Arial" w:cs="Arial"/>
              </w:rPr>
            </w:pPr>
            <w:r w:rsidRPr="00D40FD5">
              <w:rPr>
                <w:rFonts w:ascii="Arial" w:hAnsi="Arial" w:cs="Arial"/>
              </w:rPr>
              <w:t>28</w:t>
            </w:r>
          </w:p>
        </w:tc>
        <w:tc>
          <w:tcPr>
            <w:tcW w:w="1560" w:type="dxa"/>
          </w:tcPr>
          <w:p w:rsidR="00A06EE2" w:rsidRPr="00D40FD5" w:rsidRDefault="00B15A9B">
            <w:pPr>
              <w:jc w:val="both"/>
              <w:rPr>
                <w:rFonts w:ascii="Arial" w:hAnsi="Arial" w:cs="Arial"/>
              </w:rPr>
            </w:pPr>
            <w:r w:rsidRPr="00D40FD5">
              <w:rPr>
                <w:rFonts w:ascii="Arial" w:hAnsi="Arial" w:cs="Arial"/>
              </w:rPr>
              <w:t>161</w:t>
            </w:r>
          </w:p>
        </w:tc>
      </w:tr>
      <w:tr w:rsidR="00A06EE2" w:rsidRPr="00D40FD5" w:rsidTr="00A06EE2">
        <w:tc>
          <w:tcPr>
            <w:tcW w:w="1129" w:type="dxa"/>
          </w:tcPr>
          <w:p w:rsidR="00A06EE2" w:rsidRPr="00D40FD5" w:rsidRDefault="00B15A9B">
            <w:pPr>
              <w:jc w:val="both"/>
              <w:rPr>
                <w:rFonts w:ascii="Arial" w:hAnsi="Arial" w:cs="Arial"/>
              </w:rPr>
            </w:pPr>
            <w:r w:rsidRPr="00D40FD5">
              <w:rPr>
                <w:rFonts w:ascii="Arial" w:hAnsi="Arial" w:cs="Arial"/>
              </w:rPr>
              <w:t xml:space="preserve">Eke </w:t>
            </w:r>
            <w:proofErr w:type="spellStart"/>
            <w:r w:rsidRPr="00D40FD5">
              <w:rPr>
                <w:rFonts w:ascii="Arial" w:hAnsi="Arial" w:cs="Arial"/>
              </w:rPr>
              <w:t>Awka</w:t>
            </w:r>
            <w:proofErr w:type="spellEnd"/>
          </w:p>
        </w:tc>
        <w:tc>
          <w:tcPr>
            <w:tcW w:w="709" w:type="dxa"/>
          </w:tcPr>
          <w:p w:rsidR="00A06EE2" w:rsidRPr="00D40FD5" w:rsidRDefault="00B15A9B">
            <w:pPr>
              <w:jc w:val="both"/>
              <w:rPr>
                <w:rFonts w:ascii="Arial" w:hAnsi="Arial" w:cs="Arial"/>
              </w:rPr>
            </w:pPr>
            <w:r w:rsidRPr="00D40FD5">
              <w:rPr>
                <w:rFonts w:ascii="Arial" w:hAnsi="Arial" w:cs="Arial"/>
              </w:rPr>
              <w:t>36</w:t>
            </w: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B15A9B">
            <w:pPr>
              <w:jc w:val="both"/>
              <w:rPr>
                <w:rFonts w:ascii="Arial" w:hAnsi="Arial" w:cs="Arial"/>
              </w:rPr>
            </w:pPr>
            <w:r w:rsidRPr="00D40FD5">
              <w:rPr>
                <w:rFonts w:ascii="Arial" w:hAnsi="Arial" w:cs="Arial"/>
              </w:rPr>
              <w:t>11</w:t>
            </w:r>
          </w:p>
        </w:tc>
        <w:tc>
          <w:tcPr>
            <w:tcW w:w="612" w:type="dxa"/>
          </w:tcPr>
          <w:p w:rsidR="00A06EE2" w:rsidRPr="00D40FD5" w:rsidRDefault="00B15A9B">
            <w:pPr>
              <w:jc w:val="both"/>
              <w:rPr>
                <w:rFonts w:ascii="Arial" w:hAnsi="Arial" w:cs="Arial"/>
              </w:rPr>
            </w:pPr>
            <w:r w:rsidRPr="00D40FD5">
              <w:rPr>
                <w:rFonts w:ascii="Arial" w:hAnsi="Arial" w:cs="Arial"/>
              </w:rPr>
              <w:t>5</w:t>
            </w:r>
          </w:p>
        </w:tc>
        <w:tc>
          <w:tcPr>
            <w:tcW w:w="530" w:type="dxa"/>
          </w:tcPr>
          <w:p w:rsidR="00A06EE2" w:rsidRPr="00D40FD5" w:rsidRDefault="00B15A9B">
            <w:pPr>
              <w:jc w:val="both"/>
              <w:rPr>
                <w:rFonts w:ascii="Arial" w:hAnsi="Arial" w:cs="Arial"/>
              </w:rPr>
            </w:pPr>
            <w:r w:rsidRPr="00D40FD5">
              <w:rPr>
                <w:rFonts w:ascii="Arial" w:hAnsi="Arial" w:cs="Arial"/>
              </w:rPr>
              <w:t>3</w:t>
            </w:r>
          </w:p>
        </w:tc>
        <w:tc>
          <w:tcPr>
            <w:tcW w:w="708" w:type="dxa"/>
          </w:tcPr>
          <w:p w:rsidR="00A06EE2" w:rsidRPr="00D40FD5" w:rsidRDefault="00B15A9B">
            <w:pPr>
              <w:jc w:val="both"/>
              <w:rPr>
                <w:rFonts w:ascii="Arial" w:hAnsi="Arial" w:cs="Arial"/>
              </w:rPr>
            </w:pPr>
            <w:r w:rsidRPr="00D40FD5">
              <w:rPr>
                <w:rFonts w:ascii="Arial" w:hAnsi="Arial" w:cs="Arial"/>
              </w:rPr>
              <w:t>13</w:t>
            </w:r>
          </w:p>
        </w:tc>
        <w:tc>
          <w:tcPr>
            <w:tcW w:w="1560" w:type="dxa"/>
          </w:tcPr>
          <w:p w:rsidR="00A06EE2" w:rsidRPr="00D40FD5" w:rsidRDefault="00B15A9B">
            <w:pPr>
              <w:jc w:val="both"/>
              <w:rPr>
                <w:rFonts w:ascii="Arial" w:hAnsi="Arial" w:cs="Arial"/>
              </w:rPr>
            </w:pPr>
            <w:r w:rsidRPr="00D40FD5">
              <w:rPr>
                <w:rFonts w:ascii="Arial" w:hAnsi="Arial" w:cs="Arial"/>
              </w:rPr>
              <w:t>68</w:t>
            </w:r>
          </w:p>
        </w:tc>
      </w:tr>
      <w:tr w:rsidR="00A06EE2" w:rsidRPr="00D40FD5" w:rsidTr="00A06EE2">
        <w:tc>
          <w:tcPr>
            <w:tcW w:w="1129" w:type="dxa"/>
          </w:tcPr>
          <w:p w:rsidR="00A06EE2" w:rsidRPr="00D40FD5" w:rsidRDefault="00B15A9B">
            <w:pPr>
              <w:jc w:val="both"/>
              <w:rPr>
                <w:rFonts w:ascii="Arial" w:hAnsi="Arial" w:cs="Arial"/>
              </w:rPr>
            </w:pPr>
            <w:proofErr w:type="spellStart"/>
            <w:r w:rsidRPr="00D40FD5">
              <w:rPr>
                <w:rFonts w:ascii="Arial" w:hAnsi="Arial" w:cs="Arial"/>
              </w:rPr>
              <w:t>Amenyi</w:t>
            </w:r>
            <w:proofErr w:type="spellEnd"/>
          </w:p>
        </w:tc>
        <w:tc>
          <w:tcPr>
            <w:tcW w:w="709" w:type="dxa"/>
          </w:tcPr>
          <w:p w:rsidR="00A06EE2" w:rsidRPr="00D40FD5" w:rsidRDefault="00B15A9B">
            <w:pPr>
              <w:jc w:val="both"/>
              <w:rPr>
                <w:rFonts w:ascii="Arial" w:hAnsi="Arial" w:cs="Arial"/>
              </w:rPr>
            </w:pPr>
            <w:r w:rsidRPr="00D40FD5">
              <w:rPr>
                <w:rFonts w:ascii="Arial" w:hAnsi="Arial" w:cs="Arial"/>
              </w:rPr>
              <w:t>29</w:t>
            </w: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B15A9B">
            <w:pPr>
              <w:jc w:val="both"/>
              <w:rPr>
                <w:rFonts w:ascii="Arial" w:hAnsi="Arial" w:cs="Arial"/>
              </w:rPr>
            </w:pPr>
            <w:r w:rsidRPr="00D40FD5">
              <w:rPr>
                <w:rFonts w:ascii="Arial" w:hAnsi="Arial" w:cs="Arial"/>
              </w:rPr>
              <w:t>8</w:t>
            </w:r>
          </w:p>
        </w:tc>
        <w:tc>
          <w:tcPr>
            <w:tcW w:w="612" w:type="dxa"/>
          </w:tcPr>
          <w:p w:rsidR="00A06EE2" w:rsidRPr="00D40FD5" w:rsidRDefault="00B15A9B">
            <w:pPr>
              <w:jc w:val="both"/>
              <w:rPr>
                <w:rFonts w:ascii="Arial" w:hAnsi="Arial" w:cs="Arial"/>
              </w:rPr>
            </w:pPr>
            <w:r w:rsidRPr="00D40FD5">
              <w:rPr>
                <w:rFonts w:ascii="Arial" w:hAnsi="Arial" w:cs="Arial"/>
              </w:rPr>
              <w:t>3</w:t>
            </w:r>
          </w:p>
        </w:tc>
        <w:tc>
          <w:tcPr>
            <w:tcW w:w="530" w:type="dxa"/>
          </w:tcPr>
          <w:p w:rsidR="00A06EE2" w:rsidRPr="00D40FD5" w:rsidRDefault="00B15A9B">
            <w:pPr>
              <w:jc w:val="both"/>
              <w:rPr>
                <w:rFonts w:ascii="Arial" w:hAnsi="Arial" w:cs="Arial"/>
              </w:rPr>
            </w:pPr>
            <w:r w:rsidRPr="00D40FD5">
              <w:rPr>
                <w:rFonts w:ascii="Arial" w:hAnsi="Arial" w:cs="Arial"/>
              </w:rPr>
              <w:t>1</w:t>
            </w:r>
          </w:p>
        </w:tc>
        <w:tc>
          <w:tcPr>
            <w:tcW w:w="708" w:type="dxa"/>
          </w:tcPr>
          <w:p w:rsidR="00A06EE2" w:rsidRPr="00D40FD5" w:rsidRDefault="00B15A9B">
            <w:pPr>
              <w:jc w:val="both"/>
              <w:rPr>
                <w:rFonts w:ascii="Arial" w:hAnsi="Arial" w:cs="Arial"/>
              </w:rPr>
            </w:pPr>
            <w:r w:rsidRPr="00D40FD5">
              <w:rPr>
                <w:rFonts w:ascii="Arial" w:hAnsi="Arial" w:cs="Arial"/>
              </w:rPr>
              <w:t>9</w:t>
            </w:r>
          </w:p>
        </w:tc>
        <w:tc>
          <w:tcPr>
            <w:tcW w:w="1560" w:type="dxa"/>
          </w:tcPr>
          <w:p w:rsidR="00A06EE2" w:rsidRPr="00D40FD5" w:rsidRDefault="00B15A9B">
            <w:pPr>
              <w:jc w:val="both"/>
              <w:rPr>
                <w:rFonts w:ascii="Arial" w:hAnsi="Arial" w:cs="Arial"/>
              </w:rPr>
            </w:pPr>
            <w:r w:rsidRPr="00D40FD5">
              <w:rPr>
                <w:rFonts w:ascii="Arial" w:hAnsi="Arial" w:cs="Arial"/>
              </w:rPr>
              <w:t>50</w:t>
            </w:r>
          </w:p>
        </w:tc>
      </w:tr>
      <w:tr w:rsidR="00A06EE2" w:rsidRPr="00D40FD5" w:rsidTr="00A06EE2">
        <w:tc>
          <w:tcPr>
            <w:tcW w:w="1129" w:type="dxa"/>
          </w:tcPr>
          <w:p w:rsidR="00A06EE2" w:rsidRPr="00D40FD5" w:rsidRDefault="00A06EE2">
            <w:pPr>
              <w:jc w:val="both"/>
              <w:rPr>
                <w:rFonts w:ascii="Arial" w:hAnsi="Arial" w:cs="Arial"/>
              </w:rPr>
            </w:pPr>
          </w:p>
        </w:tc>
        <w:tc>
          <w:tcPr>
            <w:tcW w:w="709" w:type="dxa"/>
          </w:tcPr>
          <w:p w:rsidR="00A06EE2" w:rsidRPr="00D40FD5" w:rsidRDefault="00A06EE2">
            <w:pPr>
              <w:jc w:val="both"/>
              <w:rPr>
                <w:rFonts w:ascii="Arial" w:hAnsi="Arial" w:cs="Arial"/>
              </w:rPr>
            </w:pPr>
          </w:p>
        </w:tc>
        <w:tc>
          <w:tcPr>
            <w:tcW w:w="567" w:type="dxa"/>
          </w:tcPr>
          <w:p w:rsidR="00A06EE2" w:rsidRPr="00D40FD5" w:rsidRDefault="00A06EE2">
            <w:pPr>
              <w:jc w:val="both"/>
              <w:rPr>
                <w:rFonts w:ascii="Arial" w:hAnsi="Arial" w:cs="Arial"/>
              </w:rPr>
            </w:pPr>
          </w:p>
        </w:tc>
        <w:tc>
          <w:tcPr>
            <w:tcW w:w="567" w:type="dxa"/>
          </w:tcPr>
          <w:p w:rsidR="00A06EE2" w:rsidRPr="00D40FD5" w:rsidRDefault="00A06EE2">
            <w:pPr>
              <w:jc w:val="both"/>
              <w:rPr>
                <w:rFonts w:ascii="Arial" w:hAnsi="Arial" w:cs="Arial"/>
              </w:rPr>
            </w:pPr>
          </w:p>
        </w:tc>
        <w:tc>
          <w:tcPr>
            <w:tcW w:w="701" w:type="dxa"/>
          </w:tcPr>
          <w:p w:rsidR="00A06EE2" w:rsidRPr="00D40FD5" w:rsidRDefault="00A06EE2">
            <w:pPr>
              <w:jc w:val="both"/>
              <w:rPr>
                <w:rFonts w:ascii="Arial" w:hAnsi="Arial" w:cs="Arial"/>
              </w:rPr>
            </w:pPr>
          </w:p>
        </w:tc>
        <w:tc>
          <w:tcPr>
            <w:tcW w:w="612" w:type="dxa"/>
          </w:tcPr>
          <w:p w:rsidR="00A06EE2" w:rsidRPr="00D40FD5" w:rsidRDefault="00A06EE2">
            <w:pPr>
              <w:jc w:val="both"/>
              <w:rPr>
                <w:rFonts w:ascii="Arial" w:hAnsi="Arial" w:cs="Arial"/>
              </w:rPr>
            </w:pPr>
          </w:p>
        </w:tc>
        <w:tc>
          <w:tcPr>
            <w:tcW w:w="530" w:type="dxa"/>
          </w:tcPr>
          <w:p w:rsidR="00A06EE2" w:rsidRPr="00D40FD5" w:rsidRDefault="00A06EE2">
            <w:pPr>
              <w:jc w:val="both"/>
              <w:rPr>
                <w:rFonts w:ascii="Arial" w:hAnsi="Arial" w:cs="Arial"/>
              </w:rPr>
            </w:pPr>
          </w:p>
        </w:tc>
        <w:tc>
          <w:tcPr>
            <w:tcW w:w="708" w:type="dxa"/>
          </w:tcPr>
          <w:p w:rsidR="00A06EE2" w:rsidRPr="00D40FD5" w:rsidRDefault="00A06EE2">
            <w:pPr>
              <w:jc w:val="both"/>
              <w:rPr>
                <w:rFonts w:ascii="Arial" w:hAnsi="Arial" w:cs="Arial"/>
              </w:rPr>
            </w:pPr>
          </w:p>
        </w:tc>
        <w:tc>
          <w:tcPr>
            <w:tcW w:w="1560" w:type="dxa"/>
          </w:tcPr>
          <w:p w:rsidR="00A06EE2" w:rsidRPr="00D40FD5" w:rsidRDefault="00A06EE2">
            <w:pPr>
              <w:jc w:val="both"/>
              <w:rPr>
                <w:rFonts w:ascii="Arial" w:hAnsi="Arial" w:cs="Arial"/>
              </w:rPr>
            </w:pPr>
          </w:p>
        </w:tc>
      </w:tr>
      <w:tr w:rsidR="00A06EE2" w:rsidRPr="00D40FD5" w:rsidTr="00A06EE2">
        <w:tc>
          <w:tcPr>
            <w:tcW w:w="1129" w:type="dxa"/>
          </w:tcPr>
          <w:p w:rsidR="00A06EE2" w:rsidRPr="00D40FD5" w:rsidRDefault="00B15A9B">
            <w:pPr>
              <w:jc w:val="both"/>
              <w:rPr>
                <w:rFonts w:ascii="Arial" w:hAnsi="Arial" w:cs="Arial"/>
              </w:rPr>
            </w:pPr>
            <w:r w:rsidRPr="00D40FD5">
              <w:rPr>
                <w:rFonts w:ascii="Arial" w:hAnsi="Arial" w:cs="Arial"/>
              </w:rPr>
              <w:t>Aroma</w:t>
            </w:r>
          </w:p>
        </w:tc>
        <w:tc>
          <w:tcPr>
            <w:tcW w:w="709" w:type="dxa"/>
          </w:tcPr>
          <w:p w:rsidR="00A06EE2" w:rsidRPr="00D40FD5" w:rsidRDefault="00B15A9B">
            <w:pPr>
              <w:jc w:val="both"/>
              <w:rPr>
                <w:rFonts w:ascii="Arial" w:hAnsi="Arial" w:cs="Arial"/>
              </w:rPr>
            </w:pPr>
            <w:r w:rsidRPr="00D40FD5">
              <w:rPr>
                <w:rFonts w:ascii="Arial" w:hAnsi="Arial" w:cs="Arial"/>
              </w:rPr>
              <w:t>101</w:t>
            </w:r>
          </w:p>
        </w:tc>
        <w:tc>
          <w:tcPr>
            <w:tcW w:w="567" w:type="dxa"/>
          </w:tcPr>
          <w:p w:rsidR="00A06EE2" w:rsidRPr="00D40FD5" w:rsidRDefault="00B15A9B">
            <w:pPr>
              <w:jc w:val="both"/>
              <w:rPr>
                <w:rFonts w:ascii="Arial" w:hAnsi="Arial" w:cs="Arial"/>
              </w:rPr>
            </w:pPr>
            <w:r w:rsidRPr="00D40FD5">
              <w:rPr>
                <w:rFonts w:ascii="Arial" w:hAnsi="Arial" w:cs="Arial"/>
              </w:rPr>
              <w:t>4</w:t>
            </w: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B15A9B">
            <w:pPr>
              <w:jc w:val="both"/>
              <w:rPr>
                <w:rFonts w:ascii="Arial" w:hAnsi="Arial" w:cs="Arial"/>
              </w:rPr>
            </w:pPr>
            <w:r w:rsidRPr="00D40FD5">
              <w:rPr>
                <w:rFonts w:ascii="Arial" w:hAnsi="Arial" w:cs="Arial"/>
              </w:rPr>
              <w:t>22</w:t>
            </w:r>
          </w:p>
        </w:tc>
        <w:tc>
          <w:tcPr>
            <w:tcW w:w="612" w:type="dxa"/>
          </w:tcPr>
          <w:p w:rsidR="00A06EE2" w:rsidRPr="00D40FD5" w:rsidRDefault="00B15A9B">
            <w:pPr>
              <w:jc w:val="both"/>
              <w:rPr>
                <w:rFonts w:ascii="Arial" w:hAnsi="Arial" w:cs="Arial"/>
              </w:rPr>
            </w:pPr>
            <w:r w:rsidRPr="00D40FD5">
              <w:rPr>
                <w:rFonts w:ascii="Arial" w:hAnsi="Arial" w:cs="Arial"/>
              </w:rPr>
              <w:t>13</w:t>
            </w:r>
          </w:p>
        </w:tc>
        <w:tc>
          <w:tcPr>
            <w:tcW w:w="530" w:type="dxa"/>
          </w:tcPr>
          <w:p w:rsidR="00A06EE2" w:rsidRPr="00D40FD5" w:rsidRDefault="00B15A9B">
            <w:pPr>
              <w:jc w:val="both"/>
              <w:rPr>
                <w:rFonts w:ascii="Arial" w:hAnsi="Arial" w:cs="Arial"/>
              </w:rPr>
            </w:pPr>
            <w:r w:rsidRPr="00D40FD5">
              <w:rPr>
                <w:rFonts w:ascii="Arial" w:hAnsi="Arial" w:cs="Arial"/>
              </w:rPr>
              <w:t>4</w:t>
            </w:r>
          </w:p>
        </w:tc>
        <w:tc>
          <w:tcPr>
            <w:tcW w:w="708" w:type="dxa"/>
          </w:tcPr>
          <w:p w:rsidR="00A06EE2" w:rsidRPr="00D40FD5" w:rsidRDefault="00B15A9B">
            <w:pPr>
              <w:jc w:val="both"/>
              <w:rPr>
                <w:rFonts w:ascii="Arial" w:hAnsi="Arial" w:cs="Arial"/>
              </w:rPr>
            </w:pPr>
            <w:r w:rsidRPr="00D40FD5">
              <w:rPr>
                <w:rFonts w:ascii="Arial" w:hAnsi="Arial" w:cs="Arial"/>
              </w:rPr>
              <w:t>13</w:t>
            </w:r>
          </w:p>
        </w:tc>
        <w:tc>
          <w:tcPr>
            <w:tcW w:w="1560" w:type="dxa"/>
          </w:tcPr>
          <w:p w:rsidR="00A06EE2" w:rsidRPr="00D40FD5" w:rsidRDefault="00B15A9B">
            <w:pPr>
              <w:jc w:val="both"/>
              <w:rPr>
                <w:rFonts w:ascii="Arial" w:hAnsi="Arial" w:cs="Arial"/>
              </w:rPr>
            </w:pPr>
            <w:r w:rsidRPr="00D40FD5">
              <w:rPr>
                <w:rFonts w:ascii="Arial" w:hAnsi="Arial" w:cs="Arial"/>
              </w:rPr>
              <w:t>157</w:t>
            </w:r>
          </w:p>
        </w:tc>
      </w:tr>
      <w:tr w:rsidR="00A06EE2" w:rsidRPr="00D40FD5" w:rsidTr="00A06EE2">
        <w:tc>
          <w:tcPr>
            <w:tcW w:w="1129"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proofErr w:type="spellStart"/>
            <w:r w:rsidRPr="00D40FD5">
              <w:rPr>
                <w:rFonts w:ascii="Arial" w:hAnsi="Arial" w:cs="Arial"/>
              </w:rPr>
              <w:t>Okpuno</w:t>
            </w:r>
            <w:proofErr w:type="spellEnd"/>
            <w:r w:rsidRPr="00D40FD5">
              <w:rPr>
                <w:rFonts w:ascii="Arial" w:hAnsi="Arial" w:cs="Arial"/>
              </w:rPr>
              <w:t xml:space="preserve">   </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Regina           Caeli</w:t>
            </w:r>
          </w:p>
        </w:tc>
        <w:tc>
          <w:tcPr>
            <w:tcW w:w="709"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234</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21</w:t>
            </w:r>
          </w:p>
          <w:p w:rsidR="00A06EE2" w:rsidRPr="00D40FD5" w:rsidRDefault="00A06EE2">
            <w:pPr>
              <w:jc w:val="both"/>
              <w:rPr>
                <w:rFonts w:ascii="Arial" w:hAnsi="Arial" w:cs="Arial"/>
              </w:rPr>
            </w:pPr>
          </w:p>
          <w:p w:rsidR="00A06EE2" w:rsidRPr="00D40FD5" w:rsidRDefault="00A06EE2">
            <w:pPr>
              <w:jc w:val="both"/>
              <w:rPr>
                <w:rFonts w:ascii="Arial" w:hAnsi="Arial" w:cs="Arial"/>
              </w:rPr>
            </w:pPr>
          </w:p>
        </w:tc>
        <w:tc>
          <w:tcPr>
            <w:tcW w:w="567"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13</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 xml:space="preserve">0   </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 xml:space="preserve">   </w:t>
            </w:r>
          </w:p>
        </w:tc>
        <w:tc>
          <w:tcPr>
            <w:tcW w:w="567"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9</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p w:rsidR="00A06EE2" w:rsidRPr="00D40FD5" w:rsidRDefault="00A06EE2">
            <w:pPr>
              <w:jc w:val="both"/>
              <w:rPr>
                <w:rFonts w:ascii="Arial" w:hAnsi="Arial" w:cs="Arial"/>
              </w:rPr>
            </w:pPr>
          </w:p>
          <w:p w:rsidR="00A06EE2" w:rsidRPr="00D40FD5" w:rsidRDefault="00A06EE2">
            <w:pPr>
              <w:jc w:val="both"/>
              <w:rPr>
                <w:rFonts w:ascii="Arial" w:hAnsi="Arial" w:cs="Arial"/>
              </w:rPr>
            </w:pPr>
          </w:p>
        </w:tc>
        <w:tc>
          <w:tcPr>
            <w:tcW w:w="701"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81</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7</w:t>
            </w:r>
          </w:p>
        </w:tc>
        <w:tc>
          <w:tcPr>
            <w:tcW w:w="612"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36</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3</w:t>
            </w:r>
          </w:p>
          <w:p w:rsidR="00A06EE2" w:rsidRPr="00D40FD5" w:rsidRDefault="00A06EE2">
            <w:pPr>
              <w:jc w:val="both"/>
              <w:rPr>
                <w:rFonts w:ascii="Arial" w:hAnsi="Arial" w:cs="Arial"/>
              </w:rPr>
            </w:pPr>
          </w:p>
          <w:p w:rsidR="00A06EE2" w:rsidRPr="00D40FD5" w:rsidRDefault="00A06EE2">
            <w:pPr>
              <w:jc w:val="both"/>
              <w:rPr>
                <w:rFonts w:ascii="Arial" w:hAnsi="Arial" w:cs="Arial"/>
              </w:rPr>
            </w:pPr>
          </w:p>
        </w:tc>
        <w:tc>
          <w:tcPr>
            <w:tcW w:w="530"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17</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08"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 xml:space="preserve">59                            </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6</w:t>
            </w:r>
          </w:p>
        </w:tc>
        <w:tc>
          <w:tcPr>
            <w:tcW w:w="1560"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449</w:t>
            </w: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37</w:t>
            </w:r>
          </w:p>
        </w:tc>
      </w:tr>
      <w:tr w:rsidR="00A06EE2" w:rsidRPr="00D40FD5" w:rsidTr="00A06EE2">
        <w:tc>
          <w:tcPr>
            <w:tcW w:w="1129" w:type="dxa"/>
          </w:tcPr>
          <w:p w:rsidR="00A06EE2" w:rsidRPr="00D40FD5" w:rsidRDefault="00B15A9B">
            <w:pPr>
              <w:jc w:val="both"/>
              <w:rPr>
                <w:rFonts w:ascii="Arial" w:hAnsi="Arial" w:cs="Arial"/>
              </w:rPr>
            </w:pPr>
            <w:proofErr w:type="spellStart"/>
            <w:r w:rsidRPr="00D40FD5">
              <w:rPr>
                <w:rFonts w:ascii="Arial" w:hAnsi="Arial" w:cs="Arial"/>
              </w:rPr>
              <w:t>Unizik</w:t>
            </w:r>
            <w:proofErr w:type="spellEnd"/>
            <w:r w:rsidRPr="00D40FD5">
              <w:rPr>
                <w:rFonts w:ascii="Arial" w:hAnsi="Arial" w:cs="Arial"/>
              </w:rPr>
              <w:t xml:space="preserve"> Temp Site</w:t>
            </w:r>
          </w:p>
        </w:tc>
        <w:tc>
          <w:tcPr>
            <w:tcW w:w="709" w:type="dxa"/>
          </w:tcPr>
          <w:p w:rsidR="00A06EE2" w:rsidRPr="00D40FD5" w:rsidRDefault="00B15A9B">
            <w:pPr>
              <w:jc w:val="both"/>
              <w:rPr>
                <w:rFonts w:ascii="Arial" w:hAnsi="Arial" w:cs="Arial"/>
              </w:rPr>
            </w:pPr>
            <w:r w:rsidRPr="00D40FD5">
              <w:rPr>
                <w:rFonts w:ascii="Arial" w:hAnsi="Arial" w:cs="Arial"/>
              </w:rPr>
              <w:t>74</w:t>
            </w:r>
          </w:p>
          <w:p w:rsidR="00A06EE2" w:rsidRPr="00D40FD5" w:rsidRDefault="00A06EE2">
            <w:pPr>
              <w:jc w:val="both"/>
              <w:rPr>
                <w:rFonts w:ascii="Arial" w:hAnsi="Arial" w:cs="Arial"/>
              </w:rPr>
            </w:pPr>
          </w:p>
          <w:p w:rsidR="00A06EE2" w:rsidRPr="00D40FD5" w:rsidRDefault="00A06EE2">
            <w:pPr>
              <w:jc w:val="both"/>
              <w:rPr>
                <w:rFonts w:ascii="Arial" w:hAnsi="Arial" w:cs="Arial"/>
              </w:rPr>
            </w:pPr>
          </w:p>
        </w:tc>
        <w:tc>
          <w:tcPr>
            <w:tcW w:w="567" w:type="dxa"/>
          </w:tcPr>
          <w:p w:rsidR="00A06EE2" w:rsidRPr="00D40FD5" w:rsidRDefault="00B15A9B">
            <w:pPr>
              <w:jc w:val="both"/>
              <w:rPr>
                <w:rFonts w:ascii="Arial" w:hAnsi="Arial" w:cs="Arial"/>
              </w:rPr>
            </w:pPr>
            <w:r w:rsidRPr="00D40FD5">
              <w:rPr>
                <w:rFonts w:ascii="Arial" w:hAnsi="Arial" w:cs="Arial"/>
              </w:rPr>
              <w:t>0</w:t>
            </w:r>
          </w:p>
          <w:p w:rsidR="00A06EE2" w:rsidRPr="00D40FD5" w:rsidRDefault="00A06EE2">
            <w:pPr>
              <w:jc w:val="both"/>
              <w:rPr>
                <w:rFonts w:ascii="Arial" w:hAnsi="Arial" w:cs="Arial"/>
              </w:rPr>
            </w:pPr>
          </w:p>
          <w:p w:rsidR="00A06EE2" w:rsidRPr="00D40FD5" w:rsidRDefault="00A06EE2">
            <w:pPr>
              <w:jc w:val="both"/>
              <w:rPr>
                <w:rFonts w:ascii="Arial" w:hAnsi="Arial" w:cs="Arial"/>
              </w:rPr>
            </w:pPr>
          </w:p>
        </w:tc>
        <w:tc>
          <w:tcPr>
            <w:tcW w:w="567" w:type="dxa"/>
          </w:tcPr>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B15A9B">
            <w:pPr>
              <w:jc w:val="both"/>
              <w:rPr>
                <w:rFonts w:ascii="Arial" w:hAnsi="Arial" w:cs="Arial"/>
              </w:rPr>
            </w:pPr>
            <w:r w:rsidRPr="00D40FD5">
              <w:rPr>
                <w:rFonts w:ascii="Arial" w:hAnsi="Arial" w:cs="Arial"/>
              </w:rPr>
              <w:t>33</w:t>
            </w:r>
          </w:p>
        </w:tc>
        <w:tc>
          <w:tcPr>
            <w:tcW w:w="612" w:type="dxa"/>
          </w:tcPr>
          <w:p w:rsidR="00A06EE2" w:rsidRPr="00D40FD5" w:rsidRDefault="00B15A9B">
            <w:pPr>
              <w:jc w:val="both"/>
              <w:rPr>
                <w:rFonts w:ascii="Arial" w:hAnsi="Arial" w:cs="Arial"/>
              </w:rPr>
            </w:pPr>
            <w:r w:rsidRPr="00D40FD5">
              <w:rPr>
                <w:rFonts w:ascii="Arial" w:hAnsi="Arial" w:cs="Arial"/>
              </w:rPr>
              <w:t>11</w:t>
            </w:r>
          </w:p>
        </w:tc>
        <w:tc>
          <w:tcPr>
            <w:tcW w:w="530" w:type="dxa"/>
          </w:tcPr>
          <w:p w:rsidR="00A06EE2" w:rsidRPr="00D40FD5" w:rsidRDefault="00B15A9B">
            <w:pPr>
              <w:jc w:val="both"/>
              <w:rPr>
                <w:rFonts w:ascii="Arial" w:hAnsi="Arial" w:cs="Arial"/>
              </w:rPr>
            </w:pPr>
            <w:r w:rsidRPr="00D40FD5">
              <w:rPr>
                <w:rFonts w:ascii="Arial" w:hAnsi="Arial" w:cs="Arial"/>
              </w:rPr>
              <w:t>0</w:t>
            </w:r>
          </w:p>
        </w:tc>
        <w:tc>
          <w:tcPr>
            <w:tcW w:w="708" w:type="dxa"/>
          </w:tcPr>
          <w:p w:rsidR="00A06EE2" w:rsidRPr="00D40FD5" w:rsidRDefault="00B15A9B">
            <w:pPr>
              <w:jc w:val="both"/>
              <w:rPr>
                <w:rFonts w:ascii="Arial" w:hAnsi="Arial" w:cs="Arial"/>
              </w:rPr>
            </w:pPr>
            <w:r w:rsidRPr="00D40FD5">
              <w:rPr>
                <w:rFonts w:ascii="Arial" w:hAnsi="Arial" w:cs="Arial"/>
              </w:rPr>
              <w:t>21</w:t>
            </w:r>
          </w:p>
        </w:tc>
        <w:tc>
          <w:tcPr>
            <w:tcW w:w="1560" w:type="dxa"/>
          </w:tcPr>
          <w:p w:rsidR="00A06EE2" w:rsidRPr="00D40FD5" w:rsidRDefault="00B15A9B">
            <w:pPr>
              <w:jc w:val="both"/>
              <w:rPr>
                <w:rFonts w:ascii="Arial" w:hAnsi="Arial" w:cs="Arial"/>
              </w:rPr>
            </w:pPr>
            <w:r w:rsidRPr="00D40FD5">
              <w:rPr>
                <w:rFonts w:ascii="Arial" w:hAnsi="Arial" w:cs="Arial"/>
              </w:rPr>
              <w:t>139</w:t>
            </w:r>
          </w:p>
        </w:tc>
      </w:tr>
      <w:tr w:rsidR="00A06EE2" w:rsidRPr="00D40FD5" w:rsidTr="00A06EE2">
        <w:tc>
          <w:tcPr>
            <w:tcW w:w="1129"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proofErr w:type="spellStart"/>
            <w:r w:rsidRPr="00D40FD5">
              <w:rPr>
                <w:rFonts w:ascii="Arial" w:hAnsi="Arial" w:cs="Arial"/>
              </w:rPr>
              <w:t>Kwatta</w:t>
            </w:r>
            <w:proofErr w:type="spellEnd"/>
            <w:r w:rsidRPr="00D40FD5">
              <w:rPr>
                <w:rFonts w:ascii="Arial" w:hAnsi="Arial" w:cs="Arial"/>
              </w:rPr>
              <w:t xml:space="preserve"> Abattoir</w:t>
            </w:r>
          </w:p>
        </w:tc>
        <w:tc>
          <w:tcPr>
            <w:tcW w:w="709"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40</w:t>
            </w:r>
          </w:p>
        </w:tc>
        <w:tc>
          <w:tcPr>
            <w:tcW w:w="567"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567"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19</w:t>
            </w:r>
          </w:p>
        </w:tc>
        <w:tc>
          <w:tcPr>
            <w:tcW w:w="612"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5</w:t>
            </w:r>
          </w:p>
          <w:p w:rsidR="00A06EE2" w:rsidRPr="00D40FD5" w:rsidRDefault="00A06EE2">
            <w:pPr>
              <w:jc w:val="both"/>
              <w:rPr>
                <w:rFonts w:ascii="Arial" w:hAnsi="Arial" w:cs="Arial"/>
              </w:rPr>
            </w:pPr>
          </w:p>
        </w:tc>
        <w:tc>
          <w:tcPr>
            <w:tcW w:w="530"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9</w:t>
            </w:r>
          </w:p>
        </w:tc>
        <w:tc>
          <w:tcPr>
            <w:tcW w:w="708"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11</w:t>
            </w:r>
          </w:p>
        </w:tc>
        <w:tc>
          <w:tcPr>
            <w:tcW w:w="1560"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84</w:t>
            </w:r>
          </w:p>
        </w:tc>
      </w:tr>
      <w:tr w:rsidR="00A06EE2" w:rsidRPr="00D40FD5" w:rsidTr="00A06EE2">
        <w:tc>
          <w:tcPr>
            <w:tcW w:w="1129"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proofErr w:type="spellStart"/>
            <w:r w:rsidRPr="00D40FD5">
              <w:rPr>
                <w:rFonts w:ascii="Arial" w:hAnsi="Arial" w:cs="Arial"/>
              </w:rPr>
              <w:t>Amawbia</w:t>
            </w:r>
            <w:proofErr w:type="spellEnd"/>
          </w:p>
        </w:tc>
        <w:tc>
          <w:tcPr>
            <w:tcW w:w="709"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11</w:t>
            </w:r>
          </w:p>
        </w:tc>
        <w:tc>
          <w:tcPr>
            <w:tcW w:w="567"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567"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01"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6</w:t>
            </w:r>
          </w:p>
        </w:tc>
        <w:tc>
          <w:tcPr>
            <w:tcW w:w="612"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tc>
        <w:tc>
          <w:tcPr>
            <w:tcW w:w="530"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tc>
        <w:tc>
          <w:tcPr>
            <w:tcW w:w="708"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8</w:t>
            </w:r>
          </w:p>
        </w:tc>
        <w:tc>
          <w:tcPr>
            <w:tcW w:w="1560"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29</w:t>
            </w:r>
          </w:p>
        </w:tc>
      </w:tr>
      <w:tr w:rsidR="00A06EE2" w:rsidRPr="00D40FD5" w:rsidTr="00A06EE2">
        <w:tc>
          <w:tcPr>
            <w:tcW w:w="1129" w:type="dxa"/>
          </w:tcPr>
          <w:p w:rsidR="00A06EE2" w:rsidRPr="00D40FD5" w:rsidRDefault="00B15A9B">
            <w:pPr>
              <w:jc w:val="both"/>
              <w:rPr>
                <w:rFonts w:ascii="Arial" w:hAnsi="Arial" w:cs="Arial"/>
              </w:rPr>
            </w:pPr>
            <w:proofErr w:type="spellStart"/>
            <w:r w:rsidRPr="00D40FD5">
              <w:rPr>
                <w:rFonts w:ascii="Arial" w:hAnsi="Arial" w:cs="Arial"/>
              </w:rPr>
              <w:t>Unizik</w:t>
            </w:r>
            <w:proofErr w:type="spellEnd"/>
            <w:r w:rsidRPr="00D40FD5">
              <w:rPr>
                <w:rFonts w:ascii="Arial" w:hAnsi="Arial" w:cs="Arial"/>
              </w:rPr>
              <w:t xml:space="preserve"> Perm Site</w:t>
            </w:r>
          </w:p>
        </w:tc>
        <w:tc>
          <w:tcPr>
            <w:tcW w:w="709" w:type="dxa"/>
          </w:tcPr>
          <w:p w:rsidR="00A06EE2" w:rsidRPr="00D40FD5" w:rsidRDefault="00B15A9B">
            <w:pPr>
              <w:jc w:val="both"/>
              <w:rPr>
                <w:rFonts w:ascii="Arial" w:hAnsi="Arial" w:cs="Arial"/>
              </w:rPr>
            </w:pPr>
            <w:r w:rsidRPr="00D40FD5">
              <w:rPr>
                <w:rFonts w:ascii="Arial" w:hAnsi="Arial" w:cs="Arial"/>
              </w:rPr>
              <w:t>46</w:t>
            </w:r>
          </w:p>
        </w:tc>
        <w:tc>
          <w:tcPr>
            <w:tcW w:w="567" w:type="dxa"/>
          </w:tcPr>
          <w:p w:rsidR="00A06EE2" w:rsidRPr="00D40FD5" w:rsidRDefault="00B15A9B">
            <w:pPr>
              <w:jc w:val="both"/>
              <w:rPr>
                <w:rFonts w:ascii="Arial" w:hAnsi="Arial" w:cs="Arial"/>
              </w:rPr>
            </w:pPr>
            <w:r w:rsidRPr="00D40FD5">
              <w:rPr>
                <w:rFonts w:ascii="Arial" w:hAnsi="Arial" w:cs="Arial"/>
              </w:rPr>
              <w:t>6</w:t>
            </w:r>
          </w:p>
        </w:tc>
        <w:tc>
          <w:tcPr>
            <w:tcW w:w="567" w:type="dxa"/>
          </w:tcPr>
          <w:p w:rsidR="00A06EE2" w:rsidRPr="00D40FD5" w:rsidRDefault="00B15A9B">
            <w:pPr>
              <w:jc w:val="both"/>
              <w:rPr>
                <w:rFonts w:ascii="Arial" w:hAnsi="Arial" w:cs="Arial"/>
              </w:rPr>
            </w:pPr>
            <w:r w:rsidRPr="00D40FD5">
              <w:rPr>
                <w:rFonts w:ascii="Arial" w:hAnsi="Arial" w:cs="Arial"/>
              </w:rPr>
              <w:t>0</w:t>
            </w:r>
          </w:p>
          <w:p w:rsidR="00A06EE2" w:rsidRPr="00D40FD5" w:rsidRDefault="00A06EE2">
            <w:pPr>
              <w:jc w:val="both"/>
              <w:rPr>
                <w:rFonts w:ascii="Arial" w:hAnsi="Arial" w:cs="Arial"/>
              </w:rPr>
            </w:pPr>
          </w:p>
        </w:tc>
        <w:tc>
          <w:tcPr>
            <w:tcW w:w="701" w:type="dxa"/>
          </w:tcPr>
          <w:p w:rsidR="00A06EE2" w:rsidRPr="00D40FD5" w:rsidRDefault="00B15A9B">
            <w:pPr>
              <w:jc w:val="both"/>
              <w:rPr>
                <w:rFonts w:ascii="Arial" w:hAnsi="Arial" w:cs="Arial"/>
              </w:rPr>
            </w:pPr>
            <w:r w:rsidRPr="00D40FD5">
              <w:rPr>
                <w:rFonts w:ascii="Arial" w:hAnsi="Arial" w:cs="Arial"/>
              </w:rPr>
              <w:t>23</w:t>
            </w:r>
          </w:p>
        </w:tc>
        <w:tc>
          <w:tcPr>
            <w:tcW w:w="612" w:type="dxa"/>
          </w:tcPr>
          <w:p w:rsidR="00A06EE2" w:rsidRPr="00D40FD5" w:rsidRDefault="00B15A9B">
            <w:pPr>
              <w:jc w:val="both"/>
              <w:rPr>
                <w:rFonts w:ascii="Arial" w:hAnsi="Arial" w:cs="Arial"/>
              </w:rPr>
            </w:pPr>
            <w:r w:rsidRPr="00D40FD5">
              <w:rPr>
                <w:rFonts w:ascii="Arial" w:hAnsi="Arial" w:cs="Arial"/>
              </w:rPr>
              <w:t>5</w:t>
            </w:r>
          </w:p>
        </w:tc>
        <w:tc>
          <w:tcPr>
            <w:tcW w:w="530" w:type="dxa"/>
          </w:tcPr>
          <w:p w:rsidR="00A06EE2" w:rsidRPr="00D40FD5" w:rsidRDefault="00B15A9B">
            <w:pPr>
              <w:jc w:val="both"/>
              <w:rPr>
                <w:rFonts w:ascii="Arial" w:hAnsi="Arial" w:cs="Arial"/>
              </w:rPr>
            </w:pPr>
            <w:r w:rsidRPr="00D40FD5">
              <w:rPr>
                <w:rFonts w:ascii="Arial" w:hAnsi="Arial" w:cs="Arial"/>
              </w:rPr>
              <w:t>9</w:t>
            </w:r>
          </w:p>
        </w:tc>
        <w:tc>
          <w:tcPr>
            <w:tcW w:w="708" w:type="dxa"/>
          </w:tcPr>
          <w:p w:rsidR="00A06EE2" w:rsidRPr="00D40FD5" w:rsidRDefault="00B15A9B">
            <w:pPr>
              <w:jc w:val="both"/>
              <w:rPr>
                <w:rFonts w:ascii="Arial" w:hAnsi="Arial" w:cs="Arial"/>
              </w:rPr>
            </w:pPr>
            <w:r w:rsidRPr="00D40FD5">
              <w:rPr>
                <w:rFonts w:ascii="Arial" w:hAnsi="Arial" w:cs="Arial"/>
              </w:rPr>
              <w:t>10</w:t>
            </w:r>
          </w:p>
        </w:tc>
        <w:tc>
          <w:tcPr>
            <w:tcW w:w="1560" w:type="dxa"/>
          </w:tcPr>
          <w:p w:rsidR="00A06EE2" w:rsidRPr="00D40FD5" w:rsidRDefault="00B15A9B">
            <w:pPr>
              <w:jc w:val="both"/>
              <w:rPr>
                <w:rFonts w:ascii="Arial" w:hAnsi="Arial" w:cs="Arial"/>
              </w:rPr>
            </w:pPr>
            <w:r w:rsidRPr="00D40FD5">
              <w:rPr>
                <w:rFonts w:ascii="Arial" w:hAnsi="Arial" w:cs="Arial"/>
              </w:rPr>
              <w:t>99</w:t>
            </w:r>
          </w:p>
        </w:tc>
      </w:tr>
      <w:tr w:rsidR="00A06EE2" w:rsidRPr="00D40FD5" w:rsidTr="00A06EE2">
        <w:tc>
          <w:tcPr>
            <w:tcW w:w="1129" w:type="dxa"/>
          </w:tcPr>
          <w:p w:rsidR="00A06EE2" w:rsidRPr="00D40FD5" w:rsidRDefault="00B15A9B">
            <w:pPr>
              <w:jc w:val="both"/>
              <w:rPr>
                <w:rFonts w:ascii="Arial" w:hAnsi="Arial" w:cs="Arial"/>
              </w:rPr>
            </w:pPr>
            <w:proofErr w:type="spellStart"/>
            <w:r w:rsidRPr="00D40FD5">
              <w:rPr>
                <w:rFonts w:ascii="Arial" w:hAnsi="Arial" w:cs="Arial"/>
              </w:rPr>
              <w:t>Amansea</w:t>
            </w:r>
            <w:proofErr w:type="spellEnd"/>
            <w:r w:rsidRPr="00D40FD5">
              <w:rPr>
                <w:rFonts w:ascii="Arial" w:hAnsi="Arial" w:cs="Arial"/>
              </w:rPr>
              <w:t xml:space="preserve"> Abattoir</w:t>
            </w:r>
          </w:p>
        </w:tc>
        <w:tc>
          <w:tcPr>
            <w:tcW w:w="709" w:type="dxa"/>
          </w:tcPr>
          <w:p w:rsidR="00A06EE2" w:rsidRPr="00D40FD5" w:rsidRDefault="00B15A9B">
            <w:pPr>
              <w:jc w:val="both"/>
              <w:rPr>
                <w:rFonts w:ascii="Arial" w:hAnsi="Arial" w:cs="Arial"/>
              </w:rPr>
            </w:pPr>
            <w:r w:rsidRPr="00D40FD5">
              <w:rPr>
                <w:rFonts w:ascii="Arial" w:hAnsi="Arial" w:cs="Arial"/>
              </w:rPr>
              <w:t>82</w:t>
            </w:r>
          </w:p>
        </w:tc>
        <w:tc>
          <w:tcPr>
            <w:tcW w:w="567" w:type="dxa"/>
          </w:tcPr>
          <w:p w:rsidR="00A06EE2" w:rsidRPr="00D40FD5" w:rsidRDefault="00B15A9B">
            <w:pPr>
              <w:jc w:val="both"/>
              <w:rPr>
                <w:rFonts w:ascii="Arial" w:hAnsi="Arial" w:cs="Arial"/>
              </w:rPr>
            </w:pPr>
            <w:r w:rsidRPr="00D40FD5">
              <w:rPr>
                <w:rFonts w:ascii="Arial" w:hAnsi="Arial" w:cs="Arial"/>
              </w:rPr>
              <w:t>2</w:t>
            </w:r>
          </w:p>
        </w:tc>
        <w:tc>
          <w:tcPr>
            <w:tcW w:w="567" w:type="dxa"/>
          </w:tcPr>
          <w:p w:rsidR="00A06EE2" w:rsidRPr="00D40FD5" w:rsidRDefault="00B15A9B">
            <w:pPr>
              <w:jc w:val="both"/>
              <w:rPr>
                <w:rFonts w:ascii="Arial" w:hAnsi="Arial" w:cs="Arial"/>
              </w:rPr>
            </w:pPr>
            <w:r w:rsidRPr="00D40FD5">
              <w:rPr>
                <w:rFonts w:ascii="Arial" w:hAnsi="Arial" w:cs="Arial"/>
              </w:rPr>
              <w:t>2</w:t>
            </w:r>
          </w:p>
        </w:tc>
        <w:tc>
          <w:tcPr>
            <w:tcW w:w="701" w:type="dxa"/>
          </w:tcPr>
          <w:p w:rsidR="00A06EE2" w:rsidRPr="00D40FD5" w:rsidRDefault="00B15A9B">
            <w:pPr>
              <w:jc w:val="both"/>
              <w:rPr>
                <w:rFonts w:ascii="Arial" w:hAnsi="Arial" w:cs="Arial"/>
              </w:rPr>
            </w:pPr>
            <w:r w:rsidRPr="00D40FD5">
              <w:rPr>
                <w:rFonts w:ascii="Arial" w:hAnsi="Arial" w:cs="Arial"/>
              </w:rPr>
              <w:t>39</w:t>
            </w:r>
          </w:p>
        </w:tc>
        <w:tc>
          <w:tcPr>
            <w:tcW w:w="612" w:type="dxa"/>
          </w:tcPr>
          <w:p w:rsidR="00A06EE2" w:rsidRPr="00D40FD5" w:rsidRDefault="00B15A9B">
            <w:pPr>
              <w:jc w:val="both"/>
              <w:rPr>
                <w:rFonts w:ascii="Arial" w:hAnsi="Arial" w:cs="Arial"/>
              </w:rPr>
            </w:pPr>
            <w:r w:rsidRPr="00D40FD5">
              <w:rPr>
                <w:rFonts w:ascii="Arial" w:hAnsi="Arial" w:cs="Arial"/>
              </w:rPr>
              <w:t>23</w:t>
            </w:r>
          </w:p>
        </w:tc>
        <w:tc>
          <w:tcPr>
            <w:tcW w:w="530" w:type="dxa"/>
          </w:tcPr>
          <w:p w:rsidR="00A06EE2" w:rsidRPr="00D40FD5" w:rsidRDefault="00B15A9B">
            <w:pPr>
              <w:jc w:val="both"/>
              <w:rPr>
                <w:rFonts w:ascii="Arial" w:hAnsi="Arial" w:cs="Arial"/>
              </w:rPr>
            </w:pPr>
            <w:r w:rsidRPr="00D40FD5">
              <w:rPr>
                <w:rFonts w:ascii="Arial" w:hAnsi="Arial" w:cs="Arial"/>
              </w:rPr>
              <w:t>3</w:t>
            </w:r>
          </w:p>
        </w:tc>
        <w:tc>
          <w:tcPr>
            <w:tcW w:w="708" w:type="dxa"/>
          </w:tcPr>
          <w:p w:rsidR="00A06EE2" w:rsidRPr="00D40FD5" w:rsidRDefault="00B15A9B">
            <w:pPr>
              <w:jc w:val="both"/>
              <w:rPr>
                <w:rFonts w:ascii="Arial" w:hAnsi="Arial" w:cs="Arial"/>
              </w:rPr>
            </w:pPr>
            <w:r w:rsidRPr="00D40FD5">
              <w:rPr>
                <w:rFonts w:ascii="Arial" w:hAnsi="Arial" w:cs="Arial"/>
              </w:rPr>
              <w:t>25</w:t>
            </w:r>
          </w:p>
        </w:tc>
        <w:tc>
          <w:tcPr>
            <w:tcW w:w="1560" w:type="dxa"/>
          </w:tcPr>
          <w:p w:rsidR="00A06EE2" w:rsidRPr="00D40FD5" w:rsidRDefault="00B15A9B">
            <w:pPr>
              <w:jc w:val="both"/>
              <w:rPr>
                <w:rFonts w:ascii="Arial" w:hAnsi="Arial" w:cs="Arial"/>
              </w:rPr>
            </w:pPr>
            <w:r w:rsidRPr="00D40FD5">
              <w:rPr>
                <w:rFonts w:ascii="Arial" w:hAnsi="Arial" w:cs="Arial"/>
              </w:rPr>
              <w:t>176</w:t>
            </w:r>
          </w:p>
        </w:tc>
      </w:tr>
      <w:tr w:rsidR="00A06EE2" w:rsidRPr="00D40FD5" w:rsidTr="00A06EE2">
        <w:tc>
          <w:tcPr>
            <w:tcW w:w="1129" w:type="dxa"/>
          </w:tcPr>
          <w:p w:rsidR="00A06EE2" w:rsidRPr="00D40FD5" w:rsidRDefault="00B15A9B">
            <w:pPr>
              <w:jc w:val="both"/>
              <w:rPr>
                <w:rFonts w:ascii="Arial" w:hAnsi="Arial" w:cs="Arial"/>
                <w:b/>
              </w:rPr>
            </w:pPr>
            <w:r w:rsidRPr="00D40FD5">
              <w:rPr>
                <w:rFonts w:ascii="Arial" w:hAnsi="Arial" w:cs="Arial"/>
                <w:b/>
              </w:rPr>
              <w:t>Total</w:t>
            </w:r>
          </w:p>
        </w:tc>
        <w:tc>
          <w:tcPr>
            <w:tcW w:w="709" w:type="dxa"/>
          </w:tcPr>
          <w:p w:rsidR="00A06EE2" w:rsidRPr="00D40FD5" w:rsidRDefault="00B15A9B">
            <w:pPr>
              <w:jc w:val="both"/>
              <w:rPr>
                <w:rFonts w:ascii="Arial" w:hAnsi="Arial" w:cs="Arial"/>
                <w:b/>
              </w:rPr>
            </w:pPr>
            <w:r w:rsidRPr="00D40FD5">
              <w:rPr>
                <w:rFonts w:ascii="Arial" w:hAnsi="Arial" w:cs="Arial"/>
                <w:b/>
              </w:rPr>
              <w:t>763</w:t>
            </w:r>
          </w:p>
        </w:tc>
        <w:tc>
          <w:tcPr>
            <w:tcW w:w="567" w:type="dxa"/>
          </w:tcPr>
          <w:p w:rsidR="00A06EE2" w:rsidRPr="00D40FD5" w:rsidRDefault="00B15A9B">
            <w:pPr>
              <w:jc w:val="both"/>
              <w:rPr>
                <w:rFonts w:ascii="Arial" w:hAnsi="Arial" w:cs="Arial"/>
                <w:b/>
              </w:rPr>
            </w:pPr>
            <w:r w:rsidRPr="00D40FD5">
              <w:rPr>
                <w:rFonts w:ascii="Arial" w:hAnsi="Arial" w:cs="Arial"/>
                <w:b/>
              </w:rPr>
              <w:t>27</w:t>
            </w:r>
          </w:p>
        </w:tc>
        <w:tc>
          <w:tcPr>
            <w:tcW w:w="567" w:type="dxa"/>
          </w:tcPr>
          <w:p w:rsidR="00A06EE2" w:rsidRPr="00D40FD5" w:rsidRDefault="00B15A9B">
            <w:pPr>
              <w:jc w:val="both"/>
              <w:rPr>
                <w:rFonts w:ascii="Arial" w:hAnsi="Arial" w:cs="Arial"/>
                <w:b/>
              </w:rPr>
            </w:pPr>
            <w:r w:rsidRPr="00D40FD5">
              <w:rPr>
                <w:rFonts w:ascii="Arial" w:hAnsi="Arial" w:cs="Arial"/>
                <w:b/>
              </w:rPr>
              <w:t>11</w:t>
            </w:r>
          </w:p>
        </w:tc>
        <w:tc>
          <w:tcPr>
            <w:tcW w:w="701" w:type="dxa"/>
          </w:tcPr>
          <w:p w:rsidR="00A06EE2" w:rsidRPr="00D40FD5" w:rsidRDefault="00B15A9B">
            <w:pPr>
              <w:jc w:val="both"/>
              <w:rPr>
                <w:rFonts w:ascii="Arial" w:hAnsi="Arial" w:cs="Arial"/>
                <w:b/>
              </w:rPr>
            </w:pPr>
            <w:r w:rsidRPr="00D40FD5">
              <w:rPr>
                <w:rFonts w:ascii="Arial" w:hAnsi="Arial" w:cs="Arial"/>
                <w:b/>
              </w:rPr>
              <w:t>284</w:t>
            </w:r>
          </w:p>
        </w:tc>
        <w:tc>
          <w:tcPr>
            <w:tcW w:w="612" w:type="dxa"/>
          </w:tcPr>
          <w:p w:rsidR="00A06EE2" w:rsidRPr="00D40FD5" w:rsidRDefault="00B15A9B">
            <w:pPr>
              <w:jc w:val="both"/>
              <w:rPr>
                <w:rFonts w:ascii="Arial" w:hAnsi="Arial" w:cs="Arial"/>
                <w:b/>
              </w:rPr>
            </w:pPr>
            <w:r w:rsidRPr="00D40FD5">
              <w:rPr>
                <w:rFonts w:ascii="Arial" w:hAnsi="Arial" w:cs="Arial"/>
                <w:b/>
              </w:rPr>
              <w:t>106</w:t>
            </w:r>
          </w:p>
        </w:tc>
        <w:tc>
          <w:tcPr>
            <w:tcW w:w="530" w:type="dxa"/>
          </w:tcPr>
          <w:p w:rsidR="00A06EE2" w:rsidRPr="00D40FD5" w:rsidRDefault="00B15A9B">
            <w:pPr>
              <w:jc w:val="both"/>
              <w:rPr>
                <w:rFonts w:ascii="Arial" w:hAnsi="Arial" w:cs="Arial"/>
                <w:b/>
              </w:rPr>
            </w:pPr>
            <w:r w:rsidRPr="00D40FD5">
              <w:rPr>
                <w:rFonts w:ascii="Arial" w:hAnsi="Arial" w:cs="Arial"/>
                <w:b/>
              </w:rPr>
              <w:t>55</w:t>
            </w:r>
          </w:p>
        </w:tc>
        <w:tc>
          <w:tcPr>
            <w:tcW w:w="708" w:type="dxa"/>
          </w:tcPr>
          <w:p w:rsidR="00A06EE2" w:rsidRPr="00D40FD5" w:rsidRDefault="00B15A9B">
            <w:pPr>
              <w:jc w:val="both"/>
              <w:rPr>
                <w:rFonts w:ascii="Arial" w:hAnsi="Arial" w:cs="Arial"/>
                <w:b/>
              </w:rPr>
            </w:pPr>
            <w:r w:rsidRPr="00D40FD5">
              <w:rPr>
                <w:rFonts w:ascii="Arial" w:hAnsi="Arial" w:cs="Arial"/>
                <w:b/>
              </w:rPr>
              <w:t>203</w:t>
            </w:r>
          </w:p>
        </w:tc>
        <w:tc>
          <w:tcPr>
            <w:tcW w:w="1560" w:type="dxa"/>
          </w:tcPr>
          <w:p w:rsidR="00A06EE2" w:rsidRPr="00D40FD5" w:rsidRDefault="00B15A9B">
            <w:pPr>
              <w:jc w:val="both"/>
              <w:rPr>
                <w:rFonts w:ascii="Arial" w:hAnsi="Arial" w:cs="Arial"/>
                <w:b/>
              </w:rPr>
            </w:pPr>
            <w:r w:rsidRPr="00D40FD5">
              <w:rPr>
                <w:rFonts w:ascii="Arial" w:hAnsi="Arial" w:cs="Arial"/>
                <w:b/>
              </w:rPr>
              <w:t>1449</w:t>
            </w:r>
          </w:p>
        </w:tc>
      </w:tr>
    </w:tbl>
    <w:p w:rsidR="00A06EE2" w:rsidRPr="00911BE1" w:rsidRDefault="00911BE1">
      <w:pPr>
        <w:pStyle w:val="NormalWeb"/>
        <w:jc w:val="both"/>
        <w:rPr>
          <w:rFonts w:ascii="Arial" w:hAnsi="Arial" w:cs="Arial"/>
          <w:b/>
          <w:sz w:val="22"/>
          <w:szCs w:val="22"/>
        </w:rPr>
      </w:pPr>
      <w:r w:rsidRPr="00911BE1">
        <w:rPr>
          <w:rFonts w:ascii="Arial" w:hAnsi="Arial" w:cs="Arial"/>
          <w:sz w:val="22"/>
          <w:szCs w:val="22"/>
        </w:rPr>
        <w:t xml:space="preserve">χ² = 114.06, df = 60, </w:t>
      </w:r>
      <w:r w:rsidRPr="00911BE1">
        <w:rPr>
          <w:rFonts w:ascii="Arial" w:hAnsi="Arial" w:cs="Arial"/>
          <w:iCs/>
          <w:sz w:val="22"/>
          <w:szCs w:val="22"/>
        </w:rPr>
        <w:t>p</w:t>
      </w:r>
      <w:r w:rsidRPr="00911BE1">
        <w:rPr>
          <w:rFonts w:ascii="Arial" w:hAnsi="Arial" w:cs="Arial"/>
          <w:sz w:val="22"/>
          <w:szCs w:val="22"/>
        </w:rPr>
        <w:t xml:space="preserve"> &lt; 0.001</w:t>
      </w:r>
    </w:p>
    <w:p w:rsidR="00374093" w:rsidRDefault="00374093">
      <w:pPr>
        <w:spacing w:before="100" w:beforeAutospacing="1" w:after="100" w:afterAutospacing="1" w:line="240" w:lineRule="auto"/>
        <w:rPr>
          <w:rFonts w:ascii="Arial" w:eastAsia="Times New Roman" w:hAnsi="Arial" w:cs="Arial"/>
        </w:rPr>
      </w:pPr>
    </w:p>
    <w:p w:rsidR="00374093" w:rsidRDefault="00374093">
      <w:pPr>
        <w:spacing w:before="100" w:beforeAutospacing="1" w:after="100" w:afterAutospacing="1" w:line="240" w:lineRule="auto"/>
        <w:rPr>
          <w:rFonts w:ascii="Arial" w:eastAsia="Times New Roman" w:hAnsi="Arial" w:cs="Arial"/>
        </w:rPr>
      </w:pPr>
    </w:p>
    <w:p w:rsidR="00A06EE2" w:rsidRPr="00D40FD5" w:rsidRDefault="00B15A9B">
      <w:pPr>
        <w:spacing w:before="100" w:beforeAutospacing="1" w:after="100" w:afterAutospacing="1" w:line="240" w:lineRule="auto"/>
        <w:rPr>
          <w:rFonts w:ascii="Arial" w:eastAsia="Times New Roman" w:hAnsi="Arial" w:cs="Arial"/>
        </w:rPr>
      </w:pPr>
      <w:r w:rsidRPr="00D40FD5">
        <w:rPr>
          <w:rFonts w:ascii="Arial" w:eastAsia="Times New Roman" w:hAnsi="Arial" w:cs="Arial"/>
        </w:rPr>
        <w:t xml:space="preserve">A total of </w:t>
      </w:r>
      <w:r w:rsidRPr="00D40FD5">
        <w:rPr>
          <w:rFonts w:ascii="Arial" w:eastAsia="Times New Roman" w:hAnsi="Arial" w:cs="Arial"/>
          <w:bCs/>
        </w:rPr>
        <w:t>1,449 synanthropic flies</w:t>
      </w:r>
      <w:r w:rsidRPr="00D40FD5">
        <w:rPr>
          <w:rFonts w:ascii="Arial" w:eastAsia="Times New Roman" w:hAnsi="Arial" w:cs="Arial"/>
        </w:rPr>
        <w:t xml:space="preserve"> representing </w:t>
      </w:r>
      <w:r w:rsidRPr="00D40FD5">
        <w:rPr>
          <w:rFonts w:ascii="Arial" w:eastAsia="Times New Roman" w:hAnsi="Arial" w:cs="Arial"/>
          <w:bCs/>
        </w:rPr>
        <w:t>seven species</w:t>
      </w:r>
      <w:r w:rsidRPr="00D40FD5">
        <w:rPr>
          <w:rFonts w:ascii="Arial" w:eastAsia="Times New Roman" w:hAnsi="Arial" w:cs="Arial"/>
        </w:rPr>
        <w:t xml:space="preserve"> were collected from </w:t>
      </w:r>
      <w:r w:rsidRPr="00D40FD5">
        <w:rPr>
          <w:rFonts w:ascii="Arial" w:eastAsia="Times New Roman" w:hAnsi="Arial" w:cs="Arial"/>
          <w:bCs/>
        </w:rPr>
        <w:t>11 locations</w:t>
      </w:r>
      <w:r w:rsidRPr="00D40FD5">
        <w:rPr>
          <w:rFonts w:ascii="Arial" w:eastAsia="Times New Roman" w:hAnsi="Arial" w:cs="Arial"/>
        </w:rPr>
        <w:t xml:space="preserve">. </w:t>
      </w:r>
      <w:r w:rsidRPr="00D40FD5">
        <w:rPr>
          <w:rFonts w:ascii="Arial" w:eastAsia="Times New Roman" w:hAnsi="Arial" w:cs="Arial"/>
          <w:i/>
          <w:iCs/>
        </w:rPr>
        <w:t>Musca domestica</w:t>
      </w:r>
      <w:r w:rsidRPr="00D40FD5">
        <w:rPr>
          <w:rFonts w:ascii="Arial" w:eastAsia="Times New Roman" w:hAnsi="Arial" w:cs="Arial"/>
        </w:rPr>
        <w:t xml:space="preserve"> was the most abundant species (52.7%), followed by </w:t>
      </w:r>
      <w:proofErr w:type="spellStart"/>
      <w:r w:rsidRPr="00D40FD5">
        <w:rPr>
          <w:rFonts w:ascii="Arial" w:eastAsia="Times New Roman" w:hAnsi="Arial" w:cs="Arial"/>
          <w:i/>
          <w:iCs/>
        </w:rPr>
        <w:t>Chrysomya</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megacephala</w:t>
      </w:r>
      <w:proofErr w:type="spellEnd"/>
      <w:r w:rsidRPr="00D40FD5">
        <w:rPr>
          <w:rFonts w:ascii="Arial" w:eastAsia="Times New Roman" w:hAnsi="Arial" w:cs="Arial"/>
        </w:rPr>
        <w:t xml:space="preserve"> (19.6%) and </w:t>
      </w:r>
      <w:r w:rsidRPr="00D40FD5">
        <w:rPr>
          <w:rFonts w:ascii="Arial" w:eastAsia="Times New Roman" w:hAnsi="Arial" w:cs="Arial"/>
          <w:i/>
          <w:iCs/>
        </w:rPr>
        <w:t>Sarcophagidae</w:t>
      </w:r>
      <w:r w:rsidRPr="00D40FD5">
        <w:rPr>
          <w:rFonts w:ascii="Arial" w:eastAsia="Times New Roman" w:hAnsi="Arial" w:cs="Arial"/>
        </w:rPr>
        <w:t xml:space="preserve"> spp. (14.0%), while </w:t>
      </w:r>
      <w:proofErr w:type="spellStart"/>
      <w:r w:rsidRPr="00D40FD5">
        <w:rPr>
          <w:rFonts w:ascii="Arial" w:eastAsia="Times New Roman" w:hAnsi="Arial" w:cs="Arial"/>
          <w:i/>
          <w:iCs/>
        </w:rPr>
        <w:t>Stomoxys</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calcitrans</w:t>
      </w:r>
      <w:proofErr w:type="spellEnd"/>
      <w:r w:rsidRPr="00D40FD5">
        <w:rPr>
          <w:rFonts w:ascii="Arial" w:eastAsia="Times New Roman" w:hAnsi="Arial" w:cs="Arial"/>
        </w:rPr>
        <w:t xml:space="preserve"> was the least abundant (0.8%).</w:t>
      </w:r>
    </w:p>
    <w:p w:rsidR="00A06EE2" w:rsidRDefault="00B15A9B" w:rsidP="005A36E8">
      <w:pPr>
        <w:spacing w:before="100" w:beforeAutospacing="1" w:after="100" w:afterAutospacing="1" w:line="240" w:lineRule="auto"/>
        <w:rPr>
          <w:rFonts w:ascii="Arial" w:eastAsia="Times New Roman" w:hAnsi="Arial" w:cs="Arial"/>
        </w:rPr>
      </w:pPr>
      <w:r w:rsidRPr="00D40FD5">
        <w:rPr>
          <w:rFonts w:ascii="Arial" w:eastAsia="Times New Roman" w:hAnsi="Arial" w:cs="Arial"/>
        </w:rPr>
        <w:lastRenderedPageBreak/>
        <w:t xml:space="preserve">There was a </w:t>
      </w:r>
      <w:r w:rsidRPr="00D40FD5">
        <w:rPr>
          <w:rFonts w:ascii="Arial" w:eastAsia="Times New Roman" w:hAnsi="Arial" w:cs="Arial"/>
          <w:bCs/>
        </w:rPr>
        <w:t>significant association between location and fly species distribution</w:t>
      </w:r>
      <w:r w:rsidRPr="00D40FD5">
        <w:rPr>
          <w:rFonts w:ascii="Arial" w:eastAsia="Times New Roman" w:hAnsi="Arial" w:cs="Arial"/>
        </w:rPr>
        <w:t xml:space="preserve"> (χ² = 114.06, df = 60, </w:t>
      </w:r>
      <w:r w:rsidRPr="00D40FD5">
        <w:rPr>
          <w:rFonts w:ascii="Arial" w:eastAsia="Times New Roman" w:hAnsi="Arial" w:cs="Arial"/>
          <w:iCs/>
        </w:rPr>
        <w:t>p</w:t>
      </w:r>
      <w:r w:rsidRPr="00D40FD5">
        <w:rPr>
          <w:rFonts w:ascii="Arial" w:eastAsia="Times New Roman" w:hAnsi="Arial" w:cs="Arial"/>
        </w:rPr>
        <w:t xml:space="preserve"> &lt; 0.001), indicating that species composition varied across locations. Mean fly abundance differed among locations, with </w:t>
      </w:r>
      <w:proofErr w:type="spellStart"/>
      <w:r w:rsidRPr="00D40FD5">
        <w:rPr>
          <w:rFonts w:ascii="Arial" w:eastAsia="Times New Roman" w:hAnsi="Arial" w:cs="Arial"/>
          <w:bCs/>
        </w:rPr>
        <w:t>Okpuno</w:t>
      </w:r>
      <w:proofErr w:type="spellEnd"/>
      <w:r w:rsidRPr="00D40FD5">
        <w:rPr>
          <w:rFonts w:ascii="Arial" w:eastAsia="Times New Roman" w:hAnsi="Arial" w:cs="Arial"/>
          <w:bCs/>
        </w:rPr>
        <w:t xml:space="preserve"> recording the highest mean abundance</w:t>
      </w:r>
      <w:r w:rsidRPr="00D40FD5">
        <w:rPr>
          <w:rFonts w:ascii="Arial" w:eastAsia="Times New Roman" w:hAnsi="Arial" w:cs="Arial"/>
        </w:rPr>
        <w:t xml:space="preserve"> (64.14 ± 79.41) and </w:t>
      </w:r>
      <w:proofErr w:type="spellStart"/>
      <w:r w:rsidRPr="00D40FD5">
        <w:rPr>
          <w:rFonts w:ascii="Arial" w:eastAsia="Times New Roman" w:hAnsi="Arial" w:cs="Arial"/>
          <w:bCs/>
        </w:rPr>
        <w:t>Amawbia</w:t>
      </w:r>
      <w:proofErr w:type="spellEnd"/>
      <w:r w:rsidRPr="00D40FD5">
        <w:rPr>
          <w:rFonts w:ascii="Arial" w:eastAsia="Times New Roman" w:hAnsi="Arial" w:cs="Arial"/>
          <w:bCs/>
        </w:rPr>
        <w:t xml:space="preserve"> the lowest</w:t>
      </w:r>
      <w:r w:rsidRPr="00D40FD5">
        <w:rPr>
          <w:rFonts w:ascii="Arial" w:eastAsia="Times New Roman" w:hAnsi="Arial" w:cs="Arial"/>
        </w:rPr>
        <w:t xml:space="preserve"> (4.14 ± 4.26). </w:t>
      </w:r>
    </w:p>
    <w:p w:rsidR="005A36E8" w:rsidRPr="005A36E8" w:rsidRDefault="005A36E8" w:rsidP="005A36E8">
      <w:pPr>
        <w:spacing w:before="100" w:beforeAutospacing="1" w:after="100" w:afterAutospacing="1" w:line="240" w:lineRule="auto"/>
        <w:rPr>
          <w:rFonts w:ascii="Arial" w:eastAsia="Times New Roman" w:hAnsi="Arial" w:cs="Arial"/>
        </w:rPr>
      </w:pPr>
    </w:p>
    <w:p w:rsidR="00A06EE2" w:rsidRPr="00D40FD5" w:rsidRDefault="00B15A9B">
      <w:pPr>
        <w:pStyle w:val="NormalWeb"/>
        <w:jc w:val="both"/>
        <w:rPr>
          <w:rFonts w:ascii="Arial" w:hAnsi="Arial" w:cs="Arial"/>
          <w:b/>
          <w:sz w:val="22"/>
          <w:szCs w:val="22"/>
        </w:rPr>
      </w:pPr>
      <w:r w:rsidRPr="00D40FD5">
        <w:rPr>
          <w:rFonts w:ascii="Arial" w:hAnsi="Arial" w:cs="Arial"/>
          <w:b/>
          <w:sz w:val="22"/>
          <w:szCs w:val="22"/>
        </w:rPr>
        <w:t xml:space="preserve">Table 2: Parasites associated with synanthropic flies across refuse dump sites in </w:t>
      </w:r>
      <w:proofErr w:type="spellStart"/>
      <w:r w:rsidRPr="00D40FD5">
        <w:rPr>
          <w:rFonts w:ascii="Arial" w:hAnsi="Arial" w:cs="Arial"/>
          <w:b/>
          <w:sz w:val="22"/>
          <w:szCs w:val="22"/>
        </w:rPr>
        <w:t>Awka</w:t>
      </w:r>
      <w:proofErr w:type="spellEnd"/>
      <w:r w:rsidRPr="00D40FD5">
        <w:rPr>
          <w:rFonts w:ascii="Arial" w:hAnsi="Arial" w:cs="Arial"/>
          <w:b/>
          <w:sz w:val="22"/>
          <w:szCs w:val="22"/>
        </w:rPr>
        <w:t xml:space="preserve"> metropolis</w:t>
      </w:r>
    </w:p>
    <w:tbl>
      <w:tblPr>
        <w:tblStyle w:val="LightShading1"/>
        <w:tblW w:w="0" w:type="auto"/>
        <w:tblLook w:val="0620" w:firstRow="1" w:lastRow="0" w:firstColumn="0" w:lastColumn="0" w:noHBand="1" w:noVBand="1"/>
      </w:tblPr>
      <w:tblGrid>
        <w:gridCol w:w="3256"/>
        <w:gridCol w:w="2754"/>
        <w:gridCol w:w="3006"/>
      </w:tblGrid>
      <w:tr w:rsidR="00A06EE2" w:rsidRPr="00D40FD5" w:rsidTr="00A06EE2">
        <w:trPr>
          <w:cnfStyle w:val="100000000000" w:firstRow="1" w:lastRow="0" w:firstColumn="0" w:lastColumn="0" w:oddVBand="0" w:evenVBand="0" w:oddHBand="0" w:evenHBand="0" w:firstRowFirstColumn="0" w:firstRowLastColumn="0" w:lastRowFirstColumn="0" w:lastRowLastColumn="0"/>
        </w:trPr>
        <w:tc>
          <w:tcPr>
            <w:tcW w:w="3256" w:type="dxa"/>
          </w:tcPr>
          <w:p w:rsidR="00A06EE2" w:rsidRPr="00D40FD5" w:rsidRDefault="00B15A9B">
            <w:pPr>
              <w:jc w:val="both"/>
              <w:rPr>
                <w:rFonts w:ascii="Arial" w:hAnsi="Arial" w:cs="Arial"/>
              </w:rPr>
            </w:pPr>
            <w:r w:rsidRPr="00D40FD5">
              <w:rPr>
                <w:rFonts w:ascii="Arial" w:hAnsi="Arial" w:cs="Arial"/>
              </w:rPr>
              <w:t>Parasite</w:t>
            </w:r>
          </w:p>
        </w:tc>
        <w:tc>
          <w:tcPr>
            <w:tcW w:w="2754" w:type="dxa"/>
          </w:tcPr>
          <w:p w:rsidR="00A06EE2" w:rsidRPr="00D40FD5" w:rsidRDefault="00B15A9B">
            <w:pPr>
              <w:jc w:val="both"/>
              <w:rPr>
                <w:rFonts w:ascii="Arial" w:hAnsi="Arial" w:cs="Arial"/>
              </w:rPr>
            </w:pPr>
            <w:r w:rsidRPr="00D40FD5">
              <w:rPr>
                <w:rFonts w:ascii="Arial" w:hAnsi="Arial" w:cs="Arial"/>
              </w:rPr>
              <w:t>Number Observed</w:t>
            </w:r>
          </w:p>
        </w:tc>
        <w:tc>
          <w:tcPr>
            <w:tcW w:w="3006" w:type="dxa"/>
          </w:tcPr>
          <w:p w:rsidR="00A06EE2" w:rsidRPr="00D40FD5" w:rsidRDefault="00B15A9B">
            <w:pPr>
              <w:jc w:val="both"/>
              <w:rPr>
                <w:rFonts w:ascii="Arial" w:hAnsi="Arial" w:cs="Arial"/>
              </w:rPr>
            </w:pPr>
            <w:r w:rsidRPr="00D40FD5">
              <w:rPr>
                <w:rFonts w:ascii="Arial" w:hAnsi="Arial" w:cs="Arial"/>
              </w:rPr>
              <w:t>Percentage (%)</w:t>
            </w:r>
          </w:p>
        </w:tc>
      </w:tr>
      <w:tr w:rsidR="00A06EE2" w:rsidRPr="00D40FD5" w:rsidTr="00A06EE2">
        <w:tc>
          <w:tcPr>
            <w:tcW w:w="3256" w:type="dxa"/>
          </w:tcPr>
          <w:p w:rsidR="00A06EE2" w:rsidRPr="00D40FD5" w:rsidRDefault="00B15A9B">
            <w:pPr>
              <w:spacing w:line="320" w:lineRule="atLeast"/>
              <w:ind w:left="60" w:right="60"/>
              <w:jc w:val="both"/>
              <w:rPr>
                <w:rFonts w:ascii="Arial" w:hAnsi="Arial" w:cs="Arial"/>
                <w:b/>
                <w:i/>
              </w:rPr>
            </w:pPr>
            <w:r w:rsidRPr="00D40FD5">
              <w:rPr>
                <w:rFonts w:ascii="Arial" w:hAnsi="Arial" w:cs="Arial"/>
                <w:b/>
                <w:i/>
              </w:rPr>
              <w:t>Ascaris lumbricoides</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26</w:t>
            </w:r>
          </w:p>
        </w:tc>
        <w:tc>
          <w:tcPr>
            <w:tcW w:w="3006" w:type="dxa"/>
          </w:tcPr>
          <w:p w:rsidR="00A06EE2" w:rsidRPr="00D40FD5" w:rsidRDefault="00B15A9B">
            <w:pPr>
              <w:jc w:val="both"/>
              <w:rPr>
                <w:rFonts w:ascii="Arial" w:hAnsi="Arial" w:cs="Arial"/>
              </w:rPr>
            </w:pPr>
            <w:r w:rsidRPr="00D40FD5">
              <w:rPr>
                <w:rFonts w:ascii="Arial" w:hAnsi="Arial" w:cs="Arial"/>
              </w:rPr>
              <w:t>36.62</w:t>
            </w:r>
          </w:p>
        </w:tc>
      </w:tr>
      <w:tr w:rsidR="00A06EE2" w:rsidRPr="00D40FD5" w:rsidTr="00A06EE2">
        <w:tc>
          <w:tcPr>
            <w:tcW w:w="3256" w:type="dxa"/>
          </w:tcPr>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Cochidia</w:t>
            </w:r>
            <w:proofErr w:type="spellEnd"/>
            <w:r w:rsidRPr="00D40FD5">
              <w:rPr>
                <w:rFonts w:ascii="Arial" w:hAnsi="Arial" w:cs="Arial"/>
                <w:b/>
                <w:i/>
              </w:rPr>
              <w:t xml:space="preserve"> </w:t>
            </w:r>
            <w:r w:rsidRPr="00D40FD5">
              <w:rPr>
                <w:rFonts w:ascii="Arial" w:hAnsi="Arial" w:cs="Arial"/>
                <w:b/>
              </w:rPr>
              <w:t>oocyst</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09</w:t>
            </w:r>
          </w:p>
        </w:tc>
        <w:tc>
          <w:tcPr>
            <w:tcW w:w="3006" w:type="dxa"/>
          </w:tcPr>
          <w:p w:rsidR="00A06EE2" w:rsidRPr="00D40FD5" w:rsidRDefault="00B15A9B">
            <w:pPr>
              <w:jc w:val="both"/>
              <w:rPr>
                <w:rFonts w:ascii="Arial" w:hAnsi="Arial" w:cs="Arial"/>
              </w:rPr>
            </w:pPr>
            <w:r w:rsidRPr="00D40FD5">
              <w:rPr>
                <w:rFonts w:ascii="Arial" w:hAnsi="Arial" w:cs="Arial"/>
              </w:rPr>
              <w:t>12.67</w:t>
            </w:r>
          </w:p>
        </w:tc>
      </w:tr>
      <w:tr w:rsidR="00A06EE2" w:rsidRPr="00D40FD5" w:rsidTr="00A06EE2">
        <w:tc>
          <w:tcPr>
            <w:tcW w:w="3256" w:type="dxa"/>
          </w:tcPr>
          <w:p w:rsidR="00A06EE2" w:rsidRPr="00D40FD5" w:rsidRDefault="00B15A9B">
            <w:pPr>
              <w:spacing w:line="320" w:lineRule="atLeast"/>
              <w:ind w:left="60" w:right="60"/>
              <w:jc w:val="both"/>
              <w:rPr>
                <w:rFonts w:ascii="Arial" w:hAnsi="Arial" w:cs="Arial"/>
                <w:b/>
                <w:i/>
              </w:rPr>
            </w:pPr>
            <w:r w:rsidRPr="00D40FD5">
              <w:rPr>
                <w:rFonts w:ascii="Arial" w:hAnsi="Arial" w:cs="Arial"/>
                <w:b/>
                <w:i/>
              </w:rPr>
              <w:t>Balantidium coli</w:t>
            </w:r>
          </w:p>
          <w:p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Trichuris </w:t>
            </w:r>
            <w:proofErr w:type="spellStart"/>
            <w:r w:rsidRPr="00D40FD5">
              <w:rPr>
                <w:rFonts w:ascii="Arial" w:hAnsi="Arial" w:cs="Arial"/>
                <w:b/>
                <w:i/>
              </w:rPr>
              <w:t>trichiura</w:t>
            </w:r>
            <w:proofErr w:type="spellEnd"/>
            <w:r w:rsidRPr="00D40FD5">
              <w:rPr>
                <w:rFonts w:ascii="Arial" w:hAnsi="Arial" w:cs="Arial"/>
                <w:b/>
                <w:i/>
              </w:rPr>
              <w:t xml:space="preserve"> </w:t>
            </w:r>
            <w:r w:rsidRPr="00D40FD5">
              <w:rPr>
                <w:rFonts w:ascii="Arial" w:hAnsi="Arial" w:cs="Arial"/>
                <w:b/>
              </w:rPr>
              <w:t>egg</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1</w:t>
            </w:r>
          </w:p>
          <w:p w:rsidR="00A06EE2" w:rsidRPr="00D40FD5" w:rsidRDefault="00B15A9B">
            <w:pPr>
              <w:spacing w:line="320" w:lineRule="atLeast"/>
              <w:ind w:left="60" w:right="60"/>
              <w:jc w:val="both"/>
              <w:rPr>
                <w:rFonts w:ascii="Arial" w:hAnsi="Arial" w:cs="Arial"/>
              </w:rPr>
            </w:pPr>
            <w:r w:rsidRPr="00D40FD5">
              <w:rPr>
                <w:rFonts w:ascii="Arial" w:hAnsi="Arial" w:cs="Arial"/>
              </w:rPr>
              <w:t>1</w:t>
            </w:r>
          </w:p>
        </w:tc>
        <w:tc>
          <w:tcPr>
            <w:tcW w:w="3006" w:type="dxa"/>
          </w:tcPr>
          <w:p w:rsidR="00A06EE2" w:rsidRPr="00D40FD5" w:rsidRDefault="00B15A9B">
            <w:pPr>
              <w:jc w:val="both"/>
              <w:rPr>
                <w:rFonts w:ascii="Arial" w:hAnsi="Arial" w:cs="Arial"/>
              </w:rPr>
            </w:pPr>
            <w:r w:rsidRPr="00D40FD5">
              <w:rPr>
                <w:rFonts w:ascii="Arial" w:hAnsi="Arial" w:cs="Arial"/>
              </w:rPr>
              <w:t>1.41</w:t>
            </w:r>
          </w:p>
          <w:p w:rsidR="00A06EE2" w:rsidRPr="00D40FD5" w:rsidRDefault="00B15A9B">
            <w:pPr>
              <w:jc w:val="both"/>
              <w:rPr>
                <w:rFonts w:ascii="Arial" w:hAnsi="Arial" w:cs="Arial"/>
              </w:rPr>
            </w:pPr>
            <w:r w:rsidRPr="00D40FD5">
              <w:rPr>
                <w:rFonts w:ascii="Arial" w:hAnsi="Arial" w:cs="Arial"/>
              </w:rPr>
              <w:t>1.41</w:t>
            </w:r>
          </w:p>
        </w:tc>
      </w:tr>
      <w:tr w:rsidR="00A06EE2" w:rsidRPr="00D40FD5" w:rsidTr="00A06EE2">
        <w:tc>
          <w:tcPr>
            <w:tcW w:w="3256" w:type="dxa"/>
          </w:tcPr>
          <w:p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Cryptosporidium </w:t>
            </w:r>
            <w:r w:rsidRPr="00D40FD5">
              <w:rPr>
                <w:rFonts w:ascii="Arial" w:hAnsi="Arial" w:cs="Arial"/>
                <w:b/>
              </w:rPr>
              <w:t>species cyst</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11</w:t>
            </w:r>
          </w:p>
        </w:tc>
        <w:tc>
          <w:tcPr>
            <w:tcW w:w="3006" w:type="dxa"/>
          </w:tcPr>
          <w:p w:rsidR="00A06EE2" w:rsidRPr="00D40FD5" w:rsidRDefault="00B15A9B">
            <w:pPr>
              <w:jc w:val="both"/>
              <w:rPr>
                <w:rFonts w:ascii="Arial" w:hAnsi="Arial" w:cs="Arial"/>
              </w:rPr>
            </w:pPr>
            <w:r w:rsidRPr="00D40FD5">
              <w:rPr>
                <w:rFonts w:ascii="Arial" w:hAnsi="Arial" w:cs="Arial"/>
              </w:rPr>
              <w:t>15.49</w:t>
            </w:r>
          </w:p>
        </w:tc>
      </w:tr>
      <w:tr w:rsidR="00A06EE2" w:rsidRPr="00D40FD5" w:rsidTr="00A06EE2">
        <w:tc>
          <w:tcPr>
            <w:tcW w:w="3256" w:type="dxa"/>
          </w:tcPr>
          <w:p w:rsidR="00A06EE2" w:rsidRPr="00D40FD5" w:rsidRDefault="00B15A9B">
            <w:pPr>
              <w:spacing w:line="320" w:lineRule="atLeast"/>
              <w:ind w:right="60"/>
              <w:jc w:val="both"/>
              <w:rPr>
                <w:rFonts w:ascii="Arial" w:hAnsi="Arial" w:cs="Arial"/>
                <w:b/>
                <w:i/>
              </w:rPr>
            </w:pPr>
            <w:r w:rsidRPr="00D40FD5">
              <w:rPr>
                <w:rFonts w:ascii="Arial" w:hAnsi="Arial" w:cs="Arial"/>
                <w:b/>
                <w:i/>
              </w:rPr>
              <w:t xml:space="preserve">Entamoeba histolytica </w:t>
            </w:r>
            <w:r w:rsidRPr="00D40FD5">
              <w:rPr>
                <w:rFonts w:ascii="Arial" w:hAnsi="Arial" w:cs="Arial"/>
                <w:b/>
              </w:rPr>
              <w:t>cyst</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13</w:t>
            </w:r>
          </w:p>
        </w:tc>
        <w:tc>
          <w:tcPr>
            <w:tcW w:w="3006" w:type="dxa"/>
          </w:tcPr>
          <w:p w:rsidR="00A06EE2" w:rsidRPr="00D40FD5" w:rsidRDefault="00B15A9B">
            <w:pPr>
              <w:jc w:val="both"/>
              <w:rPr>
                <w:rFonts w:ascii="Arial" w:hAnsi="Arial" w:cs="Arial"/>
              </w:rPr>
            </w:pPr>
            <w:r w:rsidRPr="00D40FD5">
              <w:rPr>
                <w:rFonts w:ascii="Arial" w:hAnsi="Arial" w:cs="Arial"/>
              </w:rPr>
              <w:t>18.31</w:t>
            </w:r>
          </w:p>
        </w:tc>
      </w:tr>
      <w:tr w:rsidR="00A06EE2" w:rsidRPr="00D40FD5" w:rsidTr="00A06EE2">
        <w:tc>
          <w:tcPr>
            <w:tcW w:w="3256" w:type="dxa"/>
          </w:tcPr>
          <w:p w:rsidR="00A06EE2" w:rsidRPr="00D40FD5" w:rsidRDefault="00A06EE2">
            <w:pPr>
              <w:spacing w:line="320" w:lineRule="atLeast"/>
              <w:ind w:right="60"/>
              <w:jc w:val="both"/>
              <w:rPr>
                <w:rFonts w:ascii="Arial" w:hAnsi="Arial" w:cs="Arial"/>
                <w:b/>
                <w:i/>
              </w:rPr>
            </w:pPr>
          </w:p>
        </w:tc>
        <w:tc>
          <w:tcPr>
            <w:tcW w:w="2754" w:type="dxa"/>
          </w:tcPr>
          <w:p w:rsidR="00A06EE2" w:rsidRPr="00D40FD5" w:rsidRDefault="00A06EE2">
            <w:pPr>
              <w:spacing w:line="320" w:lineRule="atLeast"/>
              <w:ind w:left="60" w:right="60"/>
              <w:jc w:val="both"/>
              <w:rPr>
                <w:rFonts w:ascii="Arial" w:hAnsi="Arial" w:cs="Arial"/>
              </w:rPr>
            </w:pPr>
          </w:p>
        </w:tc>
        <w:tc>
          <w:tcPr>
            <w:tcW w:w="3006" w:type="dxa"/>
          </w:tcPr>
          <w:p w:rsidR="00A06EE2" w:rsidRPr="00D40FD5" w:rsidRDefault="00A06EE2">
            <w:pPr>
              <w:jc w:val="both"/>
              <w:rPr>
                <w:rFonts w:ascii="Arial" w:hAnsi="Arial" w:cs="Arial"/>
              </w:rPr>
            </w:pPr>
          </w:p>
        </w:tc>
      </w:tr>
      <w:tr w:rsidR="00A06EE2" w:rsidRPr="00D40FD5" w:rsidTr="00A06EE2">
        <w:tc>
          <w:tcPr>
            <w:tcW w:w="3256" w:type="dxa"/>
          </w:tcPr>
          <w:p w:rsidR="00A06EE2" w:rsidRPr="00D40FD5" w:rsidRDefault="00B15A9B">
            <w:pPr>
              <w:spacing w:line="320" w:lineRule="atLeast"/>
              <w:ind w:right="60"/>
              <w:jc w:val="both"/>
              <w:rPr>
                <w:rFonts w:ascii="Arial" w:hAnsi="Arial" w:cs="Arial"/>
                <w:b/>
                <w:i/>
              </w:rPr>
            </w:pPr>
            <w:proofErr w:type="spellStart"/>
            <w:r w:rsidRPr="00D40FD5">
              <w:rPr>
                <w:rFonts w:ascii="Arial" w:hAnsi="Arial" w:cs="Arial"/>
                <w:b/>
                <w:i/>
              </w:rPr>
              <w:t>Toxocara</w:t>
            </w:r>
            <w:proofErr w:type="spellEnd"/>
            <w:r w:rsidRPr="00D40FD5">
              <w:rPr>
                <w:rFonts w:ascii="Arial" w:hAnsi="Arial" w:cs="Arial"/>
                <w:b/>
                <w:i/>
              </w:rPr>
              <w:t xml:space="preserve"> </w:t>
            </w:r>
            <w:r w:rsidRPr="00D40FD5">
              <w:rPr>
                <w:rFonts w:ascii="Arial" w:hAnsi="Arial" w:cs="Arial"/>
                <w:b/>
              </w:rPr>
              <w:t>species egg</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9</w:t>
            </w:r>
          </w:p>
        </w:tc>
        <w:tc>
          <w:tcPr>
            <w:tcW w:w="3006" w:type="dxa"/>
          </w:tcPr>
          <w:p w:rsidR="00A06EE2" w:rsidRPr="00D40FD5" w:rsidRDefault="00B15A9B">
            <w:pPr>
              <w:jc w:val="both"/>
              <w:rPr>
                <w:rFonts w:ascii="Arial" w:hAnsi="Arial" w:cs="Arial"/>
              </w:rPr>
            </w:pPr>
            <w:r w:rsidRPr="00D40FD5">
              <w:rPr>
                <w:rFonts w:ascii="Arial" w:hAnsi="Arial" w:cs="Arial"/>
              </w:rPr>
              <w:t>12.67</w:t>
            </w:r>
          </w:p>
        </w:tc>
      </w:tr>
      <w:tr w:rsidR="00A06EE2" w:rsidRPr="00D40FD5" w:rsidTr="00A06EE2">
        <w:tc>
          <w:tcPr>
            <w:tcW w:w="3256" w:type="dxa"/>
          </w:tcPr>
          <w:p w:rsidR="00A06EE2" w:rsidRPr="00D40FD5" w:rsidRDefault="00B15A9B">
            <w:pPr>
              <w:spacing w:line="320" w:lineRule="atLeast"/>
              <w:ind w:left="60" w:right="60"/>
              <w:jc w:val="both"/>
              <w:rPr>
                <w:rFonts w:ascii="Arial" w:hAnsi="Arial" w:cs="Arial"/>
                <w:b/>
                <w:i/>
              </w:rPr>
            </w:pPr>
            <w:r w:rsidRPr="00D40FD5">
              <w:rPr>
                <w:rFonts w:ascii="Arial" w:hAnsi="Arial" w:cs="Arial"/>
                <w:b/>
                <w:i/>
              </w:rPr>
              <w:t xml:space="preserve">Giardia lamblia </w:t>
            </w:r>
            <w:r w:rsidRPr="00D40FD5">
              <w:rPr>
                <w:rFonts w:ascii="Arial" w:hAnsi="Arial" w:cs="Arial"/>
                <w:b/>
              </w:rPr>
              <w:t>cyst</w:t>
            </w:r>
          </w:p>
        </w:tc>
        <w:tc>
          <w:tcPr>
            <w:tcW w:w="2754" w:type="dxa"/>
          </w:tcPr>
          <w:p w:rsidR="00A06EE2" w:rsidRPr="00D40FD5" w:rsidRDefault="00B15A9B">
            <w:pPr>
              <w:spacing w:line="320" w:lineRule="atLeast"/>
              <w:ind w:left="60" w:right="60"/>
              <w:jc w:val="both"/>
              <w:rPr>
                <w:rFonts w:ascii="Arial" w:hAnsi="Arial" w:cs="Arial"/>
              </w:rPr>
            </w:pPr>
            <w:r w:rsidRPr="00D40FD5">
              <w:rPr>
                <w:rFonts w:ascii="Arial" w:hAnsi="Arial" w:cs="Arial"/>
              </w:rPr>
              <w:t>1</w:t>
            </w:r>
          </w:p>
        </w:tc>
        <w:tc>
          <w:tcPr>
            <w:tcW w:w="3006" w:type="dxa"/>
          </w:tcPr>
          <w:p w:rsidR="00A06EE2" w:rsidRPr="00D40FD5" w:rsidRDefault="00B15A9B">
            <w:pPr>
              <w:jc w:val="both"/>
              <w:rPr>
                <w:rFonts w:ascii="Arial" w:hAnsi="Arial" w:cs="Arial"/>
              </w:rPr>
            </w:pPr>
            <w:r w:rsidRPr="00D40FD5">
              <w:rPr>
                <w:rFonts w:ascii="Arial" w:hAnsi="Arial" w:cs="Arial"/>
              </w:rPr>
              <w:t>1.41</w:t>
            </w:r>
          </w:p>
        </w:tc>
      </w:tr>
      <w:tr w:rsidR="00A06EE2" w:rsidRPr="00D40FD5" w:rsidTr="00A06EE2">
        <w:tc>
          <w:tcPr>
            <w:tcW w:w="3256" w:type="dxa"/>
          </w:tcPr>
          <w:p w:rsidR="00A06EE2" w:rsidRPr="00D40FD5" w:rsidRDefault="00A06EE2">
            <w:pPr>
              <w:spacing w:line="320" w:lineRule="atLeast"/>
              <w:ind w:left="60" w:right="60"/>
              <w:jc w:val="both"/>
              <w:rPr>
                <w:rFonts w:ascii="Arial" w:hAnsi="Arial" w:cs="Arial"/>
                <w:b/>
                <w:i/>
              </w:rPr>
            </w:pPr>
          </w:p>
        </w:tc>
        <w:tc>
          <w:tcPr>
            <w:tcW w:w="2754" w:type="dxa"/>
          </w:tcPr>
          <w:p w:rsidR="00A06EE2" w:rsidRPr="00D40FD5" w:rsidRDefault="00A06EE2">
            <w:pPr>
              <w:spacing w:line="320" w:lineRule="atLeast"/>
              <w:ind w:left="60" w:right="60"/>
              <w:jc w:val="both"/>
              <w:rPr>
                <w:rFonts w:ascii="Arial" w:hAnsi="Arial" w:cs="Arial"/>
              </w:rPr>
            </w:pPr>
          </w:p>
        </w:tc>
        <w:tc>
          <w:tcPr>
            <w:tcW w:w="3006" w:type="dxa"/>
          </w:tcPr>
          <w:p w:rsidR="00A06EE2" w:rsidRPr="00D40FD5" w:rsidRDefault="00A06EE2">
            <w:pPr>
              <w:jc w:val="both"/>
              <w:rPr>
                <w:rFonts w:ascii="Arial" w:hAnsi="Arial" w:cs="Arial"/>
              </w:rPr>
            </w:pPr>
          </w:p>
        </w:tc>
      </w:tr>
      <w:tr w:rsidR="00A06EE2" w:rsidRPr="00D40FD5" w:rsidTr="00A06EE2">
        <w:tc>
          <w:tcPr>
            <w:tcW w:w="3256" w:type="dxa"/>
          </w:tcPr>
          <w:p w:rsidR="00A06EE2" w:rsidRPr="00D40FD5" w:rsidRDefault="00B15A9B">
            <w:pPr>
              <w:spacing w:line="320" w:lineRule="atLeast"/>
              <w:ind w:left="60" w:right="60"/>
              <w:jc w:val="both"/>
              <w:rPr>
                <w:rFonts w:ascii="Arial" w:hAnsi="Arial" w:cs="Arial"/>
                <w:b/>
              </w:rPr>
            </w:pPr>
            <w:r w:rsidRPr="00D40FD5">
              <w:rPr>
                <w:rFonts w:ascii="Arial" w:hAnsi="Arial" w:cs="Arial"/>
                <w:b/>
              </w:rPr>
              <w:t>Total</w:t>
            </w:r>
          </w:p>
        </w:tc>
        <w:tc>
          <w:tcPr>
            <w:tcW w:w="2754" w:type="dxa"/>
          </w:tcPr>
          <w:p w:rsidR="00A06EE2" w:rsidRPr="00D40FD5" w:rsidRDefault="00B15A9B">
            <w:pPr>
              <w:spacing w:line="320" w:lineRule="atLeast"/>
              <w:ind w:left="60" w:right="60"/>
              <w:jc w:val="both"/>
              <w:rPr>
                <w:rFonts w:ascii="Arial" w:hAnsi="Arial" w:cs="Arial"/>
                <w:b/>
              </w:rPr>
            </w:pPr>
            <w:r w:rsidRPr="00D40FD5">
              <w:rPr>
                <w:rFonts w:ascii="Arial" w:hAnsi="Arial" w:cs="Arial"/>
                <w:b/>
              </w:rPr>
              <w:t>71</w:t>
            </w:r>
          </w:p>
        </w:tc>
        <w:tc>
          <w:tcPr>
            <w:tcW w:w="3006" w:type="dxa"/>
          </w:tcPr>
          <w:p w:rsidR="00A06EE2" w:rsidRPr="00D40FD5" w:rsidRDefault="00B15A9B">
            <w:pPr>
              <w:jc w:val="both"/>
              <w:rPr>
                <w:rFonts w:ascii="Arial" w:hAnsi="Arial" w:cs="Arial"/>
                <w:b/>
              </w:rPr>
            </w:pPr>
            <w:r w:rsidRPr="00D40FD5">
              <w:rPr>
                <w:rFonts w:ascii="Arial" w:hAnsi="Arial" w:cs="Arial"/>
                <w:b/>
              </w:rPr>
              <w:t>100</w:t>
            </w:r>
          </w:p>
        </w:tc>
      </w:tr>
    </w:tbl>
    <w:p w:rsidR="00A06EE2" w:rsidRPr="00D40FD5" w:rsidRDefault="00A06EE2">
      <w:pPr>
        <w:pStyle w:val="NormalWeb"/>
        <w:jc w:val="both"/>
        <w:rPr>
          <w:rFonts w:ascii="Arial" w:hAnsi="Arial" w:cs="Arial"/>
          <w:sz w:val="22"/>
          <w:szCs w:val="22"/>
        </w:rPr>
      </w:pPr>
    </w:p>
    <w:p w:rsidR="00A06EE2" w:rsidRPr="00D40FD5" w:rsidRDefault="00B15A9B">
      <w:pPr>
        <w:pStyle w:val="NormalWeb"/>
        <w:jc w:val="both"/>
        <w:rPr>
          <w:rFonts w:ascii="Arial" w:hAnsi="Arial" w:cs="Arial"/>
          <w:b/>
          <w:sz w:val="22"/>
          <w:szCs w:val="22"/>
        </w:rPr>
      </w:pPr>
      <w:r w:rsidRPr="00D40FD5">
        <w:rPr>
          <w:rFonts w:ascii="Arial" w:hAnsi="Arial" w:cs="Arial"/>
          <w:sz w:val="22"/>
          <w:szCs w:val="22"/>
        </w:rPr>
        <w:t xml:space="preserve">The table 2 above shows the </w:t>
      </w:r>
      <w:r w:rsidRPr="00D40FD5">
        <w:rPr>
          <w:rStyle w:val="Strong"/>
          <w:rFonts w:ascii="Arial" w:hAnsi="Arial" w:cs="Arial"/>
          <w:b w:val="0"/>
          <w:sz w:val="22"/>
          <w:szCs w:val="22"/>
        </w:rPr>
        <w:t xml:space="preserve">parasites associated with synanthropic flies in </w:t>
      </w:r>
      <w:proofErr w:type="spellStart"/>
      <w:r w:rsidRPr="00D40FD5">
        <w:rPr>
          <w:rStyle w:val="Strong"/>
          <w:rFonts w:ascii="Arial" w:hAnsi="Arial" w:cs="Arial"/>
          <w:b w:val="0"/>
          <w:sz w:val="22"/>
          <w:szCs w:val="22"/>
        </w:rPr>
        <w:t>Awka</w:t>
      </w:r>
      <w:proofErr w:type="spellEnd"/>
      <w:r w:rsidRPr="00D40FD5">
        <w:rPr>
          <w:rStyle w:val="Strong"/>
          <w:rFonts w:ascii="Arial" w:hAnsi="Arial" w:cs="Arial"/>
          <w:b w:val="0"/>
          <w:sz w:val="22"/>
          <w:szCs w:val="22"/>
        </w:rPr>
        <w:t xml:space="preserve"> metropolis</w:t>
      </w:r>
      <w:r w:rsidRPr="00D40FD5">
        <w:rPr>
          <w:rFonts w:ascii="Arial" w:hAnsi="Arial" w:cs="Arial"/>
          <w:sz w:val="22"/>
          <w:szCs w:val="22"/>
        </w:rPr>
        <w:t xml:space="preserve"> and their relative prevalence. A total of </w:t>
      </w:r>
      <w:r w:rsidRPr="00D40FD5">
        <w:rPr>
          <w:rStyle w:val="Strong"/>
          <w:rFonts w:ascii="Arial" w:hAnsi="Arial" w:cs="Arial"/>
          <w:b w:val="0"/>
          <w:sz w:val="22"/>
          <w:szCs w:val="22"/>
        </w:rPr>
        <w:t>71 parasite stages</w:t>
      </w:r>
      <w:r w:rsidRPr="00D40FD5">
        <w:rPr>
          <w:rFonts w:ascii="Arial" w:hAnsi="Arial" w:cs="Arial"/>
          <w:sz w:val="22"/>
          <w:szCs w:val="22"/>
        </w:rPr>
        <w:t xml:space="preserve"> were identified. </w:t>
      </w:r>
      <w:r w:rsidRPr="00D40FD5">
        <w:rPr>
          <w:rStyle w:val="Strong"/>
          <w:rFonts w:ascii="Arial" w:hAnsi="Arial" w:cs="Arial"/>
          <w:b w:val="0"/>
          <w:i/>
          <w:sz w:val="22"/>
          <w:szCs w:val="22"/>
        </w:rPr>
        <w:t>Ascaris lumbricoides</w:t>
      </w:r>
      <w:r w:rsidRPr="00D40FD5">
        <w:rPr>
          <w:rFonts w:ascii="Arial" w:hAnsi="Arial" w:cs="Arial"/>
          <w:sz w:val="22"/>
          <w:szCs w:val="22"/>
        </w:rPr>
        <w:t xml:space="preserve"> was the most frequently observed parasite, accounting for </w:t>
      </w:r>
      <w:r w:rsidRPr="00D40FD5">
        <w:rPr>
          <w:rStyle w:val="Strong"/>
          <w:rFonts w:ascii="Arial" w:hAnsi="Arial" w:cs="Arial"/>
          <w:b w:val="0"/>
          <w:sz w:val="22"/>
          <w:szCs w:val="22"/>
        </w:rPr>
        <w:t>36.62%</w:t>
      </w:r>
      <w:r w:rsidRPr="00D40FD5">
        <w:rPr>
          <w:rFonts w:ascii="Arial" w:hAnsi="Arial" w:cs="Arial"/>
          <w:b/>
          <w:sz w:val="22"/>
          <w:szCs w:val="22"/>
        </w:rPr>
        <w:t>,</w:t>
      </w:r>
      <w:r w:rsidRPr="00D40FD5">
        <w:rPr>
          <w:rFonts w:ascii="Arial" w:hAnsi="Arial" w:cs="Arial"/>
          <w:sz w:val="22"/>
          <w:szCs w:val="22"/>
        </w:rPr>
        <w:t xml:space="preserve"> indicating a high level of environmental fecal contamination. This was followed by </w:t>
      </w:r>
      <w:r w:rsidRPr="00D40FD5">
        <w:rPr>
          <w:rStyle w:val="Strong"/>
          <w:rFonts w:ascii="Arial" w:hAnsi="Arial" w:cs="Arial"/>
          <w:b w:val="0"/>
          <w:i/>
          <w:sz w:val="22"/>
          <w:szCs w:val="22"/>
        </w:rPr>
        <w:t>Entamoeba histolytica</w:t>
      </w:r>
      <w:r w:rsidRPr="00D40FD5">
        <w:rPr>
          <w:rStyle w:val="Strong"/>
          <w:rFonts w:ascii="Arial" w:hAnsi="Arial" w:cs="Arial"/>
          <w:b w:val="0"/>
          <w:sz w:val="22"/>
          <w:szCs w:val="22"/>
        </w:rPr>
        <w:t xml:space="preserve"> cysts (18.31%)</w:t>
      </w:r>
      <w:r w:rsidRPr="00D40FD5">
        <w:rPr>
          <w:rFonts w:ascii="Arial" w:hAnsi="Arial" w:cs="Arial"/>
          <w:b/>
          <w:sz w:val="22"/>
          <w:szCs w:val="22"/>
        </w:rPr>
        <w:t xml:space="preserve"> </w:t>
      </w:r>
      <w:r w:rsidRPr="00D40FD5">
        <w:rPr>
          <w:rFonts w:ascii="Arial" w:hAnsi="Arial" w:cs="Arial"/>
          <w:sz w:val="22"/>
          <w:szCs w:val="22"/>
        </w:rPr>
        <w:t xml:space="preserve">and </w:t>
      </w:r>
      <w:r w:rsidRPr="00D40FD5">
        <w:rPr>
          <w:rStyle w:val="Strong"/>
          <w:rFonts w:ascii="Arial" w:hAnsi="Arial" w:cs="Arial"/>
          <w:b w:val="0"/>
          <w:sz w:val="22"/>
          <w:szCs w:val="22"/>
        </w:rPr>
        <w:t>Cryptosporidium species cysts (15.49%</w:t>
      </w:r>
      <w:r w:rsidRPr="00D40FD5">
        <w:rPr>
          <w:rStyle w:val="Strong"/>
          <w:rFonts w:ascii="Arial" w:hAnsi="Arial" w:cs="Arial"/>
          <w:sz w:val="22"/>
          <w:szCs w:val="22"/>
        </w:rPr>
        <w:t>)</w:t>
      </w:r>
      <w:r w:rsidRPr="00D40FD5">
        <w:rPr>
          <w:rFonts w:ascii="Arial" w:hAnsi="Arial" w:cs="Arial"/>
          <w:sz w:val="22"/>
          <w:szCs w:val="22"/>
        </w:rPr>
        <w:t>, all of which are of significant public health importance.</w:t>
      </w:r>
    </w:p>
    <w:p w:rsidR="00A06EE2" w:rsidRPr="00D40FD5" w:rsidRDefault="00A06EE2">
      <w:pPr>
        <w:jc w:val="both"/>
        <w:rPr>
          <w:rFonts w:ascii="Arial" w:hAnsi="Arial" w:cs="Arial"/>
          <w:b/>
        </w:rPr>
      </w:pPr>
    </w:p>
    <w:p w:rsidR="00A06EE2" w:rsidRPr="00D40FD5" w:rsidRDefault="00A06EE2">
      <w:pPr>
        <w:jc w:val="both"/>
        <w:rPr>
          <w:rFonts w:ascii="Arial" w:hAnsi="Arial" w:cs="Arial"/>
          <w:b/>
        </w:rPr>
      </w:pPr>
    </w:p>
    <w:p w:rsidR="00A06EE2" w:rsidRDefault="00A06EE2">
      <w:pPr>
        <w:jc w:val="both"/>
        <w:rPr>
          <w:rFonts w:ascii="Arial" w:hAnsi="Arial" w:cs="Arial"/>
          <w:b/>
        </w:rPr>
      </w:pPr>
    </w:p>
    <w:p w:rsidR="005A36E8" w:rsidRPr="00D40FD5" w:rsidRDefault="005A36E8">
      <w:pPr>
        <w:jc w:val="both"/>
        <w:rPr>
          <w:rFonts w:ascii="Arial" w:hAnsi="Arial" w:cs="Arial"/>
          <w:b/>
        </w:rPr>
      </w:pPr>
    </w:p>
    <w:p w:rsidR="00A06EE2" w:rsidRPr="00D40FD5" w:rsidRDefault="00B15A9B">
      <w:pPr>
        <w:jc w:val="both"/>
        <w:rPr>
          <w:rFonts w:ascii="Arial" w:hAnsi="Arial" w:cs="Arial"/>
        </w:rPr>
      </w:pPr>
      <w:r w:rsidRPr="00D40FD5">
        <w:rPr>
          <w:rFonts w:ascii="Arial" w:hAnsi="Arial" w:cs="Arial"/>
          <w:b/>
        </w:rPr>
        <w:t xml:space="preserve">Table 3: Distribution of parasites associated with synanthropic flies in </w:t>
      </w:r>
      <w:proofErr w:type="spellStart"/>
      <w:r w:rsidRPr="00D40FD5">
        <w:rPr>
          <w:rFonts w:ascii="Arial" w:hAnsi="Arial" w:cs="Arial"/>
          <w:b/>
        </w:rPr>
        <w:t>Awka</w:t>
      </w:r>
      <w:proofErr w:type="spellEnd"/>
      <w:r w:rsidRPr="00D40FD5">
        <w:rPr>
          <w:rFonts w:ascii="Arial" w:hAnsi="Arial" w:cs="Arial"/>
          <w:b/>
        </w:rPr>
        <w:t xml:space="preserve"> metropolis acco</w:t>
      </w:r>
      <w:r w:rsidR="005A36E8">
        <w:rPr>
          <w:rFonts w:ascii="Arial" w:hAnsi="Arial" w:cs="Arial"/>
          <w:b/>
        </w:rPr>
        <w:t>rding to fly</w:t>
      </w:r>
      <w:r w:rsidRPr="00D40FD5">
        <w:rPr>
          <w:rFonts w:ascii="Arial" w:hAnsi="Arial" w:cs="Arial"/>
          <w:b/>
        </w:rPr>
        <w:t xml:space="preserve"> species</w:t>
      </w:r>
    </w:p>
    <w:tbl>
      <w:tblPr>
        <w:tblStyle w:val="LightShading1"/>
        <w:tblW w:w="8209" w:type="dxa"/>
        <w:tblLook w:val="0620" w:firstRow="1" w:lastRow="0" w:firstColumn="0" w:lastColumn="0" w:noHBand="1" w:noVBand="1"/>
      </w:tblPr>
      <w:tblGrid>
        <w:gridCol w:w="1915"/>
        <w:gridCol w:w="724"/>
        <w:gridCol w:w="724"/>
        <w:gridCol w:w="725"/>
        <w:gridCol w:w="725"/>
        <w:gridCol w:w="725"/>
        <w:gridCol w:w="725"/>
        <w:gridCol w:w="683"/>
        <w:gridCol w:w="1263"/>
      </w:tblGrid>
      <w:tr w:rsidR="00A06EE2" w:rsidRPr="00D40FD5" w:rsidTr="00911BE1">
        <w:trPr>
          <w:cnfStyle w:val="100000000000" w:firstRow="1" w:lastRow="0" w:firstColumn="0" w:lastColumn="0" w:oddVBand="0" w:evenVBand="0" w:oddHBand="0" w:evenHBand="0" w:firstRowFirstColumn="0" w:firstRowLastColumn="0" w:lastRowFirstColumn="0" w:lastRowLastColumn="0"/>
          <w:trHeight w:val="2280"/>
        </w:trPr>
        <w:tc>
          <w:tcPr>
            <w:tcW w:w="1915" w:type="dxa"/>
            <w:textDirection w:val="btLr"/>
          </w:tcPr>
          <w:p w:rsidR="00A06EE2" w:rsidRPr="00D40FD5" w:rsidRDefault="00B15A9B">
            <w:pPr>
              <w:ind w:left="113" w:right="113"/>
              <w:jc w:val="both"/>
              <w:rPr>
                <w:rFonts w:ascii="Arial" w:hAnsi="Arial" w:cs="Arial"/>
              </w:rPr>
            </w:pPr>
            <w:r w:rsidRPr="00D40FD5">
              <w:rPr>
                <w:rFonts w:ascii="Arial" w:hAnsi="Arial" w:cs="Arial"/>
              </w:rPr>
              <w:lastRenderedPageBreak/>
              <w:t>Flies species</w:t>
            </w:r>
          </w:p>
        </w:tc>
        <w:tc>
          <w:tcPr>
            <w:tcW w:w="724" w:type="dxa"/>
            <w:textDirection w:val="btLr"/>
          </w:tcPr>
          <w:p w:rsidR="00A06EE2" w:rsidRPr="00D40FD5" w:rsidRDefault="00B15A9B">
            <w:pPr>
              <w:ind w:left="113" w:right="113"/>
              <w:jc w:val="both"/>
              <w:rPr>
                <w:rFonts w:ascii="Arial" w:hAnsi="Arial" w:cs="Arial"/>
              </w:rPr>
            </w:pPr>
            <w:r w:rsidRPr="00D40FD5">
              <w:rPr>
                <w:rFonts w:ascii="Arial" w:hAnsi="Arial" w:cs="Arial"/>
                <w:i/>
              </w:rPr>
              <w:t>A. lumbricoides</w:t>
            </w:r>
          </w:p>
        </w:tc>
        <w:tc>
          <w:tcPr>
            <w:tcW w:w="724"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Cochidia</w:t>
            </w:r>
            <w:proofErr w:type="spellEnd"/>
            <w:r w:rsidRPr="00D40FD5">
              <w:rPr>
                <w:rFonts w:ascii="Arial" w:hAnsi="Arial" w:cs="Arial"/>
                <w:i/>
              </w:rPr>
              <w:t xml:space="preserve"> </w:t>
            </w:r>
            <w:r w:rsidRPr="00D40FD5">
              <w:rPr>
                <w:rFonts w:ascii="Arial" w:hAnsi="Arial" w:cs="Arial"/>
              </w:rPr>
              <w:t>oocyst</w:t>
            </w:r>
          </w:p>
        </w:tc>
        <w:tc>
          <w:tcPr>
            <w:tcW w:w="725" w:type="dxa"/>
            <w:textDirection w:val="btLr"/>
          </w:tcPr>
          <w:p w:rsidR="00A06EE2" w:rsidRPr="00D40FD5" w:rsidRDefault="00B15A9B">
            <w:pPr>
              <w:ind w:left="113" w:right="113"/>
              <w:jc w:val="both"/>
              <w:rPr>
                <w:rFonts w:ascii="Arial" w:hAnsi="Arial" w:cs="Arial"/>
              </w:rPr>
            </w:pPr>
            <w:r w:rsidRPr="00D40FD5">
              <w:rPr>
                <w:rFonts w:ascii="Arial" w:hAnsi="Arial" w:cs="Arial"/>
                <w:i/>
              </w:rPr>
              <w:t xml:space="preserve">T. </w:t>
            </w:r>
            <w:proofErr w:type="spellStart"/>
            <w:r w:rsidRPr="00D40FD5">
              <w:rPr>
                <w:rFonts w:ascii="Arial" w:hAnsi="Arial" w:cs="Arial"/>
                <w:i/>
              </w:rPr>
              <w:t>trichiura</w:t>
            </w:r>
            <w:proofErr w:type="spellEnd"/>
            <w:r w:rsidRPr="00D40FD5">
              <w:rPr>
                <w:rFonts w:ascii="Arial" w:hAnsi="Arial" w:cs="Arial"/>
                <w:i/>
              </w:rPr>
              <w:t xml:space="preserve"> </w:t>
            </w:r>
            <w:r w:rsidRPr="00D40FD5">
              <w:rPr>
                <w:rFonts w:ascii="Arial" w:hAnsi="Arial" w:cs="Arial"/>
              </w:rPr>
              <w:t>egg</w:t>
            </w:r>
          </w:p>
        </w:tc>
        <w:tc>
          <w:tcPr>
            <w:tcW w:w="725" w:type="dxa"/>
            <w:textDirection w:val="btLr"/>
          </w:tcPr>
          <w:p w:rsidR="00A06EE2" w:rsidRPr="00D40FD5" w:rsidRDefault="00B15A9B">
            <w:pPr>
              <w:ind w:left="113" w:right="113"/>
              <w:jc w:val="both"/>
              <w:rPr>
                <w:rFonts w:ascii="Arial" w:hAnsi="Arial" w:cs="Arial"/>
              </w:rPr>
            </w:pPr>
            <w:r w:rsidRPr="00D40FD5">
              <w:rPr>
                <w:rFonts w:ascii="Arial" w:hAnsi="Arial" w:cs="Arial"/>
                <w:i/>
              </w:rPr>
              <w:t xml:space="preserve">Cryptosporidium </w:t>
            </w:r>
            <w:proofErr w:type="spellStart"/>
            <w:r w:rsidRPr="00D40FD5">
              <w:rPr>
                <w:rFonts w:ascii="Arial" w:hAnsi="Arial" w:cs="Arial"/>
              </w:rPr>
              <w:t>sp</w:t>
            </w:r>
            <w:proofErr w:type="spellEnd"/>
            <w:r w:rsidRPr="00D40FD5">
              <w:rPr>
                <w:rFonts w:ascii="Arial" w:hAnsi="Arial" w:cs="Arial"/>
              </w:rPr>
              <w:t xml:space="preserve"> cyst</w:t>
            </w:r>
          </w:p>
        </w:tc>
        <w:tc>
          <w:tcPr>
            <w:tcW w:w="725" w:type="dxa"/>
            <w:textDirection w:val="btLr"/>
          </w:tcPr>
          <w:p w:rsidR="00A06EE2" w:rsidRPr="00D40FD5" w:rsidRDefault="00B15A9B">
            <w:pPr>
              <w:ind w:left="113" w:right="113"/>
              <w:jc w:val="both"/>
              <w:rPr>
                <w:rFonts w:ascii="Arial" w:hAnsi="Arial" w:cs="Arial"/>
              </w:rPr>
            </w:pPr>
            <w:r w:rsidRPr="00D40FD5">
              <w:rPr>
                <w:rFonts w:ascii="Arial" w:hAnsi="Arial" w:cs="Arial"/>
                <w:i/>
              </w:rPr>
              <w:t xml:space="preserve">E. histolytica  </w:t>
            </w:r>
            <w:proofErr w:type="spellStart"/>
            <w:r w:rsidRPr="00D40FD5">
              <w:rPr>
                <w:rFonts w:ascii="Arial" w:hAnsi="Arial" w:cs="Arial"/>
              </w:rPr>
              <w:t>sp</w:t>
            </w:r>
            <w:proofErr w:type="spellEnd"/>
            <w:r w:rsidRPr="00D40FD5">
              <w:rPr>
                <w:rFonts w:ascii="Arial" w:hAnsi="Arial" w:cs="Arial"/>
                <w:i/>
              </w:rPr>
              <w:t xml:space="preserve"> </w:t>
            </w:r>
            <w:proofErr w:type="spellStart"/>
            <w:r w:rsidRPr="00D40FD5">
              <w:rPr>
                <w:rFonts w:ascii="Arial" w:hAnsi="Arial" w:cs="Arial"/>
                <w:i/>
              </w:rPr>
              <w:t>s</w:t>
            </w:r>
            <w:r w:rsidRPr="00D40FD5">
              <w:rPr>
                <w:rFonts w:ascii="Arial" w:hAnsi="Arial" w:cs="Arial"/>
              </w:rPr>
              <w:t>cyst</w:t>
            </w:r>
            <w:proofErr w:type="spellEnd"/>
          </w:p>
        </w:tc>
        <w:tc>
          <w:tcPr>
            <w:tcW w:w="725" w:type="dxa"/>
            <w:textDirection w:val="btLr"/>
          </w:tcPr>
          <w:p w:rsidR="00A06EE2" w:rsidRPr="00D40FD5" w:rsidRDefault="00B15A9B">
            <w:pPr>
              <w:ind w:left="113" w:right="113"/>
              <w:jc w:val="both"/>
              <w:rPr>
                <w:rFonts w:ascii="Arial" w:hAnsi="Arial" w:cs="Arial"/>
              </w:rPr>
            </w:pPr>
            <w:proofErr w:type="spellStart"/>
            <w:r w:rsidRPr="00D40FD5">
              <w:rPr>
                <w:rFonts w:ascii="Arial" w:hAnsi="Arial" w:cs="Arial"/>
                <w:i/>
              </w:rPr>
              <w:t>Toxocara</w:t>
            </w:r>
            <w:proofErr w:type="spellEnd"/>
            <w:r w:rsidRPr="00D40FD5">
              <w:rPr>
                <w:rFonts w:ascii="Arial" w:hAnsi="Arial" w:cs="Arial"/>
                <w:i/>
              </w:rPr>
              <w:t xml:space="preserve"> </w:t>
            </w:r>
            <w:proofErr w:type="spellStart"/>
            <w:r w:rsidRPr="00D40FD5">
              <w:rPr>
                <w:rFonts w:ascii="Arial" w:hAnsi="Arial" w:cs="Arial"/>
              </w:rPr>
              <w:t>sp</w:t>
            </w:r>
            <w:proofErr w:type="spellEnd"/>
            <w:r w:rsidRPr="00D40FD5">
              <w:rPr>
                <w:rFonts w:ascii="Arial" w:hAnsi="Arial" w:cs="Arial"/>
              </w:rPr>
              <w:t xml:space="preserve"> egg</w:t>
            </w:r>
          </w:p>
        </w:tc>
        <w:tc>
          <w:tcPr>
            <w:tcW w:w="683" w:type="dxa"/>
            <w:textDirection w:val="btLr"/>
          </w:tcPr>
          <w:p w:rsidR="00A06EE2" w:rsidRPr="00D40FD5" w:rsidRDefault="00B15A9B">
            <w:pPr>
              <w:ind w:left="113" w:right="113"/>
              <w:jc w:val="both"/>
              <w:rPr>
                <w:rFonts w:ascii="Arial" w:hAnsi="Arial" w:cs="Arial"/>
              </w:rPr>
            </w:pPr>
            <w:r w:rsidRPr="00D40FD5">
              <w:rPr>
                <w:rFonts w:ascii="Arial" w:hAnsi="Arial" w:cs="Arial"/>
                <w:i/>
              </w:rPr>
              <w:t xml:space="preserve">G. lamblia </w:t>
            </w:r>
            <w:r w:rsidRPr="00D40FD5">
              <w:rPr>
                <w:rFonts w:ascii="Arial" w:hAnsi="Arial" w:cs="Arial"/>
              </w:rPr>
              <w:t>cyst</w:t>
            </w:r>
          </w:p>
        </w:tc>
        <w:tc>
          <w:tcPr>
            <w:tcW w:w="1263" w:type="dxa"/>
            <w:textDirection w:val="btLr"/>
          </w:tcPr>
          <w:p w:rsidR="00A06EE2" w:rsidRPr="00D40FD5" w:rsidRDefault="00B15A9B">
            <w:pPr>
              <w:ind w:left="113" w:right="113"/>
              <w:jc w:val="both"/>
              <w:rPr>
                <w:rFonts w:ascii="Arial" w:hAnsi="Arial" w:cs="Arial"/>
              </w:rPr>
            </w:pPr>
            <w:r w:rsidRPr="00D40FD5">
              <w:rPr>
                <w:rFonts w:ascii="Arial" w:hAnsi="Arial" w:cs="Arial"/>
              </w:rPr>
              <w:t>Total (%)</w:t>
            </w:r>
          </w:p>
        </w:tc>
      </w:tr>
      <w:tr w:rsidR="00A06EE2" w:rsidRPr="00D40FD5" w:rsidTr="00911BE1">
        <w:tc>
          <w:tcPr>
            <w:tcW w:w="1915" w:type="dxa"/>
          </w:tcPr>
          <w:p w:rsidR="00A06EE2" w:rsidRPr="00D40FD5" w:rsidRDefault="00B15A9B">
            <w:pPr>
              <w:spacing w:line="320" w:lineRule="atLeast"/>
              <w:ind w:left="60" w:right="60"/>
              <w:jc w:val="both"/>
              <w:rPr>
                <w:rFonts w:ascii="Arial" w:hAnsi="Arial" w:cs="Arial"/>
                <w:b/>
                <w:i/>
              </w:rPr>
            </w:pPr>
            <w:r w:rsidRPr="00D40FD5">
              <w:rPr>
                <w:rFonts w:ascii="Arial" w:hAnsi="Arial" w:cs="Arial"/>
                <w:b/>
                <w:i/>
              </w:rPr>
              <w:t>Musca domestica</w:t>
            </w:r>
          </w:p>
        </w:tc>
        <w:tc>
          <w:tcPr>
            <w:tcW w:w="724" w:type="dxa"/>
          </w:tcPr>
          <w:p w:rsidR="00A06EE2" w:rsidRPr="00D40FD5" w:rsidRDefault="00B15A9B">
            <w:pPr>
              <w:jc w:val="both"/>
              <w:rPr>
                <w:rFonts w:ascii="Arial" w:hAnsi="Arial" w:cs="Arial"/>
              </w:rPr>
            </w:pPr>
            <w:r w:rsidRPr="00D40FD5">
              <w:rPr>
                <w:rFonts w:ascii="Arial" w:hAnsi="Arial" w:cs="Arial"/>
              </w:rPr>
              <w:t>12</w:t>
            </w:r>
          </w:p>
        </w:tc>
        <w:tc>
          <w:tcPr>
            <w:tcW w:w="724" w:type="dxa"/>
          </w:tcPr>
          <w:p w:rsidR="00A06EE2" w:rsidRPr="00D40FD5" w:rsidRDefault="00B15A9B">
            <w:pPr>
              <w:jc w:val="both"/>
              <w:rPr>
                <w:rFonts w:ascii="Arial" w:hAnsi="Arial" w:cs="Arial"/>
              </w:rPr>
            </w:pPr>
            <w:r w:rsidRPr="00D40FD5">
              <w:rPr>
                <w:rFonts w:ascii="Arial" w:hAnsi="Arial" w:cs="Arial"/>
              </w:rPr>
              <w:t>3</w:t>
            </w:r>
          </w:p>
        </w:tc>
        <w:tc>
          <w:tcPr>
            <w:tcW w:w="725" w:type="dxa"/>
          </w:tcPr>
          <w:p w:rsidR="00A06EE2" w:rsidRPr="00D40FD5" w:rsidRDefault="00B15A9B">
            <w:pPr>
              <w:jc w:val="both"/>
              <w:rPr>
                <w:rFonts w:ascii="Arial" w:hAnsi="Arial" w:cs="Arial"/>
              </w:rPr>
            </w:pPr>
            <w:r w:rsidRPr="00D40FD5">
              <w:rPr>
                <w:rFonts w:ascii="Arial" w:hAnsi="Arial" w:cs="Arial"/>
              </w:rPr>
              <w:t>1</w:t>
            </w:r>
          </w:p>
        </w:tc>
        <w:tc>
          <w:tcPr>
            <w:tcW w:w="725" w:type="dxa"/>
          </w:tcPr>
          <w:p w:rsidR="00A06EE2" w:rsidRPr="00D40FD5" w:rsidRDefault="00B15A9B">
            <w:pPr>
              <w:jc w:val="both"/>
              <w:rPr>
                <w:rFonts w:ascii="Arial" w:hAnsi="Arial" w:cs="Arial"/>
              </w:rPr>
            </w:pPr>
            <w:r w:rsidRPr="00D40FD5">
              <w:rPr>
                <w:rFonts w:ascii="Arial" w:hAnsi="Arial" w:cs="Arial"/>
              </w:rPr>
              <w:t>2</w:t>
            </w:r>
          </w:p>
        </w:tc>
        <w:tc>
          <w:tcPr>
            <w:tcW w:w="725" w:type="dxa"/>
          </w:tcPr>
          <w:p w:rsidR="00A06EE2" w:rsidRPr="00D40FD5" w:rsidRDefault="00B15A9B">
            <w:pPr>
              <w:jc w:val="both"/>
              <w:rPr>
                <w:rFonts w:ascii="Arial" w:hAnsi="Arial" w:cs="Arial"/>
              </w:rPr>
            </w:pPr>
            <w:r w:rsidRPr="00D40FD5">
              <w:rPr>
                <w:rFonts w:ascii="Arial" w:hAnsi="Arial" w:cs="Arial"/>
              </w:rPr>
              <w:t>6</w:t>
            </w:r>
          </w:p>
        </w:tc>
        <w:tc>
          <w:tcPr>
            <w:tcW w:w="725" w:type="dxa"/>
          </w:tcPr>
          <w:p w:rsidR="00A06EE2" w:rsidRPr="00D40FD5" w:rsidRDefault="00B15A9B">
            <w:pPr>
              <w:jc w:val="both"/>
              <w:rPr>
                <w:rFonts w:ascii="Arial" w:hAnsi="Arial" w:cs="Arial"/>
              </w:rPr>
            </w:pPr>
            <w:r w:rsidRPr="00D40FD5">
              <w:rPr>
                <w:rFonts w:ascii="Arial" w:hAnsi="Arial" w:cs="Arial"/>
              </w:rPr>
              <w:t>3</w:t>
            </w:r>
          </w:p>
        </w:tc>
        <w:tc>
          <w:tcPr>
            <w:tcW w:w="683" w:type="dxa"/>
          </w:tcPr>
          <w:p w:rsidR="00A06EE2" w:rsidRPr="00D40FD5" w:rsidRDefault="00B15A9B">
            <w:pPr>
              <w:jc w:val="both"/>
              <w:rPr>
                <w:rFonts w:ascii="Arial" w:hAnsi="Arial" w:cs="Arial"/>
              </w:rPr>
            </w:pPr>
            <w:r w:rsidRPr="00D40FD5">
              <w:rPr>
                <w:rFonts w:ascii="Arial" w:hAnsi="Arial" w:cs="Arial"/>
              </w:rPr>
              <w:t>1</w:t>
            </w:r>
          </w:p>
        </w:tc>
        <w:tc>
          <w:tcPr>
            <w:tcW w:w="1263" w:type="dxa"/>
          </w:tcPr>
          <w:p w:rsidR="00A06EE2" w:rsidRPr="00D40FD5" w:rsidRDefault="00B15A9B">
            <w:pPr>
              <w:jc w:val="both"/>
              <w:rPr>
                <w:rFonts w:ascii="Arial" w:hAnsi="Arial" w:cs="Arial"/>
                <w:b/>
              </w:rPr>
            </w:pPr>
            <w:r w:rsidRPr="00D40FD5">
              <w:rPr>
                <w:rFonts w:ascii="Arial" w:hAnsi="Arial" w:cs="Arial"/>
                <w:b/>
              </w:rPr>
              <w:t>28</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Fannia</w:t>
            </w:r>
            <w:proofErr w:type="spellEnd"/>
            <w:r w:rsidRPr="00D40FD5">
              <w:rPr>
                <w:rFonts w:ascii="Arial" w:hAnsi="Arial" w:cs="Arial"/>
                <w:b/>
                <w:i/>
              </w:rPr>
              <w:t xml:space="preserve"> </w:t>
            </w:r>
            <w:proofErr w:type="spellStart"/>
            <w:r w:rsidRPr="00D40FD5">
              <w:rPr>
                <w:rFonts w:ascii="Arial" w:hAnsi="Arial" w:cs="Arial"/>
                <w:b/>
                <w:i/>
              </w:rPr>
              <w:t>spp</w:t>
            </w:r>
            <w:proofErr w:type="spellEnd"/>
          </w:p>
        </w:tc>
        <w:tc>
          <w:tcPr>
            <w:tcW w:w="724"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p w:rsidR="00A06EE2" w:rsidRPr="00D40FD5" w:rsidRDefault="00A06EE2">
            <w:pPr>
              <w:jc w:val="both"/>
              <w:rPr>
                <w:rFonts w:ascii="Arial" w:hAnsi="Arial" w:cs="Arial"/>
              </w:rPr>
            </w:pPr>
          </w:p>
        </w:tc>
        <w:tc>
          <w:tcPr>
            <w:tcW w:w="724"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683"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1263" w:type="dxa"/>
          </w:tcPr>
          <w:p w:rsidR="00A06EE2" w:rsidRPr="00D40FD5" w:rsidRDefault="00A06EE2">
            <w:pPr>
              <w:jc w:val="both"/>
              <w:rPr>
                <w:rFonts w:ascii="Arial" w:hAnsi="Arial" w:cs="Arial"/>
                <w:b/>
              </w:rPr>
            </w:pPr>
          </w:p>
          <w:p w:rsidR="00A06EE2" w:rsidRPr="00D40FD5" w:rsidRDefault="00B15A9B">
            <w:pPr>
              <w:jc w:val="both"/>
              <w:rPr>
                <w:rFonts w:ascii="Arial" w:hAnsi="Arial" w:cs="Arial"/>
                <w:b/>
              </w:rPr>
            </w:pPr>
            <w:r w:rsidRPr="00D40FD5">
              <w:rPr>
                <w:rFonts w:ascii="Arial" w:hAnsi="Arial" w:cs="Arial"/>
                <w:b/>
              </w:rPr>
              <w:t xml:space="preserve">3 </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Stomoxy</w:t>
            </w:r>
            <w:proofErr w:type="spellEnd"/>
            <w:r w:rsidRPr="00D40FD5">
              <w:rPr>
                <w:rFonts w:ascii="Arial" w:hAnsi="Arial" w:cs="Arial"/>
                <w:b/>
                <w:i/>
              </w:rPr>
              <w:t xml:space="preserve"> </w:t>
            </w:r>
            <w:proofErr w:type="spellStart"/>
            <w:r w:rsidRPr="00D40FD5">
              <w:rPr>
                <w:rFonts w:ascii="Arial" w:hAnsi="Arial" w:cs="Arial"/>
                <w:b/>
                <w:i/>
              </w:rPr>
              <w:t>calcitrans</w:t>
            </w:r>
            <w:proofErr w:type="spellEnd"/>
          </w:p>
        </w:tc>
        <w:tc>
          <w:tcPr>
            <w:tcW w:w="724"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4"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tc>
        <w:tc>
          <w:tcPr>
            <w:tcW w:w="683"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1263" w:type="dxa"/>
          </w:tcPr>
          <w:p w:rsidR="00A06EE2" w:rsidRPr="00D40FD5" w:rsidRDefault="00A06EE2">
            <w:pPr>
              <w:jc w:val="both"/>
              <w:rPr>
                <w:rFonts w:ascii="Arial" w:hAnsi="Arial" w:cs="Arial"/>
                <w:b/>
              </w:rPr>
            </w:pPr>
          </w:p>
          <w:p w:rsidR="00A06EE2" w:rsidRPr="00D40FD5" w:rsidRDefault="00A06EE2">
            <w:pPr>
              <w:jc w:val="both"/>
              <w:rPr>
                <w:rFonts w:ascii="Arial" w:hAnsi="Arial" w:cs="Arial"/>
                <w:b/>
              </w:rPr>
            </w:pPr>
          </w:p>
          <w:p w:rsidR="00A06EE2" w:rsidRPr="00D40FD5" w:rsidRDefault="00B15A9B">
            <w:pPr>
              <w:jc w:val="both"/>
              <w:rPr>
                <w:rFonts w:ascii="Arial" w:hAnsi="Arial" w:cs="Arial"/>
                <w:b/>
              </w:rPr>
            </w:pPr>
            <w:r w:rsidRPr="00D40FD5">
              <w:rPr>
                <w:rFonts w:ascii="Arial" w:hAnsi="Arial" w:cs="Arial"/>
                <w:b/>
              </w:rPr>
              <w:t>2</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Chrysomya</w:t>
            </w:r>
            <w:proofErr w:type="spellEnd"/>
            <w:r w:rsidRPr="00D40FD5">
              <w:rPr>
                <w:rFonts w:ascii="Arial" w:hAnsi="Arial" w:cs="Arial"/>
                <w:b/>
                <w:i/>
              </w:rPr>
              <w:t xml:space="preserve"> </w:t>
            </w:r>
            <w:proofErr w:type="spellStart"/>
            <w:r w:rsidRPr="00D40FD5">
              <w:rPr>
                <w:rFonts w:ascii="Arial" w:hAnsi="Arial" w:cs="Arial"/>
                <w:b/>
                <w:i/>
              </w:rPr>
              <w:t>megacephala</w:t>
            </w:r>
            <w:proofErr w:type="spellEnd"/>
          </w:p>
        </w:tc>
        <w:tc>
          <w:tcPr>
            <w:tcW w:w="724"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5</w:t>
            </w:r>
          </w:p>
        </w:tc>
        <w:tc>
          <w:tcPr>
            <w:tcW w:w="724"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4</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3</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tc>
        <w:tc>
          <w:tcPr>
            <w:tcW w:w="683"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1263" w:type="dxa"/>
          </w:tcPr>
          <w:p w:rsidR="00A06EE2" w:rsidRPr="00D40FD5" w:rsidRDefault="00A06EE2">
            <w:pPr>
              <w:jc w:val="both"/>
              <w:rPr>
                <w:rFonts w:ascii="Arial" w:hAnsi="Arial" w:cs="Arial"/>
                <w:b/>
              </w:rPr>
            </w:pPr>
          </w:p>
          <w:p w:rsidR="00A06EE2" w:rsidRPr="00D40FD5" w:rsidRDefault="00A06EE2">
            <w:pPr>
              <w:jc w:val="both"/>
              <w:rPr>
                <w:rFonts w:ascii="Arial" w:hAnsi="Arial" w:cs="Arial"/>
                <w:b/>
              </w:rPr>
            </w:pPr>
          </w:p>
          <w:p w:rsidR="00A06EE2" w:rsidRPr="00D40FD5" w:rsidRDefault="00B15A9B">
            <w:pPr>
              <w:jc w:val="both"/>
              <w:rPr>
                <w:rFonts w:ascii="Arial" w:hAnsi="Arial" w:cs="Arial"/>
                <w:b/>
              </w:rPr>
            </w:pPr>
            <w:r w:rsidRPr="00D40FD5">
              <w:rPr>
                <w:rFonts w:ascii="Arial" w:hAnsi="Arial" w:cs="Arial"/>
                <w:b/>
              </w:rPr>
              <w:t xml:space="preserve">16 </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Lucilia</w:t>
            </w:r>
            <w:proofErr w:type="spellEnd"/>
            <w:r w:rsidRPr="00D40FD5">
              <w:rPr>
                <w:rFonts w:ascii="Arial" w:hAnsi="Arial" w:cs="Arial"/>
                <w:b/>
                <w:i/>
              </w:rPr>
              <w:t xml:space="preserve"> </w:t>
            </w:r>
            <w:proofErr w:type="spellStart"/>
            <w:r w:rsidRPr="00D40FD5">
              <w:rPr>
                <w:rFonts w:ascii="Arial" w:hAnsi="Arial" w:cs="Arial"/>
                <w:b/>
                <w:i/>
              </w:rPr>
              <w:t>spp</w:t>
            </w:r>
            <w:proofErr w:type="spellEnd"/>
          </w:p>
        </w:tc>
        <w:tc>
          <w:tcPr>
            <w:tcW w:w="724"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2</w:t>
            </w:r>
          </w:p>
        </w:tc>
        <w:tc>
          <w:tcPr>
            <w:tcW w:w="724"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725"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683" w:type="dxa"/>
          </w:tcPr>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1263" w:type="dxa"/>
          </w:tcPr>
          <w:p w:rsidR="00A06EE2" w:rsidRPr="00D40FD5" w:rsidRDefault="00A06EE2">
            <w:pPr>
              <w:jc w:val="both"/>
              <w:rPr>
                <w:rFonts w:ascii="Arial" w:hAnsi="Arial" w:cs="Arial"/>
                <w:b/>
              </w:rPr>
            </w:pPr>
          </w:p>
          <w:p w:rsidR="00A06EE2" w:rsidRPr="00D40FD5" w:rsidRDefault="00B15A9B">
            <w:pPr>
              <w:jc w:val="both"/>
              <w:rPr>
                <w:rFonts w:ascii="Arial" w:hAnsi="Arial" w:cs="Arial"/>
                <w:b/>
              </w:rPr>
            </w:pPr>
            <w:r w:rsidRPr="00D40FD5">
              <w:rPr>
                <w:rFonts w:ascii="Arial" w:hAnsi="Arial" w:cs="Arial"/>
                <w:b/>
              </w:rPr>
              <w:t xml:space="preserve">5 </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Chrysomya</w:t>
            </w:r>
            <w:proofErr w:type="spellEnd"/>
            <w:r w:rsidRPr="00D40FD5">
              <w:rPr>
                <w:rFonts w:ascii="Arial" w:hAnsi="Arial" w:cs="Arial"/>
                <w:b/>
                <w:i/>
              </w:rPr>
              <w:t xml:space="preserve"> </w:t>
            </w:r>
            <w:proofErr w:type="spellStart"/>
            <w:r w:rsidRPr="00D40FD5">
              <w:rPr>
                <w:rFonts w:ascii="Arial" w:hAnsi="Arial" w:cs="Arial"/>
                <w:b/>
                <w:i/>
              </w:rPr>
              <w:t>bezianna</w:t>
            </w:r>
            <w:proofErr w:type="spellEnd"/>
          </w:p>
        </w:tc>
        <w:tc>
          <w:tcPr>
            <w:tcW w:w="724"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724"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1</w:t>
            </w:r>
          </w:p>
        </w:tc>
        <w:tc>
          <w:tcPr>
            <w:tcW w:w="683" w:type="dxa"/>
          </w:tcPr>
          <w:p w:rsidR="00A06EE2" w:rsidRPr="00D40FD5" w:rsidRDefault="00A06EE2">
            <w:pPr>
              <w:jc w:val="both"/>
              <w:rPr>
                <w:rFonts w:ascii="Arial" w:hAnsi="Arial" w:cs="Arial"/>
              </w:rPr>
            </w:pPr>
          </w:p>
          <w:p w:rsidR="00A06EE2" w:rsidRPr="00D40FD5" w:rsidRDefault="00A06EE2">
            <w:pPr>
              <w:jc w:val="both"/>
              <w:rPr>
                <w:rFonts w:ascii="Arial" w:hAnsi="Arial" w:cs="Arial"/>
              </w:rPr>
            </w:pPr>
          </w:p>
          <w:p w:rsidR="00A06EE2" w:rsidRPr="00D40FD5" w:rsidRDefault="00B15A9B">
            <w:pPr>
              <w:jc w:val="both"/>
              <w:rPr>
                <w:rFonts w:ascii="Arial" w:hAnsi="Arial" w:cs="Arial"/>
              </w:rPr>
            </w:pPr>
            <w:r w:rsidRPr="00D40FD5">
              <w:rPr>
                <w:rFonts w:ascii="Arial" w:hAnsi="Arial" w:cs="Arial"/>
              </w:rPr>
              <w:t>0</w:t>
            </w:r>
          </w:p>
        </w:tc>
        <w:tc>
          <w:tcPr>
            <w:tcW w:w="1263" w:type="dxa"/>
          </w:tcPr>
          <w:p w:rsidR="00A06EE2" w:rsidRPr="00D40FD5" w:rsidRDefault="00A06EE2">
            <w:pPr>
              <w:jc w:val="both"/>
              <w:rPr>
                <w:rFonts w:ascii="Arial" w:hAnsi="Arial" w:cs="Arial"/>
                <w:b/>
              </w:rPr>
            </w:pPr>
          </w:p>
          <w:p w:rsidR="00A06EE2" w:rsidRPr="00D40FD5" w:rsidRDefault="00A06EE2">
            <w:pPr>
              <w:jc w:val="both"/>
              <w:rPr>
                <w:rFonts w:ascii="Arial" w:hAnsi="Arial" w:cs="Arial"/>
                <w:b/>
              </w:rPr>
            </w:pPr>
          </w:p>
          <w:p w:rsidR="00A06EE2" w:rsidRPr="00D40FD5" w:rsidRDefault="00B15A9B">
            <w:pPr>
              <w:jc w:val="both"/>
              <w:rPr>
                <w:rFonts w:ascii="Arial" w:hAnsi="Arial" w:cs="Arial"/>
                <w:b/>
              </w:rPr>
            </w:pPr>
            <w:r w:rsidRPr="00D40FD5">
              <w:rPr>
                <w:rFonts w:ascii="Arial" w:hAnsi="Arial" w:cs="Arial"/>
                <w:b/>
              </w:rPr>
              <w:t xml:space="preserve">3 </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tc>
        <w:tc>
          <w:tcPr>
            <w:tcW w:w="724" w:type="dxa"/>
          </w:tcPr>
          <w:p w:rsidR="00A06EE2" w:rsidRPr="00D40FD5" w:rsidRDefault="00A06EE2">
            <w:pPr>
              <w:jc w:val="both"/>
              <w:rPr>
                <w:rFonts w:ascii="Arial" w:hAnsi="Arial" w:cs="Arial"/>
              </w:rPr>
            </w:pPr>
          </w:p>
        </w:tc>
        <w:tc>
          <w:tcPr>
            <w:tcW w:w="724"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683" w:type="dxa"/>
          </w:tcPr>
          <w:p w:rsidR="00A06EE2" w:rsidRPr="00D40FD5" w:rsidRDefault="00A06EE2">
            <w:pPr>
              <w:jc w:val="both"/>
              <w:rPr>
                <w:rFonts w:ascii="Arial" w:hAnsi="Arial" w:cs="Arial"/>
              </w:rPr>
            </w:pPr>
          </w:p>
        </w:tc>
        <w:tc>
          <w:tcPr>
            <w:tcW w:w="1263" w:type="dxa"/>
          </w:tcPr>
          <w:p w:rsidR="00A06EE2" w:rsidRPr="00D40FD5" w:rsidRDefault="00A06EE2">
            <w:pPr>
              <w:jc w:val="both"/>
              <w:rPr>
                <w:rFonts w:ascii="Arial" w:hAnsi="Arial" w:cs="Arial"/>
                <w:b/>
              </w:rPr>
            </w:pPr>
          </w:p>
        </w:tc>
      </w:tr>
      <w:tr w:rsidR="00A06EE2" w:rsidRPr="00D40FD5" w:rsidTr="00911BE1">
        <w:tc>
          <w:tcPr>
            <w:tcW w:w="1915" w:type="dxa"/>
          </w:tcPr>
          <w:p w:rsidR="00A06EE2" w:rsidRPr="00D40FD5" w:rsidRDefault="00A06EE2">
            <w:pPr>
              <w:spacing w:line="320" w:lineRule="atLeast"/>
              <w:ind w:right="60"/>
              <w:jc w:val="both"/>
              <w:rPr>
                <w:rFonts w:ascii="Arial" w:hAnsi="Arial" w:cs="Arial"/>
                <w:b/>
                <w:i/>
              </w:rPr>
            </w:pPr>
          </w:p>
        </w:tc>
        <w:tc>
          <w:tcPr>
            <w:tcW w:w="724" w:type="dxa"/>
          </w:tcPr>
          <w:p w:rsidR="00A06EE2" w:rsidRPr="00D40FD5" w:rsidRDefault="00A06EE2">
            <w:pPr>
              <w:jc w:val="both"/>
              <w:rPr>
                <w:rFonts w:ascii="Arial" w:hAnsi="Arial" w:cs="Arial"/>
              </w:rPr>
            </w:pPr>
          </w:p>
        </w:tc>
        <w:tc>
          <w:tcPr>
            <w:tcW w:w="724"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683" w:type="dxa"/>
          </w:tcPr>
          <w:p w:rsidR="00A06EE2" w:rsidRPr="00D40FD5" w:rsidRDefault="00A06EE2">
            <w:pPr>
              <w:jc w:val="both"/>
              <w:rPr>
                <w:rFonts w:ascii="Arial" w:hAnsi="Arial" w:cs="Arial"/>
              </w:rPr>
            </w:pPr>
          </w:p>
        </w:tc>
        <w:tc>
          <w:tcPr>
            <w:tcW w:w="1263" w:type="dxa"/>
          </w:tcPr>
          <w:p w:rsidR="00A06EE2" w:rsidRPr="00D40FD5" w:rsidRDefault="00A06EE2">
            <w:pPr>
              <w:jc w:val="both"/>
              <w:rPr>
                <w:rFonts w:ascii="Arial" w:hAnsi="Arial" w:cs="Arial"/>
                <w:b/>
              </w:rPr>
            </w:pPr>
          </w:p>
        </w:tc>
      </w:tr>
      <w:tr w:rsidR="00A06EE2" w:rsidRPr="00D40FD5" w:rsidTr="00911BE1">
        <w:tc>
          <w:tcPr>
            <w:tcW w:w="1915" w:type="dxa"/>
          </w:tcPr>
          <w:p w:rsidR="00A06EE2" w:rsidRPr="00D40FD5" w:rsidRDefault="00B15A9B">
            <w:pPr>
              <w:spacing w:line="320" w:lineRule="atLeast"/>
              <w:ind w:left="60" w:right="60"/>
              <w:jc w:val="both"/>
              <w:rPr>
                <w:rFonts w:ascii="Arial" w:hAnsi="Arial" w:cs="Arial"/>
                <w:b/>
                <w:i/>
              </w:rPr>
            </w:pPr>
            <w:proofErr w:type="spellStart"/>
            <w:r w:rsidRPr="00D40FD5">
              <w:rPr>
                <w:rFonts w:ascii="Arial" w:hAnsi="Arial" w:cs="Arial"/>
                <w:b/>
                <w:i/>
              </w:rPr>
              <w:t>Sarcophagidae</w:t>
            </w:r>
            <w:proofErr w:type="spellEnd"/>
            <w:r w:rsidRPr="00D40FD5">
              <w:rPr>
                <w:rFonts w:ascii="Arial" w:hAnsi="Arial" w:cs="Arial"/>
                <w:b/>
                <w:i/>
              </w:rPr>
              <w:t xml:space="preserve"> </w:t>
            </w:r>
            <w:proofErr w:type="spellStart"/>
            <w:r w:rsidRPr="00D40FD5">
              <w:rPr>
                <w:rFonts w:ascii="Arial" w:hAnsi="Arial" w:cs="Arial"/>
                <w:b/>
                <w:i/>
              </w:rPr>
              <w:t>sp</w:t>
            </w:r>
            <w:proofErr w:type="spellEnd"/>
          </w:p>
        </w:tc>
        <w:tc>
          <w:tcPr>
            <w:tcW w:w="724" w:type="dxa"/>
          </w:tcPr>
          <w:p w:rsidR="00A06EE2" w:rsidRPr="00D40FD5" w:rsidRDefault="00B15A9B">
            <w:pPr>
              <w:jc w:val="both"/>
              <w:rPr>
                <w:rFonts w:ascii="Arial" w:hAnsi="Arial" w:cs="Arial"/>
              </w:rPr>
            </w:pPr>
            <w:r w:rsidRPr="00D40FD5">
              <w:rPr>
                <w:rFonts w:ascii="Arial" w:hAnsi="Arial" w:cs="Arial"/>
              </w:rPr>
              <w:t>4</w:t>
            </w:r>
          </w:p>
        </w:tc>
        <w:tc>
          <w:tcPr>
            <w:tcW w:w="724" w:type="dxa"/>
          </w:tcPr>
          <w:p w:rsidR="00A06EE2" w:rsidRPr="00D40FD5" w:rsidRDefault="00B15A9B">
            <w:pPr>
              <w:jc w:val="both"/>
              <w:rPr>
                <w:rFonts w:ascii="Arial" w:hAnsi="Arial" w:cs="Arial"/>
              </w:rPr>
            </w:pPr>
            <w:r w:rsidRPr="00D40FD5">
              <w:rPr>
                <w:rFonts w:ascii="Arial" w:hAnsi="Arial" w:cs="Arial"/>
              </w:rPr>
              <w:t>3</w:t>
            </w:r>
          </w:p>
        </w:tc>
        <w:tc>
          <w:tcPr>
            <w:tcW w:w="725" w:type="dxa"/>
          </w:tcPr>
          <w:p w:rsidR="00A06EE2" w:rsidRPr="00D40FD5" w:rsidRDefault="00B15A9B">
            <w:pPr>
              <w:jc w:val="both"/>
              <w:rPr>
                <w:rFonts w:ascii="Arial" w:hAnsi="Arial" w:cs="Arial"/>
              </w:rPr>
            </w:pPr>
            <w:r w:rsidRPr="00D40FD5">
              <w:rPr>
                <w:rFonts w:ascii="Arial" w:hAnsi="Arial" w:cs="Arial"/>
              </w:rPr>
              <w:t>0</w:t>
            </w:r>
          </w:p>
        </w:tc>
        <w:tc>
          <w:tcPr>
            <w:tcW w:w="725" w:type="dxa"/>
          </w:tcPr>
          <w:p w:rsidR="00A06EE2" w:rsidRPr="00D40FD5" w:rsidRDefault="00B15A9B">
            <w:pPr>
              <w:jc w:val="both"/>
              <w:rPr>
                <w:rFonts w:ascii="Arial" w:hAnsi="Arial" w:cs="Arial"/>
              </w:rPr>
            </w:pPr>
            <w:r w:rsidRPr="00D40FD5">
              <w:rPr>
                <w:rFonts w:ascii="Arial" w:hAnsi="Arial" w:cs="Arial"/>
              </w:rPr>
              <w:t>2</w:t>
            </w:r>
          </w:p>
        </w:tc>
        <w:tc>
          <w:tcPr>
            <w:tcW w:w="725" w:type="dxa"/>
          </w:tcPr>
          <w:p w:rsidR="00A06EE2" w:rsidRPr="00D40FD5" w:rsidRDefault="00B15A9B">
            <w:pPr>
              <w:jc w:val="both"/>
              <w:rPr>
                <w:rFonts w:ascii="Arial" w:hAnsi="Arial" w:cs="Arial"/>
              </w:rPr>
            </w:pPr>
            <w:r w:rsidRPr="00D40FD5">
              <w:rPr>
                <w:rFonts w:ascii="Arial" w:hAnsi="Arial" w:cs="Arial"/>
              </w:rPr>
              <w:t>3</w:t>
            </w:r>
          </w:p>
        </w:tc>
        <w:tc>
          <w:tcPr>
            <w:tcW w:w="725" w:type="dxa"/>
          </w:tcPr>
          <w:p w:rsidR="00A06EE2" w:rsidRPr="00D40FD5" w:rsidRDefault="00B15A9B">
            <w:pPr>
              <w:jc w:val="both"/>
              <w:rPr>
                <w:rFonts w:ascii="Arial" w:hAnsi="Arial" w:cs="Arial"/>
              </w:rPr>
            </w:pPr>
            <w:r w:rsidRPr="00D40FD5">
              <w:rPr>
                <w:rFonts w:ascii="Arial" w:hAnsi="Arial" w:cs="Arial"/>
              </w:rPr>
              <w:t>2</w:t>
            </w:r>
          </w:p>
        </w:tc>
        <w:tc>
          <w:tcPr>
            <w:tcW w:w="683" w:type="dxa"/>
          </w:tcPr>
          <w:p w:rsidR="00A06EE2" w:rsidRPr="00D40FD5" w:rsidRDefault="00B15A9B">
            <w:pPr>
              <w:jc w:val="both"/>
              <w:rPr>
                <w:rFonts w:ascii="Arial" w:hAnsi="Arial" w:cs="Arial"/>
              </w:rPr>
            </w:pPr>
            <w:r w:rsidRPr="00D40FD5">
              <w:rPr>
                <w:rFonts w:ascii="Arial" w:hAnsi="Arial" w:cs="Arial"/>
              </w:rPr>
              <w:t>0</w:t>
            </w:r>
          </w:p>
        </w:tc>
        <w:tc>
          <w:tcPr>
            <w:tcW w:w="1263" w:type="dxa"/>
          </w:tcPr>
          <w:p w:rsidR="00A06EE2" w:rsidRPr="00D40FD5" w:rsidRDefault="00B15A9B">
            <w:pPr>
              <w:jc w:val="both"/>
              <w:rPr>
                <w:rFonts w:ascii="Arial" w:hAnsi="Arial" w:cs="Arial"/>
                <w:b/>
              </w:rPr>
            </w:pPr>
            <w:r w:rsidRPr="00D40FD5">
              <w:rPr>
                <w:rFonts w:ascii="Arial" w:hAnsi="Arial" w:cs="Arial"/>
                <w:b/>
              </w:rPr>
              <w:t xml:space="preserve">14 </w:t>
            </w: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tc>
        <w:tc>
          <w:tcPr>
            <w:tcW w:w="724" w:type="dxa"/>
          </w:tcPr>
          <w:p w:rsidR="00A06EE2" w:rsidRPr="00D40FD5" w:rsidRDefault="00A06EE2">
            <w:pPr>
              <w:jc w:val="both"/>
              <w:rPr>
                <w:rFonts w:ascii="Arial" w:hAnsi="Arial" w:cs="Arial"/>
              </w:rPr>
            </w:pPr>
          </w:p>
        </w:tc>
        <w:tc>
          <w:tcPr>
            <w:tcW w:w="724"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683" w:type="dxa"/>
          </w:tcPr>
          <w:p w:rsidR="00A06EE2" w:rsidRPr="00D40FD5" w:rsidRDefault="00A06EE2">
            <w:pPr>
              <w:jc w:val="both"/>
              <w:rPr>
                <w:rFonts w:ascii="Arial" w:hAnsi="Arial" w:cs="Arial"/>
              </w:rPr>
            </w:pPr>
          </w:p>
        </w:tc>
        <w:tc>
          <w:tcPr>
            <w:tcW w:w="1263" w:type="dxa"/>
          </w:tcPr>
          <w:p w:rsidR="00A06EE2" w:rsidRPr="00D40FD5" w:rsidRDefault="00A06EE2">
            <w:pPr>
              <w:jc w:val="both"/>
              <w:rPr>
                <w:rFonts w:ascii="Arial" w:hAnsi="Arial" w:cs="Arial"/>
                <w:b/>
              </w:rPr>
            </w:pPr>
          </w:p>
        </w:tc>
      </w:tr>
      <w:tr w:rsidR="00A06EE2" w:rsidRPr="00D40FD5" w:rsidTr="00911BE1">
        <w:tc>
          <w:tcPr>
            <w:tcW w:w="1915" w:type="dxa"/>
          </w:tcPr>
          <w:p w:rsidR="00A06EE2" w:rsidRPr="00D40FD5" w:rsidRDefault="00A06EE2">
            <w:pPr>
              <w:spacing w:line="320" w:lineRule="atLeast"/>
              <w:ind w:left="60" w:right="60"/>
              <w:jc w:val="both"/>
              <w:rPr>
                <w:rFonts w:ascii="Arial" w:hAnsi="Arial" w:cs="Arial"/>
                <w:b/>
                <w:i/>
              </w:rPr>
            </w:pPr>
          </w:p>
        </w:tc>
        <w:tc>
          <w:tcPr>
            <w:tcW w:w="724" w:type="dxa"/>
          </w:tcPr>
          <w:p w:rsidR="00A06EE2" w:rsidRPr="00D40FD5" w:rsidRDefault="00A06EE2">
            <w:pPr>
              <w:jc w:val="both"/>
              <w:rPr>
                <w:rFonts w:ascii="Arial" w:hAnsi="Arial" w:cs="Arial"/>
              </w:rPr>
            </w:pPr>
          </w:p>
        </w:tc>
        <w:tc>
          <w:tcPr>
            <w:tcW w:w="724"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725" w:type="dxa"/>
          </w:tcPr>
          <w:p w:rsidR="00A06EE2" w:rsidRPr="00D40FD5" w:rsidRDefault="00A06EE2">
            <w:pPr>
              <w:jc w:val="both"/>
              <w:rPr>
                <w:rFonts w:ascii="Arial" w:hAnsi="Arial" w:cs="Arial"/>
              </w:rPr>
            </w:pPr>
          </w:p>
        </w:tc>
        <w:tc>
          <w:tcPr>
            <w:tcW w:w="683" w:type="dxa"/>
          </w:tcPr>
          <w:p w:rsidR="00A06EE2" w:rsidRPr="00D40FD5" w:rsidRDefault="00A06EE2">
            <w:pPr>
              <w:jc w:val="both"/>
              <w:rPr>
                <w:rFonts w:ascii="Arial" w:hAnsi="Arial" w:cs="Arial"/>
              </w:rPr>
            </w:pPr>
          </w:p>
        </w:tc>
        <w:tc>
          <w:tcPr>
            <w:tcW w:w="1263" w:type="dxa"/>
          </w:tcPr>
          <w:p w:rsidR="00A06EE2" w:rsidRPr="00D40FD5" w:rsidRDefault="00A06EE2">
            <w:pPr>
              <w:jc w:val="both"/>
              <w:rPr>
                <w:rFonts w:ascii="Arial" w:hAnsi="Arial" w:cs="Arial"/>
                <w:b/>
              </w:rPr>
            </w:pPr>
          </w:p>
        </w:tc>
      </w:tr>
      <w:tr w:rsidR="00A06EE2" w:rsidRPr="00D40FD5" w:rsidTr="00911BE1">
        <w:tc>
          <w:tcPr>
            <w:tcW w:w="1915" w:type="dxa"/>
          </w:tcPr>
          <w:p w:rsidR="00A06EE2" w:rsidRPr="00D40FD5" w:rsidRDefault="00B15A9B">
            <w:pPr>
              <w:spacing w:line="320" w:lineRule="atLeast"/>
              <w:ind w:left="60" w:right="60"/>
              <w:jc w:val="both"/>
              <w:rPr>
                <w:rFonts w:ascii="Arial" w:hAnsi="Arial" w:cs="Arial"/>
                <w:b/>
              </w:rPr>
            </w:pPr>
            <w:r w:rsidRPr="00D40FD5">
              <w:rPr>
                <w:rFonts w:ascii="Arial" w:hAnsi="Arial" w:cs="Arial"/>
                <w:b/>
              </w:rPr>
              <w:t>Total</w:t>
            </w:r>
          </w:p>
        </w:tc>
        <w:tc>
          <w:tcPr>
            <w:tcW w:w="724" w:type="dxa"/>
          </w:tcPr>
          <w:p w:rsidR="00A06EE2" w:rsidRPr="00D40FD5" w:rsidRDefault="00B15A9B">
            <w:pPr>
              <w:jc w:val="both"/>
              <w:rPr>
                <w:rFonts w:ascii="Arial" w:hAnsi="Arial" w:cs="Arial"/>
                <w:b/>
              </w:rPr>
            </w:pPr>
            <w:r w:rsidRPr="00D40FD5">
              <w:rPr>
                <w:rFonts w:ascii="Arial" w:hAnsi="Arial" w:cs="Arial"/>
                <w:b/>
              </w:rPr>
              <w:t>26</w:t>
            </w:r>
          </w:p>
        </w:tc>
        <w:tc>
          <w:tcPr>
            <w:tcW w:w="724" w:type="dxa"/>
          </w:tcPr>
          <w:p w:rsidR="00A06EE2" w:rsidRPr="00D40FD5" w:rsidRDefault="00B15A9B">
            <w:pPr>
              <w:jc w:val="both"/>
              <w:rPr>
                <w:rFonts w:ascii="Arial" w:hAnsi="Arial" w:cs="Arial"/>
                <w:b/>
              </w:rPr>
            </w:pPr>
            <w:r w:rsidRPr="00D40FD5">
              <w:rPr>
                <w:rFonts w:ascii="Arial" w:hAnsi="Arial" w:cs="Arial"/>
                <w:b/>
              </w:rPr>
              <w:t>9</w:t>
            </w:r>
          </w:p>
        </w:tc>
        <w:tc>
          <w:tcPr>
            <w:tcW w:w="725" w:type="dxa"/>
          </w:tcPr>
          <w:p w:rsidR="00A06EE2" w:rsidRPr="00D40FD5" w:rsidRDefault="00B15A9B">
            <w:pPr>
              <w:jc w:val="both"/>
              <w:rPr>
                <w:rFonts w:ascii="Arial" w:hAnsi="Arial" w:cs="Arial"/>
                <w:b/>
              </w:rPr>
            </w:pPr>
            <w:r w:rsidRPr="00D40FD5">
              <w:rPr>
                <w:rFonts w:ascii="Arial" w:hAnsi="Arial" w:cs="Arial"/>
                <w:b/>
              </w:rPr>
              <w:t>1</w:t>
            </w:r>
          </w:p>
        </w:tc>
        <w:tc>
          <w:tcPr>
            <w:tcW w:w="725" w:type="dxa"/>
          </w:tcPr>
          <w:p w:rsidR="00A06EE2" w:rsidRPr="00D40FD5" w:rsidRDefault="00B15A9B">
            <w:pPr>
              <w:jc w:val="both"/>
              <w:rPr>
                <w:rFonts w:ascii="Arial" w:hAnsi="Arial" w:cs="Arial"/>
                <w:b/>
              </w:rPr>
            </w:pPr>
            <w:r w:rsidRPr="00D40FD5">
              <w:rPr>
                <w:rFonts w:ascii="Arial" w:hAnsi="Arial" w:cs="Arial"/>
                <w:b/>
              </w:rPr>
              <w:t>11</w:t>
            </w:r>
          </w:p>
        </w:tc>
        <w:tc>
          <w:tcPr>
            <w:tcW w:w="725" w:type="dxa"/>
          </w:tcPr>
          <w:p w:rsidR="00A06EE2" w:rsidRPr="00D40FD5" w:rsidRDefault="00B15A9B">
            <w:pPr>
              <w:jc w:val="both"/>
              <w:rPr>
                <w:rFonts w:ascii="Arial" w:hAnsi="Arial" w:cs="Arial"/>
                <w:b/>
              </w:rPr>
            </w:pPr>
            <w:r w:rsidRPr="00D40FD5">
              <w:rPr>
                <w:rFonts w:ascii="Arial" w:hAnsi="Arial" w:cs="Arial"/>
                <w:b/>
              </w:rPr>
              <w:t>13</w:t>
            </w:r>
          </w:p>
        </w:tc>
        <w:tc>
          <w:tcPr>
            <w:tcW w:w="725" w:type="dxa"/>
          </w:tcPr>
          <w:p w:rsidR="00A06EE2" w:rsidRPr="00D40FD5" w:rsidRDefault="00B15A9B">
            <w:pPr>
              <w:jc w:val="both"/>
              <w:rPr>
                <w:rFonts w:ascii="Arial" w:hAnsi="Arial" w:cs="Arial"/>
                <w:b/>
              </w:rPr>
            </w:pPr>
            <w:r w:rsidRPr="00D40FD5">
              <w:rPr>
                <w:rFonts w:ascii="Arial" w:hAnsi="Arial" w:cs="Arial"/>
                <w:b/>
              </w:rPr>
              <w:t>10</w:t>
            </w:r>
          </w:p>
        </w:tc>
        <w:tc>
          <w:tcPr>
            <w:tcW w:w="683" w:type="dxa"/>
          </w:tcPr>
          <w:p w:rsidR="00A06EE2" w:rsidRPr="00D40FD5" w:rsidRDefault="00B15A9B">
            <w:pPr>
              <w:jc w:val="both"/>
              <w:rPr>
                <w:rFonts w:ascii="Arial" w:hAnsi="Arial" w:cs="Arial"/>
                <w:b/>
              </w:rPr>
            </w:pPr>
            <w:r w:rsidRPr="00D40FD5">
              <w:rPr>
                <w:rFonts w:ascii="Arial" w:hAnsi="Arial" w:cs="Arial"/>
                <w:b/>
              </w:rPr>
              <w:t>1</w:t>
            </w:r>
          </w:p>
        </w:tc>
        <w:tc>
          <w:tcPr>
            <w:tcW w:w="1263" w:type="dxa"/>
          </w:tcPr>
          <w:p w:rsidR="00A06EE2" w:rsidRPr="00D40FD5" w:rsidRDefault="00B15A9B">
            <w:pPr>
              <w:jc w:val="both"/>
              <w:rPr>
                <w:rFonts w:ascii="Arial" w:hAnsi="Arial" w:cs="Arial"/>
                <w:b/>
              </w:rPr>
            </w:pPr>
            <w:r w:rsidRPr="00D40FD5">
              <w:rPr>
                <w:rFonts w:ascii="Arial" w:hAnsi="Arial" w:cs="Arial"/>
                <w:b/>
              </w:rPr>
              <w:t>71 (100)</w:t>
            </w:r>
          </w:p>
        </w:tc>
      </w:tr>
    </w:tbl>
    <w:p w:rsidR="00A06EE2" w:rsidRPr="00D40FD5" w:rsidRDefault="00911BE1">
      <w:pPr>
        <w:spacing w:before="100" w:beforeAutospacing="1" w:after="100" w:afterAutospacing="1" w:line="240" w:lineRule="auto"/>
        <w:jc w:val="both"/>
        <w:rPr>
          <w:rFonts w:ascii="Arial" w:eastAsia="Times New Roman" w:hAnsi="Arial" w:cs="Arial"/>
        </w:rPr>
      </w:pPr>
      <w:r w:rsidRPr="00D40FD5">
        <w:rPr>
          <w:rStyle w:val="Emphasis"/>
          <w:rFonts w:ascii="Arial" w:hAnsi="Arial" w:cs="Arial"/>
          <w:i w:val="0"/>
        </w:rPr>
        <w:t>df</w:t>
      </w:r>
      <w:r w:rsidRPr="00D40FD5">
        <w:rPr>
          <w:rFonts w:ascii="Arial" w:hAnsi="Arial" w:cs="Arial"/>
        </w:rPr>
        <w:t xml:space="preserve"> = 2.70, </w:t>
      </w:r>
      <w:r w:rsidRPr="00D40FD5">
        <w:rPr>
          <w:rStyle w:val="Emphasis"/>
          <w:rFonts w:ascii="Arial" w:hAnsi="Arial" w:cs="Arial"/>
          <w:i w:val="0"/>
        </w:rPr>
        <w:t>p</w:t>
      </w:r>
      <w:r w:rsidRPr="00D40FD5">
        <w:rPr>
          <w:rFonts w:ascii="Arial" w:hAnsi="Arial" w:cs="Arial"/>
        </w:rPr>
        <w:t xml:space="preserve"> = 0.026</w:t>
      </w:r>
    </w:p>
    <w:p w:rsidR="00A06EE2" w:rsidRPr="00D40FD5" w:rsidRDefault="00A06EE2">
      <w:pPr>
        <w:spacing w:before="100" w:beforeAutospacing="1" w:after="100" w:afterAutospacing="1" w:line="240" w:lineRule="auto"/>
        <w:jc w:val="both"/>
        <w:rPr>
          <w:rFonts w:ascii="Arial" w:eastAsia="Times New Roman" w:hAnsi="Arial" w:cs="Arial"/>
        </w:rPr>
      </w:pPr>
    </w:p>
    <w:p w:rsidR="00A06EE2" w:rsidRPr="00D40FD5" w:rsidRDefault="00A06EE2">
      <w:pPr>
        <w:spacing w:before="100" w:beforeAutospacing="1" w:after="100" w:afterAutospacing="1" w:line="240" w:lineRule="auto"/>
        <w:jc w:val="both"/>
        <w:rPr>
          <w:rFonts w:ascii="Arial" w:eastAsia="Times New Roman" w:hAnsi="Arial" w:cs="Arial"/>
        </w:rPr>
      </w:pPr>
    </w:p>
    <w:p w:rsidR="00A06EE2" w:rsidRPr="00D40FD5" w:rsidRDefault="00A06EE2">
      <w:pPr>
        <w:spacing w:before="100" w:beforeAutospacing="1" w:after="100" w:afterAutospacing="1" w:line="240" w:lineRule="auto"/>
        <w:jc w:val="both"/>
        <w:rPr>
          <w:rFonts w:ascii="Arial" w:eastAsia="Times New Roman" w:hAnsi="Arial" w:cs="Arial"/>
        </w:rPr>
      </w:pPr>
    </w:p>
    <w:p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table above shows the </w:t>
      </w:r>
      <w:r w:rsidRPr="00D40FD5">
        <w:rPr>
          <w:rFonts w:ascii="Arial" w:eastAsia="Times New Roman" w:hAnsi="Arial" w:cs="Arial"/>
          <w:bCs/>
        </w:rPr>
        <w:t>distribution of parasites carried by different synanthropic fly species</w:t>
      </w:r>
      <w:r w:rsidRPr="00D40FD5">
        <w:rPr>
          <w:rFonts w:ascii="Arial" w:eastAsia="Times New Roman" w:hAnsi="Arial" w:cs="Arial"/>
        </w:rPr>
        <w:t xml:space="preserve"> in </w:t>
      </w:r>
      <w:proofErr w:type="spellStart"/>
      <w:r w:rsidRPr="00D40FD5">
        <w:rPr>
          <w:rFonts w:ascii="Arial" w:eastAsia="Times New Roman" w:hAnsi="Arial" w:cs="Arial"/>
        </w:rPr>
        <w:t>Awka</w:t>
      </w:r>
      <w:proofErr w:type="spellEnd"/>
      <w:r w:rsidRPr="00D40FD5">
        <w:rPr>
          <w:rFonts w:ascii="Arial" w:eastAsia="Times New Roman" w:hAnsi="Arial" w:cs="Arial"/>
        </w:rPr>
        <w:t xml:space="preserve"> metropolis. </w:t>
      </w:r>
      <w:r w:rsidRPr="00D40FD5">
        <w:rPr>
          <w:rFonts w:ascii="Arial" w:eastAsia="Times New Roman" w:hAnsi="Arial" w:cs="Arial"/>
          <w:bCs/>
          <w:i/>
        </w:rPr>
        <w:t>Musca domestica</w:t>
      </w:r>
      <w:r w:rsidRPr="00D40FD5">
        <w:rPr>
          <w:rFonts w:ascii="Arial" w:eastAsia="Times New Roman" w:hAnsi="Arial" w:cs="Arial"/>
        </w:rPr>
        <w:t xml:space="preserve"> harbored the highest number of parasites (28), indicating its major role as a mechanical vector of intestinal parasites. This was followed by </w:t>
      </w:r>
      <w:proofErr w:type="spellStart"/>
      <w:r w:rsidRPr="00D40FD5">
        <w:rPr>
          <w:rFonts w:ascii="Arial" w:eastAsia="Times New Roman" w:hAnsi="Arial" w:cs="Arial"/>
          <w:bCs/>
          <w:i/>
        </w:rPr>
        <w:t>Chrysomya</w:t>
      </w:r>
      <w:proofErr w:type="spellEnd"/>
      <w:r w:rsidRPr="00D40FD5">
        <w:rPr>
          <w:rFonts w:ascii="Arial" w:eastAsia="Times New Roman" w:hAnsi="Arial" w:cs="Arial"/>
          <w:bCs/>
          <w:i/>
        </w:rPr>
        <w:t xml:space="preserve"> </w:t>
      </w:r>
      <w:proofErr w:type="spellStart"/>
      <w:r w:rsidRPr="00D40FD5">
        <w:rPr>
          <w:rFonts w:ascii="Arial" w:eastAsia="Times New Roman" w:hAnsi="Arial" w:cs="Arial"/>
          <w:bCs/>
          <w:i/>
        </w:rPr>
        <w:lastRenderedPageBreak/>
        <w:t>megacephala</w:t>
      </w:r>
      <w:proofErr w:type="spellEnd"/>
      <w:r w:rsidRPr="00D40FD5">
        <w:rPr>
          <w:rFonts w:ascii="Arial" w:eastAsia="Times New Roman" w:hAnsi="Arial" w:cs="Arial"/>
          <w:bCs/>
          <w:i/>
        </w:rPr>
        <w:t xml:space="preserve"> </w:t>
      </w:r>
      <w:r w:rsidRPr="00D40FD5">
        <w:rPr>
          <w:rFonts w:ascii="Arial" w:eastAsia="Times New Roman" w:hAnsi="Arial" w:cs="Arial"/>
          <w:bCs/>
        </w:rPr>
        <w:t>(16)</w:t>
      </w:r>
      <w:r w:rsidRPr="00D40FD5">
        <w:rPr>
          <w:rFonts w:ascii="Arial" w:eastAsia="Times New Roman" w:hAnsi="Arial" w:cs="Arial"/>
        </w:rPr>
        <w:t xml:space="preserve"> and </w:t>
      </w:r>
      <w:proofErr w:type="spellStart"/>
      <w:r w:rsidRPr="00D40FD5">
        <w:rPr>
          <w:rFonts w:ascii="Arial" w:eastAsia="Times New Roman" w:hAnsi="Arial" w:cs="Arial"/>
          <w:bCs/>
        </w:rPr>
        <w:t>Sarcophagidae</w:t>
      </w:r>
      <w:proofErr w:type="spellEnd"/>
      <w:r w:rsidRPr="00D40FD5">
        <w:rPr>
          <w:rFonts w:ascii="Arial" w:eastAsia="Times New Roman" w:hAnsi="Arial" w:cs="Arial"/>
          <w:bCs/>
        </w:rPr>
        <w:t xml:space="preserve"> </w:t>
      </w:r>
      <w:proofErr w:type="spellStart"/>
      <w:r w:rsidRPr="00D40FD5">
        <w:rPr>
          <w:rFonts w:ascii="Arial" w:eastAsia="Times New Roman" w:hAnsi="Arial" w:cs="Arial"/>
          <w:bCs/>
        </w:rPr>
        <w:t>spp</w:t>
      </w:r>
      <w:proofErr w:type="spellEnd"/>
      <w:r w:rsidRPr="00D40FD5">
        <w:rPr>
          <w:rFonts w:ascii="Arial" w:eastAsia="Times New Roman" w:hAnsi="Arial" w:cs="Arial"/>
          <w:bCs/>
        </w:rPr>
        <w:t xml:space="preserve"> (14),</w:t>
      </w:r>
      <w:r w:rsidRPr="00D40FD5">
        <w:rPr>
          <w:rFonts w:ascii="Arial" w:eastAsia="Times New Roman" w:hAnsi="Arial" w:cs="Arial"/>
        </w:rPr>
        <w:t xml:space="preserve"> which also carried a wide range of parasite stages. </w:t>
      </w:r>
      <w:r w:rsidRPr="00D40FD5">
        <w:rPr>
          <w:rFonts w:ascii="Arial" w:eastAsia="Times New Roman" w:hAnsi="Arial" w:cs="Arial"/>
          <w:bCs/>
          <w:i/>
        </w:rPr>
        <w:t>Ascaris lumbricoides</w:t>
      </w:r>
      <w:r w:rsidRPr="00D40FD5">
        <w:rPr>
          <w:rFonts w:ascii="Arial" w:eastAsia="Times New Roman" w:hAnsi="Arial" w:cs="Arial"/>
        </w:rPr>
        <w:t xml:space="preserve"> (26) was the most commonly detected parasite across most fly species, while </w:t>
      </w:r>
      <w:r w:rsidRPr="00D40FD5">
        <w:rPr>
          <w:rFonts w:ascii="Arial" w:eastAsia="Times New Roman" w:hAnsi="Arial" w:cs="Arial"/>
          <w:bCs/>
          <w:i/>
        </w:rPr>
        <w:t xml:space="preserve">Entamoeba histolytica </w:t>
      </w:r>
      <w:r w:rsidRPr="00D40FD5">
        <w:rPr>
          <w:rFonts w:ascii="Arial" w:eastAsia="Times New Roman" w:hAnsi="Arial" w:cs="Arial"/>
          <w:bCs/>
        </w:rPr>
        <w:t>(13)</w:t>
      </w:r>
      <w:r w:rsidRPr="00D40FD5">
        <w:rPr>
          <w:rFonts w:ascii="Arial" w:eastAsia="Times New Roman" w:hAnsi="Arial" w:cs="Arial"/>
          <w:i/>
        </w:rPr>
        <w:t xml:space="preserve"> </w:t>
      </w:r>
      <w:r w:rsidRPr="00D40FD5">
        <w:rPr>
          <w:rFonts w:ascii="Arial" w:eastAsia="Times New Roman" w:hAnsi="Arial" w:cs="Arial"/>
        </w:rPr>
        <w:t>and</w:t>
      </w:r>
      <w:r w:rsidRPr="00D40FD5">
        <w:rPr>
          <w:rFonts w:ascii="Arial" w:eastAsia="Times New Roman" w:hAnsi="Arial" w:cs="Arial"/>
          <w:i/>
        </w:rPr>
        <w:t xml:space="preserve"> </w:t>
      </w:r>
      <w:r w:rsidRPr="00D40FD5">
        <w:rPr>
          <w:rFonts w:ascii="Arial" w:eastAsia="Times New Roman" w:hAnsi="Arial" w:cs="Arial"/>
          <w:bCs/>
          <w:i/>
        </w:rPr>
        <w:t>Cryptosporidium species cysts</w:t>
      </w:r>
      <w:r w:rsidRPr="00D40FD5">
        <w:rPr>
          <w:rFonts w:ascii="Arial" w:eastAsia="Times New Roman" w:hAnsi="Arial" w:cs="Arial"/>
          <w:i/>
        </w:rPr>
        <w:t xml:space="preserve"> </w:t>
      </w:r>
      <w:r w:rsidRPr="00D40FD5">
        <w:rPr>
          <w:rFonts w:ascii="Arial" w:eastAsia="Times New Roman" w:hAnsi="Arial" w:cs="Arial"/>
        </w:rPr>
        <w:t xml:space="preserve">(11) </w:t>
      </w:r>
      <w:r w:rsidRPr="00D40FD5">
        <w:rPr>
          <w:rFonts w:ascii="Arial" w:eastAsia="Times New Roman" w:hAnsi="Arial" w:cs="Arial"/>
          <w:i/>
        </w:rPr>
        <w:t xml:space="preserve">were also widely distributed. </w:t>
      </w:r>
      <w:proofErr w:type="spellStart"/>
      <w:r w:rsidRPr="00D40FD5">
        <w:rPr>
          <w:rFonts w:ascii="Arial" w:eastAsia="Times New Roman" w:hAnsi="Arial" w:cs="Arial"/>
          <w:bCs/>
          <w:i/>
        </w:rPr>
        <w:t>Fannia</w:t>
      </w:r>
      <w:proofErr w:type="spellEnd"/>
      <w:r w:rsidRPr="00D40FD5">
        <w:rPr>
          <w:rFonts w:ascii="Arial" w:eastAsia="Times New Roman" w:hAnsi="Arial" w:cs="Arial"/>
          <w:bCs/>
          <w:i/>
        </w:rPr>
        <w:t xml:space="preserve"> </w:t>
      </w:r>
      <w:proofErr w:type="spellStart"/>
      <w:r w:rsidRPr="00D40FD5">
        <w:rPr>
          <w:rFonts w:ascii="Arial" w:eastAsia="Times New Roman" w:hAnsi="Arial" w:cs="Arial"/>
          <w:bCs/>
          <w:i/>
        </w:rPr>
        <w:t>spp</w:t>
      </w:r>
      <w:proofErr w:type="spellEnd"/>
      <w:r w:rsidRPr="00D40FD5">
        <w:rPr>
          <w:rFonts w:ascii="Arial" w:eastAsia="Times New Roman" w:hAnsi="Arial" w:cs="Arial"/>
          <w:i/>
        </w:rPr>
        <w:t xml:space="preserve">, </w:t>
      </w:r>
      <w:proofErr w:type="spellStart"/>
      <w:r w:rsidRPr="00D40FD5">
        <w:rPr>
          <w:rFonts w:ascii="Arial" w:eastAsia="Times New Roman" w:hAnsi="Arial" w:cs="Arial"/>
          <w:bCs/>
          <w:i/>
        </w:rPr>
        <w:t>Stomoxys</w:t>
      </w:r>
      <w:proofErr w:type="spellEnd"/>
      <w:r w:rsidRPr="00D40FD5">
        <w:rPr>
          <w:rFonts w:ascii="Arial" w:eastAsia="Times New Roman" w:hAnsi="Arial" w:cs="Arial"/>
          <w:b/>
          <w:bCs/>
          <w:i/>
        </w:rPr>
        <w:t xml:space="preserve"> </w:t>
      </w:r>
      <w:proofErr w:type="spellStart"/>
      <w:r w:rsidRPr="00D40FD5">
        <w:rPr>
          <w:rFonts w:ascii="Arial" w:eastAsia="Times New Roman" w:hAnsi="Arial" w:cs="Arial"/>
          <w:bCs/>
          <w:i/>
        </w:rPr>
        <w:t>calcitrans</w:t>
      </w:r>
      <w:proofErr w:type="spellEnd"/>
      <w:r w:rsidRPr="00D40FD5">
        <w:rPr>
          <w:rFonts w:ascii="Arial" w:eastAsia="Times New Roman" w:hAnsi="Arial" w:cs="Arial"/>
        </w:rPr>
        <w:t xml:space="preserve">, and </w:t>
      </w:r>
      <w:proofErr w:type="spellStart"/>
      <w:r w:rsidRPr="00D40FD5">
        <w:rPr>
          <w:rFonts w:ascii="Arial" w:eastAsia="Times New Roman" w:hAnsi="Arial" w:cs="Arial"/>
          <w:bCs/>
          <w:i/>
        </w:rPr>
        <w:t>Chrysomya</w:t>
      </w:r>
      <w:proofErr w:type="spellEnd"/>
      <w:r w:rsidRPr="00D40FD5">
        <w:rPr>
          <w:rFonts w:ascii="Arial" w:eastAsia="Times New Roman" w:hAnsi="Arial" w:cs="Arial"/>
          <w:bCs/>
          <w:i/>
        </w:rPr>
        <w:t xml:space="preserve"> </w:t>
      </w:r>
      <w:proofErr w:type="spellStart"/>
      <w:r w:rsidRPr="00D40FD5">
        <w:rPr>
          <w:rFonts w:ascii="Arial" w:eastAsia="Times New Roman" w:hAnsi="Arial" w:cs="Arial"/>
          <w:bCs/>
          <w:i/>
        </w:rPr>
        <w:t>bezziana</w:t>
      </w:r>
      <w:proofErr w:type="spellEnd"/>
      <w:r w:rsidRPr="00D40FD5">
        <w:rPr>
          <w:rFonts w:ascii="Arial" w:eastAsia="Times New Roman" w:hAnsi="Arial" w:cs="Arial"/>
        </w:rPr>
        <w:t xml:space="preserve"> carried fewer parasites, suggesting a lower vector potential.</w:t>
      </w:r>
    </w:p>
    <w:p w:rsidR="00A06EE2" w:rsidRPr="00D40FD5" w:rsidRDefault="00B15A9B">
      <w:pPr>
        <w:pStyle w:val="NormalWeb"/>
        <w:rPr>
          <w:rFonts w:ascii="Arial" w:hAnsi="Arial" w:cs="Arial"/>
          <w:sz w:val="22"/>
          <w:szCs w:val="22"/>
        </w:rPr>
      </w:pPr>
      <w:r w:rsidRPr="00D40FD5">
        <w:rPr>
          <w:rFonts w:ascii="Arial" w:hAnsi="Arial" w:cs="Arial"/>
          <w:sz w:val="22"/>
          <w:szCs w:val="22"/>
        </w:rPr>
        <w:t>The ANOVA showed a significant difference in observations among parasite species (</w:t>
      </w:r>
      <w:r w:rsidRPr="00D40FD5">
        <w:rPr>
          <w:rStyle w:val="Emphasis"/>
          <w:rFonts w:ascii="Arial" w:hAnsi="Arial" w:cs="Arial"/>
          <w:i w:val="0"/>
          <w:sz w:val="22"/>
          <w:szCs w:val="22"/>
        </w:rPr>
        <w:t>df</w:t>
      </w:r>
      <w:r w:rsidRPr="00D40FD5">
        <w:rPr>
          <w:rFonts w:ascii="Arial" w:hAnsi="Arial" w:cs="Arial"/>
          <w:sz w:val="22"/>
          <w:szCs w:val="22"/>
        </w:rPr>
        <w:t xml:space="preserve"> = 2.70, </w:t>
      </w:r>
      <w:r w:rsidRPr="00D40FD5">
        <w:rPr>
          <w:rStyle w:val="Emphasis"/>
          <w:rFonts w:ascii="Arial" w:hAnsi="Arial" w:cs="Arial"/>
          <w:i w:val="0"/>
          <w:sz w:val="22"/>
          <w:szCs w:val="22"/>
        </w:rPr>
        <w:t>p</w:t>
      </w:r>
      <w:r w:rsidRPr="00D40FD5">
        <w:rPr>
          <w:rFonts w:ascii="Arial" w:hAnsi="Arial" w:cs="Arial"/>
          <w:sz w:val="22"/>
          <w:szCs w:val="22"/>
        </w:rPr>
        <w:t xml:space="preserve"> = 0.026). </w:t>
      </w:r>
      <w:r w:rsidRPr="00D40FD5">
        <w:rPr>
          <w:rStyle w:val="Strong"/>
          <w:rFonts w:ascii="Arial" w:hAnsi="Arial" w:cs="Arial"/>
          <w:b w:val="0"/>
          <w:i/>
          <w:sz w:val="22"/>
          <w:szCs w:val="22"/>
        </w:rPr>
        <w:t>Ascaris lumbricoides</w:t>
      </w:r>
      <w:r w:rsidRPr="00D40FD5">
        <w:rPr>
          <w:rFonts w:ascii="Arial" w:hAnsi="Arial" w:cs="Arial"/>
          <w:sz w:val="22"/>
          <w:szCs w:val="22"/>
        </w:rPr>
        <w:t xml:space="preserve"> had the highest mean and differed significantly from several other parasites, while most remaining species had low and similar mean values. Overall, parasite occurrence varied by species, with </w:t>
      </w:r>
      <w:r w:rsidRPr="00D40FD5">
        <w:rPr>
          <w:rStyle w:val="Strong"/>
          <w:rFonts w:ascii="Arial" w:hAnsi="Arial" w:cs="Arial"/>
          <w:b w:val="0"/>
          <w:i/>
          <w:sz w:val="22"/>
          <w:szCs w:val="22"/>
        </w:rPr>
        <w:t>A. lumbricoides</w:t>
      </w:r>
      <w:r w:rsidRPr="00D40FD5">
        <w:rPr>
          <w:rFonts w:ascii="Arial" w:hAnsi="Arial" w:cs="Arial"/>
          <w:sz w:val="22"/>
          <w:szCs w:val="22"/>
        </w:rPr>
        <w:t xml:space="preserve"> being the most prevalent.</w:t>
      </w: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D40FD5" w:rsidRDefault="00A06EE2">
      <w:pPr>
        <w:spacing w:before="100" w:beforeAutospacing="1" w:after="100" w:afterAutospacing="1" w:line="240" w:lineRule="auto"/>
        <w:jc w:val="both"/>
        <w:rPr>
          <w:rFonts w:ascii="Arial" w:hAnsi="Arial" w:cs="Arial"/>
          <w:noProof/>
        </w:rPr>
      </w:pPr>
    </w:p>
    <w:p w:rsidR="00A06EE2" w:rsidRPr="0083706B" w:rsidRDefault="005A36E8" w:rsidP="0083706B">
      <w:pPr>
        <w:spacing w:before="100" w:beforeAutospacing="1" w:after="100" w:afterAutospacing="1" w:line="240" w:lineRule="auto"/>
        <w:jc w:val="both"/>
        <w:rPr>
          <w:rFonts w:ascii="Arial" w:eastAsia="Times New Roman" w:hAnsi="Arial" w:cs="Arial"/>
        </w:rPr>
      </w:pPr>
      <w:r>
        <w:rPr>
          <w:rFonts w:ascii="Times New Roman" w:hAnsi="Times New Roman" w:cs="Times New Roman"/>
          <w:noProof/>
          <w:sz w:val="24"/>
          <w:szCs w:val="24"/>
        </w:rPr>
        <w:lastRenderedPageBreak/>
        <w:drawing>
          <wp:inline distT="0" distB="0" distL="0" distR="0" wp14:anchorId="381CAE67" wp14:editId="3F5B6721">
            <wp:extent cx="5943600" cy="349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r w:rsidR="004C3C31" w:rsidRPr="00D40FD5">
        <w:rPr>
          <w:rFonts w:ascii="Arial" w:hAnsi="Arial" w:cs="Arial"/>
        </w:rPr>
        <w:t xml:space="preserve">Bar Chart </w:t>
      </w:r>
      <w:r w:rsidR="00D947AD">
        <w:rPr>
          <w:rFonts w:ascii="Arial" w:hAnsi="Arial" w:cs="Arial"/>
        </w:rPr>
        <w:t>1:</w:t>
      </w:r>
      <w:r w:rsidR="00265B30">
        <w:rPr>
          <w:rFonts w:ascii="Arial" w:hAnsi="Arial" w:cs="Arial"/>
        </w:rPr>
        <w:t xml:space="preserve"> </w:t>
      </w:r>
      <w:r w:rsidR="006B6C2B" w:rsidRPr="006B6C2B">
        <w:rPr>
          <w:rFonts w:ascii="Arial" w:hAnsi="Arial" w:cs="Arial"/>
        </w:rPr>
        <w:t xml:space="preserve">Graphical Representation of the Distribution of Parasites Carried by Different Synanthropic Fly Species in </w:t>
      </w:r>
      <w:proofErr w:type="spellStart"/>
      <w:r w:rsidR="006B6C2B" w:rsidRPr="006B6C2B">
        <w:rPr>
          <w:rFonts w:ascii="Arial" w:hAnsi="Arial" w:cs="Arial"/>
        </w:rPr>
        <w:t>Awka</w:t>
      </w:r>
      <w:proofErr w:type="spellEnd"/>
      <w:r w:rsidR="006B6C2B" w:rsidRPr="006B6C2B">
        <w:rPr>
          <w:rFonts w:ascii="Arial" w:hAnsi="Arial" w:cs="Arial"/>
        </w:rPr>
        <w:t xml:space="preserve"> Metropolis</w:t>
      </w:r>
      <w:r w:rsidR="00D947AD">
        <w:rPr>
          <w:rFonts w:ascii="Arial" w:hAnsi="Arial" w:cs="Arial"/>
        </w:rPr>
        <w:t xml:space="preserve"> </w:t>
      </w:r>
      <w:r>
        <w:rPr>
          <w:rFonts w:ascii="Arial" w:hAnsi="Arial" w:cs="Arial"/>
        </w:rPr>
        <w:t xml:space="preserve">      </w:t>
      </w:r>
    </w:p>
    <w:p w:rsidR="00A06EE2" w:rsidRPr="00D40FD5" w:rsidRDefault="00B15A9B">
      <w:pPr>
        <w:pStyle w:val="NormalWeb"/>
        <w:jc w:val="both"/>
        <w:rPr>
          <w:rFonts w:ascii="Arial" w:hAnsi="Arial" w:cs="Arial"/>
          <w:sz w:val="22"/>
          <w:szCs w:val="22"/>
        </w:rPr>
      </w:pPr>
      <w:r w:rsidRPr="00D40FD5">
        <w:rPr>
          <w:rFonts w:ascii="Arial" w:hAnsi="Arial" w:cs="Arial"/>
          <w:sz w:val="22"/>
          <w:szCs w:val="22"/>
        </w:rPr>
        <w:t xml:space="preserve">The bar chart shows that </w:t>
      </w:r>
      <w:r w:rsidRPr="00D40FD5">
        <w:rPr>
          <w:rStyle w:val="Emphasis"/>
          <w:rFonts w:ascii="Arial" w:hAnsi="Arial" w:cs="Arial"/>
          <w:sz w:val="22"/>
          <w:szCs w:val="22"/>
        </w:rPr>
        <w:t>Musca domestica</w:t>
      </w:r>
      <w:r w:rsidRPr="00D40FD5">
        <w:rPr>
          <w:rFonts w:ascii="Arial" w:hAnsi="Arial" w:cs="Arial"/>
          <w:sz w:val="22"/>
          <w:szCs w:val="22"/>
        </w:rPr>
        <w:t xml:space="preserve"> carries the highest number and variety of parasites, especially </w:t>
      </w:r>
      <w:r w:rsidRPr="00D40FD5">
        <w:rPr>
          <w:rStyle w:val="Emphasis"/>
          <w:rFonts w:ascii="Arial" w:hAnsi="Arial" w:cs="Arial"/>
          <w:sz w:val="22"/>
          <w:szCs w:val="22"/>
        </w:rPr>
        <w:t>Ascaris lumbricoides</w:t>
      </w:r>
      <w:r w:rsidRPr="00D40FD5">
        <w:rPr>
          <w:rFonts w:ascii="Arial" w:hAnsi="Arial" w:cs="Arial"/>
          <w:sz w:val="22"/>
          <w:szCs w:val="22"/>
        </w:rPr>
        <w:t xml:space="preserve"> and </w:t>
      </w:r>
      <w:r w:rsidRPr="00D40FD5">
        <w:rPr>
          <w:rStyle w:val="Emphasis"/>
          <w:rFonts w:ascii="Arial" w:hAnsi="Arial" w:cs="Arial"/>
          <w:sz w:val="22"/>
          <w:szCs w:val="22"/>
        </w:rPr>
        <w:t>Entamoeba histolytica</w:t>
      </w:r>
      <w:r w:rsidRPr="00D40FD5">
        <w:rPr>
          <w:rFonts w:ascii="Arial" w:hAnsi="Arial" w:cs="Arial"/>
          <w:sz w:val="22"/>
          <w:szCs w:val="22"/>
        </w:rPr>
        <w:t xml:space="preserve">, highlighting its major role as a mechanical vector. Other flies like </w:t>
      </w:r>
      <w:proofErr w:type="spellStart"/>
      <w:r w:rsidRPr="00D40FD5">
        <w:rPr>
          <w:rStyle w:val="Emphasis"/>
          <w:rFonts w:ascii="Arial" w:hAnsi="Arial" w:cs="Arial"/>
          <w:sz w:val="22"/>
          <w:szCs w:val="22"/>
        </w:rPr>
        <w:t>Chrysomya</w:t>
      </w:r>
      <w:proofErr w:type="spellEnd"/>
      <w:r w:rsidRPr="00D40FD5">
        <w:rPr>
          <w:rStyle w:val="Emphasis"/>
          <w:rFonts w:ascii="Arial" w:hAnsi="Arial" w:cs="Arial"/>
          <w:sz w:val="22"/>
          <w:szCs w:val="22"/>
        </w:rPr>
        <w:t xml:space="preserve"> </w:t>
      </w:r>
      <w:proofErr w:type="spellStart"/>
      <w:r w:rsidRPr="00D40FD5">
        <w:rPr>
          <w:rStyle w:val="Emphasis"/>
          <w:rFonts w:ascii="Arial" w:hAnsi="Arial" w:cs="Arial"/>
          <w:sz w:val="22"/>
          <w:szCs w:val="22"/>
        </w:rPr>
        <w:t>megacephala</w:t>
      </w:r>
      <w:proofErr w:type="spellEnd"/>
      <w:r w:rsidRPr="00D40FD5">
        <w:rPr>
          <w:rFonts w:ascii="Arial" w:hAnsi="Arial" w:cs="Arial"/>
          <w:sz w:val="22"/>
          <w:szCs w:val="22"/>
        </w:rPr>
        <w:t xml:space="preserve"> and </w:t>
      </w:r>
      <w:proofErr w:type="spellStart"/>
      <w:r w:rsidRPr="00D40FD5">
        <w:rPr>
          <w:rFonts w:ascii="Arial" w:hAnsi="Arial" w:cs="Arial"/>
          <w:sz w:val="22"/>
          <w:szCs w:val="22"/>
        </w:rPr>
        <w:t>Sarcophagidae</w:t>
      </w:r>
      <w:proofErr w:type="spellEnd"/>
      <w:r w:rsidRPr="00D40FD5">
        <w:rPr>
          <w:rFonts w:ascii="Arial" w:hAnsi="Arial" w:cs="Arial"/>
          <w:sz w:val="22"/>
          <w:szCs w:val="22"/>
        </w:rPr>
        <w:t xml:space="preserve"> spp. carry multiple parasites but in lower numbers, while species such as </w:t>
      </w:r>
      <w:r w:rsidRPr="00D40FD5">
        <w:rPr>
          <w:rStyle w:val="Emphasis"/>
          <w:rFonts w:ascii="Arial" w:hAnsi="Arial" w:cs="Arial"/>
          <w:sz w:val="22"/>
          <w:szCs w:val="22"/>
        </w:rPr>
        <w:t>Fannia</w:t>
      </w:r>
      <w:r w:rsidRPr="00D40FD5">
        <w:rPr>
          <w:rFonts w:ascii="Arial" w:hAnsi="Arial" w:cs="Arial"/>
          <w:sz w:val="22"/>
          <w:szCs w:val="22"/>
        </w:rPr>
        <w:t xml:space="preserve"> spp., </w:t>
      </w:r>
      <w:r w:rsidRPr="00D40FD5">
        <w:rPr>
          <w:rStyle w:val="Emphasis"/>
          <w:rFonts w:ascii="Arial" w:hAnsi="Arial" w:cs="Arial"/>
          <w:sz w:val="22"/>
          <w:szCs w:val="22"/>
        </w:rPr>
        <w:t>Lucilia</w:t>
      </w:r>
      <w:r w:rsidRPr="00D40FD5">
        <w:rPr>
          <w:rFonts w:ascii="Arial" w:hAnsi="Arial" w:cs="Arial"/>
          <w:sz w:val="22"/>
          <w:szCs w:val="22"/>
        </w:rPr>
        <w:t xml:space="preserve"> spp., </w:t>
      </w:r>
      <w:proofErr w:type="spellStart"/>
      <w:r w:rsidRPr="00D40FD5">
        <w:rPr>
          <w:rStyle w:val="Emphasis"/>
          <w:rFonts w:ascii="Arial" w:hAnsi="Arial" w:cs="Arial"/>
          <w:sz w:val="22"/>
          <w:szCs w:val="22"/>
        </w:rPr>
        <w:t>Chrysomya</w:t>
      </w:r>
      <w:proofErr w:type="spellEnd"/>
      <w:r w:rsidRPr="00D40FD5">
        <w:rPr>
          <w:rStyle w:val="Emphasis"/>
          <w:rFonts w:ascii="Arial" w:hAnsi="Arial" w:cs="Arial"/>
          <w:sz w:val="22"/>
          <w:szCs w:val="22"/>
        </w:rPr>
        <w:t xml:space="preserve"> </w:t>
      </w:r>
      <w:proofErr w:type="spellStart"/>
      <w:r w:rsidRPr="00D40FD5">
        <w:rPr>
          <w:rStyle w:val="Emphasis"/>
          <w:rFonts w:ascii="Arial" w:hAnsi="Arial" w:cs="Arial"/>
          <w:sz w:val="22"/>
          <w:szCs w:val="22"/>
        </w:rPr>
        <w:t>bezziana</w:t>
      </w:r>
      <w:proofErr w:type="spellEnd"/>
      <w:r w:rsidRPr="00D40FD5">
        <w:rPr>
          <w:rFonts w:ascii="Arial" w:hAnsi="Arial" w:cs="Arial"/>
          <w:sz w:val="22"/>
          <w:szCs w:val="22"/>
        </w:rPr>
        <w:t xml:space="preserve">, and </w:t>
      </w:r>
      <w:proofErr w:type="spellStart"/>
      <w:r w:rsidRPr="00D40FD5">
        <w:rPr>
          <w:rStyle w:val="Emphasis"/>
          <w:rFonts w:ascii="Arial" w:hAnsi="Arial" w:cs="Arial"/>
          <w:sz w:val="22"/>
          <w:szCs w:val="22"/>
        </w:rPr>
        <w:t>Stomoxys</w:t>
      </w:r>
      <w:proofErr w:type="spellEnd"/>
      <w:r w:rsidRPr="00D40FD5">
        <w:rPr>
          <w:rStyle w:val="Emphasis"/>
          <w:rFonts w:ascii="Arial" w:hAnsi="Arial" w:cs="Arial"/>
          <w:sz w:val="22"/>
          <w:szCs w:val="22"/>
        </w:rPr>
        <w:t xml:space="preserve"> </w:t>
      </w:r>
      <w:proofErr w:type="spellStart"/>
      <w:r w:rsidRPr="00D40FD5">
        <w:rPr>
          <w:rStyle w:val="Emphasis"/>
          <w:rFonts w:ascii="Arial" w:hAnsi="Arial" w:cs="Arial"/>
          <w:sz w:val="22"/>
          <w:szCs w:val="22"/>
        </w:rPr>
        <w:t>calcitrans</w:t>
      </w:r>
      <w:proofErr w:type="spellEnd"/>
      <w:r w:rsidRPr="00D40FD5">
        <w:rPr>
          <w:rFonts w:ascii="Arial" w:hAnsi="Arial" w:cs="Arial"/>
          <w:sz w:val="22"/>
          <w:szCs w:val="22"/>
        </w:rPr>
        <w:t xml:space="preserve"> have minimal parasite loads. This indicates significant differences in parasite carriage among fly species, with </w:t>
      </w:r>
      <w:r w:rsidRPr="00D40FD5">
        <w:rPr>
          <w:rStyle w:val="Emphasis"/>
          <w:rFonts w:ascii="Arial" w:hAnsi="Arial" w:cs="Arial"/>
          <w:sz w:val="22"/>
          <w:szCs w:val="22"/>
        </w:rPr>
        <w:t>Musca domestica</w:t>
      </w:r>
      <w:r w:rsidRPr="00D40FD5">
        <w:rPr>
          <w:rFonts w:ascii="Arial" w:hAnsi="Arial" w:cs="Arial"/>
          <w:sz w:val="22"/>
          <w:szCs w:val="22"/>
        </w:rPr>
        <w:t xml:space="preserve"> being the most important in transmitting intestinal parasites.</w:t>
      </w:r>
    </w:p>
    <w:p w:rsidR="00A06EE2" w:rsidRPr="00D40FD5" w:rsidRDefault="00A06EE2">
      <w:pPr>
        <w:pStyle w:val="NormalWeb"/>
        <w:jc w:val="both"/>
        <w:rPr>
          <w:rFonts w:ascii="Arial" w:hAnsi="Arial" w:cs="Arial"/>
          <w:b/>
          <w:sz w:val="22"/>
          <w:szCs w:val="22"/>
        </w:rPr>
      </w:pPr>
    </w:p>
    <w:p w:rsidR="00A06EE2" w:rsidRPr="00D40FD5" w:rsidRDefault="00B15A9B">
      <w:pPr>
        <w:pStyle w:val="NormalWeb"/>
        <w:jc w:val="both"/>
        <w:rPr>
          <w:rFonts w:ascii="Arial" w:hAnsi="Arial" w:cs="Arial"/>
          <w:sz w:val="22"/>
          <w:szCs w:val="22"/>
        </w:rPr>
      </w:pPr>
      <w:r w:rsidRPr="00D40FD5">
        <w:rPr>
          <w:rFonts w:ascii="Arial" w:hAnsi="Arial" w:cs="Arial"/>
          <w:sz w:val="22"/>
          <w:szCs w:val="22"/>
        </w:rPr>
        <w:t xml:space="preserve">This study assessed the abundance of synanthropic flies across major refuse dump sites in </w:t>
      </w:r>
      <w:proofErr w:type="spellStart"/>
      <w:r w:rsidRPr="00D40FD5">
        <w:rPr>
          <w:rFonts w:ascii="Arial" w:hAnsi="Arial" w:cs="Arial"/>
          <w:sz w:val="22"/>
          <w:szCs w:val="22"/>
        </w:rPr>
        <w:t>Awka</w:t>
      </w:r>
      <w:proofErr w:type="spellEnd"/>
      <w:r w:rsidRPr="00D40FD5">
        <w:rPr>
          <w:rFonts w:ascii="Arial" w:hAnsi="Arial" w:cs="Arial"/>
          <w:sz w:val="22"/>
          <w:szCs w:val="22"/>
        </w:rPr>
        <w:t xml:space="preserve"> metropolis and examined the parasites they </w:t>
      </w:r>
      <w:proofErr w:type="spellStart"/>
      <w:r w:rsidRPr="00D40FD5">
        <w:rPr>
          <w:rFonts w:ascii="Arial" w:hAnsi="Arial" w:cs="Arial"/>
          <w:sz w:val="22"/>
          <w:szCs w:val="22"/>
        </w:rPr>
        <w:t>harbour</w:t>
      </w:r>
      <w:proofErr w:type="spellEnd"/>
      <w:r w:rsidRPr="00D40FD5">
        <w:rPr>
          <w:rFonts w:ascii="Arial" w:hAnsi="Arial" w:cs="Arial"/>
          <w:sz w:val="22"/>
          <w:szCs w:val="22"/>
        </w:rPr>
        <w:t>. The results demonstrate that synanthropic flies are not only abundant in the study area but also serve as important mechanical vectors of medically important parasites.</w:t>
      </w:r>
    </w:p>
    <w:p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high abundance of </w:t>
      </w:r>
      <w:r w:rsidRPr="00D40FD5">
        <w:rPr>
          <w:rFonts w:ascii="Arial" w:eastAsia="Times New Roman" w:hAnsi="Arial" w:cs="Arial"/>
          <w:i/>
          <w:iCs/>
        </w:rPr>
        <w:t>Musca domestica</w:t>
      </w:r>
      <w:r w:rsidRPr="00D40FD5">
        <w:rPr>
          <w:rFonts w:ascii="Arial" w:eastAsia="Times New Roman" w:hAnsi="Arial" w:cs="Arial"/>
        </w:rPr>
        <w:t xml:space="preserve"> recorded in this study aligns closely with findings from other regions in Nigeria and beyo</w:t>
      </w:r>
      <w:r w:rsidR="00CA0D2B">
        <w:rPr>
          <w:rFonts w:ascii="Arial" w:eastAsia="Times New Roman" w:hAnsi="Arial" w:cs="Arial"/>
        </w:rPr>
        <w:t>nd. In this study</w:t>
      </w:r>
      <w:r w:rsidRPr="00D40FD5">
        <w:rPr>
          <w:rFonts w:ascii="Arial" w:eastAsia="Times New Roman" w:hAnsi="Arial" w:cs="Arial"/>
        </w:rPr>
        <w:t xml:space="preserve">, </w:t>
      </w:r>
      <w:r w:rsidR="00CA0D2B">
        <w:rPr>
          <w:rFonts w:ascii="Arial" w:eastAsia="Times New Roman" w:hAnsi="Arial" w:cs="Arial"/>
          <w:i/>
          <w:iCs/>
        </w:rPr>
        <w:t>Musca</w:t>
      </w:r>
      <w:r w:rsidRPr="00D40FD5">
        <w:rPr>
          <w:rFonts w:ascii="Arial" w:eastAsia="Times New Roman" w:hAnsi="Arial" w:cs="Arial"/>
          <w:i/>
          <w:iCs/>
        </w:rPr>
        <w:t xml:space="preserve"> domestica</w:t>
      </w:r>
      <w:r w:rsidRPr="00D40FD5">
        <w:rPr>
          <w:rFonts w:ascii="Arial" w:eastAsia="Times New Roman" w:hAnsi="Arial" w:cs="Arial"/>
        </w:rPr>
        <w:t xml:space="preserve"> accounted for more than half of all collected flies, demonstrating its strong ecological adaptability and preference for waste-rich environments. Similar dominance of this species was documented by Adeyemi </w:t>
      </w:r>
      <w:r w:rsidRPr="00D40FD5">
        <w:rPr>
          <w:rFonts w:ascii="Arial" w:eastAsia="Times New Roman" w:hAnsi="Arial" w:cs="Arial"/>
          <w:i/>
        </w:rPr>
        <w:t>et al</w:t>
      </w:r>
      <w:r w:rsidRPr="00D40FD5">
        <w:rPr>
          <w:rFonts w:ascii="Arial" w:eastAsia="Times New Roman" w:hAnsi="Arial" w:cs="Arial"/>
        </w:rPr>
        <w:t xml:space="preserve">. (2012), who observed that </w:t>
      </w:r>
      <w:r w:rsidRPr="00D40FD5">
        <w:rPr>
          <w:rFonts w:ascii="Arial" w:eastAsia="Times New Roman" w:hAnsi="Arial" w:cs="Arial"/>
          <w:i/>
          <w:iCs/>
        </w:rPr>
        <w:t>M. domestica</w:t>
      </w:r>
      <w:r w:rsidRPr="00D40FD5">
        <w:rPr>
          <w:rFonts w:ascii="Arial" w:eastAsia="Times New Roman" w:hAnsi="Arial" w:cs="Arial"/>
        </w:rPr>
        <w:t xml:space="preserve"> was the most prevalent synanthropic fly in their survey of refuse sites in Ogun State. Likewise, a more recent survey in Anambra State reported that </w:t>
      </w:r>
      <w:r w:rsidRPr="00D40FD5">
        <w:rPr>
          <w:rFonts w:ascii="Arial" w:eastAsia="Times New Roman" w:hAnsi="Arial" w:cs="Arial"/>
          <w:i/>
          <w:iCs/>
        </w:rPr>
        <w:t>M. domestica</w:t>
      </w:r>
      <w:r w:rsidRPr="00D40FD5">
        <w:rPr>
          <w:rFonts w:ascii="Arial" w:eastAsia="Times New Roman" w:hAnsi="Arial" w:cs="Arial"/>
        </w:rPr>
        <w:t xml:space="preserve"> was the predominant species in both urban and rural communities, with high parasite carriage, further supporting its significance as a global synanthropic vector The variation in fly abundance across sites in the present study, particularly the exceptionally high numbers at </w:t>
      </w:r>
      <w:proofErr w:type="spellStart"/>
      <w:r w:rsidRPr="00D40FD5">
        <w:rPr>
          <w:rFonts w:ascii="Arial" w:eastAsia="Times New Roman" w:hAnsi="Arial" w:cs="Arial"/>
        </w:rPr>
        <w:lastRenderedPageBreak/>
        <w:t>Okpuno</w:t>
      </w:r>
      <w:proofErr w:type="spellEnd"/>
      <w:r w:rsidRPr="00D40FD5">
        <w:rPr>
          <w:rFonts w:ascii="Arial" w:eastAsia="Times New Roman" w:hAnsi="Arial" w:cs="Arial"/>
        </w:rPr>
        <w:t xml:space="preserve"> and </w:t>
      </w:r>
      <w:proofErr w:type="spellStart"/>
      <w:r w:rsidRPr="00D40FD5">
        <w:rPr>
          <w:rFonts w:ascii="Arial" w:eastAsia="Times New Roman" w:hAnsi="Arial" w:cs="Arial"/>
        </w:rPr>
        <w:t>Amansea</w:t>
      </w:r>
      <w:proofErr w:type="spellEnd"/>
      <w:r w:rsidRPr="00D40FD5">
        <w:rPr>
          <w:rFonts w:ascii="Arial" w:eastAsia="Times New Roman" w:hAnsi="Arial" w:cs="Arial"/>
        </w:rPr>
        <w:t xml:space="preserve"> Abattoir, can be attributed to differing sanitation conditions and waste management practices. Abattoir environments are well known for supporting large populations of calliphorid and </w:t>
      </w:r>
      <w:proofErr w:type="spellStart"/>
      <w:r w:rsidRPr="00D40FD5">
        <w:rPr>
          <w:rFonts w:ascii="Arial" w:eastAsia="Times New Roman" w:hAnsi="Arial" w:cs="Arial"/>
        </w:rPr>
        <w:t>sarcophagid</w:t>
      </w:r>
      <w:proofErr w:type="spellEnd"/>
      <w:r w:rsidRPr="00D40FD5">
        <w:rPr>
          <w:rFonts w:ascii="Arial" w:eastAsia="Times New Roman" w:hAnsi="Arial" w:cs="Arial"/>
        </w:rPr>
        <w:t xml:space="preserve"> flies due to the availability of decomposing organic matter. This observation is consistent with reports by Nabie </w:t>
      </w:r>
      <w:r w:rsidRPr="00D40FD5">
        <w:rPr>
          <w:rFonts w:ascii="Arial" w:eastAsia="Times New Roman" w:hAnsi="Arial" w:cs="Arial"/>
          <w:i/>
        </w:rPr>
        <w:t>et al</w:t>
      </w:r>
      <w:r w:rsidRPr="00D40FD5">
        <w:rPr>
          <w:rFonts w:ascii="Arial" w:eastAsia="Times New Roman" w:hAnsi="Arial" w:cs="Arial"/>
        </w:rPr>
        <w:t xml:space="preserve">. (2023), who noted that species such as </w:t>
      </w:r>
      <w:proofErr w:type="spellStart"/>
      <w:r w:rsidRPr="00D40FD5">
        <w:rPr>
          <w:rFonts w:ascii="Arial" w:eastAsia="Times New Roman" w:hAnsi="Arial" w:cs="Arial"/>
          <w:i/>
          <w:iCs/>
        </w:rPr>
        <w:t>Chrysomya</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megacephala</w:t>
      </w:r>
      <w:proofErr w:type="spellEnd"/>
      <w:r w:rsidRPr="00D40FD5">
        <w:rPr>
          <w:rFonts w:ascii="Arial" w:eastAsia="Times New Roman" w:hAnsi="Arial" w:cs="Arial"/>
        </w:rPr>
        <w:t xml:space="preserve"> and </w:t>
      </w:r>
      <w:proofErr w:type="spellStart"/>
      <w:r w:rsidRPr="00D40FD5">
        <w:rPr>
          <w:rFonts w:ascii="Arial" w:eastAsia="Times New Roman" w:hAnsi="Arial" w:cs="Arial"/>
        </w:rPr>
        <w:t>Sarcophagidae</w:t>
      </w:r>
      <w:proofErr w:type="spellEnd"/>
      <w:r w:rsidRPr="00D40FD5">
        <w:rPr>
          <w:rFonts w:ascii="Arial" w:eastAsia="Times New Roman" w:hAnsi="Arial" w:cs="Arial"/>
        </w:rPr>
        <w:t xml:space="preserve"> are especially well adapted to protein-rich substrates, making them common in slaughterhouse environments. Comparable findings were also reported by Oda </w:t>
      </w:r>
      <w:r w:rsidRPr="00D40FD5">
        <w:rPr>
          <w:rFonts w:ascii="Arial" w:eastAsia="Times New Roman" w:hAnsi="Arial" w:cs="Arial"/>
          <w:i/>
        </w:rPr>
        <w:t>et al</w:t>
      </w:r>
      <w:r w:rsidRPr="00D40FD5">
        <w:rPr>
          <w:rFonts w:ascii="Arial" w:eastAsia="Times New Roman" w:hAnsi="Arial" w:cs="Arial"/>
        </w:rPr>
        <w:t xml:space="preserve">. (1991) in Southeast Asia, where </w:t>
      </w:r>
      <w:r w:rsidRPr="00D40FD5">
        <w:rPr>
          <w:rFonts w:ascii="Arial" w:eastAsia="Times New Roman" w:hAnsi="Arial" w:cs="Arial"/>
          <w:i/>
          <w:iCs/>
        </w:rPr>
        <w:t>C. megacephala</w:t>
      </w:r>
      <w:r w:rsidRPr="00D40FD5">
        <w:rPr>
          <w:rFonts w:ascii="Arial" w:eastAsia="Times New Roman" w:hAnsi="Arial" w:cs="Arial"/>
        </w:rPr>
        <w:t xml:space="preserve"> was frequently associated with waste dumps and animal processing facilities.</w:t>
      </w:r>
    </w:p>
    <w:p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parasite diversity observed in this study also echoes patterns reported in earlier literature. The dominance of </w:t>
      </w:r>
      <w:r w:rsidRPr="00D40FD5">
        <w:rPr>
          <w:rFonts w:ascii="Arial" w:eastAsia="Times New Roman" w:hAnsi="Arial" w:cs="Arial"/>
          <w:i/>
          <w:iCs/>
        </w:rPr>
        <w:t>Ascaris lumbricoides</w:t>
      </w:r>
      <w:r w:rsidRPr="00D40FD5">
        <w:rPr>
          <w:rFonts w:ascii="Arial" w:eastAsia="Times New Roman" w:hAnsi="Arial" w:cs="Arial"/>
        </w:rPr>
        <w:t xml:space="preserve"> and the significant presence of protozoan cysts such as </w:t>
      </w:r>
      <w:r w:rsidRPr="00D40FD5">
        <w:rPr>
          <w:rFonts w:ascii="Arial" w:eastAsia="Times New Roman" w:hAnsi="Arial" w:cs="Arial"/>
          <w:i/>
          <w:iCs/>
        </w:rPr>
        <w:t>Entamoeba histolytica</w:t>
      </w:r>
      <w:r w:rsidRPr="00D40FD5">
        <w:rPr>
          <w:rFonts w:ascii="Arial" w:eastAsia="Times New Roman" w:hAnsi="Arial" w:cs="Arial"/>
        </w:rPr>
        <w:t xml:space="preserve"> and </w:t>
      </w:r>
      <w:r w:rsidRPr="00D40FD5">
        <w:rPr>
          <w:rFonts w:ascii="Arial" w:eastAsia="Times New Roman" w:hAnsi="Arial" w:cs="Arial"/>
          <w:i/>
          <w:iCs/>
        </w:rPr>
        <w:t>Cryptosporidium</w:t>
      </w:r>
      <w:r w:rsidRPr="00D40FD5">
        <w:rPr>
          <w:rFonts w:ascii="Arial" w:eastAsia="Times New Roman" w:hAnsi="Arial" w:cs="Arial"/>
        </w:rPr>
        <w:t xml:space="preserve"> spp. correlate with the results of Adeyemi </w:t>
      </w:r>
      <w:r w:rsidRPr="00D40FD5">
        <w:rPr>
          <w:rFonts w:ascii="Arial" w:eastAsia="Times New Roman" w:hAnsi="Arial" w:cs="Arial"/>
          <w:i/>
        </w:rPr>
        <w:t>et al</w:t>
      </w:r>
      <w:r w:rsidRPr="00D40FD5">
        <w:rPr>
          <w:rFonts w:ascii="Arial" w:eastAsia="Times New Roman" w:hAnsi="Arial" w:cs="Arial"/>
        </w:rPr>
        <w:t xml:space="preserve">. (2012), who documented similar parasite assemblages on synanthropic flies in Ogun State. These parasites are commonly linked with poor sanitation, and their recovery from flies in </w:t>
      </w:r>
      <w:proofErr w:type="spellStart"/>
      <w:r w:rsidRPr="00D40FD5">
        <w:rPr>
          <w:rFonts w:ascii="Arial" w:eastAsia="Times New Roman" w:hAnsi="Arial" w:cs="Arial"/>
        </w:rPr>
        <w:t>Awka</w:t>
      </w:r>
      <w:proofErr w:type="spellEnd"/>
      <w:r w:rsidRPr="00D40FD5">
        <w:rPr>
          <w:rFonts w:ascii="Arial" w:eastAsia="Times New Roman" w:hAnsi="Arial" w:cs="Arial"/>
        </w:rPr>
        <w:t xml:space="preserve"> metropolis underscores ongoing environmental contamination. Asuquo </w:t>
      </w:r>
      <w:r w:rsidRPr="00D40FD5">
        <w:rPr>
          <w:rFonts w:ascii="Arial" w:eastAsia="Times New Roman" w:hAnsi="Arial" w:cs="Arial"/>
          <w:i/>
        </w:rPr>
        <w:t>et al</w:t>
      </w:r>
      <w:r w:rsidRPr="00D40FD5">
        <w:rPr>
          <w:rFonts w:ascii="Arial" w:eastAsia="Times New Roman" w:hAnsi="Arial" w:cs="Arial"/>
        </w:rPr>
        <w:t xml:space="preserve">. (2023) likewise identified </w:t>
      </w:r>
      <w:r w:rsidRPr="00D40FD5">
        <w:rPr>
          <w:rFonts w:ascii="Arial" w:eastAsia="Times New Roman" w:hAnsi="Arial" w:cs="Arial"/>
          <w:i/>
          <w:iCs/>
        </w:rPr>
        <w:t>A. lumbricoides</w:t>
      </w:r>
      <w:r w:rsidRPr="00D40FD5">
        <w:rPr>
          <w:rFonts w:ascii="Arial" w:eastAsia="Times New Roman" w:hAnsi="Arial" w:cs="Arial"/>
        </w:rPr>
        <w:t xml:space="preserve">, </w:t>
      </w:r>
      <w:r w:rsidRPr="00D40FD5">
        <w:rPr>
          <w:rFonts w:ascii="Arial" w:eastAsia="Times New Roman" w:hAnsi="Arial" w:cs="Arial"/>
          <w:i/>
          <w:iCs/>
        </w:rPr>
        <w:t>Giardia lamblia</w:t>
      </w:r>
      <w:r w:rsidRPr="00D40FD5">
        <w:rPr>
          <w:rFonts w:ascii="Arial" w:eastAsia="Times New Roman" w:hAnsi="Arial" w:cs="Arial"/>
        </w:rPr>
        <w:t xml:space="preserve">, and </w:t>
      </w:r>
      <w:r w:rsidRPr="00D40FD5">
        <w:rPr>
          <w:rFonts w:ascii="Arial" w:eastAsia="Times New Roman" w:hAnsi="Arial" w:cs="Arial"/>
          <w:i/>
          <w:iCs/>
        </w:rPr>
        <w:t>E. histolytica/dispar</w:t>
      </w:r>
      <w:r w:rsidRPr="00D40FD5">
        <w:rPr>
          <w:rFonts w:ascii="Arial" w:eastAsia="Times New Roman" w:hAnsi="Arial" w:cs="Arial"/>
        </w:rPr>
        <w:t xml:space="preserve"> on houseflies in Cross River State, reinforcing the widespread nature of these pathogens in areas with inadequate waste disposal.</w:t>
      </w:r>
    </w:p>
    <w:p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 xml:space="preserve">The identification of </w:t>
      </w:r>
      <w:proofErr w:type="spellStart"/>
      <w:r w:rsidRPr="00D40FD5">
        <w:rPr>
          <w:rFonts w:ascii="Arial" w:eastAsia="Times New Roman" w:hAnsi="Arial" w:cs="Arial"/>
          <w:i/>
          <w:iCs/>
        </w:rPr>
        <w:t>Toxocara</w:t>
      </w:r>
      <w:proofErr w:type="spellEnd"/>
      <w:r w:rsidRPr="00D40FD5">
        <w:rPr>
          <w:rFonts w:ascii="Arial" w:eastAsia="Times New Roman" w:hAnsi="Arial" w:cs="Arial"/>
        </w:rPr>
        <w:t xml:space="preserve"> spp. eggs in this study further suggests contamination from domestic animals, a pattern also highlighted in other Nigerian studies. The lower parasite loads recorded in </w:t>
      </w:r>
      <w:r w:rsidRPr="00D40FD5">
        <w:rPr>
          <w:rFonts w:ascii="Arial" w:eastAsia="Times New Roman" w:hAnsi="Arial" w:cs="Arial"/>
          <w:i/>
          <w:iCs/>
        </w:rPr>
        <w:t>Fannia</w:t>
      </w:r>
      <w:r w:rsidRPr="00D40FD5">
        <w:rPr>
          <w:rFonts w:ascii="Arial" w:eastAsia="Times New Roman" w:hAnsi="Arial" w:cs="Arial"/>
        </w:rPr>
        <w:t xml:space="preserve"> spp. and </w:t>
      </w:r>
      <w:r w:rsidRPr="00D40FD5">
        <w:rPr>
          <w:rFonts w:ascii="Arial" w:eastAsia="Times New Roman" w:hAnsi="Arial" w:cs="Arial"/>
          <w:i/>
          <w:iCs/>
        </w:rPr>
        <w:t>Lucilia</w:t>
      </w:r>
      <w:r w:rsidRPr="00D40FD5">
        <w:rPr>
          <w:rFonts w:ascii="Arial" w:eastAsia="Times New Roman" w:hAnsi="Arial" w:cs="Arial"/>
        </w:rPr>
        <w:t xml:space="preserve"> spp. compared to </w:t>
      </w:r>
      <w:r w:rsidRPr="00D40FD5">
        <w:rPr>
          <w:rFonts w:ascii="Arial" w:eastAsia="Times New Roman" w:hAnsi="Arial" w:cs="Arial"/>
          <w:i/>
          <w:iCs/>
        </w:rPr>
        <w:t>M. domestica</w:t>
      </w:r>
      <w:r w:rsidRPr="00D40FD5">
        <w:rPr>
          <w:rFonts w:ascii="Arial" w:eastAsia="Times New Roman" w:hAnsi="Arial" w:cs="Arial"/>
        </w:rPr>
        <w:t xml:space="preserve"> align with their more specialized ecological niches, as described by Nabie </w:t>
      </w:r>
      <w:r w:rsidRPr="00D40FD5">
        <w:rPr>
          <w:rFonts w:ascii="Arial" w:eastAsia="Times New Roman" w:hAnsi="Arial" w:cs="Arial"/>
          <w:i/>
        </w:rPr>
        <w:t>et al</w:t>
      </w:r>
      <w:r w:rsidRPr="00D40FD5">
        <w:rPr>
          <w:rFonts w:ascii="Arial" w:eastAsia="Times New Roman" w:hAnsi="Arial" w:cs="Arial"/>
        </w:rPr>
        <w:t xml:space="preserve">. (2023). Conversely, the finding that </w:t>
      </w:r>
      <w:proofErr w:type="spellStart"/>
      <w:r w:rsidRPr="00D40FD5">
        <w:rPr>
          <w:rFonts w:ascii="Arial" w:eastAsia="Times New Roman" w:hAnsi="Arial" w:cs="Arial"/>
          <w:i/>
          <w:iCs/>
        </w:rPr>
        <w:t>Stomoxys</w:t>
      </w:r>
      <w:proofErr w:type="spellEnd"/>
      <w:r w:rsidRPr="00D40FD5">
        <w:rPr>
          <w:rFonts w:ascii="Arial" w:eastAsia="Times New Roman" w:hAnsi="Arial" w:cs="Arial"/>
          <w:i/>
          <w:iCs/>
        </w:rPr>
        <w:t xml:space="preserve"> </w:t>
      </w:r>
      <w:proofErr w:type="spellStart"/>
      <w:r w:rsidRPr="00D40FD5">
        <w:rPr>
          <w:rFonts w:ascii="Arial" w:eastAsia="Times New Roman" w:hAnsi="Arial" w:cs="Arial"/>
          <w:i/>
          <w:iCs/>
        </w:rPr>
        <w:t>calcitrans</w:t>
      </w:r>
      <w:proofErr w:type="spellEnd"/>
      <w:r w:rsidRPr="00D40FD5">
        <w:rPr>
          <w:rFonts w:ascii="Arial" w:eastAsia="Times New Roman" w:hAnsi="Arial" w:cs="Arial"/>
        </w:rPr>
        <w:t xml:space="preserve"> carried only </w:t>
      </w:r>
      <w:proofErr w:type="spellStart"/>
      <w:r w:rsidRPr="00D40FD5">
        <w:rPr>
          <w:rFonts w:ascii="Arial" w:eastAsia="Times New Roman" w:hAnsi="Arial" w:cs="Arial"/>
          <w:i/>
          <w:iCs/>
        </w:rPr>
        <w:t>Toxocara</w:t>
      </w:r>
      <w:proofErr w:type="spellEnd"/>
      <w:r w:rsidRPr="00D40FD5">
        <w:rPr>
          <w:rFonts w:ascii="Arial" w:eastAsia="Times New Roman" w:hAnsi="Arial" w:cs="Arial"/>
        </w:rPr>
        <w:t xml:space="preserve"> eggs corresponds well with the typical association of this species with animal husbandry environments rather than household refuse sites (Smith </w:t>
      </w:r>
      <w:r w:rsidRPr="00D40FD5">
        <w:rPr>
          <w:rFonts w:ascii="Arial" w:eastAsia="Times New Roman" w:hAnsi="Arial" w:cs="Arial"/>
          <w:i/>
        </w:rPr>
        <w:t>et al</w:t>
      </w:r>
      <w:r w:rsidRPr="00D40FD5">
        <w:rPr>
          <w:rFonts w:ascii="Arial" w:eastAsia="Times New Roman" w:hAnsi="Arial" w:cs="Arial"/>
        </w:rPr>
        <w:t>., 2025).</w:t>
      </w:r>
      <w:r w:rsidRPr="00D40FD5">
        <w:rPr>
          <w:rFonts w:ascii="Arial" w:eastAsia="Times New Roman" w:hAnsi="Arial" w:cs="Arial"/>
          <w:vanish/>
        </w:rPr>
        <w:t>Bottom of Form</w:t>
      </w:r>
      <w:r w:rsidRPr="00D40FD5">
        <w:rPr>
          <w:rFonts w:ascii="Arial" w:eastAsia="Times New Roman" w:hAnsi="Arial" w:cs="Arial"/>
        </w:rPr>
        <w:t xml:space="preserve"> </w:t>
      </w:r>
      <w:r w:rsidRPr="00D40FD5">
        <w:rPr>
          <w:rFonts w:ascii="Arial" w:hAnsi="Arial" w:cs="Arial"/>
        </w:rPr>
        <w:t xml:space="preserve">The high abundance of synanthropic flies and their carriage of parasites at refuse dumps in </w:t>
      </w:r>
      <w:proofErr w:type="spellStart"/>
      <w:r w:rsidRPr="00D40FD5">
        <w:rPr>
          <w:rFonts w:ascii="Arial" w:hAnsi="Arial" w:cs="Arial"/>
        </w:rPr>
        <w:t>Awka</w:t>
      </w:r>
      <w:proofErr w:type="spellEnd"/>
      <w:r w:rsidRPr="00D40FD5">
        <w:rPr>
          <w:rFonts w:ascii="Arial" w:hAnsi="Arial" w:cs="Arial"/>
        </w:rPr>
        <w:t xml:space="preserve"> metropolis indicate significant environmental contamination and a potential pathway for disease transmission. Residents near these sites are at increased risk of helminth and protozoan infections through contaminated food, water, or surfaces. </w:t>
      </w:r>
      <w:r w:rsidRPr="00D40FD5">
        <w:rPr>
          <w:rStyle w:val="Emphasis"/>
          <w:rFonts w:ascii="Arial" w:hAnsi="Arial" w:cs="Arial"/>
        </w:rPr>
        <w:t>Musca domestica</w:t>
      </w:r>
      <w:r w:rsidRPr="00D40FD5">
        <w:rPr>
          <w:rFonts w:ascii="Arial" w:hAnsi="Arial" w:cs="Arial"/>
        </w:rPr>
        <w:t xml:space="preserve"> was the most dominant species, consistent with other studies in Nigeria that identify it as a primary mechanical vector of intestinal parasites (Adeyemi </w:t>
      </w:r>
      <w:r w:rsidRPr="00D40FD5">
        <w:rPr>
          <w:rFonts w:ascii="Arial" w:hAnsi="Arial" w:cs="Arial"/>
          <w:i/>
        </w:rPr>
        <w:t>et al</w:t>
      </w:r>
      <w:r w:rsidRPr="00D40FD5">
        <w:rPr>
          <w:rFonts w:ascii="Arial" w:hAnsi="Arial" w:cs="Arial"/>
        </w:rPr>
        <w:t xml:space="preserve">., 2012). Poor waste management practices including open dumping, irregular waste collection, and proximity of dumps to homes likely exacerbate this risk, creating ideal breeding grounds for flies capable of spreading pathogens (Nabie </w:t>
      </w:r>
      <w:r w:rsidRPr="00D40FD5">
        <w:rPr>
          <w:rFonts w:ascii="Arial" w:hAnsi="Arial" w:cs="Arial"/>
          <w:i/>
        </w:rPr>
        <w:t>et al</w:t>
      </w:r>
      <w:r w:rsidRPr="00D40FD5">
        <w:rPr>
          <w:rFonts w:ascii="Arial" w:hAnsi="Arial" w:cs="Arial"/>
        </w:rPr>
        <w:t xml:space="preserve">., 2023). </w:t>
      </w:r>
    </w:p>
    <w:p w:rsidR="00A06EE2" w:rsidRPr="00D40FD5" w:rsidRDefault="00B15A9B">
      <w:pPr>
        <w:spacing w:before="100" w:beforeAutospacing="1" w:after="100" w:afterAutospacing="1" w:line="240" w:lineRule="auto"/>
        <w:jc w:val="both"/>
        <w:rPr>
          <w:rFonts w:ascii="Arial" w:eastAsia="Times New Roman" w:hAnsi="Arial" w:cs="Arial"/>
        </w:rPr>
      </w:pPr>
      <w:r w:rsidRPr="00D40FD5">
        <w:rPr>
          <w:rFonts w:ascii="Arial" w:eastAsia="Times New Roman" w:hAnsi="Arial" w:cs="Arial"/>
        </w:rPr>
        <w:t>The similarity in species distribution and parasite carriage underscores the influence of environmental sanitation on fly ecology and public health. Collectively, these studies highlight the urgent need for improved waste management and vector control to mitigate the transmission of parasitic diseases.</w:t>
      </w:r>
    </w:p>
    <w:p w:rsidR="00A06EE2" w:rsidRPr="00D40FD5" w:rsidRDefault="00FF110E">
      <w:pPr>
        <w:pStyle w:val="NormalWeb"/>
        <w:jc w:val="both"/>
        <w:rPr>
          <w:rFonts w:ascii="Arial" w:hAnsi="Arial" w:cs="Arial"/>
          <w:b/>
          <w:sz w:val="22"/>
          <w:szCs w:val="22"/>
        </w:rPr>
      </w:pPr>
      <w:r>
        <w:rPr>
          <w:rFonts w:ascii="Arial" w:hAnsi="Arial" w:cs="Arial"/>
          <w:b/>
          <w:sz w:val="22"/>
          <w:szCs w:val="22"/>
        </w:rPr>
        <w:t xml:space="preserve">4. </w:t>
      </w:r>
      <w:r w:rsidR="00B15A9B" w:rsidRPr="00D40FD5">
        <w:rPr>
          <w:rFonts w:ascii="Arial" w:hAnsi="Arial" w:cs="Arial"/>
          <w:b/>
          <w:sz w:val="22"/>
          <w:szCs w:val="22"/>
        </w:rPr>
        <w:t>CONCLUSION</w:t>
      </w:r>
    </w:p>
    <w:p w:rsidR="00A06EE2" w:rsidRDefault="00B15A9B">
      <w:pPr>
        <w:spacing w:before="100" w:beforeAutospacing="1" w:after="100" w:afterAutospacing="1" w:line="240" w:lineRule="auto"/>
        <w:rPr>
          <w:rFonts w:ascii="Arial" w:eastAsia="Times New Roman" w:hAnsi="Arial" w:cs="Arial"/>
        </w:rPr>
      </w:pPr>
      <w:r w:rsidRPr="00D40FD5">
        <w:rPr>
          <w:rFonts w:ascii="Arial" w:eastAsia="Times New Roman" w:hAnsi="Arial" w:cs="Arial"/>
        </w:rPr>
        <w:t xml:space="preserve">This study reveals that synanthropic flies, especially </w:t>
      </w:r>
      <w:r w:rsidRPr="00D40FD5">
        <w:rPr>
          <w:rFonts w:ascii="Arial" w:eastAsia="Times New Roman" w:hAnsi="Arial" w:cs="Arial"/>
          <w:i/>
          <w:iCs/>
        </w:rPr>
        <w:t>Musca domestica</w:t>
      </w:r>
      <w:r w:rsidRPr="00D40FD5">
        <w:rPr>
          <w:rFonts w:ascii="Arial" w:eastAsia="Times New Roman" w:hAnsi="Arial" w:cs="Arial"/>
        </w:rPr>
        <w:t xml:space="preserve">, are abundant at refuse sites in </w:t>
      </w:r>
      <w:proofErr w:type="spellStart"/>
      <w:r w:rsidRPr="00D40FD5">
        <w:rPr>
          <w:rFonts w:ascii="Arial" w:eastAsia="Times New Roman" w:hAnsi="Arial" w:cs="Arial"/>
        </w:rPr>
        <w:t>Awka</w:t>
      </w:r>
      <w:proofErr w:type="spellEnd"/>
      <w:r w:rsidRPr="00D40FD5">
        <w:rPr>
          <w:rFonts w:ascii="Arial" w:eastAsia="Times New Roman" w:hAnsi="Arial" w:cs="Arial"/>
        </w:rPr>
        <w:t xml:space="preserve"> metropolis and serve as key mechanical vectors of intestinal parasites. Medically important parasites like </w:t>
      </w:r>
      <w:r w:rsidRPr="00D40FD5">
        <w:rPr>
          <w:rFonts w:ascii="Arial" w:eastAsia="Times New Roman" w:hAnsi="Arial" w:cs="Arial"/>
          <w:i/>
          <w:iCs/>
        </w:rPr>
        <w:t>Ascaris lumbricoides</w:t>
      </w:r>
      <w:r w:rsidRPr="00D40FD5">
        <w:rPr>
          <w:rFonts w:ascii="Arial" w:eastAsia="Times New Roman" w:hAnsi="Arial" w:cs="Arial"/>
        </w:rPr>
        <w:t xml:space="preserve"> and </w:t>
      </w:r>
      <w:r w:rsidRPr="00D40FD5">
        <w:rPr>
          <w:rFonts w:ascii="Arial" w:eastAsia="Times New Roman" w:hAnsi="Arial" w:cs="Arial"/>
          <w:i/>
          <w:iCs/>
        </w:rPr>
        <w:t>Entamoeba histolytica</w:t>
      </w:r>
      <w:r w:rsidRPr="00D40FD5">
        <w:rPr>
          <w:rFonts w:ascii="Arial" w:eastAsia="Times New Roman" w:hAnsi="Arial" w:cs="Arial"/>
        </w:rPr>
        <w:t xml:space="preserve"> were commonly found, reflecting poor environmental sanitation and high disease risk. The findings emphasize the need for better waste management, improved sanitation, public health education, and effective fly control to reduce parasite transmission in the area.</w:t>
      </w:r>
    </w:p>
    <w:p w:rsidR="00A06EE2" w:rsidRPr="0038218F" w:rsidRDefault="00FF110E">
      <w:pPr>
        <w:jc w:val="both"/>
        <w:rPr>
          <w:rFonts w:ascii="Arial" w:hAnsi="Arial" w:cs="Arial"/>
          <w:b/>
        </w:rPr>
      </w:pPr>
      <w:bookmarkStart w:id="0" w:name="_GoBack"/>
      <w:bookmarkEnd w:id="0"/>
      <w:r>
        <w:rPr>
          <w:rFonts w:ascii="Arial" w:hAnsi="Arial" w:cs="Arial"/>
          <w:b/>
        </w:rPr>
        <w:lastRenderedPageBreak/>
        <w:t xml:space="preserve">5. </w:t>
      </w:r>
      <w:r w:rsidR="00B15A9B" w:rsidRPr="00D40FD5">
        <w:rPr>
          <w:rFonts w:ascii="Arial" w:hAnsi="Arial" w:cs="Arial"/>
          <w:b/>
        </w:rPr>
        <w:t>REFERENCE</w:t>
      </w:r>
    </w:p>
    <w:p w:rsidR="00A06EE2" w:rsidRPr="00B15A9B" w:rsidRDefault="00B15A9B">
      <w:pPr>
        <w:pStyle w:val="NormalWeb"/>
        <w:rPr>
          <w:rFonts w:ascii="Arial" w:hAnsi="Arial" w:cs="Arial"/>
          <w:sz w:val="20"/>
          <w:szCs w:val="20"/>
        </w:rPr>
      </w:pPr>
      <w:proofErr w:type="spellStart"/>
      <w:r w:rsidRPr="00B15A9B">
        <w:rPr>
          <w:rFonts w:ascii="Arial" w:hAnsi="Arial" w:cs="Arial"/>
          <w:sz w:val="20"/>
          <w:szCs w:val="20"/>
        </w:rPr>
        <w:t>Adenusi</w:t>
      </w:r>
      <w:proofErr w:type="spellEnd"/>
      <w:r w:rsidRPr="00B15A9B">
        <w:rPr>
          <w:rFonts w:ascii="Arial" w:hAnsi="Arial" w:cs="Arial"/>
          <w:sz w:val="20"/>
          <w:szCs w:val="20"/>
        </w:rPr>
        <w:t xml:space="preserve">, A. A., </w:t>
      </w:r>
      <w:proofErr w:type="spellStart"/>
      <w:r w:rsidRPr="00B15A9B">
        <w:rPr>
          <w:rFonts w:ascii="Arial" w:hAnsi="Arial" w:cs="Arial"/>
          <w:sz w:val="20"/>
          <w:szCs w:val="20"/>
        </w:rPr>
        <w:t>Adewoga</w:t>
      </w:r>
      <w:proofErr w:type="spellEnd"/>
      <w:r w:rsidRPr="00B15A9B">
        <w:rPr>
          <w:rFonts w:ascii="Arial" w:hAnsi="Arial" w:cs="Arial"/>
          <w:sz w:val="20"/>
          <w:szCs w:val="20"/>
        </w:rPr>
        <w:t xml:space="preserve">, T. O. S., &amp; Human, L. R. D. (2013). Mechanical transmission of human intestinal parasites by synanthropic flies in a tropical urban environment. </w:t>
      </w:r>
      <w:r w:rsidRPr="00B15A9B">
        <w:rPr>
          <w:rStyle w:val="Emphasis"/>
          <w:rFonts w:ascii="Arial" w:hAnsi="Arial" w:cs="Arial"/>
          <w:sz w:val="20"/>
          <w:szCs w:val="20"/>
        </w:rPr>
        <w:t>Journal of Parasitology Research</w:t>
      </w:r>
      <w:r w:rsidRPr="00B15A9B">
        <w:rPr>
          <w:rFonts w:ascii="Arial" w:hAnsi="Arial" w:cs="Arial"/>
          <w:sz w:val="20"/>
          <w:szCs w:val="20"/>
        </w:rPr>
        <w:t>, 2013, 1–7. https://doi.org/10.1155/2013/256214</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Adeyemi, R. O., Oke, A. O., &amp; Salu, O. B. (2012). Parasitic organisms on synanthropic flies in Abeokuta, Nigeria. </w:t>
      </w:r>
      <w:r w:rsidRPr="00B15A9B">
        <w:rPr>
          <w:rStyle w:val="Emphasis"/>
          <w:rFonts w:ascii="Arial" w:hAnsi="Arial" w:cs="Arial"/>
          <w:sz w:val="20"/>
          <w:szCs w:val="20"/>
        </w:rPr>
        <w:t>Journal of Vector Borne Diseases, 49</w:t>
      </w:r>
      <w:r w:rsidRPr="00B15A9B">
        <w:rPr>
          <w:rFonts w:ascii="Arial" w:hAnsi="Arial" w:cs="Arial"/>
          <w:sz w:val="20"/>
          <w:szCs w:val="20"/>
        </w:rPr>
        <w:t xml:space="preserve">(3), 183–188. </w:t>
      </w:r>
      <w:hyperlink r:id="rId10" w:tgtFrame="_new" w:history="1">
        <w:r w:rsidRPr="00B15A9B">
          <w:rPr>
            <w:rStyle w:val="Hyperlink"/>
            <w:rFonts w:ascii="Arial" w:hAnsi="Arial" w:cs="Arial"/>
            <w:sz w:val="20"/>
            <w:szCs w:val="20"/>
          </w:rPr>
          <w:t>https://pubmed.ncbi.nlm.nih.gov/23290716/</w:t>
        </w:r>
      </w:hyperlink>
    </w:p>
    <w:p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Akhtar, N., Sulaiman, S. A., and Khan, A. A. (2019). Role of </w:t>
      </w:r>
      <w:r w:rsidRPr="00B15A9B">
        <w:rPr>
          <w:rFonts w:ascii="Arial" w:eastAsia="Times New Roman" w:hAnsi="Arial" w:cs="Arial"/>
          <w:i/>
          <w:iCs/>
          <w:sz w:val="20"/>
          <w:szCs w:val="20"/>
        </w:rPr>
        <w:t>Musca domestica</w:t>
      </w:r>
      <w:r w:rsidRPr="00B15A9B">
        <w:rPr>
          <w:rFonts w:ascii="Arial" w:eastAsia="Times New Roman" w:hAnsi="Arial" w:cs="Arial"/>
          <w:sz w:val="20"/>
          <w:szCs w:val="20"/>
        </w:rPr>
        <w:t xml:space="preserve"> in disease transmission: A systematic review. </w:t>
      </w:r>
      <w:r w:rsidRPr="00B15A9B">
        <w:rPr>
          <w:rFonts w:ascii="Arial" w:eastAsia="Times New Roman" w:hAnsi="Arial" w:cs="Arial"/>
          <w:i/>
          <w:iCs/>
          <w:sz w:val="20"/>
          <w:szCs w:val="20"/>
        </w:rPr>
        <w:t>Journal of Vector Borne Diseases</w:t>
      </w:r>
      <w:r w:rsidRPr="00B15A9B">
        <w:rPr>
          <w:rFonts w:ascii="Arial" w:eastAsia="Times New Roman" w:hAnsi="Arial" w:cs="Arial"/>
          <w:sz w:val="20"/>
          <w:szCs w:val="20"/>
        </w:rPr>
        <w:t>, 56(4), 247–254. https://doi.org/10.4103/0972-9062.263726</w:t>
      </w:r>
    </w:p>
    <w:p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Anyanwu, E. C., Okonkwo, J. C., and Ibe, O. (2020). Sanitation challenges and public health risks in urban markets of southeastern Nigeria. </w:t>
      </w:r>
      <w:r w:rsidRPr="00B15A9B">
        <w:rPr>
          <w:rFonts w:ascii="Arial" w:eastAsia="Times New Roman" w:hAnsi="Arial" w:cs="Arial"/>
          <w:i/>
          <w:iCs/>
          <w:sz w:val="20"/>
          <w:szCs w:val="20"/>
        </w:rPr>
        <w:t>African Health Sciences</w:t>
      </w:r>
      <w:r w:rsidRPr="00B15A9B">
        <w:rPr>
          <w:rFonts w:ascii="Arial" w:eastAsia="Times New Roman" w:hAnsi="Arial" w:cs="Arial"/>
          <w:sz w:val="20"/>
          <w:szCs w:val="20"/>
        </w:rPr>
        <w:t>, 20(1), 113–121. https://doi.org/10.4314/ahs.v20i1.15</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Asuquo, M. E., Edet, U. A., and Bassey, E. N. (2023). Parasitic load of houseflies in selected urban areas of Cross River State, Nigeria. </w:t>
      </w:r>
      <w:r w:rsidRPr="00B15A9B">
        <w:rPr>
          <w:rStyle w:val="Emphasis"/>
          <w:rFonts w:ascii="Arial" w:hAnsi="Arial" w:cs="Arial"/>
          <w:sz w:val="20"/>
          <w:szCs w:val="20"/>
        </w:rPr>
        <w:t>South Asian Journal of Parasitology, 8</w:t>
      </w:r>
      <w:r w:rsidRPr="00B15A9B">
        <w:rPr>
          <w:rFonts w:ascii="Arial" w:hAnsi="Arial" w:cs="Arial"/>
          <w:sz w:val="20"/>
          <w:szCs w:val="20"/>
        </w:rPr>
        <w:t xml:space="preserve">(2), 10–19. </w:t>
      </w:r>
      <w:hyperlink r:id="rId11" w:tgtFrame="_new" w:history="1">
        <w:r w:rsidRPr="00B15A9B">
          <w:rPr>
            <w:rStyle w:val="Hyperlink"/>
            <w:rFonts w:ascii="Arial" w:hAnsi="Arial" w:cs="Arial"/>
            <w:sz w:val="20"/>
            <w:szCs w:val="20"/>
          </w:rPr>
          <w:t>https://journalsajp.com/index.php/SAJP/article/view/104</w:t>
        </w:r>
      </w:hyperlink>
    </w:p>
    <w:p w:rsidR="00A06EE2" w:rsidRPr="00B15A9B" w:rsidRDefault="00B15A9B">
      <w:pPr>
        <w:pStyle w:val="NormalWeb"/>
        <w:rPr>
          <w:rFonts w:ascii="Arial" w:hAnsi="Arial" w:cs="Arial"/>
          <w:sz w:val="20"/>
          <w:szCs w:val="20"/>
        </w:rPr>
      </w:pPr>
      <w:r w:rsidRPr="00B15A9B">
        <w:rPr>
          <w:rFonts w:ascii="Arial" w:hAnsi="Arial" w:cs="Arial"/>
          <w:sz w:val="20"/>
          <w:szCs w:val="20"/>
        </w:rPr>
        <w:t xml:space="preserve">Cheesbrough, M. (2009). </w:t>
      </w:r>
      <w:r w:rsidRPr="00B15A9B">
        <w:rPr>
          <w:rStyle w:val="Emphasis"/>
          <w:rFonts w:ascii="Arial" w:hAnsi="Arial" w:cs="Arial"/>
          <w:sz w:val="20"/>
          <w:szCs w:val="20"/>
        </w:rPr>
        <w:t>District laboratory practice in tropical countries</w:t>
      </w:r>
      <w:r w:rsidRPr="00B15A9B">
        <w:rPr>
          <w:rFonts w:ascii="Arial" w:hAnsi="Arial" w:cs="Arial"/>
          <w:sz w:val="20"/>
          <w:szCs w:val="20"/>
        </w:rPr>
        <w:t xml:space="preserve"> (2nd ed.). Cambridge University Press.</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Fotedar, R., Banerjee, U., Verma, A. K., and </w:t>
      </w:r>
      <w:proofErr w:type="spellStart"/>
      <w:r w:rsidRPr="00B15A9B">
        <w:rPr>
          <w:rFonts w:ascii="Arial" w:hAnsi="Arial" w:cs="Arial"/>
          <w:sz w:val="20"/>
          <w:szCs w:val="20"/>
        </w:rPr>
        <w:t>Shriniwas</w:t>
      </w:r>
      <w:proofErr w:type="spellEnd"/>
      <w:r w:rsidRPr="00B15A9B">
        <w:rPr>
          <w:rFonts w:ascii="Arial" w:hAnsi="Arial" w:cs="Arial"/>
          <w:sz w:val="20"/>
          <w:szCs w:val="20"/>
        </w:rPr>
        <w:t xml:space="preserve">, L. (2022). Housefly (Musca domestica): A vector for pathogenic microorganisms in hospitals and markets. </w:t>
      </w:r>
      <w:r w:rsidRPr="00B15A9B">
        <w:rPr>
          <w:rStyle w:val="Emphasis"/>
          <w:rFonts w:ascii="Arial" w:hAnsi="Arial" w:cs="Arial"/>
          <w:sz w:val="20"/>
          <w:szCs w:val="20"/>
        </w:rPr>
        <w:t>International Journal of Environmental Health Research</w:t>
      </w:r>
      <w:r w:rsidRPr="00B15A9B">
        <w:rPr>
          <w:rFonts w:ascii="Arial" w:hAnsi="Arial" w:cs="Arial"/>
          <w:sz w:val="20"/>
          <w:szCs w:val="20"/>
        </w:rPr>
        <w:t>, 32(2), 211–218.</w:t>
      </w:r>
    </w:p>
    <w:p w:rsidR="00A06EE2" w:rsidRPr="00B15A9B" w:rsidRDefault="00B15A9B">
      <w:pPr>
        <w:pStyle w:val="NormalWeb"/>
        <w:rPr>
          <w:rFonts w:ascii="Arial" w:hAnsi="Arial" w:cs="Arial"/>
          <w:sz w:val="20"/>
          <w:szCs w:val="20"/>
        </w:rPr>
      </w:pPr>
      <w:r w:rsidRPr="00B15A9B">
        <w:rPr>
          <w:rFonts w:ascii="Arial" w:hAnsi="Arial" w:cs="Arial"/>
          <w:sz w:val="20"/>
          <w:szCs w:val="20"/>
        </w:rPr>
        <w:t xml:space="preserve">Graczyk, T. K., Knight, R., Gilman, R. H., &amp; Cranfield, M. R. (2001). The role of non-biting flies in the epidemiology of human infectious diseases. </w:t>
      </w:r>
      <w:r w:rsidRPr="00B15A9B">
        <w:rPr>
          <w:rStyle w:val="Emphasis"/>
          <w:rFonts w:ascii="Arial" w:hAnsi="Arial" w:cs="Arial"/>
          <w:sz w:val="20"/>
          <w:szCs w:val="20"/>
        </w:rPr>
        <w:t>Microbes and Infection</w:t>
      </w:r>
      <w:r w:rsidRPr="00B15A9B">
        <w:rPr>
          <w:rFonts w:ascii="Arial" w:hAnsi="Arial" w:cs="Arial"/>
          <w:sz w:val="20"/>
          <w:szCs w:val="20"/>
        </w:rPr>
        <w:t>, 3(3), 231–235.</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Greenberg, B. (1971). </w:t>
      </w:r>
      <w:r w:rsidRPr="00B15A9B">
        <w:rPr>
          <w:rStyle w:val="Emphasis"/>
          <w:rFonts w:ascii="Arial" w:hAnsi="Arial" w:cs="Arial"/>
          <w:sz w:val="20"/>
          <w:szCs w:val="20"/>
        </w:rPr>
        <w:t>Flies and disease: Ecology, classification and biotic associations</w:t>
      </w:r>
      <w:r w:rsidRPr="00B15A9B">
        <w:rPr>
          <w:rFonts w:ascii="Arial" w:hAnsi="Arial" w:cs="Arial"/>
          <w:sz w:val="20"/>
          <w:szCs w:val="20"/>
        </w:rPr>
        <w:t xml:space="preserve"> (Vol. 1). Princeton University Press.</w:t>
      </w:r>
    </w:p>
    <w:p w:rsidR="00A06EE2"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Ismail, M., Ahmed, A., and Musa, B. (2023). Bacteriological and parasitological assessment of houseflies from refuse dumps in Kano, Nigeria. </w:t>
      </w:r>
      <w:r w:rsidRPr="00B15A9B">
        <w:rPr>
          <w:rFonts w:ascii="Arial" w:eastAsia="Times New Roman" w:hAnsi="Arial" w:cs="Arial"/>
          <w:i/>
          <w:iCs/>
          <w:sz w:val="20"/>
          <w:szCs w:val="20"/>
        </w:rPr>
        <w:t>Nigerian Journal of Parasitology</w:t>
      </w:r>
      <w:r w:rsidRPr="00B15A9B">
        <w:rPr>
          <w:rFonts w:ascii="Arial" w:eastAsia="Times New Roman" w:hAnsi="Arial" w:cs="Arial"/>
          <w:sz w:val="20"/>
          <w:szCs w:val="20"/>
        </w:rPr>
        <w:t>, 44(1), 33–41.</w:t>
      </w:r>
    </w:p>
    <w:p w:rsidR="001C561E" w:rsidRPr="00B15A9B" w:rsidRDefault="001C561E">
      <w:pPr>
        <w:spacing w:before="100" w:beforeAutospacing="1" w:after="100" w:afterAutospacing="1" w:line="240" w:lineRule="auto"/>
        <w:jc w:val="both"/>
        <w:rPr>
          <w:rFonts w:ascii="Arial" w:eastAsia="Times New Roman" w:hAnsi="Arial" w:cs="Arial"/>
          <w:sz w:val="20"/>
          <w:szCs w:val="20"/>
        </w:rPr>
      </w:pPr>
      <w:r>
        <w:t xml:space="preserve">Mullens, B. A., </w:t>
      </w:r>
      <w:r w:rsidR="002D37C9">
        <w:t>Soto, D., &amp; Gerry, A. C</w:t>
      </w:r>
      <w:r>
        <w:t xml:space="preserve"> (2016). Field evaluation of fly traps for monitoring synanthropic flies. </w:t>
      </w:r>
      <w:r>
        <w:rPr>
          <w:rStyle w:val="Emphasis"/>
        </w:rPr>
        <w:t>Journal of Medical Entomology, 53</w:t>
      </w:r>
      <w:r>
        <w:t>(3), 689–695.</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Nabie, R., Choi, D. Y., and Lee, H. S. (2023). Non-biting flies as mechanical vectors of human pathogens: A systematic review. </w:t>
      </w:r>
      <w:r w:rsidRPr="00B15A9B">
        <w:rPr>
          <w:rStyle w:val="Emphasis"/>
          <w:rFonts w:ascii="Arial" w:hAnsi="Arial" w:cs="Arial"/>
          <w:sz w:val="20"/>
          <w:szCs w:val="20"/>
        </w:rPr>
        <w:t>Parasites &amp; Vectors, 16</w:t>
      </w:r>
      <w:r w:rsidRPr="00B15A9B">
        <w:rPr>
          <w:rFonts w:ascii="Arial" w:hAnsi="Arial" w:cs="Arial"/>
          <w:sz w:val="20"/>
          <w:szCs w:val="20"/>
        </w:rPr>
        <w:t xml:space="preserve">(1), 45. </w:t>
      </w:r>
      <w:hyperlink r:id="rId12" w:tgtFrame="_new" w:history="1">
        <w:r w:rsidRPr="00B15A9B">
          <w:rPr>
            <w:rStyle w:val="Hyperlink"/>
            <w:rFonts w:ascii="Arial" w:hAnsi="Arial" w:cs="Arial"/>
            <w:sz w:val="20"/>
            <w:szCs w:val="20"/>
          </w:rPr>
          <w:t>https://parasitesandvectors.biomedcentral.com/articles/10.1186/s13071-023-05650-2</w:t>
        </w:r>
      </w:hyperlink>
    </w:p>
    <w:p w:rsidR="00DA7E40" w:rsidRPr="00B15A9B" w:rsidRDefault="00DA7E40">
      <w:pPr>
        <w:pStyle w:val="NormalWeb"/>
        <w:jc w:val="both"/>
        <w:rPr>
          <w:rFonts w:ascii="Arial" w:hAnsi="Arial" w:cs="Arial"/>
          <w:sz w:val="20"/>
          <w:szCs w:val="20"/>
        </w:rPr>
      </w:pPr>
      <w:r w:rsidRPr="00B15A9B">
        <w:rPr>
          <w:rFonts w:ascii="Arial" w:hAnsi="Arial" w:cs="Arial"/>
          <w:color w:val="0A0A0A"/>
          <w:sz w:val="20"/>
          <w:szCs w:val="20"/>
          <w:shd w:val="clear" w:color="auto" w:fill="FFFFFF"/>
        </w:rPr>
        <w:t xml:space="preserve">Obiakor, U. A., Emmanuel, G.C., Ishar, C. O., Egbuche, C. M., Obiakor, B. T., </w:t>
      </w:r>
      <w:proofErr w:type="spellStart"/>
      <w:r w:rsidRPr="00B15A9B">
        <w:rPr>
          <w:rFonts w:ascii="Arial" w:hAnsi="Arial" w:cs="Arial"/>
          <w:color w:val="0A0A0A"/>
          <w:sz w:val="20"/>
          <w:szCs w:val="20"/>
          <w:shd w:val="clear" w:color="auto" w:fill="FFFFFF"/>
        </w:rPr>
        <w:t>Okwelogu</w:t>
      </w:r>
      <w:proofErr w:type="spellEnd"/>
      <w:r w:rsidRPr="00B15A9B">
        <w:rPr>
          <w:rFonts w:ascii="Arial" w:hAnsi="Arial" w:cs="Arial"/>
          <w:color w:val="0A0A0A"/>
          <w:sz w:val="20"/>
          <w:szCs w:val="20"/>
          <w:shd w:val="clear" w:color="auto" w:fill="FFFFFF"/>
        </w:rPr>
        <w:t xml:space="preserve">, I. S., &amp; </w:t>
      </w:r>
      <w:proofErr w:type="spellStart"/>
      <w:r w:rsidRPr="00B15A9B">
        <w:rPr>
          <w:rFonts w:ascii="Arial" w:hAnsi="Arial" w:cs="Arial"/>
          <w:color w:val="0A0A0A"/>
          <w:sz w:val="20"/>
          <w:szCs w:val="20"/>
          <w:shd w:val="clear" w:color="auto" w:fill="FFFFFF"/>
        </w:rPr>
        <w:t>Igboeli</w:t>
      </w:r>
      <w:proofErr w:type="spellEnd"/>
      <w:r w:rsidRPr="00B15A9B">
        <w:rPr>
          <w:rFonts w:ascii="Arial" w:hAnsi="Arial" w:cs="Arial"/>
          <w:color w:val="0A0A0A"/>
          <w:sz w:val="20"/>
          <w:szCs w:val="20"/>
          <w:shd w:val="clear" w:color="auto" w:fill="FFFFFF"/>
        </w:rPr>
        <w:t xml:space="preserve">, C. N. (2025). Malaria and Hepatitis B Virus Co-Infection Among Pregnant Women Attending Rock Foundation Hospital and Maternity </w:t>
      </w:r>
      <w:proofErr w:type="spellStart"/>
      <w:r w:rsidRPr="00B15A9B">
        <w:rPr>
          <w:rFonts w:ascii="Arial" w:hAnsi="Arial" w:cs="Arial"/>
          <w:color w:val="0A0A0A"/>
          <w:sz w:val="20"/>
          <w:szCs w:val="20"/>
          <w:shd w:val="clear" w:color="auto" w:fill="FFFFFF"/>
        </w:rPr>
        <w:t>Awka</w:t>
      </w:r>
      <w:proofErr w:type="spellEnd"/>
      <w:r w:rsidRPr="00B15A9B">
        <w:rPr>
          <w:rFonts w:ascii="Arial" w:hAnsi="Arial" w:cs="Arial"/>
          <w:color w:val="0A0A0A"/>
          <w:sz w:val="20"/>
          <w:szCs w:val="20"/>
          <w:shd w:val="clear" w:color="auto" w:fill="FFFFFF"/>
        </w:rPr>
        <w:t>, Anambra State, Nigeria. </w:t>
      </w:r>
      <w:r w:rsidRPr="00B15A9B">
        <w:rPr>
          <w:rStyle w:val="Emphasis"/>
          <w:rFonts w:ascii="Arial" w:hAnsi="Arial" w:cs="Arial"/>
          <w:color w:val="0A0A0A"/>
          <w:sz w:val="20"/>
          <w:szCs w:val="20"/>
          <w:shd w:val="clear" w:color="auto" w:fill="FFFFFF"/>
        </w:rPr>
        <w:t>International Journal of Pathogen Research</w:t>
      </w:r>
      <w:r w:rsidRPr="00B15A9B">
        <w:rPr>
          <w:rFonts w:ascii="Arial" w:hAnsi="Arial" w:cs="Arial"/>
          <w:color w:val="0A0A0A"/>
          <w:sz w:val="20"/>
          <w:szCs w:val="20"/>
          <w:shd w:val="clear" w:color="auto" w:fill="FFFFFF"/>
        </w:rPr>
        <w:t>, 14(3), 69-80.</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lastRenderedPageBreak/>
        <w:t xml:space="preserve">Oda, T., </w:t>
      </w:r>
      <w:proofErr w:type="spellStart"/>
      <w:r w:rsidRPr="00B15A9B">
        <w:rPr>
          <w:rFonts w:ascii="Arial" w:hAnsi="Arial" w:cs="Arial"/>
          <w:sz w:val="20"/>
          <w:szCs w:val="20"/>
        </w:rPr>
        <w:t>Anantaphruti</w:t>
      </w:r>
      <w:proofErr w:type="spellEnd"/>
      <w:r w:rsidRPr="00B15A9B">
        <w:rPr>
          <w:rFonts w:ascii="Arial" w:hAnsi="Arial" w:cs="Arial"/>
          <w:sz w:val="20"/>
          <w:szCs w:val="20"/>
        </w:rPr>
        <w:t xml:space="preserve">, M., and </w:t>
      </w:r>
      <w:proofErr w:type="spellStart"/>
      <w:r w:rsidRPr="00B15A9B">
        <w:rPr>
          <w:rFonts w:ascii="Arial" w:hAnsi="Arial" w:cs="Arial"/>
          <w:sz w:val="20"/>
          <w:szCs w:val="20"/>
        </w:rPr>
        <w:t>Sukhavat</w:t>
      </w:r>
      <w:proofErr w:type="spellEnd"/>
      <w:r w:rsidRPr="00B15A9B">
        <w:rPr>
          <w:rFonts w:ascii="Arial" w:hAnsi="Arial" w:cs="Arial"/>
          <w:sz w:val="20"/>
          <w:szCs w:val="20"/>
        </w:rPr>
        <w:t xml:space="preserve">, K. (1991). Helminth egg contamination on synanthropic flies in urban Manila. </w:t>
      </w:r>
      <w:r w:rsidRPr="00B15A9B">
        <w:rPr>
          <w:rStyle w:val="Emphasis"/>
          <w:rFonts w:ascii="Arial" w:hAnsi="Arial" w:cs="Arial"/>
          <w:sz w:val="20"/>
          <w:szCs w:val="20"/>
        </w:rPr>
        <w:t>Southeast Asian Journal of Tropical Medicine and Public Health, 22</w:t>
      </w:r>
      <w:r w:rsidRPr="00B15A9B">
        <w:rPr>
          <w:rFonts w:ascii="Arial" w:hAnsi="Arial" w:cs="Arial"/>
          <w:sz w:val="20"/>
          <w:szCs w:val="20"/>
        </w:rPr>
        <w:t xml:space="preserve">(4), 614–619. </w:t>
      </w:r>
      <w:hyperlink r:id="rId13" w:tgtFrame="_new" w:history="1">
        <w:r w:rsidRPr="00B15A9B">
          <w:rPr>
            <w:rStyle w:val="Hyperlink"/>
            <w:rFonts w:ascii="Arial" w:hAnsi="Arial" w:cs="Arial"/>
            <w:sz w:val="20"/>
            <w:szCs w:val="20"/>
          </w:rPr>
          <w:t>https://pubmed.ncbi.nlm.nih.gov/1948283/</w:t>
        </w:r>
      </w:hyperlink>
    </w:p>
    <w:p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Olatunji, B. O., Yusuf, R. O., and Okonkwo, O. (2021). Microbiological profile of houseflies collected from waste disposal sites in Lagos. </w:t>
      </w:r>
      <w:r w:rsidRPr="00B15A9B">
        <w:rPr>
          <w:rFonts w:ascii="Arial" w:eastAsia="Times New Roman" w:hAnsi="Arial" w:cs="Arial"/>
          <w:i/>
          <w:iCs/>
          <w:sz w:val="20"/>
          <w:szCs w:val="20"/>
        </w:rPr>
        <w:t>West African Journal of Medical Microbiology</w:t>
      </w:r>
      <w:r w:rsidRPr="00B15A9B">
        <w:rPr>
          <w:rFonts w:ascii="Arial" w:eastAsia="Times New Roman" w:hAnsi="Arial" w:cs="Arial"/>
          <w:sz w:val="20"/>
          <w:szCs w:val="20"/>
        </w:rPr>
        <w:t>, 18(2), 80–87.</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Olawuni, T. I., </w:t>
      </w:r>
      <w:proofErr w:type="spellStart"/>
      <w:r w:rsidRPr="00B15A9B">
        <w:rPr>
          <w:rFonts w:ascii="Arial" w:hAnsi="Arial" w:cs="Arial"/>
          <w:sz w:val="20"/>
          <w:szCs w:val="20"/>
        </w:rPr>
        <w:t>Akinbo</w:t>
      </w:r>
      <w:proofErr w:type="spellEnd"/>
      <w:r w:rsidRPr="00B15A9B">
        <w:rPr>
          <w:rFonts w:ascii="Arial" w:hAnsi="Arial" w:cs="Arial"/>
          <w:sz w:val="20"/>
          <w:szCs w:val="20"/>
        </w:rPr>
        <w:t xml:space="preserve">, F. O., and Adeyemi, A. M. (2021). The role of houseflies in the mechanical transmission of intestinal parasites in rural communities of southwestern Nigeria. </w:t>
      </w:r>
      <w:r w:rsidRPr="00B15A9B">
        <w:rPr>
          <w:rStyle w:val="Emphasis"/>
          <w:rFonts w:ascii="Arial" w:hAnsi="Arial" w:cs="Arial"/>
          <w:sz w:val="20"/>
          <w:szCs w:val="20"/>
        </w:rPr>
        <w:t>Parasite Epidemiology and Control</w:t>
      </w:r>
      <w:r w:rsidRPr="00B15A9B">
        <w:rPr>
          <w:rFonts w:ascii="Arial" w:hAnsi="Arial" w:cs="Arial"/>
          <w:sz w:val="20"/>
          <w:szCs w:val="20"/>
        </w:rPr>
        <w:t>, 13, e00214.</w:t>
      </w:r>
    </w:p>
    <w:p w:rsidR="00A06EE2" w:rsidRPr="00B15A9B" w:rsidRDefault="00B15A9B">
      <w:pPr>
        <w:spacing w:after="0" w:line="240" w:lineRule="auto"/>
        <w:jc w:val="both"/>
        <w:rPr>
          <w:rFonts w:ascii="Arial" w:eastAsia="Times New Roman" w:hAnsi="Arial" w:cs="Arial"/>
          <w:sz w:val="20"/>
          <w:szCs w:val="20"/>
        </w:rPr>
      </w:pPr>
      <w:proofErr w:type="spellStart"/>
      <w:r w:rsidRPr="00B15A9B">
        <w:rPr>
          <w:rFonts w:ascii="Arial" w:hAnsi="Arial" w:cs="Arial"/>
          <w:sz w:val="20"/>
          <w:szCs w:val="20"/>
        </w:rPr>
        <w:t>Onyido</w:t>
      </w:r>
      <w:proofErr w:type="spellEnd"/>
      <w:r w:rsidRPr="00B15A9B">
        <w:rPr>
          <w:rFonts w:ascii="Arial" w:hAnsi="Arial" w:cs="Arial"/>
          <w:sz w:val="20"/>
          <w:szCs w:val="20"/>
        </w:rPr>
        <w:t xml:space="preserve">, A.E., Azubuike, J., </w:t>
      </w:r>
      <w:proofErr w:type="spellStart"/>
      <w:r w:rsidRPr="00B15A9B">
        <w:rPr>
          <w:rFonts w:ascii="Arial" w:hAnsi="Arial" w:cs="Arial"/>
          <w:sz w:val="20"/>
          <w:szCs w:val="20"/>
        </w:rPr>
        <w:t>Amadi</w:t>
      </w:r>
      <w:proofErr w:type="spellEnd"/>
      <w:r w:rsidRPr="00B15A9B">
        <w:rPr>
          <w:rFonts w:ascii="Arial" w:hAnsi="Arial" w:cs="Arial"/>
          <w:sz w:val="20"/>
          <w:szCs w:val="20"/>
        </w:rPr>
        <w:t xml:space="preserve">, E.S., </w:t>
      </w:r>
      <w:proofErr w:type="spellStart"/>
      <w:r w:rsidRPr="00B15A9B">
        <w:rPr>
          <w:rFonts w:ascii="Arial" w:hAnsi="Arial" w:cs="Arial"/>
          <w:sz w:val="20"/>
          <w:szCs w:val="20"/>
        </w:rPr>
        <w:t>Obiukwu</w:t>
      </w:r>
      <w:proofErr w:type="spellEnd"/>
      <w:r w:rsidRPr="00B15A9B">
        <w:rPr>
          <w:rFonts w:ascii="Arial" w:hAnsi="Arial" w:cs="Arial"/>
          <w:sz w:val="20"/>
          <w:szCs w:val="20"/>
        </w:rPr>
        <w:t xml:space="preserve">, M.O., </w:t>
      </w:r>
      <w:proofErr w:type="spellStart"/>
      <w:r w:rsidRPr="00B15A9B">
        <w:rPr>
          <w:rFonts w:ascii="Arial" w:hAnsi="Arial" w:cs="Arial"/>
          <w:sz w:val="20"/>
          <w:szCs w:val="20"/>
        </w:rPr>
        <w:t>Ozumba</w:t>
      </w:r>
      <w:proofErr w:type="spellEnd"/>
      <w:r w:rsidRPr="00B15A9B">
        <w:rPr>
          <w:rFonts w:ascii="Arial" w:hAnsi="Arial" w:cs="Arial"/>
          <w:sz w:val="20"/>
          <w:szCs w:val="20"/>
        </w:rPr>
        <w:t xml:space="preserve">, N.A </w:t>
      </w:r>
      <w:proofErr w:type="gramStart"/>
      <w:r w:rsidRPr="00B15A9B">
        <w:rPr>
          <w:rFonts w:ascii="Arial" w:hAnsi="Arial" w:cs="Arial"/>
          <w:sz w:val="20"/>
          <w:szCs w:val="20"/>
        </w:rPr>
        <w:t xml:space="preserve">and  </w:t>
      </w:r>
      <w:proofErr w:type="spellStart"/>
      <w:r w:rsidRPr="00B15A9B">
        <w:rPr>
          <w:rFonts w:ascii="Arial" w:hAnsi="Arial" w:cs="Arial"/>
          <w:sz w:val="20"/>
          <w:szCs w:val="20"/>
        </w:rPr>
        <w:t>Ikpeze</w:t>
      </w:r>
      <w:proofErr w:type="spellEnd"/>
      <w:proofErr w:type="gramEnd"/>
      <w:r w:rsidRPr="00B15A9B">
        <w:rPr>
          <w:rFonts w:ascii="Arial" w:hAnsi="Arial" w:cs="Arial"/>
          <w:sz w:val="20"/>
          <w:szCs w:val="20"/>
        </w:rPr>
        <w:t xml:space="preserve">, O.O. (2011). A Survey of Public Health Disease vectors Breeding in Refuse Dumps in Onitsha Metropolis, Anambra State Nigeria. </w:t>
      </w:r>
      <w:r w:rsidRPr="00B15A9B">
        <w:rPr>
          <w:rFonts w:ascii="Arial" w:hAnsi="Arial" w:cs="Arial"/>
          <w:i/>
          <w:sz w:val="20"/>
          <w:szCs w:val="20"/>
        </w:rPr>
        <w:t>New York Science Journal</w:t>
      </w:r>
      <w:r w:rsidRPr="00B15A9B">
        <w:rPr>
          <w:rFonts w:ascii="Arial" w:hAnsi="Arial" w:cs="Arial"/>
          <w:sz w:val="20"/>
          <w:szCs w:val="20"/>
        </w:rPr>
        <w:t>, 4(9):34-39]. (ISSN: 1554-0200). http://www.sciencepub.net/newyork.</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Service, M. W. (2012). </w:t>
      </w:r>
      <w:r w:rsidRPr="00B15A9B">
        <w:rPr>
          <w:rStyle w:val="Emphasis"/>
          <w:rFonts w:ascii="Arial" w:hAnsi="Arial" w:cs="Arial"/>
          <w:sz w:val="20"/>
          <w:szCs w:val="20"/>
        </w:rPr>
        <w:t>Medical entomology for students</w:t>
      </w:r>
      <w:r w:rsidRPr="00B15A9B">
        <w:rPr>
          <w:rFonts w:ascii="Arial" w:hAnsi="Arial" w:cs="Arial"/>
          <w:sz w:val="20"/>
          <w:szCs w:val="20"/>
        </w:rPr>
        <w:t xml:space="preserve"> (5th ed.). Cambridge University Press.</w:t>
      </w:r>
      <w:r w:rsidRPr="00B15A9B">
        <w:rPr>
          <w:rFonts w:ascii="Arial" w:hAnsi="Arial" w:cs="Arial"/>
          <w:sz w:val="20"/>
          <w:szCs w:val="20"/>
        </w:rPr>
        <w:br/>
        <w:t>https://doi.org/10.1017/CBO9781139004044</w:t>
      </w:r>
    </w:p>
    <w:p w:rsidR="00A06EE2" w:rsidRPr="00B15A9B" w:rsidRDefault="00B15A9B">
      <w:pPr>
        <w:spacing w:before="100" w:beforeAutospacing="1" w:after="100" w:afterAutospacing="1" w:line="240" w:lineRule="auto"/>
        <w:jc w:val="both"/>
        <w:rPr>
          <w:rFonts w:ascii="Arial" w:eastAsia="Times New Roman" w:hAnsi="Arial" w:cs="Arial"/>
          <w:sz w:val="20"/>
          <w:szCs w:val="20"/>
        </w:rPr>
      </w:pPr>
      <w:r w:rsidRPr="00B15A9B">
        <w:rPr>
          <w:rFonts w:ascii="Arial" w:eastAsia="Times New Roman" w:hAnsi="Arial" w:cs="Arial"/>
          <w:sz w:val="20"/>
          <w:szCs w:val="20"/>
        </w:rPr>
        <w:t xml:space="preserve">Sharma, P., and Dhakal, S. (2020). Public health significance of houseflies: A review. </w:t>
      </w:r>
      <w:r w:rsidRPr="00B15A9B">
        <w:rPr>
          <w:rFonts w:ascii="Arial" w:eastAsia="Times New Roman" w:hAnsi="Arial" w:cs="Arial"/>
          <w:i/>
          <w:iCs/>
          <w:sz w:val="20"/>
          <w:szCs w:val="20"/>
        </w:rPr>
        <w:t>Journal of Health and Allied Sciences</w:t>
      </w:r>
      <w:r w:rsidRPr="00B15A9B">
        <w:rPr>
          <w:rFonts w:ascii="Arial" w:eastAsia="Times New Roman" w:hAnsi="Arial" w:cs="Arial"/>
          <w:sz w:val="20"/>
          <w:szCs w:val="20"/>
        </w:rPr>
        <w:t>, 10(3), 110–116.</w:t>
      </w:r>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Smith, J. L., Thomsen, B. R., and Carter, D. J. (2025). Ecological behavior and pathogen carriage of </w:t>
      </w:r>
      <w:proofErr w:type="spellStart"/>
      <w:r w:rsidRPr="00B15A9B">
        <w:rPr>
          <w:rStyle w:val="Emphasis"/>
          <w:rFonts w:ascii="Arial" w:hAnsi="Arial" w:cs="Arial"/>
          <w:sz w:val="20"/>
          <w:szCs w:val="20"/>
        </w:rPr>
        <w:t>Stomoxys</w:t>
      </w:r>
      <w:proofErr w:type="spellEnd"/>
      <w:r w:rsidRPr="00B15A9B">
        <w:rPr>
          <w:rStyle w:val="Emphasis"/>
          <w:rFonts w:ascii="Arial" w:hAnsi="Arial" w:cs="Arial"/>
          <w:sz w:val="20"/>
          <w:szCs w:val="20"/>
        </w:rPr>
        <w:t xml:space="preserve"> </w:t>
      </w:r>
      <w:proofErr w:type="spellStart"/>
      <w:r w:rsidRPr="00B15A9B">
        <w:rPr>
          <w:rStyle w:val="Emphasis"/>
          <w:rFonts w:ascii="Arial" w:hAnsi="Arial" w:cs="Arial"/>
          <w:sz w:val="20"/>
          <w:szCs w:val="20"/>
        </w:rPr>
        <w:t>calcitrans</w:t>
      </w:r>
      <w:proofErr w:type="spellEnd"/>
      <w:r w:rsidRPr="00B15A9B">
        <w:rPr>
          <w:rFonts w:ascii="Arial" w:hAnsi="Arial" w:cs="Arial"/>
          <w:sz w:val="20"/>
          <w:szCs w:val="20"/>
        </w:rPr>
        <w:t xml:space="preserve">: Implications for animal health. </w:t>
      </w:r>
      <w:r w:rsidRPr="00B15A9B">
        <w:rPr>
          <w:rStyle w:val="Emphasis"/>
          <w:rFonts w:ascii="Arial" w:hAnsi="Arial" w:cs="Arial"/>
          <w:sz w:val="20"/>
          <w:szCs w:val="20"/>
        </w:rPr>
        <w:t>BMC Veterinary Research, 21</w:t>
      </w:r>
      <w:r w:rsidRPr="00B15A9B">
        <w:rPr>
          <w:rFonts w:ascii="Arial" w:hAnsi="Arial" w:cs="Arial"/>
          <w:sz w:val="20"/>
          <w:szCs w:val="20"/>
        </w:rPr>
        <w:t xml:space="preserve">(1), 112. </w:t>
      </w:r>
      <w:hyperlink r:id="rId14" w:tgtFrame="_new" w:history="1">
        <w:r w:rsidRPr="00B15A9B">
          <w:rPr>
            <w:rStyle w:val="Hyperlink"/>
            <w:rFonts w:ascii="Arial" w:hAnsi="Arial" w:cs="Arial"/>
            <w:sz w:val="20"/>
            <w:szCs w:val="20"/>
          </w:rPr>
          <w:t>https://bmcvetres.biomedcentral.com/articles/10.1186/s12917-025-04627-w</w:t>
        </w:r>
      </w:hyperlink>
    </w:p>
    <w:p w:rsidR="00A06EE2" w:rsidRPr="00B15A9B" w:rsidRDefault="00B15A9B">
      <w:pPr>
        <w:pStyle w:val="NormalWeb"/>
        <w:jc w:val="both"/>
        <w:rPr>
          <w:rFonts w:ascii="Arial" w:hAnsi="Arial" w:cs="Arial"/>
          <w:sz w:val="20"/>
          <w:szCs w:val="20"/>
        </w:rPr>
      </w:pPr>
      <w:r w:rsidRPr="00B15A9B">
        <w:rPr>
          <w:rFonts w:ascii="Arial" w:hAnsi="Arial" w:cs="Arial"/>
          <w:sz w:val="20"/>
          <w:szCs w:val="20"/>
        </w:rPr>
        <w:t xml:space="preserve">Southwood, T. R. E., &amp; Henderson, P. A. (2000). </w:t>
      </w:r>
      <w:r w:rsidRPr="00B15A9B">
        <w:rPr>
          <w:rStyle w:val="Emphasis"/>
          <w:rFonts w:ascii="Arial" w:hAnsi="Arial" w:cs="Arial"/>
          <w:sz w:val="20"/>
          <w:szCs w:val="20"/>
        </w:rPr>
        <w:t>Ecological methods</w:t>
      </w:r>
      <w:r w:rsidRPr="00B15A9B">
        <w:rPr>
          <w:rFonts w:ascii="Arial" w:hAnsi="Arial" w:cs="Arial"/>
          <w:sz w:val="20"/>
          <w:szCs w:val="20"/>
        </w:rPr>
        <w:t xml:space="preserve"> (3rd ed.). Blackwell Science Ltd.</w:t>
      </w:r>
    </w:p>
    <w:p w:rsidR="00A06EE2" w:rsidRDefault="00B15A9B">
      <w:pPr>
        <w:pStyle w:val="NormalWeb"/>
        <w:jc w:val="both"/>
        <w:rPr>
          <w:rFonts w:ascii="Arial" w:hAnsi="Arial" w:cs="Arial"/>
          <w:sz w:val="20"/>
          <w:szCs w:val="20"/>
        </w:rPr>
      </w:pPr>
      <w:r w:rsidRPr="00B15A9B">
        <w:rPr>
          <w:rFonts w:ascii="Arial" w:hAnsi="Arial" w:cs="Arial"/>
          <w:sz w:val="20"/>
          <w:szCs w:val="20"/>
        </w:rPr>
        <w:t xml:space="preserve">WHO/UNICEF (2023). </w:t>
      </w:r>
      <w:r w:rsidRPr="00B15A9B">
        <w:rPr>
          <w:rStyle w:val="Emphasis"/>
          <w:rFonts w:ascii="Arial" w:hAnsi="Arial" w:cs="Arial"/>
          <w:sz w:val="20"/>
          <w:szCs w:val="20"/>
        </w:rPr>
        <w:t>Progress on household drinking water, sanitation and hygiene 2000–2022: Special focus on gender</w:t>
      </w:r>
      <w:r w:rsidRPr="00B15A9B">
        <w:rPr>
          <w:rFonts w:ascii="Arial" w:hAnsi="Arial" w:cs="Arial"/>
          <w:sz w:val="20"/>
          <w:szCs w:val="20"/>
        </w:rPr>
        <w:t xml:space="preserve">. Geneva: World Health Organization (WHO) and the United Nations Children’s Fund (UNICEF). </w:t>
      </w:r>
      <w:hyperlink r:id="rId15" w:history="1">
        <w:r w:rsidR="009163D6" w:rsidRPr="00050F2A">
          <w:rPr>
            <w:rStyle w:val="Hyperlink"/>
            <w:rFonts w:ascii="Arial" w:hAnsi="Arial" w:cs="Arial"/>
            <w:sz w:val="20"/>
            <w:szCs w:val="20"/>
          </w:rPr>
          <w:t>https://washdata.org</w:t>
        </w:r>
      </w:hyperlink>
      <w:r w:rsidR="009163D6">
        <w:rPr>
          <w:rFonts w:ascii="Arial" w:hAnsi="Arial" w:cs="Arial"/>
          <w:sz w:val="20"/>
          <w:szCs w:val="20"/>
        </w:rPr>
        <w:t>.</w:t>
      </w:r>
    </w:p>
    <w:p w:rsidR="009163D6" w:rsidRDefault="009163D6">
      <w:pPr>
        <w:pStyle w:val="NormalWeb"/>
        <w:jc w:val="both"/>
        <w:rPr>
          <w:rFonts w:ascii="Arial" w:hAnsi="Arial" w:cs="Arial"/>
          <w:sz w:val="20"/>
          <w:szCs w:val="20"/>
        </w:rPr>
      </w:pPr>
    </w:p>
    <w:p w:rsidR="009163D6" w:rsidRDefault="009163D6">
      <w:pPr>
        <w:pStyle w:val="NormalWeb"/>
        <w:jc w:val="both"/>
        <w:rPr>
          <w:rFonts w:ascii="Arial" w:hAnsi="Arial" w:cs="Arial"/>
          <w:sz w:val="20"/>
          <w:szCs w:val="20"/>
        </w:rPr>
      </w:pPr>
    </w:p>
    <w:p w:rsidR="001863A1" w:rsidRDefault="001863A1">
      <w:pPr>
        <w:pStyle w:val="NormalWeb"/>
        <w:jc w:val="both"/>
        <w:rPr>
          <w:rFonts w:ascii="Arial" w:hAnsi="Arial" w:cs="Arial"/>
          <w:sz w:val="20"/>
          <w:szCs w:val="20"/>
        </w:rPr>
      </w:pPr>
    </w:p>
    <w:p w:rsidR="001863A1" w:rsidRDefault="001863A1">
      <w:pPr>
        <w:pStyle w:val="NormalWeb"/>
        <w:jc w:val="both"/>
        <w:rPr>
          <w:rFonts w:ascii="Arial" w:hAnsi="Arial" w:cs="Arial"/>
          <w:sz w:val="20"/>
          <w:szCs w:val="20"/>
        </w:rPr>
      </w:pPr>
    </w:p>
    <w:p w:rsidR="009163D6" w:rsidRDefault="009163D6">
      <w:pPr>
        <w:pStyle w:val="NormalWeb"/>
        <w:jc w:val="both"/>
        <w:rPr>
          <w:rFonts w:ascii="Arial" w:hAnsi="Arial" w:cs="Arial"/>
          <w:b/>
          <w:sz w:val="20"/>
          <w:szCs w:val="20"/>
        </w:rPr>
      </w:pPr>
      <w:r w:rsidRPr="009163D6">
        <w:rPr>
          <w:rFonts w:ascii="Arial" w:hAnsi="Arial" w:cs="Arial"/>
          <w:b/>
          <w:sz w:val="20"/>
          <w:szCs w:val="20"/>
        </w:rPr>
        <w:t>APPENDIX</w:t>
      </w:r>
    </w:p>
    <w:p w:rsidR="008A6EA0" w:rsidRDefault="008A6EA0">
      <w:pPr>
        <w:pStyle w:val="NormalWeb"/>
        <w:jc w:val="both"/>
        <w:rPr>
          <w:b/>
          <w:noProof/>
        </w:rPr>
      </w:pPr>
    </w:p>
    <w:p w:rsidR="008A6EA0" w:rsidRDefault="009163D6">
      <w:pPr>
        <w:pStyle w:val="NormalWeb"/>
        <w:jc w:val="both"/>
        <w:rPr>
          <w:b/>
          <w:noProof/>
        </w:rPr>
      </w:pPr>
      <w:r w:rsidRPr="002B730E">
        <w:rPr>
          <w:b/>
          <w:noProof/>
        </w:rPr>
        <w:drawing>
          <wp:anchor distT="0" distB="0" distL="114300" distR="114300" simplePos="0" relativeHeight="251637248" behindDoc="0" locked="0" layoutInCell="1" allowOverlap="1" wp14:anchorId="2799F179" wp14:editId="57D17683">
            <wp:simplePos x="0" y="0"/>
            <wp:positionH relativeFrom="column">
              <wp:posOffset>0</wp:posOffset>
            </wp:positionH>
            <wp:positionV relativeFrom="paragraph">
              <wp:posOffset>323215</wp:posOffset>
            </wp:positionV>
            <wp:extent cx="1613535" cy="2427605"/>
            <wp:effectExtent l="19050" t="0" r="5715" b="0"/>
            <wp:wrapSquare wrapText="bothSides"/>
            <wp:docPr id="11" name="Picture 34" descr="C:\Users\PC\AppData\Local\Packages\5319275A.WhatsAppDesktop_cv1g1gvanyjgm\TempState\586F35A12DE615D01E8A29322F6CB733\WhatsApp Image 2025-06-12 at 16.20.01_d6a059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Packages\5319275A.WhatsAppDesktop_cv1g1gvanyjgm\TempState\586F35A12DE615D01E8A29322F6CB733\WhatsApp Image 2025-06-12 at 16.20.01_d6a059e3.jpg"/>
                    <pic:cNvPicPr>
                      <a:picLocks noChangeAspect="1" noChangeArrowheads="1"/>
                    </pic:cNvPicPr>
                  </pic:nvPicPr>
                  <pic:blipFill>
                    <a:blip r:embed="rId16" cstate="print"/>
                    <a:srcRect/>
                    <a:stretch>
                      <a:fillRect/>
                    </a:stretch>
                  </pic:blipFill>
                  <pic:spPr bwMode="auto">
                    <a:xfrm>
                      <a:off x="0" y="0"/>
                      <a:ext cx="1613535" cy="2427605"/>
                    </a:xfrm>
                    <a:prstGeom prst="rect">
                      <a:avLst/>
                    </a:prstGeom>
                    <a:noFill/>
                    <a:ln w="9525">
                      <a:noFill/>
                      <a:miter lim="800000"/>
                      <a:headEnd/>
                      <a:tailEnd/>
                    </a:ln>
                  </pic:spPr>
                </pic:pic>
              </a:graphicData>
            </a:graphic>
          </wp:anchor>
        </w:drawing>
      </w:r>
      <w:r w:rsidR="008A6EA0">
        <w:rPr>
          <w:b/>
          <w:noProof/>
        </w:rPr>
        <w:t xml:space="preserve"> </w:t>
      </w:r>
    </w:p>
    <w:p w:rsidR="008A6EA0" w:rsidRDefault="008A6EA0">
      <w:pPr>
        <w:pStyle w:val="NormalWeb"/>
        <w:jc w:val="both"/>
        <w:rPr>
          <w:b/>
          <w:noProof/>
        </w:rPr>
      </w:pPr>
    </w:p>
    <w:p w:rsidR="008A6EA0" w:rsidRDefault="008A6EA0">
      <w:pPr>
        <w:pStyle w:val="NormalWeb"/>
        <w:jc w:val="both"/>
        <w:rPr>
          <w:b/>
          <w:noProof/>
        </w:rPr>
      </w:pPr>
    </w:p>
    <w:p w:rsidR="008A6EA0" w:rsidRDefault="008A6EA0">
      <w:pPr>
        <w:pStyle w:val="NormalWeb"/>
        <w:jc w:val="both"/>
        <w:rPr>
          <w:b/>
          <w:noProof/>
        </w:rPr>
      </w:pPr>
    </w:p>
    <w:p w:rsidR="008A6EA0" w:rsidRDefault="008A6EA0">
      <w:pPr>
        <w:pStyle w:val="NormalWeb"/>
        <w:jc w:val="both"/>
        <w:rPr>
          <w:b/>
          <w:noProof/>
        </w:rPr>
      </w:pPr>
    </w:p>
    <w:p w:rsidR="008A6EA0" w:rsidRDefault="008A6EA0">
      <w:pPr>
        <w:pStyle w:val="NormalWeb"/>
        <w:jc w:val="both"/>
        <w:rPr>
          <w:b/>
          <w:noProof/>
        </w:rPr>
      </w:pPr>
    </w:p>
    <w:p w:rsidR="008A6EA0" w:rsidRDefault="008A6EA0">
      <w:pPr>
        <w:pStyle w:val="NormalWeb"/>
        <w:jc w:val="both"/>
        <w:rPr>
          <w:b/>
          <w:noProof/>
        </w:rPr>
      </w:pPr>
      <w:r>
        <w:rPr>
          <w:b/>
          <w:noProof/>
        </w:rPr>
        <w:t>Fig.2. Commercially procured cone-shaped synanthropic fly trap.</w:t>
      </w:r>
    </w:p>
    <w:p w:rsidR="008A6EA0" w:rsidRDefault="008A6EA0">
      <w:pPr>
        <w:pStyle w:val="NormalWeb"/>
        <w:jc w:val="both"/>
        <w:rPr>
          <w:b/>
          <w:noProof/>
        </w:rPr>
      </w:pPr>
    </w:p>
    <w:p w:rsidR="008A6EA0" w:rsidRDefault="008A6EA0">
      <w:pPr>
        <w:pStyle w:val="NormalWeb"/>
        <w:jc w:val="both"/>
        <w:rPr>
          <w:b/>
          <w:noProof/>
        </w:rPr>
      </w:pPr>
    </w:p>
    <w:p w:rsidR="008A6EA0" w:rsidRDefault="008A6EA0">
      <w:pPr>
        <w:pStyle w:val="NormalWeb"/>
        <w:jc w:val="both"/>
        <w:rPr>
          <w:b/>
          <w:noProof/>
        </w:rPr>
      </w:pPr>
    </w:p>
    <w:p w:rsidR="008A6EA0" w:rsidRDefault="008A6EA0">
      <w:pPr>
        <w:pStyle w:val="NormalWeb"/>
        <w:jc w:val="both"/>
        <w:rPr>
          <w:b/>
          <w:noProof/>
        </w:rPr>
      </w:pPr>
    </w:p>
    <w:p w:rsidR="009163D6" w:rsidRPr="009163D6" w:rsidRDefault="008A6EA0">
      <w:pPr>
        <w:pStyle w:val="NormalWeb"/>
        <w:jc w:val="both"/>
        <w:rPr>
          <w:rFonts w:ascii="Arial" w:hAnsi="Arial" w:cs="Arial"/>
          <w:b/>
          <w:sz w:val="20"/>
          <w:szCs w:val="20"/>
        </w:rPr>
      </w:pPr>
      <w:r>
        <w:rPr>
          <w:b/>
          <w:noProof/>
        </w:rPr>
        <w:t xml:space="preserve">       </w:t>
      </w:r>
      <w:r w:rsidR="009163D6">
        <w:rPr>
          <w:noProof/>
        </w:rPr>
        <w:t xml:space="preserve">  </w:t>
      </w:r>
    </w:p>
    <w:sectPr w:rsidR="009163D6" w:rsidRPr="009163D6">
      <w:headerReference w:type="even" r:id="rId17"/>
      <w:headerReference w:type="default" r:id="rId18"/>
      <w:footerReference w:type="even" r:id="rId19"/>
      <w:footerReference w:type="default" r:id="rId20"/>
      <w:headerReference w:type="first" r:id="rId21"/>
      <w:footerReference w:type="first" r:id="rId2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62" w:rsidRDefault="00CB4062" w:rsidP="001863A1">
      <w:pPr>
        <w:spacing w:after="0" w:line="240" w:lineRule="auto"/>
      </w:pPr>
      <w:r>
        <w:separator/>
      </w:r>
    </w:p>
  </w:endnote>
  <w:endnote w:type="continuationSeparator" w:id="0">
    <w:p w:rsidR="00CB4062" w:rsidRDefault="00CB4062" w:rsidP="0018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62" w:rsidRDefault="00CB4062" w:rsidP="001863A1">
      <w:pPr>
        <w:spacing w:after="0" w:line="240" w:lineRule="auto"/>
      </w:pPr>
      <w:r>
        <w:separator/>
      </w:r>
    </w:p>
  </w:footnote>
  <w:footnote w:type="continuationSeparator" w:id="0">
    <w:p w:rsidR="00CB4062" w:rsidRDefault="00CB4062" w:rsidP="0018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E1661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528670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DCCE7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36BAC4B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A57E68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BEA2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946C5C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B7EC4E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CDBA0C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0DF4C1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45869E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25406D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9A52CD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1DD27B7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9BCEDC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0608D8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6DB08A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3E8873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7206C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5B40F7E"/>
    <w:multiLevelType w:val="multilevel"/>
    <w:tmpl w:val="2BC8EB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6"/>
  </w:num>
  <w:num w:numId="3">
    <w:abstractNumId w:val="1"/>
  </w:num>
  <w:num w:numId="4">
    <w:abstractNumId w:val="4"/>
  </w:num>
  <w:num w:numId="5">
    <w:abstractNumId w:val="8"/>
  </w:num>
  <w:num w:numId="6">
    <w:abstractNumId w:val="7"/>
  </w:num>
  <w:num w:numId="7">
    <w:abstractNumId w:val="9"/>
  </w:num>
  <w:num w:numId="8">
    <w:abstractNumId w:val="5"/>
  </w:num>
  <w:num w:numId="9">
    <w:abstractNumId w:val="10"/>
  </w:num>
  <w:num w:numId="10">
    <w:abstractNumId w:val="2"/>
  </w:num>
  <w:num w:numId="11">
    <w:abstractNumId w:val="11"/>
  </w:num>
  <w:num w:numId="12">
    <w:abstractNumId w:val="17"/>
  </w:num>
  <w:num w:numId="13">
    <w:abstractNumId w:val="3"/>
  </w:num>
  <w:num w:numId="14">
    <w:abstractNumId w:val="12"/>
  </w:num>
  <w:num w:numId="15">
    <w:abstractNumId w:val="15"/>
  </w:num>
  <w:num w:numId="16">
    <w:abstractNumId w:val="14"/>
  </w:num>
  <w:num w:numId="17">
    <w:abstractNumId w:val="13"/>
  </w:num>
  <w:num w:numId="18">
    <w:abstractNumId w:val="19"/>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xMTE1MDIyN7cwtjBS0lEKTi0uzszPAykwrAUAP60KeSwAAAA="/>
  </w:docVars>
  <w:rsids>
    <w:rsidRoot w:val="00A06EE2"/>
    <w:rsid w:val="000208D4"/>
    <w:rsid w:val="00053D40"/>
    <w:rsid w:val="00091FE7"/>
    <w:rsid w:val="000B7AB0"/>
    <w:rsid w:val="00135702"/>
    <w:rsid w:val="00181124"/>
    <w:rsid w:val="001863A1"/>
    <w:rsid w:val="001C561E"/>
    <w:rsid w:val="00237111"/>
    <w:rsid w:val="00265B30"/>
    <w:rsid w:val="00272B85"/>
    <w:rsid w:val="002D37C9"/>
    <w:rsid w:val="0033424E"/>
    <w:rsid w:val="003646EA"/>
    <w:rsid w:val="00374093"/>
    <w:rsid w:val="00377318"/>
    <w:rsid w:val="0038218F"/>
    <w:rsid w:val="00470AD0"/>
    <w:rsid w:val="00472556"/>
    <w:rsid w:val="00477770"/>
    <w:rsid w:val="00480424"/>
    <w:rsid w:val="004978E9"/>
    <w:rsid w:val="004B4572"/>
    <w:rsid w:val="004C3C31"/>
    <w:rsid w:val="004C5047"/>
    <w:rsid w:val="004D0A4C"/>
    <w:rsid w:val="00512068"/>
    <w:rsid w:val="00590A02"/>
    <w:rsid w:val="005A36E8"/>
    <w:rsid w:val="005F168C"/>
    <w:rsid w:val="005F7664"/>
    <w:rsid w:val="00644CCD"/>
    <w:rsid w:val="006B6C2B"/>
    <w:rsid w:val="00700193"/>
    <w:rsid w:val="00725556"/>
    <w:rsid w:val="007B477C"/>
    <w:rsid w:val="007D77D1"/>
    <w:rsid w:val="0083706B"/>
    <w:rsid w:val="00846729"/>
    <w:rsid w:val="008852F3"/>
    <w:rsid w:val="00892542"/>
    <w:rsid w:val="008A6EA0"/>
    <w:rsid w:val="008D047C"/>
    <w:rsid w:val="008F294B"/>
    <w:rsid w:val="008F2BBC"/>
    <w:rsid w:val="00911BE1"/>
    <w:rsid w:val="009141A2"/>
    <w:rsid w:val="009163D6"/>
    <w:rsid w:val="00945F8C"/>
    <w:rsid w:val="00A01D25"/>
    <w:rsid w:val="00A06EE2"/>
    <w:rsid w:val="00A51ACC"/>
    <w:rsid w:val="00AC164E"/>
    <w:rsid w:val="00AC35ED"/>
    <w:rsid w:val="00AF3633"/>
    <w:rsid w:val="00B15A9B"/>
    <w:rsid w:val="00BE3D62"/>
    <w:rsid w:val="00BF35BD"/>
    <w:rsid w:val="00C000CA"/>
    <w:rsid w:val="00C01858"/>
    <w:rsid w:val="00C65994"/>
    <w:rsid w:val="00C9174A"/>
    <w:rsid w:val="00CA0D2B"/>
    <w:rsid w:val="00CB4062"/>
    <w:rsid w:val="00D10EE6"/>
    <w:rsid w:val="00D22645"/>
    <w:rsid w:val="00D40FD5"/>
    <w:rsid w:val="00D530D1"/>
    <w:rsid w:val="00D62817"/>
    <w:rsid w:val="00D945A3"/>
    <w:rsid w:val="00D947AD"/>
    <w:rsid w:val="00DA7E40"/>
    <w:rsid w:val="00ED0E5E"/>
    <w:rsid w:val="00F4008C"/>
    <w:rsid w:val="00F4120E"/>
    <w:rsid w:val="00F83856"/>
    <w:rsid w:val="00F97A8D"/>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51823B"/>
  <w15:docId w15:val="{6BE49307-70AB-4EEA-AAAA-01BB1B76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6" w:line="249" w:lineRule="auto"/>
      <w:ind w:left="720" w:hanging="10"/>
      <w:contextualSpacing/>
      <w:jc w:val="both"/>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styleId="Strong">
    <w:name w:val="Strong"/>
    <w:basedOn w:val="DefaultParagraphFont"/>
    <w:uiPriority w:val="22"/>
    <w:qFormat/>
    <w:rPr>
      <w:b/>
      <w:bCs/>
    </w:rPr>
  </w:style>
  <w:style w:type="character" w:customStyle="1" w:styleId="uv3um">
    <w:name w:val="uv3um"/>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Heading6Char">
    <w:name w:val="Heading 6 Char"/>
    <w:basedOn w:val="DefaultParagraphFont"/>
    <w:link w:val="Heading6"/>
    <w:uiPriority w:val="9"/>
    <w:rPr>
      <w:rFonts w:ascii="Cambria" w:eastAsia="SimSun" w:hAnsi="Cambria" w:cs="SimSun"/>
      <w:i/>
      <w:iCs/>
      <w:color w:val="243F60"/>
    </w:rPr>
  </w:style>
  <w:style w:type="character" w:customStyle="1" w:styleId="overflow-hidden">
    <w:name w:val="overflow-hidden"/>
    <w:basedOn w:val="DefaultParagraphFont"/>
  </w:style>
  <w:style w:type="character" w:customStyle="1" w:styleId="oxzekf">
    <w:name w:val="oxzekf"/>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buttontext">
    <w:name w:val="a-button__text"/>
    <w:basedOn w:val="DefaultParagraphFont"/>
  </w:style>
  <w:style w:type="character" w:customStyle="1" w:styleId="u-sr-only">
    <w:name w:val="u-sr-only"/>
    <w:basedOn w:val="DefaultParagraphFont"/>
  </w:style>
  <w:style w:type="character" w:customStyle="1" w:styleId="a-linktext">
    <w:name w:val="a-link__text"/>
    <w:basedOn w:val="DefaultParagraphFont"/>
  </w:style>
  <w:style w:type="character" w:customStyle="1" w:styleId="m-breadcrumbslink">
    <w:name w:val="m-breadcrumbs__link"/>
    <w:basedOn w:val="DefaultParagraphFont"/>
  </w:style>
  <w:style w:type="paragraph" w:customStyle="1" w:styleId="o-post-headerauthor">
    <w:name w:val="o-post-header__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ost-headerdate">
    <w:name w:val="o-post-header__dat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ost-authorcredentials">
    <w:name w:val="o-post-author__credential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rrow-linktext">
    <w:name w:val="a-arrow-link__text"/>
    <w:basedOn w:val="DefaultParagraphFont"/>
  </w:style>
  <w:style w:type="character" w:customStyle="1" w:styleId="a-link-list-itemtext">
    <w:name w:val="a-link-list-item__text"/>
    <w:basedOn w:val="DefaultParagraphFont"/>
  </w:style>
  <w:style w:type="character" w:customStyle="1" w:styleId="m-related-poststitle">
    <w:name w:val="m-related-posts__title"/>
    <w:basedOn w:val="DefaultParagraphFont"/>
  </w:style>
  <w:style w:type="paragraph" w:customStyle="1" w:styleId="m-sidebar-quoteauthor">
    <w:name w:val="m-sidebar-quote__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debar-quoteextra">
    <w:name w:val="m-sidebar-quote__extra"/>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customStyle="1" w:styleId="o-footercopyright">
    <w:name w:val="o-footer__copyrigh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katex-mathml">
    <w:name w:val="katex-mathml"/>
    <w:basedOn w:val="DefaultParagraphFont"/>
  </w:style>
  <w:style w:type="character" w:customStyle="1" w:styleId="mord">
    <w:name w:val="mord"/>
    <w:basedOn w:val="DefaultParagraphFont"/>
  </w:style>
  <w:style w:type="character" w:customStyle="1" w:styleId="mbin">
    <w:name w:val="mbin"/>
    <w:basedOn w:val="DefaultParagraphFont"/>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Head">
    <w:name w:val="Refer Head"/>
    <w:basedOn w:val="Normal"/>
    <w:rsid w:val="008852F3"/>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1948283/?utm_source=chatgpt.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arasitesandvectors.biomedcentral.com/articles/10.1186/s13071-023-05650-2?utm_source=chatgp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ajp.com/index.php/SAJP/article/view/104?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ashdata.org" TargetMode="External"/><Relationship Id="rId23" Type="http://schemas.openxmlformats.org/officeDocument/2006/relationships/fontTable" Target="fontTable.xml"/><Relationship Id="rId10" Type="http://schemas.openxmlformats.org/officeDocument/2006/relationships/hyperlink" Target="https://pubmed.ncbi.nlm.nih.gov/23290716/?utm_source=chatgp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mcvetres.biomedcentral.com/articles/10.1186/s12917-025-04627-w?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9E91-CE30-44F4-B267-76446654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14</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719</cp:revision>
  <dcterms:created xsi:type="dcterms:W3CDTF">2024-04-01T09:54:00Z</dcterms:created>
  <dcterms:modified xsi:type="dcterms:W3CDTF">2026-02-13T12:18:00Z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4760123d5f794086b06e3bfa4930cf20</vt:lpwstr>
  </property>
</Properties>
</file>