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A2F" w14:textId="11A77459" w:rsidR="00591D89" w:rsidRDefault="00BC6397" w:rsidP="00441B6F">
      <w:pPr>
        <w:pStyle w:val="Title"/>
        <w:spacing w:after="0"/>
        <w:jc w:val="both"/>
        <w:rPr>
          <w:rFonts w:ascii="Arial" w:hAnsi="Arial" w:cs="Arial"/>
        </w:rPr>
      </w:pPr>
      <w:r w:rsidRPr="00BC6397">
        <w:rPr>
          <w:rFonts w:ascii="Arial" w:hAnsi="Arial" w:cs="Arial"/>
        </w:rPr>
        <w:t>Original Research Article</w:t>
      </w:r>
    </w:p>
    <w:p w14:paraId="60A33C86" w14:textId="77777777" w:rsidR="00BC6397" w:rsidRDefault="00BC6397" w:rsidP="00441B6F">
      <w:pPr>
        <w:pStyle w:val="Title"/>
        <w:spacing w:after="0"/>
        <w:jc w:val="both"/>
        <w:rPr>
          <w:rFonts w:ascii="Arial" w:hAnsi="Arial" w:cs="Arial"/>
        </w:rPr>
      </w:pPr>
    </w:p>
    <w:p w14:paraId="5FC6100E" w14:textId="77777777" w:rsidR="00591D89" w:rsidRPr="00680E98" w:rsidRDefault="00591D89" w:rsidP="00680E98">
      <w:pPr>
        <w:pStyle w:val="Author"/>
        <w:spacing w:line="240" w:lineRule="auto"/>
        <w:rPr>
          <w:rFonts w:ascii="Arial" w:hAnsi="Arial" w:cs="Arial"/>
          <w:bCs/>
          <w:iCs/>
          <w:kern w:val="28"/>
          <w:sz w:val="36"/>
        </w:rPr>
      </w:pPr>
      <w:bookmarkStart w:id="0" w:name="_Hlk214451380"/>
      <w:r w:rsidRPr="00680E98">
        <w:rPr>
          <w:rFonts w:ascii="Arial" w:hAnsi="Arial" w:cs="Arial"/>
          <w:bCs/>
          <w:iCs/>
          <w:kern w:val="28"/>
          <w:sz w:val="36"/>
        </w:rPr>
        <w:t xml:space="preserve">Phylogenetic Characterization and Quinolone Resistance Gene Profiling of </w:t>
      </w:r>
      <w:r w:rsidRPr="00680E98">
        <w:rPr>
          <w:rFonts w:ascii="Arial" w:hAnsi="Arial" w:cs="Arial"/>
          <w:bCs/>
          <w:i/>
          <w:iCs/>
          <w:kern w:val="28"/>
          <w:sz w:val="36"/>
        </w:rPr>
        <w:t>Escherichia coli</w:t>
      </w:r>
      <w:r w:rsidRPr="00680E98">
        <w:rPr>
          <w:rFonts w:ascii="Arial" w:hAnsi="Arial" w:cs="Arial"/>
          <w:bCs/>
          <w:iCs/>
          <w:kern w:val="28"/>
          <w:sz w:val="36"/>
        </w:rPr>
        <w:t xml:space="preserve"> Strains Causing Urinary Tract Infections in Women in Cotonou</w:t>
      </w:r>
    </w:p>
    <w:bookmarkEnd w:id="0"/>
    <w:p w14:paraId="038F3344" w14:textId="58ABBCB1" w:rsidR="00591D89" w:rsidRDefault="00591D89" w:rsidP="00441B6F">
      <w:pPr>
        <w:pStyle w:val="Author"/>
        <w:spacing w:line="240" w:lineRule="auto"/>
        <w:rPr>
          <w:rFonts w:ascii="Arial" w:hAnsi="Arial" w:cs="Arial"/>
        </w:rPr>
      </w:pPr>
    </w:p>
    <w:p w14:paraId="4F72BA87" w14:textId="77777777" w:rsidR="009F551C" w:rsidRDefault="009F551C" w:rsidP="00441B6F">
      <w:pPr>
        <w:pStyle w:val="Author"/>
        <w:spacing w:line="240" w:lineRule="auto"/>
        <w:rPr>
          <w:rFonts w:ascii="Arial" w:hAnsi="Arial" w:cs="Arial"/>
        </w:rPr>
      </w:pPr>
    </w:p>
    <w:p w14:paraId="233D67F1" w14:textId="77777777" w:rsidR="00591D89" w:rsidRDefault="00591D89" w:rsidP="00441B6F">
      <w:pPr>
        <w:pStyle w:val="Affiliation"/>
        <w:spacing w:after="0" w:line="240" w:lineRule="auto"/>
        <w:jc w:val="both"/>
        <w:rPr>
          <w:rFonts w:ascii="Arial" w:hAnsi="Arial" w:cs="Arial"/>
        </w:rPr>
      </w:pPr>
    </w:p>
    <w:p w14:paraId="05C95D39" w14:textId="77777777" w:rsidR="00591D89" w:rsidRPr="00FB3A86" w:rsidRDefault="00591D89" w:rsidP="00441B6F">
      <w:pPr>
        <w:pStyle w:val="Affiliation"/>
        <w:spacing w:after="0" w:line="240" w:lineRule="auto"/>
        <w:jc w:val="both"/>
        <w:rPr>
          <w:rFonts w:ascii="Arial" w:hAnsi="Arial" w:cs="Arial"/>
        </w:rPr>
      </w:pPr>
    </w:p>
    <w:p w14:paraId="190A10ED" w14:textId="77777777" w:rsidR="00591D89" w:rsidRPr="00FB3A86" w:rsidRDefault="00591D89" w:rsidP="00441B6F">
      <w:pPr>
        <w:pStyle w:val="Copyright"/>
        <w:spacing w:after="0" w:line="240" w:lineRule="auto"/>
        <w:jc w:val="both"/>
        <w:rPr>
          <w:rFonts w:ascii="Arial" w:hAnsi="Arial" w:cs="Arial"/>
        </w:rPr>
        <w:sectPr w:rsidR="00591D89" w:rsidRPr="00FB3A86" w:rsidSect="009F55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52B26F" wp14:editId="5D9440E9">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08249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Pr>
          <w:rFonts w:ascii="Arial" w:hAnsi="Arial" w:cs="Arial"/>
        </w:rPr>
        <w:t>.</w:t>
      </w:r>
    </w:p>
    <w:p w14:paraId="323816EF" w14:textId="77777777" w:rsidR="00591D89" w:rsidRDefault="00591D89"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CD4A990" w14:textId="77777777" w:rsidR="00591D89" w:rsidRPr="00FB3A86" w:rsidRDefault="00591D8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91D89" w:rsidRPr="001E44FE" w14:paraId="2239B9B6" w14:textId="77777777" w:rsidTr="001E44FE">
        <w:tc>
          <w:tcPr>
            <w:tcW w:w="9576" w:type="dxa"/>
            <w:shd w:val="clear" w:color="auto" w:fill="F2F2F2"/>
          </w:tcPr>
          <w:p w14:paraId="7579D1E0" w14:textId="77777777" w:rsidR="00591D89" w:rsidRPr="00031D87" w:rsidRDefault="00591D89" w:rsidP="00441B6F">
            <w:pPr>
              <w:pStyle w:val="Body"/>
              <w:spacing w:after="0"/>
              <w:rPr>
                <w:rFonts w:ascii="Arial" w:eastAsia="Calibri" w:hAnsi="Arial" w:cs="Arial"/>
                <w:szCs w:val="22"/>
              </w:rPr>
            </w:pPr>
            <w:r w:rsidRPr="00031D87">
              <w:rPr>
                <w:rFonts w:ascii="Arial" w:eastAsia="Calibri" w:hAnsi="Arial" w:cs="Arial"/>
                <w:b/>
                <w:szCs w:val="22"/>
              </w:rPr>
              <w:t xml:space="preserve">Aims: </w:t>
            </w:r>
            <w:r w:rsidRPr="00031D87">
              <w:rPr>
                <w:rFonts w:ascii="Arial" w:eastAsia="Calibri" w:hAnsi="Arial" w:cs="Arial"/>
                <w:bCs/>
                <w:szCs w:val="22"/>
              </w:rPr>
              <w:t xml:space="preserve">This study aimed to characterize the </w:t>
            </w:r>
            <w:r w:rsidRPr="00031D87">
              <w:rPr>
                <w:rFonts w:ascii="Arial" w:eastAsia="Calibri" w:hAnsi="Arial" w:cs="Arial"/>
                <w:bCs/>
                <w:i/>
                <w:iCs/>
                <w:szCs w:val="22"/>
              </w:rPr>
              <w:t>E. coli</w:t>
            </w:r>
            <w:r w:rsidRPr="00031D87">
              <w:rPr>
                <w:rFonts w:ascii="Arial" w:eastAsia="Calibri" w:hAnsi="Arial" w:cs="Arial"/>
                <w:bCs/>
                <w:szCs w:val="22"/>
              </w:rPr>
              <w:t xml:space="preserve"> strains isolated from the urine of women in Cotonou, focusing on their phylogenetic background and resistance to antimicrobial treatments.</w:t>
            </w:r>
          </w:p>
          <w:p w14:paraId="5D757309" w14:textId="380642D9" w:rsidR="00591D89" w:rsidRPr="00031D87" w:rsidRDefault="00591D89" w:rsidP="00441B6F">
            <w:pPr>
              <w:pStyle w:val="Body"/>
              <w:spacing w:after="0"/>
              <w:rPr>
                <w:rFonts w:ascii="Arial" w:eastAsia="Calibri" w:hAnsi="Arial" w:cs="Arial"/>
                <w:szCs w:val="22"/>
              </w:rPr>
            </w:pPr>
            <w:r w:rsidRPr="00031D87">
              <w:rPr>
                <w:rFonts w:ascii="Arial" w:eastAsia="Calibri" w:hAnsi="Arial" w:cs="Arial"/>
                <w:b/>
                <w:szCs w:val="22"/>
              </w:rPr>
              <w:t xml:space="preserve">Study </w:t>
            </w:r>
            <w:proofErr w:type="spellStart"/>
            <w:proofErr w:type="gramStart"/>
            <w:r w:rsidRPr="00031D87">
              <w:rPr>
                <w:rFonts w:ascii="Arial" w:eastAsia="Calibri" w:hAnsi="Arial" w:cs="Arial"/>
                <w:b/>
                <w:szCs w:val="22"/>
              </w:rPr>
              <w:t>design:</w:t>
            </w:r>
            <w:r w:rsidR="00547F3A" w:rsidRPr="00031D87">
              <w:rPr>
                <w:rFonts w:ascii="Arial" w:eastAsia="Calibri" w:hAnsi="Arial" w:cs="Arial"/>
                <w:szCs w:val="22"/>
              </w:rPr>
              <w:t>In</w:t>
            </w:r>
            <w:proofErr w:type="spellEnd"/>
            <w:proofErr w:type="gramEnd"/>
            <w:r w:rsidR="00547F3A" w:rsidRPr="00031D87">
              <w:rPr>
                <w:rFonts w:ascii="Arial" w:eastAsia="Calibri" w:hAnsi="Arial" w:cs="Arial"/>
                <w:szCs w:val="22"/>
              </w:rPr>
              <w:t xml:space="preserve"> Africa, </w:t>
            </w:r>
            <w:proofErr w:type="spellStart"/>
            <w:r w:rsidR="00ED416C">
              <w:rPr>
                <w:rFonts w:ascii="Arial" w:eastAsia="Calibri" w:hAnsi="Arial" w:cs="Arial"/>
                <w:szCs w:val="22"/>
              </w:rPr>
              <w:t>Qnr</w:t>
            </w:r>
            <w:proofErr w:type="spellEnd"/>
            <w:r w:rsidR="00547F3A" w:rsidRPr="00031D87">
              <w:rPr>
                <w:rFonts w:ascii="Arial" w:eastAsia="Calibri" w:hAnsi="Arial" w:cs="Arial"/>
                <w:szCs w:val="22"/>
              </w:rPr>
              <w:t xml:space="preserve"> genes (A, B, and S) have been identified in Enterobacteriaceae strains in several countries, but in Benin, their presence and mechanisms of dissemination remain poorly studied.</w:t>
            </w:r>
          </w:p>
          <w:p w14:paraId="7DCB196D" w14:textId="4107C7F7" w:rsidR="00591D89" w:rsidRPr="00270BE2" w:rsidRDefault="00591D89" w:rsidP="00441B6F">
            <w:pPr>
              <w:pStyle w:val="Body"/>
              <w:spacing w:after="0"/>
              <w:rPr>
                <w:rFonts w:ascii="Arial" w:eastAsia="Calibri" w:hAnsi="Arial" w:cs="Arial"/>
                <w:szCs w:val="22"/>
              </w:rPr>
            </w:pPr>
            <w:r w:rsidRPr="00031D87">
              <w:rPr>
                <w:rFonts w:ascii="Arial" w:eastAsia="Calibri" w:hAnsi="Arial" w:cs="Arial"/>
                <w:b/>
                <w:szCs w:val="22"/>
              </w:rPr>
              <w:t>Place and Duration of Study:</w:t>
            </w:r>
            <w:r w:rsidRPr="00031D87">
              <w:rPr>
                <w:rFonts w:ascii="Arial" w:eastAsia="Calibri" w:hAnsi="Arial" w:cs="Arial"/>
                <w:szCs w:val="22"/>
              </w:rPr>
              <w:t xml:space="preserve"> </w:t>
            </w:r>
            <w:r w:rsidR="00270BE2" w:rsidRPr="00031D87">
              <w:rPr>
                <w:rFonts w:ascii="Arial" w:eastAsia="Calibri" w:hAnsi="Arial" w:cs="Arial"/>
                <w:szCs w:val="22"/>
              </w:rPr>
              <w:t xml:space="preserve">This work </w:t>
            </w:r>
            <w:r w:rsidR="00B90C61" w:rsidRPr="00031D87">
              <w:rPr>
                <w:rFonts w:ascii="Arial" w:eastAsia="Calibri" w:hAnsi="Arial" w:cs="Arial"/>
                <w:szCs w:val="22"/>
              </w:rPr>
              <w:t xml:space="preserve">was carried out </w:t>
            </w:r>
            <w:r w:rsidR="00270BE2" w:rsidRPr="00031D87">
              <w:rPr>
                <w:rFonts w:ascii="Arial" w:eastAsia="Calibri" w:hAnsi="Arial" w:cs="Arial"/>
                <w:szCs w:val="22"/>
              </w:rPr>
              <w:t>from February to December 2020 at the Laboratory of Integrative Biology for Therapeutic Innovation (</w:t>
            </w:r>
            <w:proofErr w:type="spellStart"/>
            <w:r w:rsidR="00270BE2" w:rsidRPr="00031D87">
              <w:rPr>
                <w:rFonts w:ascii="Arial" w:eastAsia="Calibri" w:hAnsi="Arial" w:cs="Arial"/>
                <w:szCs w:val="22"/>
              </w:rPr>
              <w:t>BioInov</w:t>
            </w:r>
            <w:proofErr w:type="spellEnd"/>
            <w:r w:rsidR="00270BE2" w:rsidRPr="00031D87">
              <w:rPr>
                <w:rFonts w:ascii="Arial" w:eastAsia="Calibri" w:hAnsi="Arial" w:cs="Arial"/>
                <w:szCs w:val="22"/>
              </w:rPr>
              <w:t>), Faculty of Science and Technology, University of Abomey-</w:t>
            </w:r>
            <w:proofErr w:type="spellStart"/>
            <w:r w:rsidR="00270BE2" w:rsidRPr="00031D87">
              <w:rPr>
                <w:rFonts w:ascii="Arial" w:eastAsia="Calibri" w:hAnsi="Arial" w:cs="Arial"/>
                <w:szCs w:val="22"/>
              </w:rPr>
              <w:t>Calavi</w:t>
            </w:r>
            <w:proofErr w:type="spellEnd"/>
            <w:r w:rsidR="00270BE2" w:rsidRPr="00031D87">
              <w:rPr>
                <w:rFonts w:ascii="Arial" w:eastAsia="Calibri" w:hAnsi="Arial" w:cs="Arial"/>
                <w:szCs w:val="22"/>
              </w:rPr>
              <w:t>, Benin.</w:t>
            </w:r>
          </w:p>
          <w:p w14:paraId="739B5FC8" w14:textId="0E84A3D1" w:rsidR="00591D89" w:rsidRPr="00BA1B01" w:rsidRDefault="00591D89" w:rsidP="00441B6F">
            <w:pPr>
              <w:pStyle w:val="Body"/>
              <w:spacing w:after="0"/>
              <w:rPr>
                <w:rFonts w:ascii="Arial" w:eastAsia="Calibri" w:hAnsi="Arial" w:cs="Arial"/>
                <w:szCs w:val="22"/>
              </w:rPr>
            </w:pPr>
            <w:r w:rsidRPr="00BA1B01">
              <w:rPr>
                <w:rFonts w:ascii="Arial" w:eastAsia="Calibri" w:hAnsi="Arial" w:cs="Arial"/>
                <w:b/>
                <w:bCs/>
                <w:szCs w:val="22"/>
              </w:rPr>
              <w:t>Methodology:</w:t>
            </w:r>
            <w:r>
              <w:t xml:space="preserve"> </w:t>
            </w:r>
            <w:r w:rsidRPr="003E5BF0">
              <w:rPr>
                <w:rFonts w:ascii="Arial" w:eastAsia="Calibri" w:hAnsi="Arial" w:cs="Arial"/>
                <w:szCs w:val="22"/>
              </w:rPr>
              <w:t>Antimicrobial susceptibility testing was performed against 12 antibiotics from four major classes: beta-lactams (Amoxicillin + clavulanic acid, Ampicillin, Amoxicillin, Aztreonam, Ceftriaxone, Imipenem, Cefixime), fluoroquinolones (Ciprofloxacin), aminoglycosides (Amikacin, Netilmicin), and nitrofurans. Simplex PCR was used to detect plasmid-mediated quinolone resistance genes (</w:t>
            </w:r>
            <w:proofErr w:type="spellStart"/>
            <w:r w:rsidR="00ED416C">
              <w:rPr>
                <w:rFonts w:ascii="Arial" w:eastAsia="Calibri" w:hAnsi="Arial" w:cs="Arial"/>
                <w:szCs w:val="22"/>
              </w:rPr>
              <w:t>Qnr</w:t>
            </w:r>
            <w:proofErr w:type="spellEnd"/>
            <w:r w:rsidRPr="003E5BF0">
              <w:rPr>
                <w:rFonts w:ascii="Arial" w:eastAsia="Calibri" w:hAnsi="Arial" w:cs="Arial"/>
                <w:szCs w:val="22"/>
              </w:rPr>
              <w:t>) and to determine phylogenetic groups using specific markers (</w:t>
            </w:r>
            <w:proofErr w:type="spellStart"/>
            <w:r w:rsidRPr="003E5BF0">
              <w:rPr>
                <w:rFonts w:ascii="Arial" w:eastAsia="Calibri" w:hAnsi="Arial" w:cs="Arial"/>
                <w:szCs w:val="22"/>
              </w:rPr>
              <w:t>ChuA</w:t>
            </w:r>
            <w:proofErr w:type="spellEnd"/>
            <w:r w:rsidRPr="003E5BF0">
              <w:rPr>
                <w:rFonts w:ascii="Arial" w:eastAsia="Calibri" w:hAnsi="Arial" w:cs="Arial"/>
                <w:szCs w:val="22"/>
              </w:rPr>
              <w:t xml:space="preserve">, </w:t>
            </w:r>
            <w:proofErr w:type="spellStart"/>
            <w:r w:rsidRPr="003E5BF0">
              <w:rPr>
                <w:rFonts w:ascii="Arial" w:eastAsia="Calibri" w:hAnsi="Arial" w:cs="Arial"/>
                <w:szCs w:val="22"/>
              </w:rPr>
              <w:t>YjaA</w:t>
            </w:r>
            <w:proofErr w:type="spellEnd"/>
            <w:r w:rsidRPr="003E5BF0">
              <w:rPr>
                <w:rFonts w:ascii="Arial" w:eastAsia="Calibri" w:hAnsi="Arial" w:cs="Arial"/>
                <w:szCs w:val="22"/>
              </w:rPr>
              <w:t>, and TSPE4.C2).</w:t>
            </w:r>
          </w:p>
          <w:p w14:paraId="2AB67F28" w14:textId="19362FC5" w:rsidR="00591D89" w:rsidRPr="00BA1B01" w:rsidRDefault="00591D89"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3E5BF0">
              <w:rPr>
                <w:rFonts w:ascii="Arial" w:eastAsia="Calibri" w:hAnsi="Arial" w:cs="Arial"/>
                <w:szCs w:val="22"/>
              </w:rPr>
              <w:t xml:space="preserve">Among the </w:t>
            </w:r>
            <w:proofErr w:type="spellStart"/>
            <w:r w:rsidRPr="003E5BF0">
              <w:rPr>
                <w:rFonts w:ascii="Arial" w:eastAsia="Calibri" w:hAnsi="Arial" w:cs="Arial"/>
                <w:szCs w:val="22"/>
              </w:rPr>
              <w:t>uropathogenic</w:t>
            </w:r>
            <w:proofErr w:type="spellEnd"/>
            <w:r w:rsidRPr="003E5BF0">
              <w:rPr>
                <w:rFonts w:ascii="Arial" w:eastAsia="Calibri" w:hAnsi="Arial" w:cs="Arial"/>
                <w:szCs w:val="22"/>
              </w:rPr>
              <w:t xml:space="preserve"> </w:t>
            </w:r>
            <w:r w:rsidRPr="001A2158">
              <w:rPr>
                <w:rFonts w:ascii="Arial" w:eastAsia="Calibri" w:hAnsi="Arial" w:cs="Arial"/>
                <w:i/>
                <w:iCs/>
                <w:szCs w:val="22"/>
              </w:rPr>
              <w:t>E. coli</w:t>
            </w:r>
            <w:r w:rsidRPr="003E5BF0">
              <w:rPr>
                <w:rFonts w:ascii="Arial" w:eastAsia="Calibri" w:hAnsi="Arial" w:cs="Arial"/>
                <w:szCs w:val="22"/>
              </w:rPr>
              <w:t xml:space="preserve"> (UPEC) isolates, 45% carried at least one </w:t>
            </w:r>
            <w:proofErr w:type="spellStart"/>
            <w:r w:rsidR="00ED416C">
              <w:rPr>
                <w:rFonts w:ascii="Arial" w:eastAsia="Calibri" w:hAnsi="Arial" w:cs="Arial"/>
                <w:szCs w:val="22"/>
              </w:rPr>
              <w:t>Qnr</w:t>
            </w:r>
            <w:proofErr w:type="spellEnd"/>
            <w:r w:rsidRPr="003E5BF0">
              <w:rPr>
                <w:rFonts w:ascii="Arial" w:eastAsia="Calibri" w:hAnsi="Arial" w:cs="Arial"/>
                <w:szCs w:val="22"/>
              </w:rPr>
              <w:t xml:space="preserve"> gene—</w:t>
            </w:r>
            <w:proofErr w:type="spellStart"/>
            <w:r w:rsidR="00ED416C">
              <w:rPr>
                <w:rFonts w:ascii="Arial" w:eastAsia="Calibri" w:hAnsi="Arial" w:cs="Arial"/>
                <w:szCs w:val="22"/>
              </w:rPr>
              <w:t>Qnr</w:t>
            </w:r>
            <w:r w:rsidRPr="003E5BF0">
              <w:rPr>
                <w:rFonts w:ascii="Arial" w:eastAsia="Calibri" w:hAnsi="Arial" w:cs="Arial"/>
                <w:szCs w:val="22"/>
              </w:rPr>
              <w:t>B</w:t>
            </w:r>
            <w:proofErr w:type="spellEnd"/>
            <w:r w:rsidRPr="003E5BF0">
              <w:rPr>
                <w:rFonts w:ascii="Arial" w:eastAsia="Calibri" w:hAnsi="Arial" w:cs="Arial"/>
                <w:szCs w:val="22"/>
              </w:rPr>
              <w:t xml:space="preserve"> was detected in 66.</w:t>
            </w:r>
            <w:r w:rsidR="00031D87">
              <w:rPr>
                <w:rFonts w:ascii="Arial" w:eastAsia="Calibri" w:hAnsi="Arial" w:cs="Arial"/>
                <w:szCs w:val="22"/>
              </w:rPr>
              <w:t>66</w:t>
            </w:r>
            <w:r w:rsidRPr="003E5BF0">
              <w:rPr>
                <w:rFonts w:ascii="Arial" w:eastAsia="Calibri" w:hAnsi="Arial" w:cs="Arial"/>
                <w:szCs w:val="22"/>
              </w:rPr>
              <w:t xml:space="preserve">% and </w:t>
            </w:r>
            <w:proofErr w:type="spellStart"/>
            <w:r w:rsidR="00ED416C">
              <w:rPr>
                <w:rFonts w:ascii="Arial" w:eastAsia="Calibri" w:hAnsi="Arial" w:cs="Arial"/>
                <w:szCs w:val="22"/>
              </w:rPr>
              <w:t>Qnr</w:t>
            </w:r>
            <w:r w:rsidRPr="003E5BF0">
              <w:rPr>
                <w:rFonts w:ascii="Arial" w:eastAsia="Calibri" w:hAnsi="Arial" w:cs="Arial"/>
                <w:szCs w:val="22"/>
              </w:rPr>
              <w:t>S</w:t>
            </w:r>
            <w:proofErr w:type="spellEnd"/>
            <w:r w:rsidRPr="003E5BF0">
              <w:rPr>
                <w:rFonts w:ascii="Arial" w:eastAsia="Calibri" w:hAnsi="Arial" w:cs="Arial"/>
                <w:szCs w:val="22"/>
              </w:rPr>
              <w:t xml:space="preserve"> in 77.</w:t>
            </w:r>
            <w:r w:rsidR="00031D87">
              <w:rPr>
                <w:rFonts w:ascii="Arial" w:eastAsia="Calibri" w:hAnsi="Arial" w:cs="Arial"/>
                <w:szCs w:val="22"/>
              </w:rPr>
              <w:t>7</w:t>
            </w:r>
            <w:r w:rsidRPr="003E5BF0">
              <w:rPr>
                <w:rFonts w:ascii="Arial" w:eastAsia="Calibri" w:hAnsi="Arial" w:cs="Arial"/>
                <w:szCs w:val="22"/>
              </w:rPr>
              <w:t xml:space="preserve">% of these positive strains. The antibiotic resistance profile of isolates carrying the </w:t>
            </w:r>
            <w:proofErr w:type="spellStart"/>
            <w:r w:rsidR="00ED416C">
              <w:rPr>
                <w:rFonts w:ascii="Arial" w:eastAsia="Calibri" w:hAnsi="Arial" w:cs="Arial"/>
                <w:szCs w:val="22"/>
              </w:rPr>
              <w:t>Qnr</w:t>
            </w:r>
            <w:proofErr w:type="spellEnd"/>
            <w:r w:rsidRPr="003E5BF0">
              <w:rPr>
                <w:rFonts w:ascii="Arial" w:eastAsia="Calibri" w:hAnsi="Arial" w:cs="Arial"/>
                <w:szCs w:val="22"/>
              </w:rPr>
              <w:t xml:space="preserve"> genes showed high resistance to ampicillin and amoxicillin (88.88%), as well as ciprofloxacin, trimethoprim/sulfamethoxazole, cefixime, and aztreonam (77.77%). Phylogenetic classification revealed that group D was the most prevalent (55%), followed by group A (35%) and group B1 (10%). Notably, group B2, which is often associated with extra-intestinal pathogenic E. coli, was completely absent.</w:t>
            </w:r>
          </w:p>
          <w:p w14:paraId="3638F2FB" w14:textId="1CCE0003" w:rsidR="00591D89" w:rsidRPr="00BA1B01" w:rsidRDefault="00591D89" w:rsidP="00E468F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E468F5">
              <w:rPr>
                <w:rFonts w:ascii="Arial" w:eastAsia="Calibri" w:hAnsi="Arial" w:cs="Arial"/>
                <w:szCs w:val="22"/>
              </w:rPr>
              <w:t xml:space="preserve">In summary, the detection of resistance and </w:t>
            </w:r>
            <w:proofErr w:type="spellStart"/>
            <w:r w:rsidR="00ED416C">
              <w:rPr>
                <w:rFonts w:ascii="Arial" w:eastAsia="Calibri" w:hAnsi="Arial" w:cs="Arial"/>
                <w:szCs w:val="22"/>
              </w:rPr>
              <w:t>Qnr</w:t>
            </w:r>
            <w:proofErr w:type="spellEnd"/>
            <w:r w:rsidRPr="00E468F5">
              <w:rPr>
                <w:rFonts w:ascii="Arial" w:eastAsia="Calibri" w:hAnsi="Arial" w:cs="Arial"/>
                <w:szCs w:val="22"/>
              </w:rPr>
              <w:t xml:space="preserve"> genes in Benin highlights the need to strengthen surveillance and adjust therapeutic strategies to limit the impact of multidrug-resistant UPEC.</w:t>
            </w:r>
          </w:p>
          <w:p w14:paraId="41CE4BAB" w14:textId="77777777" w:rsidR="00591D89" w:rsidRPr="00BA1B01" w:rsidRDefault="00591D89" w:rsidP="00441B6F">
            <w:pPr>
              <w:pStyle w:val="Body"/>
              <w:spacing w:after="0"/>
              <w:rPr>
                <w:rFonts w:ascii="Arial" w:eastAsia="Calibri" w:hAnsi="Arial" w:cs="Arial"/>
                <w:szCs w:val="22"/>
              </w:rPr>
            </w:pPr>
          </w:p>
        </w:tc>
      </w:tr>
    </w:tbl>
    <w:p w14:paraId="1B9645C0" w14:textId="77777777" w:rsidR="00591D89" w:rsidRDefault="00591D89" w:rsidP="00441B6F">
      <w:pPr>
        <w:pStyle w:val="Body"/>
        <w:spacing w:after="0"/>
        <w:rPr>
          <w:rFonts w:ascii="Arial" w:hAnsi="Arial" w:cs="Arial"/>
          <w:i/>
        </w:rPr>
      </w:pPr>
    </w:p>
    <w:p w14:paraId="6EFE86ED" w14:textId="7F6A99EA" w:rsidR="00591D89" w:rsidRDefault="00591D89" w:rsidP="007D6C7F">
      <w:pPr>
        <w:pStyle w:val="Body"/>
        <w:rPr>
          <w:rFonts w:ascii="Arial" w:hAnsi="Arial" w:cs="Arial"/>
          <w:i/>
        </w:rPr>
      </w:pPr>
      <w:r>
        <w:rPr>
          <w:rFonts w:ascii="Arial" w:hAnsi="Arial" w:cs="Arial"/>
          <w:i/>
        </w:rPr>
        <w:t>Keywords:</w:t>
      </w:r>
      <w:r w:rsidRPr="007D6C7F">
        <w:rPr>
          <w:rFonts w:ascii="Arial" w:hAnsi="Arial" w:cs="Arial"/>
          <w:i/>
        </w:rPr>
        <w:t xml:space="preserve"> Quinolone resistance, </w:t>
      </w:r>
      <w:proofErr w:type="spellStart"/>
      <w:r w:rsidRPr="007D6C7F">
        <w:rPr>
          <w:rFonts w:ascii="Arial" w:hAnsi="Arial" w:cs="Arial"/>
          <w:i/>
        </w:rPr>
        <w:t>Uropathogenic</w:t>
      </w:r>
      <w:proofErr w:type="spellEnd"/>
      <w:r w:rsidRPr="007D6C7F">
        <w:rPr>
          <w:rFonts w:ascii="Arial" w:hAnsi="Arial" w:cs="Arial"/>
          <w:i/>
        </w:rPr>
        <w:t xml:space="preserve"> Escherichia coli, </w:t>
      </w:r>
      <w:proofErr w:type="spellStart"/>
      <w:r w:rsidRPr="007D6C7F">
        <w:rPr>
          <w:rFonts w:ascii="Arial" w:hAnsi="Arial" w:cs="Arial"/>
          <w:i/>
        </w:rPr>
        <w:t>Phylotyping</w:t>
      </w:r>
      <w:proofErr w:type="spellEnd"/>
    </w:p>
    <w:p w14:paraId="379FB426" w14:textId="04CEDF50" w:rsidR="009F551C" w:rsidRDefault="009F551C" w:rsidP="007D6C7F">
      <w:pPr>
        <w:pStyle w:val="Body"/>
        <w:rPr>
          <w:rFonts w:ascii="Arial" w:hAnsi="Arial" w:cs="Arial"/>
          <w:i/>
        </w:rPr>
      </w:pPr>
    </w:p>
    <w:p w14:paraId="0F59BACF" w14:textId="77777777" w:rsidR="009F551C" w:rsidRPr="007D6C7F" w:rsidRDefault="009F551C" w:rsidP="007D6C7F">
      <w:pPr>
        <w:pStyle w:val="Body"/>
        <w:rPr>
          <w:rFonts w:ascii="Arial" w:hAnsi="Arial" w:cs="Arial"/>
          <w:i/>
        </w:rPr>
      </w:pPr>
    </w:p>
    <w:p w14:paraId="358B2A6F" w14:textId="77777777" w:rsidR="00591D89" w:rsidRPr="00A24E7E" w:rsidRDefault="00591D89" w:rsidP="00441B6F">
      <w:pPr>
        <w:pStyle w:val="Body"/>
        <w:spacing w:after="0"/>
        <w:rPr>
          <w:rFonts w:ascii="Arial" w:hAnsi="Arial" w:cs="Arial"/>
          <w:i/>
        </w:rPr>
      </w:pPr>
    </w:p>
    <w:p w14:paraId="36E7B360" w14:textId="77777777" w:rsidR="00591D89" w:rsidRDefault="00591D89" w:rsidP="00441B6F">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71D9358D" w14:textId="77777777" w:rsidR="00591D89" w:rsidRDefault="00591D89" w:rsidP="00441B6F">
      <w:pPr>
        <w:pStyle w:val="Body"/>
        <w:spacing w:after="0"/>
        <w:rPr>
          <w:rFonts w:ascii="Arial" w:hAnsi="Arial" w:cs="Arial"/>
        </w:rPr>
      </w:pPr>
    </w:p>
    <w:p w14:paraId="34E84D99" w14:textId="587C4507" w:rsidR="00591D89" w:rsidRPr="00031D87" w:rsidRDefault="00591D89" w:rsidP="00370961">
      <w:pPr>
        <w:pStyle w:val="Body"/>
        <w:rPr>
          <w:rFonts w:ascii="Arial" w:hAnsi="Arial" w:cs="Arial"/>
        </w:rPr>
      </w:pPr>
      <w:r w:rsidRPr="00370961">
        <w:rPr>
          <w:rFonts w:ascii="Arial" w:hAnsi="Arial" w:cs="Arial"/>
        </w:rPr>
        <w:t xml:space="preserve">Antibiotics are natural or synthetic chemical substances with specific modes of action against bacteria. Quinolones and fluoroquinolones are a family of antibiotics widely used as broad-spectrum molecules to treat urinary tract infections (UTIs) </w:t>
      </w:r>
      <w:sdt>
        <w:sdtPr>
          <w:rPr>
            <w:rFonts w:ascii="Arial" w:hAnsi="Arial" w:cs="Arial"/>
            <w:color w:val="000000"/>
          </w:rPr>
          <w:tag w:val="MENDELEY_CITATION_v3_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"/>
          <w:id w:val="126906146"/>
          <w:placeholder>
            <w:docPart w:val="DefaultPlaceholder_-1854013440"/>
          </w:placeholder>
        </w:sdtPr>
        <w:sdtEndPr/>
        <w:sdtContent>
          <w:r w:rsidR="00D06B8D" w:rsidRPr="00D06B8D">
            <w:rPr>
              <w:rFonts w:ascii="Arial" w:hAnsi="Arial" w:cs="Arial"/>
              <w:color w:val="000000"/>
            </w:rPr>
            <w:t>(Aref et al., 2025)</w:t>
          </w:r>
        </w:sdtContent>
      </w:sdt>
      <w:r w:rsidRPr="00370961">
        <w:rPr>
          <w:rFonts w:ascii="Arial" w:hAnsi="Arial" w:cs="Arial"/>
        </w:rPr>
        <w:t xml:space="preserve">. Due to their bactericidal effect, quinolones act as potent inhibitors of bacterial DNA gyrase and topoisomerase IV, enzymes that are essential for DNA replication. However, the excessive and often inappropriate use of these antibiotics has contributed to a widespread increase in resistance across bacterial species worldwide, with </w:t>
      </w:r>
      <w:r w:rsidRPr="00031D87">
        <w:rPr>
          <w:rFonts w:ascii="Arial" w:hAnsi="Arial" w:cs="Arial"/>
          <w:i/>
          <w:iCs/>
        </w:rPr>
        <w:t>Escherichia coli</w:t>
      </w:r>
      <w:r w:rsidRPr="00370961">
        <w:rPr>
          <w:rFonts w:ascii="Arial" w:hAnsi="Arial" w:cs="Arial"/>
        </w:rPr>
        <w:t xml:space="preserve"> being among the most affected. </w:t>
      </w:r>
      <w:sdt>
        <w:sdtPr>
          <w:rPr>
            <w:rFonts w:ascii="Arial" w:hAnsi="Arial" w:cs="Arial"/>
            <w:color w:val="000000"/>
          </w:rPr>
          <w:tag w:val="MENDELEY_CITATION_v3_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"/>
          <w:id w:val="1786925209"/>
          <w:placeholder>
            <w:docPart w:val="DefaultPlaceholder_-1854013440"/>
          </w:placeholder>
        </w:sdtPr>
        <w:sdtEndPr/>
        <w:sdtContent>
          <w:r w:rsidR="00D06B8D" w:rsidRPr="00031D87">
            <w:rPr>
              <w:rFonts w:ascii="Arial" w:hAnsi="Arial" w:cs="Arial"/>
              <w:color w:val="000000"/>
            </w:rPr>
            <w:t>(Halawa et al., 2023; Jacoby et al., 2014)</w:t>
          </w:r>
        </w:sdtContent>
      </w:sdt>
      <w:r w:rsidR="008A7BF6" w:rsidRPr="00031D87">
        <w:rPr>
          <w:rFonts w:ascii="Arial" w:hAnsi="Arial" w:cs="Arial"/>
        </w:rPr>
        <w:t>.</w:t>
      </w:r>
    </w:p>
    <w:p w14:paraId="4EF5A54C" w14:textId="1A16EEA3" w:rsidR="00591D89" w:rsidRPr="00370961" w:rsidRDefault="00591D89" w:rsidP="00370961">
      <w:pPr>
        <w:pStyle w:val="Body"/>
        <w:rPr>
          <w:rFonts w:ascii="Arial" w:hAnsi="Arial" w:cs="Arial"/>
        </w:rPr>
      </w:pPr>
      <w:r w:rsidRPr="00370961">
        <w:rPr>
          <w:rFonts w:ascii="Arial" w:hAnsi="Arial" w:cs="Arial"/>
        </w:rPr>
        <w:t xml:space="preserve">The World Health Organization (WHO), in its press release of January 29, 2018, reported that between 8% and 65% of </w:t>
      </w:r>
      <w:r w:rsidRPr="008A7BF6">
        <w:rPr>
          <w:rFonts w:ascii="Arial" w:hAnsi="Arial" w:cs="Arial"/>
          <w:i/>
          <w:iCs/>
        </w:rPr>
        <w:t>E. coli</w:t>
      </w:r>
      <w:r w:rsidRPr="00370961">
        <w:rPr>
          <w:rFonts w:ascii="Arial" w:hAnsi="Arial" w:cs="Arial"/>
        </w:rPr>
        <w:t xml:space="preserve"> implicated in urinary tract infections are resistant to ciprofloxacin, a commonly prescribed fluoroquinolone for such infections.  This resistance occurs primarily through successive mutations in the chromosomal genes of quinolone targets and also through alterations in efflux pumps or porins channels</w:t>
      </w:r>
      <w:r>
        <w:rPr>
          <w:rFonts w:ascii="Arial" w:hAnsi="Arial" w:cs="Arial"/>
        </w:rPr>
        <w:t xml:space="preserve"> </w:t>
      </w:r>
      <w:sdt>
        <w:sdtPr>
          <w:rPr>
            <w:rFonts w:ascii="Arial" w:hAnsi="Arial" w:cs="Arial"/>
            <w:color w:val="000000"/>
          </w:rPr>
          <w:tag w:val="MENDELEY_CITATION_v3_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"/>
          <w:id w:val="1565917361"/>
          <w:placeholder>
            <w:docPart w:val="DefaultPlaceholder_-1854013440"/>
          </w:placeholder>
        </w:sdtPr>
        <w:sdtEndPr/>
        <w:sdtContent>
          <w:r w:rsidR="00D06B8D" w:rsidRPr="00D06B8D">
            <w:rPr>
              <w:color w:val="000000"/>
            </w:rPr>
            <w:t>(</w:t>
          </w:r>
          <w:proofErr w:type="spellStart"/>
          <w:r w:rsidR="00D06B8D" w:rsidRPr="00D06B8D">
            <w:rPr>
              <w:color w:val="000000"/>
            </w:rPr>
            <w:t>Muylaert</w:t>
          </w:r>
          <w:proofErr w:type="spellEnd"/>
          <w:r w:rsidR="00D06B8D" w:rsidRPr="00D06B8D">
            <w:rPr>
              <w:color w:val="000000"/>
            </w:rPr>
            <w:t xml:space="preserve"> &amp; </w:t>
          </w:r>
          <w:proofErr w:type="spellStart"/>
          <w:r w:rsidR="00D06B8D" w:rsidRPr="00D06B8D">
            <w:rPr>
              <w:color w:val="000000"/>
            </w:rPr>
            <w:t>Mainil</w:t>
          </w:r>
          <w:proofErr w:type="spellEnd"/>
          <w:r w:rsidR="00D06B8D" w:rsidRPr="00D06B8D">
            <w:rPr>
              <w:color w:val="000000"/>
            </w:rPr>
            <w:t>, 2013)</w:t>
          </w:r>
        </w:sdtContent>
      </w:sdt>
      <w:r w:rsidRPr="00370961">
        <w:rPr>
          <w:rFonts w:ascii="Arial" w:hAnsi="Arial" w:cs="Arial"/>
        </w:rPr>
        <w:t xml:space="preserve">. Recently, additional resistance mechanisms to fluoroquinolones have emerged such as target protection, antibiotic acetylation and specific efflux pumps. All those resistance mechanisms involve three families of plasmid-mediated resistance genes, notably the </w:t>
      </w:r>
      <w:proofErr w:type="spellStart"/>
      <w:r w:rsidR="00ED416C">
        <w:rPr>
          <w:rFonts w:ascii="Arial" w:hAnsi="Arial" w:cs="Arial"/>
        </w:rPr>
        <w:t>Qnr</w:t>
      </w:r>
      <w:proofErr w:type="spellEnd"/>
      <w:r w:rsidRPr="00370961">
        <w:rPr>
          <w:rFonts w:ascii="Arial" w:hAnsi="Arial" w:cs="Arial"/>
        </w:rPr>
        <w:t xml:space="preserve"> genes </w:t>
      </w:r>
      <w:sdt>
        <w:sdtPr>
          <w:rPr>
            <w:rFonts w:ascii="Arial" w:hAnsi="Arial" w:cs="Arial"/>
            <w:color w:val="000000"/>
          </w:rPr>
          <w:tag w:val="MENDELEY_CITATION_v3_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"/>
          <w:id w:val="432635083"/>
          <w:placeholder>
            <w:docPart w:val="DefaultPlaceholder_-1854013440"/>
          </w:placeholder>
        </w:sdtPr>
        <w:sdtEndPr/>
        <w:sdtContent>
          <w:r w:rsidR="00D06B8D" w:rsidRPr="00D06B8D">
            <w:rPr>
              <w:rFonts w:ascii="Arial" w:hAnsi="Arial" w:cs="Arial"/>
              <w:color w:val="000000"/>
            </w:rPr>
            <w:t>(</w:t>
          </w:r>
          <w:proofErr w:type="spellStart"/>
          <w:r w:rsidR="00D06B8D" w:rsidRPr="00D06B8D">
            <w:rPr>
              <w:rFonts w:ascii="Arial" w:hAnsi="Arial" w:cs="Arial"/>
              <w:color w:val="000000"/>
            </w:rPr>
            <w:t>Castrignanò</w:t>
          </w:r>
          <w:proofErr w:type="spellEnd"/>
          <w:r w:rsidR="00D06B8D" w:rsidRPr="00D06B8D">
            <w:rPr>
              <w:rFonts w:ascii="Arial" w:hAnsi="Arial" w:cs="Arial"/>
              <w:color w:val="000000"/>
            </w:rPr>
            <w:t xml:space="preserve"> et al., 2020)</w:t>
          </w:r>
        </w:sdtContent>
      </w:sdt>
    </w:p>
    <w:p w14:paraId="40D32FB9" w14:textId="4A14C7E9" w:rsidR="00591D89" w:rsidRPr="00370961" w:rsidRDefault="00591D89" w:rsidP="00370961">
      <w:pPr>
        <w:pStyle w:val="Body"/>
        <w:rPr>
          <w:rFonts w:ascii="Arial" w:hAnsi="Arial" w:cs="Arial"/>
        </w:rPr>
      </w:pPr>
      <w:r w:rsidRPr="00370961">
        <w:rPr>
          <w:rFonts w:ascii="Arial" w:hAnsi="Arial" w:cs="Arial"/>
        </w:rPr>
        <w:t xml:space="preserve">Normally, once in a bacterial cell, quinolone molecules bind and inhibit DNA gyrase and topoisomerase IV, essential enzymes involved in DNA supercoiling and replication. </w:t>
      </w:r>
      <w:proofErr w:type="spellStart"/>
      <w:r w:rsidR="00ED416C">
        <w:rPr>
          <w:rFonts w:ascii="Arial" w:hAnsi="Arial" w:cs="Arial"/>
        </w:rPr>
        <w:t>Qnr</w:t>
      </w:r>
      <w:proofErr w:type="spellEnd"/>
      <w:r w:rsidRPr="00370961">
        <w:rPr>
          <w:rFonts w:ascii="Arial" w:hAnsi="Arial" w:cs="Arial"/>
        </w:rPr>
        <w:t xml:space="preserve"> proteins, however, disrupt this action by binding to and protecting these enzymes. They interfere with the DNA gyrase-DNA-quinolone complex, preventing quinolones from inhibiting the enzymes. Consequently, the supercoiling and relaxation activities of DNA gyrase and topoisomerase IV are maintained despite the presence of fluoroquinolones</w:t>
      </w:r>
      <w:r>
        <w:rPr>
          <w:rFonts w:ascii="Arial" w:hAnsi="Arial" w:cs="Arial"/>
        </w:rPr>
        <w:t xml:space="preserve"> </w:t>
      </w:r>
      <w:sdt>
        <w:sdtPr>
          <w:rPr>
            <w:rFonts w:ascii="Arial" w:hAnsi="Arial" w:cs="Arial"/>
            <w:color w:val="000000"/>
          </w:rPr>
          <w:tag w:val="MENDELEY_CITATION_v3_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"/>
          <w:id w:val="-616987213"/>
          <w:placeholder>
            <w:docPart w:val="DefaultPlaceholder_-1854013440"/>
          </w:placeholder>
        </w:sdtPr>
        <w:sdtEndPr/>
        <w:sdtContent>
          <w:r w:rsidR="00D06B8D" w:rsidRPr="00D06B8D">
            <w:rPr>
              <w:color w:val="000000"/>
            </w:rPr>
            <w:t>(</w:t>
          </w:r>
          <w:proofErr w:type="spellStart"/>
          <w:r w:rsidR="00D06B8D" w:rsidRPr="00D06B8D">
            <w:rPr>
              <w:color w:val="000000"/>
            </w:rPr>
            <w:t>Mérens</w:t>
          </w:r>
          <w:proofErr w:type="spellEnd"/>
          <w:r w:rsidR="00D06B8D" w:rsidRPr="00D06B8D">
            <w:rPr>
              <w:color w:val="000000"/>
            </w:rPr>
            <w:t xml:space="preserve"> &amp; </w:t>
          </w:r>
          <w:proofErr w:type="spellStart"/>
          <w:r w:rsidR="00D06B8D" w:rsidRPr="00D06B8D">
            <w:rPr>
              <w:color w:val="000000"/>
            </w:rPr>
            <w:t>Servonnet</w:t>
          </w:r>
          <w:proofErr w:type="spellEnd"/>
          <w:r w:rsidR="00D06B8D" w:rsidRPr="00D06B8D">
            <w:rPr>
              <w:color w:val="000000"/>
            </w:rPr>
            <w:t>, 2010)</w:t>
          </w:r>
        </w:sdtContent>
      </w:sdt>
      <w:r w:rsidRPr="00370961">
        <w:rPr>
          <w:rFonts w:ascii="Arial" w:hAnsi="Arial" w:cs="Arial"/>
        </w:rPr>
        <w:t xml:space="preserve">. Five types of </w:t>
      </w:r>
      <w:proofErr w:type="spellStart"/>
      <w:r w:rsidR="00ED416C">
        <w:rPr>
          <w:rFonts w:ascii="Arial" w:hAnsi="Arial" w:cs="Arial"/>
        </w:rPr>
        <w:t>Qnr</w:t>
      </w:r>
      <w:proofErr w:type="spellEnd"/>
      <w:r w:rsidRPr="00370961">
        <w:rPr>
          <w:rFonts w:ascii="Arial" w:hAnsi="Arial" w:cs="Arial"/>
        </w:rPr>
        <w:t xml:space="preserve"> encoded by plasmid-borne </w:t>
      </w:r>
      <w:proofErr w:type="spellStart"/>
      <w:r w:rsidR="00ED416C">
        <w:rPr>
          <w:rFonts w:ascii="Arial" w:hAnsi="Arial" w:cs="Arial"/>
        </w:rPr>
        <w:t>Qnr</w:t>
      </w:r>
      <w:proofErr w:type="spellEnd"/>
      <w:r w:rsidRPr="00370961">
        <w:rPr>
          <w:rFonts w:ascii="Arial" w:hAnsi="Arial" w:cs="Arial"/>
        </w:rPr>
        <w:t xml:space="preserve"> genes within Enterobacteriaceae have been reported: </w:t>
      </w:r>
      <w:proofErr w:type="spellStart"/>
      <w:r w:rsidR="00ED416C">
        <w:rPr>
          <w:rFonts w:ascii="Arial" w:hAnsi="Arial" w:cs="Arial"/>
        </w:rPr>
        <w:t>Qnr</w:t>
      </w:r>
      <w:r w:rsidRPr="00370961">
        <w:rPr>
          <w:rFonts w:ascii="Arial" w:hAnsi="Arial" w:cs="Arial"/>
        </w:rPr>
        <w:t>A</w:t>
      </w:r>
      <w:proofErr w:type="spellEnd"/>
      <w:r w:rsidRPr="00370961">
        <w:rPr>
          <w:rFonts w:ascii="Arial" w:hAnsi="Arial" w:cs="Arial"/>
        </w:rPr>
        <w:t xml:space="preserve">, </w:t>
      </w:r>
      <w:proofErr w:type="spellStart"/>
      <w:r w:rsidR="00ED416C">
        <w:rPr>
          <w:rFonts w:ascii="Arial" w:hAnsi="Arial" w:cs="Arial"/>
        </w:rPr>
        <w:t>Qnr</w:t>
      </w:r>
      <w:r w:rsidRPr="00370961">
        <w:rPr>
          <w:rFonts w:ascii="Arial" w:hAnsi="Arial" w:cs="Arial"/>
        </w:rPr>
        <w:t>B</w:t>
      </w:r>
      <w:proofErr w:type="spellEnd"/>
      <w:r w:rsidRPr="00370961">
        <w:rPr>
          <w:rFonts w:ascii="Arial" w:hAnsi="Arial" w:cs="Arial"/>
        </w:rPr>
        <w:t xml:space="preserve">, </w:t>
      </w:r>
      <w:proofErr w:type="spellStart"/>
      <w:r w:rsidR="00ED416C">
        <w:rPr>
          <w:rFonts w:ascii="Arial" w:hAnsi="Arial" w:cs="Arial"/>
        </w:rPr>
        <w:t>Qnr</w:t>
      </w:r>
      <w:r w:rsidRPr="00370961">
        <w:rPr>
          <w:rFonts w:ascii="Arial" w:hAnsi="Arial" w:cs="Arial"/>
        </w:rPr>
        <w:t>S</w:t>
      </w:r>
      <w:proofErr w:type="spellEnd"/>
      <w:r w:rsidRPr="00370961">
        <w:rPr>
          <w:rFonts w:ascii="Arial" w:hAnsi="Arial" w:cs="Arial"/>
        </w:rPr>
        <w:t xml:space="preserve">, </w:t>
      </w:r>
      <w:proofErr w:type="spellStart"/>
      <w:r w:rsidR="00ED416C">
        <w:rPr>
          <w:rFonts w:ascii="Arial" w:hAnsi="Arial" w:cs="Arial"/>
        </w:rPr>
        <w:t>Qnr</w:t>
      </w:r>
      <w:r w:rsidRPr="00370961">
        <w:rPr>
          <w:rFonts w:ascii="Arial" w:hAnsi="Arial" w:cs="Arial"/>
        </w:rPr>
        <w:t>C</w:t>
      </w:r>
      <w:proofErr w:type="spellEnd"/>
      <w:r w:rsidRPr="00370961">
        <w:rPr>
          <w:rFonts w:ascii="Arial" w:hAnsi="Arial" w:cs="Arial"/>
        </w:rPr>
        <w:t xml:space="preserve">, </w:t>
      </w:r>
      <w:proofErr w:type="spellStart"/>
      <w:r w:rsidR="00ED416C">
        <w:rPr>
          <w:rFonts w:ascii="Arial" w:hAnsi="Arial" w:cs="Arial"/>
        </w:rPr>
        <w:t>Qnr</w:t>
      </w:r>
      <w:r w:rsidRPr="00370961">
        <w:rPr>
          <w:rFonts w:ascii="Arial" w:hAnsi="Arial" w:cs="Arial"/>
        </w:rPr>
        <w:t>D</w:t>
      </w:r>
      <w:proofErr w:type="spellEnd"/>
      <w:r w:rsidRPr="00370961">
        <w:rPr>
          <w:rFonts w:ascii="Arial" w:hAnsi="Arial" w:cs="Arial"/>
        </w:rPr>
        <w:t xml:space="preserve"> </w:t>
      </w:r>
      <w:sdt>
        <w:sdtPr>
          <w:rPr>
            <w:rFonts w:ascii="Arial" w:hAnsi="Arial" w:cs="Arial"/>
            <w:color w:val="000000"/>
          </w:rPr>
          <w:tag w:val="MENDELEY_CITATION_v3_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"/>
          <w:id w:val="-870833021"/>
          <w:placeholder>
            <w:docPart w:val="DefaultPlaceholder_-1854013440"/>
          </w:placeholder>
        </w:sdtPr>
        <w:sdtEndPr/>
        <w:sdtContent>
          <w:r w:rsidR="00D06B8D" w:rsidRPr="00D06B8D">
            <w:rPr>
              <w:color w:val="000000"/>
            </w:rPr>
            <w:t>(</w:t>
          </w:r>
          <w:proofErr w:type="spellStart"/>
          <w:r w:rsidR="00D06B8D" w:rsidRPr="00D06B8D">
            <w:rPr>
              <w:color w:val="000000"/>
            </w:rPr>
            <w:t>Mérens</w:t>
          </w:r>
          <w:proofErr w:type="spellEnd"/>
          <w:r w:rsidR="00D06B8D" w:rsidRPr="00D06B8D">
            <w:rPr>
              <w:color w:val="000000"/>
            </w:rPr>
            <w:t xml:space="preserve"> &amp; </w:t>
          </w:r>
          <w:proofErr w:type="spellStart"/>
          <w:r w:rsidR="00D06B8D" w:rsidRPr="00D06B8D">
            <w:rPr>
              <w:color w:val="000000"/>
            </w:rPr>
            <w:t>Servonnet</w:t>
          </w:r>
          <w:proofErr w:type="spellEnd"/>
          <w:r w:rsidR="00D06B8D" w:rsidRPr="00D06B8D">
            <w:rPr>
              <w:color w:val="000000"/>
            </w:rPr>
            <w:t>, 2010)</w:t>
          </w:r>
        </w:sdtContent>
      </w:sdt>
      <w:r w:rsidRPr="00370961">
        <w:rPr>
          <w:rFonts w:ascii="Arial" w:hAnsi="Arial" w:cs="Arial"/>
        </w:rPr>
        <w:t xml:space="preserve"> </w:t>
      </w:r>
    </w:p>
    <w:p w14:paraId="00DAA141" w14:textId="412AC7E7" w:rsidR="00591D89" w:rsidRPr="00370961" w:rsidRDefault="00591D89" w:rsidP="00370961">
      <w:pPr>
        <w:pStyle w:val="Body"/>
        <w:rPr>
          <w:rFonts w:ascii="Arial" w:hAnsi="Arial" w:cs="Arial"/>
        </w:rPr>
      </w:pPr>
      <w:r w:rsidRPr="00370961">
        <w:rPr>
          <w:rFonts w:ascii="Arial" w:hAnsi="Arial" w:cs="Arial"/>
        </w:rPr>
        <w:t xml:space="preserve">Indeed, the </w:t>
      </w:r>
      <w:proofErr w:type="spellStart"/>
      <w:r w:rsidR="00ED416C">
        <w:rPr>
          <w:rFonts w:ascii="Arial" w:hAnsi="Arial" w:cs="Arial"/>
        </w:rPr>
        <w:t>Qnr</w:t>
      </w:r>
      <w:r w:rsidRPr="00370961">
        <w:rPr>
          <w:rFonts w:ascii="Arial" w:hAnsi="Arial" w:cs="Arial"/>
        </w:rPr>
        <w:t>A</w:t>
      </w:r>
      <w:proofErr w:type="spellEnd"/>
      <w:r w:rsidRPr="00370961">
        <w:rPr>
          <w:rFonts w:ascii="Arial" w:hAnsi="Arial" w:cs="Arial"/>
        </w:rPr>
        <w:t xml:space="preserve"> protein is encoded by a 657 bp gene. It is responsible for an 8-fold increase in the minimum inhibitory concentration (MIC) against nalidixic acid and an 8- to 64-fold increase against various fluoroquinolones. The </w:t>
      </w:r>
      <w:proofErr w:type="spellStart"/>
      <w:r w:rsidR="00ED416C">
        <w:rPr>
          <w:rFonts w:ascii="Arial" w:hAnsi="Arial" w:cs="Arial"/>
        </w:rPr>
        <w:t>Qnr</w:t>
      </w:r>
      <w:r w:rsidRPr="00370961">
        <w:rPr>
          <w:rFonts w:ascii="Arial" w:hAnsi="Arial" w:cs="Arial"/>
        </w:rPr>
        <w:t>B</w:t>
      </w:r>
      <w:proofErr w:type="spellEnd"/>
      <w:r w:rsidRPr="00370961">
        <w:rPr>
          <w:rFonts w:ascii="Arial" w:hAnsi="Arial" w:cs="Arial"/>
        </w:rPr>
        <w:t xml:space="preserve"> protein, composed of 214 amino acids, is responsible for low-level transferable resistance to fluoroquinolones. </w:t>
      </w:r>
      <w:proofErr w:type="spellStart"/>
      <w:r w:rsidR="00ED416C">
        <w:rPr>
          <w:rFonts w:ascii="Arial" w:hAnsi="Arial" w:cs="Arial"/>
        </w:rPr>
        <w:t>Qnr</w:t>
      </w:r>
      <w:r w:rsidRPr="00370961">
        <w:rPr>
          <w:rFonts w:ascii="Arial" w:hAnsi="Arial" w:cs="Arial"/>
        </w:rPr>
        <w:t>S</w:t>
      </w:r>
      <w:proofErr w:type="spellEnd"/>
      <w:r w:rsidRPr="00370961">
        <w:rPr>
          <w:rFonts w:ascii="Arial" w:hAnsi="Arial" w:cs="Arial"/>
        </w:rPr>
        <w:t xml:space="preserve"> is a 218-amino acid protein and </w:t>
      </w:r>
      <w:proofErr w:type="spellStart"/>
      <w:r w:rsidR="00ED416C">
        <w:rPr>
          <w:rFonts w:ascii="Arial" w:hAnsi="Arial" w:cs="Arial"/>
        </w:rPr>
        <w:t>Qnr</w:t>
      </w:r>
      <w:r w:rsidRPr="00370961">
        <w:rPr>
          <w:rFonts w:ascii="Arial" w:hAnsi="Arial" w:cs="Arial"/>
        </w:rPr>
        <w:t>C</w:t>
      </w:r>
      <w:proofErr w:type="spellEnd"/>
      <w:r w:rsidRPr="00370961">
        <w:rPr>
          <w:rFonts w:ascii="Arial" w:hAnsi="Arial" w:cs="Arial"/>
        </w:rPr>
        <w:t xml:space="preserve"> gene is a 221 amino acid protein. </w:t>
      </w:r>
      <w:proofErr w:type="spellStart"/>
      <w:r w:rsidR="00ED416C">
        <w:rPr>
          <w:rFonts w:ascii="Arial" w:hAnsi="Arial" w:cs="Arial"/>
        </w:rPr>
        <w:t>Qnr</w:t>
      </w:r>
      <w:r w:rsidRPr="00370961">
        <w:rPr>
          <w:rFonts w:ascii="Arial" w:hAnsi="Arial" w:cs="Arial"/>
        </w:rPr>
        <w:t>D</w:t>
      </w:r>
      <w:proofErr w:type="spellEnd"/>
      <w:r w:rsidRPr="00370961">
        <w:rPr>
          <w:rFonts w:ascii="Arial" w:hAnsi="Arial" w:cs="Arial"/>
        </w:rPr>
        <w:t xml:space="preserve">, a 214-amino-acid protein, can lead to a 32-fold increase in ciprofloxacin’s MIC </w:t>
      </w:r>
      <w:sdt>
        <w:sdtPr>
          <w:rPr>
            <w:rFonts w:ascii="Arial" w:hAnsi="Arial" w:cs="Arial"/>
            <w:color w:val="000000"/>
          </w:rPr>
          <w:tag w:val="MENDELEY_CITATION_v3_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"/>
          <w:id w:val="-1281567809"/>
          <w:placeholder>
            <w:docPart w:val="DefaultPlaceholder_-1854013440"/>
          </w:placeholder>
        </w:sdtPr>
        <w:sdtEndPr/>
        <w:sdtContent>
          <w:r w:rsidR="00D06B8D" w:rsidRPr="00D06B8D">
            <w:rPr>
              <w:color w:val="000000"/>
            </w:rPr>
            <w:t xml:space="preserve">(Benameur et al., 2018; </w:t>
          </w:r>
          <w:proofErr w:type="spellStart"/>
          <w:r w:rsidR="00D06B8D" w:rsidRPr="00D06B8D">
            <w:rPr>
              <w:color w:val="000000"/>
            </w:rPr>
            <w:t>Guessennd</w:t>
          </w:r>
          <w:proofErr w:type="spellEnd"/>
          <w:r w:rsidR="00D06B8D" w:rsidRPr="00D06B8D">
            <w:rPr>
              <w:color w:val="000000"/>
            </w:rPr>
            <w:t xml:space="preserve"> et al., 2008; </w:t>
          </w:r>
          <w:proofErr w:type="spellStart"/>
          <w:r w:rsidR="00D06B8D" w:rsidRPr="00D06B8D">
            <w:rPr>
              <w:color w:val="000000"/>
            </w:rPr>
            <w:t>Mérens</w:t>
          </w:r>
          <w:proofErr w:type="spellEnd"/>
          <w:r w:rsidR="00D06B8D" w:rsidRPr="00D06B8D">
            <w:rPr>
              <w:color w:val="000000"/>
            </w:rPr>
            <w:t xml:space="preserve"> &amp; </w:t>
          </w:r>
          <w:proofErr w:type="spellStart"/>
          <w:r w:rsidR="00D06B8D" w:rsidRPr="00D06B8D">
            <w:rPr>
              <w:color w:val="000000"/>
            </w:rPr>
            <w:t>Servonnet</w:t>
          </w:r>
          <w:proofErr w:type="spellEnd"/>
          <w:r w:rsidR="00D06B8D" w:rsidRPr="00D06B8D">
            <w:rPr>
              <w:color w:val="000000"/>
            </w:rPr>
            <w:t>, 2010)</w:t>
          </w:r>
        </w:sdtContent>
      </w:sdt>
      <w:r w:rsidRPr="00370961">
        <w:rPr>
          <w:rFonts w:ascii="Arial" w:hAnsi="Arial" w:cs="Arial"/>
        </w:rPr>
        <w:t xml:space="preserve">. Many variants are available for these </w:t>
      </w:r>
      <w:proofErr w:type="spellStart"/>
      <w:r w:rsidR="00ED416C">
        <w:rPr>
          <w:rFonts w:ascii="Arial" w:hAnsi="Arial" w:cs="Arial"/>
        </w:rPr>
        <w:t>Qnr</w:t>
      </w:r>
      <w:proofErr w:type="spellEnd"/>
      <w:r w:rsidRPr="00370961">
        <w:rPr>
          <w:rFonts w:ascii="Arial" w:hAnsi="Arial" w:cs="Arial"/>
        </w:rPr>
        <w:t>.</w:t>
      </w:r>
    </w:p>
    <w:p w14:paraId="5E68F44E" w14:textId="7D87913D" w:rsidR="00591D89" w:rsidRPr="00370961" w:rsidRDefault="00ED416C" w:rsidP="00370961">
      <w:pPr>
        <w:pStyle w:val="Body"/>
        <w:rPr>
          <w:rFonts w:ascii="Arial" w:hAnsi="Arial" w:cs="Arial"/>
        </w:rPr>
      </w:pPr>
      <w:proofErr w:type="spellStart"/>
      <w:r>
        <w:rPr>
          <w:rFonts w:ascii="Arial" w:hAnsi="Arial" w:cs="Arial"/>
        </w:rPr>
        <w:t>Qnr</w:t>
      </w:r>
      <w:proofErr w:type="spellEnd"/>
      <w:r w:rsidR="00591D89" w:rsidRPr="00370961">
        <w:rPr>
          <w:rFonts w:ascii="Arial" w:hAnsi="Arial" w:cs="Arial"/>
        </w:rPr>
        <w:t xml:space="preserve"> determinants have been detected in various species of </w:t>
      </w:r>
      <w:r w:rsidR="00591D89" w:rsidRPr="00031D87">
        <w:rPr>
          <w:rFonts w:ascii="Arial" w:hAnsi="Arial" w:cs="Arial"/>
          <w:i/>
          <w:iCs/>
        </w:rPr>
        <w:t>Enterobacteriaceae</w:t>
      </w:r>
      <w:r w:rsidR="00591D89" w:rsidRPr="00370961">
        <w:rPr>
          <w:rFonts w:ascii="Arial" w:hAnsi="Arial" w:cs="Arial"/>
        </w:rPr>
        <w:t xml:space="preserve"> responsible for both community and nosocomial infections. In Africa, </w:t>
      </w:r>
      <w:proofErr w:type="spellStart"/>
      <w:r>
        <w:rPr>
          <w:rFonts w:ascii="Arial" w:hAnsi="Arial" w:cs="Arial"/>
        </w:rPr>
        <w:t>Qnr</w:t>
      </w:r>
      <w:proofErr w:type="spellEnd"/>
      <w:r w:rsidR="00591D89" w:rsidRPr="00370961">
        <w:rPr>
          <w:rFonts w:ascii="Arial" w:hAnsi="Arial" w:cs="Arial"/>
        </w:rPr>
        <w:t xml:space="preserve"> genes (A, B, and S) have been identified in enterobacterial strains from Algeria, Morocco, Egypt, Kenya, Nigeria, Côte d'Ivoire, and Togo</w:t>
      </w:r>
      <w:r w:rsidR="008A7BF6">
        <w:rPr>
          <w:rFonts w:ascii="Arial" w:hAnsi="Arial" w:cs="Arial"/>
        </w:rPr>
        <w:t xml:space="preserve"> </w:t>
      </w:r>
      <w:sdt>
        <w:sdtPr>
          <w:rPr>
            <w:rFonts w:ascii="Arial" w:hAnsi="Arial" w:cs="Arial"/>
            <w:color w:val="000000"/>
          </w:rPr>
          <w:tag w:val="MENDELEY_CITATION_v3_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"/>
          <w:id w:val="-1512288805"/>
          <w:placeholder>
            <w:docPart w:val="DefaultPlaceholder_-1854013440"/>
          </w:placeholder>
        </w:sdtPr>
        <w:sdtEndPr/>
        <w:sdtContent>
          <w:r w:rsidR="00D06B8D" w:rsidRPr="00D06B8D">
            <w:rPr>
              <w:color w:val="000000"/>
            </w:rPr>
            <w:t xml:space="preserve">(Fortune </w:t>
          </w:r>
          <w:proofErr w:type="spellStart"/>
          <w:r w:rsidR="00D06B8D" w:rsidRPr="00D06B8D">
            <w:rPr>
              <w:color w:val="000000"/>
            </w:rPr>
            <w:t>Djimabi</w:t>
          </w:r>
          <w:proofErr w:type="spellEnd"/>
          <w:r w:rsidR="00D06B8D" w:rsidRPr="00D06B8D">
            <w:rPr>
              <w:color w:val="000000"/>
            </w:rPr>
            <w:t xml:space="preserve"> Salah, 2019; </w:t>
          </w:r>
          <w:proofErr w:type="spellStart"/>
          <w:r w:rsidR="00D06B8D" w:rsidRPr="00D06B8D">
            <w:rPr>
              <w:color w:val="000000"/>
            </w:rPr>
            <w:t>Lastours</w:t>
          </w:r>
          <w:proofErr w:type="spellEnd"/>
          <w:r w:rsidR="00D06B8D" w:rsidRPr="00D06B8D">
            <w:rPr>
              <w:color w:val="000000"/>
            </w:rPr>
            <w:t xml:space="preserve"> &amp; Fantin, 2014; Taha &amp; Omar, 2019; Yassine et al., 2019)</w:t>
          </w:r>
        </w:sdtContent>
      </w:sdt>
      <w:r w:rsidR="00591D89" w:rsidRPr="00370961">
        <w:rPr>
          <w:rFonts w:ascii="Arial" w:hAnsi="Arial" w:cs="Arial"/>
        </w:rPr>
        <w:t>. However, in Benin, the specific quinolone resistance genes circulating and the mechanisms driving the dissemination of resistant strains in the community remain poorly documented.</w:t>
      </w:r>
    </w:p>
    <w:p w14:paraId="7B714F4B" w14:textId="77777777" w:rsidR="00591D89" w:rsidRDefault="00591D89" w:rsidP="00370961">
      <w:pPr>
        <w:pStyle w:val="Body"/>
        <w:spacing w:after="0"/>
        <w:rPr>
          <w:rFonts w:ascii="Arial" w:hAnsi="Arial" w:cs="Arial"/>
        </w:rPr>
      </w:pPr>
      <w:r w:rsidRPr="00370961">
        <w:rPr>
          <w:rFonts w:ascii="Arial" w:hAnsi="Arial" w:cs="Arial"/>
        </w:rPr>
        <w:t xml:space="preserve">This study aims to characterize the Escherichia coli strains isolated from the urine of women in Cotonou, Benin, focusing on their phylogenetic background and antimicrobial resistance profiles. Designed as an exploratory investigation, it seeks to identify genes linked to the emergence of fluoroquinolone resistance in this locale. The results will enhance epidemiological surveillance and aid in detecting emerging resistance mechanisms. </w:t>
      </w:r>
      <w:r w:rsidRPr="00370961">
        <w:rPr>
          <w:rFonts w:ascii="Arial" w:hAnsi="Arial" w:cs="Arial"/>
        </w:rPr>
        <w:lastRenderedPageBreak/>
        <w:t>Specifically, the objectives are to (</w:t>
      </w:r>
      <w:proofErr w:type="spellStart"/>
      <w:r w:rsidRPr="00370961">
        <w:rPr>
          <w:rFonts w:ascii="Arial" w:hAnsi="Arial" w:cs="Arial"/>
        </w:rPr>
        <w:t>i</w:t>
      </w:r>
      <w:proofErr w:type="spellEnd"/>
      <w:r w:rsidRPr="00370961">
        <w:rPr>
          <w:rFonts w:ascii="Arial" w:hAnsi="Arial" w:cs="Arial"/>
        </w:rPr>
        <w:t xml:space="preserve">) determine the phylogenetic groups of isolated </w:t>
      </w:r>
      <w:proofErr w:type="spellStart"/>
      <w:r w:rsidRPr="00370961">
        <w:rPr>
          <w:rFonts w:ascii="Arial" w:hAnsi="Arial" w:cs="Arial"/>
        </w:rPr>
        <w:t>uropathogenic</w:t>
      </w:r>
      <w:proofErr w:type="spellEnd"/>
      <w:r w:rsidRPr="00370961">
        <w:rPr>
          <w:rFonts w:ascii="Arial" w:hAnsi="Arial" w:cs="Arial"/>
        </w:rPr>
        <w:t xml:space="preserve"> </w:t>
      </w:r>
      <w:r w:rsidRPr="00172C66">
        <w:rPr>
          <w:rFonts w:ascii="Arial" w:hAnsi="Arial" w:cs="Arial"/>
          <w:i/>
          <w:iCs/>
        </w:rPr>
        <w:t>Escherichia coli</w:t>
      </w:r>
      <w:r w:rsidRPr="00370961">
        <w:rPr>
          <w:rFonts w:ascii="Arial" w:hAnsi="Arial" w:cs="Arial"/>
        </w:rPr>
        <w:t xml:space="preserve"> (UPEC) strains, (ii) identify fluoroquinolone resistance genes in these UPEC strains, and (iii) establish the antibiotic resistance profiles of these isolates.</w:t>
      </w:r>
    </w:p>
    <w:p w14:paraId="44FBD852" w14:textId="77777777" w:rsidR="00591D89" w:rsidRPr="00FB3A86" w:rsidRDefault="00591D89" w:rsidP="00441B6F">
      <w:pPr>
        <w:pStyle w:val="Body"/>
        <w:spacing w:after="0"/>
        <w:rPr>
          <w:rFonts w:ascii="Arial" w:hAnsi="Arial" w:cs="Arial"/>
        </w:rPr>
      </w:pPr>
    </w:p>
    <w:p w14:paraId="0CA6A72C" w14:textId="77777777" w:rsidR="00591D89" w:rsidRPr="00FB3A86" w:rsidRDefault="00591D89" w:rsidP="00441B6F">
      <w:pPr>
        <w:pStyle w:val="AbstHead"/>
        <w:spacing w:after="0"/>
        <w:jc w:val="both"/>
        <w:rPr>
          <w:rFonts w:ascii="Arial" w:hAnsi="Arial" w:cs="Arial"/>
        </w:rPr>
      </w:pPr>
      <w:r>
        <w:rPr>
          <w:rFonts w:ascii="Arial" w:hAnsi="Arial" w:cs="Arial"/>
        </w:rPr>
        <w:t xml:space="preserve">2. material and methods </w:t>
      </w:r>
    </w:p>
    <w:p w14:paraId="7067ED3E" w14:textId="77777777" w:rsidR="00591D89" w:rsidRDefault="00591D89" w:rsidP="00441B6F">
      <w:pPr>
        <w:pStyle w:val="Body"/>
        <w:spacing w:after="0"/>
        <w:rPr>
          <w:rFonts w:ascii="Arial" w:hAnsi="Arial" w:cs="Arial"/>
        </w:rPr>
      </w:pPr>
    </w:p>
    <w:p w14:paraId="5E054E72" w14:textId="77777777" w:rsidR="00591D89" w:rsidRPr="00370961" w:rsidRDefault="00591D89" w:rsidP="00370961">
      <w:pPr>
        <w:pStyle w:val="Body"/>
        <w:rPr>
          <w:rFonts w:ascii="Arial" w:hAnsi="Arial" w:cs="Arial"/>
          <w:b/>
          <w:bCs/>
          <w:sz w:val="22"/>
          <w:szCs w:val="22"/>
        </w:rPr>
      </w:pPr>
      <w:r>
        <w:rPr>
          <w:rFonts w:ascii="Arial" w:hAnsi="Arial" w:cs="Arial"/>
          <w:b/>
          <w:bCs/>
          <w:sz w:val="22"/>
          <w:szCs w:val="22"/>
        </w:rPr>
        <w:t xml:space="preserve">2.1 </w:t>
      </w:r>
      <w:r w:rsidRPr="00370961">
        <w:rPr>
          <w:rFonts w:ascii="Arial" w:hAnsi="Arial" w:cs="Arial"/>
          <w:b/>
          <w:bCs/>
          <w:sz w:val="22"/>
          <w:szCs w:val="22"/>
        </w:rPr>
        <w:t>Biological Material</w:t>
      </w:r>
    </w:p>
    <w:p w14:paraId="0C9F4D0D" w14:textId="77777777" w:rsidR="00591D89" w:rsidRPr="00370961" w:rsidRDefault="00591D89" w:rsidP="00370961">
      <w:pPr>
        <w:pStyle w:val="Body"/>
        <w:rPr>
          <w:rFonts w:ascii="Arial" w:hAnsi="Arial" w:cs="Arial"/>
        </w:rPr>
      </w:pPr>
      <w:r w:rsidRPr="00370961">
        <w:rPr>
          <w:rFonts w:ascii="Arial" w:hAnsi="Arial" w:cs="Arial"/>
        </w:rPr>
        <w:t xml:space="preserve">Twenty (20) Escherichia coli strains isolated from the urine of women with urinary tract infections were included in this study. These isolates originated from the bacteriology departments of three healthcare facilities: </w:t>
      </w:r>
      <w:proofErr w:type="spellStart"/>
      <w:r w:rsidRPr="00370961">
        <w:rPr>
          <w:rFonts w:ascii="Arial" w:hAnsi="Arial" w:cs="Arial"/>
        </w:rPr>
        <w:t>Menontin</w:t>
      </w:r>
      <w:proofErr w:type="spellEnd"/>
      <w:r w:rsidRPr="00370961">
        <w:rPr>
          <w:rFonts w:ascii="Arial" w:hAnsi="Arial" w:cs="Arial"/>
        </w:rPr>
        <w:t xml:space="preserve"> University Hospital, Cotonou (1 strain), </w:t>
      </w:r>
      <w:proofErr w:type="spellStart"/>
      <w:r w:rsidRPr="00370961">
        <w:rPr>
          <w:rFonts w:ascii="Arial" w:hAnsi="Arial" w:cs="Arial"/>
        </w:rPr>
        <w:t>Suru</w:t>
      </w:r>
      <w:proofErr w:type="spellEnd"/>
      <w:r w:rsidRPr="00370961">
        <w:rPr>
          <w:rFonts w:ascii="Arial" w:hAnsi="Arial" w:cs="Arial"/>
        </w:rPr>
        <w:t xml:space="preserve"> </w:t>
      </w:r>
      <w:proofErr w:type="spellStart"/>
      <w:r w:rsidRPr="00370961">
        <w:rPr>
          <w:rFonts w:ascii="Arial" w:hAnsi="Arial" w:cs="Arial"/>
        </w:rPr>
        <w:t>Léré</w:t>
      </w:r>
      <w:proofErr w:type="spellEnd"/>
      <w:r w:rsidRPr="00370961">
        <w:rPr>
          <w:rFonts w:ascii="Arial" w:hAnsi="Arial" w:cs="Arial"/>
        </w:rPr>
        <w:t xml:space="preserve"> University Hospital, Cotonou (2 strains), and Padre Pio Health Center, Cotonou (17 strains).</w:t>
      </w:r>
    </w:p>
    <w:p w14:paraId="565B92D6" w14:textId="77777777" w:rsidR="00591D89" w:rsidRPr="00370961" w:rsidRDefault="00591D89" w:rsidP="00370961">
      <w:pPr>
        <w:pStyle w:val="Body"/>
        <w:rPr>
          <w:rFonts w:ascii="Arial" w:hAnsi="Arial" w:cs="Arial"/>
          <w:b/>
          <w:bCs/>
          <w:sz w:val="22"/>
          <w:szCs w:val="22"/>
        </w:rPr>
      </w:pPr>
      <w:r>
        <w:rPr>
          <w:rFonts w:ascii="Arial" w:hAnsi="Arial" w:cs="Arial"/>
          <w:b/>
          <w:bCs/>
          <w:sz w:val="22"/>
          <w:szCs w:val="22"/>
        </w:rPr>
        <w:t xml:space="preserve">2.2 </w:t>
      </w:r>
      <w:r w:rsidRPr="00370961">
        <w:rPr>
          <w:rFonts w:ascii="Arial" w:hAnsi="Arial" w:cs="Arial"/>
          <w:b/>
          <w:bCs/>
          <w:sz w:val="22"/>
          <w:szCs w:val="22"/>
        </w:rPr>
        <w:t>Antibiotic Susceptibility Testing</w:t>
      </w:r>
    </w:p>
    <w:p w14:paraId="121CEE8B" w14:textId="77777777" w:rsidR="00591D89" w:rsidRPr="00370961" w:rsidRDefault="00591D89" w:rsidP="00370961">
      <w:pPr>
        <w:pStyle w:val="Body"/>
        <w:rPr>
          <w:rFonts w:ascii="Arial" w:hAnsi="Arial" w:cs="Arial"/>
        </w:rPr>
      </w:pPr>
      <w:r w:rsidRPr="00370961">
        <w:rPr>
          <w:rFonts w:ascii="Arial" w:hAnsi="Arial" w:cs="Arial"/>
        </w:rPr>
        <w:t>Antibiotic susceptibility was assessed by the disk diffusion method on Mueller-Hinton agar according to the 2013 CA-SFM guidelines (Comité d’Antibiogramme de la Société Française de Microbiologie). The 20 isolates were tested against 10 antibiotics across four classes: beta-lactams (Amoxicillin + clavulanic acid, Aztreonam, Ceftriaxone, Imipenem, Cefixime), fluoroquinolones (Ciprofloxacin), aminoglycosides (Amikacin, Gentamicin, Netilmicin), and nitrofurans (Nitrofurantoin).</w:t>
      </w:r>
    </w:p>
    <w:p w14:paraId="7AF7F2F4" w14:textId="77777777" w:rsidR="00591D89" w:rsidRPr="00370961" w:rsidRDefault="00591D89" w:rsidP="00370961">
      <w:pPr>
        <w:pStyle w:val="Body"/>
        <w:rPr>
          <w:rFonts w:ascii="Arial" w:hAnsi="Arial" w:cs="Arial"/>
          <w:b/>
          <w:bCs/>
          <w:sz w:val="22"/>
          <w:szCs w:val="22"/>
        </w:rPr>
      </w:pPr>
      <w:r>
        <w:rPr>
          <w:rFonts w:ascii="Arial" w:hAnsi="Arial" w:cs="Arial"/>
          <w:b/>
          <w:bCs/>
          <w:sz w:val="22"/>
          <w:szCs w:val="22"/>
        </w:rPr>
        <w:t xml:space="preserve">2.3 </w:t>
      </w:r>
      <w:r w:rsidRPr="00370961">
        <w:rPr>
          <w:rFonts w:ascii="Arial" w:hAnsi="Arial" w:cs="Arial"/>
          <w:b/>
          <w:bCs/>
          <w:sz w:val="22"/>
          <w:szCs w:val="22"/>
        </w:rPr>
        <w:t xml:space="preserve">Bacterial DNA Isolation </w:t>
      </w:r>
    </w:p>
    <w:p w14:paraId="15307E25" w14:textId="364A22F3" w:rsidR="00591D89" w:rsidRPr="00031D87" w:rsidRDefault="00591D89" w:rsidP="00370961">
      <w:pPr>
        <w:pStyle w:val="Body"/>
        <w:rPr>
          <w:rFonts w:ascii="Arial" w:hAnsi="Arial" w:cs="Arial"/>
        </w:rPr>
      </w:pPr>
      <w:r w:rsidRPr="00370961">
        <w:rPr>
          <w:rFonts w:ascii="Arial" w:hAnsi="Arial" w:cs="Arial"/>
        </w:rPr>
        <w:t xml:space="preserve">Total genomic DNA was extracted by heating a bacterial suspension in 1 ml of sterile distilled water, prepared from a 24-hour culture on Mueller Hinton medium (OXOID, France). The suspension was heated at 95°C for 10 minutes, then rapidly cooled on ice for 5 minutes. Following centrifugation at 14,000 rpm for 5 minutes at 4°C, the supernatant was collected. DNA concentration and purity were assessed by spectrophotometry, then stored at -20°C and used as PCR templates. </w:t>
      </w:r>
      <w:sdt>
        <w:sdtPr>
          <w:rPr>
            <w:rFonts w:ascii="Arial" w:hAnsi="Arial" w:cs="Arial"/>
            <w:color w:val="000000"/>
          </w:rPr>
          <w:tag w:val="MENDELEY_CITATION_v3_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"/>
          <w:id w:val="-247964056"/>
          <w:placeholder>
            <w:docPart w:val="DefaultPlaceholder_-1854013440"/>
          </w:placeholder>
        </w:sdtPr>
        <w:sdtEndPr/>
        <w:sdtContent>
          <w:r w:rsidR="00D06B8D" w:rsidRPr="00031D87">
            <w:rPr>
              <w:rFonts w:ascii="Arial" w:hAnsi="Arial" w:cs="Arial"/>
              <w:color w:val="000000"/>
            </w:rPr>
            <w:t xml:space="preserve">(Dashti et al., 2009; </w:t>
          </w:r>
          <w:proofErr w:type="spellStart"/>
          <w:r w:rsidR="00D06B8D" w:rsidRPr="00031D87">
            <w:rPr>
              <w:rFonts w:ascii="Arial" w:hAnsi="Arial" w:cs="Arial"/>
              <w:color w:val="000000"/>
            </w:rPr>
            <w:t>Huybens</w:t>
          </w:r>
          <w:proofErr w:type="spellEnd"/>
          <w:r w:rsidR="00D06B8D" w:rsidRPr="00031D87">
            <w:rPr>
              <w:rFonts w:ascii="Arial" w:hAnsi="Arial" w:cs="Arial"/>
              <w:color w:val="000000"/>
            </w:rPr>
            <w:t xml:space="preserve"> N et al., 2009)</w:t>
          </w:r>
        </w:sdtContent>
      </w:sdt>
      <w:r w:rsidRPr="00031D87">
        <w:rPr>
          <w:rFonts w:ascii="Arial" w:hAnsi="Arial" w:cs="Arial"/>
        </w:rPr>
        <w:t>.</w:t>
      </w:r>
    </w:p>
    <w:p w14:paraId="0063FC88" w14:textId="241AC158" w:rsidR="00591D89" w:rsidRPr="003E5EFF" w:rsidRDefault="00591D89" w:rsidP="00370961">
      <w:pPr>
        <w:pStyle w:val="Body"/>
        <w:rPr>
          <w:rFonts w:ascii="Arial" w:hAnsi="Arial" w:cs="Arial"/>
          <w:b/>
          <w:bCs/>
          <w:sz w:val="22"/>
          <w:szCs w:val="22"/>
        </w:rPr>
      </w:pPr>
      <w:r>
        <w:rPr>
          <w:rFonts w:ascii="Arial" w:hAnsi="Arial" w:cs="Arial"/>
          <w:b/>
          <w:bCs/>
          <w:sz w:val="22"/>
          <w:szCs w:val="22"/>
        </w:rPr>
        <w:t xml:space="preserve">2.4 </w:t>
      </w:r>
      <w:r w:rsidRPr="003E5EFF">
        <w:rPr>
          <w:rFonts w:ascii="Arial" w:hAnsi="Arial" w:cs="Arial"/>
          <w:b/>
          <w:bCs/>
          <w:sz w:val="22"/>
          <w:szCs w:val="22"/>
        </w:rPr>
        <w:t xml:space="preserve">Phylogenetic Group Determination of UPEC Strains </w:t>
      </w:r>
    </w:p>
    <w:p w14:paraId="16DB8B88" w14:textId="46D1580E" w:rsidR="00591D89" w:rsidRPr="00370961" w:rsidRDefault="00031D87" w:rsidP="00370961">
      <w:pPr>
        <w:pStyle w:val="Body"/>
        <w:rPr>
          <w:rFonts w:ascii="Arial" w:hAnsi="Arial" w:cs="Arial"/>
        </w:rPr>
      </w:pPr>
      <w:r w:rsidRPr="00031D87">
        <w:rPr>
          <w:rFonts w:ascii="Arial" w:hAnsi="Arial" w:cs="Arial"/>
          <w:sz w:val="22"/>
          <w:szCs w:val="22"/>
        </w:rPr>
        <w:t xml:space="preserve">The </w:t>
      </w:r>
      <w:r>
        <w:rPr>
          <w:rFonts w:ascii="Arial" w:hAnsi="Arial" w:cs="Arial"/>
          <w:sz w:val="22"/>
          <w:szCs w:val="22"/>
        </w:rPr>
        <w:t>p</w:t>
      </w:r>
      <w:r w:rsidRPr="00031D87">
        <w:rPr>
          <w:rFonts w:ascii="Arial" w:hAnsi="Arial" w:cs="Arial"/>
          <w:sz w:val="22"/>
          <w:szCs w:val="22"/>
        </w:rPr>
        <w:t xml:space="preserve">hylogenetic </w:t>
      </w:r>
      <w:r>
        <w:rPr>
          <w:rFonts w:ascii="Arial" w:hAnsi="Arial" w:cs="Arial"/>
          <w:sz w:val="22"/>
          <w:szCs w:val="22"/>
        </w:rPr>
        <w:t>g</w:t>
      </w:r>
      <w:r w:rsidRPr="00031D87">
        <w:rPr>
          <w:rFonts w:ascii="Arial" w:hAnsi="Arial" w:cs="Arial"/>
          <w:sz w:val="22"/>
          <w:szCs w:val="22"/>
        </w:rPr>
        <w:t xml:space="preserve">roup </w:t>
      </w:r>
      <w:r>
        <w:rPr>
          <w:rFonts w:ascii="Arial" w:hAnsi="Arial" w:cs="Arial"/>
          <w:sz w:val="22"/>
          <w:szCs w:val="22"/>
        </w:rPr>
        <w:t>d</w:t>
      </w:r>
      <w:r w:rsidRPr="00031D87">
        <w:rPr>
          <w:rFonts w:ascii="Arial" w:hAnsi="Arial" w:cs="Arial"/>
          <w:sz w:val="22"/>
          <w:szCs w:val="22"/>
        </w:rPr>
        <w:t xml:space="preserve">etermination of UPEC Strains was carried </w:t>
      </w:r>
      <w:r>
        <w:rPr>
          <w:rFonts w:ascii="Arial" w:hAnsi="Arial" w:cs="Arial"/>
          <w:sz w:val="22"/>
          <w:szCs w:val="22"/>
        </w:rPr>
        <w:t>out u</w:t>
      </w:r>
      <w:r w:rsidRPr="00031D87">
        <w:rPr>
          <w:rFonts w:ascii="Arial" w:hAnsi="Arial" w:cs="Arial"/>
          <w:sz w:val="22"/>
          <w:szCs w:val="22"/>
        </w:rPr>
        <w:t>sing the Clermont et al. (2000) method</w:t>
      </w:r>
      <w:r>
        <w:rPr>
          <w:rFonts w:ascii="Arial" w:hAnsi="Arial" w:cs="Arial"/>
          <w:sz w:val="22"/>
          <w:szCs w:val="22"/>
        </w:rPr>
        <w:t>.</w:t>
      </w:r>
      <w:r>
        <w:rPr>
          <w:rFonts w:ascii="Arial" w:hAnsi="Arial" w:cs="Arial"/>
          <w:b/>
          <w:bCs/>
          <w:sz w:val="22"/>
          <w:szCs w:val="22"/>
        </w:rPr>
        <w:t xml:space="preserve"> </w:t>
      </w:r>
      <w:r w:rsidR="00591D89" w:rsidRPr="00370961">
        <w:rPr>
          <w:rFonts w:ascii="Arial" w:hAnsi="Arial" w:cs="Arial"/>
        </w:rPr>
        <w:t xml:space="preserve">Phylogenetic groups were identified by simplex PCR targeting three genetic markers: </w:t>
      </w:r>
    </w:p>
    <w:p w14:paraId="7F8494A1" w14:textId="63C32488" w:rsidR="00591D89" w:rsidRPr="00370961" w:rsidRDefault="00591D89" w:rsidP="003E5EFF">
      <w:pPr>
        <w:pStyle w:val="Body"/>
        <w:ind w:firstLine="720"/>
        <w:rPr>
          <w:rFonts w:ascii="Arial" w:hAnsi="Arial" w:cs="Arial"/>
        </w:rPr>
      </w:pPr>
      <w:r>
        <w:rPr>
          <w:rFonts w:ascii="Arial" w:hAnsi="Arial" w:cs="Arial"/>
        </w:rPr>
        <w:t xml:space="preserve">- </w:t>
      </w:r>
      <w:proofErr w:type="spellStart"/>
      <w:r w:rsidRPr="00370961">
        <w:rPr>
          <w:rFonts w:ascii="Arial" w:hAnsi="Arial" w:cs="Arial"/>
        </w:rPr>
        <w:t>ChuA</w:t>
      </w:r>
      <w:proofErr w:type="spellEnd"/>
      <w:r w:rsidRPr="00370961">
        <w:rPr>
          <w:rFonts w:ascii="Arial" w:hAnsi="Arial" w:cs="Arial"/>
        </w:rPr>
        <w:t xml:space="preserve">, a gene </w:t>
      </w:r>
      <w:r w:rsidR="008A7BF6">
        <w:rPr>
          <w:rFonts w:ascii="Arial" w:hAnsi="Arial" w:cs="Arial"/>
        </w:rPr>
        <w:t xml:space="preserve">that </w:t>
      </w:r>
      <w:r w:rsidRPr="00370961">
        <w:rPr>
          <w:rFonts w:ascii="Arial" w:hAnsi="Arial" w:cs="Arial"/>
        </w:rPr>
        <w:t>generally encodes a protein involved in heme uptake, which is crucial for bacterial iron acquisition. Iron, often limited within the host environment, is essential for bacterial survival and virulence</w:t>
      </w:r>
      <w:r w:rsidR="008A7BF6">
        <w:rPr>
          <w:rFonts w:ascii="Arial" w:hAnsi="Arial" w:cs="Arial"/>
        </w:rPr>
        <w:t>.</w:t>
      </w:r>
    </w:p>
    <w:p w14:paraId="1C46E3DA" w14:textId="12DF388C" w:rsidR="00591D89" w:rsidRPr="00370961" w:rsidRDefault="00591D89" w:rsidP="003E5EFF">
      <w:pPr>
        <w:pStyle w:val="Body"/>
        <w:ind w:firstLine="720"/>
        <w:rPr>
          <w:rFonts w:ascii="Arial" w:hAnsi="Arial" w:cs="Arial"/>
        </w:rPr>
      </w:pPr>
      <w:r>
        <w:rPr>
          <w:rFonts w:ascii="Arial" w:hAnsi="Arial" w:cs="Arial"/>
        </w:rPr>
        <w:t xml:space="preserve">- </w:t>
      </w:r>
      <w:proofErr w:type="spellStart"/>
      <w:r w:rsidRPr="00370961">
        <w:rPr>
          <w:rFonts w:ascii="Arial" w:hAnsi="Arial" w:cs="Arial"/>
        </w:rPr>
        <w:t>YjaA</w:t>
      </w:r>
      <w:proofErr w:type="spellEnd"/>
      <w:r w:rsidRPr="00370961">
        <w:rPr>
          <w:rFonts w:ascii="Arial" w:hAnsi="Arial" w:cs="Arial"/>
        </w:rPr>
        <w:t>, gene of unknown function</w:t>
      </w:r>
      <w:r w:rsidR="008A7BF6">
        <w:rPr>
          <w:rFonts w:ascii="Arial" w:hAnsi="Arial" w:cs="Arial"/>
        </w:rPr>
        <w:t>.</w:t>
      </w:r>
    </w:p>
    <w:p w14:paraId="669FD585" w14:textId="77777777" w:rsidR="00591D89" w:rsidRPr="00370961" w:rsidRDefault="00591D89" w:rsidP="003E5EFF">
      <w:pPr>
        <w:pStyle w:val="Body"/>
        <w:ind w:firstLine="720"/>
        <w:rPr>
          <w:rFonts w:ascii="Arial" w:hAnsi="Arial" w:cs="Arial"/>
        </w:rPr>
      </w:pPr>
      <w:r>
        <w:rPr>
          <w:rFonts w:ascii="Arial" w:hAnsi="Arial" w:cs="Arial"/>
        </w:rPr>
        <w:t xml:space="preserve">- </w:t>
      </w:r>
      <w:r w:rsidRPr="00370961">
        <w:rPr>
          <w:rFonts w:ascii="Arial" w:hAnsi="Arial" w:cs="Arial"/>
        </w:rPr>
        <w:t xml:space="preserve">TspE4.C2, the anonymous DNA fragment. </w:t>
      </w:r>
    </w:p>
    <w:p w14:paraId="1CCF396B" w14:textId="7A964422" w:rsidR="00591D89" w:rsidRDefault="00591D89" w:rsidP="00370961">
      <w:pPr>
        <w:pStyle w:val="Body"/>
        <w:rPr>
          <w:rFonts w:ascii="Arial" w:hAnsi="Arial" w:cs="Arial"/>
        </w:rPr>
      </w:pPr>
      <w:r w:rsidRPr="00370961">
        <w:rPr>
          <w:rFonts w:ascii="Arial" w:hAnsi="Arial" w:cs="Arial"/>
        </w:rPr>
        <w:t xml:space="preserve">This approach differentiates the four main phylogenetic groups: A, B1, B2, and D </w:t>
      </w:r>
      <w:sdt>
        <w:sdtPr>
          <w:rPr>
            <w:rFonts w:ascii="Arial" w:hAnsi="Arial" w:cs="Arial"/>
            <w:color w:val="000000"/>
          </w:rPr>
          <w:tag w:val="MENDELEY_CITATION_v3_eyJjaXRhdGlvbklEIjoiTUVOREVMRVlfQ0lUQVRJT05fZWE3OWEzYjctOWY3Yy00MTA5LTkwNzMtODM4NTBkODE4NjZh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
          <w:id w:val="-1325268446"/>
          <w:placeholder>
            <w:docPart w:val="DefaultPlaceholder_-1854013440"/>
          </w:placeholder>
        </w:sdtPr>
        <w:sdtEndPr/>
        <w:sdtContent>
          <w:r w:rsidR="00D06B8D" w:rsidRPr="00D06B8D">
            <w:rPr>
              <w:rFonts w:ascii="Arial" w:hAnsi="Arial" w:cs="Arial"/>
              <w:color w:val="000000"/>
            </w:rPr>
            <w:t>(Clermont et al., 2000)</w:t>
          </w:r>
        </w:sdtContent>
      </w:sdt>
      <w:r w:rsidR="00D06B8D">
        <w:rPr>
          <w:rFonts w:ascii="Arial" w:hAnsi="Arial" w:cs="Arial"/>
        </w:rPr>
        <w:t xml:space="preserve">. </w:t>
      </w:r>
      <w:r w:rsidRPr="00370961">
        <w:rPr>
          <w:rFonts w:ascii="Arial" w:hAnsi="Arial" w:cs="Arial"/>
        </w:rPr>
        <w:t xml:space="preserve">PCR reactions (25 µl) contained 2.5 µl of 10X buffer with 20 mM MgCl2, 2 µl of dNTPs (10 mM), 0.25 µl of each specific primer, and 2 units of </w:t>
      </w:r>
      <w:proofErr w:type="spellStart"/>
      <w:r w:rsidRPr="00370961">
        <w:rPr>
          <w:rFonts w:ascii="Arial" w:hAnsi="Arial" w:cs="Arial"/>
        </w:rPr>
        <w:t>DreamTaq</w:t>
      </w:r>
      <w:proofErr w:type="spellEnd"/>
      <w:r w:rsidRPr="00370961">
        <w:rPr>
          <w:rFonts w:ascii="Arial" w:hAnsi="Arial" w:cs="Arial"/>
        </w:rPr>
        <w:t xml:space="preserve"> DNA polymerase (Thermo Fisher, Germany). Amplification conditions and primer sequences are detailed in Tables I and II. </w:t>
      </w:r>
    </w:p>
    <w:p w14:paraId="54DA7923" w14:textId="10F76A23" w:rsidR="00591D89" w:rsidRDefault="00591D89" w:rsidP="00370961">
      <w:pPr>
        <w:pStyle w:val="Body"/>
        <w:rPr>
          <w:rFonts w:ascii="Arial" w:hAnsi="Arial" w:cs="Arial"/>
          <w:b/>
          <w:bCs/>
        </w:rPr>
      </w:pPr>
      <w:r w:rsidRPr="000740E8">
        <w:rPr>
          <w:rFonts w:ascii="Arial" w:hAnsi="Arial" w:cs="Arial"/>
          <w:b/>
          <w:bCs/>
        </w:rPr>
        <w:lastRenderedPageBreak/>
        <w:t>Table I: Amplification condition</w:t>
      </w:r>
      <w:r w:rsidR="00031D87">
        <w:rPr>
          <w:rFonts w:ascii="Arial" w:hAnsi="Arial" w:cs="Arial"/>
          <w:b/>
          <w:bCs/>
        </w:rPr>
        <w:t>s</w:t>
      </w:r>
      <w:r w:rsidRPr="000740E8">
        <w:rPr>
          <w:rFonts w:ascii="Arial" w:hAnsi="Arial" w:cs="Arial"/>
          <w:b/>
          <w:bCs/>
        </w:rPr>
        <w:t xml:space="preserve"> of </w:t>
      </w:r>
      <w:proofErr w:type="spellStart"/>
      <w:r w:rsidRPr="000740E8">
        <w:rPr>
          <w:rFonts w:ascii="Arial" w:hAnsi="Arial" w:cs="Arial"/>
          <w:b/>
          <w:bCs/>
        </w:rPr>
        <w:t>ChuA</w:t>
      </w:r>
      <w:proofErr w:type="spellEnd"/>
      <w:r w:rsidRPr="000740E8">
        <w:rPr>
          <w:rFonts w:ascii="Arial" w:hAnsi="Arial" w:cs="Arial"/>
          <w:b/>
          <w:bCs/>
        </w:rPr>
        <w:t xml:space="preserve">, </w:t>
      </w:r>
      <w:proofErr w:type="spellStart"/>
      <w:r w:rsidRPr="000740E8">
        <w:rPr>
          <w:rFonts w:ascii="Arial" w:hAnsi="Arial" w:cs="Arial"/>
          <w:b/>
          <w:bCs/>
        </w:rPr>
        <w:t>YjaA</w:t>
      </w:r>
      <w:proofErr w:type="spellEnd"/>
      <w:r w:rsidRPr="000740E8">
        <w:rPr>
          <w:rFonts w:ascii="Arial" w:hAnsi="Arial" w:cs="Arial"/>
          <w:b/>
          <w:bCs/>
        </w:rPr>
        <w:t xml:space="preserve">, TspE4C2 genes </w:t>
      </w:r>
      <w:sdt>
        <w:sdtPr>
          <w:rPr>
            <w:rFonts w:ascii="Arial" w:hAnsi="Arial" w:cs="Arial"/>
            <w:bCs/>
            <w:color w:val="000000"/>
          </w:rPr>
          <w:tag w:val="MENDELEY_CITATION_v3_eyJjaXRhdGlvbklEIjoiTUVOREVMRVlfQ0lUQVRJT05fMDczY2FkOWUtYjc3Yi00N2Y4LTgwM2QtZGU1N2NlNTBmYzI2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
          <w:id w:val="1558130999"/>
          <w:placeholder>
            <w:docPart w:val="DefaultPlaceholder_-1854013440"/>
          </w:placeholder>
        </w:sdtPr>
        <w:sdtEndPr/>
        <w:sdtContent>
          <w:r w:rsidR="00D06B8D" w:rsidRPr="00D06B8D">
            <w:rPr>
              <w:rFonts w:ascii="Arial" w:hAnsi="Arial" w:cs="Arial"/>
              <w:bCs/>
              <w:color w:val="000000"/>
            </w:rPr>
            <w:t>(Clermont et al., 2000)</w:t>
          </w:r>
        </w:sdtContent>
      </w:sdt>
      <w:r w:rsidR="00D06B8D">
        <w:rPr>
          <w:rFonts w:ascii="Arial" w:hAnsi="Arial" w:cs="Arial"/>
          <w:b/>
          <w:bCs/>
        </w:rPr>
        <w:t>.</w:t>
      </w:r>
    </w:p>
    <w:p w14:paraId="3EB4AA3A" w14:textId="77777777" w:rsidR="00D06B8D" w:rsidRDefault="00D06B8D" w:rsidP="00370961">
      <w:pPr>
        <w:pStyle w:val="Body"/>
        <w:rPr>
          <w:rFonts w:ascii="Arial" w:hAnsi="Arial" w:cs="Arial"/>
          <w:b/>
          <w:bCs/>
        </w:rPr>
      </w:pPr>
    </w:p>
    <w:tbl>
      <w:tblPr>
        <w:tblStyle w:val="TableGrid"/>
        <w:tblW w:w="8227" w:type="dxa"/>
        <w:tblInd w:w="-5" w:type="dxa"/>
        <w:tblBorders>
          <w:top w:val="none" w:sz="0" w:space="0" w:color="auto"/>
          <w:left w:val="none" w:sz="0" w:space="0" w:color="auto"/>
          <w:bottom w:val="none" w:sz="0" w:space="0" w:color="auto"/>
          <w:right w:val="none" w:sz="0" w:space="0" w:color="auto"/>
          <w:insideH w:val="single" w:sz="12" w:space="0" w:color="9BBB59" w:themeColor="accent3"/>
          <w:insideV w:val="none" w:sz="0" w:space="0" w:color="auto"/>
        </w:tblBorders>
        <w:shd w:val="clear" w:color="auto" w:fill="EEECE1" w:themeFill="background2"/>
        <w:tblLook w:val="04A0" w:firstRow="1" w:lastRow="0" w:firstColumn="1" w:lastColumn="0" w:noHBand="0" w:noVBand="1"/>
      </w:tblPr>
      <w:tblGrid>
        <w:gridCol w:w="2515"/>
        <w:gridCol w:w="1885"/>
        <w:gridCol w:w="2126"/>
        <w:gridCol w:w="1701"/>
      </w:tblGrid>
      <w:tr w:rsidR="00591D89" w:rsidRPr="000740E8" w14:paraId="56084561" w14:textId="77777777" w:rsidTr="00F62B57">
        <w:trPr>
          <w:trHeight w:val="382"/>
        </w:trPr>
        <w:tc>
          <w:tcPr>
            <w:tcW w:w="8227" w:type="dxa"/>
            <w:gridSpan w:val="4"/>
            <w:shd w:val="clear" w:color="auto" w:fill="EEECE1" w:themeFill="background2"/>
          </w:tcPr>
          <w:p w14:paraId="5C66278D" w14:textId="0395ED4B" w:rsidR="00591D89" w:rsidRPr="000740E8" w:rsidRDefault="00591D89" w:rsidP="00D06B8D">
            <w:pPr>
              <w:pStyle w:val="Body"/>
              <w:jc w:val="center"/>
              <w:rPr>
                <w:rFonts w:ascii="Arial" w:eastAsia="Times New Roman" w:hAnsi="Arial" w:cs="Arial"/>
                <w:sz w:val="20"/>
                <w:szCs w:val="20"/>
                <w:lang w:val="fr-MC"/>
              </w:rPr>
            </w:pPr>
            <w:r w:rsidRPr="000740E8">
              <w:rPr>
                <w:rFonts w:ascii="Arial" w:eastAsia="Times New Roman" w:hAnsi="Arial" w:cs="Arial"/>
                <w:sz w:val="20"/>
                <w:szCs w:val="20"/>
                <w:lang w:val="fr-MC"/>
              </w:rPr>
              <w:t>Condition / T</w:t>
            </w:r>
            <w:proofErr w:type="spellStart"/>
            <w:r w:rsidRPr="000740E8">
              <w:rPr>
                <w:rFonts w:ascii="Arial" w:eastAsia="Times New Roman" w:hAnsi="Arial" w:cs="Arial"/>
                <w:sz w:val="20"/>
                <w:szCs w:val="20"/>
              </w:rPr>
              <w:t>ime</w:t>
            </w:r>
            <w:proofErr w:type="spellEnd"/>
          </w:p>
        </w:tc>
      </w:tr>
      <w:tr w:rsidR="00591D89" w:rsidRPr="000740E8" w14:paraId="24B430B6" w14:textId="77777777" w:rsidTr="00F62B57">
        <w:trPr>
          <w:trHeight w:val="368"/>
        </w:trPr>
        <w:tc>
          <w:tcPr>
            <w:tcW w:w="2515" w:type="dxa"/>
            <w:shd w:val="clear" w:color="auto" w:fill="EEECE1" w:themeFill="background2"/>
          </w:tcPr>
          <w:p w14:paraId="165A8F6E" w14:textId="77777777" w:rsidR="00591D89" w:rsidRPr="000740E8" w:rsidRDefault="00591D89" w:rsidP="000740E8">
            <w:pPr>
              <w:pStyle w:val="Body"/>
              <w:rPr>
                <w:rFonts w:ascii="Arial" w:eastAsia="Times New Roman" w:hAnsi="Arial" w:cs="Arial"/>
                <w:sz w:val="20"/>
                <w:szCs w:val="20"/>
              </w:rPr>
            </w:pPr>
            <w:r w:rsidRPr="000740E8">
              <w:rPr>
                <w:rFonts w:ascii="Arial" w:eastAsia="Times New Roman" w:hAnsi="Arial" w:cs="Arial"/>
                <w:sz w:val="20"/>
                <w:szCs w:val="20"/>
              </w:rPr>
              <w:t>Parameters</w:t>
            </w:r>
          </w:p>
        </w:tc>
        <w:tc>
          <w:tcPr>
            <w:tcW w:w="1885" w:type="dxa"/>
            <w:shd w:val="clear" w:color="auto" w:fill="EEECE1" w:themeFill="background2"/>
          </w:tcPr>
          <w:p w14:paraId="2B3D25BC"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ChuA</w:t>
            </w:r>
          </w:p>
        </w:tc>
        <w:tc>
          <w:tcPr>
            <w:tcW w:w="2126" w:type="dxa"/>
            <w:shd w:val="clear" w:color="auto" w:fill="EEECE1" w:themeFill="background2"/>
          </w:tcPr>
          <w:p w14:paraId="63DD6EAB" w14:textId="77777777" w:rsidR="00591D89" w:rsidRPr="000740E8" w:rsidRDefault="00591D89" w:rsidP="000740E8">
            <w:pPr>
              <w:pStyle w:val="Body"/>
              <w:rPr>
                <w:rFonts w:ascii="Arial" w:eastAsia="Times New Roman" w:hAnsi="Arial" w:cs="Arial"/>
                <w:sz w:val="20"/>
                <w:szCs w:val="20"/>
                <w:lang w:val="fr-MC"/>
              </w:rPr>
            </w:pPr>
            <w:proofErr w:type="spellStart"/>
            <w:r w:rsidRPr="000740E8">
              <w:rPr>
                <w:rFonts w:ascii="Arial" w:eastAsia="Times New Roman" w:hAnsi="Arial" w:cs="Arial"/>
                <w:sz w:val="20"/>
                <w:szCs w:val="20"/>
                <w:lang w:val="fr-MC"/>
              </w:rPr>
              <w:t>YjaA</w:t>
            </w:r>
            <w:proofErr w:type="spellEnd"/>
          </w:p>
        </w:tc>
        <w:tc>
          <w:tcPr>
            <w:tcW w:w="1701" w:type="dxa"/>
            <w:shd w:val="clear" w:color="auto" w:fill="EEECE1" w:themeFill="background2"/>
          </w:tcPr>
          <w:p w14:paraId="40EB7A00"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TspE4C2</w:t>
            </w:r>
          </w:p>
        </w:tc>
      </w:tr>
      <w:tr w:rsidR="00591D89" w:rsidRPr="000740E8" w14:paraId="6D736BF7" w14:textId="77777777" w:rsidTr="00F62B57">
        <w:trPr>
          <w:trHeight w:val="382"/>
        </w:trPr>
        <w:tc>
          <w:tcPr>
            <w:tcW w:w="2515" w:type="dxa"/>
            <w:shd w:val="clear" w:color="auto" w:fill="EEECE1" w:themeFill="background2"/>
          </w:tcPr>
          <w:p w14:paraId="2FBD805F"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 xml:space="preserve">Initial Dénaturation </w:t>
            </w:r>
          </w:p>
        </w:tc>
        <w:tc>
          <w:tcPr>
            <w:tcW w:w="1885" w:type="dxa"/>
            <w:shd w:val="clear" w:color="auto" w:fill="EEECE1" w:themeFill="background2"/>
          </w:tcPr>
          <w:p w14:paraId="13F2969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5 min</w:t>
            </w:r>
          </w:p>
        </w:tc>
        <w:tc>
          <w:tcPr>
            <w:tcW w:w="2126" w:type="dxa"/>
            <w:shd w:val="clear" w:color="auto" w:fill="EEECE1" w:themeFill="background2"/>
          </w:tcPr>
          <w:p w14:paraId="5C876BFA"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5 min</w:t>
            </w:r>
          </w:p>
        </w:tc>
        <w:tc>
          <w:tcPr>
            <w:tcW w:w="1701" w:type="dxa"/>
            <w:shd w:val="clear" w:color="auto" w:fill="EEECE1" w:themeFill="background2"/>
          </w:tcPr>
          <w:p w14:paraId="52464936"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5 min</w:t>
            </w:r>
          </w:p>
        </w:tc>
      </w:tr>
      <w:tr w:rsidR="00591D89" w:rsidRPr="000740E8" w14:paraId="25845D0D" w14:textId="77777777" w:rsidTr="00F62B57">
        <w:trPr>
          <w:trHeight w:val="368"/>
        </w:trPr>
        <w:tc>
          <w:tcPr>
            <w:tcW w:w="2515" w:type="dxa"/>
            <w:shd w:val="clear" w:color="auto" w:fill="EEECE1" w:themeFill="background2"/>
          </w:tcPr>
          <w:p w14:paraId="0001CA49"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rPr>
              <w:t>Cyclic</w:t>
            </w:r>
            <w:r w:rsidRPr="000740E8">
              <w:rPr>
                <w:rFonts w:ascii="Arial" w:eastAsia="Times New Roman" w:hAnsi="Arial" w:cs="Arial"/>
                <w:sz w:val="20"/>
                <w:szCs w:val="20"/>
                <w:lang w:val="fr-MC"/>
              </w:rPr>
              <w:t xml:space="preserve"> Dénaturation</w:t>
            </w:r>
          </w:p>
        </w:tc>
        <w:tc>
          <w:tcPr>
            <w:tcW w:w="1885" w:type="dxa"/>
            <w:shd w:val="clear" w:color="auto" w:fill="EEECE1" w:themeFill="background2"/>
          </w:tcPr>
          <w:p w14:paraId="5FBA0731"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30 s</w:t>
            </w:r>
          </w:p>
        </w:tc>
        <w:tc>
          <w:tcPr>
            <w:tcW w:w="2126" w:type="dxa"/>
            <w:shd w:val="clear" w:color="auto" w:fill="EEECE1" w:themeFill="background2"/>
          </w:tcPr>
          <w:p w14:paraId="7EB2D73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30 s</w:t>
            </w:r>
          </w:p>
        </w:tc>
        <w:tc>
          <w:tcPr>
            <w:tcW w:w="1701" w:type="dxa"/>
            <w:shd w:val="clear" w:color="auto" w:fill="EEECE1" w:themeFill="background2"/>
          </w:tcPr>
          <w:p w14:paraId="2DF8313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94 °C / 30 s</w:t>
            </w:r>
          </w:p>
        </w:tc>
      </w:tr>
      <w:tr w:rsidR="00591D89" w:rsidRPr="000740E8" w14:paraId="16587107" w14:textId="77777777" w:rsidTr="00F62B57">
        <w:trPr>
          <w:trHeight w:val="382"/>
        </w:trPr>
        <w:tc>
          <w:tcPr>
            <w:tcW w:w="2515" w:type="dxa"/>
            <w:shd w:val="clear" w:color="auto" w:fill="EEECE1" w:themeFill="background2"/>
          </w:tcPr>
          <w:p w14:paraId="61F2884C"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Hybridation</w:t>
            </w:r>
          </w:p>
        </w:tc>
        <w:tc>
          <w:tcPr>
            <w:tcW w:w="1885" w:type="dxa"/>
            <w:shd w:val="clear" w:color="auto" w:fill="EEECE1" w:themeFill="background2"/>
          </w:tcPr>
          <w:p w14:paraId="3063BDE0"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60 °C / 30 s</w:t>
            </w:r>
          </w:p>
        </w:tc>
        <w:tc>
          <w:tcPr>
            <w:tcW w:w="2126" w:type="dxa"/>
            <w:shd w:val="clear" w:color="auto" w:fill="EEECE1" w:themeFill="background2"/>
          </w:tcPr>
          <w:p w14:paraId="7D781449"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60 °C / 30 s</w:t>
            </w:r>
          </w:p>
        </w:tc>
        <w:tc>
          <w:tcPr>
            <w:tcW w:w="1701" w:type="dxa"/>
            <w:shd w:val="clear" w:color="auto" w:fill="EEECE1" w:themeFill="background2"/>
          </w:tcPr>
          <w:p w14:paraId="02AF3387"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60 °C / 30 s</w:t>
            </w:r>
          </w:p>
        </w:tc>
      </w:tr>
      <w:tr w:rsidR="00591D89" w:rsidRPr="000740E8" w14:paraId="2580ED00" w14:textId="77777777" w:rsidTr="00F62B57">
        <w:trPr>
          <w:trHeight w:val="382"/>
        </w:trPr>
        <w:tc>
          <w:tcPr>
            <w:tcW w:w="2515" w:type="dxa"/>
            <w:shd w:val="clear" w:color="auto" w:fill="EEECE1" w:themeFill="background2"/>
          </w:tcPr>
          <w:p w14:paraId="59F4C8C0"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Elongation</w:t>
            </w:r>
          </w:p>
        </w:tc>
        <w:tc>
          <w:tcPr>
            <w:tcW w:w="1885" w:type="dxa"/>
            <w:shd w:val="clear" w:color="auto" w:fill="EEECE1" w:themeFill="background2"/>
          </w:tcPr>
          <w:p w14:paraId="1EC648D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30s</w:t>
            </w:r>
          </w:p>
        </w:tc>
        <w:tc>
          <w:tcPr>
            <w:tcW w:w="2126" w:type="dxa"/>
            <w:shd w:val="clear" w:color="auto" w:fill="EEECE1" w:themeFill="background2"/>
          </w:tcPr>
          <w:p w14:paraId="37E61B5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30s</w:t>
            </w:r>
          </w:p>
        </w:tc>
        <w:tc>
          <w:tcPr>
            <w:tcW w:w="1701" w:type="dxa"/>
            <w:shd w:val="clear" w:color="auto" w:fill="EEECE1" w:themeFill="background2"/>
          </w:tcPr>
          <w:p w14:paraId="11B3459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30s</w:t>
            </w:r>
          </w:p>
        </w:tc>
      </w:tr>
      <w:tr w:rsidR="00591D89" w:rsidRPr="000740E8" w14:paraId="5FCF7507" w14:textId="77777777" w:rsidTr="00F62B57">
        <w:trPr>
          <w:trHeight w:val="368"/>
        </w:trPr>
        <w:tc>
          <w:tcPr>
            <w:tcW w:w="2515" w:type="dxa"/>
            <w:shd w:val="clear" w:color="auto" w:fill="EEECE1" w:themeFill="background2"/>
          </w:tcPr>
          <w:p w14:paraId="5E10CF3F"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 xml:space="preserve">Final </w:t>
            </w:r>
            <w:r w:rsidRPr="000740E8">
              <w:rPr>
                <w:rFonts w:ascii="Arial" w:eastAsia="Times New Roman" w:hAnsi="Arial" w:cs="Arial"/>
                <w:sz w:val="20"/>
                <w:szCs w:val="20"/>
              </w:rPr>
              <w:t>elongation</w:t>
            </w:r>
            <w:r w:rsidRPr="000740E8">
              <w:rPr>
                <w:rFonts w:ascii="Arial" w:eastAsia="Times New Roman" w:hAnsi="Arial" w:cs="Arial"/>
                <w:sz w:val="20"/>
                <w:szCs w:val="20"/>
                <w:lang w:val="fr-MC"/>
              </w:rPr>
              <w:t xml:space="preserve"> </w:t>
            </w:r>
          </w:p>
        </w:tc>
        <w:tc>
          <w:tcPr>
            <w:tcW w:w="1885" w:type="dxa"/>
            <w:shd w:val="clear" w:color="auto" w:fill="EEECE1" w:themeFill="background2"/>
          </w:tcPr>
          <w:p w14:paraId="45EB9135"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7min</w:t>
            </w:r>
          </w:p>
        </w:tc>
        <w:tc>
          <w:tcPr>
            <w:tcW w:w="2126" w:type="dxa"/>
            <w:shd w:val="clear" w:color="auto" w:fill="EEECE1" w:themeFill="background2"/>
          </w:tcPr>
          <w:p w14:paraId="792E789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7 min</w:t>
            </w:r>
          </w:p>
        </w:tc>
        <w:tc>
          <w:tcPr>
            <w:tcW w:w="1701" w:type="dxa"/>
            <w:shd w:val="clear" w:color="auto" w:fill="EEECE1" w:themeFill="background2"/>
          </w:tcPr>
          <w:p w14:paraId="06D6217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72 °C / 7 min</w:t>
            </w:r>
          </w:p>
        </w:tc>
      </w:tr>
      <w:tr w:rsidR="00591D89" w:rsidRPr="000740E8" w14:paraId="63FAE7C5" w14:textId="77777777" w:rsidTr="00F62B57">
        <w:trPr>
          <w:trHeight w:val="382"/>
        </w:trPr>
        <w:tc>
          <w:tcPr>
            <w:tcW w:w="2515" w:type="dxa"/>
            <w:shd w:val="clear" w:color="auto" w:fill="EEECE1" w:themeFill="background2"/>
          </w:tcPr>
          <w:p w14:paraId="34C9655C" w14:textId="77777777" w:rsidR="00591D89" w:rsidRPr="000740E8" w:rsidRDefault="00591D89" w:rsidP="000740E8">
            <w:pPr>
              <w:pStyle w:val="Body"/>
              <w:rPr>
                <w:rFonts w:ascii="Arial" w:eastAsia="Times New Roman" w:hAnsi="Arial" w:cs="Arial"/>
                <w:sz w:val="20"/>
                <w:szCs w:val="20"/>
              </w:rPr>
            </w:pPr>
            <w:r w:rsidRPr="000740E8">
              <w:rPr>
                <w:rFonts w:ascii="Arial" w:eastAsia="Times New Roman" w:hAnsi="Arial" w:cs="Arial"/>
                <w:sz w:val="20"/>
                <w:szCs w:val="20"/>
                <w:lang w:val="fr-MC"/>
              </w:rPr>
              <w:t>Cycles</w:t>
            </w:r>
          </w:p>
        </w:tc>
        <w:tc>
          <w:tcPr>
            <w:tcW w:w="5712" w:type="dxa"/>
            <w:gridSpan w:val="3"/>
            <w:shd w:val="clear" w:color="auto" w:fill="EEECE1" w:themeFill="background2"/>
          </w:tcPr>
          <w:p w14:paraId="2D424FC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30</w:t>
            </w:r>
          </w:p>
        </w:tc>
      </w:tr>
    </w:tbl>
    <w:p w14:paraId="2B9A5B0B" w14:textId="77777777" w:rsidR="00591D89" w:rsidRDefault="00591D89" w:rsidP="00370961">
      <w:pPr>
        <w:pStyle w:val="Body"/>
        <w:rPr>
          <w:rFonts w:ascii="Arial" w:hAnsi="Arial" w:cs="Arial"/>
        </w:rPr>
      </w:pPr>
    </w:p>
    <w:p w14:paraId="5BA36CBE" w14:textId="77777777" w:rsidR="00591D89" w:rsidRDefault="00591D89" w:rsidP="00370961">
      <w:pPr>
        <w:pStyle w:val="Body"/>
        <w:rPr>
          <w:rFonts w:ascii="Arial" w:hAnsi="Arial" w:cs="Arial"/>
          <w:b/>
          <w:bCs/>
        </w:rPr>
      </w:pPr>
      <w:r w:rsidRPr="000740E8">
        <w:rPr>
          <w:rFonts w:ascii="Arial" w:hAnsi="Arial" w:cs="Arial"/>
          <w:b/>
          <w:bCs/>
        </w:rPr>
        <w:t xml:space="preserve">Table II: Primers used for PCR amplification of </w:t>
      </w:r>
      <w:proofErr w:type="spellStart"/>
      <w:r w:rsidRPr="000740E8">
        <w:rPr>
          <w:rFonts w:ascii="Arial" w:hAnsi="Arial" w:cs="Arial"/>
          <w:b/>
          <w:bCs/>
        </w:rPr>
        <w:t>ChuA</w:t>
      </w:r>
      <w:proofErr w:type="spellEnd"/>
      <w:r w:rsidRPr="000740E8">
        <w:rPr>
          <w:rFonts w:ascii="Arial" w:hAnsi="Arial" w:cs="Arial"/>
          <w:b/>
          <w:bCs/>
        </w:rPr>
        <w:t xml:space="preserve">, </w:t>
      </w:r>
      <w:proofErr w:type="spellStart"/>
      <w:r w:rsidRPr="000740E8">
        <w:rPr>
          <w:rFonts w:ascii="Arial" w:hAnsi="Arial" w:cs="Arial"/>
          <w:b/>
          <w:bCs/>
        </w:rPr>
        <w:t>YjaA</w:t>
      </w:r>
      <w:proofErr w:type="spellEnd"/>
      <w:r w:rsidRPr="000740E8">
        <w:rPr>
          <w:rFonts w:ascii="Arial" w:hAnsi="Arial" w:cs="Arial"/>
          <w:b/>
          <w:bCs/>
        </w:rPr>
        <w:t>, TspE4C2 genes identification</w:t>
      </w:r>
    </w:p>
    <w:tbl>
      <w:tblPr>
        <w:tblStyle w:val="TableGrid"/>
        <w:tblW w:w="8204" w:type="dxa"/>
        <w:tblInd w:w="18" w:type="dxa"/>
        <w:tblBorders>
          <w:top w:val="none" w:sz="0" w:space="0" w:color="auto"/>
          <w:left w:val="none" w:sz="0" w:space="0" w:color="auto"/>
          <w:bottom w:val="none" w:sz="0" w:space="0" w:color="auto"/>
          <w:right w:val="none" w:sz="0" w:space="0" w:color="auto"/>
          <w:insideH w:val="single" w:sz="12" w:space="0" w:color="9BBB59" w:themeColor="accent3"/>
          <w:insideV w:val="none" w:sz="0" w:space="0" w:color="auto"/>
        </w:tblBorders>
        <w:shd w:val="clear" w:color="auto" w:fill="EEECE1" w:themeFill="background2"/>
        <w:tblLayout w:type="fixed"/>
        <w:tblLook w:val="04A0" w:firstRow="1" w:lastRow="0" w:firstColumn="1" w:lastColumn="0" w:noHBand="0" w:noVBand="1"/>
      </w:tblPr>
      <w:tblGrid>
        <w:gridCol w:w="1116"/>
        <w:gridCol w:w="1134"/>
        <w:gridCol w:w="4111"/>
        <w:gridCol w:w="1843"/>
      </w:tblGrid>
      <w:tr w:rsidR="00591D89" w:rsidRPr="000740E8" w14:paraId="0E5F6EB2" w14:textId="77777777" w:rsidTr="00F62B57">
        <w:tc>
          <w:tcPr>
            <w:tcW w:w="1116" w:type="dxa"/>
            <w:shd w:val="clear" w:color="auto" w:fill="EEECE1" w:themeFill="background2"/>
          </w:tcPr>
          <w:p w14:paraId="278F9442"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Genes</w:t>
            </w:r>
            <w:r w:rsidRPr="000740E8">
              <w:rPr>
                <w:rFonts w:ascii="Arial" w:eastAsia="Times New Roman" w:hAnsi="Arial" w:cs="Arial"/>
                <w:sz w:val="20"/>
                <w:szCs w:val="20"/>
                <w:lang w:val="fr-FR"/>
              </w:rPr>
              <w:t xml:space="preserve"> </w:t>
            </w:r>
          </w:p>
        </w:tc>
        <w:tc>
          <w:tcPr>
            <w:tcW w:w="1134" w:type="dxa"/>
            <w:shd w:val="clear" w:color="auto" w:fill="EEECE1" w:themeFill="background2"/>
          </w:tcPr>
          <w:p w14:paraId="4A377CA5"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Size (pb)</w:t>
            </w:r>
          </w:p>
        </w:tc>
        <w:tc>
          <w:tcPr>
            <w:tcW w:w="4111" w:type="dxa"/>
            <w:shd w:val="clear" w:color="auto" w:fill="EEECE1" w:themeFill="background2"/>
          </w:tcPr>
          <w:p w14:paraId="4DB5A985"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rPr>
              <w:t>Sequence</w:t>
            </w:r>
            <w:r w:rsidRPr="000740E8">
              <w:rPr>
                <w:rFonts w:ascii="Arial" w:eastAsia="Times New Roman" w:hAnsi="Arial" w:cs="Arial"/>
                <w:sz w:val="20"/>
                <w:szCs w:val="20"/>
                <w:lang w:val="fr-MC"/>
              </w:rPr>
              <w:t xml:space="preserve"> (5′ – 3′)</w:t>
            </w:r>
          </w:p>
        </w:tc>
        <w:tc>
          <w:tcPr>
            <w:tcW w:w="1843" w:type="dxa"/>
            <w:shd w:val="clear" w:color="auto" w:fill="EEECE1" w:themeFill="background2"/>
          </w:tcPr>
          <w:p w14:paraId="4D353C84"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rPr>
              <w:t>References</w:t>
            </w:r>
          </w:p>
        </w:tc>
      </w:tr>
      <w:tr w:rsidR="00591D89" w:rsidRPr="00D06B8D" w14:paraId="33160321" w14:textId="77777777" w:rsidTr="00F62B57">
        <w:trPr>
          <w:trHeight w:val="838"/>
        </w:trPr>
        <w:tc>
          <w:tcPr>
            <w:tcW w:w="1116" w:type="dxa"/>
            <w:shd w:val="clear" w:color="auto" w:fill="EEECE1" w:themeFill="background2"/>
          </w:tcPr>
          <w:p w14:paraId="7E2654D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ChuA</w:t>
            </w:r>
          </w:p>
        </w:tc>
        <w:tc>
          <w:tcPr>
            <w:tcW w:w="1134" w:type="dxa"/>
            <w:shd w:val="clear" w:color="auto" w:fill="EEECE1" w:themeFill="background2"/>
          </w:tcPr>
          <w:p w14:paraId="1F9296F3"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279</w:t>
            </w:r>
          </w:p>
        </w:tc>
        <w:tc>
          <w:tcPr>
            <w:tcW w:w="4111" w:type="dxa"/>
            <w:shd w:val="clear" w:color="auto" w:fill="EEECE1" w:themeFill="background2"/>
          </w:tcPr>
          <w:p w14:paraId="55B5BB12"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For : 5′-GACGAACCAACGGTCAGGAT-3 ′</w:t>
            </w:r>
          </w:p>
          <w:p w14:paraId="37D696BA"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Rev : 5′-TGCCGCCAGTACCAAAGACA-3 ′</w:t>
            </w:r>
          </w:p>
        </w:tc>
        <w:tc>
          <w:tcPr>
            <w:tcW w:w="1843" w:type="dxa"/>
            <w:shd w:val="clear" w:color="auto" w:fill="EEECE1" w:themeFill="background2"/>
          </w:tcPr>
          <w:p w14:paraId="3E613AB5" w14:textId="0268BFDB" w:rsidR="00591D89" w:rsidRPr="000740E8" w:rsidRDefault="00375D1E" w:rsidP="000740E8">
            <w:pPr>
              <w:pStyle w:val="Body"/>
              <w:rPr>
                <w:rFonts w:ascii="Arial" w:eastAsia="Times New Roman" w:hAnsi="Arial" w:cs="Arial"/>
                <w:i/>
                <w:sz w:val="20"/>
                <w:szCs w:val="20"/>
                <w:lang w:val="fr-MC"/>
              </w:rPr>
            </w:pPr>
            <w:sdt>
              <w:sdtPr>
                <w:rPr>
                  <w:rFonts w:ascii="Arial" w:hAnsi="Arial" w:cs="Arial"/>
                  <w:i/>
                  <w:color w:val="000000"/>
                  <w:lang w:val="fr-MC"/>
                </w:rPr>
                <w:tag w:val="MENDELEY_CITATION_v3_eyJjaXRhdGlvbklEIjoiTUVOREVMRVlfQ0lUQVRJT05fYTNiMTExMDMtNDhlNi00MzhlLWE2NjYtN2Y3Nzk1NzA3NjZh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
                <w:id w:val="-1058009995"/>
                <w:placeholder>
                  <w:docPart w:val="DefaultPlaceholder_-1854013440"/>
                </w:placeholder>
              </w:sdtPr>
              <w:sdtEndPr/>
              <w:sdtContent>
                <w:r w:rsidR="00D06B8D" w:rsidRPr="00D06B8D">
                  <w:rPr>
                    <w:rFonts w:ascii="Arial" w:eastAsia="Times New Roman" w:hAnsi="Arial" w:cs="Arial"/>
                    <w:i/>
                    <w:color w:val="000000"/>
                    <w:sz w:val="20"/>
                    <w:szCs w:val="20"/>
                    <w:lang w:val="fr-MC"/>
                  </w:rPr>
                  <w:t>(Clermont et al., 2000)</w:t>
                </w:r>
              </w:sdtContent>
            </w:sdt>
          </w:p>
        </w:tc>
      </w:tr>
      <w:tr w:rsidR="00591D89" w:rsidRPr="000740E8" w14:paraId="6434D8A2" w14:textId="77777777" w:rsidTr="00F62B57">
        <w:trPr>
          <w:trHeight w:val="838"/>
        </w:trPr>
        <w:tc>
          <w:tcPr>
            <w:tcW w:w="1116" w:type="dxa"/>
            <w:shd w:val="clear" w:color="auto" w:fill="EEECE1" w:themeFill="background2"/>
          </w:tcPr>
          <w:p w14:paraId="6E82C680" w14:textId="77777777" w:rsidR="00591D89" w:rsidRPr="000740E8" w:rsidRDefault="00591D89" w:rsidP="000740E8">
            <w:pPr>
              <w:pStyle w:val="Body"/>
              <w:rPr>
                <w:rFonts w:ascii="Arial" w:eastAsia="Times New Roman" w:hAnsi="Arial" w:cs="Arial"/>
                <w:sz w:val="20"/>
                <w:szCs w:val="20"/>
                <w:lang w:val="fr-MC"/>
              </w:rPr>
            </w:pPr>
            <w:proofErr w:type="spellStart"/>
            <w:r w:rsidRPr="000740E8">
              <w:rPr>
                <w:rFonts w:ascii="Arial" w:eastAsia="Times New Roman" w:hAnsi="Arial" w:cs="Arial"/>
                <w:sz w:val="20"/>
                <w:szCs w:val="20"/>
                <w:lang w:val="fr-MC"/>
              </w:rPr>
              <w:t>YjaA</w:t>
            </w:r>
            <w:proofErr w:type="spellEnd"/>
          </w:p>
        </w:tc>
        <w:tc>
          <w:tcPr>
            <w:tcW w:w="1134" w:type="dxa"/>
            <w:shd w:val="clear" w:color="auto" w:fill="EEECE1" w:themeFill="background2"/>
          </w:tcPr>
          <w:p w14:paraId="2A062193"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211</w:t>
            </w:r>
          </w:p>
        </w:tc>
        <w:tc>
          <w:tcPr>
            <w:tcW w:w="4111" w:type="dxa"/>
            <w:shd w:val="clear" w:color="auto" w:fill="EEECE1" w:themeFill="background2"/>
          </w:tcPr>
          <w:p w14:paraId="4842CEA8"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For : 5′-TGAAGTGTCAGGAGACGCTG-3 ′</w:t>
            </w:r>
          </w:p>
          <w:p w14:paraId="45FEDD18"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Rev : 5′-ATGGAGAATGCGTTCCTCAAC-3 ′</w:t>
            </w:r>
          </w:p>
        </w:tc>
        <w:sdt>
          <w:sdtPr>
            <w:rPr>
              <w:rFonts w:ascii="Arial" w:hAnsi="Arial" w:cs="Arial"/>
              <w:i/>
              <w:color w:val="000000"/>
              <w:lang w:val="fr-MC"/>
            </w:rPr>
            <w:tag w:val="MENDELEY_CITATION_v3_eyJjaXRhdGlvbklEIjoiTUVOREVMRVlfQ0lUQVRJT05fM2IyNjQxNTEtMzEyMS00ZjM3LTg4YTgtYmVmZTdlZTAzMTdl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
            <w:id w:val="-614213913"/>
            <w:placeholder>
              <w:docPart w:val="DefaultPlaceholder_-1854013440"/>
            </w:placeholder>
          </w:sdtPr>
          <w:sdtEndPr/>
          <w:sdtContent>
            <w:tc>
              <w:tcPr>
                <w:tcW w:w="1843" w:type="dxa"/>
                <w:shd w:val="clear" w:color="auto" w:fill="EEECE1" w:themeFill="background2"/>
              </w:tcPr>
              <w:p w14:paraId="5D74C84B" w14:textId="2AC6A212" w:rsidR="00591D89" w:rsidRPr="000740E8" w:rsidRDefault="00D06B8D" w:rsidP="000740E8">
                <w:pPr>
                  <w:pStyle w:val="Body"/>
                  <w:rPr>
                    <w:rFonts w:ascii="Arial" w:eastAsia="Times New Roman" w:hAnsi="Arial" w:cs="Arial"/>
                    <w:i/>
                    <w:sz w:val="20"/>
                    <w:szCs w:val="20"/>
                    <w:lang w:val="fr-MC"/>
                  </w:rPr>
                </w:pPr>
                <w:r w:rsidRPr="00D06B8D">
                  <w:rPr>
                    <w:rFonts w:ascii="Arial" w:eastAsia="Times New Roman" w:hAnsi="Arial" w:cs="Arial"/>
                    <w:i/>
                    <w:color w:val="000000"/>
                    <w:sz w:val="20"/>
                    <w:szCs w:val="20"/>
                    <w:lang w:val="fr-MC"/>
                  </w:rPr>
                  <w:t>(Clermont et al., 2000)</w:t>
                </w:r>
              </w:p>
            </w:tc>
          </w:sdtContent>
        </w:sdt>
      </w:tr>
      <w:tr w:rsidR="00591D89" w:rsidRPr="000740E8" w14:paraId="114D8624" w14:textId="77777777" w:rsidTr="00F62B57">
        <w:trPr>
          <w:trHeight w:val="838"/>
        </w:trPr>
        <w:tc>
          <w:tcPr>
            <w:tcW w:w="1116" w:type="dxa"/>
            <w:shd w:val="clear" w:color="auto" w:fill="EEECE1" w:themeFill="background2"/>
          </w:tcPr>
          <w:p w14:paraId="5A67B490"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TspE4C2</w:t>
            </w:r>
          </w:p>
        </w:tc>
        <w:tc>
          <w:tcPr>
            <w:tcW w:w="1134" w:type="dxa"/>
            <w:shd w:val="clear" w:color="auto" w:fill="EEECE1" w:themeFill="background2"/>
          </w:tcPr>
          <w:p w14:paraId="5786DFDD"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152</w:t>
            </w:r>
          </w:p>
        </w:tc>
        <w:tc>
          <w:tcPr>
            <w:tcW w:w="4111" w:type="dxa"/>
            <w:shd w:val="clear" w:color="auto" w:fill="EEECE1" w:themeFill="background2"/>
          </w:tcPr>
          <w:p w14:paraId="6C46FC2C"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For : 5′-GAGTAATGTCGGGGCATTCA-3 ′</w:t>
            </w:r>
          </w:p>
          <w:p w14:paraId="7A450A7C" w14:textId="77777777" w:rsidR="00591D89" w:rsidRPr="000740E8" w:rsidRDefault="00591D89" w:rsidP="000740E8">
            <w:pPr>
              <w:pStyle w:val="Body"/>
              <w:rPr>
                <w:rFonts w:ascii="Arial" w:eastAsia="Times New Roman" w:hAnsi="Arial" w:cs="Arial"/>
                <w:sz w:val="20"/>
                <w:szCs w:val="20"/>
                <w:lang w:val="fr-MC"/>
              </w:rPr>
            </w:pPr>
            <w:r w:rsidRPr="000740E8">
              <w:rPr>
                <w:rFonts w:ascii="Arial" w:eastAsia="Times New Roman" w:hAnsi="Arial" w:cs="Arial"/>
                <w:sz w:val="20"/>
                <w:szCs w:val="20"/>
                <w:lang w:val="fr-MC"/>
              </w:rPr>
              <w:t>Rev : 5′-CGCGCCAACAAAGTATTACG-3 ′</w:t>
            </w:r>
          </w:p>
        </w:tc>
        <w:sdt>
          <w:sdtPr>
            <w:rPr>
              <w:rFonts w:ascii="Arial" w:hAnsi="Arial" w:cs="Arial"/>
              <w:i/>
              <w:color w:val="000000"/>
              <w:lang w:val="fr-MC"/>
            </w:rPr>
            <w:tag w:val="MENDELEY_CITATION_v3_eyJjaXRhdGlvbklEIjoiTUVOREVMRVlfQ0lUQVRJT05fODYyM2E1NTgtZDBjMC00MmY3LTg3NTctMWEzM2QyMzg1OTJl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
            <w:id w:val="-1823958129"/>
            <w:placeholder>
              <w:docPart w:val="DefaultPlaceholder_-1854013440"/>
            </w:placeholder>
          </w:sdtPr>
          <w:sdtEndPr/>
          <w:sdtContent>
            <w:tc>
              <w:tcPr>
                <w:tcW w:w="1843" w:type="dxa"/>
                <w:shd w:val="clear" w:color="auto" w:fill="EEECE1" w:themeFill="background2"/>
              </w:tcPr>
              <w:p w14:paraId="45B02378" w14:textId="58360FFD" w:rsidR="00591D89" w:rsidRPr="000740E8" w:rsidRDefault="00D06B8D" w:rsidP="000740E8">
                <w:pPr>
                  <w:pStyle w:val="Body"/>
                  <w:rPr>
                    <w:rFonts w:ascii="Arial" w:eastAsia="Times New Roman" w:hAnsi="Arial" w:cs="Arial"/>
                    <w:i/>
                    <w:sz w:val="20"/>
                    <w:szCs w:val="20"/>
                    <w:lang w:val="fr-MC"/>
                  </w:rPr>
                </w:pPr>
                <w:r w:rsidRPr="00D06B8D">
                  <w:rPr>
                    <w:rFonts w:ascii="Arial" w:eastAsia="Times New Roman" w:hAnsi="Arial" w:cs="Arial"/>
                    <w:i/>
                    <w:color w:val="000000"/>
                    <w:sz w:val="20"/>
                    <w:szCs w:val="20"/>
                    <w:lang w:val="fr-MC"/>
                  </w:rPr>
                  <w:t>(Clermont et al., 2000)</w:t>
                </w:r>
              </w:p>
            </w:tc>
          </w:sdtContent>
        </w:sdt>
      </w:tr>
    </w:tbl>
    <w:p w14:paraId="661FDADC" w14:textId="77777777" w:rsidR="00591D89" w:rsidRPr="000740E8" w:rsidRDefault="00591D89" w:rsidP="00370961">
      <w:pPr>
        <w:pStyle w:val="Body"/>
        <w:rPr>
          <w:rFonts w:ascii="Arial" w:hAnsi="Arial" w:cs="Arial"/>
        </w:rPr>
      </w:pPr>
    </w:p>
    <w:p w14:paraId="6F1C0435" w14:textId="77777777" w:rsidR="00591D89" w:rsidRDefault="00591D89" w:rsidP="003F0FCC">
      <w:pPr>
        <w:pStyle w:val="Body"/>
        <w:rPr>
          <w:rFonts w:ascii="Arial" w:hAnsi="Arial" w:cs="Arial"/>
        </w:rPr>
      </w:pPr>
      <w:r w:rsidRPr="00370961">
        <w:rPr>
          <w:rFonts w:ascii="Arial" w:hAnsi="Arial" w:cs="Arial"/>
        </w:rPr>
        <w:t>PCR products were analyzed by electrophoresis on a 2% agarose gel at 100 V for 30 minutes in 1X TBE buffer, with the “Gene Ruler 100 bp Plus DNA Ladder” (Thermo Fisher, Germany) as size marker. Strains were assigned to phylogroups according to the dichotomous key from Clermont et al</w:t>
      </w:r>
      <w:r>
        <w:rPr>
          <w:rFonts w:ascii="Arial" w:hAnsi="Arial" w:cs="Arial"/>
        </w:rPr>
        <w:t xml:space="preserve"> (</w:t>
      </w:r>
      <w:r w:rsidRPr="000740E8">
        <w:rPr>
          <w:rFonts w:ascii="Arial" w:hAnsi="Arial" w:cs="Arial"/>
        </w:rPr>
        <w:t>figure 1</w:t>
      </w:r>
      <w:r>
        <w:rPr>
          <w:rFonts w:ascii="Arial" w:hAnsi="Arial" w:cs="Arial"/>
        </w:rPr>
        <w:t>)</w:t>
      </w:r>
      <w:r w:rsidRPr="00370961">
        <w:rPr>
          <w:rFonts w:ascii="Arial" w:hAnsi="Arial" w:cs="Arial"/>
        </w:rPr>
        <w:t>.</w:t>
      </w:r>
      <w:r w:rsidRPr="003F0FCC">
        <w:rPr>
          <w:rFonts w:ascii="Arial" w:hAnsi="Arial" w:cs="Arial"/>
        </w:rPr>
        <w:t xml:space="preserve"> </w:t>
      </w:r>
    </w:p>
    <w:p w14:paraId="20DA60BD" w14:textId="77777777" w:rsidR="00591D89" w:rsidRPr="005F6830" w:rsidRDefault="00591D89" w:rsidP="005F6830">
      <w:pPr>
        <w:pStyle w:val="Body"/>
        <w:jc w:val="center"/>
        <w:rPr>
          <w:rFonts w:ascii="Arial" w:hAnsi="Arial" w:cs="Arial"/>
        </w:rPr>
      </w:pPr>
      <w:r>
        <w:rPr>
          <w:rFonts w:ascii="Arial" w:hAnsi="Arial" w:cs="Arial"/>
          <w:noProof/>
        </w:rPr>
        <w:lastRenderedPageBreak/>
        <w:drawing>
          <wp:inline distT="0" distB="0" distL="0" distR="0" wp14:anchorId="1B8B1CC3" wp14:editId="42DB30D1">
            <wp:extent cx="4456430" cy="3108960"/>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56430" cy="3108960"/>
                    </a:xfrm>
                    <a:prstGeom prst="rect">
                      <a:avLst/>
                    </a:prstGeom>
                    <a:noFill/>
                  </pic:spPr>
                </pic:pic>
              </a:graphicData>
            </a:graphic>
          </wp:inline>
        </w:drawing>
      </w:r>
    </w:p>
    <w:p w14:paraId="74BDF352" w14:textId="77777777" w:rsidR="00591D89" w:rsidRPr="005F6830" w:rsidRDefault="00591D89" w:rsidP="005F6830">
      <w:pPr>
        <w:pStyle w:val="Body"/>
        <w:jc w:val="center"/>
        <w:rPr>
          <w:rFonts w:ascii="Arial" w:hAnsi="Arial" w:cs="Arial"/>
          <w:b/>
          <w:bCs/>
        </w:rPr>
      </w:pPr>
      <w:r w:rsidRPr="005F6830">
        <w:rPr>
          <w:rFonts w:ascii="Arial" w:hAnsi="Arial" w:cs="Arial"/>
          <w:b/>
          <w:bCs/>
        </w:rPr>
        <w:t xml:space="preserve">Figure 1: Dichotomous decision tree to determine the phylogenetic groups (A, B1, B2, D) of </w:t>
      </w:r>
      <w:r w:rsidRPr="005F6830">
        <w:rPr>
          <w:rFonts w:ascii="Arial" w:hAnsi="Arial" w:cs="Arial"/>
          <w:b/>
          <w:bCs/>
          <w:i/>
        </w:rPr>
        <w:t>E. coli</w:t>
      </w:r>
      <w:r w:rsidRPr="005F6830">
        <w:rPr>
          <w:rFonts w:ascii="Arial" w:hAnsi="Arial" w:cs="Arial"/>
          <w:b/>
          <w:bCs/>
        </w:rPr>
        <w:t xml:space="preserve"> strain.</w:t>
      </w:r>
    </w:p>
    <w:p w14:paraId="362C87A0" w14:textId="77777777" w:rsidR="00591D89" w:rsidRPr="005F6830" w:rsidRDefault="00591D89" w:rsidP="005F6830">
      <w:pPr>
        <w:pStyle w:val="Body"/>
        <w:rPr>
          <w:rFonts w:ascii="Arial" w:hAnsi="Arial" w:cs="Arial"/>
          <w:i/>
          <w:iCs/>
          <w:sz w:val="18"/>
          <w:szCs w:val="18"/>
        </w:rPr>
      </w:pPr>
      <w:r>
        <w:rPr>
          <w:rFonts w:ascii="Arial" w:hAnsi="Arial" w:cs="Arial"/>
          <w:i/>
          <w:iCs/>
          <w:sz w:val="18"/>
          <w:szCs w:val="18"/>
        </w:rPr>
        <w:t>T</w:t>
      </w:r>
      <w:r w:rsidRPr="005C4847">
        <w:rPr>
          <w:rFonts w:ascii="Arial" w:hAnsi="Arial" w:cs="Arial"/>
          <w:i/>
          <w:iCs/>
          <w:sz w:val="18"/>
          <w:szCs w:val="18"/>
        </w:rPr>
        <w:t>his figure</w:t>
      </w:r>
      <w:r w:rsidRPr="005F6830">
        <w:rPr>
          <w:rFonts w:ascii="Arial" w:hAnsi="Arial" w:cs="Arial"/>
          <w:i/>
          <w:iCs/>
          <w:sz w:val="18"/>
          <w:szCs w:val="18"/>
        </w:rPr>
        <w:t xml:space="preserve"> illustrates the decision tree used for the phylogenetic classification of Escherichia coli strains, as described by Clermont et al. This approach is based on PCR amplification of the </w:t>
      </w:r>
      <w:proofErr w:type="spellStart"/>
      <w:r w:rsidRPr="005F6830">
        <w:rPr>
          <w:rFonts w:ascii="Arial" w:hAnsi="Arial" w:cs="Arial"/>
          <w:i/>
          <w:iCs/>
          <w:sz w:val="18"/>
          <w:szCs w:val="18"/>
        </w:rPr>
        <w:t>chuA</w:t>
      </w:r>
      <w:proofErr w:type="spellEnd"/>
      <w:r w:rsidRPr="005F6830">
        <w:rPr>
          <w:rFonts w:ascii="Arial" w:hAnsi="Arial" w:cs="Arial"/>
          <w:i/>
          <w:iCs/>
          <w:sz w:val="18"/>
          <w:szCs w:val="18"/>
        </w:rPr>
        <w:t xml:space="preserve"> and </w:t>
      </w:r>
      <w:proofErr w:type="spellStart"/>
      <w:r w:rsidRPr="005F6830">
        <w:rPr>
          <w:rFonts w:ascii="Arial" w:hAnsi="Arial" w:cs="Arial"/>
          <w:i/>
          <w:iCs/>
          <w:sz w:val="18"/>
          <w:szCs w:val="18"/>
        </w:rPr>
        <w:t>yjaA</w:t>
      </w:r>
      <w:proofErr w:type="spellEnd"/>
      <w:r w:rsidRPr="005F6830">
        <w:rPr>
          <w:rFonts w:ascii="Arial" w:hAnsi="Arial" w:cs="Arial"/>
          <w:i/>
          <w:iCs/>
          <w:sz w:val="18"/>
          <w:szCs w:val="18"/>
        </w:rPr>
        <w:t xml:space="preserve"> genes, as well as the TspE4.C2 fragment, the presence (+) or absence (-) of which distinguishes the four major phylogenetic groups (A, B1, B2, and D).</w:t>
      </w:r>
    </w:p>
    <w:p w14:paraId="655BE242" w14:textId="77777777" w:rsidR="00591D89" w:rsidRPr="00370961" w:rsidRDefault="00591D89" w:rsidP="00370961">
      <w:pPr>
        <w:pStyle w:val="Body"/>
        <w:rPr>
          <w:rFonts w:ascii="Arial" w:hAnsi="Arial" w:cs="Arial"/>
        </w:rPr>
      </w:pPr>
    </w:p>
    <w:p w14:paraId="1103F5B7" w14:textId="77777777" w:rsidR="00591D89" w:rsidRPr="003E5EFF" w:rsidRDefault="00591D89" w:rsidP="00370961">
      <w:pPr>
        <w:pStyle w:val="Body"/>
        <w:rPr>
          <w:rFonts w:ascii="Arial" w:hAnsi="Arial" w:cs="Arial"/>
          <w:b/>
          <w:bCs/>
          <w:sz w:val="22"/>
          <w:szCs w:val="22"/>
        </w:rPr>
      </w:pPr>
      <w:r>
        <w:rPr>
          <w:rFonts w:ascii="Arial" w:hAnsi="Arial" w:cs="Arial"/>
          <w:b/>
          <w:bCs/>
          <w:sz w:val="22"/>
          <w:szCs w:val="22"/>
        </w:rPr>
        <w:t xml:space="preserve">2.5 </w:t>
      </w:r>
      <w:r w:rsidRPr="003E5EFF">
        <w:rPr>
          <w:rFonts w:ascii="Arial" w:hAnsi="Arial" w:cs="Arial"/>
          <w:b/>
          <w:bCs/>
          <w:sz w:val="22"/>
          <w:szCs w:val="22"/>
        </w:rPr>
        <w:t>Detection of Plasmid-Mediated Resistance Genes to Quinolones and Fluoroquinolones</w:t>
      </w:r>
    </w:p>
    <w:p w14:paraId="7740AB0D" w14:textId="7E4FE0A0" w:rsidR="00D06B8D" w:rsidRDefault="00591D89" w:rsidP="00370961">
      <w:pPr>
        <w:pStyle w:val="Body"/>
        <w:rPr>
          <w:rFonts w:ascii="Arial" w:hAnsi="Arial" w:cs="Arial"/>
        </w:rPr>
      </w:pPr>
      <w:r w:rsidRPr="00370961">
        <w:rPr>
          <w:rFonts w:ascii="Arial" w:hAnsi="Arial" w:cs="Arial"/>
        </w:rPr>
        <w:t xml:space="preserve">Simplex PCR was performed using primers specific for </w:t>
      </w:r>
      <w:proofErr w:type="spellStart"/>
      <w:r w:rsidRPr="00370961">
        <w:rPr>
          <w:rFonts w:ascii="Arial" w:hAnsi="Arial" w:cs="Arial"/>
        </w:rPr>
        <w:t>for</w:t>
      </w:r>
      <w:proofErr w:type="spellEnd"/>
      <w:r w:rsidRPr="00370961">
        <w:rPr>
          <w:rFonts w:ascii="Arial" w:hAnsi="Arial" w:cs="Arial"/>
        </w:rPr>
        <w:t xml:space="preserve"> plasmid-mediated quinolone and fluoroquinolone resistance genes (PMQR). Reaction mixtures of 25 µl contained 2.5 µl of 10X </w:t>
      </w:r>
      <w:proofErr w:type="spellStart"/>
      <w:r w:rsidRPr="00370961">
        <w:rPr>
          <w:rFonts w:ascii="Arial" w:hAnsi="Arial" w:cs="Arial"/>
        </w:rPr>
        <w:t>DreamTaq</w:t>
      </w:r>
      <w:proofErr w:type="spellEnd"/>
      <w:r w:rsidRPr="00370961">
        <w:rPr>
          <w:rFonts w:ascii="Arial" w:hAnsi="Arial" w:cs="Arial"/>
        </w:rPr>
        <w:t xml:space="preserve"> buffer, 2 µl of dNTPs (10 mM), 0.25 µl of each primer (100 </w:t>
      </w:r>
      <w:proofErr w:type="spellStart"/>
      <w:r w:rsidRPr="00370961">
        <w:rPr>
          <w:rFonts w:ascii="Arial" w:hAnsi="Arial" w:cs="Arial"/>
        </w:rPr>
        <w:t>pmol</w:t>
      </w:r>
      <w:proofErr w:type="spellEnd"/>
      <w:r w:rsidRPr="00370961">
        <w:rPr>
          <w:rFonts w:ascii="Arial" w:hAnsi="Arial" w:cs="Arial"/>
        </w:rPr>
        <w:t>), and 2 units of Taq polymerase (Thermo Fisher, Germany). Amplification conditions and primer sequences are provided in Tables III and IV.</w:t>
      </w:r>
      <w:r>
        <w:rPr>
          <w:rFonts w:ascii="Arial" w:hAnsi="Arial" w:cs="Arial"/>
        </w:rPr>
        <w:t xml:space="preserve"> </w:t>
      </w:r>
      <w:r w:rsidRPr="00370961">
        <w:rPr>
          <w:rFonts w:ascii="Arial" w:hAnsi="Arial" w:cs="Arial"/>
        </w:rPr>
        <w:t>Amplification products were run on 2% agarose gels following the same electrophoresis protocol as above.</w:t>
      </w:r>
    </w:p>
    <w:p w14:paraId="59695947" w14:textId="77777777" w:rsidR="00236751" w:rsidRPr="00236751" w:rsidRDefault="00236751" w:rsidP="00370961">
      <w:pPr>
        <w:pStyle w:val="Body"/>
        <w:rPr>
          <w:rFonts w:ascii="Arial" w:hAnsi="Arial" w:cs="Arial"/>
        </w:rPr>
      </w:pPr>
    </w:p>
    <w:p w14:paraId="01DC575A" w14:textId="0EE1FB36" w:rsidR="00591D89" w:rsidRPr="000740E8" w:rsidRDefault="00591D89" w:rsidP="00370961">
      <w:pPr>
        <w:pStyle w:val="Body"/>
        <w:rPr>
          <w:rFonts w:ascii="Arial" w:hAnsi="Arial" w:cs="Arial"/>
          <w:b/>
          <w:bCs/>
        </w:rPr>
      </w:pPr>
      <w:r w:rsidRPr="000740E8">
        <w:rPr>
          <w:rFonts w:ascii="Arial" w:hAnsi="Arial" w:cs="Arial"/>
          <w:b/>
          <w:bCs/>
        </w:rPr>
        <w:t xml:space="preserve">Table III: Amplification condition of </w:t>
      </w:r>
      <w:proofErr w:type="spellStart"/>
      <w:r w:rsidR="00ED416C">
        <w:rPr>
          <w:rFonts w:ascii="Arial" w:hAnsi="Arial" w:cs="Arial"/>
          <w:b/>
          <w:bCs/>
        </w:rPr>
        <w:t>Qnr</w:t>
      </w:r>
      <w:proofErr w:type="spellEnd"/>
      <w:r w:rsidRPr="000740E8">
        <w:rPr>
          <w:rFonts w:ascii="Arial" w:hAnsi="Arial" w:cs="Arial"/>
          <w:b/>
          <w:bCs/>
        </w:rPr>
        <w:t xml:space="preserve"> genes</w:t>
      </w:r>
      <w:r w:rsidR="00D06B8D">
        <w:rPr>
          <w:rFonts w:ascii="Arial" w:hAnsi="Arial" w:cs="Arial"/>
          <w:b/>
          <w:bCs/>
        </w:rPr>
        <w:t xml:space="preserve"> </w:t>
      </w:r>
      <w:sdt>
        <w:sdtPr>
          <w:rPr>
            <w:rFonts w:ascii="Arial" w:hAnsi="Arial" w:cs="Arial"/>
            <w:bCs/>
            <w:color w:val="000000"/>
          </w:rPr>
          <w:tag w:val="MENDELEY_CITATION_v3_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"/>
          <w:id w:val="-1401832096"/>
          <w:placeholder>
            <w:docPart w:val="DefaultPlaceholder_-1854013440"/>
          </w:placeholder>
        </w:sdtPr>
        <w:sdtEndPr/>
        <w:sdtContent>
          <w:r w:rsidR="00D06B8D" w:rsidRPr="00D06B8D">
            <w:rPr>
              <w:rFonts w:ascii="Arial" w:hAnsi="Arial" w:cs="Arial"/>
              <w:bCs/>
              <w:color w:val="000000"/>
            </w:rPr>
            <w:t>(Nour El-</w:t>
          </w:r>
          <w:proofErr w:type="spellStart"/>
          <w:r w:rsidR="00D06B8D" w:rsidRPr="00D06B8D">
            <w:rPr>
              <w:rFonts w:ascii="Arial" w:hAnsi="Arial" w:cs="Arial"/>
              <w:bCs/>
              <w:color w:val="000000"/>
            </w:rPr>
            <w:t>Houda</w:t>
          </w:r>
          <w:proofErr w:type="spellEnd"/>
          <w:r w:rsidR="00D06B8D" w:rsidRPr="00D06B8D">
            <w:rPr>
              <w:rFonts w:ascii="Arial" w:hAnsi="Arial" w:cs="Arial"/>
              <w:bCs/>
              <w:color w:val="000000"/>
            </w:rPr>
            <w:t xml:space="preserve"> Jlili, 2014)</w:t>
          </w:r>
        </w:sdtContent>
      </w:sdt>
    </w:p>
    <w:tbl>
      <w:tblPr>
        <w:tblStyle w:val="TableGrid"/>
        <w:tblW w:w="8222" w:type="dxa"/>
        <w:tblBorders>
          <w:top w:val="none" w:sz="0" w:space="0" w:color="auto"/>
          <w:left w:val="none" w:sz="0" w:space="0" w:color="auto"/>
          <w:bottom w:val="none" w:sz="0" w:space="0" w:color="auto"/>
          <w:right w:val="none" w:sz="0" w:space="0" w:color="auto"/>
          <w:insideH w:val="single" w:sz="12" w:space="0" w:color="9BBB59" w:themeColor="accent3"/>
          <w:insideV w:val="none" w:sz="0" w:space="0" w:color="auto"/>
        </w:tblBorders>
        <w:shd w:val="clear" w:color="auto" w:fill="EEECE1" w:themeFill="background2"/>
        <w:tblLook w:val="04A0" w:firstRow="1" w:lastRow="0" w:firstColumn="1" w:lastColumn="0" w:noHBand="0" w:noVBand="1"/>
      </w:tblPr>
      <w:tblGrid>
        <w:gridCol w:w="2515"/>
        <w:gridCol w:w="1880"/>
        <w:gridCol w:w="1984"/>
        <w:gridCol w:w="1843"/>
      </w:tblGrid>
      <w:tr w:rsidR="00591D89" w:rsidRPr="003F0FCC" w14:paraId="5F9C438F" w14:textId="77777777" w:rsidTr="00F62B57">
        <w:tc>
          <w:tcPr>
            <w:tcW w:w="8222" w:type="dxa"/>
            <w:gridSpan w:val="4"/>
            <w:shd w:val="clear" w:color="auto" w:fill="EEECE1" w:themeFill="background2"/>
          </w:tcPr>
          <w:p w14:paraId="7D0FBB95" w14:textId="6894176B" w:rsidR="00591D89" w:rsidRPr="003F0FCC" w:rsidRDefault="00591D89" w:rsidP="00D06B8D">
            <w:pPr>
              <w:pStyle w:val="Body"/>
              <w:jc w:val="center"/>
              <w:rPr>
                <w:rFonts w:ascii="Arial" w:hAnsi="Arial" w:cs="Arial"/>
                <w:sz w:val="20"/>
                <w:szCs w:val="20"/>
                <w:lang w:val="fr-MC"/>
              </w:rPr>
            </w:pPr>
            <w:bookmarkStart w:id="2" w:name="_Hlk59620976"/>
            <w:r w:rsidRPr="003F0FCC">
              <w:rPr>
                <w:rFonts w:ascii="Arial" w:hAnsi="Arial" w:cs="Arial"/>
                <w:sz w:val="20"/>
                <w:szCs w:val="20"/>
                <w:lang w:val="fr-MC"/>
              </w:rPr>
              <w:t xml:space="preserve">Condition </w:t>
            </w:r>
            <w:r w:rsidRPr="003F0FCC">
              <w:rPr>
                <w:rFonts w:ascii="Arial" w:hAnsi="Arial" w:cs="Arial"/>
                <w:sz w:val="20"/>
                <w:szCs w:val="20"/>
              </w:rPr>
              <w:t>/ Time</w:t>
            </w:r>
          </w:p>
        </w:tc>
      </w:tr>
      <w:tr w:rsidR="00591D89" w:rsidRPr="003F0FCC" w14:paraId="4DF77D03" w14:textId="77777777" w:rsidTr="00F62B57">
        <w:tc>
          <w:tcPr>
            <w:tcW w:w="2515" w:type="dxa"/>
            <w:shd w:val="clear" w:color="auto" w:fill="EEECE1" w:themeFill="background2"/>
          </w:tcPr>
          <w:p w14:paraId="08D89C3F"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rPr>
              <w:t>Parameters</w:t>
            </w:r>
          </w:p>
        </w:tc>
        <w:tc>
          <w:tcPr>
            <w:tcW w:w="1880" w:type="dxa"/>
            <w:shd w:val="clear" w:color="auto" w:fill="EEECE1" w:themeFill="background2"/>
          </w:tcPr>
          <w:p w14:paraId="78EEC173" w14:textId="50BFB06F" w:rsidR="00591D89" w:rsidRPr="003F0FCC" w:rsidRDefault="00ED416C" w:rsidP="003F0FCC">
            <w:pPr>
              <w:pStyle w:val="Body"/>
              <w:rPr>
                <w:rFonts w:ascii="Arial" w:hAnsi="Arial" w:cs="Arial"/>
                <w:sz w:val="20"/>
                <w:szCs w:val="20"/>
                <w:lang w:val="fr-MC"/>
              </w:rPr>
            </w:pPr>
            <w:proofErr w:type="spellStart"/>
            <w:r>
              <w:rPr>
                <w:rFonts w:ascii="Arial" w:hAnsi="Arial" w:cs="Arial"/>
                <w:sz w:val="20"/>
                <w:szCs w:val="20"/>
                <w:lang w:val="fr-MC"/>
              </w:rPr>
              <w:t>Qnr</w:t>
            </w:r>
            <w:proofErr w:type="spellEnd"/>
            <w:r w:rsidR="00591D89" w:rsidRPr="003F0FCC">
              <w:rPr>
                <w:rFonts w:ascii="Arial" w:hAnsi="Arial" w:cs="Arial"/>
                <w:sz w:val="20"/>
                <w:szCs w:val="20"/>
                <w:lang w:val="fr-MC"/>
              </w:rPr>
              <w:t xml:space="preserve"> A</w:t>
            </w:r>
          </w:p>
        </w:tc>
        <w:tc>
          <w:tcPr>
            <w:tcW w:w="1984" w:type="dxa"/>
            <w:shd w:val="clear" w:color="auto" w:fill="EEECE1" w:themeFill="background2"/>
          </w:tcPr>
          <w:p w14:paraId="7A804B31" w14:textId="144E4EA5" w:rsidR="00591D89" w:rsidRPr="003F0FCC" w:rsidRDefault="00ED416C" w:rsidP="003F0FCC">
            <w:pPr>
              <w:pStyle w:val="Body"/>
              <w:rPr>
                <w:rFonts w:ascii="Arial" w:hAnsi="Arial" w:cs="Arial"/>
                <w:sz w:val="20"/>
                <w:szCs w:val="20"/>
                <w:lang w:val="fr-MC"/>
              </w:rPr>
            </w:pPr>
            <w:proofErr w:type="spellStart"/>
            <w:r>
              <w:rPr>
                <w:rFonts w:ascii="Arial" w:hAnsi="Arial" w:cs="Arial"/>
                <w:sz w:val="20"/>
                <w:szCs w:val="20"/>
                <w:lang w:val="fr-MC"/>
              </w:rPr>
              <w:t>Qnr</w:t>
            </w:r>
            <w:proofErr w:type="spellEnd"/>
            <w:r w:rsidR="00591D89" w:rsidRPr="003F0FCC">
              <w:rPr>
                <w:rFonts w:ascii="Arial" w:hAnsi="Arial" w:cs="Arial"/>
                <w:sz w:val="20"/>
                <w:szCs w:val="20"/>
                <w:lang w:val="fr-MC"/>
              </w:rPr>
              <w:t xml:space="preserve"> B</w:t>
            </w:r>
          </w:p>
        </w:tc>
        <w:tc>
          <w:tcPr>
            <w:tcW w:w="1843" w:type="dxa"/>
            <w:shd w:val="clear" w:color="auto" w:fill="EEECE1" w:themeFill="background2"/>
          </w:tcPr>
          <w:p w14:paraId="26D17EBA" w14:textId="78289AB9" w:rsidR="00591D89" w:rsidRPr="003F0FCC" w:rsidRDefault="00ED416C" w:rsidP="003F0FCC">
            <w:pPr>
              <w:pStyle w:val="Body"/>
              <w:rPr>
                <w:rFonts w:ascii="Arial" w:hAnsi="Arial" w:cs="Arial"/>
                <w:sz w:val="20"/>
                <w:szCs w:val="20"/>
                <w:lang w:val="fr-MC"/>
              </w:rPr>
            </w:pPr>
            <w:proofErr w:type="spellStart"/>
            <w:r>
              <w:rPr>
                <w:rFonts w:ascii="Arial" w:hAnsi="Arial" w:cs="Arial"/>
                <w:sz w:val="20"/>
                <w:szCs w:val="20"/>
                <w:lang w:val="fr-MC"/>
              </w:rPr>
              <w:t>Qnr</w:t>
            </w:r>
            <w:proofErr w:type="spellEnd"/>
            <w:r w:rsidR="00591D89" w:rsidRPr="003F0FCC">
              <w:rPr>
                <w:rFonts w:ascii="Arial" w:hAnsi="Arial" w:cs="Arial"/>
                <w:sz w:val="20"/>
                <w:szCs w:val="20"/>
                <w:lang w:val="fr-MC"/>
              </w:rPr>
              <w:t xml:space="preserve"> S</w:t>
            </w:r>
          </w:p>
        </w:tc>
      </w:tr>
      <w:tr w:rsidR="00591D89" w:rsidRPr="003F0FCC" w14:paraId="02A3A836" w14:textId="77777777" w:rsidTr="00F62B57">
        <w:tc>
          <w:tcPr>
            <w:tcW w:w="2515" w:type="dxa"/>
            <w:shd w:val="clear" w:color="auto" w:fill="EEECE1" w:themeFill="background2"/>
          </w:tcPr>
          <w:p w14:paraId="2A83B4F5"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 xml:space="preserve">Initial Dénaturation </w:t>
            </w:r>
          </w:p>
        </w:tc>
        <w:tc>
          <w:tcPr>
            <w:tcW w:w="1880" w:type="dxa"/>
            <w:shd w:val="clear" w:color="auto" w:fill="EEECE1" w:themeFill="background2"/>
          </w:tcPr>
          <w:p w14:paraId="19C1DED1"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10 min</w:t>
            </w:r>
          </w:p>
        </w:tc>
        <w:tc>
          <w:tcPr>
            <w:tcW w:w="1984" w:type="dxa"/>
            <w:shd w:val="clear" w:color="auto" w:fill="EEECE1" w:themeFill="background2"/>
          </w:tcPr>
          <w:p w14:paraId="3D8DBA2A"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10 min</w:t>
            </w:r>
          </w:p>
        </w:tc>
        <w:tc>
          <w:tcPr>
            <w:tcW w:w="1843" w:type="dxa"/>
            <w:shd w:val="clear" w:color="auto" w:fill="EEECE1" w:themeFill="background2"/>
          </w:tcPr>
          <w:p w14:paraId="012BA69E"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10 min</w:t>
            </w:r>
          </w:p>
        </w:tc>
      </w:tr>
      <w:tr w:rsidR="00591D89" w:rsidRPr="003F0FCC" w14:paraId="46F86758" w14:textId="77777777" w:rsidTr="00F62B57">
        <w:tc>
          <w:tcPr>
            <w:tcW w:w="2515" w:type="dxa"/>
            <w:shd w:val="clear" w:color="auto" w:fill="EEECE1" w:themeFill="background2"/>
          </w:tcPr>
          <w:p w14:paraId="5B78C48F"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rPr>
              <w:lastRenderedPageBreak/>
              <w:t>Cyclic</w:t>
            </w:r>
            <w:r w:rsidRPr="003F0FCC">
              <w:rPr>
                <w:rFonts w:ascii="Arial" w:hAnsi="Arial" w:cs="Arial"/>
                <w:sz w:val="20"/>
                <w:szCs w:val="20"/>
                <w:lang w:val="fr-MC"/>
              </w:rPr>
              <w:t xml:space="preserve"> Dénaturation</w:t>
            </w:r>
          </w:p>
        </w:tc>
        <w:tc>
          <w:tcPr>
            <w:tcW w:w="1880" w:type="dxa"/>
            <w:shd w:val="clear" w:color="auto" w:fill="EEECE1" w:themeFill="background2"/>
          </w:tcPr>
          <w:p w14:paraId="431975FB"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30 s</w:t>
            </w:r>
          </w:p>
        </w:tc>
        <w:tc>
          <w:tcPr>
            <w:tcW w:w="1984" w:type="dxa"/>
            <w:shd w:val="clear" w:color="auto" w:fill="EEECE1" w:themeFill="background2"/>
          </w:tcPr>
          <w:p w14:paraId="42CFE91D"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30 s</w:t>
            </w:r>
          </w:p>
        </w:tc>
        <w:tc>
          <w:tcPr>
            <w:tcW w:w="1843" w:type="dxa"/>
            <w:shd w:val="clear" w:color="auto" w:fill="EEECE1" w:themeFill="background2"/>
          </w:tcPr>
          <w:p w14:paraId="3D2EC996"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95 °C / 30 s</w:t>
            </w:r>
          </w:p>
        </w:tc>
      </w:tr>
      <w:tr w:rsidR="00591D89" w:rsidRPr="003F0FCC" w14:paraId="2259F434" w14:textId="77777777" w:rsidTr="00F62B57">
        <w:tc>
          <w:tcPr>
            <w:tcW w:w="2515" w:type="dxa"/>
            <w:shd w:val="clear" w:color="auto" w:fill="EEECE1" w:themeFill="background2"/>
          </w:tcPr>
          <w:p w14:paraId="42A16B5E"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Hybridation</w:t>
            </w:r>
          </w:p>
        </w:tc>
        <w:tc>
          <w:tcPr>
            <w:tcW w:w="1880" w:type="dxa"/>
            <w:shd w:val="clear" w:color="auto" w:fill="EEECE1" w:themeFill="background2"/>
          </w:tcPr>
          <w:p w14:paraId="45A0CB2B"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50 °C / 30 s</w:t>
            </w:r>
          </w:p>
        </w:tc>
        <w:tc>
          <w:tcPr>
            <w:tcW w:w="1984" w:type="dxa"/>
            <w:shd w:val="clear" w:color="auto" w:fill="EEECE1" w:themeFill="background2"/>
          </w:tcPr>
          <w:p w14:paraId="449EF82D"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48 °C / 30 s</w:t>
            </w:r>
          </w:p>
        </w:tc>
        <w:tc>
          <w:tcPr>
            <w:tcW w:w="1843" w:type="dxa"/>
            <w:shd w:val="clear" w:color="auto" w:fill="EEECE1" w:themeFill="background2"/>
          </w:tcPr>
          <w:p w14:paraId="21A3C219"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38 °C /30 s</w:t>
            </w:r>
          </w:p>
        </w:tc>
      </w:tr>
      <w:tr w:rsidR="00591D89" w:rsidRPr="003F0FCC" w14:paraId="138EEB9D" w14:textId="77777777" w:rsidTr="00F62B57">
        <w:tc>
          <w:tcPr>
            <w:tcW w:w="2515" w:type="dxa"/>
            <w:shd w:val="clear" w:color="auto" w:fill="EEECE1" w:themeFill="background2"/>
          </w:tcPr>
          <w:p w14:paraId="6FFA2E6D"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Elongation</w:t>
            </w:r>
          </w:p>
        </w:tc>
        <w:tc>
          <w:tcPr>
            <w:tcW w:w="1880" w:type="dxa"/>
            <w:shd w:val="clear" w:color="auto" w:fill="EEECE1" w:themeFill="background2"/>
          </w:tcPr>
          <w:p w14:paraId="6BD40CFF"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 30s</w:t>
            </w:r>
          </w:p>
        </w:tc>
        <w:tc>
          <w:tcPr>
            <w:tcW w:w="1984" w:type="dxa"/>
            <w:shd w:val="clear" w:color="auto" w:fill="EEECE1" w:themeFill="background2"/>
          </w:tcPr>
          <w:p w14:paraId="41038727"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 30s</w:t>
            </w:r>
          </w:p>
        </w:tc>
        <w:tc>
          <w:tcPr>
            <w:tcW w:w="1843" w:type="dxa"/>
            <w:shd w:val="clear" w:color="auto" w:fill="EEECE1" w:themeFill="background2"/>
          </w:tcPr>
          <w:p w14:paraId="3F64A807"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 30s</w:t>
            </w:r>
          </w:p>
        </w:tc>
      </w:tr>
      <w:tr w:rsidR="00591D89" w:rsidRPr="003F0FCC" w14:paraId="6192F257" w14:textId="77777777" w:rsidTr="00F62B57">
        <w:tc>
          <w:tcPr>
            <w:tcW w:w="2515" w:type="dxa"/>
            <w:shd w:val="clear" w:color="auto" w:fill="EEECE1" w:themeFill="background2"/>
          </w:tcPr>
          <w:p w14:paraId="6CF19C0E"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 xml:space="preserve">Final </w:t>
            </w:r>
            <w:r w:rsidRPr="003F0FCC">
              <w:rPr>
                <w:rFonts w:ascii="Arial" w:hAnsi="Arial" w:cs="Arial"/>
                <w:sz w:val="20"/>
                <w:szCs w:val="20"/>
              </w:rPr>
              <w:t>elongation</w:t>
            </w:r>
            <w:r w:rsidRPr="003F0FCC">
              <w:rPr>
                <w:rFonts w:ascii="Arial" w:hAnsi="Arial" w:cs="Arial"/>
                <w:sz w:val="20"/>
                <w:szCs w:val="20"/>
                <w:lang w:val="fr-MC"/>
              </w:rPr>
              <w:t xml:space="preserve"> </w:t>
            </w:r>
          </w:p>
        </w:tc>
        <w:tc>
          <w:tcPr>
            <w:tcW w:w="1880" w:type="dxa"/>
            <w:shd w:val="clear" w:color="auto" w:fill="EEECE1" w:themeFill="background2"/>
          </w:tcPr>
          <w:p w14:paraId="0BFCC3DE"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/10 min</w:t>
            </w:r>
          </w:p>
        </w:tc>
        <w:tc>
          <w:tcPr>
            <w:tcW w:w="1984" w:type="dxa"/>
            <w:shd w:val="clear" w:color="auto" w:fill="EEECE1" w:themeFill="background2"/>
          </w:tcPr>
          <w:p w14:paraId="7AF2DC02"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/10 min</w:t>
            </w:r>
          </w:p>
        </w:tc>
        <w:tc>
          <w:tcPr>
            <w:tcW w:w="1843" w:type="dxa"/>
            <w:shd w:val="clear" w:color="auto" w:fill="EEECE1" w:themeFill="background2"/>
          </w:tcPr>
          <w:p w14:paraId="51EF3A0D"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72 °C /10 min</w:t>
            </w:r>
          </w:p>
        </w:tc>
      </w:tr>
      <w:tr w:rsidR="00591D89" w:rsidRPr="003F0FCC" w14:paraId="134EC9F2" w14:textId="77777777" w:rsidTr="00F62B57">
        <w:tc>
          <w:tcPr>
            <w:tcW w:w="2515" w:type="dxa"/>
            <w:shd w:val="clear" w:color="auto" w:fill="EEECE1" w:themeFill="background2"/>
          </w:tcPr>
          <w:p w14:paraId="5D67E9D7"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lang w:val="fr-MC"/>
              </w:rPr>
              <w:t>Cycles</w:t>
            </w:r>
          </w:p>
        </w:tc>
        <w:tc>
          <w:tcPr>
            <w:tcW w:w="5707" w:type="dxa"/>
            <w:gridSpan w:val="3"/>
            <w:shd w:val="clear" w:color="auto" w:fill="EEECE1" w:themeFill="background2"/>
          </w:tcPr>
          <w:p w14:paraId="7682CF12"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35</w:t>
            </w:r>
          </w:p>
        </w:tc>
      </w:tr>
      <w:bookmarkEnd w:id="2"/>
    </w:tbl>
    <w:p w14:paraId="50A60BAD" w14:textId="77777777" w:rsidR="00591D89" w:rsidRDefault="00591D89" w:rsidP="00370961">
      <w:pPr>
        <w:pStyle w:val="Body"/>
        <w:rPr>
          <w:rFonts w:ascii="Arial" w:hAnsi="Arial" w:cs="Arial"/>
        </w:rPr>
      </w:pPr>
    </w:p>
    <w:p w14:paraId="0D1ABF9F" w14:textId="39BA6672" w:rsidR="00591D89" w:rsidRPr="000740E8" w:rsidRDefault="00591D89" w:rsidP="00370961">
      <w:pPr>
        <w:pStyle w:val="Body"/>
        <w:rPr>
          <w:rFonts w:ascii="Arial" w:hAnsi="Arial" w:cs="Arial"/>
          <w:b/>
          <w:bCs/>
        </w:rPr>
      </w:pPr>
      <w:r w:rsidRPr="000740E8">
        <w:rPr>
          <w:rFonts w:ascii="Arial" w:hAnsi="Arial" w:cs="Arial"/>
          <w:b/>
          <w:bCs/>
        </w:rPr>
        <w:t xml:space="preserve">Table IV:  Primers used for PCR amplification of </w:t>
      </w:r>
      <w:proofErr w:type="spellStart"/>
      <w:r w:rsidR="00ED416C">
        <w:rPr>
          <w:rFonts w:ascii="Arial" w:hAnsi="Arial" w:cs="Arial"/>
          <w:b/>
          <w:bCs/>
        </w:rPr>
        <w:t>Qnr</w:t>
      </w:r>
      <w:proofErr w:type="spellEnd"/>
      <w:r w:rsidRPr="000740E8">
        <w:rPr>
          <w:rFonts w:ascii="Arial" w:hAnsi="Arial" w:cs="Arial"/>
          <w:b/>
          <w:bCs/>
        </w:rPr>
        <w:t xml:space="preserve"> genes identification</w:t>
      </w:r>
    </w:p>
    <w:tbl>
      <w:tblPr>
        <w:tblStyle w:val="TableGrid"/>
        <w:tblW w:w="8227" w:type="dxa"/>
        <w:tblInd w:w="-5" w:type="dxa"/>
        <w:tblBorders>
          <w:top w:val="none" w:sz="0" w:space="0" w:color="auto"/>
          <w:left w:val="none" w:sz="0" w:space="0" w:color="auto"/>
          <w:bottom w:val="none" w:sz="0" w:space="0" w:color="auto"/>
          <w:right w:val="none" w:sz="0" w:space="0" w:color="auto"/>
          <w:insideH w:val="single" w:sz="12" w:space="0" w:color="9BBB59" w:themeColor="accent3"/>
          <w:insideV w:val="none" w:sz="0" w:space="0" w:color="auto"/>
        </w:tblBorders>
        <w:shd w:val="clear" w:color="auto" w:fill="EEECE1" w:themeFill="background2"/>
        <w:tblLayout w:type="fixed"/>
        <w:tblLook w:val="04A0" w:firstRow="1" w:lastRow="0" w:firstColumn="1" w:lastColumn="0" w:noHBand="0" w:noVBand="1"/>
      </w:tblPr>
      <w:tblGrid>
        <w:gridCol w:w="1281"/>
        <w:gridCol w:w="1134"/>
        <w:gridCol w:w="4111"/>
        <w:gridCol w:w="1701"/>
      </w:tblGrid>
      <w:tr w:rsidR="00591D89" w:rsidRPr="003F0FCC" w14:paraId="4D99ED64" w14:textId="77777777" w:rsidTr="00F62B57">
        <w:tc>
          <w:tcPr>
            <w:tcW w:w="1281" w:type="dxa"/>
            <w:shd w:val="clear" w:color="auto" w:fill="EEECE1" w:themeFill="background2"/>
          </w:tcPr>
          <w:p w14:paraId="5635ED15" w14:textId="6E4CB87C" w:rsidR="00591D89" w:rsidRPr="003F0FCC" w:rsidRDefault="00ED416C" w:rsidP="003F0FCC">
            <w:pPr>
              <w:pStyle w:val="Body"/>
              <w:rPr>
                <w:rFonts w:ascii="Arial" w:hAnsi="Arial" w:cs="Arial"/>
                <w:sz w:val="20"/>
                <w:szCs w:val="20"/>
                <w:lang w:val="fr-MC"/>
              </w:rPr>
            </w:pPr>
            <w:proofErr w:type="spellStart"/>
            <w:r>
              <w:rPr>
                <w:rFonts w:ascii="Arial" w:hAnsi="Arial" w:cs="Arial"/>
                <w:sz w:val="20"/>
                <w:szCs w:val="20"/>
                <w:lang w:val="fr-MC"/>
              </w:rPr>
              <w:t>Qnr</w:t>
            </w:r>
            <w:proofErr w:type="spellEnd"/>
            <w:r w:rsidR="00591D89" w:rsidRPr="003F0FCC">
              <w:rPr>
                <w:rFonts w:ascii="Arial" w:hAnsi="Arial" w:cs="Arial"/>
                <w:sz w:val="20"/>
                <w:szCs w:val="20"/>
                <w:lang w:val="fr-MC"/>
              </w:rPr>
              <w:t xml:space="preserve"> </w:t>
            </w:r>
            <w:proofErr w:type="spellStart"/>
            <w:r w:rsidR="00591D89" w:rsidRPr="003F0FCC">
              <w:rPr>
                <w:rFonts w:ascii="Arial" w:hAnsi="Arial" w:cs="Arial"/>
                <w:sz w:val="20"/>
                <w:szCs w:val="20"/>
                <w:lang w:val="fr-MC"/>
              </w:rPr>
              <w:t>genes</w:t>
            </w:r>
            <w:proofErr w:type="spellEnd"/>
          </w:p>
        </w:tc>
        <w:tc>
          <w:tcPr>
            <w:tcW w:w="1134" w:type="dxa"/>
            <w:shd w:val="clear" w:color="auto" w:fill="EEECE1" w:themeFill="background2"/>
          </w:tcPr>
          <w:p w14:paraId="6DD532EA"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Size (pb)</w:t>
            </w:r>
          </w:p>
        </w:tc>
        <w:tc>
          <w:tcPr>
            <w:tcW w:w="4111" w:type="dxa"/>
            <w:shd w:val="clear" w:color="auto" w:fill="EEECE1" w:themeFill="background2"/>
          </w:tcPr>
          <w:p w14:paraId="270F379E"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rPr>
              <w:t>Sequence</w:t>
            </w:r>
            <w:r w:rsidRPr="003F0FCC">
              <w:rPr>
                <w:rFonts w:ascii="Arial" w:hAnsi="Arial" w:cs="Arial"/>
                <w:sz w:val="20"/>
                <w:szCs w:val="20"/>
                <w:lang w:val="fr-MC"/>
              </w:rPr>
              <w:t xml:space="preserve"> (5′ – 3′)</w:t>
            </w:r>
          </w:p>
        </w:tc>
        <w:tc>
          <w:tcPr>
            <w:tcW w:w="1701" w:type="dxa"/>
            <w:shd w:val="clear" w:color="auto" w:fill="EEECE1" w:themeFill="background2"/>
          </w:tcPr>
          <w:p w14:paraId="0DD55E93"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rPr>
              <w:t>References</w:t>
            </w:r>
          </w:p>
        </w:tc>
      </w:tr>
      <w:tr w:rsidR="00591D89" w:rsidRPr="003F0FCC" w14:paraId="204591E8" w14:textId="77777777" w:rsidTr="00F62B57">
        <w:trPr>
          <w:trHeight w:val="838"/>
        </w:trPr>
        <w:tc>
          <w:tcPr>
            <w:tcW w:w="1281" w:type="dxa"/>
            <w:shd w:val="clear" w:color="auto" w:fill="EEECE1" w:themeFill="background2"/>
          </w:tcPr>
          <w:p w14:paraId="2534F3D1" w14:textId="2A3DF362" w:rsidR="00591D89" w:rsidRPr="003F0FCC" w:rsidRDefault="00ED416C" w:rsidP="003F0FCC">
            <w:pPr>
              <w:pStyle w:val="Body"/>
              <w:rPr>
                <w:rFonts w:ascii="Arial" w:hAnsi="Arial" w:cs="Arial"/>
                <w:sz w:val="20"/>
                <w:szCs w:val="20"/>
                <w:lang w:val="fr-MC"/>
              </w:rPr>
            </w:pPr>
            <w:proofErr w:type="spellStart"/>
            <w:r>
              <w:rPr>
                <w:rFonts w:ascii="Arial" w:hAnsi="Arial" w:cs="Arial"/>
                <w:sz w:val="20"/>
                <w:szCs w:val="20"/>
                <w:lang w:val="fr-MC"/>
              </w:rPr>
              <w:t>Qnr</w:t>
            </w:r>
            <w:proofErr w:type="spellEnd"/>
            <w:r w:rsidR="00591D89" w:rsidRPr="003F0FCC">
              <w:rPr>
                <w:rFonts w:ascii="Arial" w:hAnsi="Arial" w:cs="Arial"/>
                <w:sz w:val="20"/>
                <w:szCs w:val="20"/>
                <w:lang w:val="fr-MC"/>
              </w:rPr>
              <w:t xml:space="preserve"> A</w:t>
            </w:r>
          </w:p>
        </w:tc>
        <w:tc>
          <w:tcPr>
            <w:tcW w:w="1134" w:type="dxa"/>
            <w:shd w:val="clear" w:color="auto" w:fill="EEECE1" w:themeFill="background2"/>
          </w:tcPr>
          <w:p w14:paraId="7B7A4E45"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571</w:t>
            </w:r>
          </w:p>
        </w:tc>
        <w:tc>
          <w:tcPr>
            <w:tcW w:w="4111" w:type="dxa"/>
            <w:shd w:val="clear" w:color="auto" w:fill="EEECE1" w:themeFill="background2"/>
          </w:tcPr>
          <w:p w14:paraId="1E19B9DC"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For: 5’ TTCTCACGCCAGGATTTGAG 3’</w:t>
            </w:r>
          </w:p>
          <w:p w14:paraId="5BFBEC16"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Rev: 5’ TGCCAGGCACAGATCTTGAC 3’</w:t>
            </w:r>
          </w:p>
        </w:tc>
        <w:tc>
          <w:tcPr>
            <w:tcW w:w="1701" w:type="dxa"/>
            <w:shd w:val="clear" w:color="auto" w:fill="EEECE1" w:themeFill="background2"/>
          </w:tcPr>
          <w:sdt>
            <w:sdtPr>
              <w:rPr>
                <w:color w:val="000000"/>
              </w:rPr>
              <w:tag w:val="MENDELEY_CITATION_v3_eyJjaXRhdGlvbklEIjoiTUVOREVMRVlfQ0lUQVRJT05fNWQ2ZmU2NjYtZmFhNi00YmE1LTgxZTAtYWMzZmFkMmYzZTMw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
              <w:id w:val="1686404852"/>
              <w:placeholder>
                <w:docPart w:val="DefaultPlaceholder_-1854013440"/>
              </w:placeholder>
            </w:sdtPr>
            <w:sdtEndPr/>
            <w:sdtContent>
              <w:p w14:paraId="6A9CE68D" w14:textId="031DF9DE" w:rsidR="00591D89" w:rsidRPr="00533435" w:rsidRDefault="00D06B8D" w:rsidP="003F0FCC">
                <w:pPr>
                  <w:pStyle w:val="Body"/>
                  <w:rPr>
                    <w:rFonts w:ascii="Arial" w:hAnsi="Arial" w:cs="Arial"/>
                    <w:bCs/>
                    <w:i/>
                    <w:sz w:val="20"/>
                    <w:szCs w:val="20"/>
                    <w:lang w:val="fr-MC"/>
                  </w:rPr>
                </w:pPr>
                <w:r w:rsidRPr="00D06B8D">
                  <w:rPr>
                    <w:color w:val="000000"/>
                  </w:rPr>
                  <w:t>(Bouchakour et al., 1998)</w:t>
                </w:r>
              </w:p>
            </w:sdtContent>
          </w:sdt>
        </w:tc>
      </w:tr>
      <w:tr w:rsidR="00591D89" w:rsidRPr="003F0FCC" w14:paraId="02DAFD0A" w14:textId="77777777" w:rsidTr="00F62B57">
        <w:trPr>
          <w:trHeight w:val="838"/>
        </w:trPr>
        <w:tc>
          <w:tcPr>
            <w:tcW w:w="1281" w:type="dxa"/>
            <w:shd w:val="clear" w:color="auto" w:fill="EEECE1" w:themeFill="background2"/>
          </w:tcPr>
          <w:p w14:paraId="27FB2D3A" w14:textId="3B91127A" w:rsidR="00591D89" w:rsidRPr="003F0FCC" w:rsidRDefault="00ED416C" w:rsidP="003F0FCC">
            <w:pPr>
              <w:pStyle w:val="Body"/>
              <w:rPr>
                <w:rFonts w:ascii="Arial" w:hAnsi="Arial" w:cs="Arial"/>
                <w:sz w:val="20"/>
                <w:szCs w:val="20"/>
                <w:lang w:val="fr-MC"/>
              </w:rPr>
            </w:pPr>
            <w:proofErr w:type="spellStart"/>
            <w:r>
              <w:rPr>
                <w:rFonts w:ascii="Arial" w:hAnsi="Arial" w:cs="Arial"/>
                <w:sz w:val="20"/>
                <w:szCs w:val="20"/>
                <w:lang w:val="fr-MC"/>
              </w:rPr>
              <w:t>Qnr</w:t>
            </w:r>
            <w:proofErr w:type="spellEnd"/>
            <w:r w:rsidR="00591D89" w:rsidRPr="003F0FCC">
              <w:rPr>
                <w:rFonts w:ascii="Arial" w:hAnsi="Arial" w:cs="Arial"/>
                <w:sz w:val="20"/>
                <w:szCs w:val="20"/>
                <w:lang w:val="fr-MC"/>
              </w:rPr>
              <w:t xml:space="preserve"> B</w:t>
            </w:r>
          </w:p>
        </w:tc>
        <w:tc>
          <w:tcPr>
            <w:tcW w:w="1134" w:type="dxa"/>
            <w:shd w:val="clear" w:color="auto" w:fill="EEECE1" w:themeFill="background2"/>
          </w:tcPr>
          <w:p w14:paraId="6A02C988"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594</w:t>
            </w:r>
          </w:p>
        </w:tc>
        <w:tc>
          <w:tcPr>
            <w:tcW w:w="4111" w:type="dxa"/>
            <w:shd w:val="clear" w:color="auto" w:fill="EEECE1" w:themeFill="background2"/>
          </w:tcPr>
          <w:p w14:paraId="07FA60D8"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For: 5’ TGGCGAAAAAATT(GA)ACAGAA 3’</w:t>
            </w:r>
          </w:p>
          <w:p w14:paraId="2B61EA4E"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Rev: 5’ GAGCAACGA(TC)GCCTGGTAG 3’</w:t>
            </w:r>
          </w:p>
        </w:tc>
        <w:tc>
          <w:tcPr>
            <w:tcW w:w="1701" w:type="dxa"/>
            <w:shd w:val="clear" w:color="auto" w:fill="EEECE1" w:themeFill="background2"/>
          </w:tcPr>
          <w:sdt>
            <w:sdtPr>
              <w:rPr>
                <w:color w:val="000000"/>
              </w:rPr>
              <w:tag w:val="MENDELEY_CITATION_v3_eyJjaXRhdGlvbklEIjoiTUVOREVMRVlfQ0lUQVRJT05fYTNhNWI3OTYtMzQxYi00NDdmLWEwNTMtMzEwMjFiMmE0YjU4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
              <w:id w:val="-642809555"/>
              <w:placeholder>
                <w:docPart w:val="DefaultPlaceholder_-1854013440"/>
              </w:placeholder>
            </w:sdtPr>
            <w:sdtEndPr/>
            <w:sdtContent>
              <w:p w14:paraId="66666FC6" w14:textId="2076592E" w:rsidR="00591D89" w:rsidRPr="00533435" w:rsidRDefault="00D06B8D" w:rsidP="003F0FCC">
                <w:pPr>
                  <w:pStyle w:val="Body"/>
                  <w:rPr>
                    <w:rFonts w:ascii="Arial" w:hAnsi="Arial" w:cs="Arial"/>
                    <w:bCs/>
                    <w:i/>
                    <w:sz w:val="20"/>
                    <w:szCs w:val="20"/>
                  </w:rPr>
                </w:pPr>
                <w:r w:rsidRPr="00D06B8D">
                  <w:rPr>
                    <w:color w:val="000000"/>
                  </w:rPr>
                  <w:t>(Bouchakour et al., 1998)</w:t>
                </w:r>
              </w:p>
            </w:sdtContent>
          </w:sdt>
        </w:tc>
      </w:tr>
      <w:tr w:rsidR="00591D89" w:rsidRPr="003F0FCC" w14:paraId="056AC7FE" w14:textId="77777777" w:rsidTr="00F62B57">
        <w:trPr>
          <w:trHeight w:val="838"/>
        </w:trPr>
        <w:tc>
          <w:tcPr>
            <w:tcW w:w="1281" w:type="dxa"/>
            <w:shd w:val="clear" w:color="auto" w:fill="EEECE1" w:themeFill="background2"/>
          </w:tcPr>
          <w:p w14:paraId="262A10A5" w14:textId="61C4D0E2" w:rsidR="00591D89" w:rsidRPr="003F0FCC" w:rsidRDefault="00ED416C" w:rsidP="003F0FCC">
            <w:pPr>
              <w:pStyle w:val="Body"/>
              <w:rPr>
                <w:rFonts w:ascii="Arial" w:hAnsi="Arial" w:cs="Arial"/>
                <w:sz w:val="20"/>
                <w:szCs w:val="20"/>
                <w:lang w:val="fr-MC"/>
              </w:rPr>
            </w:pPr>
            <w:proofErr w:type="spellStart"/>
            <w:r>
              <w:rPr>
                <w:rFonts w:ascii="Arial" w:hAnsi="Arial" w:cs="Arial"/>
                <w:sz w:val="20"/>
                <w:szCs w:val="20"/>
                <w:lang w:val="fr-MC"/>
              </w:rPr>
              <w:t>Qnr</w:t>
            </w:r>
            <w:proofErr w:type="spellEnd"/>
            <w:r w:rsidR="00591D89" w:rsidRPr="003F0FCC">
              <w:rPr>
                <w:rFonts w:ascii="Arial" w:hAnsi="Arial" w:cs="Arial"/>
                <w:sz w:val="20"/>
                <w:szCs w:val="20"/>
                <w:lang w:val="fr-MC"/>
              </w:rPr>
              <w:t xml:space="preserve"> S</w:t>
            </w:r>
          </w:p>
        </w:tc>
        <w:tc>
          <w:tcPr>
            <w:tcW w:w="1134" w:type="dxa"/>
            <w:shd w:val="clear" w:color="auto" w:fill="EEECE1" w:themeFill="background2"/>
          </w:tcPr>
          <w:p w14:paraId="36CD63A2" w14:textId="77777777" w:rsidR="00591D89" w:rsidRPr="003F0FCC" w:rsidRDefault="00591D89" w:rsidP="003F0FCC">
            <w:pPr>
              <w:pStyle w:val="Body"/>
              <w:rPr>
                <w:rFonts w:ascii="Arial" w:hAnsi="Arial" w:cs="Arial"/>
                <w:sz w:val="20"/>
                <w:szCs w:val="20"/>
                <w:lang w:val="fr-MC"/>
              </w:rPr>
            </w:pPr>
            <w:r w:rsidRPr="003F0FCC">
              <w:rPr>
                <w:rFonts w:ascii="Arial" w:hAnsi="Arial" w:cs="Arial"/>
                <w:sz w:val="20"/>
                <w:szCs w:val="20"/>
                <w:lang w:val="fr-MC"/>
              </w:rPr>
              <w:t>388</w:t>
            </w:r>
          </w:p>
        </w:tc>
        <w:tc>
          <w:tcPr>
            <w:tcW w:w="4111" w:type="dxa"/>
            <w:shd w:val="clear" w:color="auto" w:fill="EEECE1" w:themeFill="background2"/>
          </w:tcPr>
          <w:p w14:paraId="00741898"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For: 5’ GACGTGCTAACTTGCGTGAT 3’</w:t>
            </w:r>
          </w:p>
          <w:p w14:paraId="00E0316D" w14:textId="77777777" w:rsidR="00591D89" w:rsidRPr="003F0FCC" w:rsidRDefault="00591D89" w:rsidP="003F0FCC">
            <w:pPr>
              <w:pStyle w:val="Body"/>
              <w:rPr>
                <w:rFonts w:ascii="Arial" w:hAnsi="Arial" w:cs="Arial"/>
                <w:sz w:val="20"/>
                <w:szCs w:val="20"/>
              </w:rPr>
            </w:pPr>
            <w:r w:rsidRPr="003F0FCC">
              <w:rPr>
                <w:rFonts w:ascii="Arial" w:hAnsi="Arial" w:cs="Arial"/>
                <w:sz w:val="20"/>
                <w:szCs w:val="20"/>
              </w:rPr>
              <w:t>Rev: 5’ AACACCTCGACTTAAGTCTGA 3’</w:t>
            </w:r>
          </w:p>
        </w:tc>
        <w:tc>
          <w:tcPr>
            <w:tcW w:w="1701" w:type="dxa"/>
            <w:shd w:val="clear" w:color="auto" w:fill="EEECE1" w:themeFill="background2"/>
          </w:tcPr>
          <w:sdt>
            <w:sdtPr>
              <w:rPr>
                <w:color w:val="000000"/>
              </w:rPr>
              <w:tag w:val="MENDELEY_CITATION_v3_eyJjaXRhdGlvbklEIjoiTUVOREVMRVlfQ0lUQVRJT05fNGJkYWI2YjMtZjFkZS00YzliLWE5MzctMjFlYThiODgzNmU2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
              <w:id w:val="568549406"/>
              <w:placeholder>
                <w:docPart w:val="DefaultPlaceholder_-1854013440"/>
              </w:placeholder>
            </w:sdtPr>
            <w:sdtEndPr/>
            <w:sdtContent>
              <w:p w14:paraId="33D4CA89" w14:textId="313CE632" w:rsidR="00591D89" w:rsidRPr="00533435" w:rsidRDefault="00D06B8D" w:rsidP="003F0FCC">
                <w:pPr>
                  <w:pStyle w:val="Body"/>
                  <w:rPr>
                    <w:rFonts w:ascii="Arial" w:hAnsi="Arial" w:cs="Arial"/>
                    <w:bCs/>
                    <w:i/>
                    <w:sz w:val="20"/>
                    <w:szCs w:val="20"/>
                    <w:lang w:val="fr-MC"/>
                  </w:rPr>
                </w:pPr>
                <w:r w:rsidRPr="00D06B8D">
                  <w:rPr>
                    <w:color w:val="000000"/>
                  </w:rPr>
                  <w:t>(Bouchakour et al., 1998)</w:t>
                </w:r>
              </w:p>
            </w:sdtContent>
          </w:sdt>
        </w:tc>
      </w:tr>
    </w:tbl>
    <w:p w14:paraId="6C871AC6" w14:textId="77777777" w:rsidR="00591D89" w:rsidRPr="00370961" w:rsidRDefault="00591D89" w:rsidP="00370961">
      <w:pPr>
        <w:pStyle w:val="Body"/>
        <w:rPr>
          <w:rFonts w:ascii="Arial" w:hAnsi="Arial" w:cs="Arial"/>
        </w:rPr>
      </w:pPr>
    </w:p>
    <w:p w14:paraId="161B08AB" w14:textId="77777777" w:rsidR="00591D89" w:rsidRPr="00370961" w:rsidRDefault="00591D89" w:rsidP="00370961">
      <w:pPr>
        <w:pStyle w:val="Body"/>
        <w:rPr>
          <w:rFonts w:ascii="Arial" w:hAnsi="Arial" w:cs="Arial"/>
          <w:b/>
          <w:bCs/>
          <w:sz w:val="22"/>
          <w:szCs w:val="22"/>
        </w:rPr>
      </w:pPr>
      <w:r>
        <w:rPr>
          <w:rFonts w:ascii="Arial" w:hAnsi="Arial" w:cs="Arial"/>
          <w:b/>
          <w:bCs/>
          <w:sz w:val="22"/>
          <w:szCs w:val="22"/>
        </w:rPr>
        <w:t xml:space="preserve">2.6 </w:t>
      </w:r>
      <w:r w:rsidRPr="00370961">
        <w:rPr>
          <w:rFonts w:ascii="Arial" w:hAnsi="Arial" w:cs="Arial"/>
          <w:b/>
          <w:bCs/>
          <w:sz w:val="22"/>
          <w:szCs w:val="22"/>
        </w:rPr>
        <w:t>Statistical analysis</w:t>
      </w:r>
    </w:p>
    <w:p w14:paraId="26284531" w14:textId="2ED1B30A" w:rsidR="00591D89" w:rsidRDefault="00591D89" w:rsidP="00370961">
      <w:pPr>
        <w:pStyle w:val="Body"/>
        <w:spacing w:after="0"/>
        <w:rPr>
          <w:rFonts w:ascii="Arial" w:hAnsi="Arial" w:cs="Arial"/>
        </w:rPr>
      </w:pPr>
      <w:r w:rsidRPr="00370961">
        <w:rPr>
          <w:rFonts w:ascii="Arial" w:hAnsi="Arial" w:cs="Arial"/>
        </w:rPr>
        <w:t xml:space="preserve">Data were analyzed using Excel 2010 and IBM SPSS Statistics v20. The Chi-square test was applied to evaluate the distribution of </w:t>
      </w:r>
      <w:proofErr w:type="spellStart"/>
      <w:r w:rsidR="00ED416C">
        <w:rPr>
          <w:rFonts w:ascii="Arial" w:hAnsi="Arial" w:cs="Arial"/>
        </w:rPr>
        <w:t>Qnr</w:t>
      </w:r>
      <w:proofErr w:type="spellEnd"/>
      <w:r w:rsidRPr="00370961">
        <w:rPr>
          <w:rFonts w:ascii="Arial" w:hAnsi="Arial" w:cs="Arial"/>
        </w:rPr>
        <w:t xml:space="preserve"> genes among phylogenetic groups. A p-value of less than 0.05 was considered statistically significant.</w:t>
      </w:r>
    </w:p>
    <w:p w14:paraId="71F31DB3" w14:textId="77777777" w:rsidR="00591D89" w:rsidRDefault="00591D89" w:rsidP="00441B6F">
      <w:pPr>
        <w:pStyle w:val="Body"/>
        <w:spacing w:after="0"/>
        <w:rPr>
          <w:rFonts w:ascii="Arial" w:hAnsi="Arial" w:cs="Arial"/>
        </w:rPr>
      </w:pPr>
    </w:p>
    <w:p w14:paraId="16C73F03" w14:textId="77777777" w:rsidR="00591D89" w:rsidRDefault="00591D89" w:rsidP="00441B6F">
      <w:pPr>
        <w:pStyle w:val="Body"/>
        <w:spacing w:after="0"/>
        <w:rPr>
          <w:rFonts w:ascii="Arial" w:hAnsi="Arial" w:cs="Arial"/>
        </w:rPr>
      </w:pPr>
    </w:p>
    <w:p w14:paraId="74C9079D" w14:textId="77777777" w:rsidR="00591D89" w:rsidRDefault="00591D89" w:rsidP="00441B6F">
      <w:pPr>
        <w:pStyle w:val="Head1"/>
        <w:spacing w:after="0"/>
        <w:jc w:val="both"/>
        <w:rPr>
          <w:rFonts w:ascii="Arial" w:hAnsi="Arial" w:cs="Arial"/>
        </w:rPr>
      </w:pPr>
      <w:bookmarkStart w:id="3" w:name="_Hlk214226197"/>
      <w:r>
        <w:rPr>
          <w:rFonts w:ascii="Arial" w:hAnsi="Arial" w:cs="Arial"/>
        </w:rPr>
        <w:t xml:space="preserve">3. results </w:t>
      </w:r>
    </w:p>
    <w:bookmarkEnd w:id="3"/>
    <w:p w14:paraId="5F3614B5" w14:textId="77777777" w:rsidR="00591D89" w:rsidRPr="00FB3A86" w:rsidRDefault="00591D89" w:rsidP="00441B6F">
      <w:pPr>
        <w:pStyle w:val="Body"/>
        <w:spacing w:after="0"/>
        <w:rPr>
          <w:rFonts w:ascii="Arial" w:hAnsi="Arial" w:cs="Arial"/>
        </w:rPr>
      </w:pPr>
    </w:p>
    <w:p w14:paraId="38C55B91" w14:textId="77777777" w:rsidR="00591D89" w:rsidRDefault="00591D89" w:rsidP="008F3867">
      <w:pPr>
        <w:pStyle w:val="Body"/>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8F3867">
        <w:rPr>
          <w:rFonts w:ascii="Arial" w:hAnsi="Arial" w:cs="Arial"/>
          <w:b/>
          <w:sz w:val="22"/>
        </w:rPr>
        <w:t>Antibiotic sensitivity profiles of isolates</w:t>
      </w:r>
    </w:p>
    <w:p w14:paraId="4952D294" w14:textId="3B68DE93" w:rsidR="00D06B8D" w:rsidRDefault="00591D89" w:rsidP="00E764B0">
      <w:pPr>
        <w:pStyle w:val="Body"/>
        <w:rPr>
          <w:rFonts w:ascii="Arial" w:hAnsi="Arial" w:cs="Arial"/>
          <w:bCs/>
          <w:szCs w:val="18"/>
        </w:rPr>
      </w:pPr>
      <w:r w:rsidRPr="008F3867">
        <w:rPr>
          <w:rFonts w:ascii="Arial" w:hAnsi="Arial" w:cs="Arial"/>
          <w:bCs/>
          <w:szCs w:val="18"/>
        </w:rPr>
        <w:t xml:space="preserve">The antibiotic susceptibility testing revealed that </w:t>
      </w:r>
      <w:r w:rsidRPr="008F3867">
        <w:rPr>
          <w:rFonts w:ascii="Arial" w:hAnsi="Arial" w:cs="Arial"/>
          <w:bCs/>
          <w:i/>
          <w:iCs/>
          <w:szCs w:val="18"/>
        </w:rPr>
        <w:t>Escherichia coli</w:t>
      </w:r>
      <w:r w:rsidRPr="008F3867">
        <w:rPr>
          <w:rFonts w:ascii="Arial" w:hAnsi="Arial" w:cs="Arial"/>
          <w:bCs/>
          <w:szCs w:val="18"/>
        </w:rPr>
        <w:t xml:space="preserve"> strains were resistant to all antibi</w:t>
      </w:r>
      <w:r w:rsidR="00031D87">
        <w:rPr>
          <w:rFonts w:ascii="Arial" w:hAnsi="Arial" w:cs="Arial"/>
          <w:bCs/>
          <w:szCs w:val="18"/>
        </w:rPr>
        <w:t>o</w:t>
      </w:r>
      <w:r w:rsidRPr="008F3867">
        <w:rPr>
          <w:rFonts w:ascii="Arial" w:hAnsi="Arial" w:cs="Arial"/>
          <w:bCs/>
          <w:szCs w:val="18"/>
        </w:rPr>
        <w:t>tics tested except imipenem. The highest prevalence was observed with Ciprofloxacin (75%), followed by Aztreonam (70%) and Cefixime (65%). The lowest resistance rates were recorded for Netilmicin and Nitrofurantoin (2</w:t>
      </w:r>
      <w:r w:rsidR="00031D87">
        <w:rPr>
          <w:rFonts w:ascii="Arial" w:hAnsi="Arial" w:cs="Arial"/>
          <w:bCs/>
          <w:szCs w:val="18"/>
        </w:rPr>
        <w:t>0</w:t>
      </w:r>
      <w:r w:rsidRPr="008F3867">
        <w:rPr>
          <w:rFonts w:ascii="Arial" w:hAnsi="Arial" w:cs="Arial"/>
          <w:bCs/>
          <w:szCs w:val="18"/>
        </w:rPr>
        <w:t>%) (Table V).</w:t>
      </w:r>
    </w:p>
    <w:p w14:paraId="67780C7C" w14:textId="77777777" w:rsidR="00031D87" w:rsidRDefault="00031D87" w:rsidP="00E764B0">
      <w:pPr>
        <w:pStyle w:val="Body"/>
        <w:rPr>
          <w:rFonts w:ascii="Arial" w:hAnsi="Arial" w:cs="Arial"/>
          <w:bCs/>
          <w:szCs w:val="18"/>
        </w:rPr>
      </w:pPr>
    </w:p>
    <w:p w14:paraId="63EC476D" w14:textId="77777777" w:rsidR="00031D87" w:rsidRDefault="00031D87" w:rsidP="00E764B0">
      <w:pPr>
        <w:pStyle w:val="Body"/>
        <w:rPr>
          <w:rFonts w:ascii="Arial" w:hAnsi="Arial" w:cs="Arial"/>
          <w:bCs/>
          <w:szCs w:val="18"/>
        </w:rPr>
      </w:pPr>
    </w:p>
    <w:p w14:paraId="5A3F7F10" w14:textId="77777777" w:rsidR="00031D87" w:rsidRPr="00D06B8D" w:rsidRDefault="00031D87" w:rsidP="00E764B0">
      <w:pPr>
        <w:pStyle w:val="Body"/>
        <w:rPr>
          <w:rFonts w:ascii="Arial" w:hAnsi="Arial" w:cs="Arial"/>
          <w:bCs/>
          <w:szCs w:val="18"/>
        </w:rPr>
      </w:pPr>
    </w:p>
    <w:p w14:paraId="5B43D276" w14:textId="38C9C0CD" w:rsidR="00236751" w:rsidRPr="00031D87" w:rsidRDefault="00591D89" w:rsidP="00E764B0">
      <w:pPr>
        <w:pStyle w:val="Body"/>
        <w:rPr>
          <w:rFonts w:ascii="Arial" w:hAnsi="Arial" w:cs="Arial"/>
          <w:b/>
        </w:rPr>
      </w:pPr>
      <w:r w:rsidRPr="000740E8">
        <w:rPr>
          <w:rFonts w:ascii="Arial" w:hAnsi="Arial" w:cs="Arial"/>
          <w:b/>
        </w:rPr>
        <w:lastRenderedPageBreak/>
        <w:t xml:space="preserve">Table </w:t>
      </w:r>
      <w:r w:rsidRPr="000740E8">
        <w:rPr>
          <w:rFonts w:ascii="Arial" w:hAnsi="Arial" w:cs="Arial"/>
          <w:b/>
        </w:rPr>
        <w:fldChar w:fldCharType="begin"/>
      </w:r>
      <w:r w:rsidRPr="000740E8">
        <w:rPr>
          <w:rFonts w:ascii="Arial" w:hAnsi="Arial" w:cs="Arial"/>
          <w:b/>
        </w:rPr>
        <w:instrText xml:space="preserve"> SEQ Tableau \* ROMAN </w:instrText>
      </w:r>
      <w:r w:rsidRPr="000740E8">
        <w:rPr>
          <w:rFonts w:ascii="Arial" w:hAnsi="Arial" w:cs="Arial"/>
          <w:b/>
        </w:rPr>
        <w:fldChar w:fldCharType="separate"/>
      </w:r>
      <w:r w:rsidRPr="000740E8">
        <w:rPr>
          <w:rFonts w:ascii="Arial" w:hAnsi="Arial" w:cs="Arial"/>
          <w:b/>
        </w:rPr>
        <w:t>V</w:t>
      </w:r>
      <w:r w:rsidRPr="000740E8">
        <w:rPr>
          <w:rFonts w:ascii="Arial" w:hAnsi="Arial" w:cs="Arial"/>
          <w:b/>
        </w:rPr>
        <w:fldChar w:fldCharType="end"/>
      </w:r>
      <w:r w:rsidRPr="000740E8">
        <w:rPr>
          <w:rFonts w:ascii="Arial" w:hAnsi="Arial" w:cs="Arial"/>
          <w:b/>
        </w:rPr>
        <w:t xml:space="preserve"> : Antibiotic sensitivity profiles of isolates</w:t>
      </w:r>
      <w:r w:rsidRPr="000740E8">
        <w:rPr>
          <w:rFonts w:ascii="Arial" w:hAnsi="Arial" w:cs="Arial"/>
          <w:b/>
          <w:i/>
          <w:iCs/>
        </w:rPr>
        <w:t xml:space="preserve"> </w:t>
      </w:r>
      <w:r w:rsidRPr="000740E8">
        <w:rPr>
          <w:rFonts w:ascii="Arial" w:hAnsi="Arial" w:cs="Arial"/>
          <w:b/>
        </w:rPr>
        <w:t xml:space="preserve"> </w:t>
      </w:r>
    </w:p>
    <w:tbl>
      <w:tblPr>
        <w:tblStyle w:val="Grilledutableau1"/>
        <w:tblpPr w:leftFromText="141" w:rightFromText="141" w:vertAnchor="text" w:horzAnchor="margin" w:tblpY="11"/>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3864"/>
        <w:gridCol w:w="1712"/>
      </w:tblGrid>
      <w:tr w:rsidR="00591D89" w:rsidRPr="00877604" w14:paraId="6985CA05" w14:textId="77777777" w:rsidTr="00007F30">
        <w:tc>
          <w:tcPr>
            <w:tcW w:w="1603" w:type="pct"/>
            <w:tcBorders>
              <w:top w:val="single" w:sz="4" w:space="0" w:color="auto"/>
              <w:right w:val="nil"/>
            </w:tcBorders>
          </w:tcPr>
          <w:p w14:paraId="15AB80AE"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Families</w:t>
            </w:r>
            <w:proofErr w:type="spellEnd"/>
          </w:p>
        </w:tc>
        <w:tc>
          <w:tcPr>
            <w:tcW w:w="2354" w:type="pct"/>
            <w:tcBorders>
              <w:top w:val="single" w:sz="4" w:space="0" w:color="auto"/>
              <w:left w:val="nil"/>
              <w:bottom w:val="nil"/>
              <w:right w:val="nil"/>
            </w:tcBorders>
          </w:tcPr>
          <w:p w14:paraId="6F744363"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Antibiotics</w:t>
            </w:r>
            <w:proofErr w:type="spellEnd"/>
          </w:p>
        </w:tc>
        <w:tc>
          <w:tcPr>
            <w:tcW w:w="1043" w:type="pct"/>
            <w:tcBorders>
              <w:top w:val="single" w:sz="4" w:space="0" w:color="auto"/>
              <w:left w:val="nil"/>
              <w:bottom w:val="nil"/>
              <w:right w:val="nil"/>
            </w:tcBorders>
          </w:tcPr>
          <w:p w14:paraId="5A4A254C"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Resistance (%)</w:t>
            </w:r>
          </w:p>
        </w:tc>
      </w:tr>
      <w:tr w:rsidR="00591D89" w:rsidRPr="00877604" w14:paraId="66BD975F" w14:textId="77777777" w:rsidTr="00007F30">
        <w:tc>
          <w:tcPr>
            <w:tcW w:w="1603" w:type="pct"/>
            <w:vMerge w:val="restart"/>
            <w:tcBorders>
              <w:top w:val="single" w:sz="4" w:space="0" w:color="auto"/>
              <w:right w:val="nil"/>
            </w:tcBorders>
          </w:tcPr>
          <w:p w14:paraId="4CA413DB"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Beta</w:t>
            </w:r>
            <w:proofErr w:type="spellEnd"/>
            <w:r w:rsidRPr="00877604">
              <w:rPr>
                <w:rFonts w:ascii="Arial" w:hAnsi="Arial" w:cs="Arial"/>
                <w:sz w:val="20"/>
                <w:szCs w:val="20"/>
              </w:rPr>
              <w:t>-</w:t>
            </w:r>
            <w:proofErr w:type="spellStart"/>
            <w:r w:rsidRPr="00877604">
              <w:rPr>
                <w:rFonts w:ascii="Arial" w:hAnsi="Arial" w:cs="Arial"/>
                <w:sz w:val="20"/>
                <w:szCs w:val="20"/>
              </w:rPr>
              <w:t>lactams</w:t>
            </w:r>
            <w:proofErr w:type="spellEnd"/>
          </w:p>
        </w:tc>
        <w:tc>
          <w:tcPr>
            <w:tcW w:w="2354" w:type="pct"/>
            <w:tcBorders>
              <w:top w:val="single" w:sz="4" w:space="0" w:color="auto"/>
              <w:left w:val="nil"/>
              <w:bottom w:val="nil"/>
              <w:right w:val="nil"/>
            </w:tcBorders>
          </w:tcPr>
          <w:p w14:paraId="4D9AA3EE"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Amoxicillin</w:t>
            </w:r>
            <w:proofErr w:type="spellEnd"/>
            <w:r w:rsidRPr="00877604">
              <w:rPr>
                <w:rFonts w:ascii="Arial" w:hAnsi="Arial" w:cs="Arial"/>
                <w:sz w:val="20"/>
                <w:szCs w:val="20"/>
              </w:rPr>
              <w:t xml:space="preserve"> + </w:t>
            </w:r>
            <w:proofErr w:type="spellStart"/>
            <w:r w:rsidRPr="00877604">
              <w:rPr>
                <w:rFonts w:ascii="Arial" w:hAnsi="Arial" w:cs="Arial"/>
                <w:sz w:val="20"/>
                <w:szCs w:val="20"/>
              </w:rPr>
              <w:t>clavulanic</w:t>
            </w:r>
            <w:proofErr w:type="spellEnd"/>
            <w:r w:rsidRPr="00877604">
              <w:rPr>
                <w:rFonts w:ascii="Arial" w:hAnsi="Arial" w:cs="Arial"/>
                <w:sz w:val="20"/>
                <w:szCs w:val="20"/>
              </w:rPr>
              <w:t xml:space="preserve"> </w:t>
            </w:r>
            <w:proofErr w:type="spellStart"/>
            <w:r w:rsidRPr="00877604">
              <w:rPr>
                <w:rFonts w:ascii="Arial" w:hAnsi="Arial" w:cs="Arial"/>
                <w:sz w:val="20"/>
                <w:szCs w:val="20"/>
              </w:rPr>
              <w:t>acid</w:t>
            </w:r>
            <w:proofErr w:type="spellEnd"/>
            <w:r w:rsidRPr="00877604">
              <w:rPr>
                <w:rFonts w:ascii="Arial" w:hAnsi="Arial" w:cs="Arial"/>
                <w:sz w:val="20"/>
                <w:szCs w:val="20"/>
              </w:rPr>
              <w:t xml:space="preserve"> (AMC)</w:t>
            </w:r>
          </w:p>
        </w:tc>
        <w:tc>
          <w:tcPr>
            <w:tcW w:w="1043" w:type="pct"/>
            <w:tcBorders>
              <w:top w:val="single" w:sz="4" w:space="0" w:color="auto"/>
              <w:left w:val="nil"/>
              <w:bottom w:val="nil"/>
              <w:right w:val="nil"/>
            </w:tcBorders>
          </w:tcPr>
          <w:p w14:paraId="408FC677"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25</w:t>
            </w:r>
          </w:p>
        </w:tc>
      </w:tr>
      <w:tr w:rsidR="00591D89" w:rsidRPr="00877604" w14:paraId="2ED3D85A" w14:textId="77777777" w:rsidTr="00007F30">
        <w:tc>
          <w:tcPr>
            <w:tcW w:w="1603" w:type="pct"/>
            <w:vMerge/>
            <w:tcBorders>
              <w:right w:val="nil"/>
            </w:tcBorders>
          </w:tcPr>
          <w:p w14:paraId="1265170B"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4B31BA51"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Aztreonam</w:t>
            </w:r>
            <w:proofErr w:type="spellEnd"/>
            <w:r w:rsidRPr="00877604">
              <w:rPr>
                <w:rFonts w:ascii="Arial" w:hAnsi="Arial" w:cs="Arial"/>
                <w:sz w:val="20"/>
                <w:szCs w:val="20"/>
              </w:rPr>
              <w:t xml:space="preserve"> (ATM)</w:t>
            </w:r>
          </w:p>
        </w:tc>
        <w:tc>
          <w:tcPr>
            <w:tcW w:w="1043" w:type="pct"/>
            <w:tcBorders>
              <w:top w:val="nil"/>
              <w:left w:val="nil"/>
              <w:bottom w:val="nil"/>
              <w:right w:val="nil"/>
            </w:tcBorders>
          </w:tcPr>
          <w:p w14:paraId="4DC58D8A"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70</w:t>
            </w:r>
          </w:p>
        </w:tc>
      </w:tr>
      <w:tr w:rsidR="00591D89" w:rsidRPr="00877604" w14:paraId="157F841D" w14:textId="77777777" w:rsidTr="00007F30">
        <w:tc>
          <w:tcPr>
            <w:tcW w:w="1603" w:type="pct"/>
            <w:vMerge/>
            <w:tcBorders>
              <w:right w:val="nil"/>
            </w:tcBorders>
          </w:tcPr>
          <w:p w14:paraId="101FB9C8"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2C26F344"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Ceftriaxone (CTR)</w:t>
            </w:r>
          </w:p>
        </w:tc>
        <w:tc>
          <w:tcPr>
            <w:tcW w:w="1043" w:type="pct"/>
            <w:tcBorders>
              <w:top w:val="nil"/>
              <w:left w:val="nil"/>
              <w:bottom w:val="nil"/>
              <w:right w:val="nil"/>
            </w:tcBorders>
          </w:tcPr>
          <w:p w14:paraId="6D4F47B9"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45</w:t>
            </w:r>
          </w:p>
        </w:tc>
      </w:tr>
      <w:tr w:rsidR="00591D89" w:rsidRPr="00877604" w14:paraId="7E1E9A38" w14:textId="77777777" w:rsidTr="00007F30">
        <w:tc>
          <w:tcPr>
            <w:tcW w:w="1603" w:type="pct"/>
            <w:vMerge/>
            <w:tcBorders>
              <w:right w:val="nil"/>
            </w:tcBorders>
          </w:tcPr>
          <w:p w14:paraId="57FC0268"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79F5409F"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Imipenem</w:t>
            </w:r>
            <w:proofErr w:type="spellEnd"/>
            <w:r w:rsidRPr="00877604">
              <w:rPr>
                <w:rFonts w:ascii="Arial" w:hAnsi="Arial" w:cs="Arial"/>
                <w:sz w:val="20"/>
                <w:szCs w:val="20"/>
              </w:rPr>
              <w:t xml:space="preserve"> (IMP)</w:t>
            </w:r>
          </w:p>
        </w:tc>
        <w:tc>
          <w:tcPr>
            <w:tcW w:w="1043" w:type="pct"/>
            <w:tcBorders>
              <w:top w:val="nil"/>
              <w:left w:val="nil"/>
              <w:bottom w:val="nil"/>
              <w:right w:val="nil"/>
            </w:tcBorders>
          </w:tcPr>
          <w:p w14:paraId="50BD02BB"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0</w:t>
            </w:r>
          </w:p>
        </w:tc>
      </w:tr>
      <w:tr w:rsidR="00591D89" w:rsidRPr="00877604" w14:paraId="3AB66F6E" w14:textId="77777777" w:rsidTr="00007F30">
        <w:tc>
          <w:tcPr>
            <w:tcW w:w="1603" w:type="pct"/>
            <w:vMerge/>
            <w:tcBorders>
              <w:bottom w:val="nil"/>
              <w:right w:val="nil"/>
            </w:tcBorders>
          </w:tcPr>
          <w:p w14:paraId="770F51D3"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21C2F2AE"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Cefixime</w:t>
            </w:r>
            <w:proofErr w:type="spellEnd"/>
            <w:r w:rsidRPr="00877604">
              <w:rPr>
                <w:rFonts w:ascii="Arial" w:hAnsi="Arial" w:cs="Arial"/>
                <w:sz w:val="20"/>
                <w:szCs w:val="20"/>
              </w:rPr>
              <w:t xml:space="preserve"> (CFM)</w:t>
            </w:r>
          </w:p>
        </w:tc>
        <w:tc>
          <w:tcPr>
            <w:tcW w:w="1043" w:type="pct"/>
            <w:tcBorders>
              <w:top w:val="nil"/>
              <w:left w:val="nil"/>
              <w:bottom w:val="nil"/>
              <w:right w:val="nil"/>
            </w:tcBorders>
          </w:tcPr>
          <w:p w14:paraId="4EE4CDC2"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65</w:t>
            </w:r>
          </w:p>
        </w:tc>
      </w:tr>
      <w:tr w:rsidR="00591D89" w:rsidRPr="00877604" w14:paraId="5B722FB7" w14:textId="77777777" w:rsidTr="00007F30">
        <w:tc>
          <w:tcPr>
            <w:tcW w:w="1603" w:type="pct"/>
            <w:tcBorders>
              <w:top w:val="nil"/>
              <w:bottom w:val="nil"/>
              <w:right w:val="nil"/>
            </w:tcBorders>
          </w:tcPr>
          <w:p w14:paraId="03DDB4A5"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Fluoroquinolones</w:t>
            </w:r>
          </w:p>
        </w:tc>
        <w:tc>
          <w:tcPr>
            <w:tcW w:w="2354" w:type="pct"/>
            <w:tcBorders>
              <w:top w:val="nil"/>
              <w:left w:val="nil"/>
              <w:bottom w:val="nil"/>
              <w:right w:val="nil"/>
            </w:tcBorders>
          </w:tcPr>
          <w:p w14:paraId="6B67BDB5"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Ciprofloxacin</w:t>
            </w:r>
            <w:proofErr w:type="spellEnd"/>
            <w:r w:rsidRPr="00877604">
              <w:rPr>
                <w:rFonts w:ascii="Arial" w:hAnsi="Arial" w:cs="Arial"/>
                <w:sz w:val="20"/>
                <w:szCs w:val="20"/>
              </w:rPr>
              <w:t xml:space="preserve"> (CIP)</w:t>
            </w:r>
          </w:p>
        </w:tc>
        <w:tc>
          <w:tcPr>
            <w:tcW w:w="1043" w:type="pct"/>
            <w:tcBorders>
              <w:top w:val="nil"/>
              <w:left w:val="nil"/>
              <w:bottom w:val="nil"/>
              <w:right w:val="nil"/>
            </w:tcBorders>
          </w:tcPr>
          <w:p w14:paraId="05E5C98F"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75</w:t>
            </w:r>
          </w:p>
        </w:tc>
      </w:tr>
      <w:tr w:rsidR="00591D89" w:rsidRPr="00877604" w14:paraId="2803DA71" w14:textId="77777777" w:rsidTr="00007F30">
        <w:tc>
          <w:tcPr>
            <w:tcW w:w="1603" w:type="pct"/>
            <w:vMerge w:val="restart"/>
            <w:tcBorders>
              <w:top w:val="nil"/>
              <w:right w:val="nil"/>
            </w:tcBorders>
          </w:tcPr>
          <w:p w14:paraId="469D653C"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Aminoxides</w:t>
            </w:r>
            <w:proofErr w:type="spellEnd"/>
          </w:p>
        </w:tc>
        <w:tc>
          <w:tcPr>
            <w:tcW w:w="2354" w:type="pct"/>
            <w:tcBorders>
              <w:top w:val="nil"/>
              <w:left w:val="nil"/>
              <w:bottom w:val="nil"/>
              <w:right w:val="nil"/>
            </w:tcBorders>
          </w:tcPr>
          <w:p w14:paraId="1F417BE7"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Amikacin</w:t>
            </w:r>
            <w:proofErr w:type="spellEnd"/>
            <w:r w:rsidRPr="00877604">
              <w:rPr>
                <w:rFonts w:ascii="Arial" w:hAnsi="Arial" w:cs="Arial"/>
                <w:sz w:val="20"/>
                <w:szCs w:val="20"/>
              </w:rPr>
              <w:t xml:space="preserve"> (AK)</w:t>
            </w:r>
          </w:p>
        </w:tc>
        <w:tc>
          <w:tcPr>
            <w:tcW w:w="1043" w:type="pct"/>
            <w:tcBorders>
              <w:top w:val="nil"/>
              <w:left w:val="nil"/>
              <w:bottom w:val="nil"/>
              <w:right w:val="nil"/>
            </w:tcBorders>
          </w:tcPr>
          <w:p w14:paraId="2E3AFCE0"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35</w:t>
            </w:r>
          </w:p>
        </w:tc>
      </w:tr>
      <w:tr w:rsidR="00591D89" w:rsidRPr="00877604" w14:paraId="1D2535E9" w14:textId="77777777" w:rsidTr="00007F30">
        <w:tc>
          <w:tcPr>
            <w:tcW w:w="1603" w:type="pct"/>
            <w:vMerge/>
            <w:tcBorders>
              <w:right w:val="nil"/>
            </w:tcBorders>
          </w:tcPr>
          <w:p w14:paraId="36DFFC50"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49DF6C0B"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Gentamicin</w:t>
            </w:r>
            <w:proofErr w:type="spellEnd"/>
            <w:r w:rsidRPr="00877604">
              <w:rPr>
                <w:rFonts w:ascii="Arial" w:hAnsi="Arial" w:cs="Arial"/>
                <w:sz w:val="20"/>
                <w:szCs w:val="20"/>
              </w:rPr>
              <w:t xml:space="preserve"> (GEN)</w:t>
            </w:r>
          </w:p>
        </w:tc>
        <w:tc>
          <w:tcPr>
            <w:tcW w:w="1043" w:type="pct"/>
            <w:tcBorders>
              <w:top w:val="nil"/>
              <w:left w:val="nil"/>
              <w:bottom w:val="nil"/>
              <w:right w:val="nil"/>
            </w:tcBorders>
          </w:tcPr>
          <w:p w14:paraId="1B40B9D1"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35</w:t>
            </w:r>
          </w:p>
        </w:tc>
      </w:tr>
      <w:tr w:rsidR="00591D89" w:rsidRPr="00877604" w14:paraId="00E5F3A7" w14:textId="77777777" w:rsidTr="00007F30">
        <w:tc>
          <w:tcPr>
            <w:tcW w:w="1603" w:type="pct"/>
            <w:vMerge/>
            <w:tcBorders>
              <w:bottom w:val="nil"/>
              <w:right w:val="nil"/>
            </w:tcBorders>
          </w:tcPr>
          <w:p w14:paraId="3791DADA" w14:textId="77777777" w:rsidR="00591D89" w:rsidRPr="00877604" w:rsidRDefault="00591D89" w:rsidP="00877604">
            <w:pPr>
              <w:spacing w:line="360" w:lineRule="auto"/>
              <w:rPr>
                <w:rFonts w:ascii="Arial" w:hAnsi="Arial" w:cs="Arial"/>
                <w:sz w:val="20"/>
                <w:szCs w:val="20"/>
              </w:rPr>
            </w:pPr>
          </w:p>
        </w:tc>
        <w:tc>
          <w:tcPr>
            <w:tcW w:w="2354" w:type="pct"/>
            <w:tcBorders>
              <w:top w:val="nil"/>
              <w:left w:val="nil"/>
              <w:bottom w:val="nil"/>
              <w:right w:val="nil"/>
            </w:tcBorders>
          </w:tcPr>
          <w:p w14:paraId="7185A14D"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Netilmicin (NET)</w:t>
            </w:r>
          </w:p>
        </w:tc>
        <w:tc>
          <w:tcPr>
            <w:tcW w:w="1043" w:type="pct"/>
            <w:tcBorders>
              <w:top w:val="nil"/>
              <w:left w:val="nil"/>
              <w:bottom w:val="nil"/>
              <w:right w:val="nil"/>
            </w:tcBorders>
          </w:tcPr>
          <w:p w14:paraId="2E8A0B72"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20</w:t>
            </w:r>
          </w:p>
        </w:tc>
      </w:tr>
      <w:tr w:rsidR="00591D89" w:rsidRPr="00877604" w14:paraId="3E7DC771" w14:textId="77777777" w:rsidTr="00007F30">
        <w:tc>
          <w:tcPr>
            <w:tcW w:w="1603" w:type="pct"/>
            <w:tcBorders>
              <w:top w:val="nil"/>
              <w:bottom w:val="single" w:sz="4" w:space="0" w:color="auto"/>
              <w:right w:val="nil"/>
            </w:tcBorders>
          </w:tcPr>
          <w:p w14:paraId="10C0FBFA"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Nitrofurans</w:t>
            </w:r>
            <w:proofErr w:type="spellEnd"/>
          </w:p>
        </w:tc>
        <w:tc>
          <w:tcPr>
            <w:tcW w:w="2354" w:type="pct"/>
            <w:tcBorders>
              <w:top w:val="nil"/>
              <w:left w:val="nil"/>
              <w:bottom w:val="single" w:sz="4" w:space="0" w:color="auto"/>
              <w:right w:val="nil"/>
            </w:tcBorders>
          </w:tcPr>
          <w:p w14:paraId="568F6309" w14:textId="77777777" w:rsidR="00591D89" w:rsidRPr="00877604" w:rsidRDefault="00591D89" w:rsidP="00877604">
            <w:pPr>
              <w:spacing w:line="360" w:lineRule="auto"/>
              <w:rPr>
                <w:rFonts w:ascii="Arial" w:hAnsi="Arial" w:cs="Arial"/>
                <w:sz w:val="20"/>
                <w:szCs w:val="20"/>
              </w:rPr>
            </w:pPr>
            <w:proofErr w:type="spellStart"/>
            <w:r w:rsidRPr="00877604">
              <w:rPr>
                <w:rFonts w:ascii="Arial" w:hAnsi="Arial" w:cs="Arial"/>
                <w:sz w:val="20"/>
                <w:szCs w:val="20"/>
              </w:rPr>
              <w:t>Nitrofurantoin</w:t>
            </w:r>
            <w:proofErr w:type="spellEnd"/>
            <w:r w:rsidRPr="00877604">
              <w:rPr>
                <w:rFonts w:ascii="Arial" w:hAnsi="Arial" w:cs="Arial"/>
                <w:sz w:val="20"/>
                <w:szCs w:val="20"/>
              </w:rPr>
              <w:t xml:space="preserve"> NIT</w:t>
            </w:r>
          </w:p>
        </w:tc>
        <w:tc>
          <w:tcPr>
            <w:tcW w:w="1043" w:type="pct"/>
            <w:tcBorders>
              <w:top w:val="nil"/>
              <w:left w:val="nil"/>
              <w:bottom w:val="single" w:sz="4" w:space="0" w:color="auto"/>
              <w:right w:val="nil"/>
            </w:tcBorders>
          </w:tcPr>
          <w:p w14:paraId="55D744F8" w14:textId="77777777" w:rsidR="00591D89" w:rsidRPr="00877604" w:rsidRDefault="00591D89" w:rsidP="00877604">
            <w:pPr>
              <w:spacing w:line="360" w:lineRule="auto"/>
              <w:rPr>
                <w:rFonts w:ascii="Arial" w:hAnsi="Arial" w:cs="Arial"/>
                <w:sz w:val="20"/>
                <w:szCs w:val="20"/>
              </w:rPr>
            </w:pPr>
            <w:r w:rsidRPr="00877604">
              <w:rPr>
                <w:rFonts w:ascii="Arial" w:hAnsi="Arial" w:cs="Arial"/>
                <w:sz w:val="20"/>
                <w:szCs w:val="20"/>
              </w:rPr>
              <w:t>20</w:t>
            </w:r>
          </w:p>
        </w:tc>
      </w:tr>
    </w:tbl>
    <w:p w14:paraId="62D320E1" w14:textId="77777777" w:rsidR="00236751" w:rsidRDefault="00236751" w:rsidP="008F3867">
      <w:pPr>
        <w:pStyle w:val="Body"/>
        <w:rPr>
          <w:rFonts w:ascii="Arial" w:hAnsi="Arial" w:cs="Arial"/>
          <w:bCs/>
          <w:sz w:val="18"/>
          <w:szCs w:val="16"/>
        </w:rPr>
      </w:pPr>
    </w:p>
    <w:p w14:paraId="7A5922B9" w14:textId="7B50B8EC" w:rsidR="00591D89" w:rsidRPr="00310409" w:rsidRDefault="00236751" w:rsidP="008F3867">
      <w:pPr>
        <w:pStyle w:val="Body"/>
        <w:rPr>
          <w:rFonts w:ascii="Arial" w:hAnsi="Arial" w:cs="Arial"/>
          <w:bCs/>
          <w:i/>
          <w:iCs/>
          <w:sz w:val="18"/>
          <w:szCs w:val="16"/>
        </w:rPr>
      </w:pPr>
      <w:r w:rsidRPr="00310409">
        <w:rPr>
          <w:rFonts w:ascii="Arial" w:hAnsi="Arial" w:cs="Arial"/>
          <w:bCs/>
          <w:i/>
          <w:iCs/>
          <w:sz w:val="18"/>
          <w:szCs w:val="16"/>
        </w:rPr>
        <w:t>*Table V shows the antibiotic sensitivity profiles of the UPEC isolates studied. Significant resistance is observed to conventional β-lactams, particularly aztreonam (70%) and cefixime (65%), confirming the strong selection pressure exerted by this family of antibiotics. However, no resistance was detected to imipenem, highlighting the continued effectiveness of carbapenems against these strains. Among other classes, fluoroquinolones (ciprofloxacin: 75% resistance) show a notable loss of effectiveness, while aminoglycosides show moderate resistance rates (20 to 35%). Finally, low resistance to nitrofurantoin (20%) was observed</w:t>
      </w:r>
    </w:p>
    <w:p w14:paraId="489609E5" w14:textId="77777777" w:rsidR="00591D89" w:rsidRPr="008F3867" w:rsidRDefault="00591D89" w:rsidP="008F3867">
      <w:pPr>
        <w:pStyle w:val="Body"/>
        <w:rPr>
          <w:rFonts w:ascii="Arial" w:hAnsi="Arial" w:cs="Arial"/>
          <w:b/>
          <w:sz w:val="22"/>
        </w:rPr>
      </w:pPr>
      <w:r>
        <w:rPr>
          <w:rFonts w:ascii="Arial" w:hAnsi="Arial" w:cs="Arial"/>
          <w:b/>
          <w:sz w:val="22"/>
        </w:rPr>
        <w:t xml:space="preserve">3.2 </w:t>
      </w:r>
      <w:r w:rsidRPr="008F3867">
        <w:rPr>
          <w:rFonts w:ascii="Arial" w:hAnsi="Arial" w:cs="Arial"/>
          <w:b/>
          <w:sz w:val="22"/>
        </w:rPr>
        <w:t>Distribution of UPEC strains in phylogroups.</w:t>
      </w:r>
    </w:p>
    <w:p w14:paraId="2F5D3CDD" w14:textId="7247E5E0" w:rsidR="003F0B86" w:rsidRDefault="00591D89" w:rsidP="003F0B86">
      <w:pPr>
        <w:pStyle w:val="Body"/>
        <w:rPr>
          <w:rFonts w:ascii="Arial" w:hAnsi="Arial" w:cs="Arial"/>
          <w:bCs/>
          <w:szCs w:val="18"/>
        </w:rPr>
      </w:pPr>
      <w:r w:rsidRPr="008F3867">
        <w:rPr>
          <w:rFonts w:ascii="Arial" w:hAnsi="Arial" w:cs="Arial"/>
          <w:bCs/>
          <w:szCs w:val="18"/>
        </w:rPr>
        <w:t>Phylogenetic groups were determined according to the method of Clermont et al (2000). The strains were classified into three of the four main phylogroups (A, B1, B2, D).  Group D was predominantly represented (55%)</w:t>
      </w:r>
      <w:r w:rsidR="00031D87">
        <w:rPr>
          <w:rFonts w:ascii="Arial" w:hAnsi="Arial" w:cs="Arial"/>
          <w:bCs/>
          <w:szCs w:val="18"/>
        </w:rPr>
        <w:t>,</w:t>
      </w:r>
      <w:r w:rsidRPr="008F3867">
        <w:rPr>
          <w:rFonts w:ascii="Arial" w:hAnsi="Arial" w:cs="Arial"/>
          <w:bCs/>
          <w:szCs w:val="18"/>
        </w:rPr>
        <w:t xml:space="preserve"> followed by </w:t>
      </w:r>
      <w:r w:rsidR="00031D87">
        <w:rPr>
          <w:rFonts w:ascii="Arial" w:hAnsi="Arial" w:cs="Arial"/>
          <w:bCs/>
          <w:szCs w:val="18"/>
        </w:rPr>
        <w:t>G</w:t>
      </w:r>
      <w:r w:rsidRPr="008F3867">
        <w:rPr>
          <w:rFonts w:ascii="Arial" w:hAnsi="Arial" w:cs="Arial"/>
          <w:bCs/>
          <w:szCs w:val="18"/>
        </w:rPr>
        <w:t xml:space="preserve">roup A (35%) and </w:t>
      </w:r>
      <w:r w:rsidR="00031D87">
        <w:rPr>
          <w:rFonts w:ascii="Arial" w:hAnsi="Arial" w:cs="Arial"/>
          <w:bCs/>
          <w:szCs w:val="18"/>
        </w:rPr>
        <w:t>G</w:t>
      </w:r>
      <w:r w:rsidRPr="008F3867">
        <w:rPr>
          <w:rFonts w:ascii="Arial" w:hAnsi="Arial" w:cs="Arial"/>
          <w:bCs/>
          <w:szCs w:val="18"/>
        </w:rPr>
        <w:t>roup B1 (10%). None of the 20 strains was classified in group B2 (Figure 2).</w:t>
      </w:r>
    </w:p>
    <w:p w14:paraId="7366C733" w14:textId="51BD3E20" w:rsidR="00591D89" w:rsidRDefault="003F0B86" w:rsidP="003F0B86">
      <w:pPr>
        <w:pStyle w:val="Body"/>
        <w:jc w:val="left"/>
        <w:rPr>
          <w:rFonts w:ascii="Arial" w:hAnsi="Arial" w:cs="Arial"/>
          <w:bCs/>
          <w:szCs w:val="18"/>
        </w:rPr>
      </w:pPr>
      <w:r w:rsidRPr="00127663">
        <w:rPr>
          <w:rFonts w:ascii="Times New Roman" w:hAnsi="Times New Roman"/>
          <w:noProof/>
          <w:lang w:eastAsia="fr-FR"/>
        </w:rPr>
        <w:lastRenderedPageBreak/>
        <w:drawing>
          <wp:anchor distT="0" distB="0" distL="114300" distR="114300" simplePos="0" relativeHeight="251662336" behindDoc="1" locked="0" layoutInCell="1" allowOverlap="1" wp14:anchorId="7920DA0A" wp14:editId="050CA368">
            <wp:simplePos x="0" y="0"/>
            <wp:positionH relativeFrom="column">
              <wp:posOffset>38100</wp:posOffset>
            </wp:positionH>
            <wp:positionV relativeFrom="paragraph">
              <wp:posOffset>297815</wp:posOffset>
            </wp:positionV>
            <wp:extent cx="4572000" cy="2743200"/>
            <wp:effectExtent l="0" t="0" r="0" b="0"/>
            <wp:wrapTopAndBottom/>
            <wp:docPr id="17" name="Graphique 17">
              <a:extLst xmlns:a="http://schemas.openxmlformats.org/drawingml/2006/main">
                <a:ext uri="{FF2B5EF4-FFF2-40B4-BE49-F238E27FC236}">
                  <a16:creationId xmlns:a16="http://schemas.microsoft.com/office/drawing/2014/main" id="{C0112EEB-5F2A-4BD9-A77B-BDB33F2307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1C427442" w14:textId="77777777" w:rsidR="003F0B86" w:rsidRDefault="003F0B86" w:rsidP="00636A2C">
      <w:pPr>
        <w:pStyle w:val="Body"/>
        <w:jc w:val="center"/>
        <w:rPr>
          <w:rFonts w:ascii="Arial" w:hAnsi="Arial" w:cs="Arial"/>
          <w:b/>
          <w:szCs w:val="18"/>
        </w:rPr>
      </w:pPr>
    </w:p>
    <w:p w14:paraId="48F4DAE6" w14:textId="661DB1FF" w:rsidR="00591D89" w:rsidRPr="00877604" w:rsidRDefault="00591D89" w:rsidP="00636A2C">
      <w:pPr>
        <w:pStyle w:val="Body"/>
        <w:jc w:val="center"/>
        <w:rPr>
          <w:rFonts w:ascii="Arial" w:hAnsi="Arial" w:cs="Arial"/>
          <w:b/>
          <w:szCs w:val="18"/>
        </w:rPr>
      </w:pPr>
      <w:r w:rsidRPr="00877604">
        <w:rPr>
          <w:rFonts w:ascii="Arial" w:hAnsi="Arial" w:cs="Arial"/>
          <w:b/>
          <w:szCs w:val="18"/>
        </w:rPr>
        <w:t>Figure 2: Distribution of UPEC strains in phylogenetic groups</w:t>
      </w:r>
    </w:p>
    <w:p w14:paraId="3632B7F7" w14:textId="5D2AD3FB" w:rsidR="00591D89" w:rsidRPr="00236751" w:rsidRDefault="00236751" w:rsidP="008F3867">
      <w:pPr>
        <w:pStyle w:val="Body"/>
        <w:rPr>
          <w:rFonts w:ascii="Arial" w:hAnsi="Arial" w:cs="Arial"/>
          <w:bCs/>
          <w:i/>
          <w:iCs/>
          <w:sz w:val="18"/>
          <w:szCs w:val="16"/>
        </w:rPr>
      </w:pPr>
      <w:r>
        <w:rPr>
          <w:rFonts w:ascii="Arial" w:hAnsi="Arial" w:cs="Arial"/>
          <w:bCs/>
          <w:i/>
          <w:iCs/>
          <w:sz w:val="18"/>
          <w:szCs w:val="16"/>
        </w:rPr>
        <w:t>*</w:t>
      </w:r>
      <w:r w:rsidR="00591D89">
        <w:rPr>
          <w:rFonts w:ascii="Arial" w:hAnsi="Arial" w:cs="Arial"/>
          <w:bCs/>
          <w:i/>
          <w:iCs/>
          <w:sz w:val="18"/>
          <w:szCs w:val="16"/>
        </w:rPr>
        <w:t>T</w:t>
      </w:r>
      <w:r w:rsidR="00591D89" w:rsidRPr="005C4847">
        <w:rPr>
          <w:rFonts w:ascii="Arial" w:hAnsi="Arial" w:cs="Arial"/>
          <w:bCs/>
          <w:i/>
          <w:iCs/>
          <w:sz w:val="18"/>
          <w:szCs w:val="16"/>
        </w:rPr>
        <w:t>his figure</w:t>
      </w:r>
      <w:r w:rsidR="00591D89" w:rsidRPr="00877604">
        <w:rPr>
          <w:rFonts w:ascii="Arial" w:hAnsi="Arial" w:cs="Arial"/>
          <w:bCs/>
          <w:i/>
          <w:iCs/>
          <w:sz w:val="18"/>
          <w:szCs w:val="16"/>
        </w:rPr>
        <w:t xml:space="preserve"> shows the distribution of </w:t>
      </w:r>
      <w:proofErr w:type="spellStart"/>
      <w:r w:rsidR="00591D89" w:rsidRPr="00877604">
        <w:rPr>
          <w:rFonts w:ascii="Arial" w:hAnsi="Arial" w:cs="Arial"/>
          <w:bCs/>
          <w:i/>
          <w:iCs/>
          <w:sz w:val="18"/>
          <w:szCs w:val="16"/>
        </w:rPr>
        <w:t>uropathogenic</w:t>
      </w:r>
      <w:proofErr w:type="spellEnd"/>
      <w:r w:rsidR="00591D89" w:rsidRPr="00877604">
        <w:rPr>
          <w:rFonts w:ascii="Arial" w:hAnsi="Arial" w:cs="Arial"/>
          <w:bCs/>
          <w:i/>
          <w:iCs/>
          <w:sz w:val="18"/>
          <w:szCs w:val="16"/>
        </w:rPr>
        <w:t xml:space="preserve"> Escherichia coli (UPEC) strains according to the phylogenetic groups identified. Group D (55%) is predominant, followed by group B1(35%), while group A is less represented (10%).</w:t>
      </w:r>
    </w:p>
    <w:p w14:paraId="52C853C6" w14:textId="2E1ED8BF" w:rsidR="00591D89" w:rsidRPr="008F3867" w:rsidRDefault="00591D89" w:rsidP="008F3867">
      <w:pPr>
        <w:pStyle w:val="Body"/>
        <w:rPr>
          <w:rFonts w:ascii="Arial" w:hAnsi="Arial" w:cs="Arial"/>
          <w:b/>
          <w:sz w:val="22"/>
        </w:rPr>
      </w:pPr>
      <w:r>
        <w:rPr>
          <w:rFonts w:ascii="Arial" w:hAnsi="Arial" w:cs="Arial"/>
          <w:b/>
          <w:sz w:val="22"/>
        </w:rPr>
        <w:t xml:space="preserve">3.3 </w:t>
      </w:r>
      <w:r w:rsidRPr="008F3867">
        <w:rPr>
          <w:rFonts w:ascii="Arial" w:hAnsi="Arial" w:cs="Arial"/>
          <w:b/>
          <w:sz w:val="22"/>
        </w:rPr>
        <w:t xml:space="preserve">Distribution of </w:t>
      </w:r>
      <w:proofErr w:type="spellStart"/>
      <w:r w:rsidR="00ED416C">
        <w:rPr>
          <w:rFonts w:ascii="Arial" w:hAnsi="Arial" w:cs="Arial"/>
          <w:b/>
          <w:sz w:val="22"/>
        </w:rPr>
        <w:t>Qnr</w:t>
      </w:r>
      <w:proofErr w:type="spellEnd"/>
      <w:r w:rsidRPr="008F3867">
        <w:rPr>
          <w:rFonts w:ascii="Arial" w:hAnsi="Arial" w:cs="Arial"/>
          <w:b/>
          <w:sz w:val="22"/>
        </w:rPr>
        <w:t xml:space="preserve"> genes among isolates and phylogroups</w:t>
      </w:r>
    </w:p>
    <w:p w14:paraId="6A42B2FC" w14:textId="523BF2C8" w:rsidR="00591D89" w:rsidRDefault="00591D89" w:rsidP="008F3867">
      <w:pPr>
        <w:pStyle w:val="Body"/>
        <w:rPr>
          <w:rFonts w:ascii="Arial" w:hAnsi="Arial" w:cs="Arial"/>
          <w:bCs/>
          <w:szCs w:val="18"/>
        </w:rPr>
      </w:pPr>
      <w:r w:rsidRPr="008F3867">
        <w:rPr>
          <w:rFonts w:ascii="Arial" w:hAnsi="Arial" w:cs="Arial"/>
          <w:bCs/>
          <w:szCs w:val="18"/>
        </w:rPr>
        <w:t xml:space="preserve">Electrophoretic analysis revealed that 45% (n = 9) of UPEC strains harbored at least one fluoroquinolone resistance gene; 66.66% (n = 6) of strains carried the </w:t>
      </w:r>
      <w:proofErr w:type="spellStart"/>
      <w:r w:rsidR="00ED416C">
        <w:rPr>
          <w:rFonts w:ascii="Arial" w:hAnsi="Arial" w:cs="Arial"/>
          <w:bCs/>
          <w:szCs w:val="18"/>
        </w:rPr>
        <w:t>Qnr</w:t>
      </w:r>
      <w:proofErr w:type="spellEnd"/>
      <w:r w:rsidRPr="008F3867">
        <w:rPr>
          <w:rFonts w:ascii="Arial" w:hAnsi="Arial" w:cs="Arial"/>
          <w:bCs/>
          <w:szCs w:val="18"/>
        </w:rPr>
        <w:t xml:space="preserve"> B gene, 77.77% (n=7) carried the </w:t>
      </w:r>
      <w:proofErr w:type="spellStart"/>
      <w:r w:rsidR="00ED416C">
        <w:rPr>
          <w:rFonts w:ascii="Arial" w:hAnsi="Arial" w:cs="Arial"/>
          <w:bCs/>
          <w:szCs w:val="18"/>
        </w:rPr>
        <w:t>Qnr</w:t>
      </w:r>
      <w:proofErr w:type="spellEnd"/>
      <w:r w:rsidRPr="008F3867">
        <w:rPr>
          <w:rFonts w:ascii="Arial" w:hAnsi="Arial" w:cs="Arial"/>
          <w:bCs/>
          <w:szCs w:val="18"/>
        </w:rPr>
        <w:t xml:space="preserve"> S gene, and 44.44% (n = 4) harbored both </w:t>
      </w:r>
      <w:proofErr w:type="spellStart"/>
      <w:r w:rsidR="00ED416C">
        <w:rPr>
          <w:rFonts w:ascii="Arial" w:hAnsi="Arial" w:cs="Arial"/>
          <w:bCs/>
          <w:szCs w:val="18"/>
        </w:rPr>
        <w:t>Qnr</w:t>
      </w:r>
      <w:r w:rsidRPr="008F3867">
        <w:rPr>
          <w:rFonts w:ascii="Arial" w:hAnsi="Arial" w:cs="Arial"/>
          <w:bCs/>
          <w:szCs w:val="18"/>
        </w:rPr>
        <w:t>B</w:t>
      </w:r>
      <w:proofErr w:type="spellEnd"/>
      <w:r w:rsidRPr="008F3867">
        <w:rPr>
          <w:rFonts w:ascii="Arial" w:hAnsi="Arial" w:cs="Arial"/>
          <w:bCs/>
          <w:szCs w:val="18"/>
        </w:rPr>
        <w:t xml:space="preserve"> and </w:t>
      </w:r>
      <w:proofErr w:type="spellStart"/>
      <w:r w:rsidR="00ED416C">
        <w:rPr>
          <w:rFonts w:ascii="Arial" w:hAnsi="Arial" w:cs="Arial"/>
          <w:bCs/>
          <w:szCs w:val="18"/>
        </w:rPr>
        <w:t>Qnr</w:t>
      </w:r>
      <w:r w:rsidRPr="008F3867">
        <w:rPr>
          <w:rFonts w:ascii="Arial" w:hAnsi="Arial" w:cs="Arial"/>
          <w:bCs/>
          <w:szCs w:val="18"/>
        </w:rPr>
        <w:t>S</w:t>
      </w:r>
      <w:proofErr w:type="spellEnd"/>
      <w:r w:rsidRPr="008F3867">
        <w:rPr>
          <w:rFonts w:ascii="Arial" w:hAnsi="Arial" w:cs="Arial"/>
          <w:bCs/>
          <w:szCs w:val="18"/>
        </w:rPr>
        <w:t xml:space="preserve"> genes. No strain carried the </w:t>
      </w:r>
      <w:proofErr w:type="spellStart"/>
      <w:r w:rsidR="00ED416C">
        <w:rPr>
          <w:rFonts w:ascii="Arial" w:hAnsi="Arial" w:cs="Arial"/>
          <w:bCs/>
          <w:szCs w:val="18"/>
        </w:rPr>
        <w:t>Qnr</w:t>
      </w:r>
      <w:proofErr w:type="spellEnd"/>
      <w:r w:rsidRPr="008F3867">
        <w:rPr>
          <w:rFonts w:ascii="Arial" w:hAnsi="Arial" w:cs="Arial"/>
          <w:bCs/>
          <w:szCs w:val="18"/>
        </w:rPr>
        <w:t xml:space="preserve"> A gene (Figure 3). </w:t>
      </w:r>
    </w:p>
    <w:p w14:paraId="1BD96882" w14:textId="77777777" w:rsidR="00591D89" w:rsidRDefault="00591D89" w:rsidP="00636A2C">
      <w:pPr>
        <w:pStyle w:val="Body"/>
        <w:jc w:val="center"/>
        <w:rPr>
          <w:rFonts w:ascii="Arial" w:hAnsi="Arial" w:cs="Arial"/>
          <w:bCs/>
          <w:szCs w:val="18"/>
        </w:rPr>
      </w:pPr>
      <w:r>
        <w:rPr>
          <w:rFonts w:ascii="Arial" w:hAnsi="Arial" w:cs="Arial"/>
          <w:bCs/>
          <w:noProof/>
          <w:szCs w:val="18"/>
        </w:rPr>
        <w:lastRenderedPageBreak/>
        <w:drawing>
          <wp:inline distT="0" distB="0" distL="0" distR="0" wp14:anchorId="5CB16F7C" wp14:editId="1E0ED97E">
            <wp:extent cx="4439285" cy="3181985"/>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9285" cy="3181985"/>
                    </a:xfrm>
                    <a:prstGeom prst="rect">
                      <a:avLst/>
                    </a:prstGeom>
                    <a:noFill/>
                  </pic:spPr>
                </pic:pic>
              </a:graphicData>
            </a:graphic>
          </wp:inline>
        </w:drawing>
      </w:r>
    </w:p>
    <w:p w14:paraId="7E8AF979" w14:textId="352DAA77" w:rsidR="00591D89" w:rsidRPr="00636A2C" w:rsidRDefault="00591D89" w:rsidP="00636A2C">
      <w:pPr>
        <w:pStyle w:val="Body"/>
        <w:jc w:val="center"/>
        <w:rPr>
          <w:rFonts w:ascii="Arial" w:hAnsi="Arial" w:cs="Arial"/>
          <w:b/>
          <w:szCs w:val="18"/>
        </w:rPr>
      </w:pPr>
      <w:bookmarkStart w:id="4" w:name="_Toc65622855"/>
      <w:bookmarkStart w:id="5" w:name="_Toc72142951"/>
      <w:r w:rsidRPr="00636A2C">
        <w:rPr>
          <w:rFonts w:ascii="Arial" w:hAnsi="Arial" w:cs="Arial"/>
          <w:b/>
          <w:szCs w:val="18"/>
        </w:rPr>
        <w:t xml:space="preserve">Fig 3: Distribution of </w:t>
      </w:r>
      <w:proofErr w:type="spellStart"/>
      <w:r w:rsidR="00ED416C">
        <w:rPr>
          <w:rFonts w:ascii="Arial" w:hAnsi="Arial" w:cs="Arial"/>
          <w:b/>
          <w:szCs w:val="18"/>
        </w:rPr>
        <w:t>Qnr</w:t>
      </w:r>
      <w:proofErr w:type="spellEnd"/>
      <w:r w:rsidRPr="00636A2C">
        <w:rPr>
          <w:rFonts w:ascii="Arial" w:hAnsi="Arial" w:cs="Arial"/>
          <w:b/>
          <w:szCs w:val="18"/>
        </w:rPr>
        <w:t xml:space="preserve"> genes in UPEC </w:t>
      </w:r>
      <w:bookmarkEnd w:id="4"/>
      <w:bookmarkEnd w:id="5"/>
      <w:r w:rsidRPr="00636A2C">
        <w:rPr>
          <w:rFonts w:ascii="Arial" w:hAnsi="Arial" w:cs="Arial"/>
          <w:b/>
          <w:szCs w:val="18"/>
        </w:rPr>
        <w:t>strains</w:t>
      </w:r>
    </w:p>
    <w:p w14:paraId="34918447" w14:textId="3235525E" w:rsidR="00591D89" w:rsidRPr="00636A2C" w:rsidRDefault="00236751" w:rsidP="00636A2C">
      <w:pPr>
        <w:pStyle w:val="Body"/>
        <w:rPr>
          <w:rFonts w:ascii="Arial" w:hAnsi="Arial" w:cs="Arial"/>
          <w:bCs/>
          <w:i/>
          <w:iCs/>
          <w:sz w:val="18"/>
          <w:szCs w:val="16"/>
        </w:rPr>
      </w:pPr>
      <w:bookmarkStart w:id="6" w:name="_Toc65621128"/>
      <w:r>
        <w:rPr>
          <w:rFonts w:ascii="Arial" w:hAnsi="Arial" w:cs="Arial"/>
          <w:bCs/>
          <w:i/>
          <w:iCs/>
          <w:sz w:val="18"/>
          <w:szCs w:val="16"/>
        </w:rPr>
        <w:t>*</w:t>
      </w:r>
      <w:r w:rsidR="00591D89">
        <w:rPr>
          <w:rFonts w:ascii="Arial" w:hAnsi="Arial" w:cs="Arial"/>
          <w:bCs/>
          <w:i/>
          <w:iCs/>
          <w:sz w:val="18"/>
          <w:szCs w:val="16"/>
        </w:rPr>
        <w:t>T</w:t>
      </w:r>
      <w:r w:rsidR="00591D89" w:rsidRPr="005C4847">
        <w:rPr>
          <w:rFonts w:ascii="Arial" w:hAnsi="Arial" w:cs="Arial"/>
          <w:bCs/>
          <w:i/>
          <w:iCs/>
          <w:sz w:val="18"/>
          <w:szCs w:val="16"/>
        </w:rPr>
        <w:t>his figure</w:t>
      </w:r>
      <w:r w:rsidR="00591D89" w:rsidRPr="00636A2C">
        <w:rPr>
          <w:rFonts w:ascii="Arial" w:hAnsi="Arial" w:cs="Arial"/>
          <w:bCs/>
          <w:i/>
          <w:iCs/>
          <w:sz w:val="18"/>
          <w:szCs w:val="16"/>
        </w:rPr>
        <w:t xml:space="preserve"> shows the frequency of different </w:t>
      </w:r>
      <w:proofErr w:type="spellStart"/>
      <w:r w:rsidR="00ED416C">
        <w:rPr>
          <w:rFonts w:ascii="Arial" w:hAnsi="Arial" w:cs="Arial"/>
          <w:bCs/>
          <w:i/>
          <w:iCs/>
          <w:sz w:val="18"/>
          <w:szCs w:val="16"/>
        </w:rPr>
        <w:t>Qnr</w:t>
      </w:r>
      <w:proofErr w:type="spellEnd"/>
      <w:r w:rsidR="00591D89" w:rsidRPr="00636A2C">
        <w:rPr>
          <w:rFonts w:ascii="Arial" w:hAnsi="Arial" w:cs="Arial"/>
          <w:bCs/>
          <w:i/>
          <w:iCs/>
          <w:sz w:val="18"/>
          <w:szCs w:val="16"/>
        </w:rPr>
        <w:t xml:space="preserve"> genes (particularly </w:t>
      </w:r>
      <w:proofErr w:type="spellStart"/>
      <w:r w:rsidR="00ED416C">
        <w:rPr>
          <w:rFonts w:ascii="Arial" w:hAnsi="Arial" w:cs="Arial"/>
          <w:bCs/>
          <w:i/>
          <w:iCs/>
          <w:sz w:val="18"/>
          <w:szCs w:val="16"/>
        </w:rPr>
        <w:t>Qnr</w:t>
      </w:r>
      <w:r w:rsidR="00591D89" w:rsidRPr="00636A2C">
        <w:rPr>
          <w:rFonts w:ascii="Arial" w:hAnsi="Arial" w:cs="Arial"/>
          <w:bCs/>
          <w:i/>
          <w:iCs/>
          <w:sz w:val="18"/>
          <w:szCs w:val="16"/>
        </w:rPr>
        <w:t>B</w:t>
      </w:r>
      <w:proofErr w:type="spellEnd"/>
      <w:r w:rsidR="00591D89" w:rsidRPr="00636A2C">
        <w:rPr>
          <w:rFonts w:ascii="Arial" w:hAnsi="Arial" w:cs="Arial"/>
          <w:bCs/>
          <w:i/>
          <w:iCs/>
          <w:sz w:val="18"/>
          <w:szCs w:val="16"/>
        </w:rPr>
        <w:t xml:space="preserve"> and </w:t>
      </w:r>
      <w:proofErr w:type="spellStart"/>
      <w:r w:rsidR="00ED416C">
        <w:rPr>
          <w:rFonts w:ascii="Arial" w:hAnsi="Arial" w:cs="Arial"/>
          <w:bCs/>
          <w:i/>
          <w:iCs/>
          <w:sz w:val="18"/>
          <w:szCs w:val="16"/>
        </w:rPr>
        <w:t>Qnr</w:t>
      </w:r>
      <w:r w:rsidR="00591D89" w:rsidRPr="00636A2C">
        <w:rPr>
          <w:rFonts w:ascii="Arial" w:hAnsi="Arial" w:cs="Arial"/>
          <w:bCs/>
          <w:i/>
          <w:iCs/>
          <w:sz w:val="18"/>
          <w:szCs w:val="16"/>
        </w:rPr>
        <w:t>S</w:t>
      </w:r>
      <w:proofErr w:type="spellEnd"/>
      <w:r w:rsidR="00591D89" w:rsidRPr="00636A2C">
        <w:rPr>
          <w:rFonts w:ascii="Arial" w:hAnsi="Arial" w:cs="Arial"/>
          <w:bCs/>
          <w:i/>
          <w:iCs/>
          <w:sz w:val="18"/>
          <w:szCs w:val="16"/>
        </w:rPr>
        <w:t xml:space="preserve">) among the UPEC strains studied. Electrophoresis analysis revealed a higher prevalence of the </w:t>
      </w:r>
      <w:proofErr w:type="spellStart"/>
      <w:r w:rsidR="00ED416C">
        <w:rPr>
          <w:rFonts w:ascii="Arial" w:hAnsi="Arial" w:cs="Arial"/>
          <w:bCs/>
          <w:i/>
          <w:iCs/>
          <w:sz w:val="18"/>
          <w:szCs w:val="16"/>
        </w:rPr>
        <w:t>Qnr</w:t>
      </w:r>
      <w:r w:rsidR="00591D89" w:rsidRPr="00636A2C">
        <w:rPr>
          <w:rFonts w:ascii="Arial" w:hAnsi="Arial" w:cs="Arial"/>
          <w:bCs/>
          <w:i/>
          <w:iCs/>
          <w:sz w:val="18"/>
          <w:szCs w:val="16"/>
        </w:rPr>
        <w:t>S</w:t>
      </w:r>
      <w:proofErr w:type="spellEnd"/>
      <w:r w:rsidR="00591D89" w:rsidRPr="00636A2C">
        <w:rPr>
          <w:rFonts w:ascii="Arial" w:hAnsi="Arial" w:cs="Arial"/>
          <w:bCs/>
          <w:i/>
          <w:iCs/>
          <w:sz w:val="18"/>
          <w:szCs w:val="16"/>
        </w:rPr>
        <w:t xml:space="preserve"> (77,77 %) gene compared to </w:t>
      </w:r>
      <w:proofErr w:type="spellStart"/>
      <w:r w:rsidR="00ED416C">
        <w:rPr>
          <w:rFonts w:ascii="Arial" w:hAnsi="Arial" w:cs="Arial"/>
          <w:bCs/>
          <w:i/>
          <w:iCs/>
          <w:sz w:val="18"/>
          <w:szCs w:val="16"/>
        </w:rPr>
        <w:t>Qnr</w:t>
      </w:r>
      <w:r w:rsidR="00591D89" w:rsidRPr="00636A2C">
        <w:rPr>
          <w:rFonts w:ascii="Arial" w:hAnsi="Arial" w:cs="Arial"/>
          <w:bCs/>
          <w:i/>
          <w:iCs/>
          <w:sz w:val="18"/>
          <w:szCs w:val="16"/>
        </w:rPr>
        <w:t>B</w:t>
      </w:r>
      <w:proofErr w:type="spellEnd"/>
      <w:r w:rsidR="00591D89" w:rsidRPr="00636A2C">
        <w:rPr>
          <w:rFonts w:ascii="Arial" w:hAnsi="Arial" w:cs="Arial"/>
          <w:bCs/>
          <w:i/>
          <w:iCs/>
          <w:sz w:val="18"/>
          <w:szCs w:val="16"/>
        </w:rPr>
        <w:t xml:space="preserve"> (66,66 %); 44.44% harbored both the </w:t>
      </w:r>
      <w:proofErr w:type="spellStart"/>
      <w:r w:rsidR="00ED416C">
        <w:rPr>
          <w:rFonts w:ascii="Arial" w:hAnsi="Arial" w:cs="Arial"/>
          <w:bCs/>
          <w:i/>
          <w:iCs/>
          <w:sz w:val="18"/>
          <w:szCs w:val="16"/>
        </w:rPr>
        <w:t>Qnr</w:t>
      </w:r>
      <w:r w:rsidR="00591D89" w:rsidRPr="00636A2C">
        <w:rPr>
          <w:rFonts w:ascii="Arial" w:hAnsi="Arial" w:cs="Arial"/>
          <w:bCs/>
          <w:i/>
          <w:iCs/>
          <w:sz w:val="18"/>
          <w:szCs w:val="16"/>
        </w:rPr>
        <w:t>B</w:t>
      </w:r>
      <w:proofErr w:type="spellEnd"/>
      <w:r w:rsidR="00591D89" w:rsidRPr="00636A2C">
        <w:rPr>
          <w:rFonts w:ascii="Arial" w:hAnsi="Arial" w:cs="Arial"/>
          <w:bCs/>
          <w:i/>
          <w:iCs/>
          <w:sz w:val="18"/>
          <w:szCs w:val="16"/>
        </w:rPr>
        <w:t xml:space="preserve"> and </w:t>
      </w:r>
      <w:proofErr w:type="spellStart"/>
      <w:r w:rsidR="00ED416C">
        <w:rPr>
          <w:rFonts w:ascii="Arial" w:hAnsi="Arial" w:cs="Arial"/>
          <w:bCs/>
          <w:i/>
          <w:iCs/>
          <w:sz w:val="18"/>
          <w:szCs w:val="16"/>
        </w:rPr>
        <w:t>Qnr</w:t>
      </w:r>
      <w:r w:rsidR="00591D89" w:rsidRPr="00636A2C">
        <w:rPr>
          <w:rFonts w:ascii="Arial" w:hAnsi="Arial" w:cs="Arial"/>
          <w:bCs/>
          <w:i/>
          <w:iCs/>
          <w:sz w:val="18"/>
          <w:szCs w:val="16"/>
        </w:rPr>
        <w:t>S</w:t>
      </w:r>
      <w:proofErr w:type="spellEnd"/>
      <w:r w:rsidR="00591D89" w:rsidRPr="00636A2C">
        <w:rPr>
          <w:rFonts w:ascii="Arial" w:hAnsi="Arial" w:cs="Arial"/>
          <w:bCs/>
          <w:i/>
          <w:iCs/>
          <w:sz w:val="18"/>
          <w:szCs w:val="16"/>
        </w:rPr>
        <w:t xml:space="preserve"> genes.</w:t>
      </w:r>
    </w:p>
    <w:bookmarkEnd w:id="6"/>
    <w:p w14:paraId="4D8C723B" w14:textId="77777777" w:rsidR="00591D89" w:rsidRDefault="00591D89" w:rsidP="00636A2C">
      <w:pPr>
        <w:pStyle w:val="Body"/>
        <w:rPr>
          <w:rFonts w:ascii="Arial" w:hAnsi="Arial" w:cs="Arial"/>
          <w:bCs/>
          <w:szCs w:val="18"/>
        </w:rPr>
      </w:pPr>
    </w:p>
    <w:p w14:paraId="2007247E" w14:textId="73401F62" w:rsidR="00591D89" w:rsidRDefault="00591D89" w:rsidP="008F3867">
      <w:pPr>
        <w:pStyle w:val="Body"/>
        <w:rPr>
          <w:rFonts w:ascii="Arial" w:hAnsi="Arial" w:cs="Arial"/>
          <w:bCs/>
          <w:szCs w:val="18"/>
        </w:rPr>
      </w:pPr>
      <w:r w:rsidRPr="008F3867">
        <w:rPr>
          <w:rFonts w:ascii="Arial" w:hAnsi="Arial" w:cs="Arial"/>
          <w:bCs/>
          <w:szCs w:val="18"/>
        </w:rPr>
        <w:t xml:space="preserve">Statistical comparison (Chi-square test) of the presence of </w:t>
      </w:r>
      <w:proofErr w:type="spellStart"/>
      <w:r w:rsidR="00ED416C">
        <w:rPr>
          <w:rFonts w:ascii="Arial" w:hAnsi="Arial" w:cs="Arial"/>
          <w:bCs/>
          <w:szCs w:val="18"/>
        </w:rPr>
        <w:t>Qnr</w:t>
      </w:r>
      <w:proofErr w:type="spellEnd"/>
      <w:r w:rsidRPr="008F3867">
        <w:rPr>
          <w:rFonts w:ascii="Arial" w:hAnsi="Arial" w:cs="Arial"/>
          <w:bCs/>
          <w:szCs w:val="18"/>
        </w:rPr>
        <w:t xml:space="preserve"> genes according to the phylogroups to which the strains belonged revealed a total absence of </w:t>
      </w:r>
      <w:proofErr w:type="spellStart"/>
      <w:r w:rsidR="00ED416C">
        <w:rPr>
          <w:rFonts w:ascii="Arial" w:hAnsi="Arial" w:cs="Arial"/>
          <w:bCs/>
          <w:szCs w:val="18"/>
        </w:rPr>
        <w:t>Qnr</w:t>
      </w:r>
      <w:proofErr w:type="spellEnd"/>
      <w:r w:rsidRPr="008F3867">
        <w:rPr>
          <w:rFonts w:ascii="Arial" w:hAnsi="Arial" w:cs="Arial"/>
          <w:bCs/>
          <w:szCs w:val="18"/>
        </w:rPr>
        <w:t xml:space="preserve"> genes in phylogroup A but a significant presence (p &lt;0.05) of </w:t>
      </w:r>
      <w:proofErr w:type="spellStart"/>
      <w:r w:rsidR="00ED416C">
        <w:rPr>
          <w:rFonts w:ascii="Arial" w:hAnsi="Arial" w:cs="Arial"/>
          <w:bCs/>
          <w:szCs w:val="18"/>
        </w:rPr>
        <w:t>Qnr</w:t>
      </w:r>
      <w:proofErr w:type="spellEnd"/>
      <w:r w:rsidRPr="008F3867">
        <w:rPr>
          <w:rFonts w:ascii="Arial" w:hAnsi="Arial" w:cs="Arial"/>
          <w:bCs/>
          <w:szCs w:val="18"/>
        </w:rPr>
        <w:t xml:space="preserve"> B and </w:t>
      </w:r>
      <w:proofErr w:type="spellStart"/>
      <w:r w:rsidR="00ED416C">
        <w:rPr>
          <w:rFonts w:ascii="Arial" w:hAnsi="Arial" w:cs="Arial"/>
          <w:bCs/>
          <w:szCs w:val="18"/>
        </w:rPr>
        <w:t>Qnr</w:t>
      </w:r>
      <w:proofErr w:type="spellEnd"/>
      <w:r w:rsidRPr="008F3867">
        <w:rPr>
          <w:rFonts w:ascii="Arial" w:hAnsi="Arial" w:cs="Arial"/>
          <w:bCs/>
          <w:szCs w:val="18"/>
        </w:rPr>
        <w:t xml:space="preserve"> S genes in phylogroup B1 (Table VI). </w:t>
      </w:r>
    </w:p>
    <w:p w14:paraId="4D0FAE32" w14:textId="058C594B" w:rsidR="00591D89" w:rsidRDefault="00591D89" w:rsidP="008F3867">
      <w:pPr>
        <w:pStyle w:val="Body"/>
        <w:rPr>
          <w:rFonts w:ascii="Arial" w:hAnsi="Arial" w:cs="Arial"/>
          <w:bCs/>
          <w:szCs w:val="18"/>
        </w:rPr>
      </w:pPr>
      <w:r w:rsidRPr="00E764B0">
        <w:rPr>
          <w:rFonts w:ascii="Arial" w:hAnsi="Arial" w:cs="Arial"/>
          <w:bCs/>
          <w:szCs w:val="18"/>
        </w:rPr>
        <w:t xml:space="preserve">Table </w:t>
      </w:r>
      <w:r w:rsidRPr="00E764B0">
        <w:rPr>
          <w:rFonts w:ascii="Arial" w:hAnsi="Arial" w:cs="Arial"/>
          <w:bCs/>
          <w:szCs w:val="18"/>
        </w:rPr>
        <w:fldChar w:fldCharType="begin"/>
      </w:r>
      <w:r w:rsidRPr="00E764B0">
        <w:rPr>
          <w:rFonts w:ascii="Arial" w:hAnsi="Arial" w:cs="Arial"/>
          <w:bCs/>
          <w:szCs w:val="18"/>
        </w:rPr>
        <w:instrText xml:space="preserve"> SEQ Tableau \* ROMAN </w:instrText>
      </w:r>
      <w:r w:rsidRPr="00E764B0">
        <w:rPr>
          <w:rFonts w:ascii="Arial" w:hAnsi="Arial" w:cs="Arial"/>
          <w:bCs/>
          <w:szCs w:val="18"/>
        </w:rPr>
        <w:fldChar w:fldCharType="separate"/>
      </w:r>
      <w:r w:rsidRPr="00E764B0">
        <w:rPr>
          <w:rFonts w:ascii="Arial" w:hAnsi="Arial" w:cs="Arial"/>
          <w:bCs/>
          <w:szCs w:val="18"/>
        </w:rPr>
        <w:t>VI</w:t>
      </w:r>
      <w:r w:rsidRPr="00E764B0">
        <w:rPr>
          <w:rFonts w:ascii="Arial" w:hAnsi="Arial" w:cs="Arial"/>
          <w:bCs/>
          <w:szCs w:val="18"/>
        </w:rPr>
        <w:fldChar w:fldCharType="end"/>
      </w:r>
      <w:r w:rsidRPr="00E764B0">
        <w:rPr>
          <w:rFonts w:ascii="Arial" w:hAnsi="Arial" w:cs="Arial"/>
          <w:bCs/>
          <w:szCs w:val="18"/>
        </w:rPr>
        <w:t xml:space="preserve"> : Distribution of </w:t>
      </w:r>
      <w:proofErr w:type="spellStart"/>
      <w:r w:rsidR="00ED416C">
        <w:rPr>
          <w:rFonts w:ascii="Arial" w:hAnsi="Arial" w:cs="Arial"/>
          <w:bCs/>
          <w:szCs w:val="18"/>
        </w:rPr>
        <w:t>Qnr</w:t>
      </w:r>
      <w:proofErr w:type="spellEnd"/>
      <w:r w:rsidRPr="00E764B0">
        <w:rPr>
          <w:rFonts w:ascii="Arial" w:hAnsi="Arial" w:cs="Arial"/>
          <w:bCs/>
          <w:szCs w:val="18"/>
        </w:rPr>
        <w:t xml:space="preserve"> genes in phylogroups</w:t>
      </w:r>
    </w:p>
    <w:tbl>
      <w:tblPr>
        <w:tblStyle w:val="TableGrid"/>
        <w:tblpPr w:leftFromText="141" w:rightFromText="141" w:vertAnchor="text" w:horzAnchor="margin" w:tblpY="-62"/>
        <w:tblW w:w="765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79"/>
        <w:gridCol w:w="906"/>
        <w:gridCol w:w="629"/>
        <w:gridCol w:w="561"/>
        <w:gridCol w:w="717"/>
        <w:gridCol w:w="1062"/>
        <w:gridCol w:w="628"/>
        <w:gridCol w:w="561"/>
        <w:gridCol w:w="722"/>
        <w:gridCol w:w="1090"/>
      </w:tblGrid>
      <w:tr w:rsidR="00591D89" w:rsidRPr="00E764B0" w14:paraId="6D22374E" w14:textId="77777777" w:rsidTr="00F3469F">
        <w:trPr>
          <w:trHeight w:val="204"/>
        </w:trPr>
        <w:tc>
          <w:tcPr>
            <w:tcW w:w="1685" w:type="dxa"/>
            <w:gridSpan w:val="2"/>
            <w:vMerge w:val="restart"/>
            <w:tcBorders>
              <w:top w:val="single" w:sz="4" w:space="0" w:color="auto"/>
              <w:right w:val="nil"/>
            </w:tcBorders>
          </w:tcPr>
          <w:p w14:paraId="6D9A8562" w14:textId="77777777" w:rsidR="00591D89" w:rsidRPr="00E764B0" w:rsidRDefault="00591D89" w:rsidP="00E764B0">
            <w:pPr>
              <w:pStyle w:val="Body"/>
              <w:rPr>
                <w:rFonts w:ascii="Arial" w:eastAsia="Times New Roman" w:hAnsi="Arial" w:cs="Arial"/>
                <w:bCs/>
                <w:sz w:val="20"/>
                <w:szCs w:val="18"/>
              </w:rPr>
            </w:pPr>
            <w:bookmarkStart w:id="7" w:name="_Hlk214226282"/>
            <w:proofErr w:type="spellStart"/>
            <w:r w:rsidRPr="00E764B0">
              <w:rPr>
                <w:rFonts w:ascii="Arial" w:eastAsia="Times New Roman" w:hAnsi="Arial" w:cs="Arial"/>
                <w:bCs/>
                <w:sz w:val="20"/>
                <w:szCs w:val="18"/>
              </w:rPr>
              <w:t>Gènes</w:t>
            </w:r>
            <w:proofErr w:type="spellEnd"/>
          </w:p>
        </w:tc>
        <w:tc>
          <w:tcPr>
            <w:tcW w:w="5970" w:type="dxa"/>
            <w:gridSpan w:val="8"/>
            <w:tcBorders>
              <w:top w:val="single" w:sz="4" w:space="0" w:color="auto"/>
              <w:left w:val="nil"/>
              <w:bottom w:val="single" w:sz="4" w:space="0" w:color="auto"/>
            </w:tcBorders>
          </w:tcPr>
          <w:p w14:paraId="5BFBFCE8" w14:textId="77777777" w:rsidR="00591D89" w:rsidRPr="00E764B0" w:rsidRDefault="00591D89" w:rsidP="00E764B0">
            <w:pPr>
              <w:pStyle w:val="Body"/>
              <w:jc w:val="center"/>
              <w:rPr>
                <w:rFonts w:ascii="Arial" w:eastAsia="Times New Roman" w:hAnsi="Arial" w:cs="Arial"/>
                <w:bCs/>
                <w:sz w:val="20"/>
                <w:szCs w:val="18"/>
              </w:rPr>
            </w:pPr>
            <w:r w:rsidRPr="00E764B0">
              <w:rPr>
                <w:rFonts w:ascii="Arial" w:eastAsia="Times New Roman" w:hAnsi="Arial" w:cs="Arial"/>
                <w:bCs/>
                <w:sz w:val="20"/>
                <w:szCs w:val="18"/>
              </w:rPr>
              <w:t>Phylogroupes</w:t>
            </w:r>
          </w:p>
        </w:tc>
      </w:tr>
      <w:tr w:rsidR="00591D89" w:rsidRPr="00E764B0" w14:paraId="1EAC0FBC" w14:textId="77777777" w:rsidTr="00F3469F">
        <w:trPr>
          <w:trHeight w:val="204"/>
        </w:trPr>
        <w:tc>
          <w:tcPr>
            <w:tcW w:w="1685" w:type="dxa"/>
            <w:gridSpan w:val="2"/>
            <w:vMerge/>
            <w:tcBorders>
              <w:right w:val="nil"/>
            </w:tcBorders>
            <w:hideMark/>
          </w:tcPr>
          <w:p w14:paraId="54B0A22C" w14:textId="77777777" w:rsidR="00591D89" w:rsidRPr="00E764B0" w:rsidRDefault="00591D89" w:rsidP="00E764B0">
            <w:pPr>
              <w:pStyle w:val="Body"/>
              <w:rPr>
                <w:rFonts w:ascii="Arial" w:eastAsia="Times New Roman" w:hAnsi="Arial" w:cs="Arial"/>
                <w:bCs/>
                <w:sz w:val="20"/>
                <w:szCs w:val="18"/>
              </w:rPr>
            </w:pPr>
          </w:p>
        </w:tc>
        <w:tc>
          <w:tcPr>
            <w:tcW w:w="2969" w:type="dxa"/>
            <w:gridSpan w:val="4"/>
            <w:tcBorders>
              <w:top w:val="single" w:sz="4" w:space="0" w:color="auto"/>
              <w:left w:val="nil"/>
              <w:bottom w:val="nil"/>
              <w:right w:val="nil"/>
            </w:tcBorders>
            <w:hideMark/>
          </w:tcPr>
          <w:p w14:paraId="174A4F20" w14:textId="77777777" w:rsidR="00591D89" w:rsidRPr="00E764B0" w:rsidRDefault="00591D89" w:rsidP="00E764B0">
            <w:pPr>
              <w:pStyle w:val="Body"/>
              <w:jc w:val="center"/>
              <w:rPr>
                <w:rFonts w:ascii="Arial" w:eastAsia="Times New Roman" w:hAnsi="Arial" w:cs="Arial"/>
                <w:bCs/>
                <w:sz w:val="20"/>
                <w:szCs w:val="18"/>
              </w:rPr>
            </w:pPr>
            <w:r w:rsidRPr="00E764B0">
              <w:rPr>
                <w:rFonts w:ascii="Arial" w:hAnsi="Arial" w:cs="Arial"/>
                <w:bCs/>
                <w:noProof/>
                <w:szCs w:val="18"/>
              </w:rPr>
              <mc:AlternateContent>
                <mc:Choice Requires="wps">
                  <w:drawing>
                    <wp:anchor distT="0" distB="0" distL="114300" distR="114300" simplePos="0" relativeHeight="251659264" behindDoc="0" locked="0" layoutInCell="1" allowOverlap="1" wp14:anchorId="3ABA6A66" wp14:editId="7C6C5324">
                      <wp:simplePos x="0" y="0"/>
                      <wp:positionH relativeFrom="column">
                        <wp:posOffset>-31722</wp:posOffset>
                      </wp:positionH>
                      <wp:positionV relativeFrom="paragraph">
                        <wp:posOffset>197348</wp:posOffset>
                      </wp:positionV>
                      <wp:extent cx="1661822" cy="0"/>
                      <wp:effectExtent l="0" t="0" r="0" b="0"/>
                      <wp:wrapNone/>
                      <wp:docPr id="14" name="Connecteur droit 14"/>
                      <wp:cNvGraphicFramePr/>
                      <a:graphic xmlns:a="http://schemas.openxmlformats.org/drawingml/2006/main">
                        <a:graphicData uri="http://schemas.microsoft.com/office/word/2010/wordprocessingShape">
                          <wps:wsp>
                            <wps:cNvCnPr/>
                            <wps:spPr>
                              <a:xfrm>
                                <a:off x="0" y="0"/>
                                <a:ext cx="1661822"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5BC7A6" id="Connecteur droit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5.55pt" to="128.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" strokecolor="windowText" strokeweight="1.5pt">
                      <v:stroke joinstyle="miter"/>
                    </v:line>
                  </w:pict>
                </mc:Fallback>
              </mc:AlternateContent>
            </w:r>
            <w:r w:rsidRPr="00E764B0">
              <w:rPr>
                <w:rFonts w:ascii="Arial" w:eastAsia="Times New Roman" w:hAnsi="Arial" w:cs="Arial"/>
                <w:bCs/>
                <w:sz w:val="20"/>
                <w:szCs w:val="18"/>
              </w:rPr>
              <w:t>B1</w:t>
            </w:r>
          </w:p>
        </w:tc>
        <w:tc>
          <w:tcPr>
            <w:tcW w:w="3001" w:type="dxa"/>
            <w:gridSpan w:val="4"/>
            <w:tcBorders>
              <w:top w:val="single" w:sz="4" w:space="0" w:color="auto"/>
              <w:left w:val="nil"/>
              <w:bottom w:val="nil"/>
            </w:tcBorders>
            <w:hideMark/>
          </w:tcPr>
          <w:p w14:paraId="18CA29A3" w14:textId="77777777" w:rsidR="00591D89" w:rsidRPr="00E764B0" w:rsidRDefault="00591D89" w:rsidP="00F3469F">
            <w:pPr>
              <w:pStyle w:val="Body"/>
              <w:jc w:val="center"/>
              <w:rPr>
                <w:rFonts w:ascii="Arial" w:eastAsia="Times New Roman" w:hAnsi="Arial" w:cs="Arial"/>
                <w:bCs/>
                <w:sz w:val="20"/>
                <w:szCs w:val="18"/>
              </w:rPr>
            </w:pPr>
            <w:r w:rsidRPr="00E764B0">
              <w:rPr>
                <w:rFonts w:ascii="Arial" w:hAnsi="Arial" w:cs="Arial"/>
                <w:bCs/>
                <w:noProof/>
                <w:szCs w:val="18"/>
              </w:rPr>
              <mc:AlternateContent>
                <mc:Choice Requires="wps">
                  <w:drawing>
                    <wp:anchor distT="0" distB="0" distL="114300" distR="114300" simplePos="0" relativeHeight="251660288" behindDoc="0" locked="0" layoutInCell="1" allowOverlap="1" wp14:anchorId="74F00CE7" wp14:editId="2E4F32AA">
                      <wp:simplePos x="0" y="0"/>
                      <wp:positionH relativeFrom="column">
                        <wp:posOffset>-18277</wp:posOffset>
                      </wp:positionH>
                      <wp:positionV relativeFrom="paragraph">
                        <wp:posOffset>197347</wp:posOffset>
                      </wp:positionV>
                      <wp:extent cx="1812345" cy="7951"/>
                      <wp:effectExtent l="0" t="0" r="35560" b="30480"/>
                      <wp:wrapNone/>
                      <wp:docPr id="15" name="Connecteur droit 15"/>
                      <wp:cNvGraphicFramePr/>
                      <a:graphic xmlns:a="http://schemas.openxmlformats.org/drawingml/2006/main">
                        <a:graphicData uri="http://schemas.microsoft.com/office/word/2010/wordprocessingShape">
                          <wps:wsp>
                            <wps:cNvCnPr/>
                            <wps:spPr>
                              <a:xfrm>
                                <a:off x="0" y="0"/>
                                <a:ext cx="1812345" cy="7951"/>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333B3B" id="Connecteur droit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5.55pt" to="141.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" strokecolor="windowText" strokeweight="1.5pt">
                      <v:stroke joinstyle="miter"/>
                    </v:line>
                  </w:pict>
                </mc:Fallback>
              </mc:AlternateContent>
            </w:r>
            <w:r w:rsidRPr="00E764B0">
              <w:rPr>
                <w:rFonts w:ascii="Arial" w:eastAsia="Times New Roman" w:hAnsi="Arial" w:cs="Arial"/>
                <w:bCs/>
                <w:sz w:val="20"/>
                <w:szCs w:val="18"/>
              </w:rPr>
              <w:t>D</w:t>
            </w:r>
          </w:p>
        </w:tc>
      </w:tr>
      <w:tr w:rsidR="00F3469F" w:rsidRPr="00E764B0" w14:paraId="27941A21" w14:textId="77777777" w:rsidTr="00F3469F">
        <w:trPr>
          <w:trHeight w:val="258"/>
        </w:trPr>
        <w:tc>
          <w:tcPr>
            <w:tcW w:w="1685" w:type="dxa"/>
            <w:gridSpan w:val="2"/>
            <w:vMerge/>
            <w:tcBorders>
              <w:bottom w:val="single" w:sz="4" w:space="0" w:color="auto"/>
              <w:right w:val="nil"/>
            </w:tcBorders>
            <w:hideMark/>
          </w:tcPr>
          <w:p w14:paraId="49E457A5" w14:textId="77777777" w:rsidR="00591D89" w:rsidRPr="00E764B0" w:rsidRDefault="00591D89" w:rsidP="00E764B0">
            <w:pPr>
              <w:pStyle w:val="Body"/>
              <w:rPr>
                <w:rFonts w:ascii="Arial" w:eastAsia="Times New Roman" w:hAnsi="Arial" w:cs="Arial"/>
                <w:bCs/>
                <w:sz w:val="20"/>
                <w:szCs w:val="18"/>
              </w:rPr>
            </w:pPr>
            <w:bookmarkStart w:id="8" w:name="_Hlk214549047"/>
          </w:p>
        </w:tc>
        <w:tc>
          <w:tcPr>
            <w:tcW w:w="629" w:type="dxa"/>
            <w:tcBorders>
              <w:top w:val="nil"/>
              <w:left w:val="nil"/>
              <w:bottom w:val="single" w:sz="4" w:space="0" w:color="auto"/>
              <w:right w:val="nil"/>
            </w:tcBorders>
            <w:hideMark/>
          </w:tcPr>
          <w:p w14:paraId="58031F32" w14:textId="7B56F5F1"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w:t>
            </w:r>
            <w:r w:rsidR="00F3469F">
              <w:rPr>
                <w:rFonts w:ascii="Arial" w:eastAsia="Times New Roman" w:hAnsi="Arial" w:cs="Arial"/>
                <w:bCs/>
                <w:sz w:val="20"/>
                <w:szCs w:val="18"/>
              </w:rPr>
              <w:t>res</w:t>
            </w:r>
          </w:p>
        </w:tc>
        <w:tc>
          <w:tcPr>
            <w:tcW w:w="561" w:type="dxa"/>
            <w:tcBorders>
              <w:top w:val="nil"/>
              <w:left w:val="nil"/>
              <w:bottom w:val="single" w:sz="4" w:space="0" w:color="auto"/>
              <w:right w:val="nil"/>
            </w:tcBorders>
            <w:hideMark/>
          </w:tcPr>
          <w:p w14:paraId="0AD09B3B" w14:textId="19153F48"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A</w:t>
            </w:r>
            <w:r w:rsidR="00F3469F">
              <w:rPr>
                <w:rFonts w:ascii="Arial" w:eastAsia="Times New Roman" w:hAnsi="Arial" w:cs="Arial"/>
                <w:bCs/>
                <w:sz w:val="20"/>
                <w:szCs w:val="18"/>
              </w:rPr>
              <w:t>bs</w:t>
            </w:r>
          </w:p>
        </w:tc>
        <w:tc>
          <w:tcPr>
            <w:tcW w:w="717" w:type="dxa"/>
            <w:tcBorders>
              <w:top w:val="nil"/>
              <w:left w:val="nil"/>
              <w:bottom w:val="single" w:sz="4" w:space="0" w:color="auto"/>
              <w:right w:val="nil"/>
            </w:tcBorders>
            <w:hideMark/>
          </w:tcPr>
          <w:p w14:paraId="7FDFE6A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X²</w:t>
            </w:r>
          </w:p>
        </w:tc>
        <w:tc>
          <w:tcPr>
            <w:tcW w:w="1062" w:type="dxa"/>
            <w:tcBorders>
              <w:top w:val="nil"/>
              <w:left w:val="nil"/>
              <w:bottom w:val="single" w:sz="4" w:space="0" w:color="auto"/>
              <w:right w:val="nil"/>
            </w:tcBorders>
            <w:hideMark/>
          </w:tcPr>
          <w:p w14:paraId="4BA03B5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P-value</w:t>
            </w:r>
          </w:p>
        </w:tc>
        <w:tc>
          <w:tcPr>
            <w:tcW w:w="628" w:type="dxa"/>
            <w:tcBorders>
              <w:top w:val="nil"/>
              <w:left w:val="nil"/>
              <w:bottom w:val="single" w:sz="4" w:space="0" w:color="auto"/>
              <w:right w:val="nil"/>
            </w:tcBorders>
            <w:hideMark/>
          </w:tcPr>
          <w:p w14:paraId="5D10FB3A" w14:textId="4B22B50E"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Pr</w:t>
            </w:r>
            <w:r w:rsidR="00F3469F">
              <w:rPr>
                <w:rFonts w:ascii="Arial" w:eastAsia="Times New Roman" w:hAnsi="Arial" w:cs="Arial"/>
                <w:bCs/>
                <w:sz w:val="20"/>
                <w:szCs w:val="18"/>
              </w:rPr>
              <w:t>e</w:t>
            </w:r>
            <w:r w:rsidRPr="00E764B0">
              <w:rPr>
                <w:rFonts w:ascii="Arial" w:eastAsia="Times New Roman" w:hAnsi="Arial" w:cs="Arial"/>
                <w:bCs/>
                <w:sz w:val="20"/>
                <w:szCs w:val="18"/>
              </w:rPr>
              <w:t>s</w:t>
            </w:r>
          </w:p>
        </w:tc>
        <w:tc>
          <w:tcPr>
            <w:tcW w:w="561" w:type="dxa"/>
            <w:tcBorders>
              <w:top w:val="nil"/>
              <w:left w:val="nil"/>
              <w:bottom w:val="single" w:sz="4" w:space="0" w:color="auto"/>
              <w:right w:val="nil"/>
            </w:tcBorders>
            <w:hideMark/>
          </w:tcPr>
          <w:p w14:paraId="6F82C79E" w14:textId="5D6C2CB4"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Abs</w:t>
            </w:r>
          </w:p>
        </w:tc>
        <w:tc>
          <w:tcPr>
            <w:tcW w:w="722" w:type="dxa"/>
            <w:tcBorders>
              <w:top w:val="nil"/>
              <w:left w:val="nil"/>
              <w:bottom w:val="single" w:sz="4" w:space="0" w:color="auto"/>
              <w:right w:val="nil"/>
            </w:tcBorders>
            <w:hideMark/>
          </w:tcPr>
          <w:p w14:paraId="0730F9A7"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X²</w:t>
            </w:r>
          </w:p>
        </w:tc>
        <w:tc>
          <w:tcPr>
            <w:tcW w:w="1090" w:type="dxa"/>
            <w:tcBorders>
              <w:top w:val="nil"/>
              <w:left w:val="nil"/>
              <w:bottom w:val="single" w:sz="4" w:space="0" w:color="auto"/>
            </w:tcBorders>
            <w:hideMark/>
          </w:tcPr>
          <w:p w14:paraId="7CE63BE1"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P-value</w:t>
            </w:r>
          </w:p>
        </w:tc>
      </w:tr>
      <w:bookmarkEnd w:id="8"/>
      <w:tr w:rsidR="00F3469F" w:rsidRPr="00E764B0" w14:paraId="39F151BB" w14:textId="77777777" w:rsidTr="00F3469F">
        <w:trPr>
          <w:trHeight w:val="276"/>
        </w:trPr>
        <w:tc>
          <w:tcPr>
            <w:tcW w:w="779" w:type="dxa"/>
            <w:vMerge w:val="restart"/>
            <w:tcBorders>
              <w:top w:val="single" w:sz="4" w:space="0" w:color="auto"/>
              <w:bottom w:val="nil"/>
              <w:right w:val="nil"/>
            </w:tcBorders>
            <w:hideMark/>
          </w:tcPr>
          <w:p w14:paraId="77BB3356" w14:textId="60F15569" w:rsidR="00591D89" w:rsidRPr="00E764B0" w:rsidRDefault="00ED416C" w:rsidP="00E764B0">
            <w:pPr>
              <w:pStyle w:val="Body"/>
              <w:rPr>
                <w:rFonts w:ascii="Arial" w:eastAsia="Times New Roman" w:hAnsi="Arial" w:cs="Arial"/>
                <w:bCs/>
                <w:sz w:val="20"/>
                <w:szCs w:val="18"/>
              </w:rPr>
            </w:pPr>
            <w:proofErr w:type="spellStart"/>
            <w:r>
              <w:rPr>
                <w:rFonts w:ascii="Arial" w:eastAsia="Times New Roman" w:hAnsi="Arial" w:cs="Arial"/>
                <w:bCs/>
                <w:sz w:val="20"/>
                <w:szCs w:val="18"/>
              </w:rPr>
              <w:t>Qnr</w:t>
            </w:r>
            <w:proofErr w:type="spellEnd"/>
            <w:r w:rsidR="00591D89" w:rsidRPr="00E764B0">
              <w:rPr>
                <w:rFonts w:ascii="Arial" w:eastAsia="Times New Roman" w:hAnsi="Arial" w:cs="Arial"/>
                <w:bCs/>
                <w:sz w:val="20"/>
                <w:szCs w:val="18"/>
              </w:rPr>
              <w:t xml:space="preserve"> B</w:t>
            </w:r>
          </w:p>
        </w:tc>
        <w:tc>
          <w:tcPr>
            <w:tcW w:w="906" w:type="dxa"/>
            <w:tcBorders>
              <w:top w:val="single" w:sz="4" w:space="0" w:color="auto"/>
              <w:left w:val="nil"/>
              <w:bottom w:val="nil"/>
              <w:right w:val="nil"/>
            </w:tcBorders>
            <w:hideMark/>
          </w:tcPr>
          <w:p w14:paraId="63AD51CB" w14:textId="4B01CEDE" w:rsidR="00F3469F"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Pr</w:t>
            </w:r>
            <w:r w:rsidR="00F3469F">
              <w:rPr>
                <w:rFonts w:ascii="Arial" w:eastAsia="Times New Roman" w:hAnsi="Arial" w:cs="Arial"/>
                <w:bCs/>
                <w:sz w:val="20"/>
                <w:szCs w:val="18"/>
              </w:rPr>
              <w:t>e</w:t>
            </w:r>
            <w:r w:rsidRPr="00E764B0">
              <w:rPr>
                <w:rFonts w:ascii="Arial" w:eastAsia="Times New Roman" w:hAnsi="Arial" w:cs="Arial"/>
                <w:bCs/>
                <w:sz w:val="20"/>
                <w:szCs w:val="18"/>
              </w:rPr>
              <w:t>s</w:t>
            </w:r>
          </w:p>
        </w:tc>
        <w:tc>
          <w:tcPr>
            <w:tcW w:w="629" w:type="dxa"/>
            <w:tcBorders>
              <w:top w:val="single" w:sz="4" w:space="0" w:color="auto"/>
              <w:left w:val="nil"/>
              <w:bottom w:val="nil"/>
              <w:right w:val="nil"/>
            </w:tcBorders>
            <w:hideMark/>
          </w:tcPr>
          <w:p w14:paraId="0B27B3CA"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2</w:t>
            </w:r>
          </w:p>
        </w:tc>
        <w:tc>
          <w:tcPr>
            <w:tcW w:w="561" w:type="dxa"/>
            <w:tcBorders>
              <w:top w:val="single" w:sz="4" w:space="0" w:color="auto"/>
              <w:left w:val="nil"/>
              <w:bottom w:val="nil"/>
              <w:right w:val="nil"/>
            </w:tcBorders>
            <w:hideMark/>
          </w:tcPr>
          <w:p w14:paraId="0D28F419"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4</w:t>
            </w:r>
          </w:p>
        </w:tc>
        <w:tc>
          <w:tcPr>
            <w:tcW w:w="717" w:type="dxa"/>
            <w:tcBorders>
              <w:top w:val="single" w:sz="4" w:space="0" w:color="auto"/>
              <w:left w:val="nil"/>
              <w:bottom w:val="nil"/>
              <w:right w:val="nil"/>
            </w:tcBorders>
            <w:hideMark/>
          </w:tcPr>
          <w:p w14:paraId="772920E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5,185</w:t>
            </w:r>
          </w:p>
        </w:tc>
        <w:tc>
          <w:tcPr>
            <w:tcW w:w="1062" w:type="dxa"/>
            <w:tcBorders>
              <w:top w:val="single" w:sz="4" w:space="0" w:color="auto"/>
              <w:left w:val="nil"/>
              <w:bottom w:val="nil"/>
              <w:right w:val="nil"/>
            </w:tcBorders>
            <w:hideMark/>
          </w:tcPr>
          <w:p w14:paraId="7FDFEBC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0,023</w:t>
            </w:r>
          </w:p>
        </w:tc>
        <w:tc>
          <w:tcPr>
            <w:tcW w:w="628" w:type="dxa"/>
            <w:tcBorders>
              <w:top w:val="single" w:sz="4" w:space="0" w:color="auto"/>
              <w:left w:val="nil"/>
              <w:bottom w:val="nil"/>
              <w:right w:val="nil"/>
            </w:tcBorders>
            <w:hideMark/>
          </w:tcPr>
          <w:p w14:paraId="4C64EB10"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4</w:t>
            </w:r>
          </w:p>
        </w:tc>
        <w:tc>
          <w:tcPr>
            <w:tcW w:w="561" w:type="dxa"/>
            <w:tcBorders>
              <w:top w:val="single" w:sz="4" w:space="0" w:color="auto"/>
              <w:left w:val="nil"/>
              <w:bottom w:val="nil"/>
              <w:right w:val="nil"/>
            </w:tcBorders>
            <w:hideMark/>
          </w:tcPr>
          <w:p w14:paraId="569AA073"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2</w:t>
            </w:r>
          </w:p>
        </w:tc>
        <w:tc>
          <w:tcPr>
            <w:tcW w:w="722" w:type="dxa"/>
            <w:tcBorders>
              <w:top w:val="single" w:sz="4" w:space="0" w:color="auto"/>
              <w:left w:val="nil"/>
              <w:bottom w:val="nil"/>
              <w:right w:val="nil"/>
            </w:tcBorders>
            <w:hideMark/>
          </w:tcPr>
          <w:p w14:paraId="050A3B3D"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0,471</w:t>
            </w:r>
          </w:p>
        </w:tc>
        <w:tc>
          <w:tcPr>
            <w:tcW w:w="1090" w:type="dxa"/>
            <w:tcBorders>
              <w:top w:val="single" w:sz="4" w:space="0" w:color="auto"/>
              <w:left w:val="nil"/>
              <w:bottom w:val="nil"/>
            </w:tcBorders>
            <w:hideMark/>
          </w:tcPr>
          <w:p w14:paraId="748F565E"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0,492</w:t>
            </w:r>
          </w:p>
        </w:tc>
      </w:tr>
      <w:tr w:rsidR="00F3469F" w:rsidRPr="00E764B0" w14:paraId="10EBB381" w14:textId="77777777" w:rsidTr="00F3469F">
        <w:trPr>
          <w:trHeight w:val="267"/>
        </w:trPr>
        <w:tc>
          <w:tcPr>
            <w:tcW w:w="779" w:type="dxa"/>
            <w:vMerge/>
            <w:tcBorders>
              <w:top w:val="nil"/>
              <w:bottom w:val="nil"/>
              <w:right w:val="nil"/>
            </w:tcBorders>
            <w:hideMark/>
          </w:tcPr>
          <w:p w14:paraId="79D936E4" w14:textId="77777777" w:rsidR="00591D89" w:rsidRPr="00E764B0" w:rsidRDefault="00591D89" w:rsidP="00E764B0">
            <w:pPr>
              <w:pStyle w:val="Body"/>
              <w:rPr>
                <w:rFonts w:ascii="Arial" w:eastAsia="Times New Roman" w:hAnsi="Arial" w:cs="Arial"/>
                <w:bCs/>
                <w:sz w:val="20"/>
                <w:szCs w:val="18"/>
              </w:rPr>
            </w:pPr>
          </w:p>
        </w:tc>
        <w:tc>
          <w:tcPr>
            <w:tcW w:w="906" w:type="dxa"/>
            <w:tcBorders>
              <w:top w:val="nil"/>
              <w:left w:val="nil"/>
              <w:bottom w:val="nil"/>
              <w:right w:val="nil"/>
            </w:tcBorders>
            <w:hideMark/>
          </w:tcPr>
          <w:p w14:paraId="1D1BBF5E" w14:textId="7BBEF82E"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Abs</w:t>
            </w:r>
          </w:p>
        </w:tc>
        <w:tc>
          <w:tcPr>
            <w:tcW w:w="629" w:type="dxa"/>
            <w:tcBorders>
              <w:top w:val="nil"/>
              <w:left w:val="nil"/>
              <w:bottom w:val="nil"/>
              <w:right w:val="nil"/>
            </w:tcBorders>
            <w:hideMark/>
          </w:tcPr>
          <w:p w14:paraId="4C893A69"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w:t>
            </w:r>
          </w:p>
        </w:tc>
        <w:tc>
          <w:tcPr>
            <w:tcW w:w="561" w:type="dxa"/>
            <w:tcBorders>
              <w:top w:val="nil"/>
              <w:left w:val="nil"/>
              <w:bottom w:val="nil"/>
              <w:right w:val="nil"/>
            </w:tcBorders>
            <w:hideMark/>
          </w:tcPr>
          <w:p w14:paraId="4792B000"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14</w:t>
            </w:r>
          </w:p>
        </w:tc>
        <w:tc>
          <w:tcPr>
            <w:tcW w:w="717" w:type="dxa"/>
            <w:tcBorders>
              <w:top w:val="nil"/>
              <w:left w:val="nil"/>
              <w:bottom w:val="nil"/>
              <w:right w:val="nil"/>
            </w:tcBorders>
            <w:hideMark/>
          </w:tcPr>
          <w:p w14:paraId="6176D261" w14:textId="77777777" w:rsidR="00591D89" w:rsidRPr="00E764B0" w:rsidRDefault="00591D89" w:rsidP="00E764B0">
            <w:pPr>
              <w:pStyle w:val="Body"/>
              <w:rPr>
                <w:rFonts w:ascii="Arial" w:eastAsia="Times New Roman" w:hAnsi="Arial" w:cs="Arial"/>
                <w:bCs/>
                <w:sz w:val="20"/>
                <w:szCs w:val="18"/>
              </w:rPr>
            </w:pPr>
          </w:p>
        </w:tc>
        <w:tc>
          <w:tcPr>
            <w:tcW w:w="1062" w:type="dxa"/>
            <w:tcBorders>
              <w:top w:val="nil"/>
              <w:left w:val="nil"/>
              <w:bottom w:val="nil"/>
              <w:right w:val="nil"/>
            </w:tcBorders>
            <w:hideMark/>
          </w:tcPr>
          <w:p w14:paraId="2671C009" w14:textId="77777777" w:rsidR="00591D89" w:rsidRPr="00E764B0" w:rsidRDefault="00591D89" w:rsidP="00E764B0">
            <w:pPr>
              <w:pStyle w:val="Body"/>
              <w:rPr>
                <w:rFonts w:ascii="Arial" w:eastAsia="Times New Roman" w:hAnsi="Arial" w:cs="Arial"/>
                <w:bCs/>
                <w:sz w:val="20"/>
                <w:szCs w:val="18"/>
              </w:rPr>
            </w:pPr>
          </w:p>
        </w:tc>
        <w:tc>
          <w:tcPr>
            <w:tcW w:w="628" w:type="dxa"/>
            <w:tcBorders>
              <w:top w:val="nil"/>
              <w:left w:val="nil"/>
              <w:bottom w:val="nil"/>
              <w:right w:val="nil"/>
            </w:tcBorders>
            <w:hideMark/>
          </w:tcPr>
          <w:p w14:paraId="74E0E937"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7</w:t>
            </w:r>
          </w:p>
        </w:tc>
        <w:tc>
          <w:tcPr>
            <w:tcW w:w="561" w:type="dxa"/>
            <w:tcBorders>
              <w:top w:val="nil"/>
              <w:left w:val="nil"/>
              <w:bottom w:val="nil"/>
              <w:right w:val="nil"/>
            </w:tcBorders>
            <w:hideMark/>
          </w:tcPr>
          <w:p w14:paraId="735FDBE9"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7</w:t>
            </w:r>
          </w:p>
        </w:tc>
        <w:tc>
          <w:tcPr>
            <w:tcW w:w="722" w:type="dxa"/>
            <w:tcBorders>
              <w:top w:val="nil"/>
              <w:left w:val="nil"/>
              <w:bottom w:val="nil"/>
              <w:right w:val="nil"/>
            </w:tcBorders>
            <w:hideMark/>
          </w:tcPr>
          <w:p w14:paraId="3F848071" w14:textId="77777777" w:rsidR="00591D89" w:rsidRPr="00E764B0" w:rsidRDefault="00591D89" w:rsidP="00E764B0">
            <w:pPr>
              <w:pStyle w:val="Body"/>
              <w:rPr>
                <w:rFonts w:ascii="Arial" w:eastAsia="Times New Roman" w:hAnsi="Arial" w:cs="Arial"/>
                <w:bCs/>
                <w:sz w:val="20"/>
                <w:szCs w:val="18"/>
              </w:rPr>
            </w:pPr>
          </w:p>
        </w:tc>
        <w:tc>
          <w:tcPr>
            <w:tcW w:w="1090" w:type="dxa"/>
            <w:tcBorders>
              <w:top w:val="nil"/>
              <w:left w:val="nil"/>
              <w:bottom w:val="nil"/>
            </w:tcBorders>
            <w:hideMark/>
          </w:tcPr>
          <w:p w14:paraId="59404032" w14:textId="77777777" w:rsidR="00591D89" w:rsidRPr="00E764B0" w:rsidRDefault="00591D89" w:rsidP="00E764B0">
            <w:pPr>
              <w:pStyle w:val="Body"/>
              <w:rPr>
                <w:rFonts w:ascii="Arial" w:eastAsia="Times New Roman" w:hAnsi="Arial" w:cs="Arial"/>
                <w:bCs/>
                <w:sz w:val="20"/>
                <w:szCs w:val="18"/>
              </w:rPr>
            </w:pPr>
          </w:p>
        </w:tc>
      </w:tr>
      <w:tr w:rsidR="00F3469F" w:rsidRPr="00E764B0" w14:paraId="6FF17235" w14:textId="77777777" w:rsidTr="00F3469F">
        <w:trPr>
          <w:trHeight w:val="357"/>
        </w:trPr>
        <w:tc>
          <w:tcPr>
            <w:tcW w:w="779" w:type="dxa"/>
            <w:vMerge w:val="restart"/>
            <w:tcBorders>
              <w:top w:val="nil"/>
              <w:bottom w:val="nil"/>
              <w:right w:val="nil"/>
            </w:tcBorders>
            <w:hideMark/>
          </w:tcPr>
          <w:p w14:paraId="3D522093" w14:textId="6A7BCA59" w:rsidR="00591D89" w:rsidRPr="00E764B0" w:rsidRDefault="00ED416C" w:rsidP="00E764B0">
            <w:pPr>
              <w:pStyle w:val="Body"/>
              <w:rPr>
                <w:rFonts w:ascii="Arial" w:eastAsia="Times New Roman" w:hAnsi="Arial" w:cs="Arial"/>
                <w:bCs/>
                <w:sz w:val="20"/>
                <w:szCs w:val="18"/>
              </w:rPr>
            </w:pPr>
            <w:proofErr w:type="spellStart"/>
            <w:r>
              <w:rPr>
                <w:rFonts w:ascii="Arial" w:eastAsia="Times New Roman" w:hAnsi="Arial" w:cs="Arial"/>
                <w:bCs/>
                <w:sz w:val="20"/>
                <w:szCs w:val="18"/>
              </w:rPr>
              <w:t>Qnr</w:t>
            </w:r>
            <w:proofErr w:type="spellEnd"/>
            <w:r w:rsidR="00591D89" w:rsidRPr="00E764B0">
              <w:rPr>
                <w:rFonts w:ascii="Arial" w:eastAsia="Times New Roman" w:hAnsi="Arial" w:cs="Arial"/>
                <w:bCs/>
                <w:sz w:val="20"/>
                <w:szCs w:val="18"/>
              </w:rPr>
              <w:t xml:space="preserve"> S</w:t>
            </w:r>
          </w:p>
        </w:tc>
        <w:tc>
          <w:tcPr>
            <w:tcW w:w="906" w:type="dxa"/>
            <w:tcBorders>
              <w:top w:val="nil"/>
              <w:left w:val="nil"/>
              <w:bottom w:val="nil"/>
              <w:right w:val="nil"/>
            </w:tcBorders>
            <w:hideMark/>
          </w:tcPr>
          <w:p w14:paraId="12B87089" w14:textId="70CCB14B"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Pr</w:t>
            </w:r>
            <w:r w:rsidR="00F3469F">
              <w:rPr>
                <w:rFonts w:ascii="Arial" w:eastAsia="Times New Roman" w:hAnsi="Arial" w:cs="Arial"/>
                <w:bCs/>
                <w:sz w:val="20"/>
                <w:szCs w:val="18"/>
              </w:rPr>
              <w:t>e</w:t>
            </w:r>
            <w:r w:rsidRPr="00E764B0">
              <w:rPr>
                <w:rFonts w:ascii="Arial" w:eastAsia="Times New Roman" w:hAnsi="Arial" w:cs="Arial"/>
                <w:bCs/>
                <w:sz w:val="20"/>
                <w:szCs w:val="18"/>
              </w:rPr>
              <w:t>s</w:t>
            </w:r>
          </w:p>
        </w:tc>
        <w:tc>
          <w:tcPr>
            <w:tcW w:w="629" w:type="dxa"/>
            <w:tcBorders>
              <w:top w:val="nil"/>
              <w:left w:val="nil"/>
              <w:bottom w:val="nil"/>
              <w:right w:val="nil"/>
            </w:tcBorders>
            <w:hideMark/>
          </w:tcPr>
          <w:p w14:paraId="48C1F609"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2</w:t>
            </w:r>
          </w:p>
        </w:tc>
        <w:tc>
          <w:tcPr>
            <w:tcW w:w="561" w:type="dxa"/>
            <w:tcBorders>
              <w:top w:val="nil"/>
              <w:left w:val="nil"/>
              <w:bottom w:val="nil"/>
              <w:right w:val="nil"/>
            </w:tcBorders>
            <w:hideMark/>
          </w:tcPr>
          <w:p w14:paraId="54088EEF"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5</w:t>
            </w:r>
          </w:p>
        </w:tc>
        <w:tc>
          <w:tcPr>
            <w:tcW w:w="717" w:type="dxa"/>
            <w:tcBorders>
              <w:top w:val="nil"/>
              <w:left w:val="nil"/>
              <w:bottom w:val="nil"/>
              <w:right w:val="nil"/>
            </w:tcBorders>
            <w:hideMark/>
          </w:tcPr>
          <w:p w14:paraId="67605498"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4,127</w:t>
            </w:r>
          </w:p>
        </w:tc>
        <w:tc>
          <w:tcPr>
            <w:tcW w:w="1062" w:type="dxa"/>
            <w:tcBorders>
              <w:top w:val="nil"/>
              <w:left w:val="nil"/>
              <w:bottom w:val="nil"/>
              <w:right w:val="nil"/>
            </w:tcBorders>
            <w:hideMark/>
          </w:tcPr>
          <w:p w14:paraId="759A2907"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0,042</w:t>
            </w:r>
          </w:p>
        </w:tc>
        <w:tc>
          <w:tcPr>
            <w:tcW w:w="628" w:type="dxa"/>
            <w:tcBorders>
              <w:top w:val="nil"/>
              <w:left w:val="nil"/>
              <w:bottom w:val="nil"/>
              <w:right w:val="nil"/>
            </w:tcBorders>
            <w:hideMark/>
          </w:tcPr>
          <w:p w14:paraId="3624DB4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5</w:t>
            </w:r>
          </w:p>
        </w:tc>
        <w:tc>
          <w:tcPr>
            <w:tcW w:w="561" w:type="dxa"/>
            <w:tcBorders>
              <w:top w:val="nil"/>
              <w:left w:val="nil"/>
              <w:bottom w:val="nil"/>
              <w:right w:val="nil"/>
            </w:tcBorders>
            <w:hideMark/>
          </w:tcPr>
          <w:p w14:paraId="3EFCA4EE"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2</w:t>
            </w:r>
          </w:p>
        </w:tc>
        <w:tc>
          <w:tcPr>
            <w:tcW w:w="722" w:type="dxa"/>
            <w:tcBorders>
              <w:top w:val="nil"/>
              <w:left w:val="nil"/>
              <w:bottom w:val="nil"/>
              <w:right w:val="nil"/>
            </w:tcBorders>
            <w:hideMark/>
          </w:tcPr>
          <w:p w14:paraId="7D502782"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1,174</w:t>
            </w:r>
          </w:p>
        </w:tc>
        <w:tc>
          <w:tcPr>
            <w:tcW w:w="1090" w:type="dxa"/>
            <w:tcBorders>
              <w:top w:val="nil"/>
              <w:left w:val="nil"/>
              <w:bottom w:val="nil"/>
            </w:tcBorders>
            <w:hideMark/>
          </w:tcPr>
          <w:p w14:paraId="0708996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0,279</w:t>
            </w:r>
          </w:p>
        </w:tc>
      </w:tr>
      <w:tr w:rsidR="00F3469F" w:rsidRPr="00E764B0" w14:paraId="40E22D64" w14:textId="77777777" w:rsidTr="00F3469F">
        <w:trPr>
          <w:trHeight w:val="276"/>
        </w:trPr>
        <w:tc>
          <w:tcPr>
            <w:tcW w:w="779" w:type="dxa"/>
            <w:vMerge/>
            <w:tcBorders>
              <w:top w:val="nil"/>
              <w:bottom w:val="single" w:sz="4" w:space="0" w:color="auto"/>
              <w:right w:val="nil"/>
            </w:tcBorders>
            <w:hideMark/>
          </w:tcPr>
          <w:p w14:paraId="1CB75624" w14:textId="77777777" w:rsidR="00591D89" w:rsidRPr="00E764B0" w:rsidRDefault="00591D89" w:rsidP="00E764B0">
            <w:pPr>
              <w:pStyle w:val="Body"/>
              <w:rPr>
                <w:rFonts w:ascii="Arial" w:eastAsia="Times New Roman" w:hAnsi="Arial" w:cs="Arial"/>
                <w:bCs/>
                <w:sz w:val="20"/>
                <w:szCs w:val="18"/>
              </w:rPr>
            </w:pPr>
          </w:p>
        </w:tc>
        <w:tc>
          <w:tcPr>
            <w:tcW w:w="906" w:type="dxa"/>
            <w:tcBorders>
              <w:top w:val="nil"/>
              <w:left w:val="nil"/>
              <w:bottom w:val="single" w:sz="4" w:space="0" w:color="auto"/>
              <w:right w:val="nil"/>
            </w:tcBorders>
            <w:hideMark/>
          </w:tcPr>
          <w:p w14:paraId="4070525C" w14:textId="4F9DE78C"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Abs</w:t>
            </w:r>
          </w:p>
        </w:tc>
        <w:tc>
          <w:tcPr>
            <w:tcW w:w="629" w:type="dxa"/>
            <w:tcBorders>
              <w:top w:val="nil"/>
              <w:left w:val="nil"/>
              <w:bottom w:val="single" w:sz="4" w:space="0" w:color="auto"/>
              <w:right w:val="nil"/>
            </w:tcBorders>
            <w:hideMark/>
          </w:tcPr>
          <w:p w14:paraId="30145E80"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0</w:t>
            </w:r>
          </w:p>
        </w:tc>
        <w:tc>
          <w:tcPr>
            <w:tcW w:w="561" w:type="dxa"/>
            <w:tcBorders>
              <w:top w:val="nil"/>
              <w:left w:val="nil"/>
              <w:bottom w:val="single" w:sz="4" w:space="0" w:color="auto"/>
              <w:right w:val="nil"/>
            </w:tcBorders>
            <w:hideMark/>
          </w:tcPr>
          <w:p w14:paraId="187A2E7E"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13</w:t>
            </w:r>
          </w:p>
        </w:tc>
        <w:tc>
          <w:tcPr>
            <w:tcW w:w="717" w:type="dxa"/>
            <w:tcBorders>
              <w:top w:val="nil"/>
              <w:left w:val="nil"/>
              <w:bottom w:val="single" w:sz="4" w:space="0" w:color="auto"/>
              <w:right w:val="nil"/>
            </w:tcBorders>
            <w:hideMark/>
          </w:tcPr>
          <w:p w14:paraId="2256510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 </w:t>
            </w:r>
          </w:p>
        </w:tc>
        <w:tc>
          <w:tcPr>
            <w:tcW w:w="1062" w:type="dxa"/>
            <w:tcBorders>
              <w:top w:val="nil"/>
              <w:left w:val="nil"/>
              <w:bottom w:val="single" w:sz="4" w:space="0" w:color="auto"/>
              <w:right w:val="nil"/>
            </w:tcBorders>
            <w:hideMark/>
          </w:tcPr>
          <w:p w14:paraId="646EFDF6"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 </w:t>
            </w:r>
          </w:p>
        </w:tc>
        <w:tc>
          <w:tcPr>
            <w:tcW w:w="628" w:type="dxa"/>
            <w:tcBorders>
              <w:top w:val="nil"/>
              <w:left w:val="nil"/>
              <w:bottom w:val="single" w:sz="4" w:space="0" w:color="auto"/>
              <w:right w:val="nil"/>
            </w:tcBorders>
            <w:hideMark/>
          </w:tcPr>
          <w:p w14:paraId="1111BBB5"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6</w:t>
            </w:r>
          </w:p>
        </w:tc>
        <w:tc>
          <w:tcPr>
            <w:tcW w:w="561" w:type="dxa"/>
            <w:tcBorders>
              <w:top w:val="nil"/>
              <w:left w:val="nil"/>
              <w:bottom w:val="single" w:sz="4" w:space="0" w:color="auto"/>
              <w:right w:val="nil"/>
            </w:tcBorders>
            <w:hideMark/>
          </w:tcPr>
          <w:p w14:paraId="705AD376"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7</w:t>
            </w:r>
          </w:p>
        </w:tc>
        <w:tc>
          <w:tcPr>
            <w:tcW w:w="722" w:type="dxa"/>
            <w:tcBorders>
              <w:top w:val="nil"/>
              <w:left w:val="nil"/>
              <w:bottom w:val="single" w:sz="4" w:space="0" w:color="auto"/>
              <w:right w:val="nil"/>
            </w:tcBorders>
            <w:hideMark/>
          </w:tcPr>
          <w:p w14:paraId="676F455C"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 </w:t>
            </w:r>
          </w:p>
        </w:tc>
        <w:tc>
          <w:tcPr>
            <w:tcW w:w="1090" w:type="dxa"/>
            <w:tcBorders>
              <w:top w:val="nil"/>
              <w:left w:val="nil"/>
              <w:bottom w:val="single" w:sz="4" w:space="0" w:color="auto"/>
            </w:tcBorders>
            <w:hideMark/>
          </w:tcPr>
          <w:p w14:paraId="32C4BF0D" w14:textId="77777777" w:rsidR="00591D89" w:rsidRPr="00E764B0" w:rsidRDefault="00591D89" w:rsidP="00E764B0">
            <w:pPr>
              <w:pStyle w:val="Body"/>
              <w:rPr>
                <w:rFonts w:ascii="Arial" w:eastAsia="Times New Roman" w:hAnsi="Arial" w:cs="Arial"/>
                <w:bCs/>
                <w:sz w:val="20"/>
                <w:szCs w:val="18"/>
              </w:rPr>
            </w:pPr>
            <w:r w:rsidRPr="00E764B0">
              <w:rPr>
                <w:rFonts w:ascii="Arial" w:eastAsia="Times New Roman" w:hAnsi="Arial" w:cs="Arial"/>
                <w:bCs/>
                <w:sz w:val="20"/>
                <w:szCs w:val="18"/>
              </w:rPr>
              <w:t> </w:t>
            </w:r>
          </w:p>
        </w:tc>
      </w:tr>
      <w:bookmarkEnd w:id="7"/>
    </w:tbl>
    <w:p w14:paraId="3D2EC729" w14:textId="77777777" w:rsidR="00F3469F" w:rsidRDefault="00F3469F" w:rsidP="008F3867">
      <w:pPr>
        <w:pStyle w:val="Body"/>
        <w:rPr>
          <w:rFonts w:ascii="Arial" w:hAnsi="Arial" w:cs="Arial"/>
          <w:bCs/>
          <w:sz w:val="18"/>
          <w:szCs w:val="16"/>
        </w:rPr>
      </w:pPr>
    </w:p>
    <w:p w14:paraId="106C1079" w14:textId="77777777" w:rsidR="00F3469F" w:rsidRDefault="00F3469F" w:rsidP="008F3867">
      <w:pPr>
        <w:pStyle w:val="Body"/>
        <w:rPr>
          <w:rFonts w:ascii="Arial" w:hAnsi="Arial" w:cs="Arial"/>
          <w:bCs/>
          <w:sz w:val="18"/>
          <w:szCs w:val="16"/>
        </w:rPr>
      </w:pPr>
    </w:p>
    <w:p w14:paraId="54C436DA" w14:textId="77777777" w:rsidR="00F3469F" w:rsidRDefault="00F3469F" w:rsidP="008F3867">
      <w:pPr>
        <w:pStyle w:val="Body"/>
        <w:rPr>
          <w:rFonts w:ascii="Arial" w:hAnsi="Arial" w:cs="Arial"/>
          <w:bCs/>
          <w:sz w:val="18"/>
          <w:szCs w:val="16"/>
        </w:rPr>
      </w:pPr>
    </w:p>
    <w:p w14:paraId="4FBF98E5" w14:textId="77777777" w:rsidR="00F3469F" w:rsidRDefault="00F3469F" w:rsidP="008F3867">
      <w:pPr>
        <w:pStyle w:val="Body"/>
        <w:rPr>
          <w:rFonts w:ascii="Arial" w:hAnsi="Arial" w:cs="Arial"/>
          <w:bCs/>
          <w:sz w:val="18"/>
          <w:szCs w:val="16"/>
        </w:rPr>
      </w:pPr>
    </w:p>
    <w:p w14:paraId="6DFC71C7" w14:textId="77777777" w:rsidR="00F3469F" w:rsidRDefault="00F3469F" w:rsidP="008F3867">
      <w:pPr>
        <w:pStyle w:val="Body"/>
        <w:rPr>
          <w:rFonts w:ascii="Arial" w:hAnsi="Arial" w:cs="Arial"/>
          <w:bCs/>
          <w:sz w:val="18"/>
          <w:szCs w:val="16"/>
        </w:rPr>
      </w:pPr>
    </w:p>
    <w:p w14:paraId="1A60585E" w14:textId="77777777" w:rsidR="00F3469F" w:rsidRDefault="00F3469F" w:rsidP="008F3867">
      <w:pPr>
        <w:pStyle w:val="Body"/>
        <w:rPr>
          <w:rFonts w:ascii="Arial" w:hAnsi="Arial" w:cs="Arial"/>
          <w:bCs/>
          <w:sz w:val="18"/>
          <w:szCs w:val="16"/>
        </w:rPr>
      </w:pPr>
    </w:p>
    <w:p w14:paraId="1CEE9788" w14:textId="77777777" w:rsidR="00F3469F" w:rsidRDefault="00F3469F" w:rsidP="008F3867">
      <w:pPr>
        <w:pStyle w:val="Body"/>
        <w:rPr>
          <w:rFonts w:ascii="Arial" w:hAnsi="Arial" w:cs="Arial"/>
          <w:bCs/>
          <w:sz w:val="18"/>
          <w:szCs w:val="16"/>
        </w:rPr>
      </w:pPr>
    </w:p>
    <w:p w14:paraId="46EA5797" w14:textId="77777777" w:rsidR="00F3469F" w:rsidRDefault="00F3469F" w:rsidP="008F3867">
      <w:pPr>
        <w:pStyle w:val="Body"/>
        <w:rPr>
          <w:rFonts w:ascii="Arial" w:hAnsi="Arial" w:cs="Arial"/>
          <w:bCs/>
          <w:sz w:val="18"/>
          <w:szCs w:val="16"/>
        </w:rPr>
      </w:pPr>
    </w:p>
    <w:p w14:paraId="0C97F884" w14:textId="77777777" w:rsidR="00310409" w:rsidRPr="00310409" w:rsidRDefault="00F3469F" w:rsidP="008F3867">
      <w:pPr>
        <w:pStyle w:val="Body"/>
        <w:rPr>
          <w:rFonts w:ascii="Arial" w:hAnsi="Arial" w:cs="Arial"/>
          <w:bCs/>
          <w:i/>
          <w:iCs/>
          <w:sz w:val="18"/>
          <w:szCs w:val="16"/>
        </w:rPr>
      </w:pPr>
      <w:r w:rsidRPr="00310409">
        <w:rPr>
          <w:rFonts w:ascii="Arial" w:hAnsi="Arial" w:cs="Arial"/>
          <w:bCs/>
          <w:i/>
          <w:iCs/>
          <w:sz w:val="18"/>
          <w:szCs w:val="16"/>
        </w:rPr>
        <w:lastRenderedPageBreak/>
        <w:t>*</w:t>
      </w:r>
      <w:r w:rsidR="00236751" w:rsidRPr="00310409">
        <w:rPr>
          <w:rFonts w:ascii="Arial" w:hAnsi="Arial" w:cs="Arial"/>
          <w:bCs/>
          <w:i/>
          <w:iCs/>
          <w:sz w:val="18"/>
          <w:szCs w:val="16"/>
        </w:rPr>
        <w:t>P</w:t>
      </w:r>
      <w:r w:rsidRPr="00310409">
        <w:rPr>
          <w:rFonts w:ascii="Arial" w:hAnsi="Arial" w:cs="Arial"/>
          <w:bCs/>
          <w:i/>
          <w:iCs/>
          <w:sz w:val="18"/>
          <w:szCs w:val="16"/>
        </w:rPr>
        <w:t>res =</w:t>
      </w:r>
      <w:r w:rsidR="00236751" w:rsidRPr="00310409">
        <w:rPr>
          <w:rFonts w:ascii="Arial" w:hAnsi="Arial" w:cs="Arial"/>
          <w:bCs/>
          <w:i/>
          <w:iCs/>
          <w:sz w:val="18"/>
          <w:szCs w:val="16"/>
        </w:rPr>
        <w:t xml:space="preserve"> Present, A</w:t>
      </w:r>
      <w:r w:rsidRPr="00310409">
        <w:rPr>
          <w:rFonts w:ascii="Arial" w:hAnsi="Arial" w:cs="Arial"/>
          <w:bCs/>
          <w:i/>
          <w:iCs/>
          <w:sz w:val="18"/>
          <w:szCs w:val="16"/>
        </w:rPr>
        <w:t>bs =</w:t>
      </w:r>
      <w:r w:rsidR="00236751" w:rsidRPr="00310409">
        <w:rPr>
          <w:rFonts w:ascii="Arial" w:hAnsi="Arial" w:cs="Arial"/>
          <w:bCs/>
          <w:i/>
          <w:iCs/>
          <w:sz w:val="18"/>
          <w:szCs w:val="16"/>
        </w:rPr>
        <w:t xml:space="preserve"> Absent</w:t>
      </w:r>
    </w:p>
    <w:p w14:paraId="3FF41CBC" w14:textId="6607318C" w:rsidR="00591D89" w:rsidRPr="00310409" w:rsidRDefault="00236751" w:rsidP="008F3867">
      <w:pPr>
        <w:pStyle w:val="Body"/>
        <w:rPr>
          <w:rFonts w:ascii="Arial" w:hAnsi="Arial" w:cs="Arial"/>
          <w:bCs/>
          <w:i/>
          <w:iCs/>
          <w:sz w:val="18"/>
          <w:szCs w:val="16"/>
        </w:rPr>
      </w:pPr>
      <w:r w:rsidRPr="00310409">
        <w:rPr>
          <w:rFonts w:ascii="Arial" w:hAnsi="Arial" w:cs="Arial"/>
          <w:bCs/>
          <w:i/>
          <w:iCs/>
          <w:sz w:val="18"/>
          <w:szCs w:val="16"/>
        </w:rPr>
        <w:t>*Table V</w:t>
      </w:r>
      <w:r w:rsidR="00F3469F" w:rsidRPr="00310409">
        <w:rPr>
          <w:rFonts w:ascii="Arial" w:hAnsi="Arial" w:cs="Arial"/>
          <w:bCs/>
          <w:i/>
          <w:iCs/>
          <w:sz w:val="18"/>
          <w:szCs w:val="16"/>
        </w:rPr>
        <w:t>I</w:t>
      </w:r>
      <w:r w:rsidRPr="00310409">
        <w:rPr>
          <w:rFonts w:ascii="Arial" w:hAnsi="Arial" w:cs="Arial"/>
          <w:bCs/>
          <w:i/>
          <w:iCs/>
          <w:sz w:val="18"/>
          <w:szCs w:val="16"/>
        </w:rPr>
        <w:t xml:space="preserve"> illustrates the distribution of </w:t>
      </w:r>
      <w:proofErr w:type="spellStart"/>
      <w:r w:rsidR="00ED416C">
        <w:rPr>
          <w:rFonts w:ascii="Arial" w:hAnsi="Arial" w:cs="Arial"/>
          <w:bCs/>
          <w:i/>
          <w:iCs/>
          <w:sz w:val="18"/>
          <w:szCs w:val="16"/>
        </w:rPr>
        <w:t>Qnr</w:t>
      </w:r>
      <w:r w:rsidRPr="00310409">
        <w:rPr>
          <w:rFonts w:ascii="Arial" w:hAnsi="Arial" w:cs="Arial"/>
          <w:bCs/>
          <w:i/>
          <w:iCs/>
          <w:sz w:val="18"/>
          <w:szCs w:val="16"/>
        </w:rPr>
        <w:t>B</w:t>
      </w:r>
      <w:proofErr w:type="spellEnd"/>
      <w:r w:rsidRPr="00310409">
        <w:rPr>
          <w:rFonts w:ascii="Arial" w:hAnsi="Arial" w:cs="Arial"/>
          <w:bCs/>
          <w:i/>
          <w:iCs/>
          <w:sz w:val="18"/>
          <w:szCs w:val="16"/>
        </w:rPr>
        <w:t xml:space="preserve"> and </w:t>
      </w:r>
      <w:proofErr w:type="spellStart"/>
      <w:r w:rsidR="00ED416C">
        <w:rPr>
          <w:rFonts w:ascii="Arial" w:hAnsi="Arial" w:cs="Arial"/>
          <w:bCs/>
          <w:i/>
          <w:iCs/>
          <w:sz w:val="18"/>
          <w:szCs w:val="16"/>
        </w:rPr>
        <w:t>Qnr</w:t>
      </w:r>
      <w:r w:rsidRPr="00310409">
        <w:rPr>
          <w:rFonts w:ascii="Arial" w:hAnsi="Arial" w:cs="Arial"/>
          <w:bCs/>
          <w:i/>
          <w:iCs/>
          <w:sz w:val="18"/>
          <w:szCs w:val="16"/>
        </w:rPr>
        <w:t>S</w:t>
      </w:r>
      <w:proofErr w:type="spellEnd"/>
      <w:r w:rsidRPr="00310409">
        <w:rPr>
          <w:rFonts w:ascii="Arial" w:hAnsi="Arial" w:cs="Arial"/>
          <w:bCs/>
          <w:i/>
          <w:iCs/>
          <w:sz w:val="18"/>
          <w:szCs w:val="16"/>
        </w:rPr>
        <w:t xml:space="preserve"> genes according to the phylogenetic groups of </w:t>
      </w:r>
      <w:proofErr w:type="spellStart"/>
      <w:r w:rsidRPr="00310409">
        <w:rPr>
          <w:rFonts w:ascii="Arial" w:hAnsi="Arial" w:cs="Arial"/>
          <w:bCs/>
          <w:i/>
          <w:iCs/>
          <w:sz w:val="18"/>
          <w:szCs w:val="16"/>
        </w:rPr>
        <w:t>uropathogenic</w:t>
      </w:r>
      <w:proofErr w:type="spellEnd"/>
      <w:r w:rsidRPr="00310409">
        <w:rPr>
          <w:rFonts w:ascii="Arial" w:hAnsi="Arial" w:cs="Arial"/>
          <w:bCs/>
          <w:i/>
          <w:iCs/>
          <w:sz w:val="18"/>
          <w:szCs w:val="16"/>
        </w:rPr>
        <w:t xml:space="preserve"> Escherichia coli (UPEC) strains. Chi-square test revealed a total absence of </w:t>
      </w:r>
      <w:proofErr w:type="spellStart"/>
      <w:r w:rsidR="00ED416C">
        <w:rPr>
          <w:rFonts w:ascii="Arial" w:hAnsi="Arial" w:cs="Arial"/>
          <w:bCs/>
          <w:i/>
          <w:iCs/>
          <w:sz w:val="18"/>
          <w:szCs w:val="16"/>
        </w:rPr>
        <w:t>Qnr</w:t>
      </w:r>
      <w:proofErr w:type="spellEnd"/>
      <w:r w:rsidRPr="00310409">
        <w:rPr>
          <w:rFonts w:ascii="Arial" w:hAnsi="Arial" w:cs="Arial"/>
          <w:bCs/>
          <w:i/>
          <w:iCs/>
          <w:sz w:val="18"/>
          <w:szCs w:val="16"/>
        </w:rPr>
        <w:t xml:space="preserve"> genes in phylogroup A. The </w:t>
      </w:r>
      <w:proofErr w:type="spellStart"/>
      <w:r w:rsidR="00ED416C">
        <w:rPr>
          <w:rFonts w:ascii="Arial" w:hAnsi="Arial" w:cs="Arial"/>
          <w:bCs/>
          <w:i/>
          <w:iCs/>
          <w:sz w:val="18"/>
          <w:szCs w:val="16"/>
        </w:rPr>
        <w:t>Qnr</w:t>
      </w:r>
      <w:r w:rsidRPr="00310409">
        <w:rPr>
          <w:rFonts w:ascii="Arial" w:hAnsi="Arial" w:cs="Arial"/>
          <w:bCs/>
          <w:i/>
          <w:iCs/>
          <w:sz w:val="18"/>
          <w:szCs w:val="16"/>
        </w:rPr>
        <w:t>B</w:t>
      </w:r>
      <w:proofErr w:type="spellEnd"/>
      <w:r w:rsidRPr="00310409">
        <w:rPr>
          <w:rFonts w:ascii="Arial" w:hAnsi="Arial" w:cs="Arial"/>
          <w:bCs/>
          <w:i/>
          <w:iCs/>
          <w:sz w:val="18"/>
          <w:szCs w:val="16"/>
        </w:rPr>
        <w:t xml:space="preserve"> gene is significantly associated with group B1 (p = 0.023), while no significant association is observed for group D (p = 0.492). Similarly, the </w:t>
      </w:r>
      <w:proofErr w:type="spellStart"/>
      <w:r w:rsidR="00ED416C">
        <w:rPr>
          <w:rFonts w:ascii="Arial" w:hAnsi="Arial" w:cs="Arial"/>
          <w:bCs/>
          <w:i/>
          <w:iCs/>
          <w:sz w:val="18"/>
          <w:szCs w:val="16"/>
        </w:rPr>
        <w:t>Qnr</w:t>
      </w:r>
      <w:r w:rsidRPr="00310409">
        <w:rPr>
          <w:rFonts w:ascii="Arial" w:hAnsi="Arial" w:cs="Arial"/>
          <w:bCs/>
          <w:i/>
          <w:iCs/>
          <w:sz w:val="18"/>
          <w:szCs w:val="16"/>
        </w:rPr>
        <w:t>S</w:t>
      </w:r>
      <w:proofErr w:type="spellEnd"/>
      <w:r w:rsidRPr="00310409">
        <w:rPr>
          <w:rFonts w:ascii="Arial" w:hAnsi="Arial" w:cs="Arial"/>
          <w:bCs/>
          <w:i/>
          <w:iCs/>
          <w:sz w:val="18"/>
          <w:szCs w:val="16"/>
        </w:rPr>
        <w:t xml:space="preserve"> gene shows a significant association with group B1 (p = 0.042), but not with group D (p = 0.279)</w:t>
      </w:r>
    </w:p>
    <w:p w14:paraId="2758CA4B" w14:textId="77777777" w:rsidR="00236751" w:rsidRPr="008F3867" w:rsidRDefault="00236751" w:rsidP="008F3867">
      <w:pPr>
        <w:pStyle w:val="Body"/>
        <w:rPr>
          <w:rFonts w:ascii="Arial" w:hAnsi="Arial" w:cs="Arial"/>
          <w:bCs/>
          <w:szCs w:val="18"/>
        </w:rPr>
      </w:pPr>
    </w:p>
    <w:p w14:paraId="12FF361C" w14:textId="77777777" w:rsidR="00591D89" w:rsidRDefault="00591D89" w:rsidP="008F3867">
      <w:pPr>
        <w:pStyle w:val="Body"/>
        <w:rPr>
          <w:rFonts w:ascii="Arial" w:hAnsi="Arial" w:cs="Arial"/>
          <w:b/>
          <w:sz w:val="22"/>
        </w:rPr>
      </w:pPr>
      <w:r>
        <w:rPr>
          <w:rFonts w:ascii="Arial" w:hAnsi="Arial" w:cs="Arial"/>
          <w:b/>
          <w:sz w:val="22"/>
        </w:rPr>
        <w:t>4</w:t>
      </w:r>
      <w:r w:rsidRPr="008F3867">
        <w:rPr>
          <w:rFonts w:ascii="Arial" w:hAnsi="Arial" w:cs="Arial"/>
          <w:b/>
          <w:sz w:val="22"/>
        </w:rPr>
        <w:t>. DISCUSSION</w:t>
      </w:r>
    </w:p>
    <w:p w14:paraId="63CB9388" w14:textId="77B32B10" w:rsidR="00591D89" w:rsidRPr="00D01C36" w:rsidRDefault="00591D89" w:rsidP="00D01C36">
      <w:pPr>
        <w:pStyle w:val="Body"/>
        <w:rPr>
          <w:rFonts w:ascii="Arial" w:hAnsi="Arial" w:cs="Arial"/>
          <w:bCs/>
          <w:szCs w:val="18"/>
        </w:rPr>
      </w:pPr>
      <w:r w:rsidRPr="00D01C36">
        <w:rPr>
          <w:rFonts w:ascii="Arial" w:hAnsi="Arial" w:cs="Arial"/>
          <w:bCs/>
          <w:szCs w:val="18"/>
        </w:rPr>
        <w:t>Antibiotic resistance represents a</w:t>
      </w:r>
      <w:r w:rsidR="00031D87">
        <w:rPr>
          <w:rFonts w:ascii="Arial" w:hAnsi="Arial" w:cs="Arial"/>
          <w:bCs/>
          <w:szCs w:val="18"/>
        </w:rPr>
        <w:t>n</w:t>
      </w:r>
      <w:r w:rsidRPr="00D01C36">
        <w:rPr>
          <w:rFonts w:ascii="Arial" w:hAnsi="Arial" w:cs="Arial"/>
          <w:bCs/>
          <w:szCs w:val="18"/>
        </w:rPr>
        <w:t xml:space="preserve"> important public health problem. Quinolones and fluoroquinolones are among the most widely used antibiotic classes for the treatment of urinary tract infections (UTIs). The emergence of PMQR mechanisms is a key factor in the spread of quinolone-resistant strains and is an obstacle to the successful treatment of urinary tract infections. Nowadays, PMQR have been reported in several countries of the world, but in Benin, data have been lacking. This preliminary study is the first to report the frequency and diversity of </w:t>
      </w:r>
      <w:proofErr w:type="spellStart"/>
      <w:r w:rsidR="00ED416C">
        <w:rPr>
          <w:rFonts w:ascii="Arial" w:hAnsi="Arial" w:cs="Arial"/>
          <w:bCs/>
          <w:szCs w:val="18"/>
        </w:rPr>
        <w:t>Qnr</w:t>
      </w:r>
      <w:proofErr w:type="spellEnd"/>
      <w:r w:rsidRPr="00D01C36">
        <w:rPr>
          <w:rFonts w:ascii="Arial" w:hAnsi="Arial" w:cs="Arial"/>
          <w:bCs/>
          <w:szCs w:val="18"/>
        </w:rPr>
        <w:t xml:space="preserve"> genes in </w:t>
      </w:r>
      <w:proofErr w:type="spellStart"/>
      <w:r w:rsidRPr="00D01C36">
        <w:rPr>
          <w:rFonts w:ascii="Arial" w:hAnsi="Arial" w:cs="Arial"/>
          <w:bCs/>
          <w:szCs w:val="18"/>
        </w:rPr>
        <w:t>Uropathogenic</w:t>
      </w:r>
      <w:proofErr w:type="spellEnd"/>
      <w:r w:rsidRPr="00D01C36">
        <w:rPr>
          <w:rFonts w:ascii="Arial" w:hAnsi="Arial" w:cs="Arial"/>
          <w:bCs/>
          <w:szCs w:val="18"/>
        </w:rPr>
        <w:t xml:space="preserve"> </w:t>
      </w:r>
      <w:r w:rsidRPr="00D01C36">
        <w:rPr>
          <w:rFonts w:ascii="Arial" w:hAnsi="Arial" w:cs="Arial"/>
          <w:bCs/>
          <w:i/>
          <w:iCs/>
          <w:szCs w:val="18"/>
        </w:rPr>
        <w:t>Escherichia coli</w:t>
      </w:r>
      <w:r w:rsidRPr="00D01C36">
        <w:rPr>
          <w:rFonts w:ascii="Arial" w:hAnsi="Arial" w:cs="Arial"/>
          <w:bCs/>
          <w:szCs w:val="18"/>
        </w:rPr>
        <w:t xml:space="preserve"> strains in Benin. </w:t>
      </w:r>
    </w:p>
    <w:p w14:paraId="13E7AD90" w14:textId="50955846" w:rsidR="00591D89" w:rsidRPr="00D01C36" w:rsidRDefault="00591D89" w:rsidP="00D01C36">
      <w:pPr>
        <w:pStyle w:val="Body"/>
        <w:rPr>
          <w:rFonts w:ascii="Arial" w:hAnsi="Arial" w:cs="Arial"/>
          <w:bCs/>
          <w:szCs w:val="18"/>
        </w:rPr>
      </w:pPr>
      <w:r w:rsidRPr="00D01C36">
        <w:rPr>
          <w:rFonts w:ascii="Arial" w:hAnsi="Arial" w:cs="Arial"/>
          <w:bCs/>
          <w:szCs w:val="18"/>
        </w:rPr>
        <w:t xml:space="preserve">In the present study, 45% of the UPEC isolates carried at least one </w:t>
      </w:r>
      <w:proofErr w:type="spellStart"/>
      <w:r w:rsidR="00ED416C">
        <w:rPr>
          <w:rFonts w:ascii="Arial" w:hAnsi="Arial" w:cs="Arial"/>
          <w:bCs/>
          <w:szCs w:val="18"/>
        </w:rPr>
        <w:t>Qnr</w:t>
      </w:r>
      <w:proofErr w:type="spellEnd"/>
      <w:r w:rsidRPr="00D01C36">
        <w:rPr>
          <w:rFonts w:ascii="Arial" w:hAnsi="Arial" w:cs="Arial"/>
          <w:bCs/>
          <w:szCs w:val="18"/>
        </w:rPr>
        <w:t xml:space="preserve"> gene with </w:t>
      </w:r>
      <w:proofErr w:type="spellStart"/>
      <w:r w:rsidR="00ED416C">
        <w:rPr>
          <w:rFonts w:ascii="Arial" w:hAnsi="Arial" w:cs="Arial"/>
          <w:bCs/>
          <w:szCs w:val="18"/>
        </w:rPr>
        <w:t>Qnr</w:t>
      </w:r>
      <w:r w:rsidRPr="00D01C36">
        <w:rPr>
          <w:rFonts w:ascii="Arial" w:hAnsi="Arial" w:cs="Arial"/>
          <w:bCs/>
          <w:szCs w:val="18"/>
        </w:rPr>
        <w:t>B</w:t>
      </w:r>
      <w:proofErr w:type="spellEnd"/>
      <w:r w:rsidRPr="00D01C36">
        <w:rPr>
          <w:rFonts w:ascii="Arial" w:hAnsi="Arial" w:cs="Arial"/>
          <w:bCs/>
          <w:szCs w:val="18"/>
        </w:rPr>
        <w:t xml:space="preserve"> (66.66%) and </w:t>
      </w:r>
      <w:proofErr w:type="spellStart"/>
      <w:r w:rsidR="00ED416C">
        <w:rPr>
          <w:rFonts w:ascii="Arial" w:hAnsi="Arial" w:cs="Arial"/>
          <w:bCs/>
          <w:szCs w:val="18"/>
        </w:rPr>
        <w:t>Qnr</w:t>
      </w:r>
      <w:r w:rsidRPr="00D01C36">
        <w:rPr>
          <w:rFonts w:ascii="Arial" w:hAnsi="Arial" w:cs="Arial"/>
          <w:bCs/>
          <w:szCs w:val="18"/>
        </w:rPr>
        <w:t>S</w:t>
      </w:r>
      <w:proofErr w:type="spellEnd"/>
      <w:r w:rsidRPr="00D01C36">
        <w:rPr>
          <w:rFonts w:ascii="Arial" w:hAnsi="Arial" w:cs="Arial"/>
          <w:bCs/>
          <w:szCs w:val="18"/>
        </w:rPr>
        <w:t xml:space="preserve"> (77.77%). </w:t>
      </w:r>
      <w:proofErr w:type="spellStart"/>
      <w:r w:rsidR="00ED416C">
        <w:rPr>
          <w:rFonts w:ascii="Arial" w:hAnsi="Arial" w:cs="Arial"/>
          <w:bCs/>
          <w:szCs w:val="18"/>
        </w:rPr>
        <w:t>Qnr</w:t>
      </w:r>
      <w:r w:rsidRPr="00D01C36">
        <w:rPr>
          <w:rFonts w:ascii="Arial" w:hAnsi="Arial" w:cs="Arial"/>
          <w:bCs/>
          <w:szCs w:val="18"/>
        </w:rPr>
        <w:t>A</w:t>
      </w:r>
      <w:proofErr w:type="spellEnd"/>
      <w:r w:rsidRPr="00D01C36">
        <w:rPr>
          <w:rFonts w:ascii="Arial" w:hAnsi="Arial" w:cs="Arial"/>
          <w:bCs/>
          <w:szCs w:val="18"/>
        </w:rPr>
        <w:t xml:space="preserve"> was not found probably due to a small number of strains tested.</w:t>
      </w:r>
    </w:p>
    <w:p w14:paraId="39FA2908" w14:textId="1001CE24" w:rsidR="00591D89" w:rsidRPr="00D01C36" w:rsidRDefault="00591D89" w:rsidP="00D01C36">
      <w:pPr>
        <w:pStyle w:val="Body"/>
        <w:rPr>
          <w:rFonts w:ascii="Arial" w:hAnsi="Arial" w:cs="Arial"/>
          <w:bCs/>
          <w:szCs w:val="18"/>
        </w:rPr>
      </w:pPr>
      <w:r w:rsidRPr="00D01C36">
        <w:rPr>
          <w:rFonts w:ascii="Arial" w:hAnsi="Arial" w:cs="Arial"/>
          <w:bCs/>
          <w:szCs w:val="18"/>
        </w:rPr>
        <w:t xml:space="preserve">The frequencies observed differ from those reported in some African countries. In fact, in the last decade, in Niger on 63 fecal </w:t>
      </w:r>
      <w:r w:rsidRPr="00D01C36">
        <w:rPr>
          <w:rFonts w:ascii="Arial" w:hAnsi="Arial" w:cs="Arial"/>
          <w:bCs/>
          <w:i/>
          <w:szCs w:val="18"/>
        </w:rPr>
        <w:t>E. coli</w:t>
      </w:r>
      <w:r w:rsidRPr="00D01C36">
        <w:rPr>
          <w:rFonts w:ascii="Arial" w:hAnsi="Arial" w:cs="Arial"/>
          <w:bCs/>
          <w:szCs w:val="18"/>
        </w:rPr>
        <w:t xml:space="preserve"> ESBL strains isolated from children aged 6 to 59 months, an occurrence of 44.4 % possessing </w:t>
      </w:r>
      <w:proofErr w:type="spellStart"/>
      <w:r w:rsidR="00ED416C">
        <w:rPr>
          <w:rFonts w:ascii="Arial" w:hAnsi="Arial" w:cs="Arial"/>
          <w:bCs/>
          <w:szCs w:val="18"/>
        </w:rPr>
        <w:t>Qnr</w:t>
      </w:r>
      <w:proofErr w:type="spellEnd"/>
      <w:r w:rsidRPr="00D01C36">
        <w:rPr>
          <w:rFonts w:ascii="Arial" w:hAnsi="Arial" w:cs="Arial"/>
          <w:bCs/>
          <w:szCs w:val="18"/>
        </w:rPr>
        <w:t xml:space="preserve"> genes was found with 64.3% for </w:t>
      </w:r>
      <w:proofErr w:type="spellStart"/>
      <w:r w:rsidR="00ED416C">
        <w:rPr>
          <w:rFonts w:ascii="Arial" w:hAnsi="Arial" w:cs="Arial"/>
          <w:bCs/>
          <w:szCs w:val="18"/>
        </w:rPr>
        <w:t>Qnr</w:t>
      </w:r>
      <w:r w:rsidRPr="00D01C36">
        <w:rPr>
          <w:rFonts w:ascii="Arial" w:hAnsi="Arial" w:cs="Arial"/>
          <w:bCs/>
          <w:szCs w:val="18"/>
        </w:rPr>
        <w:t>S</w:t>
      </w:r>
      <w:proofErr w:type="spellEnd"/>
      <w:r w:rsidRPr="00D01C36">
        <w:rPr>
          <w:rFonts w:ascii="Arial" w:hAnsi="Arial" w:cs="Arial"/>
          <w:bCs/>
          <w:szCs w:val="18"/>
        </w:rPr>
        <w:t xml:space="preserve">, 26.2% for </w:t>
      </w:r>
      <w:proofErr w:type="spellStart"/>
      <w:r w:rsidR="00ED416C">
        <w:rPr>
          <w:rFonts w:ascii="Arial" w:hAnsi="Arial" w:cs="Arial"/>
          <w:bCs/>
          <w:szCs w:val="18"/>
        </w:rPr>
        <w:t>Qnr</w:t>
      </w:r>
      <w:r w:rsidRPr="00D01C36">
        <w:rPr>
          <w:rFonts w:ascii="Arial" w:hAnsi="Arial" w:cs="Arial"/>
          <w:bCs/>
          <w:szCs w:val="18"/>
        </w:rPr>
        <w:t>B</w:t>
      </w:r>
      <w:proofErr w:type="spellEnd"/>
      <w:r w:rsidRPr="00D01C36">
        <w:rPr>
          <w:rFonts w:ascii="Arial" w:hAnsi="Arial" w:cs="Arial"/>
          <w:bCs/>
          <w:szCs w:val="18"/>
        </w:rPr>
        <w:t xml:space="preserve"> and 9.5% for </w:t>
      </w:r>
      <w:proofErr w:type="spellStart"/>
      <w:r w:rsidR="00ED416C">
        <w:rPr>
          <w:rFonts w:ascii="Arial" w:hAnsi="Arial" w:cs="Arial"/>
          <w:bCs/>
          <w:szCs w:val="18"/>
        </w:rPr>
        <w:t>Qnr</w:t>
      </w:r>
      <w:r w:rsidRPr="00D01C36">
        <w:rPr>
          <w:rFonts w:ascii="Arial" w:hAnsi="Arial" w:cs="Arial"/>
          <w:bCs/>
          <w:szCs w:val="18"/>
        </w:rPr>
        <w:t>A</w:t>
      </w:r>
      <w:proofErr w:type="spellEnd"/>
      <w:r w:rsidRPr="00D01C36">
        <w:rPr>
          <w:rFonts w:ascii="Arial" w:hAnsi="Arial" w:cs="Arial"/>
          <w:bCs/>
          <w:szCs w:val="18"/>
        </w:rPr>
        <w:t xml:space="preserve"> </w:t>
      </w:r>
      <w:sdt>
        <w:sdtPr>
          <w:rPr>
            <w:rFonts w:ascii="Arial" w:hAnsi="Arial" w:cs="Arial"/>
            <w:bCs/>
            <w:color w:val="000000"/>
            <w:szCs w:val="18"/>
          </w:rPr>
          <w:tag w:val="MENDELEY_CITATION_v3_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"/>
          <w:id w:val="2118712131"/>
          <w:placeholder>
            <w:docPart w:val="265328201CD047FC94DEA8FA3EC33BF5"/>
          </w:placeholder>
        </w:sdtPr>
        <w:sdtEndPr/>
        <w:sdtContent>
          <w:r w:rsidR="00D06B8D" w:rsidRPr="00D06B8D">
            <w:rPr>
              <w:rFonts w:ascii="Arial" w:hAnsi="Arial" w:cs="Arial"/>
              <w:bCs/>
              <w:color w:val="000000"/>
              <w:szCs w:val="18"/>
            </w:rPr>
            <w:t>(</w:t>
          </w:r>
          <w:proofErr w:type="spellStart"/>
          <w:r w:rsidR="00D06B8D" w:rsidRPr="00D06B8D">
            <w:rPr>
              <w:rFonts w:ascii="Arial" w:hAnsi="Arial" w:cs="Arial"/>
              <w:bCs/>
              <w:color w:val="000000"/>
              <w:szCs w:val="18"/>
            </w:rPr>
            <w:t>Moumouni</w:t>
          </w:r>
          <w:proofErr w:type="spellEnd"/>
          <w:r w:rsidR="00D06B8D" w:rsidRPr="00D06B8D">
            <w:rPr>
              <w:rFonts w:ascii="Arial" w:hAnsi="Arial" w:cs="Arial"/>
              <w:bCs/>
              <w:color w:val="000000"/>
              <w:szCs w:val="18"/>
            </w:rPr>
            <w:t xml:space="preserve"> et al., 2017)</w:t>
          </w:r>
        </w:sdtContent>
      </w:sdt>
      <w:r w:rsidRPr="00D01C36">
        <w:rPr>
          <w:rFonts w:ascii="Arial" w:hAnsi="Arial" w:cs="Arial"/>
          <w:bCs/>
          <w:szCs w:val="18"/>
        </w:rPr>
        <w:t xml:space="preserve">. In Lomé (Togo), </w:t>
      </w:r>
      <w:bookmarkStart w:id="9" w:name="_Hlk214008509"/>
      <w:r w:rsidRPr="00D01C36">
        <w:rPr>
          <w:rFonts w:ascii="Arial" w:hAnsi="Arial" w:cs="Arial"/>
          <w:bCs/>
          <w:szCs w:val="18"/>
        </w:rPr>
        <w:t xml:space="preserve">Salah et al. (2019) </w:t>
      </w:r>
      <w:bookmarkEnd w:id="9"/>
      <w:r w:rsidRPr="00D01C36">
        <w:rPr>
          <w:rFonts w:ascii="Arial" w:hAnsi="Arial" w:cs="Arial"/>
          <w:bCs/>
          <w:szCs w:val="18"/>
        </w:rPr>
        <w:t xml:space="preserve">reported that 67.03% of 91 </w:t>
      </w:r>
      <w:r w:rsidRPr="00D01C36">
        <w:rPr>
          <w:rFonts w:ascii="Arial" w:hAnsi="Arial" w:cs="Arial"/>
          <w:bCs/>
          <w:i/>
          <w:iCs/>
          <w:szCs w:val="18"/>
        </w:rPr>
        <w:t>E. coli</w:t>
      </w:r>
      <w:r w:rsidRPr="00D01C36">
        <w:rPr>
          <w:rFonts w:ascii="Arial" w:hAnsi="Arial" w:cs="Arial"/>
          <w:bCs/>
          <w:szCs w:val="18"/>
        </w:rPr>
        <w:t xml:space="preserve"> isolates from human samples (urine, semen, pus, and vaginal fluid) carried </w:t>
      </w:r>
      <w:proofErr w:type="spellStart"/>
      <w:r w:rsidR="00ED416C">
        <w:rPr>
          <w:rFonts w:ascii="Arial" w:hAnsi="Arial" w:cs="Arial"/>
          <w:bCs/>
          <w:szCs w:val="18"/>
        </w:rPr>
        <w:t>Qnr</w:t>
      </w:r>
      <w:proofErr w:type="spellEnd"/>
      <w:r w:rsidRPr="00D01C36">
        <w:rPr>
          <w:rFonts w:ascii="Arial" w:hAnsi="Arial" w:cs="Arial"/>
          <w:bCs/>
          <w:szCs w:val="18"/>
        </w:rPr>
        <w:t xml:space="preserve"> genes (</w:t>
      </w:r>
      <w:proofErr w:type="spellStart"/>
      <w:r w:rsidR="00ED416C">
        <w:rPr>
          <w:rFonts w:ascii="Arial" w:hAnsi="Arial" w:cs="Arial"/>
          <w:bCs/>
          <w:szCs w:val="18"/>
        </w:rPr>
        <w:t>Qnr</w:t>
      </w:r>
      <w:r w:rsidRPr="00D01C36">
        <w:rPr>
          <w:rFonts w:ascii="Arial" w:hAnsi="Arial" w:cs="Arial"/>
          <w:bCs/>
          <w:szCs w:val="18"/>
        </w:rPr>
        <w:t>B</w:t>
      </w:r>
      <w:proofErr w:type="spellEnd"/>
      <w:r w:rsidRPr="00D01C36">
        <w:rPr>
          <w:rFonts w:ascii="Arial" w:hAnsi="Arial" w:cs="Arial"/>
          <w:bCs/>
          <w:szCs w:val="18"/>
        </w:rPr>
        <w:t xml:space="preserve">: 47.74%, </w:t>
      </w:r>
      <w:proofErr w:type="spellStart"/>
      <w:r w:rsidR="00ED416C">
        <w:rPr>
          <w:rFonts w:ascii="Arial" w:hAnsi="Arial" w:cs="Arial"/>
          <w:bCs/>
          <w:szCs w:val="18"/>
        </w:rPr>
        <w:t>Qnr</w:t>
      </w:r>
      <w:r w:rsidRPr="00D01C36">
        <w:rPr>
          <w:rFonts w:ascii="Arial" w:hAnsi="Arial" w:cs="Arial"/>
          <w:bCs/>
          <w:szCs w:val="18"/>
        </w:rPr>
        <w:t>S</w:t>
      </w:r>
      <w:proofErr w:type="spellEnd"/>
      <w:r w:rsidRPr="00D01C36">
        <w:rPr>
          <w:rFonts w:ascii="Arial" w:hAnsi="Arial" w:cs="Arial"/>
          <w:bCs/>
          <w:szCs w:val="18"/>
        </w:rPr>
        <w:t xml:space="preserve">: 47.10%, </w:t>
      </w:r>
      <w:proofErr w:type="spellStart"/>
      <w:r w:rsidR="00ED416C">
        <w:rPr>
          <w:rFonts w:ascii="Arial" w:hAnsi="Arial" w:cs="Arial"/>
          <w:bCs/>
          <w:szCs w:val="18"/>
        </w:rPr>
        <w:t>Qnr</w:t>
      </w:r>
      <w:r w:rsidRPr="00D01C36">
        <w:rPr>
          <w:rFonts w:ascii="Arial" w:hAnsi="Arial" w:cs="Arial"/>
          <w:bCs/>
          <w:szCs w:val="18"/>
        </w:rPr>
        <w:t>A</w:t>
      </w:r>
      <w:proofErr w:type="spellEnd"/>
      <w:r w:rsidRPr="00D01C36">
        <w:rPr>
          <w:rFonts w:ascii="Arial" w:hAnsi="Arial" w:cs="Arial"/>
          <w:bCs/>
          <w:szCs w:val="18"/>
        </w:rPr>
        <w:t xml:space="preserve">: 2.58%) </w:t>
      </w:r>
      <w:sdt>
        <w:sdtPr>
          <w:rPr>
            <w:rFonts w:ascii="Arial" w:hAnsi="Arial" w:cs="Arial"/>
            <w:bCs/>
            <w:color w:val="000000"/>
            <w:szCs w:val="18"/>
          </w:rPr>
          <w:tag w:val="MENDELEY_CITATION_v3_eyJjaXRhdGlvbklEIjoiTUVOREVMRVlfQ0lUQVRJT05fNjg4NjNiYTAtMzA2NC00ZjVlLTkyNjctMDc3NTBjYjZlZjEyIiwicHJvcGVydGllcyI6eyJub3RlSW5kZXgiOjB9LCJpc0VkaXRlZCI6ZmFsc2UsIm1hbnVhbE92ZXJyaWRlIjp7ImlzTWFudWFsbHlPdmVycmlkZGVuIjpmYWxzZSwiY2l0ZXByb2NUZXh0IjoiKEZvcnR1bmUgRGppbWFiaSBTYWxhaCwgMjAxO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V19"/>
          <w:id w:val="-936135678"/>
          <w:placeholder>
            <w:docPart w:val="265328201CD047FC94DEA8FA3EC33BF5"/>
          </w:placeholder>
        </w:sdtPr>
        <w:sdtEndPr/>
        <w:sdtContent>
          <w:r w:rsidR="00D06B8D" w:rsidRPr="00D06B8D">
            <w:rPr>
              <w:rFonts w:ascii="Arial" w:hAnsi="Arial" w:cs="Arial"/>
              <w:bCs/>
              <w:color w:val="000000"/>
              <w:szCs w:val="18"/>
            </w:rPr>
            <w:t xml:space="preserve">(Fortune </w:t>
          </w:r>
          <w:proofErr w:type="spellStart"/>
          <w:r w:rsidR="00D06B8D" w:rsidRPr="00D06B8D">
            <w:rPr>
              <w:rFonts w:ascii="Arial" w:hAnsi="Arial" w:cs="Arial"/>
              <w:bCs/>
              <w:color w:val="000000"/>
              <w:szCs w:val="18"/>
            </w:rPr>
            <w:t>Djimabi</w:t>
          </w:r>
          <w:proofErr w:type="spellEnd"/>
          <w:r w:rsidR="00D06B8D" w:rsidRPr="00D06B8D">
            <w:rPr>
              <w:rFonts w:ascii="Arial" w:hAnsi="Arial" w:cs="Arial"/>
              <w:bCs/>
              <w:color w:val="000000"/>
              <w:szCs w:val="18"/>
            </w:rPr>
            <w:t xml:space="preserve"> Salah, 2019)</w:t>
          </w:r>
        </w:sdtContent>
      </w:sdt>
      <w:r w:rsidRPr="00D01C36">
        <w:rPr>
          <w:rFonts w:ascii="Arial" w:hAnsi="Arial" w:cs="Arial"/>
          <w:bCs/>
          <w:szCs w:val="18"/>
        </w:rPr>
        <w:t xml:space="preserve">. Also, in 2021 in Nigeria, on 206 </w:t>
      </w:r>
      <w:r w:rsidRPr="00D01C36">
        <w:rPr>
          <w:rFonts w:ascii="Arial" w:hAnsi="Arial" w:cs="Arial"/>
          <w:bCs/>
          <w:i/>
          <w:szCs w:val="18"/>
        </w:rPr>
        <w:t>E. coli</w:t>
      </w:r>
      <w:r w:rsidRPr="00D01C36">
        <w:rPr>
          <w:rFonts w:ascii="Arial" w:hAnsi="Arial" w:cs="Arial"/>
          <w:bCs/>
          <w:szCs w:val="18"/>
        </w:rPr>
        <w:t xml:space="preserve"> strains studied, 93. 3% had </w:t>
      </w:r>
      <w:proofErr w:type="spellStart"/>
      <w:r w:rsidR="00ED416C">
        <w:rPr>
          <w:rFonts w:ascii="Arial" w:hAnsi="Arial" w:cs="Arial"/>
          <w:bCs/>
          <w:szCs w:val="18"/>
        </w:rPr>
        <w:t>Qnr</w:t>
      </w:r>
      <w:proofErr w:type="spellEnd"/>
      <w:r w:rsidRPr="00D01C36">
        <w:rPr>
          <w:rFonts w:ascii="Arial" w:hAnsi="Arial" w:cs="Arial"/>
          <w:bCs/>
          <w:szCs w:val="18"/>
        </w:rPr>
        <w:t xml:space="preserve"> genes with 33.3% for </w:t>
      </w:r>
      <w:proofErr w:type="spellStart"/>
      <w:r w:rsidR="00ED416C">
        <w:rPr>
          <w:rFonts w:ascii="Arial" w:hAnsi="Arial" w:cs="Arial"/>
          <w:bCs/>
          <w:szCs w:val="18"/>
        </w:rPr>
        <w:t>Qnr</w:t>
      </w:r>
      <w:r w:rsidRPr="00D01C36">
        <w:rPr>
          <w:rFonts w:ascii="Arial" w:hAnsi="Arial" w:cs="Arial"/>
          <w:bCs/>
          <w:szCs w:val="18"/>
        </w:rPr>
        <w:t>A</w:t>
      </w:r>
      <w:proofErr w:type="spellEnd"/>
      <w:r w:rsidRPr="00D01C36">
        <w:rPr>
          <w:rFonts w:ascii="Arial" w:hAnsi="Arial" w:cs="Arial"/>
          <w:bCs/>
          <w:szCs w:val="18"/>
        </w:rPr>
        <w:t xml:space="preserve"> and 60% for </w:t>
      </w:r>
      <w:proofErr w:type="spellStart"/>
      <w:r w:rsidR="00ED416C">
        <w:rPr>
          <w:rFonts w:ascii="Arial" w:hAnsi="Arial" w:cs="Arial"/>
          <w:bCs/>
          <w:szCs w:val="18"/>
        </w:rPr>
        <w:t>Qnr</w:t>
      </w:r>
      <w:r w:rsidRPr="00D01C36">
        <w:rPr>
          <w:rFonts w:ascii="Arial" w:hAnsi="Arial" w:cs="Arial"/>
          <w:bCs/>
          <w:szCs w:val="18"/>
        </w:rPr>
        <w:t>B</w:t>
      </w:r>
      <w:proofErr w:type="spellEnd"/>
      <w:r w:rsidRPr="00D01C36">
        <w:rPr>
          <w:rFonts w:ascii="Arial" w:hAnsi="Arial" w:cs="Arial"/>
          <w:bCs/>
          <w:szCs w:val="18"/>
        </w:rPr>
        <w:t xml:space="preserve"> with 13.5, both </w:t>
      </w:r>
      <w:proofErr w:type="spellStart"/>
      <w:r w:rsidR="00ED416C">
        <w:rPr>
          <w:rFonts w:ascii="Arial" w:hAnsi="Arial" w:cs="Arial"/>
          <w:bCs/>
          <w:szCs w:val="18"/>
        </w:rPr>
        <w:t>Qnr</w:t>
      </w:r>
      <w:r w:rsidRPr="00D01C36">
        <w:rPr>
          <w:rFonts w:ascii="Arial" w:hAnsi="Arial" w:cs="Arial"/>
          <w:bCs/>
          <w:szCs w:val="18"/>
        </w:rPr>
        <w:t>A</w:t>
      </w:r>
      <w:proofErr w:type="spellEnd"/>
      <w:r w:rsidRPr="00D01C36">
        <w:rPr>
          <w:rFonts w:ascii="Arial" w:hAnsi="Arial" w:cs="Arial"/>
          <w:bCs/>
          <w:szCs w:val="18"/>
        </w:rPr>
        <w:t xml:space="preserve"> and </w:t>
      </w:r>
      <w:proofErr w:type="spellStart"/>
      <w:r w:rsidR="00ED416C">
        <w:rPr>
          <w:rFonts w:ascii="Arial" w:hAnsi="Arial" w:cs="Arial"/>
          <w:bCs/>
          <w:szCs w:val="18"/>
        </w:rPr>
        <w:t>Qnr</w:t>
      </w:r>
      <w:r w:rsidRPr="00D01C36">
        <w:rPr>
          <w:rFonts w:ascii="Arial" w:hAnsi="Arial" w:cs="Arial"/>
          <w:bCs/>
          <w:szCs w:val="18"/>
        </w:rPr>
        <w:t>B</w:t>
      </w:r>
      <w:proofErr w:type="spellEnd"/>
      <w:r w:rsidRPr="00D01C36">
        <w:rPr>
          <w:rFonts w:ascii="Arial" w:hAnsi="Arial" w:cs="Arial"/>
          <w:bCs/>
          <w:szCs w:val="18"/>
        </w:rPr>
        <w:t xml:space="preserve"> </w:t>
      </w:r>
      <w:sdt>
        <w:sdtPr>
          <w:rPr>
            <w:rFonts w:ascii="Arial" w:hAnsi="Arial" w:cs="Arial"/>
            <w:bCs/>
            <w:color w:val="000000"/>
            <w:szCs w:val="18"/>
          </w:rPr>
          <w:tag w:val="MENDELEY_CITATION_v3_eyJjaXRhdGlvbklEIjoiTUVOREVMRVlfQ0lUQVRJT05fOGExODUwZGYtOWYwNy00YWExLWEyYTYtNmQ4ODlhYWE5ZDhmIiwicHJvcGVydGllcyI6eyJub3RlSW5kZXgiOjB9LCJpc0VkaXRlZCI6ZmFsc2UsIm1hbnVhbE92ZXJyaWRlIjp7ImlzTWFudWFsbHlPdmVycmlkZGVuIjpmYWxzZSwiY2l0ZXByb2NUZXh0IjoiKE5zb2ZvciBldCBhbC4sIDIwMjEpIiwibWFudWFsT3ZlcnJpZGVUZXh0IjoiIn0sImNpdGF0aW9uSXRlbXMiOlt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
          <w:id w:val="880595674"/>
          <w:placeholder>
            <w:docPart w:val="265328201CD047FC94DEA8FA3EC33BF5"/>
          </w:placeholder>
        </w:sdtPr>
        <w:sdtEndPr/>
        <w:sdtContent>
          <w:r w:rsidR="00D06B8D" w:rsidRPr="00D06B8D">
            <w:rPr>
              <w:rFonts w:ascii="Arial" w:hAnsi="Arial" w:cs="Arial"/>
              <w:bCs/>
              <w:color w:val="000000"/>
              <w:szCs w:val="18"/>
            </w:rPr>
            <w:t>(</w:t>
          </w:r>
          <w:proofErr w:type="spellStart"/>
          <w:r w:rsidR="00D06B8D" w:rsidRPr="00D06B8D">
            <w:rPr>
              <w:rFonts w:ascii="Arial" w:hAnsi="Arial" w:cs="Arial"/>
              <w:bCs/>
              <w:color w:val="000000"/>
              <w:szCs w:val="18"/>
            </w:rPr>
            <w:t>Nsofor</w:t>
          </w:r>
          <w:proofErr w:type="spellEnd"/>
          <w:r w:rsidR="00D06B8D" w:rsidRPr="00D06B8D">
            <w:rPr>
              <w:rFonts w:ascii="Arial" w:hAnsi="Arial" w:cs="Arial"/>
              <w:bCs/>
              <w:color w:val="000000"/>
              <w:szCs w:val="18"/>
            </w:rPr>
            <w:t xml:space="preserve"> et al., 2021)</w:t>
          </w:r>
        </w:sdtContent>
      </w:sdt>
      <w:r w:rsidRPr="00D01C36">
        <w:rPr>
          <w:rFonts w:ascii="Arial" w:hAnsi="Arial" w:cs="Arial"/>
          <w:bCs/>
          <w:szCs w:val="18"/>
        </w:rPr>
        <w:t xml:space="preserve">. </w:t>
      </w:r>
    </w:p>
    <w:p w14:paraId="4D04E8D4" w14:textId="465686D9" w:rsidR="00591D89" w:rsidRPr="00D01C36" w:rsidRDefault="00591D89" w:rsidP="00D01C36">
      <w:pPr>
        <w:pStyle w:val="Body"/>
        <w:rPr>
          <w:rFonts w:ascii="Arial" w:hAnsi="Arial" w:cs="Arial"/>
          <w:bCs/>
          <w:szCs w:val="18"/>
        </w:rPr>
      </w:pPr>
      <w:r w:rsidRPr="00D01C36">
        <w:rPr>
          <w:rFonts w:ascii="Arial" w:hAnsi="Arial" w:cs="Arial"/>
          <w:bCs/>
          <w:szCs w:val="18"/>
        </w:rPr>
        <w:t xml:space="preserve">Outside Africa, Abbasi et al (2018) in Tehran/Iran, reported a prevalence of </w:t>
      </w:r>
      <w:proofErr w:type="spellStart"/>
      <w:r w:rsidR="00ED416C">
        <w:rPr>
          <w:rFonts w:ascii="Arial" w:hAnsi="Arial" w:cs="Arial"/>
          <w:bCs/>
          <w:szCs w:val="18"/>
        </w:rPr>
        <w:t>Qnr</w:t>
      </w:r>
      <w:proofErr w:type="spellEnd"/>
      <w:r w:rsidRPr="00D01C36">
        <w:rPr>
          <w:rFonts w:ascii="Arial" w:hAnsi="Arial" w:cs="Arial"/>
          <w:bCs/>
          <w:szCs w:val="18"/>
        </w:rPr>
        <w:t xml:space="preserve"> gene was 51% (36% </w:t>
      </w:r>
      <w:proofErr w:type="spellStart"/>
      <w:r w:rsidR="00ED416C">
        <w:rPr>
          <w:rFonts w:ascii="Arial" w:hAnsi="Arial" w:cs="Arial"/>
          <w:bCs/>
          <w:szCs w:val="18"/>
        </w:rPr>
        <w:t>Qnr</w:t>
      </w:r>
      <w:r w:rsidRPr="00D01C36">
        <w:rPr>
          <w:rFonts w:ascii="Arial" w:hAnsi="Arial" w:cs="Arial"/>
          <w:bCs/>
          <w:szCs w:val="18"/>
        </w:rPr>
        <w:t>S</w:t>
      </w:r>
      <w:proofErr w:type="spellEnd"/>
      <w:r w:rsidRPr="00D01C36">
        <w:rPr>
          <w:rFonts w:ascii="Arial" w:hAnsi="Arial" w:cs="Arial"/>
          <w:bCs/>
          <w:szCs w:val="18"/>
        </w:rPr>
        <w:t xml:space="preserve"> and 25% </w:t>
      </w:r>
      <w:proofErr w:type="spellStart"/>
      <w:r w:rsidR="00ED416C">
        <w:rPr>
          <w:rFonts w:ascii="Arial" w:hAnsi="Arial" w:cs="Arial"/>
          <w:bCs/>
          <w:szCs w:val="18"/>
        </w:rPr>
        <w:t>Qnr</w:t>
      </w:r>
      <w:r w:rsidRPr="00D01C36">
        <w:rPr>
          <w:rFonts w:ascii="Arial" w:hAnsi="Arial" w:cs="Arial"/>
          <w:bCs/>
          <w:szCs w:val="18"/>
        </w:rPr>
        <w:t>B</w:t>
      </w:r>
      <w:proofErr w:type="spellEnd"/>
      <w:r w:rsidRPr="00D01C36">
        <w:rPr>
          <w:rFonts w:ascii="Arial" w:hAnsi="Arial" w:cs="Arial"/>
          <w:bCs/>
          <w:szCs w:val="18"/>
        </w:rPr>
        <w:t xml:space="preserve">) </w:t>
      </w:r>
      <w:sdt>
        <w:sdtPr>
          <w:rPr>
            <w:rFonts w:ascii="Arial" w:hAnsi="Arial" w:cs="Arial"/>
            <w:bCs/>
            <w:color w:val="000000"/>
            <w:szCs w:val="18"/>
          </w:rPr>
          <w:tag w:val="MENDELEY_CITATION_v3_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"/>
          <w:id w:val="-1147117288"/>
          <w:placeholder>
            <w:docPart w:val="265328201CD047FC94DEA8FA3EC33BF5"/>
          </w:placeholder>
        </w:sdtPr>
        <w:sdtEndPr/>
        <w:sdtContent>
          <w:r w:rsidR="00D06B8D" w:rsidRPr="00D06B8D">
            <w:rPr>
              <w:color w:val="000000"/>
            </w:rPr>
            <w:t>(Abbasi &amp; Ranjbar, 2018)</w:t>
          </w:r>
        </w:sdtContent>
      </w:sdt>
      <w:r w:rsidRPr="00D01C36">
        <w:rPr>
          <w:rFonts w:ascii="Arial" w:hAnsi="Arial" w:cs="Arial"/>
          <w:bCs/>
          <w:szCs w:val="18"/>
        </w:rPr>
        <w:t xml:space="preserve">. Ultimately, </w:t>
      </w:r>
      <w:proofErr w:type="spellStart"/>
      <w:r w:rsidR="00ED416C">
        <w:rPr>
          <w:rFonts w:ascii="Arial" w:hAnsi="Arial" w:cs="Arial"/>
          <w:bCs/>
          <w:szCs w:val="18"/>
        </w:rPr>
        <w:t>Qnr</w:t>
      </w:r>
      <w:r w:rsidRPr="00D01C36">
        <w:rPr>
          <w:rFonts w:ascii="Arial" w:hAnsi="Arial" w:cs="Arial"/>
          <w:bCs/>
          <w:szCs w:val="18"/>
        </w:rPr>
        <w:t>B</w:t>
      </w:r>
      <w:proofErr w:type="spellEnd"/>
      <w:r w:rsidRPr="00D01C36">
        <w:rPr>
          <w:rFonts w:ascii="Arial" w:hAnsi="Arial" w:cs="Arial"/>
          <w:bCs/>
          <w:szCs w:val="18"/>
        </w:rPr>
        <w:t xml:space="preserve"> and </w:t>
      </w:r>
      <w:proofErr w:type="spellStart"/>
      <w:r w:rsidR="00ED416C">
        <w:rPr>
          <w:rFonts w:ascii="Arial" w:hAnsi="Arial" w:cs="Arial"/>
          <w:bCs/>
          <w:szCs w:val="18"/>
        </w:rPr>
        <w:t>Qnr</w:t>
      </w:r>
      <w:r w:rsidRPr="00D01C36">
        <w:rPr>
          <w:rFonts w:ascii="Arial" w:hAnsi="Arial" w:cs="Arial"/>
          <w:bCs/>
          <w:szCs w:val="18"/>
        </w:rPr>
        <w:t>S</w:t>
      </w:r>
      <w:proofErr w:type="spellEnd"/>
      <w:r w:rsidRPr="00D01C36">
        <w:rPr>
          <w:rFonts w:ascii="Arial" w:hAnsi="Arial" w:cs="Arial"/>
          <w:bCs/>
          <w:szCs w:val="18"/>
        </w:rPr>
        <w:t xml:space="preserve"> are the most common </w:t>
      </w:r>
      <w:proofErr w:type="spellStart"/>
      <w:r w:rsidR="00ED416C">
        <w:rPr>
          <w:rFonts w:ascii="Arial" w:hAnsi="Arial" w:cs="Arial"/>
          <w:bCs/>
          <w:szCs w:val="18"/>
        </w:rPr>
        <w:t>Qnr</w:t>
      </w:r>
      <w:proofErr w:type="spellEnd"/>
      <w:r w:rsidRPr="00D01C36">
        <w:rPr>
          <w:rFonts w:ascii="Arial" w:hAnsi="Arial" w:cs="Arial"/>
          <w:bCs/>
          <w:szCs w:val="18"/>
        </w:rPr>
        <w:t xml:space="preserve"> genes, as shown by the various studies above and others </w:t>
      </w:r>
      <w:sdt>
        <w:sdtPr>
          <w:rPr>
            <w:rFonts w:ascii="Arial" w:hAnsi="Arial" w:cs="Arial"/>
            <w:bCs/>
            <w:color w:val="000000"/>
            <w:szCs w:val="18"/>
          </w:rPr>
          <w:tag w:val="MENDELEY_CITATION_v3_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"/>
          <w:id w:val="-1250115602"/>
          <w:placeholder>
            <w:docPart w:val="265328201CD047FC94DEA8FA3EC33BF5"/>
          </w:placeholder>
        </w:sdtPr>
        <w:sdtEndPr/>
        <w:sdtContent>
          <w:r w:rsidR="00D06B8D" w:rsidRPr="00D06B8D">
            <w:rPr>
              <w:rFonts w:ascii="Arial" w:hAnsi="Arial" w:cs="Arial"/>
              <w:bCs/>
              <w:color w:val="000000"/>
              <w:szCs w:val="18"/>
            </w:rPr>
            <w:t xml:space="preserve">(Fortune </w:t>
          </w:r>
          <w:proofErr w:type="spellStart"/>
          <w:r w:rsidR="00D06B8D" w:rsidRPr="00D06B8D">
            <w:rPr>
              <w:rFonts w:ascii="Arial" w:hAnsi="Arial" w:cs="Arial"/>
              <w:bCs/>
              <w:color w:val="000000"/>
              <w:szCs w:val="18"/>
            </w:rPr>
            <w:t>Djimabi</w:t>
          </w:r>
          <w:proofErr w:type="spellEnd"/>
          <w:r w:rsidR="00D06B8D" w:rsidRPr="00D06B8D">
            <w:rPr>
              <w:rFonts w:ascii="Arial" w:hAnsi="Arial" w:cs="Arial"/>
              <w:bCs/>
              <w:color w:val="000000"/>
              <w:szCs w:val="18"/>
            </w:rPr>
            <w:t xml:space="preserve"> Salah, 2019; Jiang et al., 2008)</w:t>
          </w:r>
        </w:sdtContent>
      </w:sdt>
      <w:r w:rsidRPr="00D01C36">
        <w:rPr>
          <w:rFonts w:ascii="Arial" w:hAnsi="Arial" w:cs="Arial"/>
          <w:bCs/>
          <w:szCs w:val="18"/>
        </w:rPr>
        <w:t>.</w:t>
      </w:r>
    </w:p>
    <w:p w14:paraId="5064ED73" w14:textId="48C6D2F0" w:rsidR="00591D89" w:rsidRPr="00D01C36" w:rsidRDefault="00591D89" w:rsidP="00D01C36">
      <w:pPr>
        <w:pStyle w:val="Body"/>
        <w:rPr>
          <w:rFonts w:ascii="Arial" w:hAnsi="Arial" w:cs="Arial"/>
          <w:bCs/>
          <w:szCs w:val="18"/>
        </w:rPr>
      </w:pPr>
      <w:r w:rsidRPr="00D01C36">
        <w:rPr>
          <w:rFonts w:ascii="Arial" w:hAnsi="Arial" w:cs="Arial"/>
          <w:bCs/>
          <w:szCs w:val="18"/>
        </w:rPr>
        <w:t xml:space="preserve">These findings highlight regional variations in </w:t>
      </w:r>
      <w:proofErr w:type="spellStart"/>
      <w:r w:rsidR="00ED416C">
        <w:rPr>
          <w:rFonts w:ascii="Arial" w:hAnsi="Arial" w:cs="Arial"/>
          <w:bCs/>
          <w:szCs w:val="18"/>
        </w:rPr>
        <w:t>Qnr</w:t>
      </w:r>
      <w:proofErr w:type="spellEnd"/>
      <w:r w:rsidRPr="00D01C36">
        <w:rPr>
          <w:rFonts w:ascii="Arial" w:hAnsi="Arial" w:cs="Arial"/>
          <w:bCs/>
          <w:szCs w:val="18"/>
        </w:rPr>
        <w:t xml:space="preserve"> gene distribution, suggesting independent evolutionary pathways of resistance. Rational and controlled use of fluoroquinolones remains essential to limit the spread of resistance.</w:t>
      </w:r>
    </w:p>
    <w:p w14:paraId="4AF625D9" w14:textId="3F2115C7" w:rsidR="00591D89" w:rsidRPr="00D01C36" w:rsidRDefault="00591D89" w:rsidP="00D01C36">
      <w:pPr>
        <w:pStyle w:val="Body"/>
        <w:rPr>
          <w:rFonts w:ascii="Arial" w:hAnsi="Arial" w:cs="Arial"/>
          <w:bCs/>
          <w:szCs w:val="18"/>
        </w:rPr>
      </w:pPr>
      <w:r w:rsidRPr="00D01C36">
        <w:rPr>
          <w:rFonts w:ascii="Arial" w:hAnsi="Arial" w:cs="Arial"/>
          <w:bCs/>
          <w:szCs w:val="18"/>
        </w:rPr>
        <w:t xml:space="preserve">The detection of </w:t>
      </w:r>
      <w:proofErr w:type="spellStart"/>
      <w:r w:rsidR="00ED416C">
        <w:rPr>
          <w:rFonts w:ascii="Arial" w:hAnsi="Arial" w:cs="Arial"/>
          <w:bCs/>
          <w:szCs w:val="18"/>
        </w:rPr>
        <w:t>Qnr</w:t>
      </w:r>
      <w:proofErr w:type="spellEnd"/>
      <w:r w:rsidRPr="00D01C36">
        <w:rPr>
          <w:rFonts w:ascii="Arial" w:hAnsi="Arial" w:cs="Arial"/>
          <w:bCs/>
          <w:szCs w:val="18"/>
        </w:rPr>
        <w:t xml:space="preserve"> genes in Benin is alarming, as these genes can be horizontally transferred via plasmids, facilitating the dissemination of antibiotic resistance and complicating hospital treatments. Among </w:t>
      </w:r>
      <w:proofErr w:type="spellStart"/>
      <w:r w:rsidR="00ED416C">
        <w:rPr>
          <w:rFonts w:ascii="Arial" w:hAnsi="Arial" w:cs="Arial"/>
          <w:bCs/>
          <w:szCs w:val="18"/>
        </w:rPr>
        <w:t>Qnr</w:t>
      </w:r>
      <w:proofErr w:type="spellEnd"/>
      <w:r w:rsidRPr="00D01C36">
        <w:rPr>
          <w:rFonts w:ascii="Arial" w:hAnsi="Arial" w:cs="Arial"/>
          <w:bCs/>
          <w:szCs w:val="18"/>
        </w:rPr>
        <w:t xml:space="preserve">-positive isolates (n = 9), a high resistance to ciprofloxacin (77.7%) was observed. This rate is lower than those reported in Togo (93.5%) and Nigeria (86%) </w:t>
      </w:r>
      <w:sdt>
        <w:sdtPr>
          <w:rPr>
            <w:rFonts w:ascii="Arial" w:hAnsi="Arial" w:cs="Arial"/>
            <w:bCs/>
            <w:color w:val="000000"/>
            <w:szCs w:val="18"/>
          </w:rPr>
          <w:tag w:val="MENDELEY_CITATION_v3_eyJjaXRhdGlvbklEIjoiTUVOREVMRVlfQ0lUQVRJT05fY2FmZDZmMDYtMTZkZS00NDhmLWE0YjctMDk1ZDVkOWU5MTM5IiwicHJvcGVydGllcyI6eyJub3RlSW5kZXgiOjB9LCJpc0VkaXRlZCI6ZmFsc2UsIm1hbnVhbE92ZXJyaWRlIjp7ImlzTWFudWFsbHlPdmVycmlkZGVuIjpmYWxzZSwiY2l0ZXByb2NUZXh0IjoiKEZvcnR1bmUgRGppbWFiaSBTYWxhaCwgMjAxOTsgTnNvZm9yIGV0IGFsLiwgMjAyM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Sx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
          <w:id w:val="1398169682"/>
          <w:placeholder>
            <w:docPart w:val="265328201CD047FC94DEA8FA3EC33BF5"/>
          </w:placeholder>
        </w:sdtPr>
        <w:sdtEndPr/>
        <w:sdtContent>
          <w:r w:rsidR="00D06B8D" w:rsidRPr="00D06B8D">
            <w:rPr>
              <w:rFonts w:ascii="Arial" w:hAnsi="Arial" w:cs="Arial"/>
              <w:bCs/>
              <w:color w:val="000000"/>
              <w:szCs w:val="18"/>
            </w:rPr>
            <w:t xml:space="preserve">(Fortune </w:t>
          </w:r>
          <w:proofErr w:type="spellStart"/>
          <w:r w:rsidR="00D06B8D" w:rsidRPr="00D06B8D">
            <w:rPr>
              <w:rFonts w:ascii="Arial" w:hAnsi="Arial" w:cs="Arial"/>
              <w:bCs/>
              <w:color w:val="000000"/>
              <w:szCs w:val="18"/>
            </w:rPr>
            <w:t>Djimabi</w:t>
          </w:r>
          <w:proofErr w:type="spellEnd"/>
          <w:r w:rsidR="00D06B8D" w:rsidRPr="00D06B8D">
            <w:rPr>
              <w:rFonts w:ascii="Arial" w:hAnsi="Arial" w:cs="Arial"/>
              <w:bCs/>
              <w:color w:val="000000"/>
              <w:szCs w:val="18"/>
            </w:rPr>
            <w:t xml:space="preserve"> Salah, 2019; </w:t>
          </w:r>
          <w:proofErr w:type="spellStart"/>
          <w:r w:rsidR="00D06B8D" w:rsidRPr="00D06B8D">
            <w:rPr>
              <w:rFonts w:ascii="Arial" w:hAnsi="Arial" w:cs="Arial"/>
              <w:bCs/>
              <w:color w:val="000000"/>
              <w:szCs w:val="18"/>
            </w:rPr>
            <w:t>Nsofor</w:t>
          </w:r>
          <w:proofErr w:type="spellEnd"/>
          <w:r w:rsidR="00D06B8D" w:rsidRPr="00D06B8D">
            <w:rPr>
              <w:rFonts w:ascii="Arial" w:hAnsi="Arial" w:cs="Arial"/>
              <w:bCs/>
              <w:color w:val="000000"/>
              <w:szCs w:val="18"/>
            </w:rPr>
            <w:t xml:space="preserve"> et al., 2021)</w:t>
          </w:r>
        </w:sdtContent>
      </w:sdt>
      <w:r w:rsidRPr="00D01C36">
        <w:rPr>
          <w:rFonts w:ascii="Arial" w:hAnsi="Arial" w:cs="Arial"/>
          <w:bCs/>
          <w:szCs w:val="18"/>
        </w:rPr>
        <w:t xml:space="preserve">. The increasing emergence of quinolone-resistant strains is closely linked to the overuse of fluoroquinolones in human medicine. </w:t>
      </w:r>
    </w:p>
    <w:p w14:paraId="6016E433" w14:textId="77EB1F24" w:rsidR="00591D89" w:rsidRPr="00D01C36" w:rsidRDefault="00591D89" w:rsidP="00D01C36">
      <w:pPr>
        <w:pStyle w:val="Body"/>
        <w:rPr>
          <w:rFonts w:ascii="Arial" w:hAnsi="Arial" w:cs="Arial"/>
          <w:bCs/>
          <w:szCs w:val="18"/>
        </w:rPr>
      </w:pPr>
      <w:r w:rsidRPr="00D01C36">
        <w:rPr>
          <w:rFonts w:ascii="Arial" w:hAnsi="Arial" w:cs="Arial"/>
          <w:bCs/>
          <w:szCs w:val="18"/>
        </w:rPr>
        <w:t xml:space="preserve">Furthermore, the antibiotic resistance profile of isolates harboring </w:t>
      </w:r>
      <w:proofErr w:type="spellStart"/>
      <w:r w:rsidR="00ED416C">
        <w:rPr>
          <w:rFonts w:ascii="Arial" w:hAnsi="Arial" w:cs="Arial"/>
          <w:bCs/>
          <w:szCs w:val="18"/>
        </w:rPr>
        <w:t>Qnr</w:t>
      </w:r>
      <w:proofErr w:type="spellEnd"/>
      <w:r w:rsidRPr="00D01C36">
        <w:rPr>
          <w:rFonts w:ascii="Arial" w:hAnsi="Arial" w:cs="Arial"/>
          <w:bCs/>
          <w:szCs w:val="18"/>
        </w:rPr>
        <w:t xml:space="preserve"> genes (9) showed high resistance to ciprofloxacin (77.77%); this rate is lower than that observed in Togo (93.46%) </w:t>
      </w:r>
      <w:r w:rsidRPr="00D01C36">
        <w:rPr>
          <w:rFonts w:ascii="Arial" w:hAnsi="Arial" w:cs="Arial"/>
          <w:bCs/>
          <w:szCs w:val="18"/>
        </w:rPr>
        <w:lastRenderedPageBreak/>
        <w:t xml:space="preserve">and Nigeria (86 %) </w:t>
      </w:r>
      <w:sdt>
        <w:sdtPr>
          <w:rPr>
            <w:rFonts w:ascii="Arial" w:hAnsi="Arial" w:cs="Arial"/>
            <w:bCs/>
            <w:color w:val="000000"/>
            <w:szCs w:val="18"/>
          </w:rPr>
          <w:tag w:val="MENDELEY_CITATION_v3_eyJjaXRhdGlvbklEIjoiTUVOREVMRVlfQ0lUQVRJT05fYTcyZTFmYWUtZGFkNi00OGMxLTg3ZjktNTZiYTRiNGE3ZjgyIiwicHJvcGVydGllcyI6eyJub3RlSW5kZXgiOjB9LCJpc0VkaXRlZCI6ZmFsc2UsIm1hbnVhbE92ZXJyaWRlIjp7ImlzTWFudWFsbHlPdmVycmlkZGVuIjpmYWxzZSwiY2l0ZXByb2NUZXh0IjoiKEZvcnR1bmUgRGppbWFiaSBTYWxhaCwgMjAxOTsgTnNvZm9yIGV0IGFsLiwgMjAyM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Sx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
          <w:id w:val="-1890023347"/>
          <w:placeholder>
            <w:docPart w:val="265328201CD047FC94DEA8FA3EC33BF5"/>
          </w:placeholder>
        </w:sdtPr>
        <w:sdtEndPr/>
        <w:sdtContent>
          <w:r w:rsidR="00D06B8D" w:rsidRPr="00D06B8D">
            <w:rPr>
              <w:rFonts w:ascii="Arial" w:hAnsi="Arial" w:cs="Arial"/>
              <w:bCs/>
              <w:color w:val="000000"/>
              <w:szCs w:val="18"/>
            </w:rPr>
            <w:t xml:space="preserve">(Fortune </w:t>
          </w:r>
          <w:proofErr w:type="spellStart"/>
          <w:r w:rsidR="00D06B8D" w:rsidRPr="00D06B8D">
            <w:rPr>
              <w:rFonts w:ascii="Arial" w:hAnsi="Arial" w:cs="Arial"/>
              <w:bCs/>
              <w:color w:val="000000"/>
              <w:szCs w:val="18"/>
            </w:rPr>
            <w:t>Djimabi</w:t>
          </w:r>
          <w:proofErr w:type="spellEnd"/>
          <w:r w:rsidR="00D06B8D" w:rsidRPr="00D06B8D">
            <w:rPr>
              <w:rFonts w:ascii="Arial" w:hAnsi="Arial" w:cs="Arial"/>
              <w:bCs/>
              <w:color w:val="000000"/>
              <w:szCs w:val="18"/>
            </w:rPr>
            <w:t xml:space="preserve"> Salah, 2019; </w:t>
          </w:r>
          <w:proofErr w:type="spellStart"/>
          <w:r w:rsidR="00D06B8D" w:rsidRPr="00D06B8D">
            <w:rPr>
              <w:rFonts w:ascii="Arial" w:hAnsi="Arial" w:cs="Arial"/>
              <w:bCs/>
              <w:color w:val="000000"/>
              <w:szCs w:val="18"/>
            </w:rPr>
            <w:t>Nsofor</w:t>
          </w:r>
          <w:proofErr w:type="spellEnd"/>
          <w:r w:rsidR="00D06B8D" w:rsidRPr="00D06B8D">
            <w:rPr>
              <w:rFonts w:ascii="Arial" w:hAnsi="Arial" w:cs="Arial"/>
              <w:bCs/>
              <w:color w:val="000000"/>
              <w:szCs w:val="18"/>
            </w:rPr>
            <w:t xml:space="preserve"> et al., 2021)</w:t>
          </w:r>
        </w:sdtContent>
      </w:sdt>
      <w:r w:rsidRPr="00D01C36">
        <w:rPr>
          <w:rFonts w:ascii="Arial" w:hAnsi="Arial" w:cs="Arial"/>
          <w:bCs/>
          <w:szCs w:val="18"/>
        </w:rPr>
        <w:t>. The increasing emergence of quinolone-resistant strains is associated with the massive use of fluoroquinolone antibiotics in human medicine.</w:t>
      </w:r>
    </w:p>
    <w:p w14:paraId="693D67B8" w14:textId="59EF9690" w:rsidR="00591D89" w:rsidRPr="00D01C36" w:rsidRDefault="00591D89" w:rsidP="00D01C36">
      <w:pPr>
        <w:pStyle w:val="Body"/>
        <w:rPr>
          <w:rFonts w:ascii="Arial" w:hAnsi="Arial" w:cs="Arial"/>
          <w:bCs/>
          <w:szCs w:val="18"/>
        </w:rPr>
      </w:pPr>
      <w:r w:rsidRPr="00D01C36">
        <w:rPr>
          <w:rFonts w:ascii="Arial" w:hAnsi="Arial" w:cs="Arial"/>
          <w:bCs/>
          <w:szCs w:val="18"/>
        </w:rPr>
        <w:t xml:space="preserve">Plasmid-mediated quinolone resistance genes (PMQR) including </w:t>
      </w:r>
      <w:proofErr w:type="spellStart"/>
      <w:r w:rsidR="00ED416C">
        <w:rPr>
          <w:rFonts w:ascii="Arial" w:hAnsi="Arial" w:cs="Arial"/>
          <w:bCs/>
          <w:szCs w:val="18"/>
        </w:rPr>
        <w:t>Qnr</w:t>
      </w:r>
      <w:proofErr w:type="spellEnd"/>
      <w:r w:rsidRPr="00D01C36">
        <w:rPr>
          <w:rFonts w:ascii="Arial" w:hAnsi="Arial" w:cs="Arial"/>
          <w:bCs/>
          <w:szCs w:val="18"/>
        </w:rPr>
        <w:t xml:space="preserve"> genes show a high capacity for fast development of resistance among UPEC species due to their placement on plasmid. In the present study, the frequency of </w:t>
      </w:r>
      <w:proofErr w:type="spellStart"/>
      <w:r w:rsidR="00ED416C">
        <w:rPr>
          <w:rFonts w:ascii="Arial" w:hAnsi="Arial" w:cs="Arial"/>
          <w:bCs/>
          <w:szCs w:val="18"/>
        </w:rPr>
        <w:t>Qnr</w:t>
      </w:r>
      <w:r w:rsidRPr="00D01C36">
        <w:rPr>
          <w:rFonts w:ascii="Arial" w:hAnsi="Arial" w:cs="Arial"/>
          <w:bCs/>
          <w:szCs w:val="18"/>
        </w:rPr>
        <w:t>S</w:t>
      </w:r>
      <w:proofErr w:type="spellEnd"/>
      <w:r w:rsidRPr="00D01C36">
        <w:rPr>
          <w:rFonts w:ascii="Arial" w:hAnsi="Arial" w:cs="Arial"/>
          <w:bCs/>
          <w:szCs w:val="18"/>
        </w:rPr>
        <w:t xml:space="preserve"> and </w:t>
      </w:r>
      <w:proofErr w:type="spellStart"/>
      <w:r w:rsidR="00ED416C">
        <w:rPr>
          <w:rFonts w:ascii="Arial" w:hAnsi="Arial" w:cs="Arial"/>
          <w:bCs/>
          <w:szCs w:val="18"/>
        </w:rPr>
        <w:t>Qnr</w:t>
      </w:r>
      <w:r w:rsidRPr="00D01C36">
        <w:rPr>
          <w:rFonts w:ascii="Arial" w:hAnsi="Arial" w:cs="Arial"/>
          <w:bCs/>
          <w:szCs w:val="18"/>
        </w:rPr>
        <w:t>B</w:t>
      </w:r>
      <w:proofErr w:type="spellEnd"/>
      <w:r w:rsidRPr="00D01C36">
        <w:rPr>
          <w:rFonts w:ascii="Arial" w:hAnsi="Arial" w:cs="Arial"/>
          <w:bCs/>
          <w:szCs w:val="18"/>
        </w:rPr>
        <w:t xml:space="preserve"> genes were reported 52 (49.5%) and 25 (23.8%)</w:t>
      </w:r>
      <w:r w:rsidR="00310409">
        <w:rPr>
          <w:rFonts w:ascii="Arial" w:hAnsi="Arial" w:cs="Arial"/>
          <w:bCs/>
          <w:szCs w:val="18"/>
        </w:rPr>
        <w:t>,</w:t>
      </w:r>
      <w:r w:rsidRPr="00D01C36">
        <w:rPr>
          <w:rFonts w:ascii="Arial" w:hAnsi="Arial" w:cs="Arial"/>
          <w:bCs/>
          <w:szCs w:val="18"/>
        </w:rPr>
        <w:t xml:space="preserve"> respectively. There are two mechanisms for resistance to quinolone in bacteria that one of them is plasmid-mediated resistance or resistance related to the presence of </w:t>
      </w:r>
      <w:proofErr w:type="spellStart"/>
      <w:r w:rsidR="00ED416C">
        <w:rPr>
          <w:rFonts w:ascii="Arial" w:hAnsi="Arial" w:cs="Arial"/>
          <w:bCs/>
          <w:szCs w:val="18"/>
        </w:rPr>
        <w:t>Qnr</w:t>
      </w:r>
      <w:proofErr w:type="spellEnd"/>
      <w:r w:rsidRPr="00D01C36">
        <w:rPr>
          <w:rFonts w:ascii="Arial" w:hAnsi="Arial" w:cs="Arial"/>
          <w:bCs/>
          <w:szCs w:val="18"/>
        </w:rPr>
        <w:t xml:space="preserve"> gene. In addition, a significant difference was reported between </w:t>
      </w:r>
      <w:proofErr w:type="spellStart"/>
      <w:r w:rsidR="00ED416C">
        <w:rPr>
          <w:rFonts w:ascii="Arial" w:hAnsi="Arial" w:cs="Arial"/>
          <w:bCs/>
          <w:szCs w:val="18"/>
        </w:rPr>
        <w:t>Qnr</w:t>
      </w:r>
      <w:r w:rsidRPr="00D01C36">
        <w:rPr>
          <w:rFonts w:ascii="Arial" w:hAnsi="Arial" w:cs="Arial"/>
          <w:bCs/>
          <w:szCs w:val="18"/>
        </w:rPr>
        <w:t>S</w:t>
      </w:r>
      <w:proofErr w:type="spellEnd"/>
      <w:r w:rsidRPr="00D01C36">
        <w:rPr>
          <w:rFonts w:ascii="Arial" w:hAnsi="Arial" w:cs="Arial"/>
          <w:bCs/>
          <w:szCs w:val="18"/>
        </w:rPr>
        <w:t xml:space="preserve"> gene and resistance to fluoroquinolone antibiotics (P &lt; 0.001); Then this result indicates that the one of the most common resistant mechanisms among UPEC isolates in this study probably related to plasmid-mediated resistance</w:t>
      </w:r>
      <w:sdt>
        <w:sdtPr>
          <w:rPr>
            <w:rFonts w:ascii="Arial" w:hAnsi="Arial" w:cs="Arial"/>
            <w:bCs/>
            <w:color w:val="000000"/>
            <w:szCs w:val="18"/>
          </w:rPr>
          <w:tag w:val="MENDELEY_CITATION_v3_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"/>
          <w:id w:val="1390382129"/>
          <w:placeholder>
            <w:docPart w:val="265328201CD047FC94DEA8FA3EC33BF5"/>
          </w:placeholder>
        </w:sdtPr>
        <w:sdtEndPr/>
        <w:sdtContent>
          <w:r w:rsidR="00031D87">
            <w:rPr>
              <w:rFonts w:ascii="Arial" w:hAnsi="Arial" w:cs="Arial"/>
              <w:bCs/>
              <w:color w:val="000000"/>
              <w:szCs w:val="18"/>
            </w:rPr>
            <w:t xml:space="preserve"> </w:t>
          </w:r>
          <w:r w:rsidR="00D06B8D" w:rsidRPr="00D06B8D">
            <w:rPr>
              <w:rFonts w:ascii="Arial" w:hAnsi="Arial" w:cs="Arial"/>
              <w:bCs/>
              <w:color w:val="000000"/>
              <w:szCs w:val="18"/>
            </w:rPr>
            <w:t>(Aref et al., 2025)</w:t>
          </w:r>
        </w:sdtContent>
      </w:sdt>
      <w:r w:rsidRPr="00D01C36">
        <w:rPr>
          <w:rFonts w:ascii="Arial" w:hAnsi="Arial" w:cs="Arial"/>
          <w:bCs/>
          <w:szCs w:val="18"/>
        </w:rPr>
        <w:t>.</w:t>
      </w:r>
    </w:p>
    <w:p w14:paraId="73C0ECF6" w14:textId="260B90C8" w:rsidR="00591D89" w:rsidRPr="00D01C36" w:rsidRDefault="00591D89" w:rsidP="00D01C36">
      <w:pPr>
        <w:pStyle w:val="Body"/>
        <w:rPr>
          <w:rFonts w:ascii="Arial" w:hAnsi="Arial" w:cs="Arial"/>
          <w:bCs/>
          <w:szCs w:val="18"/>
        </w:rPr>
      </w:pPr>
      <w:r w:rsidRPr="00D01C36">
        <w:rPr>
          <w:rFonts w:ascii="Arial" w:hAnsi="Arial" w:cs="Arial"/>
          <w:bCs/>
          <w:szCs w:val="18"/>
        </w:rPr>
        <w:t xml:space="preserve">We also observed that, </w:t>
      </w:r>
      <w:proofErr w:type="spellStart"/>
      <w:r w:rsidR="00ED416C">
        <w:rPr>
          <w:rFonts w:ascii="Arial" w:hAnsi="Arial" w:cs="Arial"/>
          <w:bCs/>
          <w:szCs w:val="18"/>
        </w:rPr>
        <w:t>Qnr</w:t>
      </w:r>
      <w:proofErr w:type="spellEnd"/>
      <w:r w:rsidRPr="00D01C36">
        <w:rPr>
          <w:rFonts w:ascii="Arial" w:hAnsi="Arial" w:cs="Arial"/>
          <w:bCs/>
          <w:szCs w:val="18"/>
        </w:rPr>
        <w:t xml:space="preserve"> positive isolates (n=9) exhibited high levels of resistance to cefixime and aztreonam (77.77%). This pattern is consistent with </w:t>
      </w:r>
      <w:proofErr w:type="spellStart"/>
      <w:r w:rsidRPr="00D01C36">
        <w:rPr>
          <w:rFonts w:ascii="Arial" w:hAnsi="Arial" w:cs="Arial"/>
          <w:bCs/>
          <w:szCs w:val="18"/>
        </w:rPr>
        <w:t>tle</w:t>
      </w:r>
      <w:proofErr w:type="spellEnd"/>
      <w:r w:rsidRPr="00D01C36">
        <w:rPr>
          <w:rFonts w:ascii="Arial" w:hAnsi="Arial" w:cs="Arial"/>
          <w:bCs/>
          <w:szCs w:val="18"/>
        </w:rPr>
        <w:t xml:space="preserve"> well-documented co-</w:t>
      </w:r>
      <w:proofErr w:type="spellStart"/>
      <w:r w:rsidRPr="00D01C36">
        <w:rPr>
          <w:rFonts w:ascii="Arial" w:hAnsi="Arial" w:cs="Arial"/>
          <w:bCs/>
          <w:szCs w:val="18"/>
        </w:rPr>
        <w:t>tranfer</w:t>
      </w:r>
      <w:proofErr w:type="spellEnd"/>
      <w:r w:rsidRPr="00D01C36">
        <w:rPr>
          <w:rFonts w:ascii="Arial" w:hAnsi="Arial" w:cs="Arial"/>
          <w:bCs/>
          <w:szCs w:val="18"/>
        </w:rPr>
        <w:t xml:space="preserve"> of </w:t>
      </w:r>
      <w:proofErr w:type="spellStart"/>
      <w:r w:rsidR="00ED416C">
        <w:rPr>
          <w:rFonts w:ascii="Arial" w:hAnsi="Arial" w:cs="Arial"/>
          <w:bCs/>
          <w:szCs w:val="18"/>
        </w:rPr>
        <w:t>Qnr</w:t>
      </w:r>
      <w:proofErr w:type="spellEnd"/>
      <w:r w:rsidRPr="00D01C36">
        <w:rPr>
          <w:rFonts w:ascii="Arial" w:hAnsi="Arial" w:cs="Arial"/>
          <w:bCs/>
          <w:szCs w:val="18"/>
        </w:rPr>
        <w:t xml:space="preserve"> genes and other antibiotic resistance determinants within the same plasmids. Previous studies have been reported a strong association </w:t>
      </w:r>
      <w:proofErr w:type="spellStart"/>
      <w:r w:rsidRPr="00D01C36">
        <w:rPr>
          <w:rFonts w:ascii="Arial" w:hAnsi="Arial" w:cs="Arial"/>
          <w:bCs/>
          <w:szCs w:val="18"/>
        </w:rPr>
        <w:t>beetween</w:t>
      </w:r>
      <w:proofErr w:type="spellEnd"/>
      <w:r w:rsidRPr="00D01C36">
        <w:rPr>
          <w:rFonts w:ascii="Arial" w:hAnsi="Arial" w:cs="Arial"/>
          <w:bCs/>
          <w:szCs w:val="18"/>
        </w:rPr>
        <w:t xml:space="preserve"> PMQR genes and extended-spectrum β-lactamase (ESBL) production especially TEM, SHV, and CTX-M variants </w:t>
      </w:r>
      <w:sdt>
        <w:sdtPr>
          <w:rPr>
            <w:rFonts w:ascii="Arial" w:hAnsi="Arial" w:cs="Arial"/>
            <w:bCs/>
            <w:color w:val="000000"/>
            <w:szCs w:val="18"/>
          </w:rPr>
          <w:tag w:val="MENDELEY_CITATION_v3_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"/>
          <w:id w:val="-2007123899"/>
          <w:placeholder>
            <w:docPart w:val="265328201CD047FC94DEA8FA3EC33BF5"/>
          </w:placeholder>
        </w:sdtPr>
        <w:sdtEndPr/>
        <w:sdtContent>
          <w:r w:rsidR="00D06B8D" w:rsidRPr="00D06B8D">
            <w:rPr>
              <w:rFonts w:ascii="Arial" w:hAnsi="Arial" w:cs="Arial"/>
              <w:bCs/>
              <w:color w:val="000000"/>
              <w:szCs w:val="18"/>
            </w:rPr>
            <w:t>(Yang et al., 2014)</w:t>
          </w:r>
        </w:sdtContent>
      </w:sdt>
      <w:r w:rsidRPr="00D01C36">
        <w:rPr>
          <w:rFonts w:ascii="Arial" w:hAnsi="Arial" w:cs="Arial"/>
          <w:bCs/>
          <w:szCs w:val="18"/>
        </w:rPr>
        <w:t>. Indeed, this co-</w:t>
      </w:r>
      <w:proofErr w:type="spellStart"/>
      <w:r w:rsidRPr="00D01C36">
        <w:rPr>
          <w:rFonts w:ascii="Arial" w:hAnsi="Arial" w:cs="Arial"/>
          <w:bCs/>
          <w:szCs w:val="18"/>
        </w:rPr>
        <w:t>occurence</w:t>
      </w:r>
      <w:proofErr w:type="spellEnd"/>
      <w:r w:rsidRPr="00D01C36">
        <w:rPr>
          <w:rFonts w:ascii="Arial" w:hAnsi="Arial" w:cs="Arial"/>
          <w:bCs/>
          <w:szCs w:val="18"/>
        </w:rPr>
        <w:t xml:space="preserve"> of </w:t>
      </w:r>
      <w:proofErr w:type="spellStart"/>
      <w:r w:rsidR="00ED416C">
        <w:rPr>
          <w:rFonts w:ascii="Arial" w:hAnsi="Arial" w:cs="Arial"/>
          <w:bCs/>
          <w:szCs w:val="18"/>
        </w:rPr>
        <w:t>Qnr</w:t>
      </w:r>
      <w:proofErr w:type="spellEnd"/>
      <w:r w:rsidRPr="00D01C36">
        <w:rPr>
          <w:rFonts w:ascii="Arial" w:hAnsi="Arial" w:cs="Arial"/>
          <w:bCs/>
          <w:szCs w:val="18"/>
        </w:rPr>
        <w:t xml:space="preserve"> genes in ESBL-producing </w:t>
      </w:r>
      <w:r w:rsidRPr="00031D87">
        <w:rPr>
          <w:rFonts w:ascii="Arial" w:hAnsi="Arial" w:cs="Arial"/>
          <w:bCs/>
          <w:i/>
          <w:iCs/>
          <w:szCs w:val="18"/>
        </w:rPr>
        <w:t xml:space="preserve">Enterobacteriaceae </w:t>
      </w:r>
      <w:r w:rsidRPr="00D01C36">
        <w:rPr>
          <w:rFonts w:ascii="Arial" w:hAnsi="Arial" w:cs="Arial"/>
          <w:bCs/>
          <w:szCs w:val="18"/>
        </w:rPr>
        <w:t xml:space="preserve">has been reported in Europe, United States, Asia, and Africa (Salah et al, 2019).  In Niger, </w:t>
      </w:r>
      <w:proofErr w:type="spellStart"/>
      <w:r w:rsidR="00ED416C">
        <w:rPr>
          <w:rFonts w:ascii="Arial" w:hAnsi="Arial" w:cs="Arial"/>
          <w:bCs/>
          <w:szCs w:val="18"/>
        </w:rPr>
        <w:t>Qnr</w:t>
      </w:r>
      <w:proofErr w:type="spellEnd"/>
      <w:r w:rsidRPr="00D01C36">
        <w:rPr>
          <w:rFonts w:ascii="Arial" w:hAnsi="Arial" w:cs="Arial"/>
          <w:bCs/>
          <w:szCs w:val="18"/>
        </w:rPr>
        <w:t xml:space="preserve"> genes 9.5% </w:t>
      </w:r>
      <w:proofErr w:type="spellStart"/>
      <w:r w:rsidR="00ED416C">
        <w:rPr>
          <w:rFonts w:ascii="Arial" w:hAnsi="Arial" w:cs="Arial"/>
          <w:bCs/>
          <w:szCs w:val="18"/>
        </w:rPr>
        <w:t>Qnr</w:t>
      </w:r>
      <w:r w:rsidRPr="00D01C36">
        <w:rPr>
          <w:rFonts w:ascii="Arial" w:hAnsi="Arial" w:cs="Arial"/>
          <w:bCs/>
          <w:szCs w:val="18"/>
        </w:rPr>
        <w:t>A</w:t>
      </w:r>
      <w:proofErr w:type="spellEnd"/>
      <w:r w:rsidRPr="00D01C36">
        <w:rPr>
          <w:rFonts w:ascii="Arial" w:hAnsi="Arial" w:cs="Arial"/>
          <w:bCs/>
          <w:szCs w:val="18"/>
        </w:rPr>
        <w:t xml:space="preserve">, 26.2% </w:t>
      </w:r>
      <w:proofErr w:type="spellStart"/>
      <w:r w:rsidR="00ED416C">
        <w:rPr>
          <w:rFonts w:ascii="Arial" w:hAnsi="Arial" w:cs="Arial"/>
          <w:bCs/>
          <w:szCs w:val="18"/>
        </w:rPr>
        <w:t>Qnr</w:t>
      </w:r>
      <w:r w:rsidRPr="00D01C36">
        <w:rPr>
          <w:rFonts w:ascii="Arial" w:hAnsi="Arial" w:cs="Arial"/>
          <w:bCs/>
          <w:szCs w:val="18"/>
        </w:rPr>
        <w:t>B</w:t>
      </w:r>
      <w:proofErr w:type="spellEnd"/>
      <w:r w:rsidRPr="00D01C36">
        <w:rPr>
          <w:rFonts w:ascii="Arial" w:hAnsi="Arial" w:cs="Arial"/>
          <w:bCs/>
          <w:szCs w:val="18"/>
        </w:rPr>
        <w:t xml:space="preserve">, and 64.3% </w:t>
      </w:r>
      <w:proofErr w:type="spellStart"/>
      <w:r w:rsidR="00ED416C">
        <w:rPr>
          <w:rFonts w:ascii="Arial" w:hAnsi="Arial" w:cs="Arial"/>
          <w:bCs/>
          <w:szCs w:val="18"/>
        </w:rPr>
        <w:t>Qnr</w:t>
      </w:r>
      <w:r w:rsidRPr="00D01C36">
        <w:rPr>
          <w:rFonts w:ascii="Arial" w:hAnsi="Arial" w:cs="Arial"/>
          <w:bCs/>
          <w:szCs w:val="18"/>
        </w:rPr>
        <w:t>S</w:t>
      </w:r>
      <w:proofErr w:type="spellEnd"/>
      <w:r w:rsidRPr="00D01C36">
        <w:rPr>
          <w:rFonts w:ascii="Arial" w:hAnsi="Arial" w:cs="Arial"/>
          <w:bCs/>
          <w:szCs w:val="18"/>
        </w:rPr>
        <w:t xml:space="preserve">) were found in ESBL-producing Enterobacteriaceae among the fecal commensals of severely malnourished children </w:t>
      </w:r>
      <w:sdt>
        <w:sdtPr>
          <w:rPr>
            <w:rFonts w:ascii="Arial" w:hAnsi="Arial" w:cs="Arial"/>
            <w:bCs/>
            <w:color w:val="000000"/>
            <w:szCs w:val="18"/>
          </w:rPr>
          <w:tag w:val="MENDELEY_CITATION_v3_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"/>
          <w:id w:val="2078080207"/>
          <w:placeholder>
            <w:docPart w:val="265328201CD047FC94DEA8FA3EC33BF5"/>
          </w:placeholder>
        </w:sdtPr>
        <w:sdtEndPr/>
        <w:sdtContent>
          <w:r w:rsidR="00D06B8D" w:rsidRPr="00D06B8D">
            <w:rPr>
              <w:rFonts w:ascii="Arial" w:hAnsi="Arial" w:cs="Arial"/>
              <w:bCs/>
              <w:color w:val="000000"/>
              <w:szCs w:val="18"/>
            </w:rPr>
            <w:t>(Moumouni et al., 2017)</w:t>
          </w:r>
        </w:sdtContent>
      </w:sdt>
      <w:r w:rsidRPr="00D01C36">
        <w:rPr>
          <w:rFonts w:ascii="Arial" w:hAnsi="Arial" w:cs="Arial"/>
          <w:bCs/>
          <w:szCs w:val="18"/>
        </w:rPr>
        <w:t xml:space="preserve">. Similarly, in Togo, all </w:t>
      </w:r>
      <w:r w:rsidRPr="00D01C36">
        <w:rPr>
          <w:rFonts w:ascii="Arial" w:hAnsi="Arial" w:cs="Arial"/>
          <w:bCs/>
          <w:i/>
          <w:szCs w:val="18"/>
        </w:rPr>
        <w:t>E. coli</w:t>
      </w:r>
      <w:r w:rsidRPr="00D01C36">
        <w:rPr>
          <w:rFonts w:ascii="Arial" w:hAnsi="Arial" w:cs="Arial"/>
          <w:bCs/>
          <w:szCs w:val="18"/>
        </w:rPr>
        <w:t xml:space="preserve"> and </w:t>
      </w:r>
      <w:r w:rsidRPr="00D01C36">
        <w:rPr>
          <w:rFonts w:ascii="Arial" w:hAnsi="Arial" w:cs="Arial"/>
          <w:bCs/>
          <w:i/>
          <w:szCs w:val="18"/>
        </w:rPr>
        <w:t>Klebsiella spp</w:t>
      </w:r>
      <w:r w:rsidRPr="00D01C36">
        <w:rPr>
          <w:rFonts w:ascii="Arial" w:hAnsi="Arial" w:cs="Arial"/>
          <w:bCs/>
          <w:szCs w:val="18"/>
        </w:rPr>
        <w:t xml:space="preserve">. strains that possessed </w:t>
      </w:r>
      <w:proofErr w:type="spellStart"/>
      <w:r w:rsidR="00ED416C">
        <w:rPr>
          <w:rFonts w:ascii="Arial" w:hAnsi="Arial" w:cs="Arial"/>
          <w:bCs/>
          <w:szCs w:val="18"/>
        </w:rPr>
        <w:t>Qnr</w:t>
      </w:r>
      <w:proofErr w:type="spellEnd"/>
      <w:r w:rsidRPr="00D01C36">
        <w:rPr>
          <w:rFonts w:ascii="Arial" w:hAnsi="Arial" w:cs="Arial"/>
          <w:bCs/>
          <w:szCs w:val="18"/>
        </w:rPr>
        <w:t xml:space="preserve"> genes (107 strains) were shown to be ESBL-producing with 102 produced CTX-M1, 52 produced SHV, and 96 produced TEM </w:t>
      </w:r>
      <w:sdt>
        <w:sdtPr>
          <w:rPr>
            <w:rFonts w:ascii="Arial" w:hAnsi="Arial" w:cs="Arial"/>
            <w:bCs/>
            <w:color w:val="000000"/>
            <w:szCs w:val="18"/>
          </w:rPr>
          <w:tag w:val="MENDELEY_CITATION_v3_eyJjaXRhdGlvbklEIjoiTUVOREVMRVlfQ0lUQVRJT05fMDMyMTVjNmItOTg1MC00M2E4LWJiNzQtNmQ3YWJiMmFiMzEzIiwicHJvcGVydGllcyI6eyJub3RlSW5kZXgiOjB9LCJpc0VkaXRlZCI6ZmFsc2UsIm1hbnVhbE92ZXJyaWRlIjp7ImlzTWFudWFsbHlPdmVycmlkZGVuIjpmYWxzZSwiY2l0ZXByb2NUZXh0IjoiKEZvcnR1bmUgRGppbWFiaSBTYWxhaCwgMjAxO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V19"/>
          <w:id w:val="-1808935478"/>
          <w:placeholder>
            <w:docPart w:val="265328201CD047FC94DEA8FA3EC33BF5"/>
          </w:placeholder>
        </w:sdtPr>
        <w:sdtEndPr/>
        <w:sdtContent>
          <w:r w:rsidR="00D06B8D" w:rsidRPr="00D06B8D">
            <w:rPr>
              <w:rFonts w:ascii="Arial" w:hAnsi="Arial" w:cs="Arial"/>
              <w:bCs/>
              <w:color w:val="000000"/>
              <w:szCs w:val="18"/>
            </w:rPr>
            <w:t xml:space="preserve">(Fortune </w:t>
          </w:r>
          <w:proofErr w:type="spellStart"/>
          <w:r w:rsidR="00D06B8D" w:rsidRPr="00D06B8D">
            <w:rPr>
              <w:rFonts w:ascii="Arial" w:hAnsi="Arial" w:cs="Arial"/>
              <w:bCs/>
              <w:color w:val="000000"/>
              <w:szCs w:val="18"/>
            </w:rPr>
            <w:t>Djimabi</w:t>
          </w:r>
          <w:proofErr w:type="spellEnd"/>
          <w:r w:rsidR="00D06B8D" w:rsidRPr="00D06B8D">
            <w:rPr>
              <w:rFonts w:ascii="Arial" w:hAnsi="Arial" w:cs="Arial"/>
              <w:bCs/>
              <w:color w:val="000000"/>
              <w:szCs w:val="18"/>
            </w:rPr>
            <w:t xml:space="preserve"> Salah, 2019)</w:t>
          </w:r>
        </w:sdtContent>
      </w:sdt>
      <w:r w:rsidRPr="00D01C36">
        <w:rPr>
          <w:rFonts w:ascii="Arial" w:hAnsi="Arial" w:cs="Arial"/>
          <w:bCs/>
          <w:szCs w:val="18"/>
        </w:rPr>
        <w:t xml:space="preserve">. The coexistence of quinolone resistance with ESBL production constitute a major public health problem and requires ongoing surveillance, monitoring, and revision of antibiotic use policies. Overall, the results of this study highlight the frequency of </w:t>
      </w:r>
      <w:proofErr w:type="spellStart"/>
      <w:r w:rsidR="00ED416C">
        <w:rPr>
          <w:rFonts w:ascii="Arial" w:hAnsi="Arial" w:cs="Arial"/>
          <w:bCs/>
          <w:szCs w:val="18"/>
        </w:rPr>
        <w:t>Qnr</w:t>
      </w:r>
      <w:proofErr w:type="spellEnd"/>
      <w:r w:rsidRPr="00D01C36">
        <w:rPr>
          <w:rFonts w:ascii="Arial" w:hAnsi="Arial" w:cs="Arial"/>
          <w:bCs/>
          <w:szCs w:val="18"/>
        </w:rPr>
        <w:t xml:space="preserve"> determinants associated with fluoroquinolone resistance among UPEC strains in Benin and identify the presence of </w:t>
      </w:r>
      <w:proofErr w:type="spellStart"/>
      <w:r w:rsidR="00ED416C">
        <w:rPr>
          <w:rFonts w:ascii="Arial" w:hAnsi="Arial" w:cs="Arial"/>
          <w:bCs/>
          <w:szCs w:val="18"/>
        </w:rPr>
        <w:t>Qnr</w:t>
      </w:r>
      <w:proofErr w:type="spellEnd"/>
      <w:r w:rsidRPr="00D01C36">
        <w:rPr>
          <w:rFonts w:ascii="Arial" w:hAnsi="Arial" w:cs="Arial"/>
          <w:bCs/>
          <w:szCs w:val="18"/>
        </w:rPr>
        <w:t xml:space="preserve"> genes in quinolone-susceptible strains that could lead to in vivo selection of ciprofloxacin-resistant strains.</w:t>
      </w:r>
    </w:p>
    <w:p w14:paraId="4B4F8184" w14:textId="27BAD34F" w:rsidR="00591D89" w:rsidRPr="00D01C36" w:rsidRDefault="00591D89" w:rsidP="00D01C36">
      <w:pPr>
        <w:pStyle w:val="Body"/>
        <w:rPr>
          <w:rFonts w:ascii="Arial" w:hAnsi="Arial" w:cs="Arial"/>
          <w:bCs/>
          <w:szCs w:val="18"/>
        </w:rPr>
      </w:pPr>
      <w:r w:rsidRPr="00D01C36">
        <w:rPr>
          <w:rFonts w:ascii="Arial" w:hAnsi="Arial" w:cs="Arial"/>
          <w:bCs/>
          <w:szCs w:val="18"/>
        </w:rPr>
        <w:t xml:space="preserve">Interestingly, in this study, 40% of ciprofloxacin-resistant isolates did not harbor </w:t>
      </w:r>
      <w:proofErr w:type="spellStart"/>
      <w:r w:rsidR="00ED416C">
        <w:rPr>
          <w:rFonts w:ascii="Arial" w:hAnsi="Arial" w:cs="Arial"/>
          <w:bCs/>
          <w:szCs w:val="18"/>
        </w:rPr>
        <w:t>Qnr</w:t>
      </w:r>
      <w:proofErr w:type="spellEnd"/>
      <w:r w:rsidRPr="00D01C36">
        <w:rPr>
          <w:rFonts w:ascii="Arial" w:hAnsi="Arial" w:cs="Arial"/>
          <w:bCs/>
          <w:szCs w:val="18"/>
        </w:rPr>
        <w:t xml:space="preserve"> genes suggesting the involvement of alternative mechanisms such as efflux pumps overexpression or mutations in gyrase and topoisomerase IV genes </w:t>
      </w:r>
      <w:sdt>
        <w:sdtPr>
          <w:rPr>
            <w:rFonts w:ascii="Arial" w:hAnsi="Arial" w:cs="Arial"/>
            <w:bCs/>
            <w:color w:val="000000"/>
            <w:szCs w:val="18"/>
          </w:rPr>
          <w:tag w:val="MENDELEY_CITATION_v3_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"/>
          <w:id w:val="-372542001"/>
          <w:placeholder>
            <w:docPart w:val="265328201CD047FC94DEA8FA3EC33BF5"/>
          </w:placeholder>
        </w:sdtPr>
        <w:sdtEndPr/>
        <w:sdtContent>
          <w:r w:rsidR="00D06B8D" w:rsidRPr="00D06B8D">
            <w:rPr>
              <w:rFonts w:ascii="Arial" w:hAnsi="Arial" w:cs="Arial"/>
              <w:bCs/>
              <w:color w:val="000000"/>
              <w:szCs w:val="18"/>
            </w:rPr>
            <w:t>(Jacoby et al., 2014)</w:t>
          </w:r>
        </w:sdtContent>
      </w:sdt>
      <w:r w:rsidRPr="00D01C36">
        <w:rPr>
          <w:rFonts w:ascii="Arial" w:hAnsi="Arial" w:cs="Arial"/>
          <w:bCs/>
          <w:szCs w:val="18"/>
        </w:rPr>
        <w:t xml:space="preserve">. </w:t>
      </w:r>
    </w:p>
    <w:p w14:paraId="44289160" w14:textId="78397E23" w:rsidR="00591D89" w:rsidRPr="00D01C36" w:rsidRDefault="00591D89" w:rsidP="00D01C36">
      <w:pPr>
        <w:pStyle w:val="Body"/>
        <w:rPr>
          <w:rFonts w:ascii="Arial" w:hAnsi="Arial" w:cs="Arial"/>
          <w:bCs/>
          <w:szCs w:val="18"/>
        </w:rPr>
      </w:pPr>
      <w:r w:rsidRPr="00D01C36">
        <w:rPr>
          <w:rFonts w:ascii="Arial" w:hAnsi="Arial" w:cs="Arial"/>
          <w:bCs/>
          <w:szCs w:val="18"/>
        </w:rPr>
        <w:t xml:space="preserve">Phylogenetic classification revealed a predominance of group D (55%), followed by groups A (35%) and B1 (10%), while no isolate belonged to group B2. This differs from the typical phylogenetic distribution reported in UPEC, where groups B2 and D are generally dominant. The absence of group B2 in our cohort may reflect the limited sample size. Previous studies in Iran </w:t>
      </w:r>
      <w:sdt>
        <w:sdtPr>
          <w:rPr>
            <w:rFonts w:ascii="Arial" w:hAnsi="Arial" w:cs="Arial"/>
            <w:bCs/>
            <w:color w:val="000000"/>
            <w:szCs w:val="18"/>
          </w:rPr>
          <w:tag w:val="MENDELEY_CITATION_v3_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"/>
          <w:id w:val="-1724982943"/>
          <w:placeholder>
            <w:docPart w:val="265328201CD047FC94DEA8FA3EC33BF5"/>
          </w:placeholder>
        </w:sdtPr>
        <w:sdtEndPr/>
        <w:sdtContent>
          <w:r w:rsidR="00D06B8D" w:rsidRPr="00D06B8D">
            <w:rPr>
              <w:rFonts w:ascii="Arial" w:hAnsi="Arial" w:cs="Arial"/>
              <w:bCs/>
              <w:color w:val="000000"/>
              <w:szCs w:val="18"/>
            </w:rPr>
            <w:t>(Iranpour et al., 2015)</w:t>
          </w:r>
        </w:sdtContent>
      </w:sdt>
      <w:r w:rsidRPr="00D01C36">
        <w:rPr>
          <w:rFonts w:ascii="Arial" w:hAnsi="Arial" w:cs="Arial"/>
          <w:bCs/>
          <w:szCs w:val="18"/>
        </w:rPr>
        <w:t xml:space="preserve">, Germany </w:t>
      </w:r>
      <w:sdt>
        <w:sdtPr>
          <w:rPr>
            <w:rFonts w:ascii="Arial" w:hAnsi="Arial" w:cs="Arial"/>
            <w:bCs/>
            <w:color w:val="000000"/>
            <w:szCs w:val="18"/>
          </w:rPr>
          <w:tag w:val="MENDELEY_CITATION_v3_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"/>
          <w:id w:val="534474438"/>
          <w:placeholder>
            <w:docPart w:val="265328201CD047FC94DEA8FA3EC33BF5"/>
          </w:placeholder>
        </w:sdtPr>
        <w:sdtEndPr/>
        <w:sdtContent>
          <w:r w:rsidR="00D06B8D" w:rsidRPr="00D06B8D">
            <w:rPr>
              <w:rFonts w:ascii="Arial" w:hAnsi="Arial" w:cs="Arial"/>
              <w:bCs/>
              <w:color w:val="000000"/>
              <w:szCs w:val="18"/>
            </w:rPr>
            <w:t>(Toval et al., 2014)</w:t>
          </w:r>
        </w:sdtContent>
      </w:sdt>
      <w:r w:rsidRPr="00D01C36">
        <w:rPr>
          <w:rFonts w:ascii="Arial" w:hAnsi="Arial" w:cs="Arial"/>
          <w:bCs/>
          <w:szCs w:val="18"/>
        </w:rPr>
        <w:t xml:space="preserve">, and Turkey </w:t>
      </w:r>
      <w:sdt>
        <w:sdtPr>
          <w:rPr>
            <w:rFonts w:ascii="Arial" w:hAnsi="Arial" w:cs="Arial"/>
            <w:bCs/>
            <w:color w:val="000000"/>
            <w:szCs w:val="18"/>
          </w:rPr>
          <w:tag w:val="MENDELEY_CITATION_v3_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"/>
          <w:id w:val="-1403438460"/>
          <w:placeholder>
            <w:docPart w:val="265328201CD047FC94DEA8FA3EC33BF5"/>
          </w:placeholder>
        </w:sdtPr>
        <w:sdtEndPr/>
        <w:sdtContent>
          <w:r w:rsidR="00D06B8D" w:rsidRPr="00D06B8D">
            <w:rPr>
              <w:rFonts w:ascii="Arial" w:hAnsi="Arial" w:cs="Arial"/>
              <w:bCs/>
              <w:color w:val="000000"/>
              <w:szCs w:val="18"/>
            </w:rPr>
            <w:t>(Kadir et al., 2015)</w:t>
          </w:r>
        </w:sdtContent>
      </w:sdt>
      <w:r w:rsidRPr="00D01C36">
        <w:rPr>
          <w:rFonts w:ascii="Arial" w:hAnsi="Arial" w:cs="Arial"/>
          <w:bCs/>
          <w:szCs w:val="18"/>
        </w:rPr>
        <w:t xml:space="preserve"> consistently identified phylogroup B2 as the most prevalent. The relatively high proportion of group A strains in our study may indicate zoonotic or foodborne origins, particularly from poultry, as phylogroup A includes both commensal and avian pathogenic E. coli (APEC). Such strains may colonize the periurethral area and ascend to the urinary tract, particularly under conditions of reduced urinary flow or infrequent micturition, facilitated by adhesion mechanisms enabling persistence against urinary tract flushing </w:t>
      </w:r>
      <w:sdt>
        <w:sdtPr>
          <w:rPr>
            <w:rFonts w:ascii="Arial" w:hAnsi="Arial" w:cs="Arial"/>
            <w:bCs/>
            <w:color w:val="000000"/>
            <w:szCs w:val="18"/>
          </w:rPr>
          <w:tag w:val="MENDELEY_CITATION_v3_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"/>
          <w:id w:val="1172995812"/>
          <w:placeholder>
            <w:docPart w:val="265328201CD047FC94DEA8FA3EC33BF5"/>
          </w:placeholder>
        </w:sdtPr>
        <w:sdtEndPr/>
        <w:sdtContent>
          <w:r w:rsidR="00D06B8D" w:rsidRPr="00D06B8D">
            <w:rPr>
              <w:rFonts w:ascii="Arial" w:hAnsi="Arial" w:cs="Arial"/>
              <w:bCs/>
              <w:color w:val="000000"/>
              <w:szCs w:val="18"/>
            </w:rPr>
            <w:t>(Terlizzi et al., 2017)</w:t>
          </w:r>
        </w:sdtContent>
      </w:sdt>
      <w:r w:rsidRPr="00D01C36">
        <w:rPr>
          <w:rFonts w:ascii="Arial" w:hAnsi="Arial" w:cs="Arial"/>
          <w:bCs/>
          <w:szCs w:val="18"/>
        </w:rPr>
        <w:t>.</w:t>
      </w:r>
    </w:p>
    <w:p w14:paraId="635DE358" w14:textId="77777777" w:rsidR="00591D89" w:rsidRPr="00FB3A86" w:rsidRDefault="00591D89" w:rsidP="00441B6F">
      <w:pPr>
        <w:pStyle w:val="Body"/>
        <w:spacing w:after="0"/>
        <w:rPr>
          <w:rFonts w:ascii="Arial" w:hAnsi="Arial" w:cs="Arial"/>
        </w:rPr>
      </w:pPr>
    </w:p>
    <w:p w14:paraId="23E78E26" w14:textId="77777777" w:rsidR="00591D89" w:rsidRDefault="00591D89" w:rsidP="00441B6F">
      <w:pPr>
        <w:pStyle w:val="ConcHead"/>
        <w:spacing w:after="0"/>
        <w:jc w:val="both"/>
        <w:rPr>
          <w:rFonts w:ascii="Arial" w:hAnsi="Arial" w:cs="Arial"/>
        </w:rPr>
      </w:pPr>
      <w:r>
        <w:rPr>
          <w:rFonts w:ascii="Arial" w:hAnsi="Arial" w:cs="Arial"/>
        </w:rPr>
        <w:lastRenderedPageBreak/>
        <w:t xml:space="preserve">4. </w:t>
      </w:r>
      <w:r w:rsidRPr="00FB3A86">
        <w:rPr>
          <w:rFonts w:ascii="Arial" w:hAnsi="Arial" w:cs="Arial"/>
        </w:rPr>
        <w:t>Conclusion</w:t>
      </w:r>
    </w:p>
    <w:p w14:paraId="0544FFDB" w14:textId="77777777" w:rsidR="00591D89" w:rsidRDefault="00591D89" w:rsidP="00441B6F">
      <w:pPr>
        <w:pStyle w:val="ConcHead"/>
        <w:spacing w:after="0"/>
        <w:jc w:val="both"/>
        <w:rPr>
          <w:rFonts w:ascii="Arial" w:hAnsi="Arial" w:cs="Arial"/>
        </w:rPr>
      </w:pPr>
    </w:p>
    <w:p w14:paraId="431822F0" w14:textId="57E6D584" w:rsidR="00591D89" w:rsidRPr="00D01C36" w:rsidRDefault="00591D89" w:rsidP="00D01C36">
      <w:pPr>
        <w:pStyle w:val="Body"/>
        <w:rPr>
          <w:rFonts w:ascii="Arial" w:hAnsi="Arial" w:cs="Arial"/>
          <w:bCs/>
          <w:szCs w:val="18"/>
        </w:rPr>
      </w:pPr>
      <w:bookmarkStart w:id="10" w:name="_Hlk214229854"/>
      <w:r w:rsidRPr="00D01C36">
        <w:rPr>
          <w:rFonts w:ascii="Arial" w:hAnsi="Arial" w:cs="Arial"/>
          <w:bCs/>
          <w:szCs w:val="18"/>
        </w:rPr>
        <w:t xml:space="preserve">Antibiotic resistance is a </w:t>
      </w:r>
      <w:r w:rsidR="00031D87" w:rsidRPr="00031D87">
        <w:rPr>
          <w:rFonts w:ascii="Arial" w:hAnsi="Arial" w:cs="Arial"/>
          <w:bCs/>
          <w:szCs w:val="18"/>
        </w:rPr>
        <w:t>significant public health problem worldwide, particularly in Benin, where the emergence and spread of multidrug-resistant bacteria have been observed.</w:t>
      </w:r>
      <w:r w:rsidRPr="00D01C36">
        <w:rPr>
          <w:rFonts w:ascii="Arial" w:hAnsi="Arial" w:cs="Arial"/>
          <w:bCs/>
          <w:szCs w:val="18"/>
        </w:rPr>
        <w:t xml:space="preserve"> This study reports </w:t>
      </w:r>
      <w:r w:rsidR="00031D87" w:rsidRPr="00031D87">
        <w:rPr>
          <w:rFonts w:ascii="Arial" w:hAnsi="Arial" w:cs="Arial"/>
          <w:bCs/>
          <w:szCs w:val="18"/>
        </w:rPr>
        <w:t xml:space="preserve">the presence of </w:t>
      </w:r>
      <w:proofErr w:type="spellStart"/>
      <w:r w:rsidR="00ED416C">
        <w:rPr>
          <w:rFonts w:ascii="Arial" w:hAnsi="Arial" w:cs="Arial"/>
          <w:bCs/>
          <w:szCs w:val="18"/>
        </w:rPr>
        <w:t>Qnr</w:t>
      </w:r>
      <w:r w:rsidR="00031D87" w:rsidRPr="00031D87">
        <w:rPr>
          <w:rFonts w:ascii="Arial" w:hAnsi="Arial" w:cs="Arial"/>
          <w:bCs/>
          <w:szCs w:val="18"/>
        </w:rPr>
        <w:t>B</w:t>
      </w:r>
      <w:proofErr w:type="spellEnd"/>
      <w:r w:rsidR="00031D87" w:rsidRPr="00031D87">
        <w:rPr>
          <w:rFonts w:ascii="Arial" w:hAnsi="Arial" w:cs="Arial"/>
          <w:bCs/>
          <w:szCs w:val="18"/>
        </w:rPr>
        <w:t xml:space="preserve"> and </w:t>
      </w:r>
      <w:proofErr w:type="spellStart"/>
      <w:r w:rsidR="00ED416C">
        <w:rPr>
          <w:rFonts w:ascii="Arial" w:hAnsi="Arial" w:cs="Arial"/>
          <w:bCs/>
          <w:szCs w:val="18"/>
        </w:rPr>
        <w:t>Qnr</w:t>
      </w:r>
      <w:r w:rsidR="00031D87" w:rsidRPr="00031D87">
        <w:rPr>
          <w:rFonts w:ascii="Arial" w:hAnsi="Arial" w:cs="Arial"/>
          <w:bCs/>
          <w:szCs w:val="18"/>
        </w:rPr>
        <w:t>S</w:t>
      </w:r>
      <w:proofErr w:type="spellEnd"/>
      <w:r w:rsidR="00031D87" w:rsidRPr="00031D87">
        <w:rPr>
          <w:rFonts w:ascii="Arial" w:hAnsi="Arial" w:cs="Arial"/>
          <w:bCs/>
          <w:szCs w:val="18"/>
        </w:rPr>
        <w:t xml:space="preserve"> genes in Benin, which confer low-level quinolone</w:t>
      </w:r>
      <w:r w:rsidRPr="00D01C36">
        <w:rPr>
          <w:rFonts w:ascii="Arial" w:hAnsi="Arial" w:cs="Arial"/>
          <w:bCs/>
          <w:szCs w:val="18"/>
        </w:rPr>
        <w:t xml:space="preserve"> and fluoroquinolone resistance in UPEC isolates. The resistance profile of UPEC strains to antibiotics showed high rates of resistance to Ciprofloxacin (75%), followed by Aztreonam (70%) and Cefixime (65%)</w:t>
      </w:r>
      <w:r w:rsidR="00031D87">
        <w:rPr>
          <w:rFonts w:ascii="Arial" w:hAnsi="Arial" w:cs="Arial"/>
          <w:bCs/>
          <w:szCs w:val="18"/>
        </w:rPr>
        <w:t>,</w:t>
      </w:r>
      <w:r w:rsidRPr="00D01C36">
        <w:rPr>
          <w:rFonts w:ascii="Arial" w:hAnsi="Arial" w:cs="Arial"/>
          <w:bCs/>
          <w:szCs w:val="18"/>
        </w:rPr>
        <w:t xml:space="preserve"> thus limiting th</w:t>
      </w:r>
      <w:r w:rsidR="00031D87">
        <w:rPr>
          <w:rFonts w:ascii="Arial" w:hAnsi="Arial" w:cs="Arial"/>
          <w:bCs/>
          <w:szCs w:val="18"/>
        </w:rPr>
        <w:t>e</w:t>
      </w:r>
      <w:r w:rsidRPr="00D01C36">
        <w:rPr>
          <w:rFonts w:ascii="Arial" w:hAnsi="Arial" w:cs="Arial"/>
          <w:bCs/>
          <w:szCs w:val="18"/>
        </w:rPr>
        <w:t>rapeutic options, a</w:t>
      </w:r>
      <w:r w:rsidR="00031D87">
        <w:rPr>
          <w:rFonts w:ascii="Arial" w:hAnsi="Arial" w:cs="Arial"/>
          <w:bCs/>
          <w:szCs w:val="18"/>
        </w:rPr>
        <w:t>l</w:t>
      </w:r>
      <w:r w:rsidRPr="00D01C36">
        <w:rPr>
          <w:rFonts w:ascii="Arial" w:hAnsi="Arial" w:cs="Arial"/>
          <w:bCs/>
          <w:szCs w:val="18"/>
        </w:rPr>
        <w:t>though imipenem remained effective. The predominance of phylogroup D and the unexpected high frequency of phylogroup A suggest potential shifts in local epidemiology.</w:t>
      </w:r>
    </w:p>
    <w:p w14:paraId="10013BBD" w14:textId="33CB00F2" w:rsidR="00591D89" w:rsidRPr="00D01C36" w:rsidRDefault="00591D89" w:rsidP="00D01C36">
      <w:pPr>
        <w:pStyle w:val="Body"/>
        <w:rPr>
          <w:rFonts w:ascii="Arial" w:hAnsi="Arial" w:cs="Arial"/>
          <w:bCs/>
          <w:szCs w:val="18"/>
        </w:rPr>
      </w:pPr>
      <w:r w:rsidRPr="00D01C36">
        <w:rPr>
          <w:rFonts w:ascii="Arial" w:hAnsi="Arial" w:cs="Arial"/>
          <w:bCs/>
          <w:szCs w:val="18"/>
        </w:rPr>
        <w:t xml:space="preserve">Given the increasing burden of resistance, the establishment of a national surveillance program targeting quinolone resistance genes and ESBL determinants is warranted. Additionally, consideration should be given to </w:t>
      </w:r>
      <w:r w:rsidR="00031D87">
        <w:rPr>
          <w:rFonts w:ascii="Arial" w:hAnsi="Arial" w:cs="Arial"/>
          <w:bCs/>
          <w:szCs w:val="18"/>
        </w:rPr>
        <w:t>revising</w:t>
      </w:r>
      <w:r w:rsidRPr="00D01C36">
        <w:rPr>
          <w:rFonts w:ascii="Arial" w:hAnsi="Arial" w:cs="Arial"/>
          <w:bCs/>
          <w:szCs w:val="18"/>
        </w:rPr>
        <w:t xml:space="preserve"> empirical treatment protocols and </w:t>
      </w:r>
      <w:r w:rsidR="00031D87">
        <w:rPr>
          <w:rFonts w:ascii="Arial" w:hAnsi="Arial" w:cs="Arial"/>
          <w:bCs/>
          <w:szCs w:val="18"/>
        </w:rPr>
        <w:t>developing</w:t>
      </w:r>
      <w:r w:rsidRPr="00D01C36">
        <w:rPr>
          <w:rFonts w:ascii="Arial" w:hAnsi="Arial" w:cs="Arial"/>
          <w:bCs/>
          <w:szCs w:val="18"/>
        </w:rPr>
        <w:t xml:space="preserve"> alternative therapeutic strategies to mitigate the clinical impact of multidrug-resistant UPEC.</w:t>
      </w:r>
      <w:bookmarkEnd w:id="10"/>
    </w:p>
    <w:p w14:paraId="1A5D8061" w14:textId="77777777" w:rsidR="00591D89" w:rsidRPr="00FB3A86" w:rsidRDefault="00591D89" w:rsidP="00441B6F">
      <w:pPr>
        <w:pStyle w:val="ConcHead"/>
        <w:spacing w:after="0"/>
        <w:jc w:val="both"/>
        <w:rPr>
          <w:rFonts w:ascii="Arial" w:hAnsi="Arial" w:cs="Arial"/>
        </w:rPr>
      </w:pPr>
    </w:p>
    <w:p w14:paraId="365AD2FA" w14:textId="77777777" w:rsidR="00591D89" w:rsidRPr="005C4847" w:rsidRDefault="00591D89" w:rsidP="00441B6F">
      <w:pPr>
        <w:pStyle w:val="ReferHead"/>
        <w:spacing w:after="0"/>
        <w:jc w:val="both"/>
        <w:rPr>
          <w:rFonts w:ascii="Arial" w:hAnsi="Arial" w:cs="Arial"/>
          <w:b w:val="0"/>
          <w:caps w:val="0"/>
          <w:sz w:val="20"/>
          <w:highlight w:val="red"/>
        </w:rPr>
      </w:pPr>
    </w:p>
    <w:p w14:paraId="01531029" w14:textId="77777777" w:rsidR="00591D89" w:rsidRDefault="00591D89" w:rsidP="00441B6F">
      <w:pPr>
        <w:pStyle w:val="ReferHead"/>
        <w:spacing w:after="0"/>
        <w:jc w:val="both"/>
        <w:rPr>
          <w:rFonts w:ascii="Arial" w:hAnsi="Arial" w:cs="Arial"/>
        </w:rPr>
      </w:pPr>
    </w:p>
    <w:p w14:paraId="6A9FA991" w14:textId="77777777" w:rsidR="00591D89" w:rsidRDefault="00591D89" w:rsidP="00441B6F">
      <w:pPr>
        <w:pStyle w:val="ReferHead"/>
        <w:spacing w:after="0"/>
        <w:jc w:val="both"/>
        <w:rPr>
          <w:rFonts w:ascii="Arial" w:hAnsi="Arial" w:cs="Arial"/>
        </w:rPr>
      </w:pPr>
      <w:r w:rsidRPr="00FB3A86">
        <w:rPr>
          <w:rFonts w:ascii="Arial" w:hAnsi="Arial" w:cs="Arial"/>
        </w:rPr>
        <w:t>References</w:t>
      </w:r>
    </w:p>
    <w:p w14:paraId="0A39141E" w14:textId="77777777" w:rsidR="00591D89" w:rsidRPr="002C57D2" w:rsidRDefault="00591D89" w:rsidP="00441B6F">
      <w:pPr>
        <w:pStyle w:val="Body"/>
        <w:spacing w:after="0"/>
        <w:rPr>
          <w:rFonts w:ascii="Arial" w:hAnsi="Arial" w:cs="Arial"/>
        </w:rPr>
      </w:pPr>
    </w:p>
    <w:sdt>
      <w:sdtPr>
        <w:rPr>
          <w:rFonts w:ascii="Arial" w:hAnsi="Arial" w:cs="Arial"/>
          <w:color w:val="000000"/>
        </w:rPr>
        <w:tag w:val="MENDELEY_BIBLIOGRAPHY"/>
        <w:id w:val="695656821"/>
        <w:placeholder>
          <w:docPart w:val="DefaultPlaceholder_-1854013440"/>
        </w:placeholder>
      </w:sdtPr>
      <w:sdtEndPr/>
      <w:sdtContent>
        <w:p w14:paraId="66E0416C" w14:textId="556C0FCD" w:rsidR="00310409" w:rsidRPr="00310409" w:rsidRDefault="00310409" w:rsidP="00310409">
          <w:pPr>
            <w:autoSpaceDE w:val="0"/>
            <w:autoSpaceDN w:val="0"/>
            <w:ind w:hanging="480"/>
            <w:jc w:val="both"/>
            <w:divId w:val="449979868"/>
            <w:rPr>
              <w:rFonts w:ascii="Arial" w:hAnsi="Arial" w:cs="Arial"/>
              <w:color w:val="000000"/>
              <w:sz w:val="24"/>
              <w:szCs w:val="24"/>
            </w:rPr>
          </w:pPr>
          <w:r w:rsidRPr="00310409">
            <w:rPr>
              <w:rFonts w:ascii="Arial" w:hAnsi="Arial" w:cs="Arial"/>
              <w:color w:val="000000"/>
            </w:rPr>
            <w:t xml:space="preserve">Abbasi, H., &amp; Ranjbar, R. (2018). The prevalence of quinolone resistance genes of </w:t>
          </w:r>
          <w:r w:rsidR="00EF7168" w:rsidRPr="00310409">
            <w:rPr>
              <w:rFonts w:ascii="Arial" w:hAnsi="Arial" w:cs="Arial"/>
              <w:color w:val="000000"/>
            </w:rPr>
            <w:t>A,</w:t>
          </w:r>
          <w:r w:rsidRPr="00310409">
            <w:rPr>
              <w:rFonts w:ascii="Arial" w:hAnsi="Arial" w:cs="Arial"/>
              <w:color w:val="000000"/>
            </w:rPr>
            <w:t xml:space="preserve"> </w:t>
          </w:r>
          <w:proofErr w:type="gramStart"/>
          <w:r w:rsidRPr="00310409">
            <w:rPr>
              <w:rFonts w:ascii="Arial" w:hAnsi="Arial" w:cs="Arial"/>
              <w:color w:val="000000"/>
            </w:rPr>
            <w:t>B ,</w:t>
          </w:r>
          <w:proofErr w:type="gramEnd"/>
          <w:r w:rsidRPr="00310409">
            <w:rPr>
              <w:rFonts w:ascii="Arial" w:hAnsi="Arial" w:cs="Arial"/>
              <w:color w:val="000000"/>
            </w:rPr>
            <w:t xml:space="preserve"> S in </w:t>
          </w:r>
          <w:r w:rsidRPr="00310409">
            <w:rPr>
              <w:rFonts w:ascii="Arial" w:hAnsi="Arial" w:cs="Arial"/>
              <w:i/>
              <w:iCs/>
              <w:color w:val="000000"/>
            </w:rPr>
            <w:t>Escherichia coli</w:t>
          </w:r>
          <w:r w:rsidRPr="00310409">
            <w:rPr>
              <w:rFonts w:ascii="Arial" w:hAnsi="Arial" w:cs="Arial"/>
              <w:color w:val="000000"/>
            </w:rPr>
            <w:t xml:space="preserve"> strains isolated from three major hospitals in Tehran , Iran. https://doi.org/10.5173/ceju.2018.1539</w:t>
          </w:r>
        </w:p>
        <w:p w14:paraId="443AC5FE" w14:textId="77777777" w:rsidR="00310409" w:rsidRPr="00310409" w:rsidRDefault="00310409" w:rsidP="00310409">
          <w:pPr>
            <w:autoSpaceDE w:val="0"/>
            <w:autoSpaceDN w:val="0"/>
            <w:ind w:hanging="480"/>
            <w:jc w:val="both"/>
            <w:divId w:val="2105494082"/>
            <w:rPr>
              <w:rFonts w:ascii="Arial" w:hAnsi="Arial" w:cs="Arial"/>
              <w:color w:val="000000"/>
            </w:rPr>
          </w:pPr>
          <w:r w:rsidRPr="00310409">
            <w:rPr>
              <w:rFonts w:ascii="Arial" w:hAnsi="Arial" w:cs="Arial"/>
              <w:color w:val="000000"/>
            </w:rPr>
            <w:t xml:space="preserve">Aref, M., Fathi, J., Ghazanfari, P., </w:t>
          </w:r>
          <w:proofErr w:type="spellStart"/>
          <w:r w:rsidRPr="00310409">
            <w:rPr>
              <w:rFonts w:ascii="Arial" w:hAnsi="Arial" w:cs="Arial"/>
              <w:color w:val="000000"/>
            </w:rPr>
            <w:t>Malekzadegan</w:t>
          </w:r>
          <w:proofErr w:type="spellEnd"/>
          <w:r w:rsidRPr="00310409">
            <w:rPr>
              <w:rFonts w:ascii="Arial" w:hAnsi="Arial" w:cs="Arial"/>
              <w:color w:val="000000"/>
            </w:rPr>
            <w:t xml:space="preserve">, Y., &amp; Jamali, B. (2025). Characterization of plasmid-mediated quinolone resistant genes among </w:t>
          </w:r>
          <w:proofErr w:type="spellStart"/>
          <w:r w:rsidRPr="00310409">
            <w:rPr>
              <w:rFonts w:ascii="Arial" w:hAnsi="Arial" w:cs="Arial"/>
              <w:color w:val="000000"/>
            </w:rPr>
            <w:t>uropathogenic</w:t>
          </w:r>
          <w:proofErr w:type="spellEnd"/>
          <w:r w:rsidRPr="00310409">
            <w:rPr>
              <w:rFonts w:ascii="Arial" w:hAnsi="Arial" w:cs="Arial"/>
              <w:color w:val="000000"/>
            </w:rPr>
            <w:t xml:space="preserve"> </w:t>
          </w:r>
          <w:r w:rsidRPr="00310409">
            <w:rPr>
              <w:rFonts w:ascii="Arial" w:hAnsi="Arial" w:cs="Arial"/>
              <w:i/>
              <w:iCs/>
              <w:color w:val="000000"/>
            </w:rPr>
            <w:t>Escherichia coli</w:t>
          </w:r>
          <w:r w:rsidRPr="00310409">
            <w:rPr>
              <w:rFonts w:ascii="Arial" w:hAnsi="Arial" w:cs="Arial"/>
              <w:color w:val="000000"/>
            </w:rPr>
            <w:t xml:space="preserve"> isolates in Bushehr, south of Iran. BMC Research Notes, 18(1), 404. https://doi.org/10.1186/s13104-025-07463-1</w:t>
          </w:r>
        </w:p>
        <w:p w14:paraId="1DCA817C" w14:textId="7E4A47E8" w:rsidR="00310409" w:rsidRPr="00310409" w:rsidRDefault="00310409" w:rsidP="00310409">
          <w:pPr>
            <w:autoSpaceDE w:val="0"/>
            <w:autoSpaceDN w:val="0"/>
            <w:ind w:hanging="480"/>
            <w:jc w:val="both"/>
            <w:divId w:val="1801878257"/>
            <w:rPr>
              <w:rFonts w:ascii="Arial" w:hAnsi="Arial" w:cs="Arial"/>
              <w:color w:val="000000"/>
            </w:rPr>
          </w:pPr>
          <w:r w:rsidRPr="00ED416C">
            <w:rPr>
              <w:rFonts w:ascii="Arial" w:hAnsi="Arial" w:cs="Arial"/>
              <w:color w:val="000000"/>
            </w:rPr>
            <w:t xml:space="preserve">Benameur, Q., </w:t>
          </w:r>
          <w:proofErr w:type="spellStart"/>
          <w:r w:rsidRPr="00ED416C">
            <w:rPr>
              <w:rFonts w:ascii="Arial" w:hAnsi="Arial" w:cs="Arial"/>
              <w:color w:val="000000"/>
            </w:rPr>
            <w:t>Tali-maamar</w:t>
          </w:r>
          <w:proofErr w:type="spellEnd"/>
          <w:r w:rsidRPr="00ED416C">
            <w:rPr>
              <w:rFonts w:ascii="Arial" w:hAnsi="Arial" w:cs="Arial"/>
              <w:color w:val="000000"/>
            </w:rPr>
            <w:t xml:space="preserve">, H., </w:t>
          </w:r>
          <w:proofErr w:type="spellStart"/>
          <w:r w:rsidRPr="00ED416C">
            <w:rPr>
              <w:rFonts w:ascii="Arial" w:hAnsi="Arial" w:cs="Arial"/>
              <w:color w:val="000000"/>
            </w:rPr>
            <w:t>Assaous</w:t>
          </w:r>
          <w:proofErr w:type="spellEnd"/>
          <w:r w:rsidRPr="00ED416C">
            <w:rPr>
              <w:rFonts w:ascii="Arial" w:hAnsi="Arial" w:cs="Arial"/>
              <w:color w:val="000000"/>
            </w:rPr>
            <w:t xml:space="preserve">, F., </w:t>
          </w:r>
          <w:proofErr w:type="spellStart"/>
          <w:r w:rsidRPr="00ED416C">
            <w:rPr>
              <w:rFonts w:ascii="Arial" w:hAnsi="Arial" w:cs="Arial"/>
              <w:color w:val="000000"/>
            </w:rPr>
            <w:t>Guettou</w:t>
          </w:r>
          <w:proofErr w:type="spellEnd"/>
          <w:r w:rsidRPr="00ED416C">
            <w:rPr>
              <w:rFonts w:ascii="Arial" w:hAnsi="Arial" w:cs="Arial"/>
              <w:color w:val="000000"/>
            </w:rPr>
            <w:t xml:space="preserve">, B., </w:t>
          </w:r>
          <w:proofErr w:type="spellStart"/>
          <w:r w:rsidRPr="00ED416C">
            <w:rPr>
              <w:rFonts w:ascii="Arial" w:hAnsi="Arial" w:cs="Arial"/>
              <w:color w:val="000000"/>
            </w:rPr>
            <w:t>Benklaouz</w:t>
          </w:r>
          <w:proofErr w:type="spellEnd"/>
          <w:r w:rsidRPr="00ED416C">
            <w:rPr>
              <w:rFonts w:ascii="Arial" w:hAnsi="Arial" w:cs="Arial"/>
              <w:color w:val="000000"/>
            </w:rPr>
            <w:t xml:space="preserve">, M. B., &amp; Rahal, K. (2018). </w:t>
          </w:r>
          <w:r w:rsidRPr="00310409">
            <w:rPr>
              <w:rFonts w:ascii="Arial" w:hAnsi="Arial" w:cs="Arial"/>
              <w:color w:val="000000"/>
            </w:rPr>
            <w:t xml:space="preserve">Characterization of quinolone-resistant Enterobacteriaceae strains isolated from poultry in Western </w:t>
          </w:r>
          <w:r w:rsidR="00EF7168" w:rsidRPr="00310409">
            <w:rPr>
              <w:rFonts w:ascii="Arial" w:hAnsi="Arial" w:cs="Arial"/>
              <w:color w:val="000000"/>
            </w:rPr>
            <w:t>Algeria:</w:t>
          </w:r>
          <w:r w:rsidRPr="00310409">
            <w:rPr>
              <w:rFonts w:ascii="Arial" w:hAnsi="Arial" w:cs="Arial"/>
              <w:color w:val="000000"/>
            </w:rPr>
            <w:t xml:space="preserve"> First report of </w:t>
          </w:r>
          <w:proofErr w:type="spellStart"/>
          <w:r w:rsidR="00ED416C">
            <w:rPr>
              <w:rFonts w:ascii="Arial" w:hAnsi="Arial" w:cs="Arial"/>
              <w:color w:val="000000"/>
            </w:rPr>
            <w:t>Qnr</w:t>
          </w:r>
          <w:r w:rsidRPr="00310409">
            <w:rPr>
              <w:rFonts w:ascii="Arial" w:hAnsi="Arial" w:cs="Arial"/>
              <w:color w:val="000000"/>
            </w:rPr>
            <w:t>S</w:t>
          </w:r>
          <w:proofErr w:type="spellEnd"/>
          <w:r w:rsidRPr="00310409">
            <w:rPr>
              <w:rFonts w:ascii="Arial" w:hAnsi="Arial" w:cs="Arial"/>
              <w:color w:val="000000"/>
            </w:rPr>
            <w:t xml:space="preserve"> in an </w:t>
          </w:r>
          <w:r w:rsidRPr="00AE3A57">
            <w:rPr>
              <w:rFonts w:ascii="Arial" w:hAnsi="Arial" w:cs="Arial"/>
              <w:i/>
              <w:iCs/>
              <w:color w:val="000000"/>
            </w:rPr>
            <w:t>Enterobacter cloacae</w:t>
          </w:r>
          <w:r w:rsidRPr="00310409">
            <w:rPr>
              <w:rFonts w:ascii="Arial" w:hAnsi="Arial" w:cs="Arial"/>
              <w:color w:val="000000"/>
            </w:rPr>
            <w:t>. 11, 469–473. https://doi.org/10.14202/vetworld.2018.469-473</w:t>
          </w:r>
        </w:p>
        <w:p w14:paraId="7CD62E36" w14:textId="77777777" w:rsidR="00310409" w:rsidRPr="00310409" w:rsidRDefault="00310409" w:rsidP="00310409">
          <w:pPr>
            <w:autoSpaceDE w:val="0"/>
            <w:autoSpaceDN w:val="0"/>
            <w:ind w:hanging="480"/>
            <w:jc w:val="both"/>
            <w:divId w:val="231426087"/>
            <w:rPr>
              <w:rFonts w:ascii="Arial" w:hAnsi="Arial" w:cs="Arial"/>
              <w:color w:val="000000"/>
            </w:rPr>
          </w:pPr>
          <w:r w:rsidRPr="00310409">
            <w:rPr>
              <w:rFonts w:ascii="Arial" w:hAnsi="Arial" w:cs="Arial"/>
              <w:color w:val="000000"/>
            </w:rPr>
            <w:t xml:space="preserve">Bouchakour, M., Zerouali, K., David, J., Gros, P., </w:t>
          </w:r>
          <w:proofErr w:type="spellStart"/>
          <w:r w:rsidRPr="00310409">
            <w:rPr>
              <w:rFonts w:ascii="Arial" w:hAnsi="Arial" w:cs="Arial"/>
              <w:color w:val="000000"/>
            </w:rPr>
            <w:t>Amarouch</w:t>
          </w:r>
          <w:proofErr w:type="spellEnd"/>
          <w:r w:rsidRPr="00310409">
            <w:rPr>
              <w:rFonts w:ascii="Arial" w:hAnsi="Arial" w:cs="Arial"/>
              <w:color w:val="000000"/>
            </w:rPr>
            <w:t xml:space="preserve">, H., El, N., </w:t>
          </w:r>
          <w:proofErr w:type="spellStart"/>
          <w:r w:rsidRPr="00310409">
            <w:rPr>
              <w:rFonts w:ascii="Arial" w:hAnsi="Arial" w:cs="Arial"/>
              <w:color w:val="000000"/>
            </w:rPr>
            <w:t>Courvalin</w:t>
          </w:r>
          <w:proofErr w:type="spellEnd"/>
          <w:r w:rsidRPr="00310409">
            <w:rPr>
              <w:rFonts w:ascii="Arial" w:hAnsi="Arial" w:cs="Arial"/>
              <w:color w:val="000000"/>
            </w:rPr>
            <w:t xml:space="preserve">, P., &amp; </w:t>
          </w:r>
          <w:proofErr w:type="spellStart"/>
          <w:r w:rsidRPr="00310409">
            <w:rPr>
              <w:rFonts w:ascii="Arial" w:hAnsi="Arial" w:cs="Arial"/>
              <w:color w:val="000000"/>
            </w:rPr>
            <w:t>Timinouni</w:t>
          </w:r>
          <w:proofErr w:type="spellEnd"/>
          <w:r w:rsidRPr="00310409">
            <w:rPr>
              <w:rFonts w:ascii="Arial" w:hAnsi="Arial" w:cs="Arial"/>
              <w:color w:val="000000"/>
            </w:rPr>
            <w:t xml:space="preserve">, M. (1998). Plasmid-mediated quinolone resistance in expanded spectrum beta lactamase producing </w:t>
          </w:r>
          <w:proofErr w:type="spellStart"/>
          <w:r w:rsidRPr="00310409">
            <w:rPr>
              <w:rFonts w:ascii="Arial" w:hAnsi="Arial" w:cs="Arial"/>
              <w:color w:val="000000"/>
            </w:rPr>
            <w:t>enterobacteriaceae</w:t>
          </w:r>
          <w:proofErr w:type="spellEnd"/>
          <w:r w:rsidRPr="00310409">
            <w:rPr>
              <w:rFonts w:ascii="Arial" w:hAnsi="Arial" w:cs="Arial"/>
              <w:color w:val="000000"/>
            </w:rPr>
            <w:t xml:space="preserve"> in Morocco. J Infect Dev </w:t>
          </w:r>
          <w:proofErr w:type="spellStart"/>
          <w:r w:rsidRPr="00310409">
            <w:rPr>
              <w:rFonts w:ascii="Arial" w:hAnsi="Arial" w:cs="Arial"/>
              <w:color w:val="000000"/>
            </w:rPr>
            <w:t>Ctries</w:t>
          </w:r>
          <w:proofErr w:type="spellEnd"/>
          <w:r w:rsidRPr="00310409">
            <w:rPr>
              <w:rFonts w:ascii="Arial" w:hAnsi="Arial" w:cs="Arial"/>
              <w:color w:val="000000"/>
            </w:rPr>
            <w:t>, 4(12), 799–803.</w:t>
          </w:r>
        </w:p>
        <w:p w14:paraId="3FB7C85A" w14:textId="77777777" w:rsidR="00310409" w:rsidRPr="00310409" w:rsidRDefault="00310409" w:rsidP="00310409">
          <w:pPr>
            <w:autoSpaceDE w:val="0"/>
            <w:autoSpaceDN w:val="0"/>
            <w:ind w:hanging="480"/>
            <w:jc w:val="both"/>
            <w:divId w:val="520363859"/>
            <w:rPr>
              <w:rFonts w:ascii="Arial" w:hAnsi="Arial" w:cs="Arial"/>
              <w:color w:val="000000"/>
            </w:rPr>
          </w:pPr>
          <w:proofErr w:type="spellStart"/>
          <w:r w:rsidRPr="00310409">
            <w:rPr>
              <w:rFonts w:ascii="Arial" w:hAnsi="Arial" w:cs="Arial"/>
              <w:color w:val="000000"/>
            </w:rPr>
            <w:t>Castrignanò</w:t>
          </w:r>
          <w:proofErr w:type="spellEnd"/>
          <w:r w:rsidRPr="00310409">
            <w:rPr>
              <w:rFonts w:ascii="Arial" w:hAnsi="Arial" w:cs="Arial"/>
              <w:color w:val="000000"/>
            </w:rPr>
            <w:t>, E., Kannan, A. M., Proctor, K., Petrie, B., Hodgen, S., Feil, E. J., Lewis, S. E., Lopardo, L., Camacho-</w:t>
          </w:r>
          <w:proofErr w:type="spellStart"/>
          <w:r w:rsidRPr="00310409">
            <w:rPr>
              <w:rFonts w:ascii="Arial" w:hAnsi="Arial" w:cs="Arial"/>
              <w:color w:val="000000"/>
            </w:rPr>
            <w:t>muñoz</w:t>
          </w:r>
          <w:proofErr w:type="spellEnd"/>
          <w:r w:rsidRPr="00310409">
            <w:rPr>
              <w:rFonts w:ascii="Arial" w:hAnsi="Arial" w:cs="Arial"/>
              <w:color w:val="000000"/>
            </w:rPr>
            <w:t xml:space="preserve">, D., Rice, J., Cartwright, N., Barden, R., &amp; </w:t>
          </w:r>
          <w:proofErr w:type="spellStart"/>
          <w:r w:rsidRPr="00310409">
            <w:rPr>
              <w:rFonts w:ascii="Arial" w:hAnsi="Arial" w:cs="Arial"/>
              <w:color w:val="000000"/>
            </w:rPr>
            <w:t>Kasprzyk-hordern</w:t>
          </w:r>
          <w:proofErr w:type="spellEnd"/>
          <w:r w:rsidRPr="00310409">
            <w:rPr>
              <w:rFonts w:ascii="Arial" w:hAnsi="Arial" w:cs="Arial"/>
              <w:color w:val="000000"/>
            </w:rPr>
            <w:t>, B. (2020). (</w:t>
          </w:r>
          <w:proofErr w:type="spellStart"/>
          <w:r w:rsidRPr="00310409">
            <w:rPr>
              <w:rFonts w:ascii="Arial" w:hAnsi="Arial" w:cs="Arial"/>
              <w:color w:val="000000"/>
            </w:rPr>
            <w:t>Fluoro</w:t>
          </w:r>
          <w:proofErr w:type="spellEnd"/>
          <w:r w:rsidRPr="00310409">
            <w:rPr>
              <w:rFonts w:ascii="Arial" w:hAnsi="Arial" w:cs="Arial"/>
              <w:color w:val="000000"/>
            </w:rPr>
            <w:t>)quinolones and quinolone resistance genes in the aquatic environment: A river catchment perspective. Water Research, 116015. https://doi.org/10.1016/j.watres.2020.116015</w:t>
          </w:r>
        </w:p>
        <w:p w14:paraId="088DEC8E" w14:textId="77777777" w:rsidR="00310409" w:rsidRPr="00310409" w:rsidRDefault="00310409" w:rsidP="00310409">
          <w:pPr>
            <w:autoSpaceDE w:val="0"/>
            <w:autoSpaceDN w:val="0"/>
            <w:ind w:hanging="480"/>
            <w:jc w:val="both"/>
            <w:divId w:val="847914363"/>
            <w:rPr>
              <w:rFonts w:ascii="Arial" w:hAnsi="Arial" w:cs="Arial"/>
              <w:color w:val="000000"/>
            </w:rPr>
          </w:pPr>
          <w:r w:rsidRPr="00310409">
            <w:rPr>
              <w:rFonts w:ascii="Arial" w:hAnsi="Arial" w:cs="Arial"/>
              <w:color w:val="000000"/>
            </w:rPr>
            <w:t xml:space="preserve">Clermont, O., Bonacorsi, S., &amp; Bingen, E. (2000). Rapid and Simple Determination of the </w:t>
          </w:r>
          <w:r w:rsidRPr="00310409">
            <w:rPr>
              <w:rFonts w:ascii="Arial" w:hAnsi="Arial" w:cs="Arial"/>
              <w:i/>
              <w:iCs/>
              <w:color w:val="000000"/>
            </w:rPr>
            <w:t>Escherichia coli</w:t>
          </w:r>
          <w:r w:rsidRPr="00310409">
            <w:rPr>
              <w:rFonts w:ascii="Arial" w:hAnsi="Arial" w:cs="Arial"/>
              <w:color w:val="000000"/>
            </w:rPr>
            <w:t xml:space="preserve"> Phylogenetic Group. 66(10), 4555–4558.</w:t>
          </w:r>
        </w:p>
        <w:p w14:paraId="47B8BE7B" w14:textId="77777777" w:rsidR="00310409" w:rsidRPr="00310409" w:rsidRDefault="00310409" w:rsidP="00310409">
          <w:pPr>
            <w:autoSpaceDE w:val="0"/>
            <w:autoSpaceDN w:val="0"/>
            <w:ind w:hanging="480"/>
            <w:jc w:val="both"/>
            <w:divId w:val="1881355980"/>
            <w:rPr>
              <w:rFonts w:ascii="Arial" w:hAnsi="Arial" w:cs="Arial"/>
              <w:color w:val="000000"/>
            </w:rPr>
          </w:pPr>
          <w:r w:rsidRPr="00310409">
            <w:rPr>
              <w:rFonts w:ascii="Arial" w:hAnsi="Arial" w:cs="Arial"/>
              <w:color w:val="000000"/>
            </w:rPr>
            <w:t xml:space="preserve">Dashti, A. A., </w:t>
          </w:r>
          <w:proofErr w:type="spellStart"/>
          <w:r w:rsidRPr="00310409">
            <w:rPr>
              <w:rFonts w:ascii="Arial" w:hAnsi="Arial" w:cs="Arial"/>
              <w:color w:val="000000"/>
            </w:rPr>
            <w:t>Jadaon</w:t>
          </w:r>
          <w:proofErr w:type="spellEnd"/>
          <w:r w:rsidRPr="00310409">
            <w:rPr>
              <w:rFonts w:ascii="Arial" w:hAnsi="Arial" w:cs="Arial"/>
              <w:color w:val="000000"/>
            </w:rPr>
            <w:t>, M. M., Abdulsamad, A. M., &amp; Dashti, H. M. (2009). Heat Treatment of Bacteria: A Simple Method of DNA Extraction for Molecular Techniques. In Kuwait Medical Journal (Vol. 41, Issue 2). http://www.ncbi.nih.</w:t>
          </w:r>
        </w:p>
        <w:p w14:paraId="157045AF" w14:textId="0B458EAD" w:rsidR="00310409" w:rsidRPr="00310409" w:rsidRDefault="00310409" w:rsidP="00310409">
          <w:pPr>
            <w:autoSpaceDE w:val="0"/>
            <w:autoSpaceDN w:val="0"/>
            <w:ind w:hanging="480"/>
            <w:jc w:val="both"/>
            <w:divId w:val="1156148802"/>
            <w:rPr>
              <w:rFonts w:ascii="Arial" w:hAnsi="Arial" w:cs="Arial"/>
              <w:color w:val="000000"/>
            </w:rPr>
          </w:pPr>
          <w:r w:rsidRPr="00310409">
            <w:rPr>
              <w:rFonts w:ascii="Arial" w:hAnsi="Arial" w:cs="Arial"/>
              <w:color w:val="000000"/>
            </w:rPr>
            <w:t xml:space="preserve">Fortune </w:t>
          </w:r>
          <w:proofErr w:type="spellStart"/>
          <w:r w:rsidRPr="00310409">
            <w:rPr>
              <w:rFonts w:ascii="Arial" w:hAnsi="Arial" w:cs="Arial"/>
              <w:color w:val="000000"/>
            </w:rPr>
            <w:t>Djimabi</w:t>
          </w:r>
          <w:proofErr w:type="spellEnd"/>
          <w:r w:rsidRPr="00310409">
            <w:rPr>
              <w:rFonts w:ascii="Arial" w:hAnsi="Arial" w:cs="Arial"/>
              <w:color w:val="000000"/>
            </w:rPr>
            <w:t xml:space="preserve"> Salah. (2019). Distribution of quinolone resistance gene (</w:t>
          </w:r>
          <w:proofErr w:type="spellStart"/>
          <w:r w:rsidR="00ED416C">
            <w:rPr>
              <w:rFonts w:ascii="Arial" w:hAnsi="Arial" w:cs="Arial"/>
              <w:color w:val="000000"/>
            </w:rPr>
            <w:t>Qnr</w:t>
          </w:r>
          <w:proofErr w:type="spellEnd"/>
          <w:r w:rsidRPr="00310409">
            <w:rPr>
              <w:rFonts w:ascii="Arial" w:hAnsi="Arial" w:cs="Arial"/>
              <w:color w:val="000000"/>
            </w:rPr>
            <w:t xml:space="preserve">) in ESBL- producing </w:t>
          </w:r>
          <w:r w:rsidRPr="00310409">
            <w:rPr>
              <w:rFonts w:ascii="Arial" w:hAnsi="Arial" w:cs="Arial"/>
              <w:i/>
              <w:iCs/>
              <w:color w:val="000000"/>
            </w:rPr>
            <w:t>Escherichia coli</w:t>
          </w:r>
          <w:r w:rsidRPr="00310409">
            <w:rPr>
              <w:rFonts w:ascii="Arial" w:hAnsi="Arial" w:cs="Arial"/>
              <w:color w:val="000000"/>
            </w:rPr>
            <w:t xml:space="preserve"> and </w:t>
          </w:r>
          <w:r w:rsidRPr="00310409">
            <w:rPr>
              <w:rFonts w:ascii="Arial" w:hAnsi="Arial" w:cs="Arial"/>
              <w:i/>
              <w:iCs/>
              <w:color w:val="000000"/>
            </w:rPr>
            <w:t>Klebsiella spp</w:t>
          </w:r>
          <w:r w:rsidRPr="00310409">
            <w:rPr>
              <w:rFonts w:ascii="Arial" w:hAnsi="Arial" w:cs="Arial"/>
              <w:color w:val="000000"/>
            </w:rPr>
            <w:t xml:space="preserve">. in </w:t>
          </w:r>
          <w:r w:rsidR="0003209B" w:rsidRPr="00310409">
            <w:rPr>
              <w:rFonts w:ascii="Arial" w:hAnsi="Arial" w:cs="Arial"/>
              <w:color w:val="000000"/>
            </w:rPr>
            <w:t>Lomé,</w:t>
          </w:r>
          <w:r w:rsidRPr="00310409">
            <w:rPr>
              <w:rFonts w:ascii="Arial" w:hAnsi="Arial" w:cs="Arial"/>
              <w:color w:val="000000"/>
            </w:rPr>
            <w:t xml:space="preserve"> Togo. 0, 1–8.</w:t>
          </w:r>
        </w:p>
        <w:p w14:paraId="0F2E0B9E" w14:textId="40BC5B55" w:rsidR="00310409" w:rsidRPr="00310409" w:rsidRDefault="00310409" w:rsidP="00310409">
          <w:pPr>
            <w:autoSpaceDE w:val="0"/>
            <w:autoSpaceDN w:val="0"/>
            <w:ind w:hanging="480"/>
            <w:jc w:val="both"/>
            <w:divId w:val="2021617290"/>
            <w:rPr>
              <w:rFonts w:ascii="Arial" w:hAnsi="Arial" w:cs="Arial"/>
              <w:color w:val="000000"/>
              <w:lang w:val="fr-FR"/>
            </w:rPr>
          </w:pPr>
          <w:proofErr w:type="spellStart"/>
          <w:r w:rsidRPr="00310409">
            <w:rPr>
              <w:rFonts w:ascii="Arial" w:hAnsi="Arial" w:cs="Arial"/>
              <w:color w:val="000000"/>
            </w:rPr>
            <w:t>Guessennd</w:t>
          </w:r>
          <w:proofErr w:type="spellEnd"/>
          <w:r w:rsidRPr="00310409">
            <w:rPr>
              <w:rFonts w:ascii="Arial" w:hAnsi="Arial" w:cs="Arial"/>
              <w:color w:val="000000"/>
            </w:rPr>
            <w:t xml:space="preserve">, N., Bremont, S., </w:t>
          </w:r>
          <w:proofErr w:type="spellStart"/>
          <w:r w:rsidRPr="00310409">
            <w:rPr>
              <w:rFonts w:ascii="Arial" w:hAnsi="Arial" w:cs="Arial"/>
              <w:color w:val="000000"/>
            </w:rPr>
            <w:t>Gbonon</w:t>
          </w:r>
          <w:proofErr w:type="spellEnd"/>
          <w:r w:rsidRPr="00310409">
            <w:rPr>
              <w:rFonts w:ascii="Arial" w:hAnsi="Arial" w:cs="Arial"/>
              <w:color w:val="000000"/>
            </w:rPr>
            <w:t xml:space="preserve">, V., &amp; </w:t>
          </w:r>
          <w:proofErr w:type="spellStart"/>
          <w:r w:rsidRPr="00310409">
            <w:rPr>
              <w:rFonts w:ascii="Arial" w:hAnsi="Arial" w:cs="Arial"/>
              <w:color w:val="000000"/>
            </w:rPr>
            <w:t>Kacou-ndouba</w:t>
          </w:r>
          <w:proofErr w:type="spellEnd"/>
          <w:r w:rsidRPr="00310409">
            <w:rPr>
              <w:rFonts w:ascii="Arial" w:hAnsi="Arial" w:cs="Arial"/>
              <w:color w:val="000000"/>
            </w:rPr>
            <w:t xml:space="preserve">, A. (2008). </w:t>
          </w:r>
          <w:r w:rsidRPr="00310409">
            <w:rPr>
              <w:rFonts w:ascii="Arial" w:hAnsi="Arial" w:cs="Arial"/>
              <w:color w:val="000000"/>
              <w:lang w:val="fr-FR"/>
            </w:rPr>
            <w:t xml:space="preserve">Résistance aux quinolones de type </w:t>
          </w:r>
          <w:proofErr w:type="spellStart"/>
          <w:r w:rsidR="00ED416C">
            <w:rPr>
              <w:rFonts w:ascii="Arial" w:hAnsi="Arial" w:cs="Arial"/>
              <w:color w:val="000000"/>
              <w:lang w:val="fr-FR"/>
            </w:rPr>
            <w:t>Qnr</w:t>
          </w:r>
          <w:proofErr w:type="spellEnd"/>
          <w:r w:rsidRPr="00310409">
            <w:rPr>
              <w:rFonts w:ascii="Arial" w:hAnsi="Arial" w:cs="Arial"/>
              <w:color w:val="000000"/>
              <w:lang w:val="fr-FR"/>
            </w:rPr>
            <w:t xml:space="preserve"> chez les entérobactéries productrices de bêta-lactamases à spectre élargi à Abidjan en Côte d ’ Ivoire </w:t>
          </w:r>
          <w:proofErr w:type="spellStart"/>
          <w:r w:rsidR="00ED416C">
            <w:rPr>
              <w:rFonts w:ascii="Arial" w:hAnsi="Arial" w:cs="Arial"/>
              <w:color w:val="000000"/>
              <w:lang w:val="fr-FR"/>
            </w:rPr>
            <w:t>Qnr</w:t>
          </w:r>
          <w:proofErr w:type="spellEnd"/>
          <w:r w:rsidRPr="00310409">
            <w:rPr>
              <w:rFonts w:ascii="Arial" w:hAnsi="Arial" w:cs="Arial"/>
              <w:color w:val="000000"/>
              <w:lang w:val="fr-FR"/>
            </w:rPr>
            <w:t xml:space="preserve">-type quinolone </w:t>
          </w:r>
          <w:proofErr w:type="spellStart"/>
          <w:r w:rsidRPr="00310409">
            <w:rPr>
              <w:rFonts w:ascii="Arial" w:hAnsi="Arial" w:cs="Arial"/>
              <w:color w:val="000000"/>
              <w:lang w:val="fr-FR"/>
            </w:rPr>
            <w:t>resistance</w:t>
          </w:r>
          <w:proofErr w:type="spellEnd"/>
          <w:r w:rsidRPr="00310409">
            <w:rPr>
              <w:rFonts w:ascii="Arial" w:hAnsi="Arial" w:cs="Arial"/>
              <w:color w:val="000000"/>
              <w:lang w:val="fr-FR"/>
            </w:rPr>
            <w:t xml:space="preserve"> in </w:t>
          </w:r>
          <w:proofErr w:type="spellStart"/>
          <w:r w:rsidRPr="00310409">
            <w:rPr>
              <w:rFonts w:ascii="Arial" w:hAnsi="Arial" w:cs="Arial"/>
              <w:color w:val="000000"/>
              <w:lang w:val="fr-FR"/>
            </w:rPr>
            <w:t>extended-</w:t>
          </w:r>
          <w:r w:rsidRPr="00310409">
            <w:rPr>
              <w:rFonts w:ascii="Arial" w:hAnsi="Arial" w:cs="Arial"/>
              <w:color w:val="000000"/>
              <w:lang w:val="fr-FR"/>
            </w:rPr>
            <w:lastRenderedPageBreak/>
            <w:t>spectrum</w:t>
          </w:r>
          <w:proofErr w:type="spellEnd"/>
          <w:r w:rsidRPr="00310409">
            <w:rPr>
              <w:rFonts w:ascii="Arial" w:hAnsi="Arial" w:cs="Arial"/>
              <w:color w:val="000000"/>
              <w:lang w:val="fr-FR"/>
            </w:rPr>
            <w:t xml:space="preserve"> </w:t>
          </w:r>
          <w:proofErr w:type="spellStart"/>
          <w:r w:rsidR="0003209B" w:rsidRPr="00310409">
            <w:rPr>
              <w:rFonts w:ascii="Arial" w:hAnsi="Arial" w:cs="Arial"/>
              <w:color w:val="000000"/>
              <w:lang w:val="fr-FR"/>
            </w:rPr>
            <w:t>b</w:t>
          </w:r>
          <w:r w:rsidR="0003209B">
            <w:rPr>
              <w:rFonts w:ascii="Arial" w:hAnsi="Arial" w:cs="Arial"/>
              <w:color w:val="000000"/>
              <w:lang w:val="fr-FR"/>
            </w:rPr>
            <w:t>e</w:t>
          </w:r>
          <w:r w:rsidR="0003209B" w:rsidRPr="00310409">
            <w:rPr>
              <w:rFonts w:ascii="Arial" w:hAnsi="Arial" w:cs="Arial"/>
              <w:color w:val="000000"/>
              <w:lang w:val="fr-FR"/>
            </w:rPr>
            <w:t>ta</w:t>
          </w:r>
          <w:proofErr w:type="spellEnd"/>
          <w:r w:rsidRPr="00310409">
            <w:rPr>
              <w:rFonts w:ascii="Arial" w:hAnsi="Arial" w:cs="Arial"/>
              <w:color w:val="000000"/>
              <w:lang w:val="fr-FR"/>
            </w:rPr>
            <w:t xml:space="preserve">-lactamase </w:t>
          </w:r>
          <w:proofErr w:type="spellStart"/>
          <w:r w:rsidRPr="00310409">
            <w:rPr>
              <w:rFonts w:ascii="Arial" w:hAnsi="Arial" w:cs="Arial"/>
              <w:color w:val="000000"/>
              <w:lang w:val="fr-FR"/>
            </w:rPr>
            <w:t>producing</w:t>
          </w:r>
          <w:proofErr w:type="spellEnd"/>
          <w:r w:rsidRPr="00310409">
            <w:rPr>
              <w:rFonts w:ascii="Arial" w:hAnsi="Arial" w:cs="Arial"/>
              <w:color w:val="000000"/>
              <w:lang w:val="fr-FR"/>
            </w:rPr>
            <w:t xml:space="preserve"> </w:t>
          </w:r>
          <w:proofErr w:type="spellStart"/>
          <w:r w:rsidRPr="00310409">
            <w:rPr>
              <w:rFonts w:ascii="Arial" w:hAnsi="Arial" w:cs="Arial"/>
              <w:color w:val="000000"/>
              <w:lang w:val="fr-FR"/>
            </w:rPr>
            <w:t>enterobacteria</w:t>
          </w:r>
          <w:proofErr w:type="spellEnd"/>
          <w:r w:rsidRPr="00310409">
            <w:rPr>
              <w:rFonts w:ascii="Arial" w:hAnsi="Arial" w:cs="Arial"/>
              <w:color w:val="000000"/>
              <w:lang w:val="fr-FR"/>
            </w:rPr>
            <w:t xml:space="preserve"> in </w:t>
          </w:r>
          <w:r w:rsidR="0003209B" w:rsidRPr="00310409">
            <w:rPr>
              <w:rFonts w:ascii="Arial" w:hAnsi="Arial" w:cs="Arial"/>
              <w:color w:val="000000"/>
              <w:lang w:val="fr-FR"/>
            </w:rPr>
            <w:t>Abidjan,</w:t>
          </w:r>
          <w:r w:rsidRPr="00310409">
            <w:rPr>
              <w:rFonts w:ascii="Arial" w:hAnsi="Arial" w:cs="Arial"/>
              <w:color w:val="000000"/>
              <w:lang w:val="fr-FR"/>
            </w:rPr>
            <w:t xml:space="preserve"> Ivory </w:t>
          </w:r>
          <w:proofErr w:type="spellStart"/>
          <w:r w:rsidRPr="00310409">
            <w:rPr>
              <w:rFonts w:ascii="Arial" w:hAnsi="Arial" w:cs="Arial"/>
              <w:color w:val="000000"/>
              <w:lang w:val="fr-FR"/>
            </w:rPr>
            <w:t>Coas</w:t>
          </w:r>
          <w:proofErr w:type="spellEnd"/>
          <w:r w:rsidRPr="00310409">
            <w:rPr>
              <w:rFonts w:ascii="Arial" w:hAnsi="Arial" w:cs="Arial"/>
              <w:color w:val="000000"/>
              <w:lang w:val="fr-FR"/>
            </w:rPr>
            <w:t>. 56, 439–446. https://doi.org/10.1016/j.patbio.2008.07.025</w:t>
          </w:r>
        </w:p>
        <w:p w14:paraId="748052FC" w14:textId="77777777" w:rsidR="00310409" w:rsidRPr="00310409" w:rsidRDefault="00310409" w:rsidP="00310409">
          <w:pPr>
            <w:autoSpaceDE w:val="0"/>
            <w:autoSpaceDN w:val="0"/>
            <w:ind w:hanging="480"/>
            <w:jc w:val="both"/>
            <w:divId w:val="1458332004"/>
            <w:rPr>
              <w:rFonts w:ascii="Arial" w:hAnsi="Arial" w:cs="Arial"/>
              <w:color w:val="000000"/>
              <w:lang w:val="fr-FR"/>
            </w:rPr>
          </w:pPr>
          <w:r w:rsidRPr="00310409">
            <w:rPr>
              <w:rFonts w:ascii="Arial" w:hAnsi="Arial" w:cs="Arial"/>
              <w:color w:val="000000"/>
            </w:rPr>
            <w:t xml:space="preserve">Halawa, E. M., Fadel, M., Al-Rabia, M. W., Behairy, A., Nouh, N. A., Abdo, M., Olga, R., </w:t>
          </w:r>
          <w:proofErr w:type="spellStart"/>
          <w:r w:rsidRPr="00310409">
            <w:rPr>
              <w:rFonts w:ascii="Arial" w:hAnsi="Arial" w:cs="Arial"/>
              <w:color w:val="000000"/>
            </w:rPr>
            <w:t>Fericean</w:t>
          </w:r>
          <w:proofErr w:type="spellEnd"/>
          <w:r w:rsidRPr="00310409">
            <w:rPr>
              <w:rFonts w:ascii="Arial" w:hAnsi="Arial" w:cs="Arial"/>
              <w:color w:val="000000"/>
            </w:rPr>
            <w:t xml:space="preserve">, L., </w:t>
          </w:r>
          <w:proofErr w:type="spellStart"/>
          <w:r w:rsidRPr="00310409">
            <w:rPr>
              <w:rFonts w:ascii="Arial" w:hAnsi="Arial" w:cs="Arial"/>
              <w:color w:val="000000"/>
            </w:rPr>
            <w:t>Atwa</w:t>
          </w:r>
          <w:proofErr w:type="spellEnd"/>
          <w:r w:rsidRPr="00310409">
            <w:rPr>
              <w:rFonts w:ascii="Arial" w:hAnsi="Arial" w:cs="Arial"/>
              <w:color w:val="000000"/>
            </w:rPr>
            <w:t>, A. M., El-</w:t>
          </w:r>
          <w:proofErr w:type="spellStart"/>
          <w:r w:rsidRPr="00310409">
            <w:rPr>
              <w:rFonts w:ascii="Arial" w:hAnsi="Arial" w:cs="Arial"/>
              <w:color w:val="000000"/>
            </w:rPr>
            <w:t>Nablaway</w:t>
          </w:r>
          <w:proofErr w:type="spellEnd"/>
          <w:r w:rsidRPr="00310409">
            <w:rPr>
              <w:rFonts w:ascii="Arial" w:hAnsi="Arial" w:cs="Arial"/>
              <w:color w:val="000000"/>
            </w:rPr>
            <w:t xml:space="preserve">, M., &amp; Abdeen, A. (2023). Antibiotic action and resistance: updated review of mechanisms, spread, influencing factors, and alternative approaches for combating resistance. </w:t>
          </w:r>
          <w:r w:rsidRPr="00310409">
            <w:rPr>
              <w:rFonts w:ascii="Arial" w:hAnsi="Arial" w:cs="Arial"/>
              <w:color w:val="000000"/>
              <w:lang w:val="fr-FR"/>
            </w:rPr>
            <w:t xml:space="preserve">In </w:t>
          </w:r>
          <w:proofErr w:type="spellStart"/>
          <w:r w:rsidRPr="00310409">
            <w:rPr>
              <w:rFonts w:ascii="Arial" w:hAnsi="Arial" w:cs="Arial"/>
              <w:color w:val="000000"/>
              <w:lang w:val="fr-FR"/>
            </w:rPr>
            <w:t>Frontiers</w:t>
          </w:r>
          <w:proofErr w:type="spellEnd"/>
          <w:r w:rsidRPr="00310409">
            <w:rPr>
              <w:rFonts w:ascii="Arial" w:hAnsi="Arial" w:cs="Arial"/>
              <w:color w:val="000000"/>
              <w:lang w:val="fr-FR"/>
            </w:rPr>
            <w:t xml:space="preserve"> in </w:t>
          </w:r>
          <w:proofErr w:type="spellStart"/>
          <w:r w:rsidRPr="00310409">
            <w:rPr>
              <w:rFonts w:ascii="Arial" w:hAnsi="Arial" w:cs="Arial"/>
              <w:color w:val="000000"/>
              <w:lang w:val="fr-FR"/>
            </w:rPr>
            <w:t>Pharmacology</w:t>
          </w:r>
          <w:proofErr w:type="spellEnd"/>
          <w:r w:rsidRPr="00310409">
            <w:rPr>
              <w:rFonts w:ascii="Arial" w:hAnsi="Arial" w:cs="Arial"/>
              <w:color w:val="000000"/>
              <w:lang w:val="fr-FR"/>
            </w:rPr>
            <w:t xml:space="preserve"> (Vol. 14). </w:t>
          </w:r>
          <w:proofErr w:type="spellStart"/>
          <w:r w:rsidRPr="00310409">
            <w:rPr>
              <w:rFonts w:ascii="Arial" w:hAnsi="Arial" w:cs="Arial"/>
              <w:color w:val="000000"/>
              <w:lang w:val="fr-FR"/>
            </w:rPr>
            <w:t>Frontiers</w:t>
          </w:r>
          <w:proofErr w:type="spellEnd"/>
          <w:r w:rsidRPr="00310409">
            <w:rPr>
              <w:rFonts w:ascii="Arial" w:hAnsi="Arial" w:cs="Arial"/>
              <w:color w:val="000000"/>
              <w:lang w:val="fr-FR"/>
            </w:rPr>
            <w:t xml:space="preserve"> Media SA. https://doi.org/10.3389/fphar.2023.1305294</w:t>
          </w:r>
        </w:p>
        <w:p w14:paraId="79FC7C4A" w14:textId="77777777" w:rsidR="00310409" w:rsidRPr="00310409" w:rsidRDefault="00310409" w:rsidP="00310409">
          <w:pPr>
            <w:autoSpaceDE w:val="0"/>
            <w:autoSpaceDN w:val="0"/>
            <w:ind w:hanging="480"/>
            <w:jc w:val="both"/>
            <w:divId w:val="1301571510"/>
            <w:rPr>
              <w:rFonts w:ascii="Arial" w:hAnsi="Arial" w:cs="Arial"/>
              <w:color w:val="000000"/>
              <w:lang w:val="fr-FR"/>
            </w:rPr>
          </w:pPr>
          <w:proofErr w:type="spellStart"/>
          <w:r w:rsidRPr="00310409">
            <w:rPr>
              <w:rFonts w:ascii="Arial" w:hAnsi="Arial" w:cs="Arial"/>
              <w:color w:val="000000"/>
              <w:lang w:val="fr-FR"/>
            </w:rPr>
            <w:t>Huybens</w:t>
          </w:r>
          <w:proofErr w:type="spellEnd"/>
          <w:r w:rsidRPr="00310409">
            <w:rPr>
              <w:rFonts w:ascii="Arial" w:hAnsi="Arial" w:cs="Arial"/>
              <w:color w:val="000000"/>
              <w:lang w:val="fr-FR"/>
            </w:rPr>
            <w:t xml:space="preserve"> N, </w:t>
          </w:r>
          <w:proofErr w:type="spellStart"/>
          <w:r w:rsidRPr="00310409">
            <w:rPr>
              <w:rFonts w:ascii="Arial" w:hAnsi="Arial" w:cs="Arial"/>
              <w:color w:val="000000"/>
              <w:lang w:val="fr-FR"/>
            </w:rPr>
            <w:t>Mainil</w:t>
          </w:r>
          <w:proofErr w:type="spellEnd"/>
          <w:r w:rsidRPr="00310409">
            <w:rPr>
              <w:rFonts w:ascii="Arial" w:hAnsi="Arial" w:cs="Arial"/>
              <w:color w:val="000000"/>
              <w:lang w:val="fr-FR"/>
            </w:rPr>
            <w:t xml:space="preserve"> J, &amp; Marlier D. (2009). Les techniques de biologie moléculaire d’analyse des populations bactériennes complexes. In Ann. Méd. </w:t>
          </w:r>
          <w:proofErr w:type="spellStart"/>
          <w:r w:rsidRPr="00310409">
            <w:rPr>
              <w:rFonts w:ascii="Arial" w:hAnsi="Arial" w:cs="Arial"/>
              <w:color w:val="000000"/>
              <w:lang w:val="fr-FR"/>
            </w:rPr>
            <w:t>Vét</w:t>
          </w:r>
          <w:proofErr w:type="spellEnd"/>
          <w:r w:rsidRPr="00310409">
            <w:rPr>
              <w:rFonts w:ascii="Arial" w:hAnsi="Arial" w:cs="Arial"/>
              <w:color w:val="000000"/>
              <w:lang w:val="fr-FR"/>
            </w:rPr>
            <w:t xml:space="preserve"> (Vol. 153).</w:t>
          </w:r>
        </w:p>
        <w:p w14:paraId="66390EB4" w14:textId="77777777" w:rsidR="00310409" w:rsidRPr="00310409" w:rsidRDefault="00310409" w:rsidP="00310409">
          <w:pPr>
            <w:autoSpaceDE w:val="0"/>
            <w:autoSpaceDN w:val="0"/>
            <w:ind w:hanging="480"/>
            <w:jc w:val="both"/>
            <w:divId w:val="1271933928"/>
            <w:rPr>
              <w:rFonts w:ascii="Arial" w:hAnsi="Arial" w:cs="Arial"/>
              <w:color w:val="000000"/>
            </w:rPr>
          </w:pPr>
          <w:r w:rsidRPr="00310409">
            <w:rPr>
              <w:rFonts w:ascii="Arial" w:hAnsi="Arial" w:cs="Arial"/>
              <w:color w:val="000000"/>
              <w:lang w:val="fr-FR"/>
            </w:rPr>
            <w:t xml:space="preserve">Iranpour, D., Hassanpour, M., Ansari, H., Tajbakhsh, S., </w:t>
          </w:r>
          <w:proofErr w:type="spellStart"/>
          <w:r w:rsidRPr="00310409">
            <w:rPr>
              <w:rFonts w:ascii="Arial" w:hAnsi="Arial" w:cs="Arial"/>
              <w:color w:val="000000"/>
              <w:lang w:val="fr-FR"/>
            </w:rPr>
            <w:t>Khamisipour</w:t>
          </w:r>
          <w:proofErr w:type="spellEnd"/>
          <w:r w:rsidRPr="00310409">
            <w:rPr>
              <w:rFonts w:ascii="Arial" w:hAnsi="Arial" w:cs="Arial"/>
              <w:color w:val="000000"/>
              <w:lang w:val="fr-FR"/>
            </w:rPr>
            <w:t xml:space="preserve">, G., &amp; Najafi, A. (2015). </w:t>
          </w:r>
          <w:r w:rsidRPr="00310409">
            <w:rPr>
              <w:rFonts w:ascii="Arial" w:hAnsi="Arial" w:cs="Arial"/>
              <w:color w:val="000000"/>
            </w:rPr>
            <w:t xml:space="preserve">Phylogenetic Groups of </w:t>
          </w:r>
          <w:r w:rsidRPr="00310409">
            <w:rPr>
              <w:rFonts w:ascii="Arial" w:hAnsi="Arial" w:cs="Arial"/>
              <w:i/>
              <w:iCs/>
              <w:color w:val="000000"/>
            </w:rPr>
            <w:t>Escherichia coli</w:t>
          </w:r>
          <w:r w:rsidRPr="00310409">
            <w:rPr>
              <w:rFonts w:ascii="Arial" w:hAnsi="Arial" w:cs="Arial"/>
              <w:color w:val="000000"/>
            </w:rPr>
            <w:t xml:space="preserve"> Strains from Patients with Urinary Tract Infection in Iran Based on the New Clermont </w:t>
          </w:r>
          <w:proofErr w:type="spellStart"/>
          <w:r w:rsidRPr="00310409">
            <w:rPr>
              <w:rFonts w:ascii="Arial" w:hAnsi="Arial" w:cs="Arial"/>
              <w:color w:val="000000"/>
            </w:rPr>
            <w:t>Phylotyping</w:t>
          </w:r>
          <w:proofErr w:type="spellEnd"/>
          <w:r w:rsidRPr="00310409">
            <w:rPr>
              <w:rFonts w:ascii="Arial" w:hAnsi="Arial" w:cs="Arial"/>
              <w:color w:val="000000"/>
            </w:rPr>
            <w:t xml:space="preserve"> Method. 2015, 5–12.</w:t>
          </w:r>
        </w:p>
        <w:p w14:paraId="35F5F7EB" w14:textId="77777777" w:rsidR="00310409" w:rsidRPr="00310409" w:rsidRDefault="00310409" w:rsidP="00310409">
          <w:pPr>
            <w:autoSpaceDE w:val="0"/>
            <w:autoSpaceDN w:val="0"/>
            <w:ind w:hanging="480"/>
            <w:jc w:val="both"/>
            <w:divId w:val="2010474178"/>
            <w:rPr>
              <w:rFonts w:ascii="Arial" w:hAnsi="Arial" w:cs="Arial"/>
              <w:color w:val="000000"/>
            </w:rPr>
          </w:pPr>
          <w:r w:rsidRPr="00310409">
            <w:rPr>
              <w:rFonts w:ascii="Arial" w:hAnsi="Arial" w:cs="Arial"/>
              <w:color w:val="000000"/>
            </w:rPr>
            <w:t xml:space="preserve">Jacoby, G. A., </w:t>
          </w:r>
          <w:proofErr w:type="spellStart"/>
          <w:r w:rsidRPr="00310409">
            <w:rPr>
              <w:rFonts w:ascii="Arial" w:hAnsi="Arial" w:cs="Arial"/>
              <w:color w:val="000000"/>
            </w:rPr>
            <w:t>Strahilevitz</w:t>
          </w:r>
          <w:proofErr w:type="spellEnd"/>
          <w:r w:rsidRPr="00310409">
            <w:rPr>
              <w:rFonts w:ascii="Arial" w:hAnsi="Arial" w:cs="Arial"/>
              <w:color w:val="000000"/>
            </w:rPr>
            <w:t>, J., &amp; Hooper, D. C. (2014). Plasmid-Mediated Quinolone Resistance. 1–24. https://doi.org/10.1128/microbiolspec.PLAS-0006</w:t>
          </w:r>
        </w:p>
        <w:p w14:paraId="3834B4C2" w14:textId="77777777" w:rsidR="00310409" w:rsidRPr="00310409" w:rsidRDefault="00310409" w:rsidP="00310409">
          <w:pPr>
            <w:autoSpaceDE w:val="0"/>
            <w:autoSpaceDN w:val="0"/>
            <w:ind w:hanging="480"/>
            <w:jc w:val="both"/>
            <w:divId w:val="1394229763"/>
            <w:rPr>
              <w:rFonts w:ascii="Arial" w:hAnsi="Arial" w:cs="Arial"/>
              <w:color w:val="000000"/>
            </w:rPr>
          </w:pPr>
          <w:r w:rsidRPr="00310409">
            <w:rPr>
              <w:rFonts w:ascii="Arial" w:hAnsi="Arial" w:cs="Arial"/>
              <w:color w:val="000000"/>
            </w:rPr>
            <w:t xml:space="preserve">Jiang, Y., Zhou, Z., Qian, Y., Wei, Z., Yu, Y., &amp; Hu, S. (2008). </w:t>
          </w:r>
          <w:proofErr w:type="spellStart"/>
          <w:r w:rsidRPr="00310409">
            <w:rPr>
              <w:rFonts w:ascii="Arial" w:hAnsi="Arial" w:cs="Arial"/>
              <w:color w:val="000000"/>
            </w:rPr>
            <w:t>Ib-cr</w:t>
          </w:r>
          <w:proofErr w:type="spellEnd"/>
          <w:r w:rsidRPr="00310409">
            <w:rPr>
              <w:rFonts w:ascii="Arial" w:hAnsi="Arial" w:cs="Arial"/>
              <w:color w:val="000000"/>
            </w:rPr>
            <w:t xml:space="preserve"> in extended-spectrum b -lactamase-producing </w:t>
          </w:r>
          <w:r w:rsidRPr="00310409">
            <w:rPr>
              <w:rFonts w:ascii="Arial" w:hAnsi="Arial" w:cs="Arial"/>
              <w:i/>
              <w:iCs/>
              <w:color w:val="000000"/>
            </w:rPr>
            <w:t>Escherichia coli</w:t>
          </w:r>
          <w:r w:rsidRPr="00310409">
            <w:rPr>
              <w:rFonts w:ascii="Arial" w:hAnsi="Arial" w:cs="Arial"/>
              <w:color w:val="000000"/>
            </w:rPr>
            <w:t xml:space="preserve"> and </w:t>
          </w:r>
          <w:r w:rsidRPr="00310409">
            <w:rPr>
              <w:rFonts w:ascii="Arial" w:hAnsi="Arial" w:cs="Arial"/>
              <w:i/>
              <w:iCs/>
              <w:color w:val="000000"/>
            </w:rPr>
            <w:t>Klebsiella pneumoniae</w:t>
          </w:r>
          <w:r w:rsidRPr="00310409">
            <w:rPr>
              <w:rFonts w:ascii="Arial" w:hAnsi="Arial" w:cs="Arial"/>
              <w:color w:val="000000"/>
            </w:rPr>
            <w:t xml:space="preserve"> in China. February, 1003–1006. https://doi.org/10.1093/jac/dkn063</w:t>
          </w:r>
        </w:p>
        <w:p w14:paraId="59074DC4" w14:textId="118B2221" w:rsidR="00310409" w:rsidRPr="00310409" w:rsidRDefault="00310409" w:rsidP="00310409">
          <w:pPr>
            <w:autoSpaceDE w:val="0"/>
            <w:autoSpaceDN w:val="0"/>
            <w:ind w:hanging="480"/>
            <w:jc w:val="both"/>
            <w:divId w:val="322010546"/>
            <w:rPr>
              <w:rFonts w:ascii="Arial" w:hAnsi="Arial" w:cs="Arial"/>
              <w:color w:val="000000"/>
              <w:lang w:val="fr-FR"/>
            </w:rPr>
          </w:pPr>
          <w:r w:rsidRPr="00AE3A57">
            <w:rPr>
              <w:rFonts w:ascii="Arial" w:hAnsi="Arial" w:cs="Arial"/>
              <w:color w:val="000000"/>
            </w:rPr>
            <w:t xml:space="preserve">Kadir, D., </w:t>
          </w:r>
          <w:proofErr w:type="spellStart"/>
          <w:r w:rsidRPr="00AE3A57">
            <w:rPr>
              <w:rFonts w:ascii="Arial" w:hAnsi="Arial" w:cs="Arial"/>
              <w:color w:val="000000"/>
            </w:rPr>
            <w:t>Dundar</w:t>
          </w:r>
          <w:proofErr w:type="spellEnd"/>
          <w:r w:rsidRPr="00AE3A57">
            <w:rPr>
              <w:rFonts w:ascii="Arial" w:hAnsi="Arial" w:cs="Arial"/>
              <w:color w:val="000000"/>
            </w:rPr>
            <w:t xml:space="preserve">, D., </w:t>
          </w:r>
          <w:proofErr w:type="spellStart"/>
          <w:r w:rsidRPr="00AE3A57">
            <w:rPr>
              <w:rFonts w:ascii="Arial" w:hAnsi="Arial" w:cs="Arial"/>
              <w:color w:val="000000"/>
            </w:rPr>
            <w:t>Uzuner</w:t>
          </w:r>
          <w:proofErr w:type="spellEnd"/>
          <w:r w:rsidRPr="00AE3A57">
            <w:rPr>
              <w:rFonts w:ascii="Arial" w:hAnsi="Arial" w:cs="Arial"/>
              <w:color w:val="000000"/>
            </w:rPr>
            <w:t xml:space="preserve">, H., &amp; Osmani, A. (2015). </w:t>
          </w:r>
          <w:r w:rsidRPr="00310409">
            <w:rPr>
              <w:rFonts w:ascii="Arial" w:hAnsi="Arial" w:cs="Arial"/>
              <w:color w:val="000000"/>
            </w:rPr>
            <w:t xml:space="preserve">Microbial Pathogenesis Relationship between phylogenetic groups, antibiotic resistance and patient characteristics in terms of adhesin genes in cystitis and pyelonephritis isolates of </w:t>
          </w:r>
          <w:r w:rsidRPr="00310409">
            <w:rPr>
              <w:rFonts w:ascii="Arial" w:hAnsi="Arial" w:cs="Arial"/>
              <w:i/>
              <w:iCs/>
              <w:color w:val="000000"/>
            </w:rPr>
            <w:t>Escherichia coli</w:t>
          </w:r>
          <w:r w:rsidRPr="00310409">
            <w:rPr>
              <w:rFonts w:ascii="Arial" w:hAnsi="Arial" w:cs="Arial"/>
              <w:color w:val="000000"/>
            </w:rPr>
            <w:t xml:space="preserve">. </w:t>
          </w:r>
          <w:proofErr w:type="spellStart"/>
          <w:r w:rsidRPr="00310409">
            <w:rPr>
              <w:rFonts w:ascii="Arial" w:hAnsi="Arial" w:cs="Arial"/>
              <w:color w:val="000000"/>
              <w:lang w:val="fr-FR"/>
            </w:rPr>
            <w:t>Microbial</w:t>
          </w:r>
          <w:proofErr w:type="spellEnd"/>
          <w:r w:rsidRPr="00310409">
            <w:rPr>
              <w:rFonts w:ascii="Arial" w:hAnsi="Arial" w:cs="Arial"/>
              <w:color w:val="000000"/>
              <w:lang w:val="fr-FR"/>
            </w:rPr>
            <w:t xml:space="preserve"> </w:t>
          </w:r>
          <w:proofErr w:type="spellStart"/>
          <w:r w:rsidRPr="00310409">
            <w:rPr>
              <w:rFonts w:ascii="Arial" w:hAnsi="Arial" w:cs="Arial"/>
              <w:color w:val="000000"/>
              <w:lang w:val="fr-FR"/>
            </w:rPr>
            <w:t>Pathogenesis</w:t>
          </w:r>
          <w:proofErr w:type="spellEnd"/>
          <w:r w:rsidRPr="00310409">
            <w:rPr>
              <w:rFonts w:ascii="Arial" w:hAnsi="Arial" w:cs="Arial"/>
              <w:color w:val="000000"/>
              <w:lang w:val="fr-FR"/>
            </w:rPr>
            <w:t>, 89, 188–194. https://doi.org/10.1016/j.micpath.2015.10.014</w:t>
          </w:r>
        </w:p>
        <w:p w14:paraId="083F4980" w14:textId="69A6F664" w:rsidR="00310409" w:rsidRPr="00310409" w:rsidRDefault="00310409" w:rsidP="00310409">
          <w:pPr>
            <w:autoSpaceDE w:val="0"/>
            <w:autoSpaceDN w:val="0"/>
            <w:ind w:hanging="480"/>
            <w:jc w:val="both"/>
            <w:divId w:val="919874877"/>
            <w:rPr>
              <w:rFonts w:ascii="Arial" w:hAnsi="Arial" w:cs="Arial"/>
              <w:color w:val="000000"/>
              <w:lang w:val="fr-FR"/>
            </w:rPr>
          </w:pPr>
          <w:r w:rsidRPr="00310409">
            <w:rPr>
              <w:rFonts w:ascii="Arial" w:hAnsi="Arial" w:cs="Arial"/>
              <w:color w:val="000000"/>
              <w:lang w:val="fr-FR"/>
            </w:rPr>
            <w:t xml:space="preserve">Lastours, V. De, &amp; Fantin, B. (2014). Résistance aux fluoroquinolones en 2013 : quel impact pour l ’ interniste ? </w:t>
          </w:r>
          <w:r w:rsidRPr="00310409">
            <w:rPr>
              <w:rFonts w:ascii="Arial" w:hAnsi="Arial" w:cs="Arial"/>
              <w:color w:val="000000"/>
            </w:rPr>
            <w:t xml:space="preserve">Resistance to fluoroquinolones in 2013: What are the consequences in internal. </w:t>
          </w:r>
          <w:r w:rsidRPr="00310409">
            <w:rPr>
              <w:rFonts w:ascii="Arial" w:hAnsi="Arial" w:cs="Arial"/>
              <w:color w:val="000000"/>
              <w:lang w:val="fr-FR"/>
            </w:rPr>
            <w:t xml:space="preserve">La Revue de </w:t>
          </w:r>
          <w:proofErr w:type="spellStart"/>
          <w:r w:rsidRPr="00310409">
            <w:rPr>
              <w:rFonts w:ascii="Arial" w:hAnsi="Arial" w:cs="Arial"/>
              <w:color w:val="000000"/>
              <w:lang w:val="fr-FR"/>
            </w:rPr>
            <w:t>m</w:t>
          </w:r>
          <w:r w:rsidR="003F0B86">
            <w:rPr>
              <w:rFonts w:ascii="Arial" w:hAnsi="Arial" w:cs="Arial"/>
              <w:color w:val="000000"/>
              <w:lang w:val="fr-FR"/>
            </w:rPr>
            <w:t>e</w:t>
          </w:r>
          <w:r w:rsidRPr="00310409">
            <w:rPr>
              <w:rFonts w:ascii="Arial" w:hAnsi="Arial" w:cs="Arial"/>
              <w:color w:val="000000"/>
              <w:lang w:val="fr-FR"/>
            </w:rPr>
            <w:t>decine</w:t>
          </w:r>
          <w:proofErr w:type="spellEnd"/>
          <w:r w:rsidRPr="00310409">
            <w:rPr>
              <w:rFonts w:ascii="Arial" w:hAnsi="Arial" w:cs="Arial"/>
              <w:color w:val="000000"/>
              <w:lang w:val="fr-FR"/>
            </w:rPr>
            <w:t xml:space="preserve"> Interne, 35(9), 601–608. https://doi.org/10.1016/j.revmed.2014.05.005</w:t>
          </w:r>
        </w:p>
        <w:p w14:paraId="7EF3592F" w14:textId="77777777" w:rsidR="00310409" w:rsidRPr="00310409" w:rsidRDefault="00310409" w:rsidP="00310409">
          <w:pPr>
            <w:autoSpaceDE w:val="0"/>
            <w:autoSpaceDN w:val="0"/>
            <w:ind w:hanging="480"/>
            <w:jc w:val="both"/>
            <w:divId w:val="443618501"/>
            <w:rPr>
              <w:rFonts w:ascii="Arial" w:hAnsi="Arial" w:cs="Arial"/>
              <w:color w:val="000000"/>
              <w:lang w:val="fr-FR"/>
            </w:rPr>
          </w:pPr>
          <w:r w:rsidRPr="00310409">
            <w:rPr>
              <w:rFonts w:ascii="Arial" w:hAnsi="Arial" w:cs="Arial"/>
              <w:color w:val="000000"/>
              <w:lang w:val="fr-FR"/>
            </w:rPr>
            <w:t xml:space="preserve">Mérens, A., &amp; </w:t>
          </w:r>
          <w:proofErr w:type="spellStart"/>
          <w:r w:rsidRPr="00310409">
            <w:rPr>
              <w:rFonts w:ascii="Arial" w:hAnsi="Arial" w:cs="Arial"/>
              <w:color w:val="000000"/>
              <w:lang w:val="fr-FR"/>
            </w:rPr>
            <w:t>Servonnet</w:t>
          </w:r>
          <w:proofErr w:type="spellEnd"/>
          <w:r w:rsidRPr="00310409">
            <w:rPr>
              <w:rFonts w:ascii="Arial" w:hAnsi="Arial" w:cs="Arial"/>
              <w:color w:val="000000"/>
              <w:lang w:val="fr-FR"/>
            </w:rPr>
            <w:t xml:space="preserve">, A. (2010). Mécanismes et épidémiologie de la résistance aux fluoroquinolones en 2010. RFL Revue Francophone Des </w:t>
          </w:r>
          <w:proofErr w:type="spellStart"/>
          <w:r w:rsidRPr="00310409">
            <w:rPr>
              <w:rFonts w:ascii="Arial" w:hAnsi="Arial" w:cs="Arial"/>
              <w:color w:val="000000"/>
              <w:lang w:val="fr-FR"/>
            </w:rPr>
            <w:t>Laboratories</w:t>
          </w:r>
          <w:proofErr w:type="spellEnd"/>
          <w:r w:rsidRPr="00310409">
            <w:rPr>
              <w:rFonts w:ascii="Arial" w:hAnsi="Arial" w:cs="Arial"/>
              <w:color w:val="000000"/>
              <w:lang w:val="fr-FR"/>
            </w:rPr>
            <w:t>, 2010(422), 33–41. https://doi.org/10.1016/S1773-035X(10)70508-6</w:t>
          </w:r>
        </w:p>
        <w:p w14:paraId="58B16E49" w14:textId="064EE697" w:rsidR="00310409" w:rsidRPr="00310409" w:rsidRDefault="00310409" w:rsidP="00310409">
          <w:pPr>
            <w:autoSpaceDE w:val="0"/>
            <w:autoSpaceDN w:val="0"/>
            <w:ind w:hanging="480"/>
            <w:jc w:val="both"/>
            <w:divId w:val="1581673974"/>
            <w:rPr>
              <w:rFonts w:ascii="Arial" w:hAnsi="Arial" w:cs="Arial"/>
              <w:color w:val="000000"/>
              <w:lang w:val="fr-FR"/>
            </w:rPr>
          </w:pPr>
          <w:r w:rsidRPr="00310409">
            <w:rPr>
              <w:rFonts w:ascii="Arial" w:hAnsi="Arial" w:cs="Arial"/>
              <w:color w:val="000000"/>
              <w:lang w:val="fr-FR"/>
            </w:rPr>
            <w:t xml:space="preserve">Moumouni, A., Diagbouga, S., </w:t>
          </w:r>
          <w:proofErr w:type="spellStart"/>
          <w:r w:rsidRPr="00310409">
            <w:rPr>
              <w:rFonts w:ascii="Arial" w:hAnsi="Arial" w:cs="Arial"/>
              <w:color w:val="000000"/>
              <w:lang w:val="fr-FR"/>
            </w:rPr>
            <w:t>Nadembèga</w:t>
          </w:r>
          <w:proofErr w:type="spellEnd"/>
          <w:r w:rsidRPr="00310409">
            <w:rPr>
              <w:rFonts w:ascii="Arial" w:hAnsi="Arial" w:cs="Arial"/>
              <w:color w:val="000000"/>
              <w:lang w:val="fr-FR"/>
            </w:rPr>
            <w:t xml:space="preserve">, C., </w:t>
          </w:r>
          <w:proofErr w:type="spellStart"/>
          <w:r w:rsidRPr="00310409">
            <w:rPr>
              <w:rFonts w:ascii="Arial" w:hAnsi="Arial" w:cs="Arial"/>
              <w:color w:val="000000"/>
              <w:lang w:val="fr-FR"/>
            </w:rPr>
            <w:t>Metuor</w:t>
          </w:r>
          <w:proofErr w:type="spellEnd"/>
          <w:r w:rsidRPr="00310409">
            <w:rPr>
              <w:rFonts w:ascii="Arial" w:hAnsi="Arial" w:cs="Arial"/>
              <w:color w:val="000000"/>
              <w:lang w:val="fr-FR"/>
            </w:rPr>
            <w:t xml:space="preserve">, A., Ouattara, K., </w:t>
          </w:r>
          <w:proofErr w:type="spellStart"/>
          <w:r w:rsidRPr="00310409">
            <w:rPr>
              <w:rFonts w:ascii="Arial" w:hAnsi="Arial" w:cs="Arial"/>
              <w:color w:val="000000"/>
              <w:lang w:val="fr-FR"/>
            </w:rPr>
            <w:t>Zohoncon</w:t>
          </w:r>
          <w:proofErr w:type="spellEnd"/>
          <w:r w:rsidRPr="00310409">
            <w:rPr>
              <w:rFonts w:ascii="Arial" w:hAnsi="Arial" w:cs="Arial"/>
              <w:color w:val="000000"/>
              <w:lang w:val="fr-FR"/>
            </w:rPr>
            <w:t xml:space="preserve">, T., </w:t>
          </w:r>
          <w:proofErr w:type="spellStart"/>
          <w:r w:rsidRPr="00310409">
            <w:rPr>
              <w:rFonts w:ascii="Arial" w:hAnsi="Arial" w:cs="Arial"/>
              <w:color w:val="000000"/>
              <w:lang w:val="fr-FR"/>
            </w:rPr>
            <w:t>Djigma</w:t>
          </w:r>
          <w:proofErr w:type="spellEnd"/>
          <w:r w:rsidRPr="00310409">
            <w:rPr>
              <w:rFonts w:ascii="Arial" w:hAnsi="Arial" w:cs="Arial"/>
              <w:color w:val="000000"/>
              <w:lang w:val="fr-FR"/>
            </w:rPr>
            <w:t xml:space="preserve">, F., &amp; Langendorf, C. (2017). </w:t>
          </w:r>
          <w:r w:rsidRPr="00310409">
            <w:rPr>
              <w:rFonts w:ascii="Arial" w:hAnsi="Arial" w:cs="Arial"/>
              <w:color w:val="000000"/>
            </w:rPr>
            <w:t>Quinolone Resistance (</w:t>
          </w:r>
          <w:proofErr w:type="spellStart"/>
          <w:r w:rsidR="00ED416C">
            <w:rPr>
              <w:rFonts w:ascii="Arial" w:hAnsi="Arial" w:cs="Arial"/>
              <w:color w:val="000000"/>
            </w:rPr>
            <w:t>Qnr</w:t>
          </w:r>
          <w:proofErr w:type="spellEnd"/>
          <w:r w:rsidRPr="00310409">
            <w:rPr>
              <w:rFonts w:ascii="Arial" w:hAnsi="Arial" w:cs="Arial"/>
              <w:color w:val="000000"/>
            </w:rPr>
            <w:t xml:space="preserve">) genes in Fecal Carriage of Extended Spectrum </w:t>
          </w:r>
          <w:proofErr w:type="gramStart"/>
          <w:r w:rsidRPr="00310409">
            <w:rPr>
              <w:rFonts w:ascii="Arial" w:hAnsi="Arial" w:cs="Arial"/>
              <w:color w:val="000000"/>
            </w:rPr>
            <w:t>beta</w:t>
          </w:r>
          <w:proofErr w:type="gramEnd"/>
          <w:r w:rsidRPr="00310409">
            <w:rPr>
              <w:rFonts w:ascii="Arial" w:hAnsi="Arial" w:cs="Arial"/>
              <w:color w:val="000000"/>
            </w:rPr>
            <w:t xml:space="preserve">-Lactamases producing Enterobacteria isolated from Children in Niger. </w:t>
          </w:r>
          <w:r w:rsidRPr="00310409">
            <w:rPr>
              <w:rFonts w:ascii="Arial" w:hAnsi="Arial" w:cs="Arial"/>
              <w:color w:val="000000"/>
              <w:lang w:val="fr-FR"/>
            </w:rPr>
            <w:t>January.</w:t>
          </w:r>
        </w:p>
        <w:p w14:paraId="29E0DD6F" w14:textId="77777777" w:rsidR="00310409" w:rsidRPr="00310409" w:rsidRDefault="00310409" w:rsidP="00310409">
          <w:pPr>
            <w:autoSpaceDE w:val="0"/>
            <w:autoSpaceDN w:val="0"/>
            <w:ind w:hanging="480"/>
            <w:jc w:val="both"/>
            <w:divId w:val="368187977"/>
            <w:rPr>
              <w:rFonts w:ascii="Arial" w:hAnsi="Arial" w:cs="Arial"/>
              <w:color w:val="000000"/>
            </w:rPr>
          </w:pPr>
          <w:proofErr w:type="spellStart"/>
          <w:r w:rsidRPr="00310409">
            <w:rPr>
              <w:rFonts w:ascii="Arial" w:hAnsi="Arial" w:cs="Arial"/>
              <w:color w:val="000000"/>
              <w:lang w:val="fr-FR"/>
            </w:rPr>
            <w:t>Muylaert</w:t>
          </w:r>
          <w:proofErr w:type="spellEnd"/>
          <w:r w:rsidRPr="00310409">
            <w:rPr>
              <w:rFonts w:ascii="Arial" w:hAnsi="Arial" w:cs="Arial"/>
              <w:color w:val="000000"/>
              <w:lang w:val="fr-FR"/>
            </w:rPr>
            <w:t xml:space="preserve">, A., &amp; </w:t>
          </w:r>
          <w:proofErr w:type="spellStart"/>
          <w:r w:rsidRPr="00310409">
            <w:rPr>
              <w:rFonts w:ascii="Arial" w:hAnsi="Arial" w:cs="Arial"/>
              <w:color w:val="000000"/>
              <w:lang w:val="fr-FR"/>
            </w:rPr>
            <w:t>Mainil</w:t>
          </w:r>
          <w:proofErr w:type="spellEnd"/>
          <w:r w:rsidRPr="00310409">
            <w:rPr>
              <w:rFonts w:ascii="Arial" w:hAnsi="Arial" w:cs="Arial"/>
              <w:color w:val="000000"/>
              <w:lang w:val="fr-FR"/>
            </w:rPr>
            <w:t xml:space="preserve">, J. G. (2013). Résistances aux fluoroquinolones : la situation actuelle. </w:t>
          </w:r>
          <w:r w:rsidRPr="00310409">
            <w:rPr>
              <w:rFonts w:ascii="Arial" w:hAnsi="Arial" w:cs="Arial"/>
              <w:color w:val="000000"/>
            </w:rPr>
            <w:t>15–26.</w:t>
          </w:r>
        </w:p>
        <w:p w14:paraId="329BA8EB" w14:textId="26B06A83" w:rsidR="00310409" w:rsidRPr="00310409" w:rsidRDefault="00310409" w:rsidP="00310409">
          <w:pPr>
            <w:autoSpaceDE w:val="0"/>
            <w:autoSpaceDN w:val="0"/>
            <w:ind w:hanging="480"/>
            <w:jc w:val="both"/>
            <w:divId w:val="1704554668"/>
            <w:rPr>
              <w:rFonts w:ascii="Arial" w:hAnsi="Arial" w:cs="Arial"/>
              <w:color w:val="000000"/>
            </w:rPr>
          </w:pPr>
          <w:r w:rsidRPr="00310409">
            <w:rPr>
              <w:rFonts w:ascii="Arial" w:hAnsi="Arial" w:cs="Arial"/>
              <w:color w:val="000000"/>
            </w:rPr>
            <w:t xml:space="preserve">Nour El-Houda Jlili. (2014). Trend of plasmid-mediated quinolone resistance genes at the </w:t>
          </w:r>
          <w:r w:rsidR="0003209B" w:rsidRPr="00310409">
            <w:rPr>
              <w:rFonts w:ascii="Arial" w:hAnsi="Arial" w:cs="Arial"/>
              <w:color w:val="000000"/>
            </w:rPr>
            <w:t>Children’</w:t>
          </w:r>
          <w:r w:rsidRPr="00310409">
            <w:rPr>
              <w:rFonts w:ascii="Arial" w:hAnsi="Arial" w:cs="Arial"/>
              <w:color w:val="000000"/>
            </w:rPr>
            <w:t xml:space="preserve"> s Hospital in Tunisia Printed in Great Britain. 195–202. https://doi.org/10.1099/jmm.0.062216-0</w:t>
          </w:r>
        </w:p>
        <w:p w14:paraId="18ABFEB0" w14:textId="366600B3" w:rsidR="00310409" w:rsidRPr="00310409" w:rsidRDefault="00310409" w:rsidP="00310409">
          <w:pPr>
            <w:autoSpaceDE w:val="0"/>
            <w:autoSpaceDN w:val="0"/>
            <w:ind w:hanging="480"/>
            <w:jc w:val="both"/>
            <w:divId w:val="741365616"/>
            <w:rPr>
              <w:rFonts w:ascii="Arial" w:hAnsi="Arial" w:cs="Arial"/>
              <w:color w:val="000000"/>
            </w:rPr>
          </w:pPr>
          <w:r w:rsidRPr="00310409">
            <w:rPr>
              <w:rFonts w:ascii="Arial" w:hAnsi="Arial" w:cs="Arial"/>
              <w:color w:val="000000"/>
            </w:rPr>
            <w:t xml:space="preserve">Nsofor, C. M., Tattfeng, M. Y., &amp; Nsofor, C. A. (2021). High prevalence of </w:t>
          </w:r>
          <w:proofErr w:type="spellStart"/>
          <w:r w:rsidR="00ED416C">
            <w:rPr>
              <w:rFonts w:ascii="Arial" w:hAnsi="Arial" w:cs="Arial"/>
              <w:color w:val="000000"/>
            </w:rPr>
            <w:t>Qnr</w:t>
          </w:r>
          <w:r w:rsidRPr="00310409">
            <w:rPr>
              <w:rFonts w:ascii="Arial" w:hAnsi="Arial" w:cs="Arial"/>
              <w:color w:val="000000"/>
            </w:rPr>
            <w:t>A</w:t>
          </w:r>
          <w:proofErr w:type="spellEnd"/>
          <w:r w:rsidRPr="00310409">
            <w:rPr>
              <w:rFonts w:ascii="Arial" w:hAnsi="Arial" w:cs="Arial"/>
              <w:color w:val="000000"/>
            </w:rPr>
            <w:t xml:space="preserve"> and </w:t>
          </w:r>
          <w:proofErr w:type="spellStart"/>
          <w:r w:rsidR="00ED416C">
            <w:rPr>
              <w:rFonts w:ascii="Arial" w:hAnsi="Arial" w:cs="Arial"/>
              <w:color w:val="000000"/>
            </w:rPr>
            <w:t>Qnr</w:t>
          </w:r>
          <w:r w:rsidRPr="00310409">
            <w:rPr>
              <w:rFonts w:ascii="Arial" w:hAnsi="Arial" w:cs="Arial"/>
              <w:color w:val="000000"/>
            </w:rPr>
            <w:t>B</w:t>
          </w:r>
          <w:proofErr w:type="spellEnd"/>
          <w:r w:rsidRPr="00310409">
            <w:rPr>
              <w:rFonts w:ascii="Arial" w:hAnsi="Arial" w:cs="Arial"/>
              <w:color w:val="000000"/>
            </w:rPr>
            <w:t xml:space="preserve"> genes among fluoroquinolone </w:t>
          </w:r>
          <w:r w:rsidRPr="00310409">
            <w:rPr>
              <w:rFonts w:ascii="Arial" w:hAnsi="Arial" w:cs="Arial"/>
              <w:color w:val="000000"/>
            </w:rPr>
            <w:noBreakHyphen/>
            <w:t xml:space="preserve"> resistant </w:t>
          </w:r>
          <w:r w:rsidRPr="00310409">
            <w:rPr>
              <w:rFonts w:ascii="Arial" w:hAnsi="Arial" w:cs="Arial"/>
              <w:i/>
              <w:iCs/>
              <w:color w:val="000000"/>
            </w:rPr>
            <w:t>Escherichia coli</w:t>
          </w:r>
          <w:r w:rsidRPr="00310409">
            <w:rPr>
              <w:rFonts w:ascii="Arial" w:hAnsi="Arial" w:cs="Arial"/>
              <w:color w:val="000000"/>
            </w:rPr>
            <w:t xml:space="preserve"> isolates from a tertiary hospital in Southern. Bulletin of the National Research Centre, 4–10. https://doi.org/10.1186/s42269-020-00475-w</w:t>
          </w:r>
        </w:p>
        <w:p w14:paraId="19566C13" w14:textId="794F27C4" w:rsidR="00310409" w:rsidRPr="00310409" w:rsidRDefault="00310409" w:rsidP="00310409">
          <w:pPr>
            <w:autoSpaceDE w:val="0"/>
            <w:autoSpaceDN w:val="0"/>
            <w:ind w:hanging="480"/>
            <w:jc w:val="both"/>
            <w:divId w:val="203564908"/>
            <w:rPr>
              <w:rFonts w:ascii="Arial" w:hAnsi="Arial" w:cs="Arial"/>
              <w:color w:val="000000"/>
            </w:rPr>
          </w:pPr>
          <w:r w:rsidRPr="00310409">
            <w:rPr>
              <w:rFonts w:ascii="Arial" w:hAnsi="Arial" w:cs="Arial"/>
              <w:color w:val="000000"/>
              <w:lang w:val="fr-FR"/>
            </w:rPr>
            <w:t xml:space="preserve">Taha, S. A., &amp; Omar, H. H. (2019). </w:t>
          </w:r>
          <w:r w:rsidRPr="00310409">
            <w:rPr>
              <w:rFonts w:ascii="Arial" w:hAnsi="Arial" w:cs="Arial"/>
              <w:color w:val="000000"/>
            </w:rPr>
            <w:t xml:space="preserve">Characterization of plasmid-mediated </w:t>
          </w:r>
          <w:proofErr w:type="spellStart"/>
          <w:r w:rsidR="00ED416C">
            <w:rPr>
              <w:rFonts w:ascii="Arial" w:hAnsi="Arial" w:cs="Arial"/>
              <w:color w:val="000000"/>
            </w:rPr>
            <w:t>Qnr</w:t>
          </w:r>
          <w:r w:rsidRPr="00310409">
            <w:rPr>
              <w:rFonts w:ascii="Arial" w:hAnsi="Arial" w:cs="Arial"/>
              <w:color w:val="000000"/>
            </w:rPr>
            <w:t>A</w:t>
          </w:r>
          <w:proofErr w:type="spellEnd"/>
          <w:r w:rsidRPr="00310409">
            <w:rPr>
              <w:rFonts w:ascii="Arial" w:hAnsi="Arial" w:cs="Arial"/>
              <w:color w:val="000000"/>
            </w:rPr>
            <w:t xml:space="preserve"> and </w:t>
          </w:r>
          <w:proofErr w:type="spellStart"/>
          <w:r w:rsidR="00ED416C">
            <w:rPr>
              <w:rFonts w:ascii="Arial" w:hAnsi="Arial" w:cs="Arial"/>
              <w:color w:val="000000"/>
            </w:rPr>
            <w:t>Qnr</w:t>
          </w:r>
          <w:r w:rsidRPr="00310409">
            <w:rPr>
              <w:rFonts w:ascii="Arial" w:hAnsi="Arial" w:cs="Arial"/>
              <w:color w:val="000000"/>
            </w:rPr>
            <w:t>B</w:t>
          </w:r>
          <w:proofErr w:type="spellEnd"/>
          <w:r w:rsidRPr="00310409">
            <w:rPr>
              <w:rFonts w:ascii="Arial" w:hAnsi="Arial" w:cs="Arial"/>
              <w:color w:val="000000"/>
            </w:rPr>
            <w:t xml:space="preserve"> genes among Enterobacteriaceae </w:t>
          </w:r>
          <w:r w:rsidR="0003209B" w:rsidRPr="00310409">
            <w:rPr>
              <w:rFonts w:ascii="Arial" w:hAnsi="Arial" w:cs="Arial"/>
              <w:color w:val="000000"/>
            </w:rPr>
            <w:t>strains:</w:t>
          </w:r>
          <w:r w:rsidRPr="00310409">
            <w:rPr>
              <w:rFonts w:ascii="Arial" w:hAnsi="Arial" w:cs="Arial"/>
              <w:color w:val="000000"/>
            </w:rPr>
            <w:t xml:space="preserve"> quinolone resistance and ESBL production in </w:t>
          </w:r>
          <w:r w:rsidR="0003209B" w:rsidRPr="00310409">
            <w:rPr>
              <w:rFonts w:ascii="Arial" w:hAnsi="Arial" w:cs="Arial"/>
              <w:color w:val="000000"/>
            </w:rPr>
            <w:t>Ismailia,</w:t>
          </w:r>
          <w:r w:rsidRPr="00310409">
            <w:rPr>
              <w:rFonts w:ascii="Arial" w:hAnsi="Arial" w:cs="Arial"/>
              <w:color w:val="000000"/>
            </w:rPr>
            <w:t xml:space="preserve"> Egypt. 1, 1–7.</w:t>
          </w:r>
        </w:p>
        <w:p w14:paraId="237CC8FB" w14:textId="71188090" w:rsidR="00310409" w:rsidRPr="00310409" w:rsidRDefault="00310409" w:rsidP="00310409">
          <w:pPr>
            <w:autoSpaceDE w:val="0"/>
            <w:autoSpaceDN w:val="0"/>
            <w:ind w:hanging="480"/>
            <w:jc w:val="both"/>
            <w:divId w:val="1787002864"/>
            <w:rPr>
              <w:rFonts w:ascii="Arial" w:hAnsi="Arial" w:cs="Arial"/>
              <w:color w:val="000000"/>
            </w:rPr>
          </w:pPr>
          <w:r w:rsidRPr="00310409">
            <w:rPr>
              <w:rFonts w:ascii="Arial" w:hAnsi="Arial" w:cs="Arial"/>
              <w:color w:val="000000"/>
            </w:rPr>
            <w:t xml:space="preserve">Terlizzi, M. E., </w:t>
          </w:r>
          <w:proofErr w:type="spellStart"/>
          <w:r w:rsidRPr="00310409">
            <w:rPr>
              <w:rFonts w:ascii="Arial" w:hAnsi="Arial" w:cs="Arial"/>
              <w:color w:val="000000"/>
            </w:rPr>
            <w:t>Gribaudo</w:t>
          </w:r>
          <w:proofErr w:type="spellEnd"/>
          <w:r w:rsidRPr="00310409">
            <w:rPr>
              <w:rFonts w:ascii="Arial" w:hAnsi="Arial" w:cs="Arial"/>
              <w:color w:val="000000"/>
            </w:rPr>
            <w:t xml:space="preserve">, G., &amp; Maffei, M. E. (2017). </w:t>
          </w:r>
          <w:proofErr w:type="spellStart"/>
          <w:r w:rsidRPr="00310409">
            <w:rPr>
              <w:rFonts w:ascii="Arial" w:hAnsi="Arial" w:cs="Arial"/>
              <w:color w:val="000000"/>
            </w:rPr>
            <w:t>UroPathogenic</w:t>
          </w:r>
          <w:proofErr w:type="spellEnd"/>
          <w:r w:rsidRPr="00310409">
            <w:rPr>
              <w:rFonts w:ascii="Arial" w:hAnsi="Arial" w:cs="Arial"/>
              <w:color w:val="000000"/>
            </w:rPr>
            <w:t xml:space="preserve"> </w:t>
          </w:r>
          <w:r w:rsidRPr="00310409">
            <w:rPr>
              <w:rFonts w:ascii="Arial" w:hAnsi="Arial" w:cs="Arial"/>
              <w:i/>
              <w:iCs/>
              <w:color w:val="000000"/>
            </w:rPr>
            <w:t>Escherichia coli</w:t>
          </w:r>
          <w:r w:rsidRPr="00310409">
            <w:rPr>
              <w:rFonts w:ascii="Arial" w:hAnsi="Arial" w:cs="Arial"/>
              <w:color w:val="000000"/>
            </w:rPr>
            <w:t xml:space="preserve"> (UPEC) </w:t>
          </w:r>
          <w:r w:rsidR="0003209B" w:rsidRPr="00310409">
            <w:rPr>
              <w:rFonts w:ascii="Arial" w:hAnsi="Arial" w:cs="Arial"/>
              <w:color w:val="000000"/>
            </w:rPr>
            <w:t>Infections:</w:t>
          </w:r>
          <w:r w:rsidRPr="00310409">
            <w:rPr>
              <w:rFonts w:ascii="Arial" w:hAnsi="Arial" w:cs="Arial"/>
              <w:color w:val="000000"/>
            </w:rPr>
            <w:t xml:space="preserve"> Virulence </w:t>
          </w:r>
          <w:r w:rsidR="0003209B" w:rsidRPr="00310409">
            <w:rPr>
              <w:rFonts w:ascii="Arial" w:hAnsi="Arial" w:cs="Arial"/>
              <w:color w:val="000000"/>
            </w:rPr>
            <w:t>Factors,</w:t>
          </w:r>
          <w:r w:rsidRPr="00310409">
            <w:rPr>
              <w:rFonts w:ascii="Arial" w:hAnsi="Arial" w:cs="Arial"/>
              <w:color w:val="000000"/>
            </w:rPr>
            <w:t xml:space="preserve"> Bladder </w:t>
          </w:r>
          <w:r w:rsidR="00AE3A57" w:rsidRPr="00310409">
            <w:rPr>
              <w:rFonts w:ascii="Arial" w:hAnsi="Arial" w:cs="Arial"/>
              <w:color w:val="000000"/>
            </w:rPr>
            <w:t>Responses,</w:t>
          </w:r>
          <w:r w:rsidRPr="00310409">
            <w:rPr>
              <w:rFonts w:ascii="Arial" w:hAnsi="Arial" w:cs="Arial"/>
              <w:color w:val="000000"/>
            </w:rPr>
            <w:t xml:space="preserve"> </w:t>
          </w:r>
          <w:r w:rsidR="00AE3A57" w:rsidRPr="00310409">
            <w:rPr>
              <w:rFonts w:ascii="Arial" w:hAnsi="Arial" w:cs="Arial"/>
              <w:color w:val="000000"/>
            </w:rPr>
            <w:t>Antibiotic,</w:t>
          </w:r>
          <w:r w:rsidRPr="00310409">
            <w:rPr>
              <w:rFonts w:ascii="Arial" w:hAnsi="Arial" w:cs="Arial"/>
              <w:color w:val="000000"/>
            </w:rPr>
            <w:t xml:space="preserve"> and Non-antibiotic Antimicrobial Strategies. 8(August). https://doi.org/10.3389/fmicb.2017.01566</w:t>
          </w:r>
        </w:p>
        <w:p w14:paraId="053701E1" w14:textId="77777777" w:rsidR="00310409" w:rsidRPr="00310409" w:rsidRDefault="00310409" w:rsidP="00310409">
          <w:pPr>
            <w:autoSpaceDE w:val="0"/>
            <w:autoSpaceDN w:val="0"/>
            <w:ind w:hanging="480"/>
            <w:jc w:val="both"/>
            <w:divId w:val="1115323206"/>
            <w:rPr>
              <w:rFonts w:ascii="Arial" w:hAnsi="Arial" w:cs="Arial"/>
              <w:color w:val="000000"/>
            </w:rPr>
          </w:pPr>
          <w:r w:rsidRPr="00310409">
            <w:rPr>
              <w:rFonts w:ascii="Arial" w:hAnsi="Arial" w:cs="Arial"/>
              <w:color w:val="000000"/>
            </w:rPr>
            <w:t xml:space="preserve">Toval, F., Köhler, C., Vogel, U., </w:t>
          </w:r>
          <w:proofErr w:type="spellStart"/>
          <w:r w:rsidRPr="00310409">
            <w:rPr>
              <w:rFonts w:ascii="Arial" w:hAnsi="Arial" w:cs="Arial"/>
              <w:color w:val="000000"/>
            </w:rPr>
            <w:t>Wagenlehner</w:t>
          </w:r>
          <w:proofErr w:type="spellEnd"/>
          <w:r w:rsidRPr="00310409">
            <w:rPr>
              <w:rFonts w:ascii="Arial" w:hAnsi="Arial" w:cs="Arial"/>
              <w:color w:val="000000"/>
            </w:rPr>
            <w:t xml:space="preserve">, F., Mellmann, A., Fruth, A., Schmidt, M. A., Karch, H., &amp; </w:t>
          </w:r>
          <w:proofErr w:type="spellStart"/>
          <w:r w:rsidRPr="00310409">
            <w:rPr>
              <w:rFonts w:ascii="Arial" w:hAnsi="Arial" w:cs="Arial"/>
              <w:color w:val="000000"/>
            </w:rPr>
            <w:t>Bielaszewska</w:t>
          </w:r>
          <w:proofErr w:type="spellEnd"/>
          <w:r w:rsidRPr="00310409">
            <w:rPr>
              <w:rFonts w:ascii="Arial" w:hAnsi="Arial" w:cs="Arial"/>
              <w:color w:val="000000"/>
            </w:rPr>
            <w:t xml:space="preserve">, M. (2014). Characterization of </w:t>
          </w:r>
          <w:r w:rsidRPr="00310409">
            <w:rPr>
              <w:rFonts w:ascii="Arial" w:hAnsi="Arial" w:cs="Arial"/>
              <w:i/>
              <w:iCs/>
              <w:color w:val="000000"/>
            </w:rPr>
            <w:t>Escherichia coli</w:t>
          </w:r>
          <w:r w:rsidRPr="00310409">
            <w:rPr>
              <w:rFonts w:ascii="Arial" w:hAnsi="Arial" w:cs="Arial"/>
              <w:color w:val="000000"/>
            </w:rPr>
            <w:t xml:space="preserve"> Isolates from Hospital Inpatients or Outpatients with Urinary Tract Infection. 52(2), 407–418. https://doi.org/10.1128/JCM.02069-13</w:t>
          </w:r>
        </w:p>
        <w:p w14:paraId="2A4FCD29" w14:textId="77777777" w:rsidR="00310409" w:rsidRPr="00310409" w:rsidRDefault="00310409" w:rsidP="00310409">
          <w:pPr>
            <w:autoSpaceDE w:val="0"/>
            <w:autoSpaceDN w:val="0"/>
            <w:ind w:hanging="480"/>
            <w:jc w:val="both"/>
            <w:divId w:val="1195966930"/>
            <w:rPr>
              <w:rFonts w:ascii="Arial" w:hAnsi="Arial" w:cs="Arial"/>
              <w:color w:val="000000"/>
            </w:rPr>
          </w:pPr>
          <w:r w:rsidRPr="00310409">
            <w:rPr>
              <w:rFonts w:ascii="Arial" w:hAnsi="Arial" w:cs="Arial"/>
              <w:color w:val="000000"/>
            </w:rPr>
            <w:lastRenderedPageBreak/>
            <w:t>Yang, H. Y., Nam, Y. S., &amp; Lee, H. J. (2014). Prevalence of plasmid-mediated quinolone resistance genes among ciprofloxacin-</w:t>
          </w:r>
          <w:proofErr w:type="spellStart"/>
          <w:r w:rsidRPr="00310409">
            <w:rPr>
              <w:rFonts w:ascii="Arial" w:hAnsi="Arial" w:cs="Arial"/>
              <w:color w:val="000000"/>
            </w:rPr>
            <w:t>nonsusceptible</w:t>
          </w:r>
          <w:proofErr w:type="spellEnd"/>
          <w:r w:rsidRPr="00310409">
            <w:rPr>
              <w:rFonts w:ascii="Arial" w:hAnsi="Arial" w:cs="Arial"/>
              <w:color w:val="000000"/>
            </w:rPr>
            <w:t xml:space="preserve"> </w:t>
          </w:r>
          <w:r w:rsidRPr="00310409">
            <w:rPr>
              <w:rFonts w:ascii="Arial" w:hAnsi="Arial" w:cs="Arial"/>
              <w:i/>
              <w:iCs/>
              <w:color w:val="000000"/>
            </w:rPr>
            <w:t>Escherichia coli</w:t>
          </w:r>
          <w:r w:rsidRPr="00310409">
            <w:rPr>
              <w:rFonts w:ascii="Arial" w:hAnsi="Arial" w:cs="Arial"/>
              <w:color w:val="000000"/>
            </w:rPr>
            <w:t xml:space="preserve"> and </w:t>
          </w:r>
          <w:r w:rsidRPr="00310409">
            <w:rPr>
              <w:rFonts w:ascii="Arial" w:hAnsi="Arial" w:cs="Arial"/>
              <w:i/>
              <w:iCs/>
              <w:color w:val="000000"/>
            </w:rPr>
            <w:t>Klebsiella pneumoniae</w:t>
          </w:r>
          <w:r w:rsidRPr="00310409">
            <w:rPr>
              <w:rFonts w:ascii="Arial" w:hAnsi="Arial" w:cs="Arial"/>
              <w:color w:val="000000"/>
            </w:rPr>
            <w:t xml:space="preserve"> isolated from blood cultures in Korea. 25(3), 163–169.</w:t>
          </w:r>
        </w:p>
        <w:p w14:paraId="527E6F1E" w14:textId="77777777" w:rsidR="00310409" w:rsidRPr="00310409" w:rsidRDefault="00310409" w:rsidP="00310409">
          <w:pPr>
            <w:autoSpaceDE w:val="0"/>
            <w:autoSpaceDN w:val="0"/>
            <w:ind w:hanging="480"/>
            <w:jc w:val="both"/>
            <w:divId w:val="1622346576"/>
            <w:rPr>
              <w:rFonts w:ascii="Arial" w:hAnsi="Arial" w:cs="Arial"/>
              <w:color w:val="000000"/>
            </w:rPr>
          </w:pPr>
          <w:r w:rsidRPr="00310409">
            <w:rPr>
              <w:rFonts w:ascii="Arial" w:hAnsi="Arial" w:cs="Arial"/>
              <w:color w:val="000000"/>
            </w:rPr>
            <w:t xml:space="preserve">Yassine, I., </w:t>
          </w:r>
          <w:proofErr w:type="spellStart"/>
          <w:r w:rsidRPr="00310409">
            <w:rPr>
              <w:rFonts w:ascii="Arial" w:hAnsi="Arial" w:cs="Arial"/>
              <w:color w:val="000000"/>
            </w:rPr>
            <w:t>Rafei</w:t>
          </w:r>
          <w:proofErr w:type="spellEnd"/>
          <w:r w:rsidRPr="00310409">
            <w:rPr>
              <w:rFonts w:ascii="Arial" w:hAnsi="Arial" w:cs="Arial"/>
              <w:color w:val="000000"/>
            </w:rPr>
            <w:t xml:space="preserve">, R., Osman, M., Mallat, H., </w:t>
          </w:r>
          <w:proofErr w:type="spellStart"/>
          <w:r w:rsidRPr="00310409">
            <w:rPr>
              <w:rFonts w:ascii="Arial" w:hAnsi="Arial" w:cs="Arial"/>
              <w:color w:val="000000"/>
            </w:rPr>
            <w:t>Dabboussi</w:t>
          </w:r>
          <w:proofErr w:type="spellEnd"/>
          <w:r w:rsidRPr="00310409">
            <w:rPr>
              <w:rFonts w:ascii="Arial" w:hAnsi="Arial" w:cs="Arial"/>
              <w:color w:val="000000"/>
            </w:rPr>
            <w:t>, F., &amp; Hamze, M. (2019). Plasmid-mediated quinolone resistance: Mechanisms, detection, and epidemiology in the Arab countries. Infection, Genetics and Evolution, 104020. https://doi.org/10.1016/j.meegid.2019.104020</w:t>
          </w:r>
        </w:p>
        <w:p w14:paraId="66E0810F" w14:textId="5779A7D7" w:rsidR="00591D89" w:rsidRPr="00015BE1" w:rsidRDefault="00310409" w:rsidP="00310409">
          <w:pPr>
            <w:pStyle w:val="Body"/>
            <w:spacing w:after="0"/>
          </w:pPr>
          <w:r w:rsidRPr="00310409">
            <w:rPr>
              <w:rFonts w:ascii="Arial" w:hAnsi="Arial" w:cs="Arial"/>
              <w:color w:val="000000"/>
            </w:rPr>
            <w:t> </w:t>
          </w:r>
        </w:p>
      </w:sdtContent>
    </w:sdt>
    <w:p w14:paraId="4DC4147C" w14:textId="77777777" w:rsidR="00591D89" w:rsidRDefault="00591D89" w:rsidP="000D689F">
      <w:pPr>
        <w:pStyle w:val="Body"/>
        <w:spacing w:after="0"/>
      </w:pPr>
    </w:p>
    <w:sectPr w:rsidR="00591D89" w:rsidSect="009F551C">
      <w:headerReference w:type="even" r:id="rId17"/>
      <w:headerReference w:type="default" r:id="rId18"/>
      <w:footerReference w:type="even" r:id="rId19"/>
      <w:footerReference w:type="default" r:id="rId20"/>
      <w:headerReference w:type="first" r:id="rId21"/>
      <w:footerReference w:type="first" r:id="rId2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ACAD0" w14:textId="77777777" w:rsidR="00375D1E" w:rsidRDefault="00375D1E" w:rsidP="00C37E61">
      <w:r>
        <w:separator/>
      </w:r>
    </w:p>
  </w:endnote>
  <w:endnote w:type="continuationSeparator" w:id="0">
    <w:p w14:paraId="2D9A10E1" w14:textId="77777777" w:rsidR="00375D1E" w:rsidRDefault="00375D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0987" w14:textId="77777777" w:rsidR="009F551C" w:rsidRDefault="009F5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4E68E" w14:textId="01A6600A" w:rsidR="00031D87" w:rsidRPr="00AC6B52" w:rsidRDefault="00031D87" w:rsidP="00AC6B52">
    <w:pPr>
      <w:pStyle w:val="Footer"/>
    </w:pPr>
    <w:r w:rsidRPr="00AC6B5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E9AF" w14:textId="5320DEA7" w:rsidR="00591D89" w:rsidRPr="00383E1E" w:rsidRDefault="00591D89" w:rsidP="00383E1E">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2221" w14:textId="77777777" w:rsidR="00BF121F" w:rsidRDefault="00BF12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B538" w14:textId="32584C2B" w:rsidR="00C37E61" w:rsidRPr="000F1345" w:rsidRDefault="00031D87" w:rsidP="000F1345">
    <w:pPr>
      <w:pStyle w:val="Footer"/>
    </w:pPr>
    <w:r w:rsidRPr="000F1345">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46D1" w14:textId="77777777" w:rsidR="009E048A" w:rsidRDefault="009E048A">
    <w:pPr>
      <w:pStyle w:val="Footer"/>
      <w:rPr>
        <w:rFonts w:ascii="Arial" w:hAnsi="Arial" w:cs="Arial"/>
        <w:sz w:val="16"/>
      </w:rPr>
    </w:pPr>
  </w:p>
  <w:p w14:paraId="6778827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531CE19" w14:textId="77777777" w:rsidR="009E048A" w:rsidRDefault="009E048A">
    <w:pPr>
      <w:pStyle w:val="Footer"/>
      <w:rPr>
        <w:rFonts w:ascii="Arial" w:hAnsi="Arial" w:cs="Arial"/>
        <w:sz w:val="16"/>
      </w:rPr>
    </w:pPr>
  </w:p>
  <w:p w14:paraId="32BC57C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01AAD" w14:textId="77777777" w:rsidR="00375D1E" w:rsidRDefault="00375D1E" w:rsidP="00C37E61">
      <w:r>
        <w:separator/>
      </w:r>
    </w:p>
  </w:footnote>
  <w:footnote w:type="continuationSeparator" w:id="0">
    <w:p w14:paraId="3DE1D005" w14:textId="77777777" w:rsidR="00375D1E" w:rsidRDefault="00375D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85A0" w14:textId="2C2DE165" w:rsidR="009F551C" w:rsidRDefault="009F551C">
    <w:pPr>
      <w:pStyle w:val="Header"/>
    </w:pPr>
    <w:r>
      <w:rPr>
        <w:noProof/>
      </w:rPr>
      <w:pict w14:anchorId="281AE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E1187" w14:textId="6B78276D" w:rsidR="009F551C" w:rsidRDefault="009F551C">
    <w:pPr>
      <w:pStyle w:val="Header"/>
    </w:pPr>
    <w:r>
      <w:rPr>
        <w:noProof/>
      </w:rPr>
      <w:pict w14:anchorId="2C0C35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8913" w14:textId="2016CAFB" w:rsidR="00591D89" w:rsidRPr="00296529" w:rsidRDefault="009F551C" w:rsidP="00296529">
    <w:pPr>
      <w:ind w:left="2160"/>
      <w:jc w:val="center"/>
      <w:rPr>
        <w:rFonts w:ascii="Times New Roman" w:eastAsia="Calibri" w:hAnsi="Times New Roman"/>
        <w:i/>
        <w:sz w:val="18"/>
        <w:szCs w:val="22"/>
      </w:rPr>
    </w:pPr>
    <w:r>
      <w:rPr>
        <w:noProof/>
      </w:rPr>
      <w:pict w14:anchorId="140F0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F1860E" w14:textId="77777777" w:rsidR="00591D89" w:rsidRPr="00296529" w:rsidRDefault="00591D8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B08CFF" w14:textId="77777777" w:rsidR="00591D89" w:rsidRPr="00296529" w:rsidRDefault="00591D8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F1DD82B" w14:textId="77777777" w:rsidR="00591D89" w:rsidRPr="00296529" w:rsidRDefault="00591D8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FAD90B" w14:textId="77777777" w:rsidR="00591D89" w:rsidRDefault="00591D8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65324B" w14:textId="77777777" w:rsidR="00591D89" w:rsidRDefault="00591D8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474309" w14:textId="77777777" w:rsidR="00591D89" w:rsidRDefault="00591D8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1066" w14:textId="2F75FA1D" w:rsidR="00BF121F" w:rsidRDefault="009F551C">
    <w:pPr>
      <w:pStyle w:val="Header"/>
    </w:pPr>
    <w:r>
      <w:rPr>
        <w:noProof/>
      </w:rPr>
      <w:pict w14:anchorId="45497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4E37" w14:textId="67824DC9" w:rsidR="00BF121F" w:rsidRDefault="009F551C">
    <w:pPr>
      <w:pStyle w:val="Header"/>
    </w:pPr>
    <w:r>
      <w:rPr>
        <w:noProof/>
      </w:rPr>
      <w:pict w14:anchorId="03B59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D7C87" w14:textId="1CB70FCC" w:rsidR="00296529" w:rsidRPr="00296529" w:rsidRDefault="009F551C" w:rsidP="00296529">
    <w:pPr>
      <w:ind w:left="2160"/>
      <w:jc w:val="center"/>
      <w:rPr>
        <w:rFonts w:ascii="Times New Roman" w:eastAsia="Calibri" w:hAnsi="Times New Roman"/>
        <w:i/>
        <w:sz w:val="18"/>
        <w:szCs w:val="22"/>
      </w:rPr>
    </w:pPr>
    <w:r>
      <w:rPr>
        <w:noProof/>
      </w:rPr>
      <w:pict w14:anchorId="5784C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BF332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E1ABB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29EF1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B12AC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C24A4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A7DAD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2907C9"/>
    <w:multiLevelType w:val="hybridMultilevel"/>
    <w:tmpl w:val="61BCC9EE"/>
    <w:lvl w:ilvl="0" w:tplc="5FB6420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E46190"/>
    <w:multiLevelType w:val="hybridMultilevel"/>
    <w:tmpl w:val="AAF02D8E"/>
    <w:lvl w:ilvl="0" w:tplc="68CAAA10">
      <w:numFmt w:val="bullet"/>
      <w:lvlText w:val=""/>
      <w:lvlJc w:val="left"/>
      <w:pPr>
        <w:ind w:left="1080" w:hanging="360"/>
      </w:pPr>
      <w:rPr>
        <w:rFonts w:ascii="Symbol" w:eastAsia="Times New Roman"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BE1"/>
    <w:rsid w:val="00030174"/>
    <w:rsid w:val="00031D87"/>
    <w:rsid w:val="0003209B"/>
    <w:rsid w:val="0004579C"/>
    <w:rsid w:val="000740E8"/>
    <w:rsid w:val="000A47FA"/>
    <w:rsid w:val="000A65D3"/>
    <w:rsid w:val="000A6DC0"/>
    <w:rsid w:val="000B1E33"/>
    <w:rsid w:val="000D689F"/>
    <w:rsid w:val="000E0DE2"/>
    <w:rsid w:val="000E7B7B"/>
    <w:rsid w:val="000E7D62"/>
    <w:rsid w:val="000F1345"/>
    <w:rsid w:val="00103357"/>
    <w:rsid w:val="00123C9F"/>
    <w:rsid w:val="00126190"/>
    <w:rsid w:val="00130F17"/>
    <w:rsid w:val="001320BF"/>
    <w:rsid w:val="00163BC4"/>
    <w:rsid w:val="00172C66"/>
    <w:rsid w:val="00191062"/>
    <w:rsid w:val="00192B72"/>
    <w:rsid w:val="001A2158"/>
    <w:rsid w:val="001A29D8"/>
    <w:rsid w:val="001A5CAA"/>
    <w:rsid w:val="001B0427"/>
    <w:rsid w:val="001D3A51"/>
    <w:rsid w:val="001D6CA3"/>
    <w:rsid w:val="001E10D2"/>
    <w:rsid w:val="001E25B4"/>
    <w:rsid w:val="001E44FE"/>
    <w:rsid w:val="00200595"/>
    <w:rsid w:val="002011CB"/>
    <w:rsid w:val="00204835"/>
    <w:rsid w:val="00221509"/>
    <w:rsid w:val="00231920"/>
    <w:rsid w:val="0023195C"/>
    <w:rsid w:val="00236751"/>
    <w:rsid w:val="0024282C"/>
    <w:rsid w:val="002460DC"/>
    <w:rsid w:val="00250985"/>
    <w:rsid w:val="002556F6"/>
    <w:rsid w:val="00270BE2"/>
    <w:rsid w:val="002737DC"/>
    <w:rsid w:val="00283105"/>
    <w:rsid w:val="00284C4C"/>
    <w:rsid w:val="00287E68"/>
    <w:rsid w:val="00296529"/>
    <w:rsid w:val="002A0BC1"/>
    <w:rsid w:val="002B27FB"/>
    <w:rsid w:val="002B685A"/>
    <w:rsid w:val="002C57D2"/>
    <w:rsid w:val="002E0D56"/>
    <w:rsid w:val="002E0FD2"/>
    <w:rsid w:val="002E47F3"/>
    <w:rsid w:val="00310409"/>
    <w:rsid w:val="00315186"/>
    <w:rsid w:val="0033343E"/>
    <w:rsid w:val="003512C2"/>
    <w:rsid w:val="00370961"/>
    <w:rsid w:val="00371FB6"/>
    <w:rsid w:val="00375D1E"/>
    <w:rsid w:val="003763C1"/>
    <w:rsid w:val="00376BBE"/>
    <w:rsid w:val="00383E1E"/>
    <w:rsid w:val="0039224F"/>
    <w:rsid w:val="003A43A4"/>
    <w:rsid w:val="003A7E18"/>
    <w:rsid w:val="003C4C86"/>
    <w:rsid w:val="003C6258"/>
    <w:rsid w:val="003E2904"/>
    <w:rsid w:val="003E5BF0"/>
    <w:rsid w:val="003E5EFF"/>
    <w:rsid w:val="003F0B86"/>
    <w:rsid w:val="003F0FCC"/>
    <w:rsid w:val="003F28C2"/>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22E4"/>
    <w:rsid w:val="0053056E"/>
    <w:rsid w:val="005308BC"/>
    <w:rsid w:val="00533435"/>
    <w:rsid w:val="00547F3A"/>
    <w:rsid w:val="00554FDA"/>
    <w:rsid w:val="00560B6F"/>
    <w:rsid w:val="00591D89"/>
    <w:rsid w:val="005C4847"/>
    <w:rsid w:val="005C784C"/>
    <w:rsid w:val="005D17F6"/>
    <w:rsid w:val="005E5539"/>
    <w:rsid w:val="005F6830"/>
    <w:rsid w:val="00602BF5"/>
    <w:rsid w:val="00617FDD"/>
    <w:rsid w:val="00633614"/>
    <w:rsid w:val="00633F68"/>
    <w:rsid w:val="00636A2C"/>
    <w:rsid w:val="00636EB2"/>
    <w:rsid w:val="006375B8"/>
    <w:rsid w:val="0066510A"/>
    <w:rsid w:val="00673F9F"/>
    <w:rsid w:val="00680E98"/>
    <w:rsid w:val="00682A01"/>
    <w:rsid w:val="00686953"/>
    <w:rsid w:val="00687DEA"/>
    <w:rsid w:val="00687E67"/>
    <w:rsid w:val="006967F7"/>
    <w:rsid w:val="006A250C"/>
    <w:rsid w:val="006B21D3"/>
    <w:rsid w:val="006B57D0"/>
    <w:rsid w:val="006D30FF"/>
    <w:rsid w:val="006D6940"/>
    <w:rsid w:val="006F11EC"/>
    <w:rsid w:val="0070082C"/>
    <w:rsid w:val="00702E38"/>
    <w:rsid w:val="007369E6"/>
    <w:rsid w:val="00746E59"/>
    <w:rsid w:val="00754C9A"/>
    <w:rsid w:val="0075599A"/>
    <w:rsid w:val="00761D52"/>
    <w:rsid w:val="0077749E"/>
    <w:rsid w:val="00790ADA"/>
    <w:rsid w:val="007D2288"/>
    <w:rsid w:val="007D3E26"/>
    <w:rsid w:val="007D6C7F"/>
    <w:rsid w:val="007E088F"/>
    <w:rsid w:val="007F7B32"/>
    <w:rsid w:val="00804BC2"/>
    <w:rsid w:val="0081431A"/>
    <w:rsid w:val="0083216F"/>
    <w:rsid w:val="00860000"/>
    <w:rsid w:val="00863BD3"/>
    <w:rsid w:val="008641ED"/>
    <w:rsid w:val="00866D66"/>
    <w:rsid w:val="008671C6"/>
    <w:rsid w:val="00875803"/>
    <w:rsid w:val="00877604"/>
    <w:rsid w:val="008A7BF6"/>
    <w:rsid w:val="008B459E"/>
    <w:rsid w:val="008E13AE"/>
    <w:rsid w:val="008E1506"/>
    <w:rsid w:val="008E710C"/>
    <w:rsid w:val="008F3867"/>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51C"/>
    <w:rsid w:val="00A03B96"/>
    <w:rsid w:val="00A05B19"/>
    <w:rsid w:val="00A1134E"/>
    <w:rsid w:val="00A24E7E"/>
    <w:rsid w:val="00A258C3"/>
    <w:rsid w:val="00A347C0"/>
    <w:rsid w:val="00A51431"/>
    <w:rsid w:val="00A539AD"/>
    <w:rsid w:val="00A94063"/>
    <w:rsid w:val="00AA6219"/>
    <w:rsid w:val="00AA74E0"/>
    <w:rsid w:val="00AB703F"/>
    <w:rsid w:val="00AC6B52"/>
    <w:rsid w:val="00AC6BB8"/>
    <w:rsid w:val="00AE008F"/>
    <w:rsid w:val="00AE3A57"/>
    <w:rsid w:val="00B01FCD"/>
    <w:rsid w:val="00B1776C"/>
    <w:rsid w:val="00B52583"/>
    <w:rsid w:val="00B52896"/>
    <w:rsid w:val="00B90C61"/>
    <w:rsid w:val="00B95236"/>
    <w:rsid w:val="00B96BD9"/>
    <w:rsid w:val="00BA1B01"/>
    <w:rsid w:val="00BA2456"/>
    <w:rsid w:val="00BA2641"/>
    <w:rsid w:val="00BB37AA"/>
    <w:rsid w:val="00BC28AD"/>
    <w:rsid w:val="00BC53A0"/>
    <w:rsid w:val="00BC6397"/>
    <w:rsid w:val="00BE62AD"/>
    <w:rsid w:val="00BF121F"/>
    <w:rsid w:val="00BF1F80"/>
    <w:rsid w:val="00C166EF"/>
    <w:rsid w:val="00C17EB0"/>
    <w:rsid w:val="00C27F5F"/>
    <w:rsid w:val="00C30A0F"/>
    <w:rsid w:val="00C37E61"/>
    <w:rsid w:val="00C70F1B"/>
    <w:rsid w:val="00C71A47"/>
    <w:rsid w:val="00C7464C"/>
    <w:rsid w:val="00C85588"/>
    <w:rsid w:val="00CB5C23"/>
    <w:rsid w:val="00CD6755"/>
    <w:rsid w:val="00CD6856"/>
    <w:rsid w:val="00CD7618"/>
    <w:rsid w:val="00CE0089"/>
    <w:rsid w:val="00CE793C"/>
    <w:rsid w:val="00CF193C"/>
    <w:rsid w:val="00D01C36"/>
    <w:rsid w:val="00D06B8D"/>
    <w:rsid w:val="00D10573"/>
    <w:rsid w:val="00D173F1"/>
    <w:rsid w:val="00D210E4"/>
    <w:rsid w:val="00D74CB0"/>
    <w:rsid w:val="00D8295D"/>
    <w:rsid w:val="00DB4AB0"/>
    <w:rsid w:val="00DC2A65"/>
    <w:rsid w:val="00DD64EE"/>
    <w:rsid w:val="00DE15F0"/>
    <w:rsid w:val="00DE5663"/>
    <w:rsid w:val="00DE78AA"/>
    <w:rsid w:val="00E053D0"/>
    <w:rsid w:val="00E15994"/>
    <w:rsid w:val="00E3114E"/>
    <w:rsid w:val="00E31A70"/>
    <w:rsid w:val="00E35B02"/>
    <w:rsid w:val="00E468F5"/>
    <w:rsid w:val="00E66496"/>
    <w:rsid w:val="00E66B35"/>
    <w:rsid w:val="00E66E10"/>
    <w:rsid w:val="00E764B0"/>
    <w:rsid w:val="00E769F6"/>
    <w:rsid w:val="00E8407C"/>
    <w:rsid w:val="00E84F3C"/>
    <w:rsid w:val="00EA012C"/>
    <w:rsid w:val="00EC6A55"/>
    <w:rsid w:val="00ED0288"/>
    <w:rsid w:val="00ED2CA7"/>
    <w:rsid w:val="00ED416C"/>
    <w:rsid w:val="00EE3670"/>
    <w:rsid w:val="00EE52CB"/>
    <w:rsid w:val="00EF581D"/>
    <w:rsid w:val="00EF7168"/>
    <w:rsid w:val="00EF7FD8"/>
    <w:rsid w:val="00F06F59"/>
    <w:rsid w:val="00F17988"/>
    <w:rsid w:val="00F3469F"/>
    <w:rsid w:val="00F469F0"/>
    <w:rsid w:val="00F53273"/>
    <w:rsid w:val="00F62B57"/>
    <w:rsid w:val="00F755E4"/>
    <w:rsid w:val="00F77D02"/>
    <w:rsid w:val="00FB3A86"/>
    <w:rsid w:val="00FD36C8"/>
    <w:rsid w:val="00FE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E9AD9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Caption">
    <w:name w:val="caption"/>
    <w:basedOn w:val="Normal"/>
    <w:next w:val="Normal"/>
    <w:semiHidden/>
    <w:unhideWhenUsed/>
    <w:qFormat/>
    <w:rsid w:val="00E764B0"/>
    <w:pPr>
      <w:spacing w:after="200"/>
    </w:pPr>
    <w:rPr>
      <w:i/>
      <w:iCs/>
      <w:color w:val="1F497D" w:themeColor="text2"/>
      <w:sz w:val="18"/>
      <w:szCs w:val="18"/>
    </w:rPr>
  </w:style>
  <w:style w:type="table" w:customStyle="1" w:styleId="Grilledutableau1">
    <w:name w:val="Grille du tableau1"/>
    <w:basedOn w:val="TableNormal"/>
    <w:next w:val="TableGrid"/>
    <w:uiPriority w:val="39"/>
    <w:rsid w:val="00877604"/>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1D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76760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5649339">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8707897">
      <w:bodyDiv w:val="1"/>
      <w:marLeft w:val="0"/>
      <w:marRight w:val="0"/>
      <w:marTop w:val="0"/>
      <w:marBottom w:val="0"/>
      <w:divBdr>
        <w:top w:val="none" w:sz="0" w:space="0" w:color="auto"/>
        <w:left w:val="none" w:sz="0" w:space="0" w:color="auto"/>
        <w:bottom w:val="none" w:sz="0" w:space="0" w:color="auto"/>
        <w:right w:val="none" w:sz="0" w:space="0" w:color="auto"/>
      </w:divBdr>
    </w:div>
    <w:div w:id="278101599">
      <w:bodyDiv w:val="1"/>
      <w:marLeft w:val="0"/>
      <w:marRight w:val="0"/>
      <w:marTop w:val="0"/>
      <w:marBottom w:val="0"/>
      <w:divBdr>
        <w:top w:val="none" w:sz="0" w:space="0" w:color="auto"/>
        <w:left w:val="none" w:sz="0" w:space="0" w:color="auto"/>
        <w:bottom w:val="none" w:sz="0" w:space="0" w:color="auto"/>
        <w:right w:val="none" w:sz="0" w:space="0" w:color="auto"/>
      </w:divBdr>
    </w:div>
    <w:div w:id="302927990">
      <w:bodyDiv w:val="1"/>
      <w:marLeft w:val="0"/>
      <w:marRight w:val="0"/>
      <w:marTop w:val="0"/>
      <w:marBottom w:val="0"/>
      <w:divBdr>
        <w:top w:val="none" w:sz="0" w:space="0" w:color="auto"/>
        <w:left w:val="none" w:sz="0" w:space="0" w:color="auto"/>
        <w:bottom w:val="none" w:sz="0" w:space="0" w:color="auto"/>
        <w:right w:val="none" w:sz="0" w:space="0" w:color="auto"/>
      </w:divBdr>
      <w:divsChild>
        <w:div w:id="449979868">
          <w:marLeft w:val="480"/>
          <w:marRight w:val="0"/>
          <w:marTop w:val="0"/>
          <w:marBottom w:val="0"/>
          <w:divBdr>
            <w:top w:val="none" w:sz="0" w:space="0" w:color="auto"/>
            <w:left w:val="none" w:sz="0" w:space="0" w:color="auto"/>
            <w:bottom w:val="none" w:sz="0" w:space="0" w:color="auto"/>
            <w:right w:val="none" w:sz="0" w:space="0" w:color="auto"/>
          </w:divBdr>
        </w:div>
        <w:div w:id="2105494082">
          <w:marLeft w:val="480"/>
          <w:marRight w:val="0"/>
          <w:marTop w:val="0"/>
          <w:marBottom w:val="0"/>
          <w:divBdr>
            <w:top w:val="none" w:sz="0" w:space="0" w:color="auto"/>
            <w:left w:val="none" w:sz="0" w:space="0" w:color="auto"/>
            <w:bottom w:val="none" w:sz="0" w:space="0" w:color="auto"/>
            <w:right w:val="none" w:sz="0" w:space="0" w:color="auto"/>
          </w:divBdr>
        </w:div>
        <w:div w:id="1801878257">
          <w:marLeft w:val="480"/>
          <w:marRight w:val="0"/>
          <w:marTop w:val="0"/>
          <w:marBottom w:val="0"/>
          <w:divBdr>
            <w:top w:val="none" w:sz="0" w:space="0" w:color="auto"/>
            <w:left w:val="none" w:sz="0" w:space="0" w:color="auto"/>
            <w:bottom w:val="none" w:sz="0" w:space="0" w:color="auto"/>
            <w:right w:val="none" w:sz="0" w:space="0" w:color="auto"/>
          </w:divBdr>
        </w:div>
        <w:div w:id="231426087">
          <w:marLeft w:val="480"/>
          <w:marRight w:val="0"/>
          <w:marTop w:val="0"/>
          <w:marBottom w:val="0"/>
          <w:divBdr>
            <w:top w:val="none" w:sz="0" w:space="0" w:color="auto"/>
            <w:left w:val="none" w:sz="0" w:space="0" w:color="auto"/>
            <w:bottom w:val="none" w:sz="0" w:space="0" w:color="auto"/>
            <w:right w:val="none" w:sz="0" w:space="0" w:color="auto"/>
          </w:divBdr>
        </w:div>
        <w:div w:id="520363859">
          <w:marLeft w:val="480"/>
          <w:marRight w:val="0"/>
          <w:marTop w:val="0"/>
          <w:marBottom w:val="0"/>
          <w:divBdr>
            <w:top w:val="none" w:sz="0" w:space="0" w:color="auto"/>
            <w:left w:val="none" w:sz="0" w:space="0" w:color="auto"/>
            <w:bottom w:val="none" w:sz="0" w:space="0" w:color="auto"/>
            <w:right w:val="none" w:sz="0" w:space="0" w:color="auto"/>
          </w:divBdr>
        </w:div>
        <w:div w:id="847914363">
          <w:marLeft w:val="480"/>
          <w:marRight w:val="0"/>
          <w:marTop w:val="0"/>
          <w:marBottom w:val="0"/>
          <w:divBdr>
            <w:top w:val="none" w:sz="0" w:space="0" w:color="auto"/>
            <w:left w:val="none" w:sz="0" w:space="0" w:color="auto"/>
            <w:bottom w:val="none" w:sz="0" w:space="0" w:color="auto"/>
            <w:right w:val="none" w:sz="0" w:space="0" w:color="auto"/>
          </w:divBdr>
        </w:div>
        <w:div w:id="1881355980">
          <w:marLeft w:val="480"/>
          <w:marRight w:val="0"/>
          <w:marTop w:val="0"/>
          <w:marBottom w:val="0"/>
          <w:divBdr>
            <w:top w:val="none" w:sz="0" w:space="0" w:color="auto"/>
            <w:left w:val="none" w:sz="0" w:space="0" w:color="auto"/>
            <w:bottom w:val="none" w:sz="0" w:space="0" w:color="auto"/>
            <w:right w:val="none" w:sz="0" w:space="0" w:color="auto"/>
          </w:divBdr>
        </w:div>
        <w:div w:id="1156148802">
          <w:marLeft w:val="480"/>
          <w:marRight w:val="0"/>
          <w:marTop w:val="0"/>
          <w:marBottom w:val="0"/>
          <w:divBdr>
            <w:top w:val="none" w:sz="0" w:space="0" w:color="auto"/>
            <w:left w:val="none" w:sz="0" w:space="0" w:color="auto"/>
            <w:bottom w:val="none" w:sz="0" w:space="0" w:color="auto"/>
            <w:right w:val="none" w:sz="0" w:space="0" w:color="auto"/>
          </w:divBdr>
        </w:div>
        <w:div w:id="2021617290">
          <w:marLeft w:val="480"/>
          <w:marRight w:val="0"/>
          <w:marTop w:val="0"/>
          <w:marBottom w:val="0"/>
          <w:divBdr>
            <w:top w:val="none" w:sz="0" w:space="0" w:color="auto"/>
            <w:left w:val="none" w:sz="0" w:space="0" w:color="auto"/>
            <w:bottom w:val="none" w:sz="0" w:space="0" w:color="auto"/>
            <w:right w:val="none" w:sz="0" w:space="0" w:color="auto"/>
          </w:divBdr>
        </w:div>
        <w:div w:id="1458332004">
          <w:marLeft w:val="480"/>
          <w:marRight w:val="0"/>
          <w:marTop w:val="0"/>
          <w:marBottom w:val="0"/>
          <w:divBdr>
            <w:top w:val="none" w:sz="0" w:space="0" w:color="auto"/>
            <w:left w:val="none" w:sz="0" w:space="0" w:color="auto"/>
            <w:bottom w:val="none" w:sz="0" w:space="0" w:color="auto"/>
            <w:right w:val="none" w:sz="0" w:space="0" w:color="auto"/>
          </w:divBdr>
        </w:div>
        <w:div w:id="1301571510">
          <w:marLeft w:val="480"/>
          <w:marRight w:val="0"/>
          <w:marTop w:val="0"/>
          <w:marBottom w:val="0"/>
          <w:divBdr>
            <w:top w:val="none" w:sz="0" w:space="0" w:color="auto"/>
            <w:left w:val="none" w:sz="0" w:space="0" w:color="auto"/>
            <w:bottom w:val="none" w:sz="0" w:space="0" w:color="auto"/>
            <w:right w:val="none" w:sz="0" w:space="0" w:color="auto"/>
          </w:divBdr>
        </w:div>
        <w:div w:id="1271933928">
          <w:marLeft w:val="480"/>
          <w:marRight w:val="0"/>
          <w:marTop w:val="0"/>
          <w:marBottom w:val="0"/>
          <w:divBdr>
            <w:top w:val="none" w:sz="0" w:space="0" w:color="auto"/>
            <w:left w:val="none" w:sz="0" w:space="0" w:color="auto"/>
            <w:bottom w:val="none" w:sz="0" w:space="0" w:color="auto"/>
            <w:right w:val="none" w:sz="0" w:space="0" w:color="auto"/>
          </w:divBdr>
        </w:div>
        <w:div w:id="2010474178">
          <w:marLeft w:val="480"/>
          <w:marRight w:val="0"/>
          <w:marTop w:val="0"/>
          <w:marBottom w:val="0"/>
          <w:divBdr>
            <w:top w:val="none" w:sz="0" w:space="0" w:color="auto"/>
            <w:left w:val="none" w:sz="0" w:space="0" w:color="auto"/>
            <w:bottom w:val="none" w:sz="0" w:space="0" w:color="auto"/>
            <w:right w:val="none" w:sz="0" w:space="0" w:color="auto"/>
          </w:divBdr>
        </w:div>
        <w:div w:id="1394229763">
          <w:marLeft w:val="480"/>
          <w:marRight w:val="0"/>
          <w:marTop w:val="0"/>
          <w:marBottom w:val="0"/>
          <w:divBdr>
            <w:top w:val="none" w:sz="0" w:space="0" w:color="auto"/>
            <w:left w:val="none" w:sz="0" w:space="0" w:color="auto"/>
            <w:bottom w:val="none" w:sz="0" w:space="0" w:color="auto"/>
            <w:right w:val="none" w:sz="0" w:space="0" w:color="auto"/>
          </w:divBdr>
        </w:div>
        <w:div w:id="322010546">
          <w:marLeft w:val="480"/>
          <w:marRight w:val="0"/>
          <w:marTop w:val="0"/>
          <w:marBottom w:val="0"/>
          <w:divBdr>
            <w:top w:val="none" w:sz="0" w:space="0" w:color="auto"/>
            <w:left w:val="none" w:sz="0" w:space="0" w:color="auto"/>
            <w:bottom w:val="none" w:sz="0" w:space="0" w:color="auto"/>
            <w:right w:val="none" w:sz="0" w:space="0" w:color="auto"/>
          </w:divBdr>
        </w:div>
        <w:div w:id="919874877">
          <w:marLeft w:val="480"/>
          <w:marRight w:val="0"/>
          <w:marTop w:val="0"/>
          <w:marBottom w:val="0"/>
          <w:divBdr>
            <w:top w:val="none" w:sz="0" w:space="0" w:color="auto"/>
            <w:left w:val="none" w:sz="0" w:space="0" w:color="auto"/>
            <w:bottom w:val="none" w:sz="0" w:space="0" w:color="auto"/>
            <w:right w:val="none" w:sz="0" w:space="0" w:color="auto"/>
          </w:divBdr>
        </w:div>
        <w:div w:id="443618501">
          <w:marLeft w:val="480"/>
          <w:marRight w:val="0"/>
          <w:marTop w:val="0"/>
          <w:marBottom w:val="0"/>
          <w:divBdr>
            <w:top w:val="none" w:sz="0" w:space="0" w:color="auto"/>
            <w:left w:val="none" w:sz="0" w:space="0" w:color="auto"/>
            <w:bottom w:val="none" w:sz="0" w:space="0" w:color="auto"/>
            <w:right w:val="none" w:sz="0" w:space="0" w:color="auto"/>
          </w:divBdr>
        </w:div>
        <w:div w:id="1581673974">
          <w:marLeft w:val="480"/>
          <w:marRight w:val="0"/>
          <w:marTop w:val="0"/>
          <w:marBottom w:val="0"/>
          <w:divBdr>
            <w:top w:val="none" w:sz="0" w:space="0" w:color="auto"/>
            <w:left w:val="none" w:sz="0" w:space="0" w:color="auto"/>
            <w:bottom w:val="none" w:sz="0" w:space="0" w:color="auto"/>
            <w:right w:val="none" w:sz="0" w:space="0" w:color="auto"/>
          </w:divBdr>
        </w:div>
        <w:div w:id="368187977">
          <w:marLeft w:val="480"/>
          <w:marRight w:val="0"/>
          <w:marTop w:val="0"/>
          <w:marBottom w:val="0"/>
          <w:divBdr>
            <w:top w:val="none" w:sz="0" w:space="0" w:color="auto"/>
            <w:left w:val="none" w:sz="0" w:space="0" w:color="auto"/>
            <w:bottom w:val="none" w:sz="0" w:space="0" w:color="auto"/>
            <w:right w:val="none" w:sz="0" w:space="0" w:color="auto"/>
          </w:divBdr>
        </w:div>
        <w:div w:id="1704554668">
          <w:marLeft w:val="480"/>
          <w:marRight w:val="0"/>
          <w:marTop w:val="0"/>
          <w:marBottom w:val="0"/>
          <w:divBdr>
            <w:top w:val="none" w:sz="0" w:space="0" w:color="auto"/>
            <w:left w:val="none" w:sz="0" w:space="0" w:color="auto"/>
            <w:bottom w:val="none" w:sz="0" w:space="0" w:color="auto"/>
            <w:right w:val="none" w:sz="0" w:space="0" w:color="auto"/>
          </w:divBdr>
        </w:div>
        <w:div w:id="741365616">
          <w:marLeft w:val="480"/>
          <w:marRight w:val="0"/>
          <w:marTop w:val="0"/>
          <w:marBottom w:val="0"/>
          <w:divBdr>
            <w:top w:val="none" w:sz="0" w:space="0" w:color="auto"/>
            <w:left w:val="none" w:sz="0" w:space="0" w:color="auto"/>
            <w:bottom w:val="none" w:sz="0" w:space="0" w:color="auto"/>
            <w:right w:val="none" w:sz="0" w:space="0" w:color="auto"/>
          </w:divBdr>
        </w:div>
        <w:div w:id="203564908">
          <w:marLeft w:val="480"/>
          <w:marRight w:val="0"/>
          <w:marTop w:val="0"/>
          <w:marBottom w:val="0"/>
          <w:divBdr>
            <w:top w:val="none" w:sz="0" w:space="0" w:color="auto"/>
            <w:left w:val="none" w:sz="0" w:space="0" w:color="auto"/>
            <w:bottom w:val="none" w:sz="0" w:space="0" w:color="auto"/>
            <w:right w:val="none" w:sz="0" w:space="0" w:color="auto"/>
          </w:divBdr>
        </w:div>
        <w:div w:id="1787002864">
          <w:marLeft w:val="480"/>
          <w:marRight w:val="0"/>
          <w:marTop w:val="0"/>
          <w:marBottom w:val="0"/>
          <w:divBdr>
            <w:top w:val="none" w:sz="0" w:space="0" w:color="auto"/>
            <w:left w:val="none" w:sz="0" w:space="0" w:color="auto"/>
            <w:bottom w:val="none" w:sz="0" w:space="0" w:color="auto"/>
            <w:right w:val="none" w:sz="0" w:space="0" w:color="auto"/>
          </w:divBdr>
        </w:div>
        <w:div w:id="1115323206">
          <w:marLeft w:val="480"/>
          <w:marRight w:val="0"/>
          <w:marTop w:val="0"/>
          <w:marBottom w:val="0"/>
          <w:divBdr>
            <w:top w:val="none" w:sz="0" w:space="0" w:color="auto"/>
            <w:left w:val="none" w:sz="0" w:space="0" w:color="auto"/>
            <w:bottom w:val="none" w:sz="0" w:space="0" w:color="auto"/>
            <w:right w:val="none" w:sz="0" w:space="0" w:color="auto"/>
          </w:divBdr>
        </w:div>
        <w:div w:id="1195966930">
          <w:marLeft w:val="480"/>
          <w:marRight w:val="0"/>
          <w:marTop w:val="0"/>
          <w:marBottom w:val="0"/>
          <w:divBdr>
            <w:top w:val="none" w:sz="0" w:space="0" w:color="auto"/>
            <w:left w:val="none" w:sz="0" w:space="0" w:color="auto"/>
            <w:bottom w:val="none" w:sz="0" w:space="0" w:color="auto"/>
            <w:right w:val="none" w:sz="0" w:space="0" w:color="auto"/>
          </w:divBdr>
        </w:div>
        <w:div w:id="1622346576">
          <w:marLeft w:val="480"/>
          <w:marRight w:val="0"/>
          <w:marTop w:val="0"/>
          <w:marBottom w:val="0"/>
          <w:divBdr>
            <w:top w:val="none" w:sz="0" w:space="0" w:color="auto"/>
            <w:left w:val="none" w:sz="0" w:space="0" w:color="auto"/>
            <w:bottom w:val="none" w:sz="0" w:space="0" w:color="auto"/>
            <w:right w:val="none" w:sz="0" w:space="0" w:color="auto"/>
          </w:divBdr>
        </w:div>
      </w:divsChild>
    </w:div>
    <w:div w:id="381487544">
      <w:bodyDiv w:val="1"/>
      <w:marLeft w:val="0"/>
      <w:marRight w:val="0"/>
      <w:marTop w:val="0"/>
      <w:marBottom w:val="0"/>
      <w:divBdr>
        <w:top w:val="none" w:sz="0" w:space="0" w:color="auto"/>
        <w:left w:val="none" w:sz="0" w:space="0" w:color="auto"/>
        <w:bottom w:val="none" w:sz="0" w:space="0" w:color="auto"/>
        <w:right w:val="none" w:sz="0" w:space="0" w:color="auto"/>
      </w:divBdr>
    </w:div>
    <w:div w:id="56953956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347053">
      <w:bodyDiv w:val="1"/>
      <w:marLeft w:val="0"/>
      <w:marRight w:val="0"/>
      <w:marTop w:val="0"/>
      <w:marBottom w:val="0"/>
      <w:divBdr>
        <w:top w:val="none" w:sz="0" w:space="0" w:color="auto"/>
        <w:left w:val="none" w:sz="0" w:space="0" w:color="auto"/>
        <w:bottom w:val="none" w:sz="0" w:space="0" w:color="auto"/>
        <w:right w:val="none" w:sz="0" w:space="0" w:color="auto"/>
      </w:divBdr>
    </w:div>
    <w:div w:id="654844125">
      <w:bodyDiv w:val="1"/>
      <w:marLeft w:val="0"/>
      <w:marRight w:val="0"/>
      <w:marTop w:val="0"/>
      <w:marBottom w:val="0"/>
      <w:divBdr>
        <w:top w:val="none" w:sz="0" w:space="0" w:color="auto"/>
        <w:left w:val="none" w:sz="0" w:space="0" w:color="auto"/>
        <w:bottom w:val="none" w:sz="0" w:space="0" w:color="auto"/>
        <w:right w:val="none" w:sz="0" w:space="0" w:color="auto"/>
      </w:divBdr>
    </w:div>
    <w:div w:id="895121725">
      <w:bodyDiv w:val="1"/>
      <w:marLeft w:val="0"/>
      <w:marRight w:val="0"/>
      <w:marTop w:val="0"/>
      <w:marBottom w:val="0"/>
      <w:divBdr>
        <w:top w:val="none" w:sz="0" w:space="0" w:color="auto"/>
        <w:left w:val="none" w:sz="0" w:space="0" w:color="auto"/>
        <w:bottom w:val="none" w:sz="0" w:space="0" w:color="auto"/>
        <w:right w:val="none" w:sz="0" w:space="0" w:color="auto"/>
      </w:divBdr>
    </w:div>
    <w:div w:id="96917112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31963320">
      <w:bodyDiv w:val="1"/>
      <w:marLeft w:val="0"/>
      <w:marRight w:val="0"/>
      <w:marTop w:val="0"/>
      <w:marBottom w:val="0"/>
      <w:divBdr>
        <w:top w:val="none" w:sz="0" w:space="0" w:color="auto"/>
        <w:left w:val="none" w:sz="0" w:space="0" w:color="auto"/>
        <w:bottom w:val="none" w:sz="0" w:space="0" w:color="auto"/>
        <w:right w:val="none" w:sz="0" w:space="0" w:color="auto"/>
      </w:divBdr>
      <w:divsChild>
        <w:div w:id="2091805141">
          <w:marLeft w:val="480"/>
          <w:marRight w:val="0"/>
          <w:marTop w:val="0"/>
          <w:marBottom w:val="0"/>
          <w:divBdr>
            <w:top w:val="none" w:sz="0" w:space="0" w:color="auto"/>
            <w:left w:val="none" w:sz="0" w:space="0" w:color="auto"/>
            <w:bottom w:val="none" w:sz="0" w:space="0" w:color="auto"/>
            <w:right w:val="none" w:sz="0" w:space="0" w:color="auto"/>
          </w:divBdr>
        </w:div>
        <w:div w:id="949507601">
          <w:marLeft w:val="480"/>
          <w:marRight w:val="0"/>
          <w:marTop w:val="0"/>
          <w:marBottom w:val="0"/>
          <w:divBdr>
            <w:top w:val="none" w:sz="0" w:space="0" w:color="auto"/>
            <w:left w:val="none" w:sz="0" w:space="0" w:color="auto"/>
            <w:bottom w:val="none" w:sz="0" w:space="0" w:color="auto"/>
            <w:right w:val="none" w:sz="0" w:space="0" w:color="auto"/>
          </w:divBdr>
        </w:div>
        <w:div w:id="1542520858">
          <w:marLeft w:val="480"/>
          <w:marRight w:val="0"/>
          <w:marTop w:val="0"/>
          <w:marBottom w:val="0"/>
          <w:divBdr>
            <w:top w:val="none" w:sz="0" w:space="0" w:color="auto"/>
            <w:left w:val="none" w:sz="0" w:space="0" w:color="auto"/>
            <w:bottom w:val="none" w:sz="0" w:space="0" w:color="auto"/>
            <w:right w:val="none" w:sz="0" w:space="0" w:color="auto"/>
          </w:divBdr>
        </w:div>
        <w:div w:id="1841576686">
          <w:marLeft w:val="480"/>
          <w:marRight w:val="0"/>
          <w:marTop w:val="0"/>
          <w:marBottom w:val="0"/>
          <w:divBdr>
            <w:top w:val="none" w:sz="0" w:space="0" w:color="auto"/>
            <w:left w:val="none" w:sz="0" w:space="0" w:color="auto"/>
            <w:bottom w:val="none" w:sz="0" w:space="0" w:color="auto"/>
            <w:right w:val="none" w:sz="0" w:space="0" w:color="auto"/>
          </w:divBdr>
        </w:div>
        <w:div w:id="1130587462">
          <w:marLeft w:val="480"/>
          <w:marRight w:val="0"/>
          <w:marTop w:val="0"/>
          <w:marBottom w:val="0"/>
          <w:divBdr>
            <w:top w:val="none" w:sz="0" w:space="0" w:color="auto"/>
            <w:left w:val="none" w:sz="0" w:space="0" w:color="auto"/>
            <w:bottom w:val="none" w:sz="0" w:space="0" w:color="auto"/>
            <w:right w:val="none" w:sz="0" w:space="0" w:color="auto"/>
          </w:divBdr>
        </w:div>
        <w:div w:id="1151944908">
          <w:marLeft w:val="480"/>
          <w:marRight w:val="0"/>
          <w:marTop w:val="0"/>
          <w:marBottom w:val="0"/>
          <w:divBdr>
            <w:top w:val="none" w:sz="0" w:space="0" w:color="auto"/>
            <w:left w:val="none" w:sz="0" w:space="0" w:color="auto"/>
            <w:bottom w:val="none" w:sz="0" w:space="0" w:color="auto"/>
            <w:right w:val="none" w:sz="0" w:space="0" w:color="auto"/>
          </w:divBdr>
        </w:div>
        <w:div w:id="1277904932">
          <w:marLeft w:val="480"/>
          <w:marRight w:val="0"/>
          <w:marTop w:val="0"/>
          <w:marBottom w:val="0"/>
          <w:divBdr>
            <w:top w:val="none" w:sz="0" w:space="0" w:color="auto"/>
            <w:left w:val="none" w:sz="0" w:space="0" w:color="auto"/>
            <w:bottom w:val="none" w:sz="0" w:space="0" w:color="auto"/>
            <w:right w:val="none" w:sz="0" w:space="0" w:color="auto"/>
          </w:divBdr>
        </w:div>
        <w:div w:id="794373238">
          <w:marLeft w:val="480"/>
          <w:marRight w:val="0"/>
          <w:marTop w:val="0"/>
          <w:marBottom w:val="0"/>
          <w:divBdr>
            <w:top w:val="none" w:sz="0" w:space="0" w:color="auto"/>
            <w:left w:val="none" w:sz="0" w:space="0" w:color="auto"/>
            <w:bottom w:val="none" w:sz="0" w:space="0" w:color="auto"/>
            <w:right w:val="none" w:sz="0" w:space="0" w:color="auto"/>
          </w:divBdr>
        </w:div>
        <w:div w:id="960914508">
          <w:marLeft w:val="480"/>
          <w:marRight w:val="0"/>
          <w:marTop w:val="0"/>
          <w:marBottom w:val="0"/>
          <w:divBdr>
            <w:top w:val="none" w:sz="0" w:space="0" w:color="auto"/>
            <w:left w:val="none" w:sz="0" w:space="0" w:color="auto"/>
            <w:bottom w:val="none" w:sz="0" w:space="0" w:color="auto"/>
            <w:right w:val="none" w:sz="0" w:space="0" w:color="auto"/>
          </w:divBdr>
        </w:div>
        <w:div w:id="1311595404">
          <w:marLeft w:val="480"/>
          <w:marRight w:val="0"/>
          <w:marTop w:val="0"/>
          <w:marBottom w:val="0"/>
          <w:divBdr>
            <w:top w:val="none" w:sz="0" w:space="0" w:color="auto"/>
            <w:left w:val="none" w:sz="0" w:space="0" w:color="auto"/>
            <w:bottom w:val="none" w:sz="0" w:space="0" w:color="auto"/>
            <w:right w:val="none" w:sz="0" w:space="0" w:color="auto"/>
          </w:divBdr>
        </w:div>
        <w:div w:id="663780769">
          <w:marLeft w:val="480"/>
          <w:marRight w:val="0"/>
          <w:marTop w:val="0"/>
          <w:marBottom w:val="0"/>
          <w:divBdr>
            <w:top w:val="none" w:sz="0" w:space="0" w:color="auto"/>
            <w:left w:val="none" w:sz="0" w:space="0" w:color="auto"/>
            <w:bottom w:val="none" w:sz="0" w:space="0" w:color="auto"/>
            <w:right w:val="none" w:sz="0" w:space="0" w:color="auto"/>
          </w:divBdr>
        </w:div>
        <w:div w:id="1144159803">
          <w:marLeft w:val="480"/>
          <w:marRight w:val="0"/>
          <w:marTop w:val="0"/>
          <w:marBottom w:val="0"/>
          <w:divBdr>
            <w:top w:val="none" w:sz="0" w:space="0" w:color="auto"/>
            <w:left w:val="none" w:sz="0" w:space="0" w:color="auto"/>
            <w:bottom w:val="none" w:sz="0" w:space="0" w:color="auto"/>
            <w:right w:val="none" w:sz="0" w:space="0" w:color="auto"/>
          </w:divBdr>
        </w:div>
      </w:divsChild>
    </w:div>
    <w:div w:id="1292324723">
      <w:bodyDiv w:val="1"/>
      <w:marLeft w:val="0"/>
      <w:marRight w:val="0"/>
      <w:marTop w:val="0"/>
      <w:marBottom w:val="0"/>
      <w:divBdr>
        <w:top w:val="none" w:sz="0" w:space="0" w:color="auto"/>
        <w:left w:val="none" w:sz="0" w:space="0" w:color="auto"/>
        <w:bottom w:val="none" w:sz="0" w:space="0" w:color="auto"/>
        <w:right w:val="none" w:sz="0" w:space="0" w:color="auto"/>
      </w:divBdr>
    </w:div>
    <w:div w:id="1360886570">
      <w:bodyDiv w:val="1"/>
      <w:marLeft w:val="0"/>
      <w:marRight w:val="0"/>
      <w:marTop w:val="0"/>
      <w:marBottom w:val="0"/>
      <w:divBdr>
        <w:top w:val="none" w:sz="0" w:space="0" w:color="auto"/>
        <w:left w:val="none" w:sz="0" w:space="0" w:color="auto"/>
        <w:bottom w:val="none" w:sz="0" w:space="0" w:color="auto"/>
        <w:right w:val="none" w:sz="0" w:space="0" w:color="auto"/>
      </w:divBdr>
    </w:div>
    <w:div w:id="1369840034">
      <w:bodyDiv w:val="1"/>
      <w:marLeft w:val="0"/>
      <w:marRight w:val="0"/>
      <w:marTop w:val="0"/>
      <w:marBottom w:val="0"/>
      <w:divBdr>
        <w:top w:val="none" w:sz="0" w:space="0" w:color="auto"/>
        <w:left w:val="none" w:sz="0" w:space="0" w:color="auto"/>
        <w:bottom w:val="none" w:sz="0" w:space="0" w:color="auto"/>
        <w:right w:val="none" w:sz="0" w:space="0" w:color="auto"/>
      </w:divBdr>
    </w:div>
    <w:div w:id="1420322886">
      <w:bodyDiv w:val="1"/>
      <w:marLeft w:val="0"/>
      <w:marRight w:val="0"/>
      <w:marTop w:val="0"/>
      <w:marBottom w:val="0"/>
      <w:divBdr>
        <w:top w:val="none" w:sz="0" w:space="0" w:color="auto"/>
        <w:left w:val="none" w:sz="0" w:space="0" w:color="auto"/>
        <w:bottom w:val="none" w:sz="0" w:space="0" w:color="auto"/>
        <w:right w:val="none" w:sz="0" w:space="0" w:color="auto"/>
      </w:divBdr>
    </w:div>
    <w:div w:id="1495607045">
      <w:bodyDiv w:val="1"/>
      <w:marLeft w:val="0"/>
      <w:marRight w:val="0"/>
      <w:marTop w:val="0"/>
      <w:marBottom w:val="0"/>
      <w:divBdr>
        <w:top w:val="none" w:sz="0" w:space="0" w:color="auto"/>
        <w:left w:val="none" w:sz="0" w:space="0" w:color="auto"/>
        <w:bottom w:val="none" w:sz="0" w:space="0" w:color="auto"/>
        <w:right w:val="none" w:sz="0" w:space="0" w:color="auto"/>
      </w:divBdr>
      <w:divsChild>
        <w:div w:id="2095281075">
          <w:marLeft w:val="480"/>
          <w:marRight w:val="0"/>
          <w:marTop w:val="0"/>
          <w:marBottom w:val="0"/>
          <w:divBdr>
            <w:top w:val="none" w:sz="0" w:space="0" w:color="auto"/>
            <w:left w:val="none" w:sz="0" w:space="0" w:color="auto"/>
            <w:bottom w:val="none" w:sz="0" w:space="0" w:color="auto"/>
            <w:right w:val="none" w:sz="0" w:space="0" w:color="auto"/>
          </w:divBdr>
        </w:div>
        <w:div w:id="1164737367">
          <w:marLeft w:val="480"/>
          <w:marRight w:val="0"/>
          <w:marTop w:val="0"/>
          <w:marBottom w:val="0"/>
          <w:divBdr>
            <w:top w:val="none" w:sz="0" w:space="0" w:color="auto"/>
            <w:left w:val="none" w:sz="0" w:space="0" w:color="auto"/>
            <w:bottom w:val="none" w:sz="0" w:space="0" w:color="auto"/>
            <w:right w:val="none" w:sz="0" w:space="0" w:color="auto"/>
          </w:divBdr>
        </w:div>
        <w:div w:id="1472090633">
          <w:marLeft w:val="480"/>
          <w:marRight w:val="0"/>
          <w:marTop w:val="0"/>
          <w:marBottom w:val="0"/>
          <w:divBdr>
            <w:top w:val="none" w:sz="0" w:space="0" w:color="auto"/>
            <w:left w:val="none" w:sz="0" w:space="0" w:color="auto"/>
            <w:bottom w:val="none" w:sz="0" w:space="0" w:color="auto"/>
            <w:right w:val="none" w:sz="0" w:space="0" w:color="auto"/>
          </w:divBdr>
        </w:div>
        <w:div w:id="1222133545">
          <w:marLeft w:val="480"/>
          <w:marRight w:val="0"/>
          <w:marTop w:val="0"/>
          <w:marBottom w:val="0"/>
          <w:divBdr>
            <w:top w:val="none" w:sz="0" w:space="0" w:color="auto"/>
            <w:left w:val="none" w:sz="0" w:space="0" w:color="auto"/>
            <w:bottom w:val="none" w:sz="0" w:space="0" w:color="auto"/>
            <w:right w:val="none" w:sz="0" w:space="0" w:color="auto"/>
          </w:divBdr>
        </w:div>
        <w:div w:id="320698738">
          <w:marLeft w:val="480"/>
          <w:marRight w:val="0"/>
          <w:marTop w:val="0"/>
          <w:marBottom w:val="0"/>
          <w:divBdr>
            <w:top w:val="none" w:sz="0" w:space="0" w:color="auto"/>
            <w:left w:val="none" w:sz="0" w:space="0" w:color="auto"/>
            <w:bottom w:val="none" w:sz="0" w:space="0" w:color="auto"/>
            <w:right w:val="none" w:sz="0" w:space="0" w:color="auto"/>
          </w:divBdr>
        </w:div>
        <w:div w:id="656349286">
          <w:marLeft w:val="480"/>
          <w:marRight w:val="0"/>
          <w:marTop w:val="0"/>
          <w:marBottom w:val="0"/>
          <w:divBdr>
            <w:top w:val="none" w:sz="0" w:space="0" w:color="auto"/>
            <w:left w:val="none" w:sz="0" w:space="0" w:color="auto"/>
            <w:bottom w:val="none" w:sz="0" w:space="0" w:color="auto"/>
            <w:right w:val="none" w:sz="0" w:space="0" w:color="auto"/>
          </w:divBdr>
        </w:div>
        <w:div w:id="77679510">
          <w:marLeft w:val="480"/>
          <w:marRight w:val="0"/>
          <w:marTop w:val="0"/>
          <w:marBottom w:val="0"/>
          <w:divBdr>
            <w:top w:val="none" w:sz="0" w:space="0" w:color="auto"/>
            <w:left w:val="none" w:sz="0" w:space="0" w:color="auto"/>
            <w:bottom w:val="none" w:sz="0" w:space="0" w:color="auto"/>
            <w:right w:val="none" w:sz="0" w:space="0" w:color="auto"/>
          </w:divBdr>
        </w:div>
        <w:div w:id="1230380784">
          <w:marLeft w:val="480"/>
          <w:marRight w:val="0"/>
          <w:marTop w:val="0"/>
          <w:marBottom w:val="0"/>
          <w:divBdr>
            <w:top w:val="none" w:sz="0" w:space="0" w:color="auto"/>
            <w:left w:val="none" w:sz="0" w:space="0" w:color="auto"/>
            <w:bottom w:val="none" w:sz="0" w:space="0" w:color="auto"/>
            <w:right w:val="none" w:sz="0" w:space="0" w:color="auto"/>
          </w:divBdr>
        </w:div>
        <w:div w:id="2097436712">
          <w:marLeft w:val="480"/>
          <w:marRight w:val="0"/>
          <w:marTop w:val="0"/>
          <w:marBottom w:val="0"/>
          <w:divBdr>
            <w:top w:val="none" w:sz="0" w:space="0" w:color="auto"/>
            <w:left w:val="none" w:sz="0" w:space="0" w:color="auto"/>
            <w:bottom w:val="none" w:sz="0" w:space="0" w:color="auto"/>
            <w:right w:val="none" w:sz="0" w:space="0" w:color="auto"/>
          </w:divBdr>
        </w:div>
        <w:div w:id="106311217">
          <w:marLeft w:val="480"/>
          <w:marRight w:val="0"/>
          <w:marTop w:val="0"/>
          <w:marBottom w:val="0"/>
          <w:divBdr>
            <w:top w:val="none" w:sz="0" w:space="0" w:color="auto"/>
            <w:left w:val="none" w:sz="0" w:space="0" w:color="auto"/>
            <w:bottom w:val="none" w:sz="0" w:space="0" w:color="auto"/>
            <w:right w:val="none" w:sz="0" w:space="0" w:color="auto"/>
          </w:divBdr>
        </w:div>
        <w:div w:id="632562680">
          <w:marLeft w:val="480"/>
          <w:marRight w:val="0"/>
          <w:marTop w:val="0"/>
          <w:marBottom w:val="0"/>
          <w:divBdr>
            <w:top w:val="none" w:sz="0" w:space="0" w:color="auto"/>
            <w:left w:val="none" w:sz="0" w:space="0" w:color="auto"/>
            <w:bottom w:val="none" w:sz="0" w:space="0" w:color="auto"/>
            <w:right w:val="none" w:sz="0" w:space="0" w:color="auto"/>
          </w:divBdr>
        </w:div>
        <w:div w:id="1691225238">
          <w:marLeft w:val="480"/>
          <w:marRight w:val="0"/>
          <w:marTop w:val="0"/>
          <w:marBottom w:val="0"/>
          <w:divBdr>
            <w:top w:val="none" w:sz="0" w:space="0" w:color="auto"/>
            <w:left w:val="none" w:sz="0" w:space="0" w:color="auto"/>
            <w:bottom w:val="none" w:sz="0" w:space="0" w:color="auto"/>
            <w:right w:val="none" w:sz="0" w:space="0" w:color="auto"/>
          </w:divBdr>
        </w:div>
      </w:divsChild>
    </w:div>
    <w:div w:id="1530022846">
      <w:bodyDiv w:val="1"/>
      <w:marLeft w:val="0"/>
      <w:marRight w:val="0"/>
      <w:marTop w:val="0"/>
      <w:marBottom w:val="0"/>
      <w:divBdr>
        <w:top w:val="none" w:sz="0" w:space="0" w:color="auto"/>
        <w:left w:val="none" w:sz="0" w:space="0" w:color="auto"/>
        <w:bottom w:val="none" w:sz="0" w:space="0" w:color="auto"/>
        <w:right w:val="none" w:sz="0" w:space="0" w:color="auto"/>
      </w:divBdr>
    </w:div>
    <w:div w:id="1554390761">
      <w:bodyDiv w:val="1"/>
      <w:marLeft w:val="0"/>
      <w:marRight w:val="0"/>
      <w:marTop w:val="0"/>
      <w:marBottom w:val="0"/>
      <w:divBdr>
        <w:top w:val="none" w:sz="0" w:space="0" w:color="auto"/>
        <w:left w:val="none" w:sz="0" w:space="0" w:color="auto"/>
        <w:bottom w:val="none" w:sz="0" w:space="0" w:color="auto"/>
        <w:right w:val="none" w:sz="0" w:space="0" w:color="auto"/>
      </w:divBdr>
    </w:div>
    <w:div w:id="1597595922">
      <w:bodyDiv w:val="1"/>
      <w:marLeft w:val="0"/>
      <w:marRight w:val="0"/>
      <w:marTop w:val="0"/>
      <w:marBottom w:val="0"/>
      <w:divBdr>
        <w:top w:val="none" w:sz="0" w:space="0" w:color="auto"/>
        <w:left w:val="none" w:sz="0" w:space="0" w:color="auto"/>
        <w:bottom w:val="none" w:sz="0" w:space="0" w:color="auto"/>
        <w:right w:val="none" w:sz="0" w:space="0" w:color="auto"/>
      </w:divBdr>
    </w:div>
    <w:div w:id="1619675358">
      <w:bodyDiv w:val="1"/>
      <w:marLeft w:val="0"/>
      <w:marRight w:val="0"/>
      <w:marTop w:val="0"/>
      <w:marBottom w:val="0"/>
      <w:divBdr>
        <w:top w:val="none" w:sz="0" w:space="0" w:color="auto"/>
        <w:left w:val="none" w:sz="0" w:space="0" w:color="auto"/>
        <w:bottom w:val="none" w:sz="0" w:space="0" w:color="auto"/>
        <w:right w:val="none" w:sz="0" w:space="0" w:color="auto"/>
      </w:divBdr>
      <w:divsChild>
        <w:div w:id="645865577">
          <w:marLeft w:val="480"/>
          <w:marRight w:val="0"/>
          <w:marTop w:val="0"/>
          <w:marBottom w:val="0"/>
          <w:divBdr>
            <w:top w:val="none" w:sz="0" w:space="0" w:color="auto"/>
            <w:left w:val="none" w:sz="0" w:space="0" w:color="auto"/>
            <w:bottom w:val="none" w:sz="0" w:space="0" w:color="auto"/>
            <w:right w:val="none" w:sz="0" w:space="0" w:color="auto"/>
          </w:divBdr>
        </w:div>
        <w:div w:id="1564752395">
          <w:marLeft w:val="480"/>
          <w:marRight w:val="0"/>
          <w:marTop w:val="0"/>
          <w:marBottom w:val="0"/>
          <w:divBdr>
            <w:top w:val="none" w:sz="0" w:space="0" w:color="auto"/>
            <w:left w:val="none" w:sz="0" w:space="0" w:color="auto"/>
            <w:bottom w:val="none" w:sz="0" w:space="0" w:color="auto"/>
            <w:right w:val="none" w:sz="0" w:space="0" w:color="auto"/>
          </w:divBdr>
        </w:div>
        <w:div w:id="1050375549">
          <w:marLeft w:val="480"/>
          <w:marRight w:val="0"/>
          <w:marTop w:val="0"/>
          <w:marBottom w:val="0"/>
          <w:divBdr>
            <w:top w:val="none" w:sz="0" w:space="0" w:color="auto"/>
            <w:left w:val="none" w:sz="0" w:space="0" w:color="auto"/>
            <w:bottom w:val="none" w:sz="0" w:space="0" w:color="auto"/>
            <w:right w:val="none" w:sz="0" w:space="0" w:color="auto"/>
          </w:divBdr>
        </w:div>
        <w:div w:id="1915046208">
          <w:marLeft w:val="480"/>
          <w:marRight w:val="0"/>
          <w:marTop w:val="0"/>
          <w:marBottom w:val="0"/>
          <w:divBdr>
            <w:top w:val="none" w:sz="0" w:space="0" w:color="auto"/>
            <w:left w:val="none" w:sz="0" w:space="0" w:color="auto"/>
            <w:bottom w:val="none" w:sz="0" w:space="0" w:color="auto"/>
            <w:right w:val="none" w:sz="0" w:space="0" w:color="auto"/>
          </w:divBdr>
        </w:div>
        <w:div w:id="709183185">
          <w:marLeft w:val="480"/>
          <w:marRight w:val="0"/>
          <w:marTop w:val="0"/>
          <w:marBottom w:val="0"/>
          <w:divBdr>
            <w:top w:val="none" w:sz="0" w:space="0" w:color="auto"/>
            <w:left w:val="none" w:sz="0" w:space="0" w:color="auto"/>
            <w:bottom w:val="none" w:sz="0" w:space="0" w:color="auto"/>
            <w:right w:val="none" w:sz="0" w:space="0" w:color="auto"/>
          </w:divBdr>
        </w:div>
        <w:div w:id="1649819962">
          <w:marLeft w:val="480"/>
          <w:marRight w:val="0"/>
          <w:marTop w:val="0"/>
          <w:marBottom w:val="0"/>
          <w:divBdr>
            <w:top w:val="none" w:sz="0" w:space="0" w:color="auto"/>
            <w:left w:val="none" w:sz="0" w:space="0" w:color="auto"/>
            <w:bottom w:val="none" w:sz="0" w:space="0" w:color="auto"/>
            <w:right w:val="none" w:sz="0" w:space="0" w:color="auto"/>
          </w:divBdr>
        </w:div>
        <w:div w:id="1921908927">
          <w:marLeft w:val="480"/>
          <w:marRight w:val="0"/>
          <w:marTop w:val="0"/>
          <w:marBottom w:val="0"/>
          <w:divBdr>
            <w:top w:val="none" w:sz="0" w:space="0" w:color="auto"/>
            <w:left w:val="none" w:sz="0" w:space="0" w:color="auto"/>
            <w:bottom w:val="none" w:sz="0" w:space="0" w:color="auto"/>
            <w:right w:val="none" w:sz="0" w:space="0" w:color="auto"/>
          </w:divBdr>
        </w:div>
        <w:div w:id="973825384">
          <w:marLeft w:val="480"/>
          <w:marRight w:val="0"/>
          <w:marTop w:val="0"/>
          <w:marBottom w:val="0"/>
          <w:divBdr>
            <w:top w:val="none" w:sz="0" w:space="0" w:color="auto"/>
            <w:left w:val="none" w:sz="0" w:space="0" w:color="auto"/>
            <w:bottom w:val="none" w:sz="0" w:space="0" w:color="auto"/>
            <w:right w:val="none" w:sz="0" w:space="0" w:color="auto"/>
          </w:divBdr>
        </w:div>
        <w:div w:id="2035379931">
          <w:marLeft w:val="480"/>
          <w:marRight w:val="0"/>
          <w:marTop w:val="0"/>
          <w:marBottom w:val="0"/>
          <w:divBdr>
            <w:top w:val="none" w:sz="0" w:space="0" w:color="auto"/>
            <w:left w:val="none" w:sz="0" w:space="0" w:color="auto"/>
            <w:bottom w:val="none" w:sz="0" w:space="0" w:color="auto"/>
            <w:right w:val="none" w:sz="0" w:space="0" w:color="auto"/>
          </w:divBdr>
        </w:div>
        <w:div w:id="1900511120">
          <w:marLeft w:val="480"/>
          <w:marRight w:val="0"/>
          <w:marTop w:val="0"/>
          <w:marBottom w:val="0"/>
          <w:divBdr>
            <w:top w:val="none" w:sz="0" w:space="0" w:color="auto"/>
            <w:left w:val="none" w:sz="0" w:space="0" w:color="auto"/>
            <w:bottom w:val="none" w:sz="0" w:space="0" w:color="auto"/>
            <w:right w:val="none" w:sz="0" w:space="0" w:color="auto"/>
          </w:divBdr>
        </w:div>
        <w:div w:id="1976326146">
          <w:marLeft w:val="480"/>
          <w:marRight w:val="0"/>
          <w:marTop w:val="0"/>
          <w:marBottom w:val="0"/>
          <w:divBdr>
            <w:top w:val="none" w:sz="0" w:space="0" w:color="auto"/>
            <w:left w:val="none" w:sz="0" w:space="0" w:color="auto"/>
            <w:bottom w:val="none" w:sz="0" w:space="0" w:color="auto"/>
            <w:right w:val="none" w:sz="0" w:space="0" w:color="auto"/>
          </w:divBdr>
        </w:div>
        <w:div w:id="1591965688">
          <w:marLeft w:val="480"/>
          <w:marRight w:val="0"/>
          <w:marTop w:val="0"/>
          <w:marBottom w:val="0"/>
          <w:divBdr>
            <w:top w:val="none" w:sz="0" w:space="0" w:color="auto"/>
            <w:left w:val="none" w:sz="0" w:space="0" w:color="auto"/>
            <w:bottom w:val="none" w:sz="0" w:space="0" w:color="auto"/>
            <w:right w:val="none" w:sz="0" w:space="0" w:color="auto"/>
          </w:divBdr>
        </w:div>
        <w:div w:id="401298010">
          <w:marLeft w:val="480"/>
          <w:marRight w:val="0"/>
          <w:marTop w:val="0"/>
          <w:marBottom w:val="0"/>
          <w:divBdr>
            <w:top w:val="none" w:sz="0" w:space="0" w:color="auto"/>
            <w:left w:val="none" w:sz="0" w:space="0" w:color="auto"/>
            <w:bottom w:val="none" w:sz="0" w:space="0" w:color="auto"/>
            <w:right w:val="none" w:sz="0" w:space="0" w:color="auto"/>
          </w:divBdr>
        </w:div>
        <w:div w:id="1668284472">
          <w:marLeft w:val="480"/>
          <w:marRight w:val="0"/>
          <w:marTop w:val="0"/>
          <w:marBottom w:val="0"/>
          <w:divBdr>
            <w:top w:val="none" w:sz="0" w:space="0" w:color="auto"/>
            <w:left w:val="none" w:sz="0" w:space="0" w:color="auto"/>
            <w:bottom w:val="none" w:sz="0" w:space="0" w:color="auto"/>
            <w:right w:val="none" w:sz="0" w:space="0" w:color="auto"/>
          </w:divBdr>
        </w:div>
      </w:divsChild>
    </w:div>
    <w:div w:id="164365990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5950598">
      <w:bodyDiv w:val="1"/>
      <w:marLeft w:val="0"/>
      <w:marRight w:val="0"/>
      <w:marTop w:val="0"/>
      <w:marBottom w:val="0"/>
      <w:divBdr>
        <w:top w:val="none" w:sz="0" w:space="0" w:color="auto"/>
        <w:left w:val="none" w:sz="0" w:space="0" w:color="auto"/>
        <w:bottom w:val="none" w:sz="0" w:space="0" w:color="auto"/>
        <w:right w:val="none" w:sz="0" w:space="0" w:color="auto"/>
      </w:divBdr>
    </w:div>
    <w:div w:id="1908298385">
      <w:bodyDiv w:val="1"/>
      <w:marLeft w:val="0"/>
      <w:marRight w:val="0"/>
      <w:marTop w:val="0"/>
      <w:marBottom w:val="0"/>
      <w:divBdr>
        <w:top w:val="none" w:sz="0" w:space="0" w:color="auto"/>
        <w:left w:val="none" w:sz="0" w:space="0" w:color="auto"/>
        <w:bottom w:val="none" w:sz="0" w:space="0" w:color="auto"/>
        <w:right w:val="none" w:sz="0" w:space="0" w:color="auto"/>
      </w:divBdr>
    </w:div>
    <w:div w:id="193266134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70956751">
      <w:bodyDiv w:val="1"/>
      <w:marLeft w:val="0"/>
      <w:marRight w:val="0"/>
      <w:marTop w:val="0"/>
      <w:marBottom w:val="0"/>
      <w:divBdr>
        <w:top w:val="none" w:sz="0" w:space="0" w:color="auto"/>
        <w:left w:val="none" w:sz="0" w:space="0" w:color="auto"/>
        <w:bottom w:val="none" w:sz="0" w:space="0" w:color="auto"/>
        <w:right w:val="none" w:sz="0" w:space="0" w:color="auto"/>
      </w:divBdr>
      <w:divsChild>
        <w:div w:id="1558278638">
          <w:marLeft w:val="480"/>
          <w:marRight w:val="0"/>
          <w:marTop w:val="0"/>
          <w:marBottom w:val="0"/>
          <w:divBdr>
            <w:top w:val="none" w:sz="0" w:space="0" w:color="auto"/>
            <w:left w:val="none" w:sz="0" w:space="0" w:color="auto"/>
            <w:bottom w:val="none" w:sz="0" w:space="0" w:color="auto"/>
            <w:right w:val="none" w:sz="0" w:space="0" w:color="auto"/>
          </w:divBdr>
        </w:div>
        <w:div w:id="1411192490">
          <w:marLeft w:val="480"/>
          <w:marRight w:val="0"/>
          <w:marTop w:val="0"/>
          <w:marBottom w:val="0"/>
          <w:divBdr>
            <w:top w:val="none" w:sz="0" w:space="0" w:color="auto"/>
            <w:left w:val="none" w:sz="0" w:space="0" w:color="auto"/>
            <w:bottom w:val="none" w:sz="0" w:space="0" w:color="auto"/>
            <w:right w:val="none" w:sz="0" w:space="0" w:color="auto"/>
          </w:divBdr>
        </w:div>
        <w:div w:id="1936670241">
          <w:marLeft w:val="480"/>
          <w:marRight w:val="0"/>
          <w:marTop w:val="0"/>
          <w:marBottom w:val="0"/>
          <w:divBdr>
            <w:top w:val="none" w:sz="0" w:space="0" w:color="auto"/>
            <w:left w:val="none" w:sz="0" w:space="0" w:color="auto"/>
            <w:bottom w:val="none" w:sz="0" w:space="0" w:color="auto"/>
            <w:right w:val="none" w:sz="0" w:space="0" w:color="auto"/>
          </w:divBdr>
        </w:div>
        <w:div w:id="534269348">
          <w:marLeft w:val="480"/>
          <w:marRight w:val="0"/>
          <w:marTop w:val="0"/>
          <w:marBottom w:val="0"/>
          <w:divBdr>
            <w:top w:val="none" w:sz="0" w:space="0" w:color="auto"/>
            <w:left w:val="none" w:sz="0" w:space="0" w:color="auto"/>
            <w:bottom w:val="none" w:sz="0" w:space="0" w:color="auto"/>
            <w:right w:val="none" w:sz="0" w:space="0" w:color="auto"/>
          </w:divBdr>
        </w:div>
        <w:div w:id="523246632">
          <w:marLeft w:val="480"/>
          <w:marRight w:val="0"/>
          <w:marTop w:val="0"/>
          <w:marBottom w:val="0"/>
          <w:divBdr>
            <w:top w:val="none" w:sz="0" w:space="0" w:color="auto"/>
            <w:left w:val="none" w:sz="0" w:space="0" w:color="auto"/>
            <w:bottom w:val="none" w:sz="0" w:space="0" w:color="auto"/>
            <w:right w:val="none" w:sz="0" w:space="0" w:color="auto"/>
          </w:divBdr>
        </w:div>
        <w:div w:id="793334246">
          <w:marLeft w:val="480"/>
          <w:marRight w:val="0"/>
          <w:marTop w:val="0"/>
          <w:marBottom w:val="0"/>
          <w:divBdr>
            <w:top w:val="none" w:sz="0" w:space="0" w:color="auto"/>
            <w:left w:val="none" w:sz="0" w:space="0" w:color="auto"/>
            <w:bottom w:val="none" w:sz="0" w:space="0" w:color="auto"/>
            <w:right w:val="none" w:sz="0" w:space="0" w:color="auto"/>
          </w:divBdr>
        </w:div>
        <w:div w:id="337511371">
          <w:marLeft w:val="480"/>
          <w:marRight w:val="0"/>
          <w:marTop w:val="0"/>
          <w:marBottom w:val="0"/>
          <w:divBdr>
            <w:top w:val="none" w:sz="0" w:space="0" w:color="auto"/>
            <w:left w:val="none" w:sz="0" w:space="0" w:color="auto"/>
            <w:bottom w:val="none" w:sz="0" w:space="0" w:color="auto"/>
            <w:right w:val="none" w:sz="0" w:space="0" w:color="auto"/>
          </w:divBdr>
        </w:div>
        <w:div w:id="312561909">
          <w:marLeft w:val="480"/>
          <w:marRight w:val="0"/>
          <w:marTop w:val="0"/>
          <w:marBottom w:val="0"/>
          <w:divBdr>
            <w:top w:val="none" w:sz="0" w:space="0" w:color="auto"/>
            <w:left w:val="none" w:sz="0" w:space="0" w:color="auto"/>
            <w:bottom w:val="none" w:sz="0" w:space="0" w:color="auto"/>
            <w:right w:val="none" w:sz="0" w:space="0" w:color="auto"/>
          </w:divBdr>
        </w:div>
        <w:div w:id="1947343748">
          <w:marLeft w:val="480"/>
          <w:marRight w:val="0"/>
          <w:marTop w:val="0"/>
          <w:marBottom w:val="0"/>
          <w:divBdr>
            <w:top w:val="none" w:sz="0" w:space="0" w:color="auto"/>
            <w:left w:val="none" w:sz="0" w:space="0" w:color="auto"/>
            <w:bottom w:val="none" w:sz="0" w:space="0" w:color="auto"/>
            <w:right w:val="none" w:sz="0" w:space="0" w:color="auto"/>
          </w:divBdr>
        </w:div>
        <w:div w:id="797839887">
          <w:marLeft w:val="480"/>
          <w:marRight w:val="0"/>
          <w:marTop w:val="0"/>
          <w:marBottom w:val="0"/>
          <w:divBdr>
            <w:top w:val="none" w:sz="0" w:space="0" w:color="auto"/>
            <w:left w:val="none" w:sz="0" w:space="0" w:color="auto"/>
            <w:bottom w:val="none" w:sz="0" w:space="0" w:color="auto"/>
            <w:right w:val="none" w:sz="0" w:space="0" w:color="auto"/>
          </w:divBdr>
        </w:div>
        <w:div w:id="1385711406">
          <w:marLeft w:val="480"/>
          <w:marRight w:val="0"/>
          <w:marTop w:val="0"/>
          <w:marBottom w:val="0"/>
          <w:divBdr>
            <w:top w:val="none" w:sz="0" w:space="0" w:color="auto"/>
            <w:left w:val="none" w:sz="0" w:space="0" w:color="auto"/>
            <w:bottom w:val="none" w:sz="0" w:space="0" w:color="auto"/>
            <w:right w:val="none" w:sz="0" w:space="0" w:color="auto"/>
          </w:divBdr>
        </w:div>
        <w:div w:id="1328022171">
          <w:marLeft w:val="480"/>
          <w:marRight w:val="0"/>
          <w:marTop w:val="0"/>
          <w:marBottom w:val="0"/>
          <w:divBdr>
            <w:top w:val="none" w:sz="0" w:space="0" w:color="auto"/>
            <w:left w:val="none" w:sz="0" w:space="0" w:color="auto"/>
            <w:bottom w:val="none" w:sz="0" w:space="0" w:color="auto"/>
            <w:right w:val="none" w:sz="0" w:space="0" w:color="auto"/>
          </w:divBdr>
        </w:div>
        <w:div w:id="217515893">
          <w:marLeft w:val="480"/>
          <w:marRight w:val="0"/>
          <w:marTop w:val="0"/>
          <w:marBottom w:val="0"/>
          <w:divBdr>
            <w:top w:val="none" w:sz="0" w:space="0" w:color="auto"/>
            <w:left w:val="none" w:sz="0" w:space="0" w:color="auto"/>
            <w:bottom w:val="none" w:sz="0" w:space="0" w:color="auto"/>
            <w:right w:val="none" w:sz="0" w:space="0" w:color="auto"/>
          </w:divBdr>
        </w:div>
        <w:div w:id="34841398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latin typeface="Times New Roman" panose="02020603050405020304" pitchFamily="18" charset="0"/>
                <a:cs typeface="Times New Roman" panose="02020603050405020304" pitchFamily="18" charset="0"/>
              </a:rPr>
              <a:t>Distribution</a:t>
            </a:r>
            <a:r>
              <a:rPr lang="en-US" sz="1200" baseline="0">
                <a:latin typeface="Times New Roman" panose="02020603050405020304" pitchFamily="18" charset="0"/>
                <a:cs typeface="Times New Roman" panose="02020603050405020304" pitchFamily="18" charset="0"/>
              </a:rPr>
              <a:t> of UPEC strains in Phylogenetic groups</a:t>
            </a:r>
            <a:endParaRPr lang="en-US" sz="1200">
              <a:latin typeface="Times New Roman" panose="02020603050405020304" pitchFamily="18" charset="0"/>
              <a:cs typeface="Times New Roman" panose="02020603050405020304" pitchFamily="18" charset="0"/>
            </a:endParaRPr>
          </a:p>
        </c:rich>
      </c:tx>
      <c:overlay val="0"/>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6944444444444443E-2"/>
          <c:y val="0.15219889180519103"/>
          <c:w val="0.88333333333333341"/>
          <c:h val="0.74097258675998834"/>
        </c:manualLayout>
      </c:layout>
      <c:pie3DChart>
        <c:varyColors val="1"/>
        <c:ser>
          <c:idx val="0"/>
          <c:order val="0"/>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57C-43F5-B147-368D5EBA22FA}"/>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57C-43F5-B147-368D5EBA22FA}"/>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57C-43F5-B147-368D5EBA22FA}"/>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57C-43F5-B147-368D5EBA22FA}"/>
              </c:ext>
            </c:extLst>
          </c:dPt>
          <c:dLbls>
            <c:dLbl>
              <c:idx val="0"/>
              <c:layout>
                <c:manualLayout>
                  <c:x val="-1.6666666666666666E-2"/>
                  <c:y val="-4.6296296296296315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t>Group </a:t>
                    </a:r>
                    <a:fld id="{B9D0CD8D-4DC9-4EA8-956D-68E304BB8893}" type="CATEGORYNAME">
                      <a:rPr lang="en-US"/>
                      <a:pPr>
                        <a:defRPr sz="1000" b="1" i="0" u="none" strike="noStrike" kern="1200" spc="0" baseline="0">
                          <a:solidFill>
                            <a:schemeClr val="accent1"/>
                          </a:solidFill>
                          <a:latin typeface="+mn-lt"/>
                          <a:ea typeface="+mn-ea"/>
                          <a:cs typeface="+mn-cs"/>
                        </a:defRPr>
                      </a:pPr>
                      <a:t>[CATEGORY NAME]</a:t>
                    </a:fld>
                    <a:r>
                      <a:rPr lang="en-US" baseline="0"/>
                      <a:t>; </a:t>
                    </a:r>
                    <a:fld id="{FA3A42A2-33DD-48BC-9F55-CFB904984B86}" type="VALUE">
                      <a:rPr lang="en-US" baseline="0"/>
                      <a:pPr>
                        <a:defRPr sz="1000" b="1" i="0" u="none" strike="noStrike" kern="1200" spc="0" baseline="0">
                          <a:solidFill>
                            <a:schemeClr val="accent1"/>
                          </a:solidFill>
                          <a:latin typeface="+mn-lt"/>
                          <a:ea typeface="+mn-ea"/>
                          <a:cs typeface="+mn-cs"/>
                        </a:defRPr>
                      </a:pPr>
                      <a:t>[VALUE]</a:t>
                    </a:fld>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layout>
                    <c:manualLayout>
                      <c:w val="0.18752777777777777"/>
                      <c:h val="7.0393700787401578E-2"/>
                    </c:manualLayout>
                  </c15:layout>
                  <c15:dlblFieldTable/>
                  <c15:showDataLabelsRange val="0"/>
                </c:ext>
                <c:ext xmlns:c16="http://schemas.microsoft.com/office/drawing/2014/chart" uri="{C3380CC4-5D6E-409C-BE32-E72D297353CC}">
                  <c16:uniqueId val="{00000001-157C-43F5-B147-368D5EBA22FA}"/>
                </c:ext>
              </c:extLst>
            </c:dLbl>
            <c:dLbl>
              <c:idx val="1"/>
              <c:layout>
                <c:manualLayout>
                  <c:x val="0"/>
                  <c:y val="4.6296296296296294E-3"/>
                </c:manualLayout>
              </c:layout>
              <c:tx>
                <c:rich>
                  <a:bodyPr rot="0" spcFirstLastPara="1" vertOverflow="ellipsis" vert="horz" wrap="square" lIns="38100" tIns="19050" rIns="38100" bIns="19050" anchor="ctr" anchorCtr="0">
                    <a:spAutoFit/>
                  </a:bodyPr>
                  <a:lstStyle/>
                  <a:p>
                    <a:pPr algn="l">
                      <a:defRPr sz="1000" b="1" i="0" u="none" strike="noStrike" kern="1200" spc="0" baseline="0">
                        <a:solidFill>
                          <a:schemeClr val="accent2"/>
                        </a:solidFill>
                        <a:latin typeface="+mn-lt"/>
                        <a:ea typeface="+mn-ea"/>
                        <a:cs typeface="+mn-cs"/>
                      </a:defRPr>
                    </a:pPr>
                    <a:r>
                      <a:rPr lang="en-US"/>
                      <a:t>Group </a:t>
                    </a:r>
                    <a:fld id="{87262177-E956-44C7-8C79-037FA130D9DE}" type="CATEGORYNAME">
                      <a:rPr lang="en-US"/>
                      <a:pPr algn="l">
                        <a:defRPr sz="1000" b="1" i="0" u="none" strike="noStrike" kern="1200" spc="0" baseline="0">
                          <a:solidFill>
                            <a:schemeClr val="accent2"/>
                          </a:solidFill>
                          <a:latin typeface="+mn-lt"/>
                          <a:ea typeface="+mn-ea"/>
                          <a:cs typeface="+mn-cs"/>
                        </a:defRPr>
                      </a:pPr>
                      <a:t>[CATEGORY NAME]</a:t>
                    </a:fld>
                    <a:r>
                      <a:rPr lang="en-US" baseline="0"/>
                      <a:t>; </a:t>
                    </a:r>
                    <a:fld id="{1FFA5677-6EC0-4ADD-BD5B-2AE466CD31AF}" type="VALUE">
                      <a:rPr lang="en-US" baseline="0"/>
                      <a:pPr algn="l">
                        <a:defRPr sz="1000" b="1" i="0" u="none" strike="noStrike" kern="1200" spc="0" baseline="0">
                          <a:solidFill>
                            <a:schemeClr val="accent2"/>
                          </a:solidFill>
                          <a:latin typeface="+mn-lt"/>
                          <a:ea typeface="+mn-ea"/>
                          <a:cs typeface="+mn-cs"/>
                        </a:defRPr>
                      </a:pPr>
                      <a:t>[VALUE]</a:t>
                    </a:fld>
                    <a:endParaRPr lang="en-US" baseline="0"/>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57C-43F5-B147-368D5EBA22FA}"/>
                </c:ext>
              </c:extLst>
            </c:dLbl>
            <c:dLbl>
              <c:idx val="2"/>
              <c:delete val="1"/>
              <c:extLst>
                <c:ext xmlns:c15="http://schemas.microsoft.com/office/drawing/2012/chart" uri="{CE6537A1-D6FC-4f65-9D91-7224C49458BB}"/>
                <c:ext xmlns:c16="http://schemas.microsoft.com/office/drawing/2014/chart" uri="{C3380CC4-5D6E-409C-BE32-E72D297353CC}">
                  <c16:uniqueId val="{00000005-157C-43F5-B147-368D5EBA22FA}"/>
                </c:ext>
              </c:extLst>
            </c:dLbl>
            <c:dLbl>
              <c:idx val="3"/>
              <c:layout>
                <c:manualLayout>
                  <c:x val="1.3888998250218722E-2"/>
                  <c:y val="-0.31481481481481488"/>
                </c:manualLayout>
              </c:layout>
              <c:tx>
                <c:rich>
                  <a:bodyPr rot="0" spcFirstLastPara="1" vertOverflow="ellipsis" vert="horz" wrap="square" lIns="38100" tIns="19050" rIns="38100" bIns="19050" anchor="ctr" anchorCtr="0">
                    <a:spAutoFit/>
                  </a:bodyPr>
                  <a:lstStyle/>
                  <a:p>
                    <a:pPr algn="l">
                      <a:defRPr sz="1000" b="1" i="0" u="none" strike="noStrike" kern="1200" spc="0" baseline="0">
                        <a:solidFill>
                          <a:schemeClr val="accent4"/>
                        </a:solidFill>
                        <a:latin typeface="+mn-lt"/>
                        <a:ea typeface="+mn-ea"/>
                        <a:cs typeface="+mn-cs"/>
                      </a:defRPr>
                    </a:pPr>
                    <a:r>
                      <a:rPr lang="en-US"/>
                      <a:t>Group D; 55%</a:t>
                    </a:r>
                  </a:p>
                </c:rich>
              </c:tx>
              <c:spPr>
                <a:noFill/>
                <a:ln>
                  <a:noFill/>
                </a:ln>
                <a:effectLst/>
              </c:spPr>
              <c:dLblPos val="bestFit"/>
              <c:showLegendKey val="0"/>
              <c:showVal val="1"/>
              <c:showCatName val="1"/>
              <c:showSerName val="0"/>
              <c:showPercent val="0"/>
              <c:showBubbleSize val="0"/>
              <c:extLst>
                <c:ext xmlns:c15="http://schemas.microsoft.com/office/drawing/2012/chart" uri="{CE6537A1-D6FC-4f65-9D91-7224C49458BB}">
                  <c15:layout>
                    <c:manualLayout>
                      <c:w val="0.18345822397200348"/>
                      <c:h val="7.0393700787401578E-2"/>
                    </c:manualLayout>
                  </c15:layout>
                </c:ext>
                <c:ext xmlns:c16="http://schemas.microsoft.com/office/drawing/2014/chart" uri="{C3380CC4-5D6E-409C-BE32-E72D297353CC}">
                  <c16:uniqueId val="{00000007-157C-43F5-B147-368D5EBA22FA}"/>
                </c:ext>
              </c:extLst>
            </c:dLbl>
            <c:spPr>
              <a:noFill/>
              <a:ln>
                <a:noFill/>
              </a:ln>
              <a:effectLst/>
            </c:spPr>
            <c:dLblPos val="outEnd"/>
            <c:showLegendKey val="0"/>
            <c:showVal val="1"/>
            <c:showCatName val="1"/>
            <c:showSerName val="0"/>
            <c:showPercent val="0"/>
            <c:showBubbleSize val="0"/>
            <c:showLeaderLines val="0"/>
            <c:extLst>
              <c:ext xmlns:c15="http://schemas.microsoft.com/office/drawing/2012/chart" uri="{CE6537A1-D6FC-4f65-9D91-7224C49458BB}"/>
            </c:extLst>
          </c:dLbls>
          <c:cat>
            <c:strRef>
              <c:f>[Classeur1]Feuil1!$B$4:$E$4</c:f>
              <c:strCache>
                <c:ptCount val="4"/>
                <c:pt idx="0">
                  <c:v>A</c:v>
                </c:pt>
                <c:pt idx="1">
                  <c:v>B1</c:v>
                </c:pt>
                <c:pt idx="2">
                  <c:v>B2</c:v>
                </c:pt>
                <c:pt idx="3">
                  <c:v>D</c:v>
                </c:pt>
              </c:strCache>
            </c:strRef>
          </c:cat>
          <c:val>
            <c:numRef>
              <c:f>[Classeur1]Feuil1!$B$6:$E$6</c:f>
              <c:numCache>
                <c:formatCode>0%</c:formatCode>
                <c:ptCount val="4"/>
                <c:pt idx="0">
                  <c:v>0.35</c:v>
                </c:pt>
                <c:pt idx="1">
                  <c:v>0.1</c:v>
                </c:pt>
                <c:pt idx="2">
                  <c:v>0</c:v>
                </c:pt>
                <c:pt idx="3">
                  <c:v>0.55000000000000004</c:v>
                </c:pt>
              </c:numCache>
            </c:numRef>
          </c:val>
          <c:extLst>
            <c:ext xmlns:c16="http://schemas.microsoft.com/office/drawing/2014/chart" uri="{C3380CC4-5D6E-409C-BE32-E72D297353CC}">
              <c16:uniqueId val="{00000008-157C-43F5-B147-368D5EBA22FA}"/>
            </c:ext>
          </c:extLst>
        </c:ser>
        <c:dLbls>
          <c:dLblPos val="outEnd"/>
          <c:showLegendKey val="0"/>
          <c:showVal val="1"/>
          <c:showCatName val="0"/>
          <c:showSerName val="0"/>
          <c:showPercent val="0"/>
          <c:showBubbleSize val="0"/>
          <c:showLeaderLines val="0"/>
        </c:dLbls>
      </c:pie3DChart>
    </c:plotArea>
    <c:plotVisOnly val="1"/>
    <c:dispBlanksAs val="gap"/>
    <c:extLst>
      <c:ext xmlns:c16r3="http://schemas.microsoft.com/office/drawing/2017/03/chart" uri="{56B9EC1D-385E-4148-901F-78D8002777C0}">
        <c16r3:dataDisplayOptions16>
          <c16r3:dispNaAsBlank val="1"/>
        </c16r3:dataDisplayOptions16>
      </c:ext>
    </c:extLst>
    <c:showDLblsOverMax val="0"/>
  </c:chart>
  <c:txPr>
    <a:bodyPr/>
    <a:lstStyle/>
    <a:p>
      <a:pPr>
        <a:defRPr/>
      </a:pPr>
      <a:endParaRPr lang="en-US"/>
    </a:p>
  </c:txPr>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5328201CD047FC94DEA8FA3EC33BF5"/>
        <w:category>
          <w:name w:val="Général"/>
          <w:gallery w:val="placeholder"/>
        </w:category>
        <w:types>
          <w:type w:val="bbPlcHdr"/>
        </w:types>
        <w:behaviors>
          <w:behavior w:val="content"/>
        </w:behaviors>
        <w:guid w:val="{ADE1D252-1BDA-4D56-A3EF-9A6F952445FD}"/>
      </w:docPartPr>
      <w:docPartBody>
        <w:p w:rsidR="0040377A" w:rsidRDefault="004771AD" w:rsidP="004771AD">
          <w:pPr>
            <w:pStyle w:val="265328201CD047FC94DEA8FA3EC33BF5"/>
          </w:pPr>
          <w:r w:rsidRPr="00291BF1">
            <w:rPr>
              <w:rStyle w:val="PlaceholderText"/>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B7C38BA3-C817-467E-A948-81A5BA1F1573}"/>
      </w:docPartPr>
      <w:docPartBody>
        <w:p w:rsidR="0040377A" w:rsidRDefault="004771AD">
          <w:r w:rsidRPr="007C2BED">
            <w:rPr>
              <w:rStyle w:val="PlaceholderText"/>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9C"/>
    <w:rsid w:val="00004419"/>
    <w:rsid w:val="000A6DC0"/>
    <w:rsid w:val="001137FB"/>
    <w:rsid w:val="0013727F"/>
    <w:rsid w:val="001778DF"/>
    <w:rsid w:val="00290F1D"/>
    <w:rsid w:val="002B6BBE"/>
    <w:rsid w:val="003029CB"/>
    <w:rsid w:val="0040377A"/>
    <w:rsid w:val="004056D9"/>
    <w:rsid w:val="004771AD"/>
    <w:rsid w:val="0086609B"/>
    <w:rsid w:val="00AB1AB4"/>
    <w:rsid w:val="00BA6CC1"/>
    <w:rsid w:val="00C22B9C"/>
    <w:rsid w:val="00ED2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1AD"/>
    <w:rPr>
      <w:color w:val="808080"/>
    </w:rPr>
  </w:style>
  <w:style w:type="paragraph" w:customStyle="1" w:styleId="265328201CD047FC94DEA8FA3EC33BF5">
    <w:name w:val="265328201CD047FC94DEA8FA3EC33BF5"/>
    <w:rsid w:val="00477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4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F261F0-3C09-4250-B3D3-6A80D5874932}">
  <we:reference id="wa104382081" version="1.55.1.0" store="en-US" storeType="OMEX"/>
  <we:alternateReferences>
    <we:reference id="wa104382081" version="1.55.1.0" store="en-US" storeType="OMEX"/>
  </we:alternateReferences>
  <we:properties>
    <we:property name="MENDELEY_CITATIONS" value="[{&quot;citationID&quot;:&quot;MENDELEY_CITATION_611ee8fd-b5ff-4e32-8278-46483623a0f7&quot;,&quot;properties&quot;:{&quot;noteIndex&quot;:0},&quot;isEdited&quot;:false,&quot;manualOverride&quot;:{&quot;isManuallyOverridden&quot;:false,&quot;citeprocText&quot;:&quot;(Aref et al., 2025)&quot;,&quot;manualOverrideText&quot;:&quot;&quot;},&quot;citationTag&quot;:&quot;MENDELEY_CITATION_v3_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&quot;,&quot;citationItems&quot;:[{&quot;id&quot;:&quot;9b966621-6221-3474-a3b9-6875781db644&quot;,&quot;itemData&quot;:{&quot;type&quot;:&quot;article-journal&quot;,&quot;id&quot;:&quot;9b966621-6221-3474-a3b9-6875781db644&quot;,&quot;title&quot;:&quot;Characterization of plasmid-mediated quinolone resistant genes among uropathogenic Escherichia coli isolates in Bushehr, south of Iran&quot;,&quot;author&quot;:[{&quot;family&quot;:&quot;Aref&quot;,&quot;given&quot;:&quot;Matin&quot;,&quot;parse-names&quot;:false,&quot;dropping-particle&quot;:&quot;&quot;,&quot;non-dropping-particle&quot;:&quot;&quot;},{&quot;family&quot;:&quot;Fathi&quot;,&quot;given&quot;:&quot;Javad&quot;,&quot;parse-names&quot;:false,&quot;dropping-particle&quot;:&quot;&quot;,&quot;non-dropping-particle&quot;:&quot;&quot;},{&quot;family&quot;:&quot;Ghazanfari&quot;,&quot;given&quot;:&quot;Parisa&quot;,&quot;parse-names&quot;:false,&quot;dropping-particle&quot;:&quot;&quot;,&quot;non-dropping-particle&quot;:&quot;&quot;},{&quot;family&quot;:&quot;Malekzadegan&quot;,&quot;given&quot;:&quot;Yalda&quot;,&quot;parse-names&quot;:false,&quot;dropping-particle&quot;:&quot;&quot;,&quot;non-dropping-particle&quot;:&quot;&quot;},{&quot;family&quot;:&quot;Jamali&quot;,&quot;given&quot;:&quot;Behdokht&quot;,&quot;parse-names&quot;:false,&quot;dropping-particle&quot;:&quot;&quot;,&quot;non-dropping-particle&quot;:&quot;&quot;}],&quot;container-title&quot;:&quot;BMC research notes&quot;,&quot;container-title-short&quot;:&quot;BMC Res Notes&quot;,&quot;DOI&quot;:&quot;10.1186/s13104-025-07463-1&quot;,&quot;ISSN&quot;:&quot;17560500&quot;,&quot;PMID&quot;:&quot;41029354&quot;,&quot;issued&quot;:{&quot;date-parts&quot;:[[2025,12,1]]},&quot;page&quot;:&quot;404&quot;,&quot;abstract&quot;:&quot;OBJECTIVES: Uropathogenic Escherichia coli (UPEC) is important in urinary tract infection (UTI). Quinolones and fluoroquinolones are broad-spectrum antibiotics for the treatment of UTI, although some of UPEC are resistant to these antibiotics. This study aims to investigate phenotypic and genotypic characterization of plasmid-mediated quinolone resistance UPEC isolated from patients with UTI in Bushehr. In this study, 105 isolates of UPEC were identified by standard microbiological tests and the susceptibility pattern of quinolone and fluoroquinolone were determined by the disc diffusion method. PCR was used to check the presence of plasmid-mediated quinolone resistance genes. RESULTS: Pattern of antibiotic susceptibility showed that more than 50% and 75% of isolates were resistant to fluoroquinolones and quinolones, respectively. The frequencies of qnrS and qnrB genes were 49.5% and 23.8%, respectively. Based on analysis, there was a significant relationship between the presence of the qnrB gene and resistance to ciprofloxacin, norfloxacin, ofloxacin and levofloxacin. There was a significant relationship between the presence of qnrS gene and resistance to the tested antibiotics. Our results showed a high level of resistance to fluoroquinolones. Therefore, it is necessary to treat and prevent UTI so that physicians can use alternative antibiotics to treatment of patients based on laboratory results.&quot;,&quot;issue&quot;:&quot;1&quot;,&quot;volume&quot;:&quot;18&quot;},&quot;isTemporary&quot;:false}]},{&quot;citationID&quot;:&quot;MENDELEY_CITATION_b6750331-a08a-40c0-a45f-ee5bbb01e158&quot;,&quot;properties&quot;:{&quot;noteIndex&quot;:0},&quot;isEdited&quot;:false,&quot;manualOverride&quot;:{&quot;isManuallyOverridden&quot;:false,&quot;citeprocText&quot;:&quot;(Halawa et al., 2023; Jacoby et al., 2014)&quot;,&quot;manualOverrideText&quot;:&quot;&quot;},&quot;citationTag&quot;:&quot;MENDELEY_CITATION_v3_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&quot;,&quot;citationItems&quot;:[{&quot;id&quot;:&quot;3ed8d8df-0161-34c1-9f9b-e4fb8dea9409&quot;,&quot;itemData&quot;:{&quot;type&quot;:&quot;article-journal&quot;,&quot;id&quot;:&quot;3ed8d8df-0161-34c1-9f9b-e4fb8dea9409&quot;,&quot;title&quot;:&quot;Plasmid-Mediated Quinolone Resistance&quot;,&quot;author&quot;:[{&quot;family&quot;:&quot;Jacoby&quot;,&quot;given&quot;:&quot;George A&quot;,&quot;parse-names&quot;:false,&quot;dropping-particle&quot;:&quot;&quot;,&quot;non-dropping-particle&quot;:&quot;&quot;},{&quot;family&quot;:&quot;Strahilevitz&quot;,&quot;given&quot;:&quot;Jacob&quot;,&quot;parse-names&quot;:false,&quot;dropping-particle&quot;:&quot;&quot;,&quot;non-dropping-particle&quot;:&quot;&quot;},{&quot;family&quot;:&quot;Hooper&quot;,&quot;given&quot;:&quot;David C&quot;,&quot;parse-names&quot;:false,&quot;dropping-particle&quot;:&quot;&quot;,&quot;non-dropping-particle&quot;:&quot;&quot;}],&quot;DOI&quot;:&quot;10.1128/microbiolspec.PLAS-0006&quot;,&quot;issued&quot;:{&quot;date-parts&quot;:[[2014]]},&quot;page&quot;:&quot;1-24&quot;,&quot;container-title-short&quot;:&quot;&quot;},&quot;isTemporary&quot;:false},{&quot;id&quot;:&quot;8ba469e7-1d96-32e2-9179-12ba41d3125c&quot;,&quot;itemData&quot;:{&quot;type&quot;:&quot;article&quot;,&quot;id&quot;:&quot;8ba469e7-1d96-32e2-9179-12ba41d3125c&quot;,&quot;title&quot;:&quot;Antibiotic action and resistance: updated review of mechanisms, spread, influencing factors, and alternative approaches for combating resistance&quot;,&quot;author&quot;:[{&quot;family&quot;:&quot;Halawa&quot;,&quot;given&quot;:&quot;Esraa M.&quot;,&quot;parse-names&quot;:false,&quot;dropping-particle&quot;:&quot;&quot;,&quot;non-dropping-particle&quot;:&quot;&quot;},{&quot;family&quot;:&quot;Fadel&quot;,&quot;given&quot;:&quot;Mohamed&quot;,&quot;parse-names&quot;:false,&quot;dropping-particle&quot;:&quot;&quot;,&quot;non-dropping-particle&quot;:&quot;&quot;},{&quot;family&quot;:&quot;Al-Rabia&quot;,&quot;given&quot;:&quot;Mohammed W.&quot;,&quot;parse-names&quot;:false,&quot;dropping-particle&quot;:&quot;&quot;,&quot;non-dropping-particle&quot;:&quot;&quot;},{&quot;family&quot;:&quot;Behairy&quot;,&quot;given&quot;:&quot;Ali&quot;,&quot;parse-names&quot;:false,&quot;dropping-particle&quot;:&quot;&quot;,&quot;non-dropping-particle&quot;:&quot;&quot;},{&quot;family&quot;:&quot;Nouh&quot;,&quot;given&quot;:&quot;Nehal A.&quot;,&quot;parse-names&quot;:false,&quot;dropping-particle&quot;:&quot;&quot;,&quot;non-dropping-particle&quot;:&quot;&quot;},{&quot;family&quot;:&quot;Abdo&quot;,&quot;given&quot;:&quot;Mohamed&quot;,&quot;parse-names&quot;:false,&quot;dropping-particle&quot;:&quot;&quot;,&quot;non-dropping-particle&quot;:&quot;&quot;},{&quot;family&quot;:&quot;Olga&quot;,&quot;given&quot;:&quot;Rada&quot;,&quot;parse-names&quot;:false,&quot;dropping-particle&quot;:&quot;&quot;,&quot;non-dropping-particle&quot;:&quot;&quot;},{&quot;family&quot;:&quot;Fericean&quot;,&quot;given&quot;:&quot;Liana&quot;,&quot;parse-names&quot;:false,&quot;dropping-particle&quot;:&quot;&quot;,&quot;non-dropping-particle&quot;:&quot;&quot;},{&quot;family&quot;:&quot;Atwa&quot;,&quot;given&quot;:&quot;Ahmed M.&quot;,&quot;parse-names&quot;:false,&quot;dropping-particle&quot;:&quot;&quot;,&quot;non-dropping-particle&quot;:&quot;&quot;},{&quot;family&quot;:&quot;El-Nablaway&quot;,&quot;given&quot;:&quot;Mohammad&quot;,&quot;parse-names&quot;:false,&quot;dropping-particle&quot;:&quot;&quot;,&quot;non-dropping-particle&quot;:&quot;&quot;},{&quot;family&quot;:&quot;Abdeen&quot;,&quot;given&quot;:&quot;Ahmed&quot;,&quot;parse-names&quot;:false,&quot;dropping-particle&quot;:&quot;&quot;,&quot;non-dropping-particle&quot;:&quot;&quot;}],&quot;container-title&quot;:&quot;Frontiers in Pharmacology&quot;,&quot;container-title-short&quot;:&quot;Front Pharmacol&quot;,&quot;DOI&quot;:&quot;10.3389/fphar.2023.1305294&quot;,&quot;ISSN&quot;:&quot;16639812&quot;,&quot;issued&quot;:{&quot;date-parts&quot;:[[2023]]},&quot;abstract&quot;:&quot;Antibiotics represent a frequently employed therapeutic modality for the management of bacterial infections across diverse domains, including human health, agriculture, livestock breeding, and fish farming. The efficacy of antibiotics relies on four distinct mechanisms of action, which are discussed in detail in this review, along with accompanying diagrammatic illustrations. Despite their effectiveness, antibiotic resistance has emerged as a significant challenge to treating bacterial infections. Bacteria have developed defense mechanisms against antibiotics, rendering them ineffective. This review delves into the specific mechanisms that bacteria have developed to resist antibiotics, with the help of diagrammatic illustrations. Antibiotic resistance can spread among bacteria through various routes, resulting in previously susceptible bacteria becoming antibiotic-resistant. Multiple factors contribute to the worsening crisis of antibiotic resistance, including human misuse of antibiotics. This review also emphasizes alternative solutions proposed to mitigate the exacerbation of antibiotic resistance.&quot;,&quot;publisher&quot;:&quot;Frontiers Media SA&quot;,&quot;volume&quot;:&quot;14&quot;},&quot;isTemporary&quot;:false}]},{&quot;citationID&quot;:&quot;MENDELEY_CITATION_9f03b8e0-49fd-461c-aab2-cb68d93c228b&quot;,&quot;properties&quot;:{&quot;noteIndex&quot;:0},&quot;isEdited&quot;:false,&quot;manualOverride&quot;:{&quot;isManuallyOverridden&quot;:false,&quot;citeprocText&quot;:&quot;(Muylaert &amp;#38; Mainil, 2013)&quot;,&quot;manualOverrideText&quot;:&quot;&quot;},&quot;citationTag&quot;:&quot;MENDELEY_CITATION_v3_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&quot;,&quot;citationItems&quot;:[{&quot;id&quot;:&quot;662b23d1-8d9e-32b3-bc39-d205f34dcf5b&quot;,&quot;itemData&quot;:{&quot;type&quot;:&quot;article-journal&quot;,&quot;id&quot;:&quot;662b23d1-8d9e-32b3-bc39-d205f34dcf5b&quot;,&quot;title&quot;:&quot;Résistances aux fluoroquinolones : la situation actuelle&quot;,&quot;author&quot;:[{&quot;family&quot;:&quot;Muylaert&quot;,&quot;given&quot;:&quot;A&quot;,&quot;parse-names&quot;:false,&quot;dropping-particle&quot;:&quot;&quot;,&quot;non-dropping-particle&quot;:&quot;&quot;},{&quot;family&quot;:&quot;Mainil&quot;,&quot;given&quot;:&quot;J G&quot;,&quot;parse-names&quot;:false,&quot;dropping-particle&quot;:&quot;&quot;,&quot;non-dropping-particle&quot;:&quot;&quot;}],&quot;issued&quot;:{&quot;date-parts&quot;:[[2013]]},&quot;page&quot;:&quot;15-26&quot;,&quot;container-title-short&quot;:&quot;&quot;},&quot;isTemporary&quot;:false}]},{&quot;citationID&quot;:&quot;MENDELEY_CITATION_e8261853-185f-4ce7-bff7-9d4ebaeb4e82&quot;,&quot;properties&quot;:{&quot;noteIndex&quot;:0},&quot;isEdited&quot;:false,&quot;manualOverride&quot;:{&quot;isManuallyOverridden&quot;:false,&quot;citeprocText&quot;:&quot;(Castrignanò et al., 2020)&quot;,&quot;manualOverrideText&quot;:&quot;&quot;},&quot;citationTag&quot;:&quot;MENDELEY_CITATION_v3_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&quot;,&quot;citationItems&quot;:[{&quot;id&quot;:&quot;4e429473-01f1-3779-8e7b-f1b62bb4b3e7&quot;,&quot;itemData&quot;:{&quot;type&quot;:&quot;article-journal&quot;,&quot;id&quot;:&quot;4e429473-01f1-3779-8e7b-f1b62bb4b3e7&quot;,&quot;title&quot;:&quot;(Fluoro)quinolones and quinolone resistance genes in the aquatic environment: A river catchment perspective&quot;,&quot;author&quot;:[{&quot;family&quot;:&quot;Castrignanò&quot;,&quot;given&quot;:&quot;Erika&quot;,&quot;parse-names&quot;:false,&quot;dropping-particle&quot;:&quot;&quot;,&quot;non-dropping-particle&quot;:&quot;&quot;},{&quot;family&quot;:&quot;Kannan&quot;,&quot;given&quot;:&quot;Andrew M&quot;,&quot;parse-names&quot;:false,&quot;dropping-particle&quot;:&quot;&quot;,&quot;non-dropping-particle&quot;:&quot;&quot;},{&quot;family&quot;:&quot;Proctor&quot;,&quot;given&quot;:&quot;Kathryn&quot;,&quot;parse-names&quot;:false,&quot;dropping-particle&quot;:&quot;&quot;,&quot;non-dropping-particle&quot;:&quot;&quot;},{&quot;family&quot;:&quot;Petrie&quot;,&quot;given&quot;:&quot;Bruce&quot;,&quot;parse-names&quot;:false,&quot;dropping-particle&quot;:&quot;&quot;,&quot;non-dropping-particle&quot;:&quot;&quot;},{&quot;family&quot;:&quot;Hodgen&quot;,&quot;given&quot;:&quot;Sarah&quot;,&quot;parse-names&quot;:false,&quot;dropping-particle&quot;:&quot;&quot;,&quot;non-dropping-particle&quot;:&quot;&quot;},{&quot;family&quot;:&quot;Feil&quot;,&quot;given&quot;:&quot;Edward J&quot;,&quot;parse-names&quot;:false,&quot;dropping-particle&quot;:&quot;&quot;,&quot;non-dropping-particle&quot;:&quot;&quot;},{&quot;family&quot;:&quot;Lewis&quot;,&quot;given&quot;:&quot;Simon E&quot;,&quot;parse-names&quot;:false,&quot;dropping-particle&quot;:&quot;&quot;,&quot;non-dropping-particle&quot;:&quot;&quot;},{&quot;family&quot;:&quot;Lopardo&quot;,&quot;given&quot;:&quot;Luigi&quot;,&quot;parse-names&quot;:false,&quot;dropping-particle&quot;:&quot;&quot;,&quot;non-dropping-particle&quot;:&quot;&quot;},{&quot;family&quot;:&quot;Camacho-muñoz&quot;,&quot;given&quot;:&quot;Dolores&quot;,&quot;parse-names&quot;:false,&quot;dropping-particle&quot;:&quot;&quot;,&quot;non-dropping-particle&quot;:&quot;&quot;},{&quot;family&quot;:&quot;Rice&quot;,&quot;given&quot;:&quot;Jack&quot;,&quot;parse-names&quot;:false,&quot;dropping-particle&quot;:&quot;&quot;,&quot;non-dropping-particle&quot;:&quot;&quot;},{&quot;family&quot;:&quot;Cartwright&quot;,&quot;given&quot;:&quot;Nick&quot;,&quot;parse-names&quot;:false,&quot;dropping-particle&quot;:&quot;&quot;,&quot;non-dropping-particle&quot;:&quot;&quot;},{&quot;family&quot;:&quot;Barden&quot;,&quot;given&quot;:&quot;Ruth&quot;,&quot;parse-names&quot;:false,&quot;dropping-particle&quot;:&quot;&quot;,&quot;non-dropping-particle&quot;:&quot;&quot;},{&quot;family&quot;:&quot;Kasprzyk-hordern&quot;,&quot;given&quot;:&quot;Barbara&quot;,&quot;parse-names&quot;:false,&quot;dropping-particle&quot;:&quot;&quot;,&quot;non-dropping-particle&quot;:&quot;&quot;}],&quot;container-title&quot;:&quot;Water Research&quot;,&quot;container-title-short&quot;:&quot;Water Res&quot;,&quot;DOI&quot;:&quot;10.1016/j.watres.2020.116015&quot;,&quot;ISSN&quot;:&quot;0043-1354&quot;,&quot;URL&quot;:&quot;https://doi.org/10.1016/j.watres.2020.116015&quot;,&quot;issued&quot;:{&quot;date-parts&quot;:[[2020]]},&quot;page&quot;:&quot;116015&quot;,&quot;publisher&quot;:&quot;Elsevier Ltd&quot;},&quot;isTemporary&quot;:false}]},{&quot;citationID&quot;:&quot;MENDELEY_CITATION_5848b67c-b0de-43a5-863f-270c8176a80f&quot;,&quot;properties&quot;:{&quot;noteIndex&quot;:0},&quot;isEdited&quot;:false,&quot;manualOverride&quot;:{&quot;isManuallyOverridden&quot;:false,&quot;citeprocText&quot;:&quot;(Mérens &amp;#38; Servonnet, 2010)&quot;,&quot;manualOverrideText&quot;:&quot;&quot;},&quot;citationTag&quot;:&quot;MENDELEY_CITATION_v3_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&quot;,&quot;citationItems&quot;:[{&quot;id&quot;:&quot;e50ec01f-3d14-3c65-b477-549b9dfa0b86&quot;,&quot;itemData&quot;:{&quot;type&quot;:&quot;article-journal&quot;,&quot;id&quot;:&quot;e50ec01f-3d14-3c65-b477-549b9dfa0b86&quot;,&quot;title&quot;:&quot;Mécanismes et épidémiologie de la résistance aux fluoroquinolones en 2010&quot;,&quot;author&quot;:[{&quot;family&quot;:&quot;Mérens&quot;,&quot;given&quot;:&quot;Audrey&quot;,&quot;parse-names&quot;:false,&quot;dropping-particle&quot;:&quot;&quot;,&quot;non-dropping-particle&quot;:&quot;&quot;},{&quot;family&quot;:&quot;Servonnet&quot;,&quot;given&quot;:&quot;Aurélie&quot;,&quot;parse-names&quot;:false,&quot;dropping-particle&quot;:&quot;&quot;,&quot;non-dropping-particle&quot;:&quot;&quot;}],&quot;container-title&quot;:&quot;RFL Revue francophone des laboratories&quot;,&quot;DOI&quot;:&quot;10.1016/S1773-035X(10)70508-6&quot;,&quot;ISSN&quot;:&quot;1773-035X&quot;,&quot;URL&quot;:&quot;http://dx.doi.org/10.1016/S1773-035X(10)70508-6&quot;,&quot;issued&quot;:{&quot;date-parts&quot;:[[2010]]},&quot;page&quot;:&quot;33-41&quot;,&quot;publisher&quot;:&quot;Elsevier&quot;,&quot;issue&quot;:&quot;422&quot;,&quot;volume&quot;:&quot;2010&quot;,&quot;container-title-short&quot;:&quot;&quot;},&quot;isTemporary&quot;:false}]},{&quot;citationID&quot;:&quot;MENDELEY_CITATION_cb98a546-408c-4e1c-b581-b2233ae80e9c&quot;,&quot;properties&quot;:{&quot;noteIndex&quot;:0},&quot;isEdited&quot;:false,&quot;manualOverride&quot;:{&quot;isManuallyOverridden&quot;:false,&quot;citeprocText&quot;:&quot;(Mérens &amp;#38; Servonnet, 2010)&quot;,&quot;manualOverrideText&quot;:&quot;&quot;},&quot;citationTag&quot;:&quot;MENDELEY_CITATION_v3_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&quot;,&quot;citationItems&quot;:[{&quot;id&quot;:&quot;e50ec01f-3d14-3c65-b477-549b9dfa0b86&quot;,&quot;itemData&quot;:{&quot;type&quot;:&quot;article-journal&quot;,&quot;id&quot;:&quot;e50ec01f-3d14-3c65-b477-549b9dfa0b86&quot;,&quot;title&quot;:&quot;Mécanismes et épidémiologie de la résistance aux fluoroquinolones en 2010&quot;,&quot;author&quot;:[{&quot;family&quot;:&quot;Mérens&quot;,&quot;given&quot;:&quot;Audrey&quot;,&quot;parse-names&quot;:false,&quot;dropping-particle&quot;:&quot;&quot;,&quot;non-dropping-particle&quot;:&quot;&quot;},{&quot;family&quot;:&quot;Servonnet&quot;,&quot;given&quot;:&quot;Aurélie&quot;,&quot;parse-names&quot;:false,&quot;dropping-particle&quot;:&quot;&quot;,&quot;non-dropping-particle&quot;:&quot;&quot;}],&quot;container-title&quot;:&quot;RFL Revue francophone des laboratories&quot;,&quot;DOI&quot;:&quot;10.1016/S1773-035X(10)70508-6&quot;,&quot;ISSN&quot;:&quot;1773-035X&quot;,&quot;URL&quot;:&quot;http://dx.doi.org/10.1016/S1773-035X(10)70508-6&quot;,&quot;issued&quot;:{&quot;date-parts&quot;:[[2010]]},&quot;page&quot;:&quot;33-41&quot;,&quot;publisher&quot;:&quot;Elsevier&quot;,&quot;issue&quot;:&quot;422&quot;,&quot;volume&quot;:&quot;2010&quot;,&quot;container-title-short&quot;:&quot;&quot;},&quot;isTemporary&quot;:false}]},{&quot;citationID&quot;:&quot;MENDELEY_CITATION_1aed2abf-6cc0-4ef8-953d-4a85acb5a6e6&quot;,&quot;properties&quot;:{&quot;noteIndex&quot;:0},&quot;isEdited&quot;:false,&quot;manualOverride&quot;:{&quot;isManuallyOverridden&quot;:false,&quot;citeprocText&quot;:&quot;(Benameur et al., 2018; Guessennd et al., 2008; Mérens &amp;#38; Servonnet, 2010)&quot;,&quot;manualOverrideText&quot;:&quot;&quot;},&quot;citationTag&quot;:&quot;MENDELEY_CITATION_v3_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&quot;,&quot;citationItems&quot;:[{&quot;id&quot;:&quot;34bfcbfc-0f19-3ac0-9abc-663b96d48ae3&quot;,&quot;itemData&quot;:{&quot;type&quot;:&quot;article-journal&quot;,&quot;id&quot;:&quot;34bfcbfc-0f19-3ac0-9abc-663b96d48ae3&quot;,&quot;title&quot;:&quot;Characterization of quinolone-resistant Enterobacteriaceae strains isolated from poultry in Western Algeria : First report of qnrS in an Enterobacter cloacae&quot;,&quot;author&quot;:[{&quot;family&quot;:&quot;Benameur&quot;,&quot;given&quot;:&quot;Qada&quot;,&quot;parse-names&quot;:false,&quot;dropping-particle&quot;:&quot;&quot;,&quot;non-dropping-particle&quot;:&quot;&quot;},{&quot;family&quot;:&quot;Tali-maamar&quot;,&quot;given&quot;:&quot;Hassiba&quot;,&quot;parse-names&quot;:false,&quot;dropping-particle&quot;:&quot;&quot;,&quot;non-dropping-particle&quot;:&quot;&quot;},{&quot;family&quot;:&quot;Assaous&quot;,&quot;given&quot;:&quot;Farida&quot;,&quot;parse-names&quot;:false,&quot;dropping-particle&quot;:&quot;&quot;,&quot;non-dropping-particle&quot;:&quot;&quot;},{&quot;family&quot;:&quot;Guettou&quot;,&quot;given&quot;:&quot;Badia&quot;,&quot;parse-names&quot;:false,&quot;dropping-particle&quot;:&quot;&quot;,&quot;non-dropping-particle&quot;:&quot;&quot;},{&quot;family&quot;:&quot;Benklaouz&quot;,&quot;given&quot;:&quot;Meki Boutaiba&quot;,&quot;parse-names&quot;:false,&quot;dropping-particle&quot;:&quot;&quot;,&quot;non-dropping-particle&quot;:&quot;&quot;},{&quot;family&quot;:&quot;Rahal&quot;,&quot;given&quot;:&quot;Kheira&quot;,&quot;parse-names&quot;:false,&quot;dropping-particle&quot;:&quot;&quot;,&quot;non-dropping-particle&quot;:&quot;&quot;}],&quot;DOI&quot;:&quot;10.14202/vetworld.2018.469-473&quot;,&quot;issued&quot;:{&quot;date-parts&quot;:[[2018]]},&quot;page&quot;:&quot;469-473&quot;,&quot;volume&quot;:&quot;11&quot;,&quot;container-title-short&quot;:&quot;&quot;},&quot;isTemporary&quot;:false},{&quot;id&quot;:&quot;b25266bc-b0e8-32c7-8d06-f2ea34818f42&quot;,&quot;itemData&quot;:{&quot;type&quot;:&quot;article-journal&quot;,&quot;id&quot;:&quot;b25266bc-b0e8-32c7-8d06-f2ea34818f42&quot;,&quot;title&quot;:&quot;Résistance aux quinolones de type qnr chez les entérobactéries productrices de bêta-lactamases à spectre élargi à Abidjan en Côte d ’ Ivoire Qnr-type quinolone resistance in extended-spectrum beta-lactamase producing enterobacteria in Abidjan , Ivory Coas&quot;,&quot;author&quot;:[{&quot;family&quot;:&quot;Guessennd&quot;,&quot;given&quot;:&quot;N&quot;,&quot;parse-names&quot;:false,&quot;dropping-particle&quot;:&quot;&quot;,&quot;non-dropping-particle&quot;:&quot;&quot;},{&quot;family&quot;:&quot;Bremont&quot;,&quot;given&quot;:&quot;S&quot;,&quot;parse-names&quot;:false,&quot;dropping-particle&quot;:&quot;&quot;,&quot;non-dropping-particle&quot;:&quot;&quot;},{&quot;family&quot;:&quot;Gbonon&quot;,&quot;given&quot;:&quot;V&quot;,&quot;parse-names&quot;:false,&quot;dropping-particle&quot;:&quot;&quot;,&quot;non-dropping-particle&quot;:&quot;&quot;},{&quot;family&quot;:&quot;Kacou-ndouba&quot;,&quot;given&quot;:&quot;A&quot;,&quot;parse-names&quot;:false,&quot;dropping-particle&quot;:&quot;&quot;,&quot;non-dropping-particle&quot;:&quot;&quot;}],&quot;DOI&quot;:&quot;10.1016/j.patbio.2008.07.025&quot;,&quot;issued&quot;:{&quot;date-parts&quot;:[[2008]]},&quot;page&quot;:&quot;439-446&quot;,&quot;volume&quot;:&quot;56&quot;,&quot;container-title-short&quot;:&quot;&quot;},&quot;isTemporary&quot;:false},{&quot;id&quot;:&quot;e50ec01f-3d14-3c65-b477-549b9dfa0b86&quot;,&quot;itemData&quot;:{&quot;type&quot;:&quot;article-journal&quot;,&quot;id&quot;:&quot;e50ec01f-3d14-3c65-b477-549b9dfa0b86&quot;,&quot;title&quot;:&quot;Mécanismes et épidémiologie de la résistance aux fluoroquinolones en 2010&quot;,&quot;author&quot;:[{&quot;family&quot;:&quot;Mérens&quot;,&quot;given&quot;:&quot;Audrey&quot;,&quot;parse-names&quot;:false,&quot;dropping-particle&quot;:&quot;&quot;,&quot;non-dropping-particle&quot;:&quot;&quot;},{&quot;family&quot;:&quot;Servonnet&quot;,&quot;given&quot;:&quot;Aurélie&quot;,&quot;parse-names&quot;:false,&quot;dropping-particle&quot;:&quot;&quot;,&quot;non-dropping-particle&quot;:&quot;&quot;}],&quot;container-title&quot;:&quot;RFL Revue francophone des laboratories&quot;,&quot;DOI&quot;:&quot;10.1016/S1773-035X(10)70508-6&quot;,&quot;ISSN&quot;:&quot;1773-035X&quot;,&quot;URL&quot;:&quot;http://dx.doi.org/10.1016/S1773-035X(10)70508-6&quot;,&quot;issued&quot;:{&quot;date-parts&quot;:[[2010]]},&quot;page&quot;:&quot;33-41&quot;,&quot;publisher&quot;:&quot;Elsevier&quot;,&quot;issue&quot;:&quot;422&quot;,&quot;volume&quot;:&quot;2010&quot;,&quot;container-title-short&quot;:&quot;&quot;},&quot;isTemporary&quot;:false}]},{&quot;citationID&quot;:&quot;MENDELEY_CITATION_6ec6a537-a1e8-4109-ba61-42bea6db98d0&quot;,&quot;properties&quot;:{&quot;noteIndex&quot;:0},&quot;isEdited&quot;:false,&quot;manualOverride&quot;:{&quot;isManuallyOverridden&quot;:false,&quot;citeprocText&quot;:&quot;(Fortune Djimabi Salah, 2019; Lastours &amp;#38; Fantin, 2014; Taha &amp;#38; Omar, 2019; Yassine et al., 2019)&quot;,&quot;manualOverrideText&quot;:&quot;&quot;},&quot;citationTag&quot;:&quot;MENDELEY_CITATION_v3_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&quot;,&quot;citationItems&quot;:[{&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id&quot;:&quot;cd7c661a-5d7b-3724-8db8-b872efab9359&quot;,&quot;itemData&quot;:{&quot;type&quot;:&quot;article-journal&quot;,&quot;id&quot;:&quot;cd7c661a-5d7b-3724-8db8-b872efab9359&quot;,&quot;title&quot;:&quot;Résistance aux fluoroquinolones en 2013 : quel impact pour l ’ interniste ? Resistance to fluoroquinolones in 2013 : What are the consequences in internal&quot;,&quot;author&quot;:[{&quot;family&quot;:&quot;Lastours&quot;,&quot;given&quot;:&quot;V&quot;,&quot;parse-names&quot;:false,&quot;dropping-particle&quot;:&quot;De&quot;,&quot;non-dropping-particle&quot;:&quot;&quot;},{&quot;family&quot;:&quot;Fantin&quot;,&quot;given&quot;:&quot;B&quot;,&quot;parse-names&quot;:false,&quot;dropping-particle&quot;:&quot;&quot;,&quot;non-dropping-particle&quot;:&quot;&quot;}],&quot;container-title&quot;:&quot;La revue de m?®decine interne&quot;,&quot;DOI&quot;:&quot;10.1016/j.revmed.2014.05.005&quot;,&quot;ISSN&quot;:&quot;0248-8663&quot;,&quot;URL&quot;:&quot;http://dx.doi.org/10.1016/j.revmed.2014.05.005&quot;,&quot;issued&quot;:{&quot;date-parts&quot;:[[2014]]},&quot;page&quot;:&quot;601-608&quot;,&quot;publisher&quot;:&quot;Elsevier Masson SAS&quot;,&quot;issue&quot;:&quot;9&quot;,&quot;volume&quot;:&quot;35&quot;,&quot;container-title-short&quot;:&quot;&quot;},&quot;isTemporary&quot;:false},{&quot;id&quot;:&quot;90caca7e-f288-3793-bef7-ac0413de8e32&quot;,&quot;itemData&quot;:{&quot;type&quot;:&quot;article-journal&quot;,&quot;id&quot;:&quot;90caca7e-f288-3793-bef7-ac0413de8e32&quot;,&quot;title&quot;:&quot;Characterization of plasmid-mediated qnrA and qnrB genes among Enterobacteriaceae strains : quinolone resistance and ESBL production in Ismailia , Egypt&quot;,&quot;author&quot;:[{&quot;family&quot;:&quot;Taha&quot;,&quot;given&quot;:&quot;Samaa A&quot;,&quot;parse-names&quot;:false,&quot;dropping-particle&quot;:&quot;&quot;,&quot;non-dropping-particle&quot;:&quot;&quot;},{&quot;family&quot;:&quot;Omar&quot;,&quot;given&quot;:&quot;Hanan Hassan&quot;,&quot;parse-names&quot;:false,&quot;dropping-particle&quot;:&quot;&quot;,&quot;non-dropping-particle&quot;:&quot;&quot;}],&quot;issued&quot;:{&quot;date-parts&quot;:[[2019]]},&quot;page&quot;:&quot;1-7&quot;,&quot;publisher&quot;:&quot;Egyptian Journal of Medical Human Genetics&quot;,&quot;volume&quot;:&quot;1&quot;,&quot;container-title-short&quot;:&quot;&quot;},&quot;isTemporary&quot;:false},{&quot;id&quot;:&quot;4ee3f9c5-0327-3a8b-ab47-71cdefeec10c&quot;,&quot;itemData&quot;:{&quot;type&quot;:&quot;article-journal&quot;,&quot;id&quot;:&quot;4ee3f9c5-0327-3a8b-ab47-71cdefeec10c&quot;,&quot;title&quot;:&quot;Plasmid-mediated quinolone resistance: Mechanisms, detection, and epidemiology in the Arab countries&quot;,&quot;author&quot;:[{&quot;family&quot;:&quot;Yassine&quot;,&quot;given&quot;:&quot;Iman&quot;,&quot;parse-names&quot;:false,&quot;dropping-particle&quot;:&quot;&quot;,&quot;non-dropping-particle&quot;:&quot;&quot;},{&quot;family&quot;:&quot;Rafei&quot;,&quot;given&quot;:&quot;Rayane&quot;,&quot;parse-names&quot;:false,&quot;dropping-particle&quot;:&quot;&quot;,&quot;non-dropping-particle&quot;:&quot;&quot;},{&quot;family&quot;:&quot;Osman&quot;,&quot;given&quot;:&quot;Marwan&quot;,&quot;parse-names&quot;:false,&quot;dropping-particle&quot;:&quot;&quot;,&quot;non-dropping-particle&quot;:&quot;&quot;},{&quot;family&quot;:&quot;Mallat&quot;,&quot;given&quot;:&quot;Hassan&quot;,&quot;parse-names&quot;:false,&quot;dropping-particle&quot;:&quot;&quot;,&quot;non-dropping-particle&quot;:&quot;&quot;},{&quot;family&quot;:&quot;Dabboussi&quot;,&quot;given&quot;:&quot;Fouad&quot;,&quot;parse-names&quot;:false,&quot;dropping-particle&quot;:&quot;&quot;,&quot;non-dropping-particle&quot;:&quot;&quot;},{&quot;family&quot;:&quot;Hamze&quot;,&quot;given&quot;:&quot;Monzer&quot;,&quot;parse-names&quot;:false,&quot;dropping-particle&quot;:&quot;&quot;,&quot;non-dropping-particle&quot;:&quot;&quot;}],&quot;container-title&quot;:&quot;Infection, Genetics and Evolution&quot;,&quot;DOI&quot;:&quot;10.1016/j.meegid.2019.104020&quot;,&quot;ISSN&quot;:&quot;1567-1348&quot;,&quot;URL&quot;:&quot;https://doi.org/10.1016/j.meegid.2019.104020&quot;,&quot;issued&quot;:{&quot;date-parts&quot;:[[2019]]},&quot;page&quot;:&quot;104020&quot;,&quot;publisher&quot;:&quot;Elsevier B.V&quot;,&quot;container-title-short&quot;:&quot;&quot;},&quot;isTemporary&quot;:false}]},{&quot;citationID&quot;:&quot;MENDELEY_CITATION_afb93841-2bc2-46d3-9d57-51823faad3eb&quot;,&quot;properties&quot;:{&quot;noteIndex&quot;:0},&quot;isEdited&quot;:false,&quot;manualOverride&quot;:{&quot;isManuallyOverridden&quot;:false,&quot;citeprocText&quot;:&quot;(Dashti et al., 2009; Huybens N et al., 2009)&quot;,&quot;manualOverrideText&quot;:&quot;&quot;},&quot;citationTag&quot;:&quot;MENDELEY_CITATION_v3_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&quot;,&quot;citationItems&quot;:[{&quot;id&quot;:&quot;ef57b5f6-ef86-368c-8d9e-6c9a2521de7b&quot;,&quot;itemData&quot;:{&quot;type&quot;:&quot;report&quot;,&quot;id&quot;:&quot;ef57b5f6-ef86-368c-8d9e-6c9a2521de7b&quot;,&quot;title&quot;:&quot;Heat Treatment of Bacteria: A Simple Method of DNA Extraction for Molecular Techniques&quot;,&quot;author&quot;:[{&quot;family&quot;:&quot;Dashti&quot;,&quot;given&quot;:&quot;Ali A&quot;,&quot;parse-names&quot;:false,&quot;dropping-particle&quot;:&quot;&quot;,&quot;non-dropping-particle&quot;:&quot;&quot;},{&quot;family&quot;:&quot;Jadaon&quot;,&quot;given&quot;:&quot;Mehrez M&quot;,&quot;parse-names&quot;:false,&quot;dropping-particle&quot;:&quot;&quot;,&quot;non-dropping-particle&quot;:&quot;&quot;},{&quot;family&quot;:&quot;Abdulsamad&quot;,&quot;given&quot;:&quot;Abdulsamad M&quot;,&quot;parse-names&quot;:false,&quot;dropping-particle&quot;:&quot;&quot;,&quot;non-dropping-particle&quot;:&quot;&quot;},{&quot;family&quot;:&quot;Dashti&quot;,&quot;given&quot;:&quot;Hussein M&quot;,&quot;parse-names&quot;:false,&quot;dropping-particle&quot;:&quot;&quot;,&quot;non-dropping-particle&quot;:&quot;&quot;}],&quot;container-title&quot;:&quot;Kuwait Medical Journal&quot;,&quot;URL&quot;:&quot;http://www.ncbi.nih.&quot;,&quot;issued&quot;:{&quot;date-parts&quot;:[[2009]]},&quot;number-of-pages&quot;:&quot;117-122&quot;,&quot;abstract&quot;:&quot;KEY WORDS: bacteria DNA extraction, DNA sequencing, PCR, RFLP Objective: To evaluate the efficacy of two simple methods involving use of heat for extraction of bacterial deoxyribonucleic acid (DNA) be used in molecular techniques like polymerase chain reaction (PCR), restriction fragments length polymorphism (RFLP) and DNA sequencing and compare them with DNA extraction using commercial kits. Design: DNA extraction by improved alternative methods and commercial kit.&quot;,&quot;issue&quot;:&quot;2&quot;,&quot;volume&quot;:&quot;41&quot;,&quot;container-title-short&quot;:&quot;&quot;},&quot;isTemporary&quot;:false},{&quot;id&quot;:&quot;7cd6e12c-35ac-3663-87db-a7a937b22a25&quot;,&quot;itemData&quot;:{&quot;type&quot;:&quot;report&quot;,&quot;id&quot;:&quot;7cd6e12c-35ac-3663-87db-a7a937b22a25&quot;,&quot;title&quot;:&quot;Les techniques de biologie moléculaire d'analyse des populations bactériennes complexes&quot;,&quot;author&quot;:[{&quot;family&quot;:&quot;Huybens N&quot;,&quot;given&quot;:&quot;&quot;,&quot;parse-names&quot;:false,&quot;dropping-particle&quot;:&quot;&quot;,&quot;non-dropping-particle&quot;:&quot;&quot;},{&quot;family&quot;:&quot;Mainil J&quot;,&quot;given&quot;:&quot;&quot;,&quot;parse-names&quot;:false,&quot;dropping-particle&quot;:&quot;&quot;,&quot;non-dropping-particle&quot;:&quot;&quot;},{&quot;family&quot;:&quot;Marlier D&quot;,&quot;given&quot;:&quot;&quot;,&quot;parse-names&quot;:false,&quot;dropping-particle&quot;:&quot;&quot;,&quot;non-dropping-particle&quot;:&quot;&quot;}],&quot;container-title&quot;:&quot;Ann. Méd. Vét&quot;,&quot;issued&quot;:{&quot;date-parts&quot;:[[2009]]},&quot;number-of-pages&quot;:&quot;112-128&quot;,&quot;abstract&quot;:&quot;Aujourd'hui, il est certain que les techniques de culture bactérienne traditionnelles ne suffisent pas pour étudier les populations bactériennes complexes. Depuis une vingtaine d'années, une quantité importante d'études ont démontré que la plupart des espèces ne sont pas cultivables sur des milieux traditionnels et dans un même temps, ont approuvé l'utilisation de la biologie moléculaire pour l'étude de ces populations complexes, qu'elles soient diges-tives, aquatiques, des sols… Ces techniques sont nombreuses mais comprennent en général un canevas semblable. Tout d'abord, l'ADN doit être extrait, puis amplifié, parfois traité et enfin visualisé ou séquencé. Cette revue donne un aperçu des techniques les plus communément employées dans l'étude des populations ainsi que les points importants à considérer avant de choisir la ou les techniques les plus appropriées.&quot;,&quot;volume&quot;:&quot;153&quot;,&quot;container-title-short&quot;:&quot;&quot;},&quot;isTemporary&quot;:false}]},{&quot;citationID&quot;:&quot;MENDELEY_CITATION_ea79a3b7-9f7c-4109-9073-83850d81866a&quot;,&quot;properties&quot;:{&quot;noteIndex&quot;:0},&quot;isEdited&quot;:false,&quot;manualOverride&quot;:{&quot;isManuallyOverridden&quot;:false,&quot;citeprocText&quot;:&quot;(Clermont et al., 2000)&quot;,&quot;manualOverrideText&quot;:&quot;&quot;},&quot;citationTag&quot;:&quot;MENDELEY_CITATION_v3_eyJjaXRhdGlvbklEIjoiTUVOREVMRVlfQ0lUQVRJT05fZWE3OWEzYjctOWY3Yy00MTA5LTkwNzMtODM4NTBkODE4NjZh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quot;,&quot;citationItems&quot;:[{&quot;id&quot;:&quot;ff334363-61db-3b45-90e2-bfa40713a569&quot;,&quot;itemData&quot;:{&quot;type&quot;:&quot;article-journal&quot;,&quot;id&quot;:&quot;ff334363-61db-3b45-90e2-bfa40713a569&quot;,&quot;title&quot;:&quot;Rapid and Simple Determination of the Escherichia coli Phylogenetic Group&quot;,&quot;author&quot;:[{&quot;family&quot;:&quot;Clermont&quot;,&quot;given&quot;:&quot;Olivier&quot;,&quot;parse-names&quot;:false,&quot;dropping-particle&quot;:&quot;&quot;,&quot;non-dropping-particle&quot;:&quot;&quot;},{&quot;family&quot;:&quot;Bonacorsi&quot;,&quot;given&quot;:&quot;Stephane&quot;,&quot;parse-names&quot;:false,&quot;dropping-particle&quot;:&quot;&quot;,&quot;non-dropping-particle&quot;:&quot;&quot;},{&quot;family&quot;:&quot;Bingen&quot;,&quot;given&quot;:&quot;Edouard&quot;,&quot;parse-names&quot;:false,&quot;dropping-particle&quot;:&quot;&quot;,&quot;non-dropping-particle&quot;:&quot;&quot;}],&quot;issued&quot;:{&quot;date-parts&quot;:[[2000]]},&quot;page&quot;:&quot;4555-4558&quot;,&quot;issue&quot;:&quot;10&quot;,&quot;volume&quot;:&quot;66&quot;,&quot;container-title-short&quot;:&quot;&quot;},&quot;isTemporary&quot;:false}]},{&quot;citationID&quot;:&quot;MENDELEY_CITATION_073cad9e-b77b-47f8-803d-de57ce50fc26&quot;,&quot;properties&quot;:{&quot;noteIndex&quot;:0},&quot;isEdited&quot;:false,&quot;manualOverride&quot;:{&quot;isManuallyOverridden&quot;:false,&quot;citeprocText&quot;:&quot;(Clermont et al., 2000)&quot;,&quot;manualOverrideText&quot;:&quot;&quot;},&quot;citationTag&quot;:&quot;MENDELEY_CITATION_v3_eyJjaXRhdGlvbklEIjoiTUVOREVMRVlfQ0lUQVRJT05fMDczY2FkOWUtYjc3Yi00N2Y4LTgwM2QtZGU1N2NlNTBmYzI2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quot;,&quot;citationItems&quot;:[{&quot;id&quot;:&quot;ff334363-61db-3b45-90e2-bfa40713a569&quot;,&quot;itemData&quot;:{&quot;type&quot;:&quot;article-journal&quot;,&quot;id&quot;:&quot;ff334363-61db-3b45-90e2-bfa40713a569&quot;,&quot;title&quot;:&quot;Rapid and Simple Determination of the Escherichia coli Phylogenetic Group&quot;,&quot;author&quot;:[{&quot;family&quot;:&quot;Clermont&quot;,&quot;given&quot;:&quot;Olivier&quot;,&quot;parse-names&quot;:false,&quot;dropping-particle&quot;:&quot;&quot;,&quot;non-dropping-particle&quot;:&quot;&quot;},{&quot;family&quot;:&quot;Bonacorsi&quot;,&quot;given&quot;:&quot;Stephane&quot;,&quot;parse-names&quot;:false,&quot;dropping-particle&quot;:&quot;&quot;,&quot;non-dropping-particle&quot;:&quot;&quot;},{&quot;family&quot;:&quot;Bingen&quot;,&quot;given&quot;:&quot;Edouard&quot;,&quot;parse-names&quot;:false,&quot;dropping-particle&quot;:&quot;&quot;,&quot;non-dropping-particle&quot;:&quot;&quot;}],&quot;issued&quot;:{&quot;date-parts&quot;:[[2000]]},&quot;page&quot;:&quot;4555-4558&quot;,&quot;issue&quot;:&quot;10&quot;,&quot;volume&quot;:&quot;66&quot;,&quot;container-title-short&quot;:&quot;&quot;},&quot;isTemporary&quot;:false}]},{&quot;citationID&quot;:&quot;MENDELEY_CITATION_a3b11103-48e6-438e-a666-7f779570766a&quot;,&quot;properties&quot;:{&quot;noteIndex&quot;:0},&quot;isEdited&quot;:false,&quot;manualOverride&quot;:{&quot;isManuallyOverridden&quot;:false,&quot;citeprocText&quot;:&quot;(Clermont et al., 2000)&quot;,&quot;manualOverrideText&quot;:&quot;&quot;},&quot;citationTag&quot;:&quot;MENDELEY_CITATION_v3_eyJjaXRhdGlvbklEIjoiTUVOREVMRVlfQ0lUQVRJT05fYTNiMTExMDMtNDhlNi00MzhlLWE2NjYtN2Y3Nzk1NzA3NjZh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quot;,&quot;citationItems&quot;:[{&quot;id&quot;:&quot;ff334363-61db-3b45-90e2-bfa40713a569&quot;,&quot;itemData&quot;:{&quot;type&quot;:&quot;article-journal&quot;,&quot;id&quot;:&quot;ff334363-61db-3b45-90e2-bfa40713a569&quot;,&quot;title&quot;:&quot;Rapid and Simple Determination of the Escherichia coli Phylogenetic Group&quot;,&quot;author&quot;:[{&quot;family&quot;:&quot;Clermont&quot;,&quot;given&quot;:&quot;Olivier&quot;,&quot;parse-names&quot;:false,&quot;dropping-particle&quot;:&quot;&quot;,&quot;non-dropping-particle&quot;:&quot;&quot;},{&quot;family&quot;:&quot;Bonacorsi&quot;,&quot;given&quot;:&quot;Stephane&quot;,&quot;parse-names&quot;:false,&quot;dropping-particle&quot;:&quot;&quot;,&quot;non-dropping-particle&quot;:&quot;&quot;},{&quot;family&quot;:&quot;Bingen&quot;,&quot;given&quot;:&quot;Edouard&quot;,&quot;parse-names&quot;:false,&quot;dropping-particle&quot;:&quot;&quot;,&quot;non-dropping-particle&quot;:&quot;&quot;}],&quot;issued&quot;:{&quot;date-parts&quot;:[[2000]]},&quot;page&quot;:&quot;4555-4558&quot;,&quot;issue&quot;:&quot;10&quot;,&quot;volume&quot;:&quot;66&quot;,&quot;container-title-short&quot;:&quot;&quot;},&quot;isTemporary&quot;:false}]},{&quot;citationID&quot;:&quot;MENDELEY_CITATION_3b264151-3121-4f37-88a8-befe7ee0317e&quot;,&quot;properties&quot;:{&quot;noteIndex&quot;:0},&quot;isEdited&quot;:false,&quot;manualOverride&quot;:{&quot;isManuallyOverridden&quot;:false,&quot;citeprocText&quot;:&quot;(Clermont et al., 2000)&quot;,&quot;manualOverrideText&quot;:&quot;&quot;},&quot;citationTag&quot;:&quot;MENDELEY_CITATION_v3_eyJjaXRhdGlvbklEIjoiTUVOREVMRVlfQ0lUQVRJT05fM2IyNjQxNTEtMzEyMS00ZjM3LTg4YTgtYmVmZTdlZTAzMTdl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quot;,&quot;citationItems&quot;:[{&quot;id&quot;:&quot;ff334363-61db-3b45-90e2-bfa40713a569&quot;,&quot;itemData&quot;:{&quot;type&quot;:&quot;article-journal&quot;,&quot;id&quot;:&quot;ff334363-61db-3b45-90e2-bfa40713a569&quot;,&quot;title&quot;:&quot;Rapid and Simple Determination of the Escherichia coli Phylogenetic Group&quot;,&quot;author&quot;:[{&quot;family&quot;:&quot;Clermont&quot;,&quot;given&quot;:&quot;Olivier&quot;,&quot;parse-names&quot;:false,&quot;dropping-particle&quot;:&quot;&quot;,&quot;non-dropping-particle&quot;:&quot;&quot;},{&quot;family&quot;:&quot;Bonacorsi&quot;,&quot;given&quot;:&quot;Stephane&quot;,&quot;parse-names&quot;:false,&quot;dropping-particle&quot;:&quot;&quot;,&quot;non-dropping-particle&quot;:&quot;&quot;},{&quot;family&quot;:&quot;Bingen&quot;,&quot;given&quot;:&quot;Edouard&quot;,&quot;parse-names&quot;:false,&quot;dropping-particle&quot;:&quot;&quot;,&quot;non-dropping-particle&quot;:&quot;&quot;}],&quot;issued&quot;:{&quot;date-parts&quot;:[[2000]]},&quot;page&quot;:&quot;4555-4558&quot;,&quot;issue&quot;:&quot;10&quot;,&quot;volume&quot;:&quot;66&quot;,&quot;container-title-short&quot;:&quot;&quot;},&quot;isTemporary&quot;:false}]},{&quot;citationID&quot;:&quot;MENDELEY_CITATION_8623a558-d0c0-42f7-8757-1a33d238592e&quot;,&quot;properties&quot;:{&quot;noteIndex&quot;:0},&quot;isEdited&quot;:false,&quot;manualOverride&quot;:{&quot;isManuallyOverridden&quot;:false,&quot;citeprocText&quot;:&quot;(Clermont et al., 2000)&quot;,&quot;manualOverrideText&quot;:&quot;&quot;},&quot;citationTag&quot;:&quot;MENDELEY_CITATION_v3_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&quot;,&quot;citationItems&quot;:[{&quot;id&quot;:&quot;ff334363-61db-3b45-90e2-bfa40713a569&quot;,&quot;itemData&quot;:{&quot;type&quot;:&quot;article-journal&quot;,&quot;id&quot;:&quot;ff334363-61db-3b45-90e2-bfa40713a569&quot;,&quot;title&quot;:&quot;Rapid and Simple Determination of the Escherichia coli Phylogenetic Group&quot;,&quot;author&quot;:[{&quot;family&quot;:&quot;Clermont&quot;,&quot;given&quot;:&quot;Olivier&quot;,&quot;parse-names&quot;:false,&quot;dropping-particle&quot;:&quot;&quot;,&quot;non-dropping-particle&quot;:&quot;&quot;},{&quot;family&quot;:&quot;Bonacorsi&quot;,&quot;given&quot;:&quot;Stephane&quot;,&quot;parse-names&quot;:false,&quot;dropping-particle&quot;:&quot;&quot;,&quot;non-dropping-particle&quot;:&quot;&quot;},{&quot;family&quot;:&quot;Bingen&quot;,&quot;given&quot;:&quot;Edouard&quot;,&quot;parse-names&quot;:false,&quot;dropping-particle&quot;:&quot;&quot;,&quot;non-dropping-particle&quot;:&quot;&quot;}],&quot;issued&quot;:{&quot;date-parts&quot;:[[2000]]},&quot;page&quot;:&quot;4555-4558&quot;,&quot;issue&quot;:&quot;10&quot;,&quot;volume&quot;:&quot;66&quot;,&quot;container-title-short&quot;:&quot;&quot;},&quot;isTemporary&quot;:false}]},{&quot;citationID&quot;:&quot;MENDELEY_CITATION_0c487b80-bfce-45e7-86a8-339dcdd10ecc&quot;,&quot;properties&quot;:{&quot;noteIndex&quot;:0},&quot;isEdited&quot;:false,&quot;manualOverride&quot;:{&quot;isManuallyOverridden&quot;:false,&quot;citeprocText&quot;:&quot;(Nour El-Houda Jlili, 2014)&quot;,&quot;manualOverrideText&quot;:&quot;&quot;},&quot;citationTag&quot;:&quot;MENDELEY_CITATION_v3_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&quot;,&quot;citationItems&quot;:[{&quot;id&quot;:&quot;d392e4f0-a7cc-3914-8d93-e5cdec75dbca&quot;,&quot;itemData&quot;:{&quot;type&quot;:&quot;article-journal&quot;,&quot;id&quot;:&quot;d392e4f0-a7cc-3914-8d93-e5cdec75dbca&quot;,&quot;title&quot;:&quot;Trend of plasmid-mediated quinolone resistance genes at the Children ’ s Hospital in Tunisia Printed in Great Britain&quot;,&quot;author&quot;:[{&quot;family&quot;:&quot;Nour El-Houda Jlili&quot;,&quot;given&quot;:&quot;&quot;,&quot;parse-names&quot;:false,&quot;dropping-particle&quot;:&quot;&quot;,&quot;non-dropping-particle&quot;:&quot;&quot;}],&quot;DOI&quot;:&quot;10.1099/jmm.0.062216-0&quot;,&quot;issued&quot;:{&quot;date-parts&quot;:[[2014]]},&quot;page&quot;:&quot;195-202&quot;,&quot;container-title-short&quot;:&quot;&quot;},&quot;isTemporary&quot;:false}]},{&quot;citationID&quot;:&quot;MENDELEY_CITATION_5d6fe666-faa6-4ba5-81e0-ac3fad2f3e30&quot;,&quot;citationItems&quot;:[{&quot;id&quot;:&quot;699517f9-68f3-540f-ab9d-85132573fff6&quot;,&quot;itemData&quot;:{&quot;author&quot;:[{&quot;dropping-particle&quot;:&quot;&quot;,&quot;family&quot;:&quot;Bouchakour&quot;,&quot;given&quot;:&quot;Mohamed&quot;,&quot;non-dropping-particle&quot;:&quot;&quot;,&quot;parse-names&quot;:false,&quot;suffix&quot;:&quot;&quot;},{&quot;dropping-particle&quot;:&quot;&quot;,&quot;family&quot;:&quot;Zerouali&quot;,&quot;given&quot;:&quot;Khalid&quot;,&quot;non-dropping-particle&quot;:&quot;&quot;,&quot;parse-names&quot;:false,&quot;suffix&quot;:&quot;&quot;},{&quot;dropping-particle&quot;:&quot;&quot;,&quot;family&quot;:&quot;David&quot;,&quot;given&quot;:&quot;Jean&quot;,&quot;non-dropping-particle&quot;:&quot;&quot;,&quot;parse-names&quot;:false,&quot;suffix&quot;:&quot;&quot;},{&quot;dropping-particle&quot;:&quot;&quot;,&quot;family&quot;:&quot;Gros&quot;,&quot;given&quot;:&quot;Perrier&quot;,&quot;non-dropping-particle&quot;:&quot;&quot;,&quot;parse-names&quot;:false,&quot;suffix&quot;:&quot;&quot;},{&quot;dropping-particle&quot;:&quot;&quot;,&quot;family&quot;:&quot;Amarouch&quot;,&quot;given&quot;:&quot;Hamid&quot;,&quot;non-dropping-particle&quot;:&quot;&quot;,&quot;parse-names&quot;:false,&quot;suffix&quot;:&quot;&quot;},{&quot;dropping-particle&quot;:&quot;&quot;,&quot;family&quot;:&quot;El&quot;,&quot;given&quot;:&quot;Naima&quot;,&quot;non-dropping-particle&quot;:&quot;&quot;,&quot;parse-names&quot;:false,&quot;suffix&quot;:&quot;&quot;},{&quot;dropping-particle&quot;:&quot;&quot;,&quot;family&quot;:&quot;Courvalin&quot;,&quot;given&quot;:&quot;Patrice&quot;,&quot;non-dropping-particle&quot;:&quot;&quot;,&quot;parse-names&quot;:false,&quot;suffix&quot;:&quot;&quot;},{&quot;dropping-particle&quot;:&quot;&quot;,&quot;family&quot;:&quot;Timinouni&quot;,&quot;given&quot;:&quot;Mohammed&quot;,&quot;non-dropping-particle&quot;:&quot;&quot;,&quot;parse-names&quot;:false,&quot;suffix&quot;:&quot;&quot;}],&quot;container-title&quot;:&quot;J Infect Dev Ctries&quot;,&quot;id&quot;:&quot;699517f9-68f3-540f-ab9d-85132573fff6&quot;,&quot;issue&quot;:&quot;12&quot;,&quot;issued&quot;:{&quot;date-parts&quot;:[[&quot;1998&quot;]]},&quot;page&quot;:&quot;799-803&quot;,&quot;title&quot;:&quot;Plasmid-mediated quinolone resistance in expanded spectrum beta lactamase producing enterobacteriaceae in Morocco&quot;,&quot;type&quot;:&quot;article-journal&quot;,&quot;volume&quot;:&quot;4&quot;},&quot;uris&quot;:[&quot;http://www.mendeley.com/documents/?uuid=81d5ba39-b2a3-4ba3-843a-ae53a289b83a&quot;],&quot;isTemporary&quot;:false,&quot;legacyDesktopId&quot;:&quot;81d5ba39-b2a3-4ba3-843a-ae53a289b83a&quot;}],&quot;properties&quot;:{&quot;noteIndex&quot;:0},&quot;isEdited&quot;:false,&quot;manualOverride&quot;:{&quot;citeprocText&quot;:&quot;(Bouchakour et al., 1998)&quot;,&quot;isManuallyOverridden&quot;:false,&quot;manualOverrideText&quot;:&quot;&quot;},&quot;citationTag&quot;:&quot;MENDELEY_CITATION_v3_eyJjaXRhdGlvbklEIjoiTUVOREVMRVlfQ0lUQVRJT05fNWQ2ZmU2NjYtZmFhNi00YmE1LTgxZTAtYWMzZmFkMmYzZTMw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quot;},{&quot;citationID&quot;:&quot;MENDELEY_CITATION_a3a5b796-341b-447f-a053-31021b2a4b58&quot;,&quot;citationItems&quot;:[{&quot;id&quot;:&quot;699517f9-68f3-540f-ab9d-85132573fff6&quot;,&quot;itemData&quot;:{&quot;author&quot;:[{&quot;dropping-particle&quot;:&quot;&quot;,&quot;family&quot;:&quot;Bouchakour&quot;,&quot;given&quot;:&quot;Mohamed&quot;,&quot;non-dropping-particle&quot;:&quot;&quot;,&quot;parse-names&quot;:false,&quot;suffix&quot;:&quot;&quot;},{&quot;dropping-particle&quot;:&quot;&quot;,&quot;family&quot;:&quot;Zerouali&quot;,&quot;given&quot;:&quot;Khalid&quot;,&quot;non-dropping-particle&quot;:&quot;&quot;,&quot;parse-names&quot;:false,&quot;suffix&quot;:&quot;&quot;},{&quot;dropping-particle&quot;:&quot;&quot;,&quot;family&quot;:&quot;David&quot;,&quot;given&quot;:&quot;Jean&quot;,&quot;non-dropping-particle&quot;:&quot;&quot;,&quot;parse-names&quot;:false,&quot;suffix&quot;:&quot;&quot;},{&quot;dropping-particle&quot;:&quot;&quot;,&quot;family&quot;:&quot;Gros&quot;,&quot;given&quot;:&quot;Perrier&quot;,&quot;non-dropping-particle&quot;:&quot;&quot;,&quot;parse-names&quot;:false,&quot;suffix&quot;:&quot;&quot;},{&quot;dropping-particle&quot;:&quot;&quot;,&quot;family&quot;:&quot;Amarouch&quot;,&quot;given&quot;:&quot;Hamid&quot;,&quot;non-dropping-particle&quot;:&quot;&quot;,&quot;parse-names&quot;:false,&quot;suffix&quot;:&quot;&quot;},{&quot;dropping-particle&quot;:&quot;&quot;,&quot;family&quot;:&quot;El&quot;,&quot;given&quot;:&quot;Naima&quot;,&quot;non-dropping-particle&quot;:&quot;&quot;,&quot;parse-names&quot;:false,&quot;suffix&quot;:&quot;&quot;},{&quot;dropping-particle&quot;:&quot;&quot;,&quot;family&quot;:&quot;Courvalin&quot;,&quot;given&quot;:&quot;Patrice&quot;,&quot;non-dropping-particle&quot;:&quot;&quot;,&quot;parse-names&quot;:false,&quot;suffix&quot;:&quot;&quot;},{&quot;dropping-particle&quot;:&quot;&quot;,&quot;family&quot;:&quot;Timinouni&quot;,&quot;given&quot;:&quot;Mohammed&quot;,&quot;non-dropping-particle&quot;:&quot;&quot;,&quot;parse-names&quot;:false,&quot;suffix&quot;:&quot;&quot;}],&quot;container-title&quot;:&quot;J Infect Dev Ctries&quot;,&quot;id&quot;:&quot;699517f9-68f3-540f-ab9d-85132573fff6&quot;,&quot;issue&quot;:&quot;12&quot;,&quot;issued&quot;:{&quot;date-parts&quot;:[[&quot;1998&quot;]]},&quot;page&quot;:&quot;799-803&quot;,&quot;title&quot;:&quot;Plasmid-mediated quinolone resistance in expanded spectrum beta lactamase producing enterobacteriaceae in Morocco&quot;,&quot;type&quot;:&quot;article-journal&quot;,&quot;volume&quot;:&quot;4&quot;},&quot;uris&quot;:[&quot;http://www.mendeley.com/documents/?uuid=81d5ba39-b2a3-4ba3-843a-ae53a289b83a&quot;],&quot;isTemporary&quot;:false,&quot;legacyDesktopId&quot;:&quot;81d5ba39-b2a3-4ba3-843a-ae53a289b83a&quot;}],&quot;properties&quot;:{&quot;noteIndex&quot;:0},&quot;isEdited&quot;:false,&quot;manualOverride&quot;:{&quot;citeprocText&quot;:&quot;(Bouchakour et al., 1998)&quot;,&quot;isManuallyOverridden&quot;:false,&quot;manualOverrideText&quot;:&quot;&quot;},&quot;citationTag&quot;:&quot;MENDELEY_CITATION_v3_eyJjaXRhdGlvbklEIjoiTUVOREVMRVlfQ0lUQVRJT05fYTNhNWI3OTYtMzQxYi00NDdmLWEwNTMtMzEwMjFiMmE0YjU4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quot;},{&quot;citationID&quot;:&quot;MENDELEY_CITATION_4bdab6b3-f1de-4c9b-a937-21ea8b8836e6&quot;,&quot;citationItems&quot;:[{&quot;id&quot;:&quot;699517f9-68f3-540f-ab9d-85132573fff6&quot;,&quot;itemData&quot;:{&quot;author&quot;:[{&quot;dropping-particle&quot;:&quot;&quot;,&quot;family&quot;:&quot;Bouchakour&quot;,&quot;given&quot;:&quot;Mohamed&quot;,&quot;non-dropping-particle&quot;:&quot;&quot;,&quot;parse-names&quot;:false,&quot;suffix&quot;:&quot;&quot;},{&quot;dropping-particle&quot;:&quot;&quot;,&quot;family&quot;:&quot;Zerouali&quot;,&quot;given&quot;:&quot;Khalid&quot;,&quot;non-dropping-particle&quot;:&quot;&quot;,&quot;parse-names&quot;:false,&quot;suffix&quot;:&quot;&quot;},{&quot;dropping-particle&quot;:&quot;&quot;,&quot;family&quot;:&quot;David&quot;,&quot;given&quot;:&quot;Jean&quot;,&quot;non-dropping-particle&quot;:&quot;&quot;,&quot;parse-names&quot;:false,&quot;suffix&quot;:&quot;&quot;},{&quot;dropping-particle&quot;:&quot;&quot;,&quot;family&quot;:&quot;Gros&quot;,&quot;given&quot;:&quot;Perrier&quot;,&quot;non-dropping-particle&quot;:&quot;&quot;,&quot;parse-names&quot;:false,&quot;suffix&quot;:&quot;&quot;},{&quot;dropping-particle&quot;:&quot;&quot;,&quot;family&quot;:&quot;Amarouch&quot;,&quot;given&quot;:&quot;Hamid&quot;,&quot;non-dropping-particle&quot;:&quot;&quot;,&quot;parse-names&quot;:false,&quot;suffix&quot;:&quot;&quot;},{&quot;dropping-particle&quot;:&quot;&quot;,&quot;family&quot;:&quot;El&quot;,&quot;given&quot;:&quot;Naima&quot;,&quot;non-dropping-particle&quot;:&quot;&quot;,&quot;parse-names&quot;:false,&quot;suffix&quot;:&quot;&quot;},{&quot;dropping-particle&quot;:&quot;&quot;,&quot;family&quot;:&quot;Courvalin&quot;,&quot;given&quot;:&quot;Patrice&quot;,&quot;non-dropping-particle&quot;:&quot;&quot;,&quot;parse-names&quot;:false,&quot;suffix&quot;:&quot;&quot;},{&quot;dropping-particle&quot;:&quot;&quot;,&quot;family&quot;:&quot;Timinouni&quot;,&quot;given&quot;:&quot;Mohammed&quot;,&quot;non-dropping-particle&quot;:&quot;&quot;,&quot;parse-names&quot;:false,&quot;suffix&quot;:&quot;&quot;}],&quot;container-title&quot;:&quot;J Infect Dev Ctries&quot;,&quot;id&quot;:&quot;699517f9-68f3-540f-ab9d-85132573fff6&quot;,&quot;issue&quot;:&quot;12&quot;,&quot;issued&quot;:{&quot;date-parts&quot;:[[&quot;1998&quot;]]},&quot;page&quot;:&quot;799-803&quot;,&quot;title&quot;:&quot;Plasmid-mediated quinolone resistance in expanded spectrum beta lactamase producing enterobacteriaceae in Morocco&quot;,&quot;type&quot;:&quot;article-journal&quot;,&quot;volume&quot;:&quot;4&quot;},&quot;uris&quot;:[&quot;http://www.mendeley.com/documents/?uuid=81d5ba39-b2a3-4ba3-843a-ae53a289b83a&quot;],&quot;isTemporary&quot;:false,&quot;legacyDesktopId&quot;:&quot;81d5ba39-b2a3-4ba3-843a-ae53a289b83a&quot;}],&quot;properties&quot;:{&quot;noteIndex&quot;:0},&quot;isEdited&quot;:false,&quot;manualOverride&quot;:{&quot;citeprocText&quot;:&quot;(Bouchakour et al., 1998)&quot;,&quot;isManuallyOverridden&quot;:false,&quot;manualOverrideText&quot;:&quot;&quot;},&quot;citationTag&quot;:&quot;MENDELEY_CITATION_v3_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&quot;},{&quot;citationID&quot;:&quot;MENDELEY_CITATION_082717f4-ff7a-4e09-8bed-74f360517842&quot;,&quot;properties&quot;:{&quot;noteIndex&quot;:0},&quot;isEdited&quot;:false,&quot;manualOverride&quot;:{&quot;isManuallyOverridden&quot;:false,&quot;citeprocText&quot;:&quot;(Moumouni et al., 2017)&quot;,&quot;manualOverrideText&quot;:&quot;&quot;},&quot;citationItems&quot;:[{&quot;id&quot;:&quot;8dcd8a2f-d162-3871-870c-b3e58581ba1e&quot;,&quot;itemData&quot;:{&quot;type&quot;:&quot;article-journal&quot;,&quot;id&quot;:&quot;8dcd8a2f-d162-3871-870c-b3e58581ba1e&quot;,&quot;title&quot;:&quot;Quinolone Resistance ( qnr ) genes in Fecal Carriage of Extended Spectrum beta-Lactamases producing Enterobacteria isolated from Children in Niger&quot;,&quot;author&quot;:[{&quot;family&quot;:&quot;Moumouni&quot;,&quot;given&quot;:&quot;Aissatou&quot;,&quot;parse-names&quot;:false,&quot;dropping-particle&quot;:&quot;&quot;,&quot;non-dropping-particle&quot;:&quot;&quot;},{&quot;family&quot;:&quot;Diagbouga&quot;,&quot;given&quot;:&quot;Serge&quot;,&quot;parse-names&quot;:false,&quot;dropping-particle&quot;:&quot;&quot;,&quot;non-dropping-particle&quot;:&quot;&quot;},{&quot;family&quot;:&quot;Nadembèga&quot;,&quot;given&quot;:&quot;Christelle&quot;,&quot;parse-names&quot;:false,&quot;dropping-particle&quot;:&quot;&quot;,&quot;non-dropping-particle&quot;:&quot;&quot;},{&quot;family&quot;:&quot;Metuor&quot;,&quot;given&quot;:&quot;Amana&quot;,&quot;parse-names&quot;:false,&quot;dropping-particle&quot;:&quot;&quot;,&quot;non-dropping-particle&quot;:&quot;&quot;},{&quot;family&quot;:&quot;Ouattara&quot;,&quot;given&quot;:&quot;Karim&quot;,&quot;parse-names&quot;:false,&quot;dropping-particle&quot;:&quot;&quot;,&quot;non-dropping-particle&quot;:&quot;&quot;},{&quot;family&quot;:&quot;Zohoncon&quot;,&quot;given&quot;:&quot;Théodora&quot;,&quot;parse-names&quot;:false,&quot;dropping-particle&quot;:&quot;&quot;,&quot;non-dropping-particle&quot;:&quot;&quot;},{&quot;family&quot;:&quot;Djigma&quot;,&quot;given&quot;:&quot;Florencia&quot;,&quot;parse-names&quot;:false,&quot;dropping-particle&quot;:&quot;&quot;,&quot;non-dropping-particle&quot;:&quot;&quot;},{&quot;family&quot;:&quot;Langendorf&quot;,&quot;given&quot;:&quot;Céline&quot;,&quot;parse-names&quot;:false,&quot;dropping-particle&quot;:&quot;&quot;,&quot;non-dropping-particle&quot;:&quot;&quot;}],&quot;issued&quot;:{&quot;date-parts&quot;:[[2017]]},&quot;issue&quot;:&quot;January&quot;,&quot;container-title-short&quot;:&quot;&quot;},&quot;isTemporary&quot;:false}],&quot;citationTag&quot;:&quot;MENDELEY_CITATION_v3_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&quot;},{&quot;citationID&quot;:&quot;MENDELEY_CITATION_68863ba0-3064-4f5e-9267-07750cb6ef12&quot;,&quot;properties&quot;:{&quot;noteIndex&quot;:0},&quot;isEdited&quot;:false,&quot;manualOverride&quot;:{&quot;isManuallyOverridden&quot;:false,&quot;citeprocText&quot;:&quot;(Fortune Djimabi Salah, 2019)&quot;,&quot;manualOverrideText&quot;:&quot;&quot;},&quot;citationItems&quot;:[{&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citationTag&quot;:&quot;MENDELEY_CITATION_v3_eyJjaXRhdGlvbklEIjoiTUVOREVMRVlfQ0lUQVRJT05fNjg4NjNiYTAtMzA2NC00ZjVlLTkyNjctMDc3NTBjYjZlZjEyIiwicHJvcGVydGllcyI6eyJub3RlSW5kZXgiOjB9LCJpc0VkaXRlZCI6ZmFsc2UsIm1hbnVhbE92ZXJyaWRlIjp7ImlzTWFudWFsbHlPdmVycmlkZGVuIjpmYWxzZSwiY2l0ZXByb2NUZXh0IjoiKEZvcnR1bmUgRGppbWFiaSBTYWxhaCwgMjAxO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V19&quot;},{&quot;citationID&quot;:&quot;MENDELEY_CITATION_8a1850df-9f07-4aa1-a2a6-6d889aaa9d8f&quot;,&quot;properties&quot;:{&quot;noteIndex&quot;:0},&quot;isEdited&quot;:false,&quot;manualOverride&quot;:{&quot;isManuallyOverridden&quot;:false,&quot;citeprocText&quot;:&quot;(Nsofor et al., 2021)&quot;,&quot;manualOverrideText&quot;:&quot;&quot;},&quot;citationItems&quot;:[{&quot;id&quot;:&quot;001156fd-b195-3ace-897e-a2d7bd027f06&quot;,&quot;itemData&quot;:{&quot;type&quot;:&quot;article-journal&quot;,&quot;id&quot;:&quot;001156fd-b195-3ace-897e-a2d7bd027f06&quot;,&quot;title&quot;:&quot;High prevalence of qnrA and qnrB genes among fluoroquinolone ‑ resistant Escherichia coli isolates from a tertiary hospital in Southern&quot;,&quot;author&quot;:[{&quot;family&quot;:&quot;Nsofor&quot;,&quot;given&quot;:&quot;Chibuzor M&quot;,&quot;parse-names&quot;:false,&quot;dropping-particle&quot;:&quot;&quot;,&quot;non-dropping-particle&quot;:&quot;&quot;},{&quot;family&quot;:&quot;Tattfeng&quot;,&quot;given&quot;:&quot;Mirabeau Y&quot;,&quot;parse-names&quot;:false,&quot;dropping-particle&quot;:&quot;&quot;,&quot;non-dropping-particle&quot;:&quot;&quot;},{&quot;family&quot;:&quot;Nsofor&quot;,&quot;given&quot;:&quot;Chijioke A&quot;,&quot;parse-names&quot;:false,&quot;dropping-particle&quot;:&quot;&quot;,&quot;non-dropping-particle&quot;:&quot;&quot;}],&quot;container-title&quot;:&quot;Bulletin of the National Research Centre&quot;,&quot;container-title-short&quot;:&quot;Bull Natl Res Cent&quot;,&quot;DOI&quot;:&quot;10.1186/s42269-020-00475-w&quot;,&quot;ISSN&quot;:&quot;2522-8307&quot;,&quot;URL&quot;:&quot;https://doi.org/10.1186/s42269-020-00475-w&quot;,&quot;issued&quot;:{&quot;date-parts&quot;:[[2021]]},&quot;page&quot;:&quot;4-10&quot;,&quot;publisher&quot;:&quot;Springer Berlin Heidelberg&quot;},&quot;isTemporary&quot;:false}],&quot;citationTag&quot;:&quot;MENDELEY_CITATION_v3_eyJjaXRhdGlvbklEIjoiTUVOREVMRVlfQ0lUQVRJT05fOGExODUwZGYtOWYwNy00YWExLWEyYTYtNmQ4ODlhYWE5ZDhmIiwicHJvcGVydGllcyI6eyJub3RlSW5kZXgiOjB9LCJpc0VkaXRlZCI6ZmFsc2UsIm1hbnVhbE92ZXJyaWRlIjp7ImlzTWFudWFsbHlPdmVycmlkZGVuIjpmYWxzZSwiY2l0ZXByb2NUZXh0IjoiKE5zb2ZvciBldCBhbC4sIDIwMjEpIiwibWFudWFsT3ZlcnJpZGVUZXh0IjoiIn0sImNpdGF0aW9uSXRlbXMiOlt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quot;},{&quot;citationID&quot;:&quot;MENDELEY_CITATION_23fec991-3c52-4d49-b5a3-0b1d3462c2d2&quot;,&quot;properties&quot;:{&quot;noteIndex&quot;:0},&quot;isEdited&quot;:false,&quot;manualOverride&quot;:{&quot;isManuallyOverridden&quot;:false,&quot;citeprocText&quot;:&quot;(Abbasi &amp;#38; Ranjbar, 2018)&quot;,&quot;manualOverrideText&quot;:&quot;&quot;},&quot;citationItems&quot;:[{&quot;id&quot;:&quot;ce200c4c-4920-3d41-9d17-1806d38f9f6a&quot;,&quot;itemData&quot;:{&quot;type&quot;:&quot;article-journal&quot;,&quot;id&quot;:&quot;ce200c4c-4920-3d41-9d17-1806d38f9f6a&quot;,&quot;title&quot;:&quot;The prevalence of quinolone resistance genes of A , B , S in Escherichia coli strains isolated from three major hospitals in Tehran , Iran&quot;,&quot;author&quot;:[{&quot;family&quot;:&quot;Abbasi&quot;,&quot;given&quot;:&quot;Hadis&quot;,&quot;parse-names&quot;:false,&quot;dropping-particle&quot;:&quot;&quot;,&quot;non-dropping-particle&quot;:&quot;&quot;},{&quot;family&quot;:&quot;Ranjbar&quot;,&quot;given&quot;:&quot;Reza&quot;,&quot;parse-names&quot;:false,&quot;dropping-particle&quot;:&quot;&quot;,&quot;non-dropping-particle&quot;:&quot;&quot;}],&quot;DOI&quot;:&quot;10.5173/ceju.2018.1539&quot;,&quot;issued&quot;:{&quot;date-parts&quot;:[[2018]]},&quot;container-title-short&quot;:&quot;&quot;},&quot;isTemporary&quot;:false}],&quot;citationTag&quot;:&quot;MENDELEY_CITATION_v3_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&quot;},{&quot;citationID&quot;:&quot;MENDELEY_CITATION_16b2f6d7-a2ff-450b-96ae-e8ee6794f15e&quot;,&quot;properties&quot;:{&quot;noteIndex&quot;:0},&quot;isEdited&quot;:false,&quot;manualOverride&quot;:{&quot;isManuallyOverridden&quot;:false,&quot;citeprocText&quot;:&quot;(Fortune Djimabi Salah, 2019; Jiang et al., 2008)&quot;,&quot;manualOverrideText&quot;:&quot;&quot;},&quot;citationItems&quot;:[{&quot;id&quot;:&quot;a0ee6636-9e7c-3456-9253-f70341d804db&quot;,&quot;itemData&quot;:{&quot;type&quot;:&quot;article-journal&quot;,&quot;id&quot;:&quot;a0ee6636-9e7c-3456-9253-f70341d804db&quot;,&quot;title&quot;:&quot;Ib-cr in extended-spectrum b -lactamase-producing Escherichia coli and Klebsiella pneumoniae in China&quot;,&quot;author&quot;:[{&quot;family&quot;:&quot;Jiang&quot;,&quot;given&quot;:&quot;Yan&quot;,&quot;parse-names&quot;:false,&quot;dropping-particle&quot;:&quot;&quot;,&quot;non-dropping-particle&quot;:&quot;&quot;},{&quot;family&quot;:&quot;Zhou&quot;,&quot;given&quot;:&quot;Zhihui&quot;,&quot;parse-names&quot;:false,&quot;dropping-particle&quot;:&quot;&quot;,&quot;non-dropping-particle&quot;:&quot;&quot;},{&quot;family&quot;:&quot;Qian&quot;,&quot;given&quot;:&quot;Ying&quot;,&quot;parse-names&quot;:false,&quot;dropping-particle&quot;:&quot;&quot;,&quot;non-dropping-particle&quot;:&quot;&quot;},{&quot;family&quot;:&quot;Wei&quot;,&quot;given&quot;:&quot;Zeqing&quot;,&quot;parse-names&quot;:false,&quot;dropping-particle&quot;:&quot;&quot;,&quot;non-dropping-particle&quot;:&quot;&quot;},{&quot;family&quot;:&quot;Yu&quot;,&quot;given&quot;:&quot;Yunsong&quot;,&quot;parse-names&quot;:false,&quot;dropping-particle&quot;:&quot;&quot;,&quot;non-dropping-particle&quot;:&quot;&quot;},{&quot;family&quot;:&quot;Hu&quot;,&quot;given&quot;:&quot;Songnian&quot;,&quot;parse-names&quot;:false,&quot;dropping-particle&quot;:&quot;&quot;,&quot;non-dropping-particle&quot;:&quot;&quot;}],&quot;DOI&quot;:&quot;10.1093/jac/dkn063&quot;,&quot;issued&quot;:{&quot;date-parts&quot;:[[2008]]},&quot;page&quot;:&quot;1003-1006&quot;,&quot;issue&quot;:&quot;February&quot;,&quot;container-title-short&quot;:&quot;&quot;},&quot;isTemporary&quot;:false},{&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citationTag&quot;:&quot;MENDELEY_CITATION_v3_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&quot;},{&quot;citationID&quot;:&quot;MENDELEY_CITATION_cafd6f06-16de-448f-a4b7-095d5d9e9139&quot;,&quot;properties&quot;:{&quot;noteIndex&quot;:0},&quot;isEdited&quot;:false,&quot;manualOverride&quot;:{&quot;isManuallyOverridden&quot;:false,&quot;citeprocText&quot;:&quot;(Fortune Djimabi Salah, 2019; Nsofor et al., 2021)&quot;,&quot;manualOverrideText&quot;:&quot;&quot;},&quot;citationItems&quot;:[{&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id&quot;:&quot;001156fd-b195-3ace-897e-a2d7bd027f06&quot;,&quot;itemData&quot;:{&quot;type&quot;:&quot;article-journal&quot;,&quot;id&quot;:&quot;001156fd-b195-3ace-897e-a2d7bd027f06&quot;,&quot;title&quot;:&quot;High prevalence of qnrA and qnrB genes among fluoroquinolone ‑ resistant Escherichia coli isolates from a tertiary hospital in Southern&quot;,&quot;author&quot;:[{&quot;family&quot;:&quot;Nsofor&quot;,&quot;given&quot;:&quot;Chibuzor M&quot;,&quot;parse-names&quot;:false,&quot;dropping-particle&quot;:&quot;&quot;,&quot;non-dropping-particle&quot;:&quot;&quot;},{&quot;family&quot;:&quot;Tattfeng&quot;,&quot;given&quot;:&quot;Mirabeau Y&quot;,&quot;parse-names&quot;:false,&quot;dropping-particle&quot;:&quot;&quot;,&quot;non-dropping-particle&quot;:&quot;&quot;},{&quot;family&quot;:&quot;Nsofor&quot;,&quot;given&quot;:&quot;Chijioke A&quot;,&quot;parse-names&quot;:false,&quot;dropping-particle&quot;:&quot;&quot;,&quot;non-dropping-particle&quot;:&quot;&quot;}],&quot;container-title&quot;:&quot;Bulletin of the National Research Centre&quot;,&quot;container-title-short&quot;:&quot;Bull Natl Res Cent&quot;,&quot;DOI&quot;:&quot;10.1186/s42269-020-00475-w&quot;,&quot;ISSN&quot;:&quot;2522-8307&quot;,&quot;URL&quot;:&quot;https://doi.org/10.1186/s42269-020-00475-w&quot;,&quot;issued&quot;:{&quot;date-parts&quot;:[[2021]]},&quot;page&quot;:&quot;4-10&quot;,&quot;publisher&quot;:&quot;Springer Berlin Heidelberg&quot;},&quot;isTemporary&quot;:false}],&quot;citationTag&quot;:&quot;MENDELEY_CITATION_v3_eyJjaXRhdGlvbklEIjoiTUVOREVMRVlfQ0lUQVRJT05fY2FmZDZmMDYtMTZkZS00NDhmLWE0YjctMDk1ZDVkOWU5MTM5IiwicHJvcGVydGllcyI6eyJub3RlSW5kZXgiOjB9LCJpc0VkaXRlZCI6ZmFsc2UsIm1hbnVhbE92ZXJyaWRlIjp7ImlzTWFudWFsbHlPdmVycmlkZGVuIjpmYWxzZSwiY2l0ZXByb2NUZXh0IjoiKEZvcnR1bmUgRGppbWFiaSBTYWxhaCwgMjAxOTsgTnNvZm9yIGV0IGFsLiwgMjAyM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Sx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quot;},{&quot;citationID&quot;:&quot;MENDELEY_CITATION_a72e1fae-dad6-48c1-87f9-56ba4b4a7f82&quot;,&quot;properties&quot;:{&quot;noteIndex&quot;:0},&quot;isEdited&quot;:false,&quot;manualOverride&quot;:{&quot;isManuallyOverridden&quot;:false,&quot;citeprocText&quot;:&quot;(Fortune Djimabi Salah, 2019; Nsofor et al., 2021)&quot;,&quot;manualOverrideText&quot;:&quot;&quot;},&quot;citationItems&quot;:[{&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id&quot;:&quot;001156fd-b195-3ace-897e-a2d7bd027f06&quot;,&quot;itemData&quot;:{&quot;type&quot;:&quot;article-journal&quot;,&quot;id&quot;:&quot;001156fd-b195-3ace-897e-a2d7bd027f06&quot;,&quot;title&quot;:&quot;High prevalence of qnrA and qnrB genes among fluoroquinolone ‑ resistant Escherichia coli isolates from a tertiary hospital in Southern&quot;,&quot;author&quot;:[{&quot;family&quot;:&quot;Nsofor&quot;,&quot;given&quot;:&quot;Chibuzor M&quot;,&quot;parse-names&quot;:false,&quot;dropping-particle&quot;:&quot;&quot;,&quot;non-dropping-particle&quot;:&quot;&quot;},{&quot;family&quot;:&quot;Tattfeng&quot;,&quot;given&quot;:&quot;Mirabeau Y&quot;,&quot;parse-names&quot;:false,&quot;dropping-particle&quot;:&quot;&quot;,&quot;non-dropping-particle&quot;:&quot;&quot;},{&quot;family&quot;:&quot;Nsofor&quot;,&quot;given&quot;:&quot;Chijioke A&quot;,&quot;parse-names&quot;:false,&quot;dropping-particle&quot;:&quot;&quot;,&quot;non-dropping-particle&quot;:&quot;&quot;}],&quot;container-title&quot;:&quot;Bulletin of the National Research Centre&quot;,&quot;container-title-short&quot;:&quot;Bull Natl Res Cent&quot;,&quot;DOI&quot;:&quot;10.1186/s42269-020-00475-w&quot;,&quot;ISSN&quot;:&quot;2522-8307&quot;,&quot;URL&quot;:&quot;https://doi.org/10.1186/s42269-020-00475-w&quot;,&quot;issued&quot;:{&quot;date-parts&quot;:[[2021]]},&quot;page&quot;:&quot;4-10&quot;,&quot;publisher&quot;:&quot;Springer Berlin Heidelberg&quot;},&quot;isTemporary&quot;:false}],&quot;citationTag&quot;:&quot;MENDELEY_CITATION_v3_eyJjaXRhdGlvbklEIjoiTUVOREVMRVlfQ0lUQVRJT05fYTcyZTFmYWUtZGFkNi00OGMxLTg3ZjktNTZiYTRiNGE3ZjgyIiwicHJvcGVydGllcyI6eyJub3RlSW5kZXgiOjB9LCJpc0VkaXRlZCI6ZmFsc2UsIm1hbnVhbE92ZXJyaWRlIjp7ImlzTWFudWFsbHlPdmVycmlkZGVuIjpmYWxzZSwiY2l0ZXByb2NUZXh0IjoiKEZvcnR1bmUgRGppbWFiaSBTYWxhaCwgMjAxOTsgTnNvZm9yIGV0IGFsLiwgMjAyM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&quot;},{&quot;citationID&quot;:&quot;MENDELEY_CITATION_a5724586-2f69-41c8-b2b1-44c4dbeaa65f&quot;,&quot;properties&quot;:{&quot;noteIndex&quot;:0},&quot;isEdited&quot;:false,&quot;manualOverride&quot;:{&quot;isManuallyOverridden&quot;:false,&quot;citeprocText&quot;:&quot;(Aref et al., 2025)&quot;,&quot;manualOverrideText&quot;:&quot;&quot;},&quot;citationItems&quot;:[{&quot;id&quot;:&quot;9b966621-6221-3474-a3b9-6875781db644&quot;,&quot;itemData&quot;:{&quot;type&quot;:&quot;article-journal&quot;,&quot;id&quot;:&quot;9b966621-6221-3474-a3b9-6875781db644&quot;,&quot;title&quot;:&quot;Characterization of plasmid-mediated quinolone resistant genes among uropathogenic Escherichia coli isolates in Bushehr, south of Iran&quot;,&quot;author&quot;:[{&quot;family&quot;:&quot;Aref&quot;,&quot;given&quot;:&quot;Matin&quot;,&quot;parse-names&quot;:false,&quot;dropping-particle&quot;:&quot;&quot;,&quot;non-dropping-particle&quot;:&quot;&quot;},{&quot;family&quot;:&quot;Fathi&quot;,&quot;given&quot;:&quot;Javad&quot;,&quot;parse-names&quot;:false,&quot;dropping-particle&quot;:&quot;&quot;,&quot;non-dropping-particle&quot;:&quot;&quot;},{&quot;family&quot;:&quot;Ghazanfari&quot;,&quot;given&quot;:&quot;Parisa&quot;,&quot;parse-names&quot;:false,&quot;dropping-particle&quot;:&quot;&quot;,&quot;non-dropping-particle&quot;:&quot;&quot;},{&quot;family&quot;:&quot;Malekzadegan&quot;,&quot;given&quot;:&quot;Yalda&quot;,&quot;parse-names&quot;:false,&quot;dropping-particle&quot;:&quot;&quot;,&quot;non-dropping-particle&quot;:&quot;&quot;},{&quot;family&quot;:&quot;Jamali&quot;,&quot;given&quot;:&quot;Behdokht&quot;,&quot;parse-names&quot;:false,&quot;dropping-particle&quot;:&quot;&quot;,&quot;non-dropping-particle&quot;:&quot;&quot;}],&quot;container-title&quot;:&quot;BMC research notes&quot;,&quot;container-title-short&quot;:&quot;BMC Res Notes&quot;,&quot;DOI&quot;:&quot;10.1186/s13104-025-07463-1&quot;,&quot;ISSN&quot;:&quot;17560500&quot;,&quot;PMID&quot;:&quot;41029354&quot;,&quot;issued&quot;:{&quot;date-parts&quot;:[[2025,12,1]]},&quot;page&quot;:&quot;404&quot;,&quot;abstract&quot;:&quot;OBJECTIVES: Uropathogenic Escherichia coli (UPEC) is important in urinary tract infection (UTI). Quinolones and fluoroquinolones are broad-spectrum antibiotics for the treatment of UTI, although some of UPEC are resistant to these antibiotics. This study aims to investigate phenotypic and genotypic characterization of plasmid-mediated quinolone resistance UPEC isolated from patients with UTI in Bushehr. In this study, 105 isolates of UPEC were identified by standard microbiological tests and the susceptibility pattern of quinolone and fluoroquinolone were determined by the disc diffusion method. PCR was used to check the presence of plasmid-mediated quinolone resistance genes. RESULTS: Pattern of antibiotic susceptibility showed that more than 50% and 75% of isolates were resistant to fluoroquinolones and quinolones, respectively. The frequencies of qnrS and qnrB genes were 49.5% and 23.8%, respectively. Based on analysis, there was a significant relationship between the presence of the qnrB gene and resistance to ciprofloxacin, norfloxacin, ofloxacin and levofloxacin. There was a significant relationship between the presence of qnrS gene and resistance to the tested antibiotics. Our results showed a high level of resistance to fluoroquinolones. Therefore, it is necessary to treat and prevent UTI so that physicians can use alternative antibiotics to treatment of patients based on laboratory results.&quot;,&quot;issue&quot;:&quot;1&quot;,&quot;volume&quot;:&quot;18&quot;},&quot;isTemporary&quot;:false}],&quot;citationTag&quot;:&quot;MENDELEY_CITATION_v3_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&quot;},{&quot;citationID&quot;:&quot;MENDELEY_CITATION_4ceadf54-b2b9-41b1-9831-8a1a7c73c014&quot;,&quot;properties&quot;:{&quot;noteIndex&quot;:0},&quot;isEdited&quot;:false,&quot;manualOverride&quot;:{&quot;isManuallyOverridden&quot;:false,&quot;citeprocText&quot;:&quot;(Yang et al., 2014)&quot;,&quot;manualOverrideText&quot;:&quot;&quot;},&quot;citationItems&quot;:[{&quot;id&quot;:&quot;eb31a5a6-4452-3a27-9926-0bae034ebef7&quot;,&quot;itemData&quot;:{&quot;type&quot;:&quot;article-journal&quot;,&quot;id&quot;:&quot;eb31a5a6-4452-3a27-9926-0bae034ebef7&quot;,&quot;title&quot;:&quot;Prevalence of plasmid-mediated quinolone resistance genes among ciprofloxacin-nonsusceptible Escherichia coli and Klebsiella pneumoniae isolated from blood cultures in Korea&quot;,&quot;author&quot;:[{&quot;family&quot;:&quot;Yang&quot;,&quot;given&quot;:&quot;Hee Young&quot;,&quot;parse-names&quot;:false,&quot;dropping-particle&quot;:&quot;&quot;,&quot;non-dropping-particle&quot;:&quot;&quot;},{&quot;family&quot;:&quot;Nam&quot;,&quot;given&quot;:&quot;You Sun&quot;,&quot;parse-names&quot;:false,&quot;dropping-particle&quot;:&quot;&quot;,&quot;non-dropping-particle&quot;:&quot;&quot;},{&quot;family&quot;:&quot;Lee&quot;,&quot;given&quot;:&quot;Hee Joo&quot;,&quot;parse-names&quot;:false,&quot;dropping-particle&quot;:&quot;&quot;,&quot;non-dropping-particle&quot;:&quot;&quot;}],&quot;issued&quot;:{&quot;date-parts&quot;:[[2014]]},&quot;page&quot;:&quot;163-169&quot;,&quot;issue&quot;:&quot;3&quot;,&quot;volume&quot;:&quot;25&quot;,&quot;container-title-short&quot;:&quot;&quot;},&quot;isTemporary&quot;:false}],&quot;citationTag&quot;:&quot;MENDELEY_CITATION_v3_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&quot;},{&quot;citationID&quot;:&quot;MENDELEY_CITATION_c14c1897-b1f9-429e-87a7-ae2ca7b5c32c&quot;,&quot;properties&quot;:{&quot;noteIndex&quot;:0},&quot;isEdited&quot;:false,&quot;manualOverride&quot;:{&quot;isManuallyOverridden&quot;:false,&quot;citeprocText&quot;:&quot;(Moumouni et al., 2017)&quot;,&quot;manualOverrideText&quot;:&quot;&quot;},&quot;citationItems&quot;:[{&quot;id&quot;:&quot;8dcd8a2f-d162-3871-870c-b3e58581ba1e&quot;,&quot;itemData&quot;:{&quot;type&quot;:&quot;article-journal&quot;,&quot;id&quot;:&quot;8dcd8a2f-d162-3871-870c-b3e58581ba1e&quot;,&quot;title&quot;:&quot;Quinolone Resistance ( qnr ) genes in Fecal Carriage of Extended Spectrum beta-Lactamases producing Enterobacteria isolated from Children in Niger&quot;,&quot;author&quot;:[{&quot;family&quot;:&quot;Moumouni&quot;,&quot;given&quot;:&quot;Aissatou&quot;,&quot;parse-names&quot;:false,&quot;dropping-particle&quot;:&quot;&quot;,&quot;non-dropping-particle&quot;:&quot;&quot;},{&quot;family&quot;:&quot;Diagbouga&quot;,&quot;given&quot;:&quot;Serge&quot;,&quot;parse-names&quot;:false,&quot;dropping-particle&quot;:&quot;&quot;,&quot;non-dropping-particle&quot;:&quot;&quot;},{&quot;family&quot;:&quot;Nadembèga&quot;,&quot;given&quot;:&quot;Christelle&quot;,&quot;parse-names&quot;:false,&quot;dropping-particle&quot;:&quot;&quot;,&quot;non-dropping-particle&quot;:&quot;&quot;},{&quot;family&quot;:&quot;Metuor&quot;,&quot;given&quot;:&quot;Amana&quot;,&quot;parse-names&quot;:false,&quot;dropping-particle&quot;:&quot;&quot;,&quot;non-dropping-particle&quot;:&quot;&quot;},{&quot;family&quot;:&quot;Ouattara&quot;,&quot;given&quot;:&quot;Karim&quot;,&quot;parse-names&quot;:false,&quot;dropping-particle&quot;:&quot;&quot;,&quot;non-dropping-particle&quot;:&quot;&quot;},{&quot;family&quot;:&quot;Zohoncon&quot;,&quot;given&quot;:&quot;Théodora&quot;,&quot;parse-names&quot;:false,&quot;dropping-particle&quot;:&quot;&quot;,&quot;non-dropping-particle&quot;:&quot;&quot;},{&quot;family&quot;:&quot;Djigma&quot;,&quot;given&quot;:&quot;Florencia&quot;,&quot;parse-names&quot;:false,&quot;dropping-particle&quot;:&quot;&quot;,&quot;non-dropping-particle&quot;:&quot;&quot;},{&quot;family&quot;:&quot;Langendorf&quot;,&quot;given&quot;:&quot;Céline&quot;,&quot;parse-names&quot;:false,&quot;dropping-particle&quot;:&quot;&quot;,&quot;non-dropping-particle&quot;:&quot;&quot;}],&quot;issued&quot;:{&quot;date-parts&quot;:[[2017]]},&quot;issue&quot;:&quot;January&quot;,&quot;container-title-short&quot;:&quot;&quot;},&quot;isTemporary&quot;:false}],&quot;citationTag&quot;:&quot;MENDELEY_CITATION_v3_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&quot;},{&quot;citationID&quot;:&quot;MENDELEY_CITATION_03215c6b-9850-43a8-bb74-6d7abb2ab313&quot;,&quot;properties&quot;:{&quot;noteIndex&quot;:0},&quot;isEdited&quot;:false,&quot;manualOverride&quot;:{&quot;isManuallyOverridden&quot;:false,&quot;citeprocText&quot;:&quot;(Fortune Djimabi Salah, 2019)&quot;,&quot;manualOverrideText&quot;:&quot;&quot;},&quot;citationItems&quot;:[{&quot;id&quot;:&quot;44240a6b-3468-3dbe-bc83-ef96fa6f0422&quot;,&quot;itemData&quot;:{&quot;type&quot;:&quot;article-journal&quot;,&quot;id&quot;:&quot;44240a6b-3468-3dbe-bc83-ef96fa6f0422&quot;,&quot;title&quot;:&quot;Distribution of quinolone resistance gene ( qnr ) in ESBL- producing Escherichia coli and Klebsiella spp . in Lomé , Togo&quot;,&quot;author&quot;:[{&quot;family&quot;:&quot;Fortune Djimabi Salah&quot;,&quot;given&quot;:&quot;&quot;,&quot;parse-names&quot;:false,&quot;dropping-particle&quot;:&quot;&quot;,&quot;non-dropping-particle&quot;:&quot;&quot;}],&quot;issued&quot;:{&quot;date-parts&quot;:[[2019]]},&quot;page&quot;:&quot;1-8&quot;,&quot;publisher&quot;:&quot;Antimicrobial Resistance &amp; Infection Control&quot;,&quot;volume&quot;:&quot;0&quot;,&quot;container-title-short&quot;:&quot;&quot;},&quot;isTemporary&quot;:false}],&quot;citationTag&quot;:&quot;MENDELEY_CITATION_v3_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&quot;},{&quot;citationID&quot;:&quot;MENDELEY_CITATION_96980aa3-3f3a-458e-92a7-cffea1582401&quot;,&quot;properties&quot;:{&quot;noteIndex&quot;:0},&quot;isEdited&quot;:false,&quot;manualOverride&quot;:{&quot;isManuallyOverridden&quot;:false,&quot;citeprocText&quot;:&quot;(Jacoby et al., 2014)&quot;,&quot;manualOverrideText&quot;:&quot;&quot;},&quot;citationItems&quot;:[{&quot;id&quot;:&quot;3ed8d8df-0161-34c1-9f9b-e4fb8dea9409&quot;,&quot;itemData&quot;:{&quot;type&quot;:&quot;article-journal&quot;,&quot;id&quot;:&quot;3ed8d8df-0161-34c1-9f9b-e4fb8dea9409&quot;,&quot;title&quot;:&quot;Plasmid-Mediated Quinolone Resistance&quot;,&quot;author&quot;:[{&quot;family&quot;:&quot;Jacoby&quot;,&quot;given&quot;:&quot;George A&quot;,&quot;parse-names&quot;:false,&quot;dropping-particle&quot;:&quot;&quot;,&quot;non-dropping-particle&quot;:&quot;&quot;},{&quot;family&quot;:&quot;Strahilevitz&quot;,&quot;given&quot;:&quot;Jacob&quot;,&quot;parse-names&quot;:false,&quot;dropping-particle&quot;:&quot;&quot;,&quot;non-dropping-particle&quot;:&quot;&quot;},{&quot;family&quot;:&quot;Hooper&quot;,&quot;given&quot;:&quot;David C&quot;,&quot;parse-names&quot;:false,&quot;dropping-particle&quot;:&quot;&quot;,&quot;non-dropping-particle&quot;:&quot;&quot;}],&quot;DOI&quot;:&quot;10.1128/microbiolspec.PLAS-0006&quot;,&quot;issued&quot;:{&quot;date-parts&quot;:[[2014]]},&quot;page&quot;:&quot;1-24&quot;,&quot;container-title-short&quot;:&quot;&quot;},&quot;isTemporary&quot;:false}],&quot;citationTag&quot;:&quot;MENDELEY_CITATION_v3_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&quot;},{&quot;citationID&quot;:&quot;MENDELEY_CITATION_51869750-b433-4df2-96ec-3a168e60f4a3&quot;,&quot;properties&quot;:{&quot;noteIndex&quot;:0},&quot;isEdited&quot;:false,&quot;manualOverride&quot;:{&quot;isManuallyOverridden&quot;:false,&quot;citeprocText&quot;:&quot;(Iranpour et al., 2015)&quot;,&quot;manualOverrideText&quot;:&quot;&quot;},&quot;citationItems&quot;:[{&quot;id&quot;:&quot;e8b6062b-7fb9-3205-bf4d-21a6d48dce6d&quot;,&quot;itemData&quot;:{&quot;type&quot;:&quot;article-journal&quot;,&quot;id&quot;:&quot;e8b6062b-7fb9-3205-bf4d-21a6d48dce6d&quot;,&quot;title&quot;:&quot;Phylogenetic Groups of Escherichia coli Strains from Patients with Urinary Tract Infection in Iran Based on the New Clermont Phylotyping Method&quot;,&quot;author&quot;:[{&quot;family&quot;:&quot;Iranpour&quot;,&quot;given&quot;:&quot;Darioush&quot;,&quot;parse-names&quot;:false,&quot;dropping-particle&quot;:&quot;&quot;,&quot;non-dropping-particle&quot;:&quot;&quot;},{&quot;family&quot;:&quot;Hassanpour&quot;,&quot;given&quot;:&quot;Mojtaba&quot;,&quot;parse-names&quot;:false,&quot;dropping-particle&quot;:&quot;&quot;,&quot;non-dropping-particle&quot;:&quot;&quot;},{&quot;family&quot;:&quot;Ansari&quot;,&quot;given&quot;:&quot;Hossein&quot;,&quot;parse-names&quot;:false,&quot;dropping-particle&quot;:&quot;&quot;,&quot;non-dropping-particle&quot;:&quot;&quot;},{&quot;family&quot;:&quot;Tajbakhsh&quot;,&quot;given&quot;:&quot;Saeed&quot;,&quot;parse-names&quot;:false,&quot;dropping-particle&quot;:&quot;&quot;,&quot;non-dropping-particle&quot;:&quot;&quot;},{&quot;family&quot;:&quot;Khamisipour&quot;,&quot;given&quot;:&quot;Gholamreza&quot;,&quot;parse-names&quot;:false,&quot;dropping-particle&quot;:&quot;&quot;,&quot;non-dropping-particle&quot;:&quot;&quot;},{&quot;family&quot;:&quot;Najafi&quot;,&quot;given&quot;:&quot;Akram&quot;,&quot;parse-names&quot;:false,&quot;dropping-particle&quot;:&quot;&quot;,&quot;non-dropping-particle&quot;:&quot;&quot;}],&quot;issued&quot;:{&quot;date-parts&quot;:[[2015]]},&quot;page&quot;:&quot;5-12&quot;,&quot;volume&quot;:&quot;2015&quot;,&quot;container-title-short&quot;:&quot;&quot;},&quot;isTemporary&quot;:false}],&quot;citationTag&quot;:&quot;MENDELEY_CITATION_v3_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&quot;},{&quot;citationID&quot;:&quot;MENDELEY_CITATION_6ca7e5bb-5004-4679-8fbd-2540c2473f3b&quot;,&quot;properties&quot;:{&quot;noteIndex&quot;:0},&quot;isEdited&quot;:false,&quot;manualOverride&quot;:{&quot;isManuallyOverridden&quot;:false,&quot;citeprocText&quot;:&quot;(Toval et al., 2014)&quot;,&quot;manualOverrideText&quot;:&quot;&quot;},&quot;citationItems&quot;:[{&quot;id&quot;:&quot;7b8ce932-dcf1-3672-afde-3387962710f4&quot;,&quot;itemData&quot;:{&quot;type&quot;:&quot;article-journal&quot;,&quot;id&quot;:&quot;7b8ce932-dcf1-3672-afde-3387962710f4&quot;,&quot;title&quot;:&quot;Characterization of Escherichia coli Isolates from Hospital Inpatients or Outpatients with Urinary Tract Infection&quot;,&quot;author&quot;:[{&quot;family&quot;:&quot;Toval&quot;,&quot;given&quot;:&quot;Francisco&quot;,&quot;parse-names&quot;:false,&quot;dropping-particle&quot;:&quot;&quot;,&quot;non-dropping-particle&quot;:&quot;&quot;},{&quot;family&quot;:&quot;Köhler&quot;,&quot;given&quot;:&quot;Christian-daniel&quot;,&quot;parse-names&quot;:false,&quot;dropping-particle&quot;:&quot;&quot;,&quot;non-dropping-particle&quot;:&quot;&quot;},{&quot;family&quot;:&quot;Vogel&quot;,&quot;given&quot;:&quot;Ulrich&quot;,&quot;parse-names&quot;:false,&quot;dropping-particle&quot;:&quot;&quot;,&quot;non-dropping-particle&quot;:&quot;&quot;},{&quot;family&quot;:&quot;Wagenlehner&quot;,&quot;given&quot;:&quot;Florian&quot;,&quot;parse-names&quot;:false,&quot;dropping-particle&quot;:&quot;&quot;,&quot;non-dropping-particle&quot;:&quot;&quot;},{&quot;family&quot;:&quot;Mellmann&quot;,&quot;given&quot;:&quot;Alexander&quot;,&quot;parse-names&quot;:false,&quot;dropping-particle&quot;:&quot;&quot;,&quot;non-dropping-particle&quot;:&quot;&quot;},{&quot;family&quot;:&quot;Fruth&quot;,&quot;given&quot;:&quot;Angelika&quot;,&quot;parse-names&quot;:false,&quot;dropping-particle&quot;:&quot;&quot;,&quot;non-dropping-particle&quot;:&quot;&quot;},{&quot;family&quot;:&quot;Schmidt&quot;,&quot;given&quot;:&quot;M Alexander&quot;,&quot;parse-names&quot;:false,&quot;dropping-particle&quot;:&quot;&quot;,&quot;non-dropping-particle&quot;:&quot;&quot;},{&quot;family&quot;:&quot;Karch&quot;,&quot;given&quot;:&quot;Helge&quot;,&quot;parse-names&quot;:false,&quot;dropping-particle&quot;:&quot;&quot;,&quot;non-dropping-particle&quot;:&quot;&quot;},{&quot;family&quot;:&quot;Bielaszewska&quot;,&quot;given&quot;:&quot;Martina&quot;,&quot;parse-names&quot;:false,&quot;dropping-particle&quot;:&quot;&quot;,&quot;non-dropping-particle&quot;:&quot;&quot;}],&quot;DOI&quot;:&quot;10.1128/JCM.02069-13&quot;,&quot;issued&quot;:{&quot;date-parts&quot;:[[2014]]},&quot;page&quot;:&quot;407-418&quot;,&quot;issue&quot;:&quot;2&quot;,&quot;volume&quot;:&quot;52&quot;,&quot;container-title-short&quot;:&quot;&quot;},&quot;isTemporary&quot;:false}],&quot;citationTag&quot;:&quot;MENDELEY_CITATION_v3_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&quot;},{&quot;citationID&quot;:&quot;MENDELEY_CITATION_cbc1bcdc-54c5-4309-bdd7-4747be321b81&quot;,&quot;properties&quot;:{&quot;noteIndex&quot;:0},&quot;isEdited&quot;:false,&quot;manualOverride&quot;:{&quot;isManuallyOverridden&quot;:false,&quot;citeprocText&quot;:&quot;(Kadir et al., 2015)&quot;,&quot;manualOverrideText&quot;:&quot;&quot;},&quot;citationItems&quot;:[{&quot;id&quot;:&quot;d51e3b16-2d67-336a-bcc5-89b81d577736&quot;,&quot;itemData&quot;:{&quot;type&quot;:&quot;article-journal&quot;,&quot;id&quot;:&quot;d51e3b16-2d67-336a-bcc5-89b81d577736&quot;,&quot;title&quot;:&quot;Microbial Pathogenesis Relationship between phylogenetic groups , antibiotic resistance and patient characteristics in terms of adhesin genes in cystitis and pyelonephritis isolates of Escherichia coli&quot;,&quot;author&quot;:[{&quot;family&quot;:&quot;Kadir&quot;,&quot;given&quot;:&quot;Doganhan&quot;,&quot;parse-names&quot;:false,&quot;dropping-particle&quot;:&quot;&quot;,&quot;non-dropping-particle&quot;:&quot;&quot;},{&quot;family&quot;:&quot;Dundar&quot;,&quot;given&quot;:&quot;Devrim&quot;,&quot;parse-names&quot;:false,&quot;dropping-particle&quot;:&quot;&quot;,&quot;non-dropping-particle&quot;:&quot;&quot;},{&quot;family&quot;:&quot;Uzuner&quot;,&quot;given&quot;:&quot;Huseyin&quot;,&quot;parse-names&quot;:false,&quot;dropping-particle&quot;:&quot;&quot;,&quot;non-dropping-particle&quot;:&quot;&quot;},{&quot;family&quot;:&quot;Osmani&quot;,&quot;given&quot;:&quot;Agim&quot;,&quot;parse-names&quot;:false,&quot;dropping-particle&quot;:&quot;&quot;,&quot;non-dropping-particle&quot;:&quot;&quot;}],&quot;container-title&quot;:&quot;Microbial Pathogenesis&quot;,&quot;container-title-short&quot;:&quot;Microb Pathog&quot;,&quot;DOI&quot;:&quot;10.1016/j.micpath.2015.10.014&quot;,&quot;ISSN&quot;:&quot;0882-4010&quot;,&quot;URL&quot;:&quot;http://dx.doi.org/10.1016/j.micpath.2015.10.014&quot;,&quot;issued&quot;:{&quot;date-parts&quot;:[[2015]]},&quot;page&quot;:&quot;188-194&quot;,&quot;publisher&quot;:&quot;Elsevier Ltd&quot;,&quot;volume&quot;:&quot;89&quot;},&quot;isTemporary&quot;:false}],&quot;citationTag&quot;:&quot;MENDELEY_CITATION_v3_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&quot;},{&quot;citationID&quot;:&quot;MENDELEY_CITATION_ef5854c3-7cb3-4255-9190-9f59981ea3f8&quot;,&quot;properties&quot;:{&quot;noteIndex&quot;:0},&quot;isEdited&quot;:false,&quot;manualOverride&quot;:{&quot;isManuallyOverridden&quot;:false,&quot;citeprocText&quot;:&quot;(Terlizzi et al., 2017)&quot;,&quot;manualOverrideText&quot;:&quot;&quot;},&quot;citationItems&quot;:[{&quot;id&quot;:&quot;c7ebe9d1-8666-389a-9a43-17fe4c8054a0&quot;,&quot;itemData&quot;:{&quot;type&quot;:&quot;article-journal&quot;,&quot;id&quot;:&quot;c7ebe9d1-8666-389a-9a43-17fe4c8054a0&quot;,&quot;title&quot;:&quot;UroPathogenic Escherichia coli ( UPEC ) Infections : Virulence Factors , Bladder Responses , Antibiotic , and Non-antibiotic Antimicrobial Strategies&quot;,&quot;author&quot;:[{&quot;family&quot;:&quot;Terlizzi&quot;,&quot;given&quot;:&quot;Maria E&quot;,&quot;parse-names&quot;:false,&quot;dropping-particle&quot;:&quot;&quot;,&quot;non-dropping-particle&quot;:&quot;&quot;},{&quot;family&quot;:&quot;Gribaudo&quot;,&quot;given&quot;:&quot;Giorgio&quot;,&quot;parse-names&quot;:false,&quot;dropping-particle&quot;:&quot;&quot;,&quot;non-dropping-particle&quot;:&quot;&quot;},{&quot;family&quot;:&quot;Maffei&quot;,&quot;given&quot;:&quot;Massimo E&quot;,&quot;parse-names&quot;:false,&quot;dropping-particle&quot;:&quot;&quot;,&quot;non-dropping-particle&quot;:&quot;&quot;}],&quot;DOI&quot;:&quot;10.3389/fmicb.2017.01566&quot;,&quot;issued&quot;:{&quot;date-parts&quot;:[[2017]]},&quot;issue&quot;:&quot;August&quot;,&quot;volume&quot;:&quot;8&quot;,&quot;container-title-short&quot;:&quot;&quot;},&quot;isTemporary&quot;:false}],&quot;citationTag&quot;:&quot;MENDELEY_CITATION_v3_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&quot;}]"/>
    <we:property name="MENDELEY_BIBLIOGRAPHY_IS_DIRTY" value="false"/>
    <we:property name="MENDELEY_BIBLIOGRAPHY_LAST_MODIFIED" value="1763654006222"/>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D120-A872-4820-AB13-D2F3C540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371</TotalTime>
  <Pages>14</Pages>
  <Words>4504</Words>
  <Characters>25677</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30121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30</cp:revision>
  <cp:lastPrinted>1999-07-06T11:00:00Z</cp:lastPrinted>
  <dcterms:created xsi:type="dcterms:W3CDTF">2025-11-14T18:09:00Z</dcterms:created>
  <dcterms:modified xsi:type="dcterms:W3CDTF">2026-02-25T09:39:00Z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604d3f9d-49dc-4d74-80aa-bae4cf28d3ae</vt:lpwstr>
  </property>
</Properties>
</file>