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9D40F" w14:textId="30A00625" w:rsidR="00936CCC" w:rsidRDefault="00936CCC" w:rsidP="004118F8">
      <w:pPr>
        <w:tabs>
          <w:tab w:val="left" w:pos="10740"/>
        </w:tabs>
        <w:spacing w:line="276" w:lineRule="auto"/>
        <w:jc w:val="both"/>
        <w:rPr>
          <w:rFonts w:ascii="Times New Roman" w:hAnsi="Times New Roman" w:cs="Times New Roman"/>
          <w:b/>
          <w:bCs/>
          <w:sz w:val="28"/>
          <w:szCs w:val="28"/>
        </w:rPr>
      </w:pPr>
      <w:r w:rsidRPr="004C0E1E">
        <w:rPr>
          <w:rFonts w:ascii="Times New Roman" w:hAnsi="Times New Roman" w:cs="Times New Roman"/>
          <w:b/>
          <w:bCs/>
          <w:sz w:val="28"/>
          <w:szCs w:val="28"/>
        </w:rPr>
        <w:t>Dynamics of Groundnut Production in Madhya Pradesh: Evidence from Time Series Analysis</w:t>
      </w:r>
    </w:p>
    <w:p w14:paraId="195177A9" w14:textId="77777777" w:rsidR="005152A0" w:rsidRDefault="005152A0" w:rsidP="004118F8">
      <w:pPr>
        <w:tabs>
          <w:tab w:val="left" w:pos="10740"/>
        </w:tabs>
        <w:spacing w:line="276" w:lineRule="auto"/>
        <w:jc w:val="both"/>
        <w:rPr>
          <w:rFonts w:ascii="Times New Roman" w:hAnsi="Times New Roman" w:cs="Times New Roman"/>
          <w:b/>
          <w:bCs/>
        </w:rPr>
      </w:pPr>
    </w:p>
    <w:p w14:paraId="5C3A3B78" w14:textId="58E30C08" w:rsidR="009F6E31" w:rsidRPr="004C0E1E" w:rsidRDefault="009F6E31" w:rsidP="004118F8">
      <w:pPr>
        <w:tabs>
          <w:tab w:val="left" w:pos="10740"/>
        </w:tabs>
        <w:spacing w:line="276" w:lineRule="auto"/>
        <w:jc w:val="both"/>
        <w:rPr>
          <w:rFonts w:ascii="Times New Roman" w:hAnsi="Times New Roman" w:cs="Times New Roman"/>
          <w:b/>
          <w:bCs/>
        </w:rPr>
      </w:pPr>
      <w:bookmarkStart w:id="0" w:name="_GoBack"/>
      <w:bookmarkEnd w:id="0"/>
      <w:r w:rsidRPr="004C0E1E">
        <w:rPr>
          <w:rFonts w:ascii="Times New Roman" w:hAnsi="Times New Roman" w:cs="Times New Roman"/>
          <w:b/>
          <w:bCs/>
        </w:rPr>
        <w:t>Abstract</w:t>
      </w:r>
    </w:p>
    <w:p w14:paraId="41084C27" w14:textId="77777777" w:rsidR="009F6E31" w:rsidRPr="004C0E1E" w:rsidRDefault="009F6E31"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The present study examines the trends in area, production, and productivity of groundnut cultivation in Madhya Pradesh over the period 2012–13 to 2024–25. Using time-series data and statistical tools such as absolute change, relative change, coefficient of variation (CV), simple growth rate (SGR), compound growth rate (CGR), and linear trend analysis, the research evaluates the growth performance and variability in groundnut farming. The findings reveal a substantial increase in cultivated area and total production, with area expanding by 111.63 percent and production rising by 133.73 percent during the study period. Productivity also recorded a moderate improvement of 10.38 percent. Although fluctuations were observed due to climatic and other external factors, the overall trend remains positive. Growth rate analysis confirms sustained expansion in both area and output, while productivity shows steady but comparatively modest improvement. The study highlights the importance of technological advancement, improved agronomic practices, and policy support in strengthening groundnut cultivation and ensuring long-term stability in production.</w:t>
      </w:r>
    </w:p>
    <w:p w14:paraId="765E3AAC" w14:textId="3CF00A0D" w:rsidR="009F6E31" w:rsidRPr="004C0E1E" w:rsidRDefault="00936CCC"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 xml:space="preserve">Keywords: </w:t>
      </w:r>
      <w:r w:rsidRPr="004C0E1E">
        <w:rPr>
          <w:rFonts w:ascii="Times New Roman" w:hAnsi="Times New Roman" w:cs="Times New Roman"/>
        </w:rPr>
        <w:t>Cultivation, Production and Productivity, Growth Rate Analysis, Trend Analysis.</w:t>
      </w:r>
    </w:p>
    <w:p w14:paraId="17FDD5C4" w14:textId="704323EC" w:rsidR="009F6E31" w:rsidRPr="004C0E1E" w:rsidRDefault="009F6E31" w:rsidP="004118F8">
      <w:pPr>
        <w:pStyle w:val="ListParagraph"/>
        <w:numPr>
          <w:ilvl w:val="0"/>
          <w:numId w:val="2"/>
        </w:num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Introduction</w:t>
      </w:r>
    </w:p>
    <w:p w14:paraId="7FFE8EA6" w14:textId="77777777" w:rsidR="009F6E31" w:rsidRPr="004C0E1E" w:rsidRDefault="009F6E31"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Agriculture plays a vital role in the Indian economy, contributing significantly to food security, employment generation, and rural livelihoods. Among oilseed crops, groundnut occupies an important position due to its dual purpose as an oilseed and food crop. It serves as a major source of edible oil and protein and contributes substantially to farm income. In recent years, the dynamics of groundnut cultivation have been influenced by factors such as changing climatic conditions, technological interventions, market incentives, and government policies.</w:t>
      </w:r>
    </w:p>
    <w:p w14:paraId="63B37D53" w14:textId="77777777" w:rsidR="009F6E31" w:rsidRPr="004C0E1E" w:rsidRDefault="009F6E31"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Madhya Pradesh, one of the leading agricultural states in India, has witnessed notable changes in cropping patterns and oilseed production over the years. While soybean dominates the oilseed economy of the state, groundnut continues to play a significant role in diversified farming systems. Understanding the trends in area, production, and productivity of groundnut is essential for assessing its performance and identifying opportunities for further growth.</w:t>
      </w:r>
    </w:p>
    <w:p w14:paraId="790A85EA" w14:textId="1809F8A5" w:rsidR="008E15D9" w:rsidRPr="004C0E1E" w:rsidRDefault="009F6E31"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 xml:space="preserve">This study aims to </w:t>
      </w:r>
      <w:proofErr w:type="spellStart"/>
      <w:r w:rsidRPr="004C0E1E">
        <w:rPr>
          <w:rFonts w:ascii="Times New Roman" w:hAnsi="Times New Roman" w:cs="Times New Roman"/>
        </w:rPr>
        <w:t>analyze</w:t>
      </w:r>
      <w:proofErr w:type="spellEnd"/>
      <w:r w:rsidRPr="004C0E1E">
        <w:rPr>
          <w:rFonts w:ascii="Times New Roman" w:hAnsi="Times New Roman" w:cs="Times New Roman"/>
        </w:rPr>
        <w:t xml:space="preserve"> the long-term trends in groundnut cultivation in Madhya Pradesh from 2012–13 to 2024–25. By applying statistical measures such as growth rates, variability analysis, and trend equations, the research seeks to evaluate the magnitude of change, stability, and sustainability in groundnut production. The findings are expected to provide insights for policymakers, researchers, and farmers to strengthen productivity and reduce production instability.</w:t>
      </w:r>
    </w:p>
    <w:p w14:paraId="68E6E6F0" w14:textId="4F70D5FC" w:rsidR="002D3513" w:rsidRPr="004C0E1E" w:rsidRDefault="004118F8"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 xml:space="preserve">2. </w:t>
      </w:r>
      <w:r w:rsidR="002D3513" w:rsidRPr="004C0E1E">
        <w:rPr>
          <w:rFonts w:ascii="Times New Roman" w:hAnsi="Times New Roman" w:cs="Times New Roman"/>
          <w:b/>
          <w:bCs/>
        </w:rPr>
        <w:t>RESEARCH METHODOLOGY</w:t>
      </w:r>
    </w:p>
    <w:p w14:paraId="35D34101" w14:textId="77777777"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2.1 Sampling Design</w:t>
      </w:r>
    </w:p>
    <w:p w14:paraId="2DAB55E4" w14:textId="1B2C32D8"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sz w:val="22"/>
          <w:szCs w:val="22"/>
        </w:rPr>
        <w:lastRenderedPageBreak/>
        <w:t xml:space="preserve">Samples were selected by using a multi-stage sampling technique for the selection of districts, blocks, villages, (respondents) and </w:t>
      </w:r>
      <w:r w:rsidR="00001F3F" w:rsidRPr="004C0E1E">
        <w:rPr>
          <w:rFonts w:ascii="Times New Roman" w:hAnsi="Times New Roman" w:cs="Times New Roman"/>
        </w:rPr>
        <w:t>groundnut</w:t>
      </w:r>
      <w:r w:rsidRPr="004C0E1E">
        <w:rPr>
          <w:rFonts w:ascii="Times New Roman" w:hAnsi="Times New Roman" w:cs="Times New Roman"/>
          <w:sz w:val="22"/>
          <w:szCs w:val="22"/>
        </w:rPr>
        <w:t xml:space="preserve"> growers</w:t>
      </w:r>
      <w:r w:rsidRPr="004C0E1E">
        <w:rPr>
          <w:rFonts w:ascii="Times New Roman" w:hAnsi="Times New Roman" w:cs="Times New Roman"/>
        </w:rPr>
        <w:t>.</w:t>
      </w:r>
    </w:p>
    <w:p w14:paraId="3D17ECAC" w14:textId="77777777"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2.2 Selection of the Study Area</w:t>
      </w:r>
    </w:p>
    <w:p w14:paraId="6DB17AEB" w14:textId="358A4AE3"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sz w:val="22"/>
          <w:szCs w:val="22"/>
        </w:rPr>
        <w:t xml:space="preserve">Madhya Pradesh, located in central India, is a leading agricultural state known for its substantial contribution to the nation’s oilseed production, especially </w:t>
      </w:r>
      <w:r w:rsidR="008D7A22" w:rsidRPr="004C0E1E">
        <w:rPr>
          <w:rFonts w:ascii="Times New Roman" w:hAnsi="Times New Roman" w:cs="Times New Roman"/>
        </w:rPr>
        <w:t>groundnut</w:t>
      </w:r>
      <w:r w:rsidRPr="004C0E1E">
        <w:rPr>
          <w:rFonts w:ascii="Times New Roman" w:hAnsi="Times New Roman" w:cs="Times New Roman"/>
          <w:sz w:val="22"/>
          <w:szCs w:val="22"/>
        </w:rPr>
        <w:t xml:space="preserve">. For this study, Sagar district was deliberately selected due to its high density of oilseed farmers and its economic importance in the region. Out of the district’s eleven administrative blocks, </w:t>
      </w:r>
      <w:proofErr w:type="spellStart"/>
      <w:r w:rsidRPr="004C0E1E">
        <w:rPr>
          <w:rFonts w:ascii="Times New Roman" w:hAnsi="Times New Roman" w:cs="Times New Roman"/>
          <w:sz w:val="22"/>
          <w:szCs w:val="22"/>
        </w:rPr>
        <w:t>Khimlasa</w:t>
      </w:r>
      <w:proofErr w:type="spellEnd"/>
      <w:r w:rsidRPr="004C0E1E">
        <w:rPr>
          <w:rFonts w:ascii="Times New Roman" w:hAnsi="Times New Roman" w:cs="Times New Roman"/>
          <w:sz w:val="22"/>
          <w:szCs w:val="22"/>
        </w:rPr>
        <w:t xml:space="preserve"> and </w:t>
      </w:r>
      <w:proofErr w:type="spellStart"/>
      <w:r w:rsidRPr="004C0E1E">
        <w:rPr>
          <w:rFonts w:ascii="Times New Roman" w:hAnsi="Times New Roman" w:cs="Times New Roman"/>
          <w:sz w:val="22"/>
          <w:szCs w:val="22"/>
        </w:rPr>
        <w:t>Khurai</w:t>
      </w:r>
      <w:proofErr w:type="spellEnd"/>
      <w:r w:rsidRPr="004C0E1E">
        <w:rPr>
          <w:rFonts w:ascii="Times New Roman" w:hAnsi="Times New Roman" w:cs="Times New Roman"/>
          <w:sz w:val="22"/>
          <w:szCs w:val="22"/>
        </w:rPr>
        <w:t xml:space="preserve"> were chosen based on their balanced distribution of </w:t>
      </w:r>
      <w:r w:rsidR="00001F3F" w:rsidRPr="004C0E1E">
        <w:rPr>
          <w:rFonts w:ascii="Times New Roman" w:hAnsi="Times New Roman" w:cs="Times New Roman"/>
        </w:rPr>
        <w:t>groundnut</w:t>
      </w:r>
      <w:r w:rsidRPr="004C0E1E">
        <w:rPr>
          <w:rFonts w:ascii="Times New Roman" w:hAnsi="Times New Roman" w:cs="Times New Roman"/>
          <w:sz w:val="22"/>
          <w:szCs w:val="22"/>
        </w:rPr>
        <w:t xml:space="preserve"> producers across various farm sizes. From these two blocks, a total of ten villages—</w:t>
      </w:r>
      <w:proofErr w:type="spellStart"/>
      <w:r w:rsidRPr="004C0E1E">
        <w:rPr>
          <w:rFonts w:ascii="Times New Roman" w:hAnsi="Times New Roman" w:cs="Times New Roman"/>
          <w:sz w:val="22"/>
          <w:szCs w:val="22"/>
        </w:rPr>
        <w:t>Dhanora</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Nardha</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Ghorat</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Talapar</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Tewra</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Bhugawli</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Basari</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Halau</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Madana</w:t>
      </w:r>
      <w:proofErr w:type="spellEnd"/>
      <w:r w:rsidRPr="004C0E1E">
        <w:rPr>
          <w:rFonts w:ascii="Times New Roman" w:hAnsi="Times New Roman" w:cs="Times New Roman"/>
          <w:sz w:val="22"/>
          <w:szCs w:val="22"/>
        </w:rPr>
        <w:t xml:space="preserve">, and </w:t>
      </w:r>
      <w:proofErr w:type="spellStart"/>
      <w:r w:rsidRPr="004C0E1E">
        <w:rPr>
          <w:rFonts w:ascii="Times New Roman" w:hAnsi="Times New Roman" w:cs="Times New Roman"/>
          <w:sz w:val="22"/>
          <w:szCs w:val="22"/>
        </w:rPr>
        <w:t>Pathariya</w:t>
      </w:r>
      <w:proofErr w:type="spellEnd"/>
      <w:r w:rsidRPr="004C0E1E">
        <w:rPr>
          <w:rFonts w:ascii="Times New Roman" w:hAnsi="Times New Roman" w:cs="Times New Roman"/>
          <w:sz w:val="22"/>
          <w:szCs w:val="22"/>
        </w:rPr>
        <w:t>—were randomly selected. These villages represent approximately 5% of the total villages in the blocks and form the basis of the study’s sample area</w:t>
      </w:r>
      <w:r w:rsidRPr="004C0E1E">
        <w:rPr>
          <w:rFonts w:ascii="Times New Roman" w:hAnsi="Times New Roman" w:cs="Times New Roman"/>
        </w:rPr>
        <w:t>.</w:t>
      </w:r>
    </w:p>
    <w:p w14:paraId="6113F2EA" w14:textId="6986A694"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2.3 Data Collection</w:t>
      </w:r>
    </w:p>
    <w:p w14:paraId="555AF058" w14:textId="2919905D" w:rsidR="002D3513" w:rsidRPr="004C0E1E" w:rsidRDefault="002D3513" w:rsidP="004118F8">
      <w:pPr>
        <w:tabs>
          <w:tab w:val="left" w:pos="10740"/>
        </w:tabs>
        <w:spacing w:line="276" w:lineRule="auto"/>
        <w:jc w:val="both"/>
        <w:rPr>
          <w:rFonts w:ascii="Times New Roman" w:hAnsi="Times New Roman" w:cs="Times New Roman"/>
          <w:sz w:val="22"/>
          <w:szCs w:val="22"/>
        </w:rPr>
      </w:pPr>
      <w:r w:rsidRPr="004C0E1E">
        <w:rPr>
          <w:rFonts w:ascii="Times New Roman" w:hAnsi="Times New Roman" w:cs="Times New Roman"/>
          <w:sz w:val="22"/>
          <w:szCs w:val="22"/>
        </w:rPr>
        <w:t>For this study, primary data was obtained from a randomly selected sample of 1</w:t>
      </w:r>
      <w:r w:rsidR="008D7A22" w:rsidRPr="004C0E1E">
        <w:rPr>
          <w:rFonts w:ascii="Times New Roman" w:hAnsi="Times New Roman" w:cs="Times New Roman"/>
          <w:sz w:val="22"/>
          <w:szCs w:val="22"/>
        </w:rPr>
        <w:t>58</w:t>
      </w:r>
      <w:r w:rsidRPr="004C0E1E">
        <w:rPr>
          <w:rFonts w:ascii="Times New Roman" w:hAnsi="Times New Roman" w:cs="Times New Roman"/>
          <w:sz w:val="22"/>
          <w:szCs w:val="22"/>
        </w:rPr>
        <w:t xml:space="preserve"> </w:t>
      </w:r>
      <w:r w:rsidR="008D7A22" w:rsidRPr="004C0E1E">
        <w:rPr>
          <w:rFonts w:ascii="Times New Roman" w:hAnsi="Times New Roman" w:cs="Times New Roman"/>
        </w:rPr>
        <w:t>groundnut</w:t>
      </w:r>
      <w:r w:rsidRPr="004C0E1E">
        <w:rPr>
          <w:rFonts w:ascii="Times New Roman" w:hAnsi="Times New Roman" w:cs="Times New Roman"/>
          <w:sz w:val="22"/>
          <w:szCs w:val="22"/>
        </w:rPr>
        <w:t xml:space="preserve"> farmers in Sagar district, Madhya Pradesh, during the 2023–2024 agricultural season. The data collection involved structured personal interviews designed to align with the study’s key research objectives. Information gathered included details on cropping patterns, land use, area dedicated to soybean cultivation, production figures, and post-harvest losses. Additionally, secondary data and regional agricultural statistics were sourced from the Madhya Pradesh Agriculture Department and the District Statistical Office to corroborate and enhance the primary data</w:t>
      </w:r>
    </w:p>
    <w:p w14:paraId="4ECC929C" w14:textId="77777777" w:rsidR="00531566" w:rsidRPr="004C0E1E" w:rsidRDefault="00531566" w:rsidP="004118F8">
      <w:pPr>
        <w:tabs>
          <w:tab w:val="left" w:pos="10740"/>
        </w:tabs>
        <w:spacing w:line="276" w:lineRule="auto"/>
        <w:jc w:val="both"/>
        <w:rPr>
          <w:rFonts w:ascii="Times New Roman" w:hAnsi="Times New Roman" w:cs="Times New Roman"/>
          <w:sz w:val="22"/>
          <w:szCs w:val="22"/>
        </w:rPr>
      </w:pPr>
    </w:p>
    <w:p w14:paraId="2F4AC4DD" w14:textId="77777777" w:rsidR="00531566" w:rsidRPr="004C0E1E" w:rsidRDefault="00531566" w:rsidP="004118F8">
      <w:pPr>
        <w:tabs>
          <w:tab w:val="left" w:pos="10740"/>
        </w:tabs>
        <w:spacing w:line="276" w:lineRule="auto"/>
        <w:jc w:val="both"/>
        <w:rPr>
          <w:rFonts w:ascii="Times New Roman" w:hAnsi="Times New Roman" w:cs="Times New Roman"/>
          <w:sz w:val="22"/>
          <w:szCs w:val="22"/>
        </w:rPr>
      </w:pPr>
    </w:p>
    <w:p w14:paraId="5A9E4018" w14:textId="77777777" w:rsidR="00531566" w:rsidRPr="004C0E1E" w:rsidRDefault="00531566" w:rsidP="004118F8">
      <w:pPr>
        <w:tabs>
          <w:tab w:val="left" w:pos="10740"/>
        </w:tabs>
        <w:spacing w:line="276" w:lineRule="auto"/>
        <w:jc w:val="both"/>
        <w:rPr>
          <w:rFonts w:ascii="Times New Roman" w:hAnsi="Times New Roman" w:cs="Times New Roman"/>
          <w:sz w:val="22"/>
          <w:szCs w:val="22"/>
        </w:rPr>
      </w:pPr>
    </w:p>
    <w:p w14:paraId="1DC41B66" w14:textId="77777777" w:rsidR="00531566" w:rsidRPr="004C0E1E" w:rsidRDefault="00531566" w:rsidP="004118F8">
      <w:pPr>
        <w:tabs>
          <w:tab w:val="left" w:pos="10740"/>
        </w:tabs>
        <w:spacing w:line="276" w:lineRule="auto"/>
        <w:jc w:val="both"/>
        <w:rPr>
          <w:rFonts w:ascii="Times New Roman" w:hAnsi="Times New Roman" w:cs="Times New Roman"/>
          <w:sz w:val="22"/>
          <w:szCs w:val="22"/>
        </w:rPr>
      </w:pPr>
    </w:p>
    <w:tbl>
      <w:tblPr>
        <w:tblStyle w:val="TableGrid"/>
        <w:tblpPr w:leftFromText="180" w:rightFromText="180" w:vertAnchor="text" w:horzAnchor="margin" w:tblpY="461"/>
        <w:tblW w:w="9102" w:type="dxa"/>
        <w:tblLook w:val="04A0" w:firstRow="1" w:lastRow="0" w:firstColumn="1" w:lastColumn="0" w:noHBand="0" w:noVBand="1"/>
      </w:tblPr>
      <w:tblGrid>
        <w:gridCol w:w="1123"/>
        <w:gridCol w:w="1144"/>
        <w:gridCol w:w="1268"/>
        <w:gridCol w:w="1155"/>
        <w:gridCol w:w="1155"/>
        <w:gridCol w:w="1096"/>
        <w:gridCol w:w="1066"/>
        <w:gridCol w:w="1095"/>
      </w:tblGrid>
      <w:tr w:rsidR="002D3513" w:rsidRPr="004C0E1E" w14:paraId="4B063D1C" w14:textId="77777777" w:rsidTr="00CF5648">
        <w:trPr>
          <w:trHeight w:val="322"/>
        </w:trPr>
        <w:tc>
          <w:tcPr>
            <w:tcW w:w="1123" w:type="dxa"/>
          </w:tcPr>
          <w:p w14:paraId="1CC34B0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District</w:t>
            </w:r>
          </w:p>
        </w:tc>
        <w:tc>
          <w:tcPr>
            <w:tcW w:w="1144" w:type="dxa"/>
          </w:tcPr>
          <w:p w14:paraId="0B22AE2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Blocks</w:t>
            </w:r>
          </w:p>
        </w:tc>
        <w:tc>
          <w:tcPr>
            <w:tcW w:w="1266" w:type="dxa"/>
          </w:tcPr>
          <w:p w14:paraId="4C7EE64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Villages</w:t>
            </w:r>
          </w:p>
        </w:tc>
        <w:tc>
          <w:tcPr>
            <w:tcW w:w="1155" w:type="dxa"/>
          </w:tcPr>
          <w:p w14:paraId="3B54234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Marginal</w:t>
            </w:r>
          </w:p>
        </w:tc>
        <w:tc>
          <w:tcPr>
            <w:tcW w:w="1155" w:type="dxa"/>
          </w:tcPr>
          <w:p w14:paraId="25DA489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Small</w:t>
            </w:r>
          </w:p>
        </w:tc>
        <w:tc>
          <w:tcPr>
            <w:tcW w:w="1096" w:type="dxa"/>
          </w:tcPr>
          <w:p w14:paraId="421E9A1F"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Medium</w:t>
            </w:r>
          </w:p>
        </w:tc>
        <w:tc>
          <w:tcPr>
            <w:tcW w:w="1066" w:type="dxa"/>
          </w:tcPr>
          <w:p w14:paraId="2B0B80F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Large</w:t>
            </w:r>
          </w:p>
        </w:tc>
        <w:tc>
          <w:tcPr>
            <w:tcW w:w="1095" w:type="dxa"/>
          </w:tcPr>
          <w:p w14:paraId="736028B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Total</w:t>
            </w:r>
          </w:p>
        </w:tc>
      </w:tr>
      <w:tr w:rsidR="002D3513" w:rsidRPr="004C0E1E" w14:paraId="2969E873" w14:textId="77777777" w:rsidTr="00CF5648">
        <w:trPr>
          <w:trHeight w:val="332"/>
        </w:trPr>
        <w:tc>
          <w:tcPr>
            <w:tcW w:w="1123" w:type="dxa"/>
            <w:vMerge w:val="restart"/>
            <w:vAlign w:val="center"/>
          </w:tcPr>
          <w:p w14:paraId="49632C2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Sagar</w:t>
            </w:r>
          </w:p>
        </w:tc>
        <w:tc>
          <w:tcPr>
            <w:tcW w:w="1144" w:type="dxa"/>
            <w:vMerge w:val="restart"/>
            <w:vAlign w:val="center"/>
          </w:tcPr>
          <w:p w14:paraId="7CA2550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Khurai</w:t>
            </w:r>
            <w:proofErr w:type="spellEnd"/>
          </w:p>
        </w:tc>
        <w:tc>
          <w:tcPr>
            <w:tcW w:w="1266" w:type="dxa"/>
          </w:tcPr>
          <w:p w14:paraId="7AA4942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Dhanora</w:t>
            </w:r>
            <w:proofErr w:type="spellEnd"/>
          </w:p>
        </w:tc>
        <w:tc>
          <w:tcPr>
            <w:tcW w:w="1155" w:type="dxa"/>
          </w:tcPr>
          <w:p w14:paraId="16D3A4CF"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5066658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0352AF9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4(10.8)</w:t>
            </w:r>
          </w:p>
        </w:tc>
        <w:tc>
          <w:tcPr>
            <w:tcW w:w="1066" w:type="dxa"/>
          </w:tcPr>
          <w:p w14:paraId="1626CD69"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69A2E64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17(10.8)</w:t>
            </w:r>
          </w:p>
        </w:tc>
      </w:tr>
      <w:tr w:rsidR="002D3513" w:rsidRPr="004C0E1E" w14:paraId="5F566004" w14:textId="77777777" w:rsidTr="00CF5648">
        <w:trPr>
          <w:trHeight w:val="112"/>
        </w:trPr>
        <w:tc>
          <w:tcPr>
            <w:tcW w:w="1123" w:type="dxa"/>
            <w:vMerge/>
            <w:vAlign w:val="center"/>
          </w:tcPr>
          <w:p w14:paraId="5F073A6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tcPr>
          <w:p w14:paraId="335844D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5C564B5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Nardha</w:t>
            </w:r>
            <w:proofErr w:type="spellEnd"/>
          </w:p>
        </w:tc>
        <w:tc>
          <w:tcPr>
            <w:tcW w:w="1155" w:type="dxa"/>
          </w:tcPr>
          <w:p w14:paraId="7594406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5(9.1)</w:t>
            </w:r>
          </w:p>
        </w:tc>
        <w:tc>
          <w:tcPr>
            <w:tcW w:w="1155" w:type="dxa"/>
          </w:tcPr>
          <w:p w14:paraId="5376E74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4(8.3)</w:t>
            </w:r>
          </w:p>
        </w:tc>
        <w:tc>
          <w:tcPr>
            <w:tcW w:w="1096" w:type="dxa"/>
          </w:tcPr>
          <w:p w14:paraId="1392D254"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3(8.1)</w:t>
            </w:r>
          </w:p>
        </w:tc>
        <w:tc>
          <w:tcPr>
            <w:tcW w:w="1066" w:type="dxa"/>
          </w:tcPr>
          <w:p w14:paraId="029BA3F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27ED8D67"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14(8.9)</w:t>
            </w:r>
          </w:p>
        </w:tc>
      </w:tr>
      <w:tr w:rsidR="002D3513" w:rsidRPr="004C0E1E" w14:paraId="4910AD93" w14:textId="77777777" w:rsidTr="00CF5648">
        <w:trPr>
          <w:trHeight w:val="112"/>
        </w:trPr>
        <w:tc>
          <w:tcPr>
            <w:tcW w:w="1123" w:type="dxa"/>
            <w:vMerge/>
            <w:vAlign w:val="center"/>
          </w:tcPr>
          <w:p w14:paraId="0FAE61C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tcPr>
          <w:p w14:paraId="2FE8FCF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183D26A9"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Ghorat</w:t>
            </w:r>
            <w:proofErr w:type="spellEnd"/>
          </w:p>
        </w:tc>
        <w:tc>
          <w:tcPr>
            <w:tcW w:w="1155" w:type="dxa"/>
          </w:tcPr>
          <w:p w14:paraId="7D00EB3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7(12.7)</w:t>
            </w:r>
          </w:p>
        </w:tc>
        <w:tc>
          <w:tcPr>
            <w:tcW w:w="1155" w:type="dxa"/>
          </w:tcPr>
          <w:p w14:paraId="274BDA2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6(12.5)</w:t>
            </w:r>
          </w:p>
        </w:tc>
        <w:tc>
          <w:tcPr>
            <w:tcW w:w="1096" w:type="dxa"/>
          </w:tcPr>
          <w:p w14:paraId="23FC966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5(13.5)</w:t>
            </w:r>
          </w:p>
        </w:tc>
        <w:tc>
          <w:tcPr>
            <w:tcW w:w="1066" w:type="dxa"/>
          </w:tcPr>
          <w:p w14:paraId="2C21F86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1(5.6)</w:t>
            </w:r>
          </w:p>
        </w:tc>
        <w:tc>
          <w:tcPr>
            <w:tcW w:w="1095" w:type="dxa"/>
          </w:tcPr>
          <w:p w14:paraId="2E4285B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19(12.0)</w:t>
            </w:r>
          </w:p>
        </w:tc>
      </w:tr>
      <w:tr w:rsidR="002D3513" w:rsidRPr="004C0E1E" w14:paraId="0F1720EA" w14:textId="77777777" w:rsidTr="00CF5648">
        <w:trPr>
          <w:trHeight w:val="112"/>
        </w:trPr>
        <w:tc>
          <w:tcPr>
            <w:tcW w:w="1123" w:type="dxa"/>
            <w:vMerge/>
            <w:vAlign w:val="center"/>
          </w:tcPr>
          <w:p w14:paraId="1FDFB00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tcPr>
          <w:p w14:paraId="6371BFC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1DD74C6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Talapar</w:t>
            </w:r>
            <w:proofErr w:type="spellEnd"/>
          </w:p>
        </w:tc>
        <w:tc>
          <w:tcPr>
            <w:tcW w:w="1155" w:type="dxa"/>
          </w:tcPr>
          <w:p w14:paraId="679BB33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5B37E32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0A115D2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3(8.1)</w:t>
            </w:r>
          </w:p>
        </w:tc>
        <w:tc>
          <w:tcPr>
            <w:tcW w:w="1066" w:type="dxa"/>
          </w:tcPr>
          <w:p w14:paraId="572E834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3(16.7)</w:t>
            </w:r>
          </w:p>
        </w:tc>
        <w:tc>
          <w:tcPr>
            <w:tcW w:w="1095" w:type="dxa"/>
          </w:tcPr>
          <w:p w14:paraId="2E6FB8F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17(10.8)</w:t>
            </w:r>
          </w:p>
        </w:tc>
      </w:tr>
      <w:tr w:rsidR="002D3513" w:rsidRPr="004C0E1E" w14:paraId="35D5FDC0" w14:textId="77777777" w:rsidTr="00CF5648">
        <w:trPr>
          <w:trHeight w:val="112"/>
        </w:trPr>
        <w:tc>
          <w:tcPr>
            <w:tcW w:w="1123" w:type="dxa"/>
            <w:vMerge/>
            <w:vAlign w:val="center"/>
          </w:tcPr>
          <w:p w14:paraId="0556744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tcPr>
          <w:p w14:paraId="60B83F6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1766452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Tewra</w:t>
            </w:r>
            <w:proofErr w:type="spellEnd"/>
          </w:p>
        </w:tc>
        <w:tc>
          <w:tcPr>
            <w:tcW w:w="1155" w:type="dxa"/>
          </w:tcPr>
          <w:p w14:paraId="49782CC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225BBEC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34B33110"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4(10.8)</w:t>
            </w:r>
          </w:p>
        </w:tc>
        <w:tc>
          <w:tcPr>
            <w:tcW w:w="1066" w:type="dxa"/>
          </w:tcPr>
          <w:p w14:paraId="596DF8F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6AF4365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17(10.8)</w:t>
            </w:r>
          </w:p>
        </w:tc>
      </w:tr>
      <w:tr w:rsidR="002D3513" w:rsidRPr="004C0E1E" w14:paraId="592B4CB0" w14:textId="77777777" w:rsidTr="00CF5648">
        <w:trPr>
          <w:trHeight w:val="112"/>
        </w:trPr>
        <w:tc>
          <w:tcPr>
            <w:tcW w:w="1123" w:type="dxa"/>
            <w:vMerge/>
            <w:vAlign w:val="center"/>
          </w:tcPr>
          <w:p w14:paraId="6D748DAF"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restart"/>
            <w:vAlign w:val="center"/>
          </w:tcPr>
          <w:p w14:paraId="2B6C51B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Khimlasa</w:t>
            </w:r>
            <w:proofErr w:type="spellEnd"/>
          </w:p>
        </w:tc>
        <w:tc>
          <w:tcPr>
            <w:tcW w:w="1266" w:type="dxa"/>
          </w:tcPr>
          <w:p w14:paraId="7588672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Bhugawali</w:t>
            </w:r>
            <w:proofErr w:type="spellEnd"/>
          </w:p>
        </w:tc>
        <w:tc>
          <w:tcPr>
            <w:tcW w:w="1155" w:type="dxa"/>
          </w:tcPr>
          <w:p w14:paraId="0CE9EC1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7(12.7)</w:t>
            </w:r>
          </w:p>
        </w:tc>
        <w:tc>
          <w:tcPr>
            <w:tcW w:w="1155" w:type="dxa"/>
          </w:tcPr>
          <w:p w14:paraId="05129C0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6(12.5)</w:t>
            </w:r>
          </w:p>
        </w:tc>
        <w:tc>
          <w:tcPr>
            <w:tcW w:w="1096" w:type="dxa"/>
          </w:tcPr>
          <w:p w14:paraId="35F7729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5(13.5)</w:t>
            </w:r>
          </w:p>
        </w:tc>
        <w:tc>
          <w:tcPr>
            <w:tcW w:w="1066" w:type="dxa"/>
          </w:tcPr>
          <w:p w14:paraId="70F39C0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4CB50FC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20(12.7)</w:t>
            </w:r>
          </w:p>
        </w:tc>
      </w:tr>
      <w:tr w:rsidR="002D3513" w:rsidRPr="004C0E1E" w14:paraId="02251C22" w14:textId="77777777" w:rsidTr="00CF5648">
        <w:trPr>
          <w:trHeight w:val="112"/>
        </w:trPr>
        <w:tc>
          <w:tcPr>
            <w:tcW w:w="1123" w:type="dxa"/>
            <w:vMerge/>
            <w:vAlign w:val="center"/>
          </w:tcPr>
          <w:p w14:paraId="6D29DE64"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ign w:val="center"/>
          </w:tcPr>
          <w:p w14:paraId="7A459617"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5A9BE29F"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Basari</w:t>
            </w:r>
            <w:proofErr w:type="spellEnd"/>
          </w:p>
        </w:tc>
        <w:tc>
          <w:tcPr>
            <w:tcW w:w="1155" w:type="dxa"/>
          </w:tcPr>
          <w:p w14:paraId="2951C7C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4168F05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71D9CA9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4(10.8)</w:t>
            </w:r>
          </w:p>
        </w:tc>
        <w:tc>
          <w:tcPr>
            <w:tcW w:w="1066" w:type="dxa"/>
          </w:tcPr>
          <w:p w14:paraId="4B3D120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1(5.6)</w:t>
            </w:r>
          </w:p>
        </w:tc>
        <w:tc>
          <w:tcPr>
            <w:tcW w:w="1095" w:type="dxa"/>
          </w:tcPr>
          <w:p w14:paraId="00E8E85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16(10.1)</w:t>
            </w:r>
          </w:p>
        </w:tc>
      </w:tr>
      <w:tr w:rsidR="002D3513" w:rsidRPr="004C0E1E" w14:paraId="73E002C9" w14:textId="77777777" w:rsidTr="00CF5648">
        <w:trPr>
          <w:trHeight w:val="112"/>
        </w:trPr>
        <w:tc>
          <w:tcPr>
            <w:tcW w:w="1123" w:type="dxa"/>
            <w:vMerge/>
            <w:vAlign w:val="center"/>
          </w:tcPr>
          <w:p w14:paraId="64B4FA60"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ign w:val="center"/>
          </w:tcPr>
          <w:p w14:paraId="0DF618C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3521DBC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Halau</w:t>
            </w:r>
            <w:proofErr w:type="spellEnd"/>
          </w:p>
        </w:tc>
        <w:tc>
          <w:tcPr>
            <w:tcW w:w="1155" w:type="dxa"/>
          </w:tcPr>
          <w:p w14:paraId="6EF9CF7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5(9.1)</w:t>
            </w:r>
          </w:p>
        </w:tc>
        <w:tc>
          <w:tcPr>
            <w:tcW w:w="1155" w:type="dxa"/>
          </w:tcPr>
          <w:p w14:paraId="0099D8F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4(8.3)</w:t>
            </w:r>
          </w:p>
        </w:tc>
        <w:tc>
          <w:tcPr>
            <w:tcW w:w="1096" w:type="dxa"/>
          </w:tcPr>
          <w:p w14:paraId="2925143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3(8.1)</w:t>
            </w:r>
          </w:p>
        </w:tc>
        <w:tc>
          <w:tcPr>
            <w:tcW w:w="1066" w:type="dxa"/>
          </w:tcPr>
          <w:p w14:paraId="0E86047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4666E15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14(8.9)</w:t>
            </w:r>
          </w:p>
        </w:tc>
      </w:tr>
      <w:tr w:rsidR="002D3513" w:rsidRPr="004C0E1E" w14:paraId="2D457F93" w14:textId="77777777" w:rsidTr="00CF5648">
        <w:trPr>
          <w:trHeight w:val="112"/>
        </w:trPr>
        <w:tc>
          <w:tcPr>
            <w:tcW w:w="1123" w:type="dxa"/>
            <w:vMerge/>
            <w:vAlign w:val="center"/>
          </w:tcPr>
          <w:p w14:paraId="73D7CD4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ign w:val="center"/>
          </w:tcPr>
          <w:p w14:paraId="38EC25F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56786B1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Madana</w:t>
            </w:r>
            <w:proofErr w:type="spellEnd"/>
          </w:p>
        </w:tc>
        <w:tc>
          <w:tcPr>
            <w:tcW w:w="1155" w:type="dxa"/>
          </w:tcPr>
          <w:p w14:paraId="64B1115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77F33B7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493CACD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3(8.1)</w:t>
            </w:r>
          </w:p>
        </w:tc>
        <w:tc>
          <w:tcPr>
            <w:tcW w:w="1066" w:type="dxa"/>
          </w:tcPr>
          <w:p w14:paraId="37C00DA0"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5DD77237"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16(10.1)</w:t>
            </w:r>
          </w:p>
        </w:tc>
      </w:tr>
      <w:tr w:rsidR="002D3513" w:rsidRPr="004C0E1E" w14:paraId="148B2932" w14:textId="77777777" w:rsidTr="00CF5648">
        <w:trPr>
          <w:trHeight w:val="112"/>
        </w:trPr>
        <w:tc>
          <w:tcPr>
            <w:tcW w:w="1123" w:type="dxa"/>
            <w:vMerge/>
            <w:vAlign w:val="center"/>
          </w:tcPr>
          <w:p w14:paraId="5E3BEAD7"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ign w:val="center"/>
          </w:tcPr>
          <w:p w14:paraId="3BAD1C0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7B196E9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Pathariya</w:t>
            </w:r>
            <w:proofErr w:type="spellEnd"/>
          </w:p>
        </w:tc>
        <w:tc>
          <w:tcPr>
            <w:tcW w:w="1155" w:type="dxa"/>
          </w:tcPr>
          <w:p w14:paraId="19B58C1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7(12.7)</w:t>
            </w:r>
          </w:p>
        </w:tc>
        <w:tc>
          <w:tcPr>
            <w:tcW w:w="1155" w:type="dxa"/>
          </w:tcPr>
          <w:p w14:paraId="64CB854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6EC5B0F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4(10.8)</w:t>
            </w:r>
          </w:p>
        </w:tc>
        <w:tc>
          <w:tcPr>
            <w:tcW w:w="1066" w:type="dxa"/>
          </w:tcPr>
          <w:p w14:paraId="3123C7D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44B5FBD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18(11.4)</w:t>
            </w:r>
          </w:p>
        </w:tc>
      </w:tr>
      <w:tr w:rsidR="002D3513" w:rsidRPr="004C0E1E" w14:paraId="4B00EE81" w14:textId="77777777" w:rsidTr="00CF5648">
        <w:trPr>
          <w:trHeight w:val="606"/>
        </w:trPr>
        <w:tc>
          <w:tcPr>
            <w:tcW w:w="3535" w:type="dxa"/>
            <w:gridSpan w:val="3"/>
            <w:vAlign w:val="center"/>
          </w:tcPr>
          <w:p w14:paraId="39B81E9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lastRenderedPageBreak/>
              <w:t>Total no of farmers in different categories</w:t>
            </w:r>
          </w:p>
        </w:tc>
        <w:tc>
          <w:tcPr>
            <w:tcW w:w="1155" w:type="dxa"/>
          </w:tcPr>
          <w:p w14:paraId="677A158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55(100)</w:t>
            </w:r>
          </w:p>
        </w:tc>
        <w:tc>
          <w:tcPr>
            <w:tcW w:w="1155" w:type="dxa"/>
          </w:tcPr>
          <w:p w14:paraId="5199400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48(100)</w:t>
            </w:r>
          </w:p>
        </w:tc>
        <w:tc>
          <w:tcPr>
            <w:tcW w:w="1096" w:type="dxa"/>
          </w:tcPr>
          <w:p w14:paraId="7F3B024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37(100)</w:t>
            </w:r>
          </w:p>
        </w:tc>
        <w:tc>
          <w:tcPr>
            <w:tcW w:w="1066" w:type="dxa"/>
          </w:tcPr>
          <w:p w14:paraId="15D3F3B4"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18(100)</w:t>
            </w:r>
          </w:p>
        </w:tc>
        <w:tc>
          <w:tcPr>
            <w:tcW w:w="1095" w:type="dxa"/>
          </w:tcPr>
          <w:p w14:paraId="7F390EF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158(100)</w:t>
            </w:r>
          </w:p>
        </w:tc>
      </w:tr>
    </w:tbl>
    <w:p w14:paraId="7DCAA898" w14:textId="77777777"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 xml:space="preserve">                                                   Table 1. Sampling framework</w:t>
      </w:r>
    </w:p>
    <w:p w14:paraId="62B2D856" w14:textId="77777777" w:rsidR="002D3513" w:rsidRPr="004C0E1E" w:rsidRDefault="002D3513" w:rsidP="004118F8">
      <w:pPr>
        <w:tabs>
          <w:tab w:val="left" w:pos="10740"/>
        </w:tabs>
        <w:spacing w:line="276" w:lineRule="auto"/>
        <w:jc w:val="both"/>
        <w:rPr>
          <w:rFonts w:ascii="Times New Roman" w:hAnsi="Times New Roman" w:cs="Times New Roman"/>
          <w:sz w:val="22"/>
          <w:szCs w:val="22"/>
        </w:rPr>
      </w:pPr>
      <w:r w:rsidRPr="004C0E1E">
        <w:rPr>
          <w:rFonts w:ascii="Times New Roman" w:hAnsi="Times New Roman" w:cs="Times New Roman"/>
          <w:sz w:val="22"/>
          <w:szCs w:val="22"/>
        </w:rPr>
        <w:t>Table 1 presents the sampling framework, where a total of 158 farmers were selected from 1,580 respondents across 10 different villages in Sagar district</w:t>
      </w:r>
    </w:p>
    <w:p w14:paraId="77B11D66" w14:textId="77777777" w:rsidR="002D3513" w:rsidRPr="004C0E1E" w:rsidRDefault="002D3513" w:rsidP="004118F8">
      <w:pPr>
        <w:spacing w:line="276" w:lineRule="auto"/>
        <w:rPr>
          <w:rFonts w:ascii="Times New Roman" w:hAnsi="Times New Roman" w:cs="Times New Roman"/>
          <w:b/>
        </w:rPr>
      </w:pPr>
      <w:r w:rsidRPr="004C0E1E">
        <w:rPr>
          <w:rFonts w:ascii="Times New Roman" w:hAnsi="Times New Roman" w:cs="Times New Roman"/>
          <w:b/>
        </w:rPr>
        <w:t>3.</w:t>
      </w:r>
      <w:r w:rsidRPr="004C0E1E">
        <w:rPr>
          <w:rFonts w:ascii="Times New Roman" w:hAnsi="Times New Roman" w:cs="Times New Roman"/>
          <w:b/>
          <w:sz w:val="26"/>
          <w:szCs w:val="26"/>
        </w:rPr>
        <w:t xml:space="preserve"> </w:t>
      </w:r>
      <w:r w:rsidRPr="004C0E1E">
        <w:rPr>
          <w:rFonts w:ascii="Times New Roman" w:hAnsi="Times New Roman" w:cs="Times New Roman"/>
          <w:b/>
        </w:rPr>
        <w:t>Analytical Tools used</w:t>
      </w:r>
    </w:p>
    <w:p w14:paraId="60C1C49F" w14:textId="77777777" w:rsidR="002D3513" w:rsidRPr="004C0E1E" w:rsidRDefault="002D3513" w:rsidP="004118F8">
      <w:pPr>
        <w:spacing w:line="276" w:lineRule="auto"/>
        <w:jc w:val="both"/>
        <w:rPr>
          <w:rFonts w:ascii="Times New Roman" w:hAnsi="Times New Roman" w:cs="Times New Roman"/>
        </w:rPr>
      </w:pPr>
      <w:r w:rsidRPr="004C0E1E">
        <w:rPr>
          <w:rFonts w:ascii="Times New Roman" w:hAnsi="Times New Roman" w:cs="Times New Roman"/>
          <w:sz w:val="22"/>
          <w:szCs w:val="22"/>
        </w:rPr>
        <w:t>The following mathematical and statistical tools have been employed in the Research work to analyse the various aspects of the study in order to fulfil the objective</w:t>
      </w:r>
      <w:r w:rsidRPr="004C0E1E">
        <w:rPr>
          <w:rFonts w:ascii="Times New Roman" w:hAnsi="Times New Roman" w:cs="Times New Roman"/>
        </w:rPr>
        <w:t>:</w:t>
      </w:r>
    </w:p>
    <w:p w14:paraId="04A0EE31" w14:textId="77777777" w:rsidR="002D3513" w:rsidRPr="004C0E1E" w:rsidRDefault="002D3513" w:rsidP="004118F8">
      <w:pPr>
        <w:spacing w:line="276" w:lineRule="auto"/>
        <w:jc w:val="center"/>
        <w:rPr>
          <w:rFonts w:ascii="Times New Roman" w:hAnsi="Times New Roman" w:cs="Times New Roman"/>
          <w:b/>
          <w:sz w:val="22"/>
          <w:szCs w:val="22"/>
        </w:rPr>
      </w:pPr>
    </w:p>
    <w:p w14:paraId="2CDE8CE4" w14:textId="77777777" w:rsidR="002D3513" w:rsidRPr="004C0E1E" w:rsidRDefault="002D3513" w:rsidP="004118F8">
      <w:pPr>
        <w:pStyle w:val="ListParagraph"/>
        <w:numPr>
          <w:ilvl w:val="1"/>
          <w:numId w:val="1"/>
        </w:numPr>
        <w:spacing w:line="276" w:lineRule="auto"/>
        <w:ind w:left="993"/>
        <w:jc w:val="both"/>
        <w:rPr>
          <w:rFonts w:ascii="Times New Roman" w:hAnsi="Times New Roman" w:cs="Times New Roman"/>
          <w:b/>
          <w:bCs/>
        </w:rPr>
      </w:pPr>
      <w:r w:rsidRPr="004C0E1E">
        <w:rPr>
          <w:rFonts w:ascii="Times New Roman" w:hAnsi="Times New Roman" w:cs="Times New Roman"/>
          <w:b/>
          <w:bCs/>
        </w:rPr>
        <w:t>Percentage:</w:t>
      </w:r>
    </w:p>
    <w:p w14:paraId="70CFDE6B" w14:textId="18482980"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m:oMathPara>
        <m:oMath>
          <m:r>
            <w:rPr>
              <w:rFonts w:ascii="Cambria Math" w:hAnsi="Cambria Math" w:cs="Times New Roman"/>
              <w:sz w:val="22"/>
              <w:szCs w:val="22"/>
            </w:rPr>
            <m:t xml:space="preserve">P= </m:t>
          </m:r>
          <m:f>
            <m:fPr>
              <m:ctrlPr>
                <w:rPr>
                  <w:rFonts w:ascii="Cambria Math" w:hAnsi="Cambria Math" w:cs="Times New Roman"/>
                  <w:i/>
                  <w:sz w:val="22"/>
                  <w:szCs w:val="22"/>
                </w:rPr>
              </m:ctrlPr>
            </m:fPr>
            <m:num>
              <m:r>
                <w:rPr>
                  <w:rFonts w:ascii="Cambria Math" w:hAnsi="Cambria Math" w:cs="Times New Roman"/>
                  <w:sz w:val="22"/>
                  <w:szCs w:val="22"/>
                </w:rPr>
                <m:t>X</m:t>
              </m:r>
            </m:num>
            <m:den>
              <m:r>
                <w:rPr>
                  <w:rFonts w:ascii="Cambria Math" w:hAnsi="Cambria Math" w:cs="Times New Roman"/>
                  <w:sz w:val="22"/>
                  <w:szCs w:val="22"/>
                </w:rPr>
                <m:t>Y</m:t>
              </m:r>
            </m:den>
          </m:f>
          <m:r>
            <w:rPr>
              <w:rFonts w:ascii="Cambria Math" w:hAnsi="Cambria Math" w:cs="Times New Roman"/>
              <w:sz w:val="22"/>
              <w:szCs w:val="22"/>
            </w:rPr>
            <m:t>×100</m:t>
          </m:r>
        </m:oMath>
      </m:oMathPara>
    </w:p>
    <w:p w14:paraId="719495AC"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Here,</w:t>
      </w:r>
    </w:p>
    <w:p w14:paraId="6C3EC96A"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P = Percentage value</w:t>
      </w:r>
    </w:p>
    <w:p w14:paraId="3FC1D0EF"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X = number of farmers falling into the specific category to be measured</w:t>
      </w:r>
    </w:p>
    <w:p w14:paraId="09792A2F"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Y = Total number of farmers</w:t>
      </w:r>
    </w:p>
    <w:p w14:paraId="0853F9E3" w14:textId="77777777" w:rsidR="002D3513" w:rsidRPr="004C0E1E" w:rsidRDefault="002D3513" w:rsidP="004118F8">
      <w:pPr>
        <w:pStyle w:val="ListParagraph"/>
        <w:spacing w:line="276" w:lineRule="auto"/>
        <w:ind w:left="1080"/>
        <w:jc w:val="both"/>
        <w:rPr>
          <w:rFonts w:ascii="Times New Roman" w:hAnsi="Times New Roman" w:cs="Times New Roman"/>
        </w:rPr>
      </w:pPr>
    </w:p>
    <w:p w14:paraId="18A61E68" w14:textId="77777777" w:rsidR="002D3513" w:rsidRPr="004C0E1E" w:rsidRDefault="002D3513" w:rsidP="004118F8">
      <w:pPr>
        <w:pStyle w:val="ListParagraph"/>
        <w:numPr>
          <w:ilvl w:val="1"/>
          <w:numId w:val="1"/>
        </w:numPr>
        <w:spacing w:line="276" w:lineRule="auto"/>
        <w:ind w:left="851"/>
        <w:jc w:val="both"/>
        <w:rPr>
          <w:rFonts w:ascii="Times New Roman" w:hAnsi="Times New Roman" w:cs="Times New Roman"/>
          <w:b/>
          <w:bCs/>
          <w:sz w:val="22"/>
          <w:szCs w:val="22"/>
        </w:rPr>
      </w:pPr>
      <w:r w:rsidRPr="004C0E1E">
        <w:rPr>
          <w:rFonts w:ascii="Times New Roman" w:hAnsi="Times New Roman" w:cs="Times New Roman"/>
          <w:b/>
          <w:bCs/>
        </w:rPr>
        <w:t>Arithmetic Mean:</w:t>
      </w:r>
    </w:p>
    <w:p w14:paraId="37E94450"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m:oMathPara>
        <m:oMath>
          <m:r>
            <w:rPr>
              <w:rFonts w:ascii="Cambria Math" w:hAnsi="Cambria Math" w:cs="Times New Roman"/>
              <w:sz w:val="22"/>
              <w:szCs w:val="22"/>
            </w:rPr>
            <m:t xml:space="preserve">X= </m:t>
          </m:r>
          <m:f>
            <m:fPr>
              <m:ctrlPr>
                <w:rPr>
                  <w:rFonts w:ascii="Cambria Math" w:hAnsi="Cambria Math" w:cs="Times New Roman"/>
                  <w:i/>
                  <w:sz w:val="22"/>
                  <w:szCs w:val="22"/>
                </w:rPr>
              </m:ctrlPr>
            </m:fPr>
            <m:num>
              <m:r>
                <m:rPr>
                  <m:sty m:val="p"/>
                </m:rPr>
                <w:rPr>
                  <w:rFonts w:ascii="Cambria Math" w:hAnsi="Cambria Math" w:cs="Times New Roman"/>
                  <w:sz w:val="22"/>
                  <w:szCs w:val="22"/>
                </w:rPr>
                <m:t>Σ</m:t>
              </m:r>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i</m:t>
                  </m:r>
                </m:sub>
              </m:sSub>
            </m:num>
            <m:den>
              <m:r>
                <w:rPr>
                  <w:rFonts w:ascii="Cambria Math" w:hAnsi="Cambria Math" w:cs="Times New Roman"/>
                  <w:sz w:val="22"/>
                  <w:szCs w:val="22"/>
                </w:rPr>
                <m:t>N</m:t>
              </m:r>
            </m:den>
          </m:f>
        </m:oMath>
      </m:oMathPara>
    </w:p>
    <w:p w14:paraId="0AEE8450"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Here,</w:t>
      </w:r>
    </w:p>
    <w:p w14:paraId="7B569CF8"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X = arithmetic mean</w:t>
      </w:r>
    </w:p>
    <w:p w14:paraId="44D0C0DE"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Σ X</w:t>
      </w:r>
      <w:r w:rsidRPr="004C0E1E">
        <w:rPr>
          <w:rFonts w:ascii="Times New Roman" w:eastAsiaTheme="minorEastAsia" w:hAnsi="Times New Roman" w:cs="Times New Roman"/>
          <w:sz w:val="22"/>
          <w:szCs w:val="22"/>
          <w:vertAlign w:val="subscript"/>
        </w:rPr>
        <w:t>i</w:t>
      </w:r>
      <w:r w:rsidRPr="004C0E1E">
        <w:rPr>
          <w:rFonts w:ascii="Times New Roman" w:eastAsiaTheme="minorEastAsia" w:hAnsi="Times New Roman" w:cs="Times New Roman"/>
          <w:sz w:val="22"/>
          <w:szCs w:val="22"/>
        </w:rPr>
        <w:t xml:space="preserve"> = Sum of observations</w:t>
      </w:r>
    </w:p>
    <w:p w14:paraId="1783D859"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N = total number of observations</w:t>
      </w:r>
    </w:p>
    <w:p w14:paraId="380F7DB0"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rPr>
      </w:pPr>
    </w:p>
    <w:p w14:paraId="2FD0A872" w14:textId="77777777" w:rsidR="00D16019" w:rsidRPr="004C0E1E" w:rsidRDefault="002D3513" w:rsidP="004118F8">
      <w:pPr>
        <w:pStyle w:val="ListParagraph"/>
        <w:numPr>
          <w:ilvl w:val="1"/>
          <w:numId w:val="1"/>
        </w:numPr>
        <w:spacing w:after="124" w:line="276" w:lineRule="auto"/>
        <w:rPr>
          <w:rFonts w:ascii="Times New Roman" w:hAnsi="Times New Roman" w:cs="Times New Roman"/>
          <w:bCs/>
        </w:rPr>
      </w:pPr>
      <w:r w:rsidRPr="004C0E1E">
        <w:rPr>
          <w:rFonts w:ascii="Times New Roman" w:hAnsi="Times New Roman" w:cs="Times New Roman"/>
          <w:b/>
        </w:rPr>
        <w:t>Absolute Change</w:t>
      </w:r>
      <w:r w:rsidRPr="004C0E1E">
        <w:rPr>
          <w:rFonts w:ascii="Times New Roman" w:hAnsi="Times New Roman" w:cs="Times New Roman"/>
          <w:bCs/>
        </w:rPr>
        <w:t>:</w:t>
      </w:r>
    </w:p>
    <w:p w14:paraId="00278B6B" w14:textId="0D9FD0D9" w:rsidR="002D3513" w:rsidRPr="004C0E1E" w:rsidRDefault="002D3513" w:rsidP="004118F8">
      <w:pPr>
        <w:pStyle w:val="ListParagraph"/>
        <w:spacing w:after="124" w:line="276" w:lineRule="auto"/>
        <w:ind w:left="786"/>
        <w:rPr>
          <w:rFonts w:ascii="Times New Roman" w:hAnsi="Times New Roman" w:cs="Times New Roman"/>
          <w:bCs/>
        </w:rPr>
      </w:pPr>
      <w:r w:rsidRPr="004C0E1E">
        <w:rPr>
          <w:rFonts w:ascii="Times New Roman" w:hAnsi="Times New Roman" w:cs="Times New Roman"/>
          <w:color w:val="111111"/>
          <w:sz w:val="22"/>
          <w:szCs w:val="22"/>
        </w:rPr>
        <w:t xml:space="preserve">Absolute change explains the overall variation in components with respect to base year. This can be worked out using the average of Base Year and Current Year of the given period. </w:t>
      </w:r>
    </w:p>
    <w:p w14:paraId="081C417F" w14:textId="77777777" w:rsidR="002D3513" w:rsidRPr="004C0E1E" w:rsidRDefault="002D3513" w:rsidP="004118F8">
      <w:pPr>
        <w:spacing w:after="107" w:line="276" w:lineRule="auto"/>
        <w:ind w:left="360"/>
        <w:jc w:val="center"/>
        <w:rPr>
          <w:rFonts w:ascii="Times New Roman" w:eastAsiaTheme="minorEastAsia" w:hAnsi="Times New Roman" w:cs="Times New Roman"/>
          <w:sz w:val="22"/>
          <w:szCs w:val="22"/>
        </w:rPr>
      </w:pPr>
      <m:oMathPara>
        <m:oMath>
          <m:r>
            <w:rPr>
              <w:rFonts w:ascii="Cambria Math" w:hAnsi="Cambria Math" w:cs="Times New Roman"/>
              <w:sz w:val="22"/>
              <w:szCs w:val="22"/>
            </w:rPr>
            <m:t>Absolute Change=Current Year-Base Year</m:t>
          </m:r>
        </m:oMath>
      </m:oMathPara>
    </w:p>
    <w:p w14:paraId="3F094C67" w14:textId="77777777" w:rsidR="002D3513" w:rsidRPr="004C0E1E" w:rsidRDefault="002D3513" w:rsidP="004118F8">
      <w:pPr>
        <w:spacing w:after="107" w:line="276" w:lineRule="auto"/>
        <w:ind w:left="360"/>
        <w:jc w:val="center"/>
        <w:rPr>
          <w:rFonts w:ascii="Times New Roman" w:hAnsi="Times New Roman" w:cs="Times New Roman"/>
          <w:sz w:val="22"/>
          <w:szCs w:val="22"/>
        </w:rPr>
      </w:pPr>
    </w:p>
    <w:p w14:paraId="6EFC3DAE" w14:textId="77777777" w:rsidR="00D16019" w:rsidRPr="004C0E1E" w:rsidRDefault="002D3513" w:rsidP="004118F8">
      <w:pPr>
        <w:spacing w:after="234" w:line="276" w:lineRule="auto"/>
        <w:ind w:firstLine="720"/>
        <w:jc w:val="both"/>
        <w:rPr>
          <w:rFonts w:ascii="Times New Roman" w:hAnsi="Times New Roman" w:cs="Times New Roman"/>
          <w:sz w:val="22"/>
          <w:szCs w:val="22"/>
        </w:rPr>
      </w:pPr>
      <w:r w:rsidRPr="004C0E1E">
        <w:rPr>
          <w:rFonts w:ascii="Times New Roman" w:hAnsi="Times New Roman" w:cs="Times New Roman"/>
          <w:sz w:val="22"/>
          <w:szCs w:val="22"/>
        </w:rPr>
        <w:t xml:space="preserve">Current year: Mean value of final three years was considered as current year </w:t>
      </w:r>
    </w:p>
    <w:p w14:paraId="340C2820" w14:textId="28AC2460" w:rsidR="002D3513" w:rsidRPr="004C0E1E" w:rsidRDefault="002D3513" w:rsidP="004118F8">
      <w:pPr>
        <w:spacing w:after="234" w:line="276" w:lineRule="auto"/>
        <w:ind w:firstLine="720"/>
        <w:jc w:val="both"/>
        <w:rPr>
          <w:rFonts w:ascii="Times New Roman" w:hAnsi="Times New Roman" w:cs="Times New Roman"/>
          <w:sz w:val="22"/>
          <w:szCs w:val="22"/>
        </w:rPr>
      </w:pPr>
      <w:r w:rsidRPr="004C0E1E">
        <w:rPr>
          <w:rFonts w:ascii="Times New Roman" w:hAnsi="Times New Roman" w:cs="Times New Roman"/>
          <w:sz w:val="22"/>
          <w:szCs w:val="22"/>
        </w:rPr>
        <w:t xml:space="preserve">Base year: Mean value of initial three years was considered as base year </w:t>
      </w:r>
    </w:p>
    <w:p w14:paraId="516C176F" w14:textId="77777777" w:rsidR="002D3513" w:rsidRPr="004C0E1E" w:rsidRDefault="002D3513" w:rsidP="004118F8">
      <w:pPr>
        <w:pStyle w:val="ListParagraph"/>
        <w:spacing w:line="276" w:lineRule="auto"/>
        <w:ind w:left="1080"/>
        <w:jc w:val="both"/>
        <w:rPr>
          <w:rFonts w:ascii="Times New Roman" w:hAnsi="Times New Roman" w:cs="Times New Roman"/>
          <w:sz w:val="22"/>
          <w:szCs w:val="22"/>
        </w:rPr>
      </w:pPr>
    </w:p>
    <w:p w14:paraId="3ACBE5ED"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bCs/>
        </w:rPr>
      </w:pPr>
      <w:r w:rsidRPr="004C0E1E">
        <w:rPr>
          <w:rFonts w:ascii="Times New Roman" w:hAnsi="Times New Roman" w:cs="Times New Roman"/>
          <w:b/>
          <w:bCs/>
        </w:rPr>
        <w:t>Relative Change:</w:t>
      </w:r>
    </w:p>
    <w:p w14:paraId="3B407E74" w14:textId="21115DDF" w:rsidR="002D3513" w:rsidRPr="004C0E1E" w:rsidRDefault="002D3513" w:rsidP="004118F8">
      <w:pPr>
        <w:pStyle w:val="ListParagraph"/>
        <w:spacing w:after="30"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 xml:space="preserve">The comparative change amongst the components might not be explained using the absolute change hence, relative change was worked out using following formula. </w:t>
      </w:r>
    </w:p>
    <w:p w14:paraId="343FFB50" w14:textId="77777777" w:rsidR="002D3513" w:rsidRPr="004C0E1E" w:rsidRDefault="002D3513" w:rsidP="004118F8">
      <w:pPr>
        <w:pStyle w:val="ListParagraph"/>
        <w:spacing w:after="30" w:line="276" w:lineRule="auto"/>
        <w:ind w:left="1080" w:right="230"/>
        <w:rPr>
          <w:rFonts w:ascii="Times New Roman" w:hAnsi="Times New Roman" w:cs="Times New Roman"/>
          <w:color w:val="111111"/>
          <w:sz w:val="22"/>
          <w:szCs w:val="22"/>
        </w:rPr>
      </w:pPr>
    </w:p>
    <w:p w14:paraId="1598F75E" w14:textId="6165DBFD" w:rsidR="002D3513" w:rsidRPr="004C0E1E" w:rsidRDefault="002D3513" w:rsidP="004118F8">
      <w:pPr>
        <w:pStyle w:val="ListParagraph"/>
        <w:spacing w:after="30" w:line="276" w:lineRule="auto"/>
        <w:ind w:left="1080" w:right="230"/>
        <w:rPr>
          <w:rFonts w:ascii="Times New Roman" w:hAnsi="Times New Roman" w:cs="Times New Roman"/>
          <w:sz w:val="22"/>
          <w:szCs w:val="22"/>
        </w:rPr>
      </w:pPr>
      <m:oMathPara>
        <m:oMath>
          <m:r>
            <w:rPr>
              <w:rFonts w:ascii="Cambria Math" w:hAnsi="Cambria Math" w:cs="Times New Roman"/>
              <w:sz w:val="22"/>
              <w:szCs w:val="22"/>
            </w:rPr>
            <m:t xml:space="preserve">Relative Change= </m:t>
          </m:r>
          <m:f>
            <m:fPr>
              <m:ctrlPr>
                <w:rPr>
                  <w:rFonts w:ascii="Cambria Math" w:hAnsi="Cambria Math" w:cs="Times New Roman"/>
                  <w:i/>
                  <w:sz w:val="22"/>
                  <w:szCs w:val="22"/>
                </w:rPr>
              </m:ctrlPr>
            </m:fPr>
            <m:num>
              <m:r>
                <w:rPr>
                  <w:rFonts w:ascii="Cambria Math" w:hAnsi="Cambria Math" w:cs="Times New Roman"/>
                  <w:sz w:val="22"/>
                  <w:szCs w:val="22"/>
                </w:rPr>
                <m:t>Current Year-Base Year</m:t>
              </m:r>
            </m:num>
            <m:den>
              <m:r>
                <w:rPr>
                  <w:rFonts w:ascii="Cambria Math" w:hAnsi="Cambria Math" w:cs="Times New Roman"/>
                  <w:sz w:val="22"/>
                  <w:szCs w:val="22"/>
                </w:rPr>
                <m:t>Base Year</m:t>
              </m:r>
            </m:den>
          </m:f>
          <m:r>
            <w:rPr>
              <w:rFonts w:ascii="Cambria Math" w:hAnsi="Cambria Math" w:cs="Times New Roman"/>
              <w:sz w:val="22"/>
              <w:szCs w:val="22"/>
            </w:rPr>
            <m:t>×100</m:t>
          </m:r>
        </m:oMath>
      </m:oMathPara>
    </w:p>
    <w:p w14:paraId="285699AE" w14:textId="77777777" w:rsidR="002D3513" w:rsidRPr="004C0E1E" w:rsidRDefault="002D3513" w:rsidP="004118F8">
      <w:pPr>
        <w:pStyle w:val="ListParagraph"/>
        <w:spacing w:line="276" w:lineRule="auto"/>
        <w:ind w:left="1080"/>
        <w:jc w:val="both"/>
        <w:rPr>
          <w:rFonts w:ascii="Times New Roman" w:hAnsi="Times New Roman" w:cs="Times New Roman"/>
          <w:sz w:val="22"/>
          <w:szCs w:val="22"/>
        </w:rPr>
      </w:pPr>
    </w:p>
    <w:p w14:paraId="1D527B75"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rPr>
      </w:pPr>
      <w:r w:rsidRPr="004C0E1E">
        <w:rPr>
          <w:rFonts w:ascii="Times New Roman" w:hAnsi="Times New Roman" w:cs="Times New Roman"/>
          <w:b/>
        </w:rPr>
        <w:t>Coefficient of Variation (%):</w:t>
      </w:r>
    </w:p>
    <w:p w14:paraId="005709C8" w14:textId="2BD2B2B0" w:rsidR="002D3513" w:rsidRPr="004C0E1E" w:rsidRDefault="002D3513" w:rsidP="004118F8">
      <w:pPr>
        <w:pStyle w:val="ListParagraph"/>
        <w:spacing w:after="1" w:line="276" w:lineRule="auto"/>
        <w:ind w:left="1080" w:right="237"/>
        <w:rPr>
          <w:rFonts w:ascii="Times New Roman" w:hAnsi="Times New Roman" w:cs="Times New Roman"/>
          <w:color w:val="111111"/>
          <w:sz w:val="22"/>
          <w:szCs w:val="22"/>
        </w:rPr>
      </w:pPr>
      <w:r w:rsidRPr="004C0E1E">
        <w:rPr>
          <w:rFonts w:ascii="Times New Roman" w:hAnsi="Times New Roman" w:cs="Times New Roman"/>
          <w:color w:val="111111"/>
          <w:sz w:val="22"/>
          <w:szCs w:val="22"/>
        </w:rPr>
        <w:lastRenderedPageBreak/>
        <w:t xml:space="preserve">Coefficient of variation is the percentage variation around the mean. It was </w:t>
      </w:r>
      <w:r w:rsidRPr="004C0E1E">
        <w:rPr>
          <w:rFonts w:ascii="Times New Roman" w:hAnsi="Times New Roman" w:cs="Times New Roman"/>
          <w:sz w:val="22"/>
          <w:szCs w:val="22"/>
        </w:rPr>
        <w:t xml:space="preserve">used to analyse the variability in area, production and productivity of </w:t>
      </w:r>
      <w:proofErr w:type="gramStart"/>
      <w:r w:rsidR="00FA34EA" w:rsidRPr="004C0E1E">
        <w:rPr>
          <w:rFonts w:ascii="Times New Roman" w:hAnsi="Times New Roman" w:cs="Times New Roman"/>
        </w:rPr>
        <w:t>groundnut</w:t>
      </w:r>
      <w:r w:rsidRPr="004C0E1E">
        <w:rPr>
          <w:rFonts w:ascii="Times New Roman" w:hAnsi="Times New Roman" w:cs="Times New Roman"/>
          <w:sz w:val="22"/>
          <w:szCs w:val="22"/>
        </w:rPr>
        <w:t xml:space="preserve">  in</w:t>
      </w:r>
      <w:proofErr w:type="gramEnd"/>
      <w:r w:rsidRPr="004C0E1E">
        <w:rPr>
          <w:rFonts w:ascii="Times New Roman" w:hAnsi="Times New Roman" w:cs="Times New Roman"/>
          <w:sz w:val="22"/>
          <w:szCs w:val="22"/>
        </w:rPr>
        <w:t xml:space="preserve"> Madhya Pradesh</w:t>
      </w:r>
      <w:r w:rsidRPr="004C0E1E">
        <w:rPr>
          <w:rFonts w:ascii="Times New Roman" w:hAnsi="Times New Roman" w:cs="Times New Roman"/>
          <w:color w:val="111111"/>
          <w:sz w:val="22"/>
          <w:szCs w:val="22"/>
        </w:rPr>
        <w:t xml:space="preserve">. </w:t>
      </w:r>
    </w:p>
    <w:p w14:paraId="261EDBB4" w14:textId="77777777" w:rsidR="002D3513" w:rsidRPr="004C0E1E" w:rsidRDefault="002D3513" w:rsidP="004118F8">
      <w:pPr>
        <w:pStyle w:val="ListParagraph"/>
        <w:spacing w:after="1" w:line="276" w:lineRule="auto"/>
        <w:ind w:left="1080" w:right="237"/>
        <w:rPr>
          <w:rFonts w:ascii="Times New Roman" w:hAnsi="Times New Roman" w:cs="Times New Roman"/>
          <w:color w:val="111111"/>
          <w:sz w:val="22"/>
          <w:szCs w:val="22"/>
        </w:rPr>
      </w:pPr>
    </w:p>
    <w:p w14:paraId="08DF5C04" w14:textId="64C701BD" w:rsidR="002D3513" w:rsidRPr="004C0E1E" w:rsidRDefault="002D3513" w:rsidP="004118F8">
      <w:pPr>
        <w:pStyle w:val="ListParagraph"/>
        <w:spacing w:after="1" w:line="276" w:lineRule="auto"/>
        <w:ind w:left="1080" w:right="237"/>
        <w:rPr>
          <w:rFonts w:ascii="Times New Roman" w:hAnsi="Times New Roman" w:cs="Times New Roman"/>
          <w:sz w:val="22"/>
          <w:szCs w:val="22"/>
        </w:rPr>
      </w:pPr>
      <m:oMathPara>
        <m:oMath>
          <m:r>
            <w:rPr>
              <w:rFonts w:ascii="Cambria Math" w:hAnsi="Cambria Math" w:cs="Times New Roman"/>
              <w:sz w:val="22"/>
              <w:szCs w:val="22"/>
            </w:rPr>
            <m:t xml:space="preserve">CV= </m:t>
          </m:r>
          <m:f>
            <m:fPr>
              <m:ctrlPr>
                <w:rPr>
                  <w:rFonts w:ascii="Cambria Math" w:hAnsi="Cambria Math" w:cs="Times New Roman"/>
                  <w:i/>
                  <w:sz w:val="22"/>
                  <w:szCs w:val="22"/>
                </w:rPr>
              </m:ctrlPr>
            </m:fPr>
            <m:num>
              <m:r>
                <w:rPr>
                  <w:rFonts w:ascii="Cambria Math" w:hAnsi="Cambria Math" w:cs="Times New Roman"/>
                  <w:sz w:val="22"/>
                  <w:szCs w:val="22"/>
                </w:rPr>
                <m:t>Standard Deviation</m:t>
              </m:r>
            </m:num>
            <m:den>
              <m:r>
                <w:rPr>
                  <w:rFonts w:ascii="Cambria Math" w:hAnsi="Cambria Math" w:cs="Times New Roman"/>
                  <w:sz w:val="22"/>
                  <w:szCs w:val="22"/>
                </w:rPr>
                <m:t>Mean Value</m:t>
              </m:r>
            </m:den>
          </m:f>
          <m:r>
            <w:rPr>
              <w:rFonts w:ascii="Cambria Math" w:hAnsi="Cambria Math" w:cs="Times New Roman"/>
              <w:sz w:val="22"/>
              <w:szCs w:val="22"/>
            </w:rPr>
            <m:t>×100</m:t>
          </m:r>
        </m:oMath>
      </m:oMathPara>
    </w:p>
    <w:p w14:paraId="7BD9BC39" w14:textId="77777777" w:rsidR="002D3513" w:rsidRPr="004C0E1E" w:rsidRDefault="002D3513" w:rsidP="004118F8">
      <w:pPr>
        <w:pStyle w:val="ListParagraph"/>
        <w:spacing w:after="1" w:line="276" w:lineRule="auto"/>
        <w:ind w:left="1080" w:right="237"/>
        <w:rPr>
          <w:rFonts w:ascii="Times New Roman" w:hAnsi="Times New Roman" w:cs="Times New Roman"/>
          <w:sz w:val="22"/>
          <w:szCs w:val="22"/>
        </w:rPr>
      </w:pPr>
      <m:oMathPara>
        <m:oMath>
          <m:r>
            <w:rPr>
              <w:rFonts w:ascii="Cambria Math" w:hAnsi="Cambria Math" w:cs="Times New Roman"/>
              <w:sz w:val="22"/>
              <w:szCs w:val="22"/>
            </w:rPr>
            <m:t xml:space="preserve">Standard Deviation= </m:t>
          </m:r>
          <m:rad>
            <m:radPr>
              <m:degHide m:val="1"/>
              <m:ctrlPr>
                <w:rPr>
                  <w:rFonts w:ascii="Cambria Math" w:hAnsi="Cambria Math" w:cs="Times New Roman"/>
                  <w:i/>
                  <w:sz w:val="22"/>
                  <w:szCs w:val="22"/>
                </w:rPr>
              </m:ctrlPr>
            </m:radPr>
            <m:deg/>
            <m:e>
              <m:f>
                <m:fPr>
                  <m:ctrlPr>
                    <w:rPr>
                      <w:rFonts w:ascii="Cambria Math" w:hAnsi="Cambria Math" w:cs="Times New Roman"/>
                      <w:i/>
                      <w:sz w:val="22"/>
                      <w:szCs w:val="22"/>
                    </w:rPr>
                  </m:ctrlPr>
                </m:fPr>
                <m:num>
                  <m:r>
                    <w:rPr>
                      <w:rFonts w:ascii="Cambria Math" w:hAnsi="Cambria Math" w:cs="Times New Roman"/>
                      <w:sz w:val="22"/>
                      <w:szCs w:val="22"/>
                    </w:rPr>
                    <m:t>1</m:t>
                  </m:r>
                </m:num>
                <m:den>
                  <m:r>
                    <w:rPr>
                      <w:rFonts w:ascii="Cambria Math" w:hAnsi="Cambria Math" w:cs="Times New Roman"/>
                      <w:sz w:val="22"/>
                      <w:szCs w:val="22"/>
                    </w:rPr>
                    <m:t>n</m:t>
                  </m:r>
                </m:den>
              </m:f>
              <m:nary>
                <m:naryPr>
                  <m:chr m:val="∑"/>
                  <m:limLoc m:val="undOvr"/>
                  <m:subHide m:val="1"/>
                  <m:supHide m:val="1"/>
                  <m:ctrlPr>
                    <w:rPr>
                      <w:rFonts w:ascii="Cambria Math" w:hAnsi="Cambria Math" w:cs="Times New Roman"/>
                      <w:i/>
                      <w:sz w:val="22"/>
                      <w:szCs w:val="22"/>
                    </w:rPr>
                  </m:ctrlPr>
                </m:naryPr>
                <m:sub/>
                <m:sup/>
                <m:e>
                  <m:sSup>
                    <m:sSupPr>
                      <m:ctrlPr>
                        <w:rPr>
                          <w:rFonts w:ascii="Cambria Math" w:hAnsi="Cambria Math" w:cs="Times New Roman"/>
                          <w:i/>
                          <w:sz w:val="22"/>
                          <w:szCs w:val="22"/>
                        </w:rPr>
                      </m:ctrlPr>
                    </m:sSupPr>
                    <m:e>
                      <m:r>
                        <w:rPr>
                          <w:rFonts w:ascii="Cambria Math" w:hAnsi="Cambria Math" w:cs="Times New Roman"/>
                          <w:sz w:val="22"/>
                          <w:szCs w:val="22"/>
                        </w:rPr>
                        <m:t xml:space="preserve">(x- </m:t>
                      </m:r>
                      <m:acc>
                        <m:accPr>
                          <m:chr m:val="̅"/>
                          <m:ctrlPr>
                            <w:rPr>
                              <w:rFonts w:ascii="Cambria Math" w:hAnsi="Cambria Math" w:cs="Times New Roman"/>
                              <w:i/>
                              <w:sz w:val="22"/>
                              <w:szCs w:val="22"/>
                            </w:rPr>
                          </m:ctrlPr>
                        </m:accPr>
                        <m:e>
                          <m:r>
                            <w:rPr>
                              <w:rFonts w:ascii="Cambria Math" w:hAnsi="Cambria Math" w:cs="Times New Roman"/>
                              <w:sz w:val="22"/>
                              <w:szCs w:val="22"/>
                            </w:rPr>
                            <m:t>x</m:t>
                          </m:r>
                        </m:e>
                      </m:acc>
                      <m:r>
                        <w:rPr>
                          <w:rFonts w:ascii="Cambria Math" w:hAnsi="Cambria Math" w:cs="Times New Roman"/>
                          <w:sz w:val="22"/>
                          <w:szCs w:val="22"/>
                        </w:rPr>
                        <m:t>)</m:t>
                      </m:r>
                    </m:e>
                    <m:sup>
                      <m:r>
                        <w:rPr>
                          <w:rFonts w:ascii="Cambria Math" w:hAnsi="Cambria Math" w:cs="Times New Roman"/>
                          <w:sz w:val="22"/>
                          <w:szCs w:val="22"/>
                        </w:rPr>
                        <m:t>2</m:t>
                      </m:r>
                    </m:sup>
                  </m:sSup>
                </m:e>
              </m:nary>
            </m:e>
          </m:rad>
        </m:oMath>
      </m:oMathPara>
    </w:p>
    <w:p w14:paraId="6B16CE71" w14:textId="77777777" w:rsidR="002D3513" w:rsidRPr="004C0E1E" w:rsidRDefault="002D3513" w:rsidP="004118F8">
      <w:pPr>
        <w:pStyle w:val="ListParagraph"/>
        <w:spacing w:after="1" w:line="276" w:lineRule="auto"/>
        <w:ind w:left="1080" w:right="237"/>
        <w:rPr>
          <w:rFonts w:ascii="Times New Roman" w:hAnsi="Times New Roman" w:cs="Times New Roman"/>
          <w:sz w:val="22"/>
          <w:szCs w:val="22"/>
        </w:rPr>
      </w:pPr>
    </w:p>
    <w:p w14:paraId="64FAA914" w14:textId="77777777" w:rsidR="002D3513" w:rsidRPr="004C0E1E" w:rsidRDefault="002D3513" w:rsidP="004118F8">
      <w:pPr>
        <w:pStyle w:val="ListParagraph"/>
        <w:spacing w:after="1" w:line="276" w:lineRule="auto"/>
        <w:ind w:left="1080" w:right="237"/>
        <w:rPr>
          <w:rFonts w:ascii="Times New Roman" w:eastAsiaTheme="minorEastAsia" w:hAnsi="Times New Roman" w:cs="Times New Roman"/>
          <w:sz w:val="22"/>
          <w:szCs w:val="22"/>
        </w:rPr>
      </w:pPr>
      <m:oMathPara>
        <m:oMath>
          <m:r>
            <w:rPr>
              <w:rFonts w:ascii="Cambria Math" w:hAnsi="Cambria Math" w:cs="Times New Roman"/>
              <w:sz w:val="22"/>
              <w:szCs w:val="22"/>
            </w:rPr>
            <m:t xml:space="preserve">Mean Value= </m:t>
          </m:r>
          <m:acc>
            <m:accPr>
              <m:chr m:val="̅"/>
              <m:ctrlPr>
                <w:rPr>
                  <w:rFonts w:ascii="Cambria Math" w:hAnsi="Cambria Math" w:cs="Times New Roman"/>
                  <w:i/>
                  <w:sz w:val="22"/>
                  <w:szCs w:val="22"/>
                </w:rPr>
              </m:ctrlPr>
            </m:accPr>
            <m:e>
              <m:r>
                <w:rPr>
                  <w:rFonts w:ascii="Cambria Math" w:hAnsi="Cambria Math" w:cs="Times New Roman"/>
                  <w:sz w:val="22"/>
                  <w:szCs w:val="22"/>
                </w:rPr>
                <m:t>x</m:t>
              </m:r>
            </m:e>
          </m:acc>
          <m:r>
            <w:rPr>
              <w:rFonts w:ascii="Cambria Math" w:hAnsi="Cambria Math" w:cs="Times New Roman"/>
              <w:sz w:val="22"/>
              <w:szCs w:val="22"/>
            </w:rPr>
            <m:t xml:space="preserve">= </m:t>
          </m:r>
          <m:f>
            <m:fPr>
              <m:ctrlPr>
                <w:rPr>
                  <w:rFonts w:ascii="Cambria Math" w:hAnsi="Cambria Math" w:cs="Times New Roman"/>
                  <w:i/>
                  <w:sz w:val="22"/>
                  <w:szCs w:val="22"/>
                </w:rPr>
              </m:ctrlPr>
            </m:fPr>
            <m:num>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x</m:t>
                  </m:r>
                </m:e>
              </m:nary>
            </m:num>
            <m:den>
              <m:r>
                <w:rPr>
                  <w:rFonts w:ascii="Cambria Math" w:hAnsi="Cambria Math" w:cs="Times New Roman"/>
                  <w:sz w:val="22"/>
                  <w:szCs w:val="22"/>
                </w:rPr>
                <m:t>n</m:t>
              </m:r>
            </m:den>
          </m:f>
        </m:oMath>
      </m:oMathPara>
    </w:p>
    <w:p w14:paraId="7F3550FC" w14:textId="77777777" w:rsidR="002D3513" w:rsidRPr="004C0E1E" w:rsidRDefault="002D3513" w:rsidP="004118F8">
      <w:pPr>
        <w:pStyle w:val="ListParagraph"/>
        <w:spacing w:after="1" w:line="276" w:lineRule="auto"/>
        <w:ind w:left="1080" w:right="237"/>
        <w:rPr>
          <w:rFonts w:ascii="Times New Roman" w:hAnsi="Times New Roman" w:cs="Times New Roman"/>
        </w:rPr>
      </w:pPr>
    </w:p>
    <w:p w14:paraId="3B70C2E4"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rPr>
      </w:pPr>
      <w:r w:rsidRPr="004C0E1E">
        <w:rPr>
          <w:rFonts w:ascii="Times New Roman" w:hAnsi="Times New Roman" w:cs="Times New Roman"/>
          <w:b/>
        </w:rPr>
        <w:t>Linear Trend:</w:t>
      </w:r>
    </w:p>
    <w:p w14:paraId="6FF17BAB" w14:textId="77777777" w:rsidR="002D3513" w:rsidRPr="004C0E1E" w:rsidRDefault="002D3513" w:rsidP="004118F8">
      <w:pPr>
        <w:pStyle w:val="ListParagraph"/>
        <w:spacing w:after="271" w:line="276" w:lineRule="auto"/>
        <w:ind w:left="1080"/>
        <w:rPr>
          <w:rFonts w:ascii="Times New Roman" w:hAnsi="Times New Roman" w:cs="Times New Roman"/>
          <w:sz w:val="22"/>
          <w:szCs w:val="22"/>
        </w:rPr>
      </w:pPr>
      <m:oMathPara>
        <m:oMath>
          <m:r>
            <w:rPr>
              <w:rFonts w:ascii="Cambria Math" w:hAnsi="Cambria Math" w:cs="Times New Roman"/>
              <w:sz w:val="22"/>
              <w:szCs w:val="22"/>
            </w:rPr>
            <m:t>Y=a+bx</m:t>
          </m:r>
        </m:oMath>
      </m:oMathPara>
    </w:p>
    <w:p w14:paraId="1E223CF8" w14:textId="77777777" w:rsidR="002D3513" w:rsidRPr="004C0E1E" w:rsidRDefault="002D3513" w:rsidP="004118F8">
      <w:pPr>
        <w:pStyle w:val="ListParagraph"/>
        <w:spacing w:after="271" w:line="276" w:lineRule="auto"/>
        <w:ind w:left="1080"/>
        <w:rPr>
          <w:rFonts w:ascii="Times New Roman" w:hAnsi="Times New Roman" w:cs="Times New Roman"/>
          <w:szCs w:val="22"/>
        </w:rPr>
      </w:pPr>
      <m:oMathPara>
        <m:oMath>
          <m:r>
            <w:rPr>
              <w:rFonts w:ascii="Cambria Math" w:hAnsi="Cambria Math" w:cs="Times New Roman"/>
              <w:sz w:val="22"/>
              <w:szCs w:val="22"/>
            </w:rPr>
            <m:t xml:space="preserve">b= </m:t>
          </m:r>
          <m:f>
            <m:fPr>
              <m:ctrlPr>
                <w:rPr>
                  <w:rFonts w:ascii="Cambria Math" w:hAnsi="Cambria Math" w:cs="Times New Roman"/>
                  <w:i/>
                  <w:sz w:val="22"/>
                  <w:szCs w:val="22"/>
                </w:rPr>
              </m:ctrlPr>
            </m:fPr>
            <m:num>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xy</m:t>
                  </m:r>
                </m:e>
              </m:nary>
              <m:r>
                <w:rPr>
                  <w:rFonts w:ascii="Cambria Math" w:hAnsi="Cambria Math" w:cs="Times New Roman"/>
                  <w:sz w:val="22"/>
                  <w:szCs w:val="22"/>
                </w:rPr>
                <m:t xml:space="preserve">- </m:t>
              </m:r>
              <m:f>
                <m:fPr>
                  <m:ctrlPr>
                    <w:rPr>
                      <w:rFonts w:ascii="Cambria Math" w:hAnsi="Cambria Math" w:cs="Times New Roman"/>
                      <w:i/>
                      <w:sz w:val="22"/>
                      <w:szCs w:val="22"/>
                    </w:rPr>
                  </m:ctrlPr>
                </m:fPr>
                <m:num>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x</m:t>
                      </m:r>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y</m:t>
                          </m:r>
                        </m:e>
                      </m:nary>
                    </m:e>
                  </m:nary>
                </m:num>
                <m:den>
                  <m:r>
                    <w:rPr>
                      <w:rFonts w:ascii="Cambria Math" w:hAnsi="Cambria Math" w:cs="Times New Roman"/>
                      <w:sz w:val="22"/>
                      <w:szCs w:val="22"/>
                    </w:rPr>
                    <m:t>N</m:t>
                  </m:r>
                </m:den>
              </m:f>
              <m:r>
                <w:rPr>
                  <w:rFonts w:ascii="Cambria Math" w:hAnsi="Cambria Math" w:cs="Times New Roman"/>
                  <w:sz w:val="22"/>
                  <w:szCs w:val="22"/>
                </w:rPr>
                <m:t xml:space="preserve"> </m:t>
              </m:r>
            </m:num>
            <m:den>
              <m:nary>
                <m:naryPr>
                  <m:chr m:val="∑"/>
                  <m:limLoc m:val="undOvr"/>
                  <m:subHide m:val="1"/>
                  <m:supHide m:val="1"/>
                  <m:ctrlPr>
                    <w:rPr>
                      <w:rFonts w:ascii="Cambria Math" w:hAnsi="Cambria Math" w:cs="Times New Roman"/>
                      <w:i/>
                      <w:sz w:val="22"/>
                      <w:szCs w:val="22"/>
                    </w:rPr>
                  </m:ctrlPr>
                </m:naryPr>
                <m:sub/>
                <m:sup/>
                <m:e>
                  <m:sSup>
                    <m:sSupPr>
                      <m:ctrlPr>
                        <w:rPr>
                          <w:rFonts w:ascii="Cambria Math" w:hAnsi="Cambria Math" w:cs="Times New Roman"/>
                          <w:i/>
                          <w:sz w:val="22"/>
                          <w:szCs w:val="22"/>
                        </w:rPr>
                      </m:ctrlPr>
                    </m:sSupPr>
                    <m:e>
                      <m:r>
                        <w:rPr>
                          <w:rFonts w:ascii="Cambria Math" w:hAnsi="Cambria Math" w:cs="Times New Roman"/>
                          <w:sz w:val="22"/>
                          <w:szCs w:val="22"/>
                        </w:rPr>
                        <m:t>x</m:t>
                      </m:r>
                    </m:e>
                    <m:sup>
                      <m:r>
                        <w:rPr>
                          <w:rFonts w:ascii="Cambria Math" w:hAnsi="Cambria Math" w:cs="Times New Roman"/>
                          <w:sz w:val="22"/>
                          <w:szCs w:val="22"/>
                        </w:rPr>
                        <m:t>2</m:t>
                      </m:r>
                    </m:sup>
                  </m:sSup>
                </m:e>
              </m:nary>
              <m:r>
                <w:rPr>
                  <w:rFonts w:ascii="Cambria Math" w:hAnsi="Cambria Math" w:cs="Times New Roman"/>
                  <w:sz w:val="22"/>
                  <w:szCs w:val="22"/>
                </w:rPr>
                <m:t xml:space="preserve">- </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m:t>
                      </m:r>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x)</m:t>
                          </m:r>
                        </m:e>
                      </m:nary>
                    </m:e>
                    <m:sup>
                      <m:r>
                        <w:rPr>
                          <w:rFonts w:ascii="Cambria Math" w:hAnsi="Cambria Math" w:cs="Times New Roman"/>
                          <w:sz w:val="22"/>
                          <w:szCs w:val="22"/>
                        </w:rPr>
                        <m:t>2</m:t>
                      </m:r>
                    </m:sup>
                  </m:sSup>
                </m:num>
                <m:den>
                  <m:r>
                    <w:rPr>
                      <w:rFonts w:ascii="Cambria Math" w:hAnsi="Cambria Math" w:cs="Times New Roman"/>
                      <w:sz w:val="22"/>
                      <w:szCs w:val="22"/>
                    </w:rPr>
                    <m:t>N</m:t>
                  </m:r>
                </m:den>
              </m:f>
            </m:den>
          </m:f>
        </m:oMath>
      </m:oMathPara>
    </w:p>
    <w:p w14:paraId="2289B4A9" w14:textId="77777777" w:rsidR="002D3513" w:rsidRPr="004C0E1E" w:rsidRDefault="002D3513" w:rsidP="004118F8">
      <w:pPr>
        <w:pStyle w:val="ListParagraph"/>
        <w:spacing w:after="182" w:line="276" w:lineRule="auto"/>
        <w:ind w:left="1080"/>
        <w:rPr>
          <w:rFonts w:ascii="Times New Roman" w:hAnsi="Times New Roman" w:cs="Times New Roman"/>
          <w:sz w:val="22"/>
          <w:szCs w:val="22"/>
        </w:rPr>
      </w:pPr>
    </w:p>
    <w:p w14:paraId="17E48493" w14:textId="77777777" w:rsidR="002D3513" w:rsidRPr="004C0E1E" w:rsidRDefault="002D3513" w:rsidP="004118F8">
      <w:pPr>
        <w:pStyle w:val="ListParagraph"/>
        <w:spacing w:line="276" w:lineRule="auto"/>
        <w:ind w:left="1080"/>
        <w:jc w:val="both"/>
        <w:rPr>
          <w:rFonts w:ascii="Times New Roman" w:hAnsi="Times New Roman" w:cs="Times New Roman"/>
          <w:color w:val="111111"/>
          <w:sz w:val="22"/>
          <w:szCs w:val="22"/>
        </w:rPr>
      </w:pPr>
      <w:r w:rsidRPr="004C0E1E">
        <w:rPr>
          <w:rFonts w:ascii="Times New Roman" w:hAnsi="Times New Roman" w:cs="Times New Roman"/>
          <w:color w:val="111111"/>
          <w:sz w:val="22"/>
          <w:szCs w:val="22"/>
        </w:rPr>
        <w:t>Here,</w:t>
      </w:r>
    </w:p>
    <w:p w14:paraId="34BEB253" w14:textId="77777777" w:rsidR="002D3513" w:rsidRPr="004C0E1E" w:rsidRDefault="002D3513" w:rsidP="004118F8">
      <w:pPr>
        <w:pStyle w:val="ListParagraph"/>
        <w:spacing w:line="276" w:lineRule="auto"/>
        <w:ind w:left="1080"/>
        <w:jc w:val="both"/>
        <w:rPr>
          <w:rFonts w:ascii="Times New Roman" w:hAnsi="Times New Roman" w:cs="Times New Roman"/>
          <w:color w:val="111111"/>
          <w:sz w:val="22"/>
          <w:szCs w:val="22"/>
        </w:rPr>
      </w:pPr>
      <w:r w:rsidRPr="004C0E1E">
        <w:rPr>
          <w:rFonts w:ascii="Times New Roman" w:hAnsi="Times New Roman" w:cs="Times New Roman"/>
          <w:color w:val="111111"/>
          <w:sz w:val="22"/>
          <w:szCs w:val="22"/>
        </w:rPr>
        <w:t>Y = Dependent variable</w:t>
      </w:r>
    </w:p>
    <w:p w14:paraId="12CBF977" w14:textId="77777777" w:rsidR="002D3513" w:rsidRPr="004C0E1E" w:rsidRDefault="002D3513" w:rsidP="004118F8">
      <w:pPr>
        <w:pStyle w:val="ListParagraph"/>
        <w:spacing w:line="276" w:lineRule="auto"/>
        <w:ind w:left="1080"/>
        <w:jc w:val="both"/>
        <w:rPr>
          <w:rFonts w:ascii="Times New Roman" w:hAnsi="Times New Roman" w:cs="Times New Roman"/>
          <w:color w:val="111111"/>
          <w:sz w:val="22"/>
          <w:szCs w:val="22"/>
        </w:rPr>
      </w:pPr>
      <w:r w:rsidRPr="004C0E1E">
        <w:rPr>
          <w:rFonts w:ascii="Times New Roman" w:hAnsi="Times New Roman" w:cs="Times New Roman"/>
          <w:color w:val="111111"/>
          <w:sz w:val="22"/>
          <w:szCs w:val="22"/>
        </w:rPr>
        <w:t>a = Intercept</w:t>
      </w:r>
    </w:p>
    <w:p w14:paraId="362DFF81" w14:textId="77777777" w:rsidR="002D3513" w:rsidRPr="004C0E1E" w:rsidRDefault="002D3513" w:rsidP="004118F8">
      <w:pPr>
        <w:pStyle w:val="ListParagraph"/>
        <w:spacing w:line="276" w:lineRule="auto"/>
        <w:ind w:left="1080"/>
        <w:jc w:val="both"/>
        <w:rPr>
          <w:rFonts w:ascii="Times New Roman" w:hAnsi="Times New Roman" w:cs="Times New Roman"/>
          <w:color w:val="111111"/>
          <w:sz w:val="22"/>
          <w:szCs w:val="22"/>
        </w:rPr>
      </w:pPr>
      <w:r w:rsidRPr="004C0E1E">
        <w:rPr>
          <w:rFonts w:ascii="Times New Roman" w:hAnsi="Times New Roman" w:cs="Times New Roman"/>
          <w:color w:val="111111"/>
          <w:sz w:val="22"/>
          <w:szCs w:val="22"/>
        </w:rPr>
        <w:t>b = Regression Coefficient             x = Independent variable</w:t>
      </w:r>
    </w:p>
    <w:p w14:paraId="1DAFD753" w14:textId="77777777" w:rsidR="002D3513" w:rsidRPr="004C0E1E" w:rsidRDefault="002D3513" w:rsidP="004118F8">
      <w:pPr>
        <w:pStyle w:val="ListParagraph"/>
        <w:spacing w:line="276" w:lineRule="auto"/>
        <w:ind w:left="1080"/>
        <w:jc w:val="both"/>
        <w:rPr>
          <w:rFonts w:ascii="Times New Roman" w:hAnsi="Times New Roman" w:cs="Times New Roman"/>
          <w:b/>
        </w:rPr>
      </w:pPr>
    </w:p>
    <w:p w14:paraId="7DE44E5C"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rPr>
      </w:pPr>
      <w:r w:rsidRPr="004C0E1E">
        <w:rPr>
          <w:rFonts w:ascii="Times New Roman" w:hAnsi="Times New Roman" w:cs="Times New Roman"/>
          <w:b/>
        </w:rPr>
        <w:t>Simple Growth Rate (SGR):</w:t>
      </w:r>
    </w:p>
    <w:p w14:paraId="3A9F1D01" w14:textId="083A1783" w:rsidR="002D3513" w:rsidRPr="004C0E1E" w:rsidRDefault="002D3513" w:rsidP="004118F8">
      <w:pPr>
        <w:pStyle w:val="ListParagraph"/>
        <w:spacing w:after="281" w:line="276" w:lineRule="auto"/>
        <w:ind w:left="1080"/>
        <w:rPr>
          <w:rFonts w:ascii="Times New Roman" w:hAnsi="Times New Roman" w:cs="Times New Roman"/>
          <w:sz w:val="22"/>
          <w:szCs w:val="22"/>
        </w:rPr>
      </w:pPr>
      <m:oMathPara>
        <m:oMath>
          <m:r>
            <w:rPr>
              <w:rFonts w:ascii="Cambria Math" w:hAnsi="Cambria Math" w:cs="Times New Roman"/>
              <w:sz w:val="22"/>
              <w:szCs w:val="22"/>
            </w:rPr>
            <m:t xml:space="preserve">SGR= </m:t>
          </m:r>
          <m:f>
            <m:fPr>
              <m:ctrlPr>
                <w:rPr>
                  <w:rFonts w:ascii="Cambria Math" w:hAnsi="Cambria Math" w:cs="Times New Roman"/>
                  <w:i/>
                  <w:sz w:val="22"/>
                  <w:szCs w:val="22"/>
                </w:rPr>
              </m:ctrlPr>
            </m:fPr>
            <m:num>
              <m:r>
                <w:rPr>
                  <w:rFonts w:ascii="Cambria Math" w:hAnsi="Cambria Math" w:cs="Times New Roman"/>
                  <w:sz w:val="22"/>
                  <w:szCs w:val="22"/>
                </w:rPr>
                <m:t>b</m:t>
              </m:r>
            </m:num>
            <m:den>
              <m:r>
                <w:rPr>
                  <w:rFonts w:ascii="Cambria Math" w:hAnsi="Cambria Math" w:cs="Times New Roman"/>
                  <w:sz w:val="22"/>
                  <w:szCs w:val="22"/>
                </w:rPr>
                <m:t>y</m:t>
              </m:r>
            </m:den>
          </m:f>
          <m:r>
            <w:rPr>
              <w:rFonts w:ascii="Cambria Math" w:hAnsi="Cambria Math" w:cs="Times New Roman"/>
              <w:sz w:val="22"/>
              <w:szCs w:val="22"/>
            </w:rPr>
            <m:t>×100</m:t>
          </m:r>
        </m:oMath>
      </m:oMathPara>
    </w:p>
    <w:p w14:paraId="05287354" w14:textId="77777777" w:rsidR="002D3513" w:rsidRPr="004C0E1E" w:rsidRDefault="002D3513" w:rsidP="004118F8">
      <w:pPr>
        <w:pStyle w:val="ListParagraph"/>
        <w:spacing w:line="276" w:lineRule="auto"/>
        <w:ind w:left="1080"/>
        <w:jc w:val="both"/>
        <w:rPr>
          <w:rFonts w:ascii="Times New Roman" w:hAnsi="Times New Roman" w:cs="Times New Roman"/>
          <w:b/>
          <w:sz w:val="22"/>
          <w:szCs w:val="22"/>
        </w:rPr>
      </w:pPr>
    </w:p>
    <w:p w14:paraId="7BDD0753" w14:textId="77777777" w:rsidR="002D3513" w:rsidRPr="004C0E1E" w:rsidRDefault="002D3513" w:rsidP="004118F8">
      <w:pPr>
        <w:pStyle w:val="ListParagraph"/>
        <w:spacing w:line="276" w:lineRule="auto"/>
        <w:ind w:left="1080"/>
        <w:jc w:val="both"/>
        <w:rPr>
          <w:rFonts w:ascii="Times New Roman" w:hAnsi="Times New Roman" w:cs="Times New Roman"/>
          <w:b/>
        </w:rPr>
      </w:pPr>
    </w:p>
    <w:p w14:paraId="696EE2A0"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rPr>
      </w:pPr>
      <w:r w:rsidRPr="004C0E1E">
        <w:rPr>
          <w:rFonts w:ascii="Times New Roman" w:hAnsi="Times New Roman" w:cs="Times New Roman"/>
          <w:b/>
        </w:rPr>
        <w:t>Compound Growth Rate (CGR)</w:t>
      </w:r>
      <w:r w:rsidRPr="004C0E1E">
        <w:rPr>
          <w:rFonts w:ascii="Times New Roman" w:hAnsi="Times New Roman" w:cs="Times New Roman"/>
          <w:bCs/>
        </w:rPr>
        <w:t>:</w:t>
      </w:r>
    </w:p>
    <w:p w14:paraId="5DF90E7B"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It is usually estimated by fitting a semi-log trend equation of the form:</w:t>
      </w:r>
    </w:p>
    <w:p w14:paraId="36AD7647" w14:textId="77777777" w:rsidR="002D3513" w:rsidRPr="004C0E1E" w:rsidRDefault="002D3513" w:rsidP="004118F8">
      <w:pPr>
        <w:pStyle w:val="ListParagraph"/>
        <w:spacing w:after="74" w:line="276" w:lineRule="auto"/>
        <w:ind w:left="1080" w:right="230"/>
        <w:rPr>
          <w:rFonts w:ascii="Times New Roman" w:hAnsi="Times New Roman" w:cs="Times New Roman"/>
          <w:bCs/>
          <w:i/>
          <w:color w:val="111111"/>
          <w:sz w:val="22"/>
          <w:szCs w:val="22"/>
        </w:rPr>
      </w:pPr>
      <w:proofErr w:type="spellStart"/>
      <w:r w:rsidRPr="004C0E1E">
        <w:rPr>
          <w:rFonts w:ascii="Times New Roman" w:hAnsi="Times New Roman" w:cs="Times New Roman"/>
          <w:bCs/>
          <w:i/>
          <w:color w:val="111111"/>
          <w:sz w:val="22"/>
          <w:szCs w:val="22"/>
        </w:rPr>
        <w:t>lnY</w:t>
      </w:r>
      <w:proofErr w:type="spellEnd"/>
      <w:r w:rsidRPr="004C0E1E">
        <w:rPr>
          <w:rFonts w:ascii="Times New Roman" w:hAnsi="Times New Roman" w:cs="Times New Roman"/>
          <w:bCs/>
          <w:i/>
          <w:color w:val="111111"/>
          <w:sz w:val="22"/>
          <w:szCs w:val="22"/>
        </w:rPr>
        <w:t xml:space="preserve"> =</w:t>
      </w:r>
      <w:proofErr w:type="spellStart"/>
      <w:r w:rsidRPr="004C0E1E">
        <w:rPr>
          <w:rFonts w:ascii="Times New Roman" w:hAnsi="Times New Roman" w:cs="Times New Roman"/>
          <w:bCs/>
          <w:i/>
          <w:color w:val="111111"/>
          <w:sz w:val="22"/>
          <w:szCs w:val="22"/>
        </w:rPr>
        <w:t>a+bt</w:t>
      </w:r>
      <w:proofErr w:type="spellEnd"/>
      <w:r w:rsidRPr="004C0E1E">
        <w:rPr>
          <w:rFonts w:ascii="Times New Roman" w:hAnsi="Times New Roman" w:cs="Times New Roman"/>
          <w:bCs/>
          <w:i/>
          <w:color w:val="111111"/>
          <w:sz w:val="22"/>
          <w:szCs w:val="22"/>
        </w:rPr>
        <w:t xml:space="preserve"> </w:t>
      </w:r>
    </w:p>
    <w:p w14:paraId="379F435B"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 xml:space="preserve">Here, </w:t>
      </w:r>
    </w:p>
    <w:p w14:paraId="73E7D16C"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Y = time series data of area, production and yield of main crops</w:t>
      </w:r>
    </w:p>
    <w:p w14:paraId="1F5A147F"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 xml:space="preserve"> t = trend term </w:t>
      </w:r>
    </w:p>
    <w:p w14:paraId="5DD11424"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 xml:space="preserve"> a = constant coefficient</w:t>
      </w:r>
    </w:p>
    <w:p w14:paraId="38FE9846" w14:textId="45A9DAD6" w:rsidR="002D3513" w:rsidRPr="004C0E1E" w:rsidRDefault="002D3513" w:rsidP="004118F8">
      <w:pPr>
        <w:pStyle w:val="ListParagraph"/>
        <w:spacing w:after="74" w:line="276" w:lineRule="auto"/>
        <w:ind w:left="1080" w:right="230"/>
        <w:rPr>
          <w:rFonts w:ascii="Times New Roman" w:eastAsiaTheme="minorEastAsia" w:hAnsi="Times New Roman" w:cs="Times New Roman"/>
          <w:sz w:val="22"/>
          <w:szCs w:val="22"/>
        </w:rPr>
      </w:pPr>
      <m:oMathPara>
        <m:oMath>
          <m:r>
            <w:rPr>
              <w:rFonts w:ascii="Cambria Math" w:hAnsi="Cambria Math" w:cs="Times New Roman"/>
              <w:sz w:val="22"/>
              <w:szCs w:val="22"/>
            </w:rPr>
            <m:t>CGR=</m:t>
          </m:r>
          <m:d>
            <m:dPr>
              <m:begChr m:val="["/>
              <m:endChr m:val="]"/>
              <m:ctrlPr>
                <w:rPr>
                  <w:rFonts w:ascii="Cambria Math" w:hAnsi="Cambria Math" w:cs="Times New Roman"/>
                  <w:i/>
                  <w:sz w:val="22"/>
                  <w:szCs w:val="22"/>
                </w:rPr>
              </m:ctrlPr>
            </m:dPr>
            <m:e>
              <m:d>
                <m:dPr>
                  <m:ctrlPr>
                    <w:rPr>
                      <w:rFonts w:ascii="Cambria Math" w:hAnsi="Cambria Math" w:cs="Times New Roman"/>
                      <w:i/>
                      <w:sz w:val="22"/>
                      <w:szCs w:val="22"/>
                    </w:rPr>
                  </m:ctrlPr>
                </m:dPr>
                <m:e>
                  <m:r>
                    <w:rPr>
                      <w:rFonts w:ascii="Cambria Math" w:hAnsi="Cambria Math" w:cs="Times New Roman"/>
                      <w:sz w:val="22"/>
                      <w:szCs w:val="22"/>
                    </w:rPr>
                    <m:t>Antilog b</m:t>
                  </m:r>
                </m:e>
              </m:d>
              <m:r>
                <w:rPr>
                  <w:rFonts w:ascii="Cambria Math" w:hAnsi="Cambria Math" w:cs="Times New Roman"/>
                  <w:sz w:val="22"/>
                  <w:szCs w:val="22"/>
                </w:rPr>
                <m:t>-1</m:t>
              </m:r>
            </m:e>
          </m:d>
          <m:r>
            <w:rPr>
              <w:rFonts w:ascii="Cambria Math" w:hAnsi="Cambria Math" w:cs="Times New Roman"/>
              <w:sz w:val="22"/>
              <w:szCs w:val="22"/>
            </w:rPr>
            <m:t>×100</m:t>
          </m:r>
        </m:oMath>
      </m:oMathPara>
    </w:p>
    <w:p w14:paraId="3721C0D0" w14:textId="05BE310C" w:rsidR="00EA7D50" w:rsidRPr="004C0E1E" w:rsidRDefault="004118F8" w:rsidP="004118F8">
      <w:pPr>
        <w:spacing w:after="74" w:line="276" w:lineRule="auto"/>
        <w:ind w:right="230"/>
        <w:rPr>
          <w:rFonts w:ascii="Times New Roman" w:eastAsiaTheme="minorEastAsia" w:hAnsi="Times New Roman" w:cs="Times New Roman"/>
          <w:b/>
          <w:bCs/>
          <w:sz w:val="28"/>
          <w:szCs w:val="28"/>
        </w:rPr>
      </w:pPr>
      <w:r w:rsidRPr="004C0E1E">
        <w:rPr>
          <w:rFonts w:ascii="Times New Roman" w:eastAsiaTheme="minorEastAsia" w:hAnsi="Times New Roman" w:cs="Times New Roman"/>
          <w:b/>
          <w:bCs/>
          <w:sz w:val="28"/>
          <w:szCs w:val="28"/>
        </w:rPr>
        <w:t xml:space="preserve">4. </w:t>
      </w:r>
      <w:r w:rsidR="00C03B95" w:rsidRPr="004C0E1E">
        <w:rPr>
          <w:rFonts w:ascii="Times New Roman" w:eastAsiaTheme="minorEastAsia" w:hAnsi="Times New Roman" w:cs="Times New Roman"/>
          <w:b/>
          <w:bCs/>
          <w:sz w:val="28"/>
          <w:szCs w:val="28"/>
        </w:rPr>
        <w:t xml:space="preserve">Result </w:t>
      </w:r>
    </w:p>
    <w:p w14:paraId="0126F77F" w14:textId="4AF0390D" w:rsidR="00175999" w:rsidRPr="004C0E1E" w:rsidRDefault="004118F8" w:rsidP="004118F8">
      <w:pPr>
        <w:spacing w:after="74" w:line="276" w:lineRule="auto"/>
        <w:ind w:right="230"/>
        <w:rPr>
          <w:rFonts w:ascii="Times New Roman" w:eastAsiaTheme="minorEastAsia" w:hAnsi="Times New Roman" w:cs="Times New Roman"/>
          <w:sz w:val="22"/>
          <w:szCs w:val="22"/>
        </w:rPr>
      </w:pPr>
      <w:r w:rsidRPr="004C0E1E">
        <w:rPr>
          <w:rFonts w:ascii="Times New Roman" w:eastAsiaTheme="minorEastAsia" w:hAnsi="Times New Roman" w:cs="Times New Roman"/>
          <w:b/>
          <w:bCs/>
          <w:sz w:val="22"/>
          <w:szCs w:val="22"/>
        </w:rPr>
        <w:t xml:space="preserve">4.1 </w:t>
      </w:r>
      <w:r w:rsidR="00175999" w:rsidRPr="004C0E1E">
        <w:rPr>
          <w:rFonts w:ascii="Times New Roman" w:eastAsiaTheme="minorEastAsia" w:hAnsi="Times New Roman" w:cs="Times New Roman"/>
          <w:b/>
          <w:bCs/>
          <w:sz w:val="22"/>
          <w:szCs w:val="22"/>
        </w:rPr>
        <w:t>Trends in Area, Production, and Productivity of Groundnut</w:t>
      </w:r>
    </w:p>
    <w:p w14:paraId="4EF168AD" w14:textId="77777777" w:rsidR="00175999" w:rsidRPr="004C0E1E" w:rsidRDefault="00175999"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 xml:space="preserve">Table 4.14 (a) presents the trend in area, production, and productivity of groundnut over the period from 2012–13 to 2024–25. The data indicate a substantial expansion in the area under groundnut cultivation during the study period. The cultivated area increased markedly from 206 thousand hectares in 2012–13 to 480 thousand hectares in 2024–25, reflecting growing interest among farmers and possibly </w:t>
      </w:r>
      <w:proofErr w:type="spellStart"/>
      <w:r w:rsidRPr="004C0E1E">
        <w:rPr>
          <w:rFonts w:ascii="Times New Roman" w:eastAsiaTheme="minorEastAsia" w:hAnsi="Times New Roman" w:cs="Times New Roman"/>
          <w:sz w:val="22"/>
          <w:szCs w:val="22"/>
        </w:rPr>
        <w:t>favorable</w:t>
      </w:r>
      <w:proofErr w:type="spellEnd"/>
      <w:r w:rsidRPr="004C0E1E">
        <w:rPr>
          <w:rFonts w:ascii="Times New Roman" w:eastAsiaTheme="minorEastAsia" w:hAnsi="Times New Roman" w:cs="Times New Roman"/>
          <w:sz w:val="22"/>
          <w:szCs w:val="22"/>
        </w:rPr>
        <w:t xml:space="preserve"> market and policy support conditions.</w:t>
      </w:r>
    </w:p>
    <w:p w14:paraId="1E498EC4" w14:textId="77777777" w:rsidR="00175999" w:rsidRPr="004C0E1E" w:rsidRDefault="00175999"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 xml:space="preserve">A corresponding upward trend is also observed in total production. Groundnut output rose from 312 thousand tonnes in 2012–13 to 825 thousand tonnes in 2024–25. This significant growth in </w:t>
      </w:r>
      <w:r w:rsidRPr="004C0E1E">
        <w:rPr>
          <w:rFonts w:ascii="Times New Roman" w:eastAsiaTheme="minorEastAsia" w:hAnsi="Times New Roman" w:cs="Times New Roman"/>
          <w:sz w:val="22"/>
          <w:szCs w:val="22"/>
        </w:rPr>
        <w:lastRenderedPageBreak/>
        <w:t>production can be attributed not only to the expansion of cultivated area but also to improvements in yield levels.</w:t>
      </w:r>
    </w:p>
    <w:p w14:paraId="06F6B2F3" w14:textId="77777777" w:rsidR="00175999" w:rsidRPr="004C0E1E" w:rsidRDefault="00175999"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Productivity of groundnut showed a positive progression over the years, ultimately reaching 1,718.75 kg per hectare in 2024–25. The increase in yield suggests the adoption of improved varieties, better agronomic practices, enhanced input use, and supportive climatic conditions during the study period. Overall, the combined effect of increased area and improved productivity has led to a notable rise in groundnut production over the years.</w:t>
      </w:r>
    </w:p>
    <w:p w14:paraId="00F50471" w14:textId="546F3A83" w:rsidR="00D42D29" w:rsidRPr="004C0E1E" w:rsidRDefault="004118F8" w:rsidP="004118F8">
      <w:pPr>
        <w:spacing w:after="74" w:line="276" w:lineRule="auto"/>
        <w:ind w:right="230"/>
        <w:rPr>
          <w:rFonts w:ascii="Times New Roman" w:eastAsiaTheme="minorEastAsia" w:hAnsi="Times New Roman" w:cs="Times New Roman"/>
          <w:sz w:val="22"/>
          <w:szCs w:val="22"/>
        </w:rPr>
      </w:pPr>
      <w:r w:rsidRPr="004C0E1E">
        <w:rPr>
          <w:rFonts w:ascii="Times New Roman" w:eastAsiaTheme="minorEastAsia" w:hAnsi="Times New Roman" w:cs="Times New Roman"/>
          <w:b/>
          <w:bCs/>
          <w:sz w:val="22"/>
          <w:szCs w:val="22"/>
        </w:rPr>
        <w:t xml:space="preserve">  Table 4.14 (a)</w:t>
      </w:r>
      <w:r w:rsidRPr="004C0E1E">
        <w:rPr>
          <w:rFonts w:ascii="Times New Roman" w:eastAsiaTheme="minorEastAsia" w:hAnsi="Times New Roman" w:cs="Times New Roman"/>
          <w:sz w:val="22"/>
          <w:szCs w:val="22"/>
        </w:rPr>
        <w:t xml:space="preserve"> </w:t>
      </w:r>
      <w:r w:rsidR="00D42D29" w:rsidRPr="004C0E1E">
        <w:rPr>
          <w:rFonts w:ascii="Times New Roman" w:eastAsiaTheme="minorEastAsia" w:hAnsi="Times New Roman" w:cs="Times New Roman"/>
          <w:b/>
          <w:bCs/>
          <w:sz w:val="22"/>
          <w:szCs w:val="22"/>
        </w:rPr>
        <w:t>Annual Data on Area, Production, and Productivity of Groundnut Crop</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8"/>
        <w:gridCol w:w="2660"/>
        <w:gridCol w:w="2338"/>
        <w:gridCol w:w="2429"/>
      </w:tblGrid>
      <w:tr w:rsidR="00637903" w:rsidRPr="004C0E1E" w14:paraId="7440D59A" w14:textId="77777777" w:rsidTr="00637903">
        <w:trPr>
          <w:trHeight w:val="546"/>
        </w:trPr>
        <w:tc>
          <w:tcPr>
            <w:tcW w:w="1498" w:type="dxa"/>
          </w:tcPr>
          <w:p w14:paraId="6A6FB4DC" w14:textId="77777777" w:rsidR="00637903" w:rsidRPr="004C0E1E" w:rsidRDefault="00637903" w:rsidP="004118F8">
            <w:pPr>
              <w:pStyle w:val="TableParagraph"/>
              <w:spacing w:before="135" w:line="276" w:lineRule="auto"/>
              <w:ind w:left="115"/>
              <w:rPr>
                <w:sz w:val="23"/>
              </w:rPr>
            </w:pPr>
            <w:r w:rsidRPr="004C0E1E">
              <w:rPr>
                <w:spacing w:val="-4"/>
                <w:sz w:val="23"/>
              </w:rPr>
              <w:t>Year</w:t>
            </w:r>
          </w:p>
        </w:tc>
        <w:tc>
          <w:tcPr>
            <w:tcW w:w="2660" w:type="dxa"/>
          </w:tcPr>
          <w:p w14:paraId="5A7A4412" w14:textId="77777777" w:rsidR="00637903" w:rsidRPr="004C0E1E" w:rsidRDefault="00637903" w:rsidP="004118F8">
            <w:pPr>
              <w:pStyle w:val="TableParagraph"/>
              <w:spacing w:line="276" w:lineRule="auto"/>
              <w:ind w:left="19" w:right="13"/>
              <w:jc w:val="center"/>
              <w:rPr>
                <w:sz w:val="23"/>
              </w:rPr>
            </w:pPr>
            <w:r w:rsidRPr="004C0E1E">
              <w:rPr>
                <w:spacing w:val="-4"/>
                <w:sz w:val="23"/>
              </w:rPr>
              <w:t>Area</w:t>
            </w:r>
          </w:p>
          <w:p w14:paraId="1F9252D0" w14:textId="77777777" w:rsidR="00637903" w:rsidRPr="004C0E1E" w:rsidRDefault="00637903" w:rsidP="004118F8">
            <w:pPr>
              <w:pStyle w:val="TableParagraph"/>
              <w:spacing w:before="9" w:line="276" w:lineRule="auto"/>
              <w:ind w:left="19" w:right="19"/>
              <w:jc w:val="center"/>
              <w:rPr>
                <w:sz w:val="23"/>
              </w:rPr>
            </w:pPr>
            <w:r w:rsidRPr="004C0E1E">
              <w:rPr>
                <w:sz w:val="23"/>
              </w:rPr>
              <w:t>('000</w:t>
            </w:r>
            <w:r w:rsidRPr="004C0E1E">
              <w:rPr>
                <w:spacing w:val="14"/>
                <w:sz w:val="23"/>
              </w:rPr>
              <w:t xml:space="preserve"> </w:t>
            </w:r>
            <w:r w:rsidRPr="004C0E1E">
              <w:rPr>
                <w:spacing w:val="-5"/>
                <w:sz w:val="23"/>
              </w:rPr>
              <w:t>ha)</w:t>
            </w:r>
          </w:p>
        </w:tc>
        <w:tc>
          <w:tcPr>
            <w:tcW w:w="2338" w:type="dxa"/>
          </w:tcPr>
          <w:p w14:paraId="4B7FBB18" w14:textId="77777777" w:rsidR="00637903" w:rsidRPr="004C0E1E" w:rsidRDefault="00637903" w:rsidP="004118F8">
            <w:pPr>
              <w:pStyle w:val="TableParagraph"/>
              <w:spacing w:line="276" w:lineRule="auto"/>
              <w:ind w:left="648"/>
              <w:rPr>
                <w:sz w:val="23"/>
              </w:rPr>
            </w:pPr>
            <w:r w:rsidRPr="004C0E1E">
              <w:rPr>
                <w:spacing w:val="-2"/>
                <w:sz w:val="23"/>
              </w:rPr>
              <w:t>Production</w:t>
            </w:r>
          </w:p>
          <w:p w14:paraId="7E397722" w14:textId="77777777" w:rsidR="00637903" w:rsidRPr="004C0E1E" w:rsidRDefault="00637903" w:rsidP="004118F8">
            <w:pPr>
              <w:pStyle w:val="TableParagraph"/>
              <w:spacing w:before="9" w:line="276" w:lineRule="auto"/>
              <w:ind w:left="667"/>
              <w:rPr>
                <w:sz w:val="23"/>
              </w:rPr>
            </w:pPr>
            <w:r w:rsidRPr="004C0E1E">
              <w:rPr>
                <w:sz w:val="23"/>
              </w:rPr>
              <w:t>('000</w:t>
            </w:r>
            <w:r w:rsidRPr="004C0E1E">
              <w:rPr>
                <w:spacing w:val="12"/>
                <w:sz w:val="23"/>
              </w:rPr>
              <w:t xml:space="preserve"> </w:t>
            </w:r>
            <w:r w:rsidRPr="004C0E1E">
              <w:rPr>
                <w:spacing w:val="-4"/>
                <w:sz w:val="23"/>
              </w:rPr>
              <w:t>Ton)</w:t>
            </w:r>
          </w:p>
        </w:tc>
        <w:tc>
          <w:tcPr>
            <w:tcW w:w="2429" w:type="dxa"/>
          </w:tcPr>
          <w:p w14:paraId="7D9C575F" w14:textId="77777777" w:rsidR="00637903" w:rsidRPr="004C0E1E" w:rsidRDefault="00637903" w:rsidP="004118F8">
            <w:pPr>
              <w:pStyle w:val="TableParagraph"/>
              <w:spacing w:line="276" w:lineRule="auto"/>
              <w:ind w:left="6" w:right="1"/>
              <w:jc w:val="center"/>
              <w:rPr>
                <w:sz w:val="23"/>
              </w:rPr>
            </w:pPr>
            <w:r w:rsidRPr="004C0E1E">
              <w:rPr>
                <w:spacing w:val="-2"/>
                <w:sz w:val="23"/>
              </w:rPr>
              <w:t>Productivity</w:t>
            </w:r>
          </w:p>
          <w:p w14:paraId="71D0D9CF" w14:textId="77777777" w:rsidR="00637903" w:rsidRPr="004C0E1E" w:rsidRDefault="00637903" w:rsidP="004118F8">
            <w:pPr>
              <w:pStyle w:val="TableParagraph"/>
              <w:spacing w:before="9" w:line="276" w:lineRule="auto"/>
              <w:ind w:left="6" w:right="7"/>
              <w:jc w:val="center"/>
              <w:rPr>
                <w:sz w:val="23"/>
              </w:rPr>
            </w:pPr>
            <w:r w:rsidRPr="004C0E1E">
              <w:rPr>
                <w:spacing w:val="-2"/>
                <w:sz w:val="23"/>
              </w:rPr>
              <w:t>(kg/ha)</w:t>
            </w:r>
          </w:p>
        </w:tc>
      </w:tr>
      <w:tr w:rsidR="00637903" w:rsidRPr="004C0E1E" w14:paraId="156EA1D0" w14:textId="77777777" w:rsidTr="00637903">
        <w:trPr>
          <w:trHeight w:val="321"/>
        </w:trPr>
        <w:tc>
          <w:tcPr>
            <w:tcW w:w="1498" w:type="dxa"/>
          </w:tcPr>
          <w:p w14:paraId="764F7B70" w14:textId="77777777" w:rsidR="00637903" w:rsidRPr="004C0E1E" w:rsidRDefault="00637903" w:rsidP="004118F8">
            <w:pPr>
              <w:pStyle w:val="TableParagraph"/>
              <w:spacing w:before="20" w:line="276" w:lineRule="auto"/>
              <w:ind w:left="115"/>
              <w:rPr>
                <w:sz w:val="23"/>
              </w:rPr>
            </w:pPr>
            <w:r w:rsidRPr="004C0E1E">
              <w:rPr>
                <w:sz w:val="23"/>
              </w:rPr>
              <w:t>2012-</w:t>
            </w:r>
            <w:r w:rsidRPr="004C0E1E">
              <w:rPr>
                <w:spacing w:val="-5"/>
                <w:sz w:val="23"/>
              </w:rPr>
              <w:t>13</w:t>
            </w:r>
          </w:p>
        </w:tc>
        <w:tc>
          <w:tcPr>
            <w:tcW w:w="2660" w:type="dxa"/>
          </w:tcPr>
          <w:p w14:paraId="623F79B0" w14:textId="77777777" w:rsidR="00637903" w:rsidRPr="004C0E1E" w:rsidRDefault="00637903" w:rsidP="004118F8">
            <w:pPr>
              <w:pStyle w:val="TableParagraph"/>
              <w:spacing w:before="40" w:line="276" w:lineRule="auto"/>
              <w:ind w:left="19"/>
              <w:jc w:val="center"/>
              <w:rPr>
                <w:sz w:val="23"/>
              </w:rPr>
            </w:pPr>
            <w:r w:rsidRPr="004C0E1E">
              <w:rPr>
                <w:spacing w:val="-5"/>
                <w:sz w:val="23"/>
              </w:rPr>
              <w:t>206</w:t>
            </w:r>
          </w:p>
        </w:tc>
        <w:tc>
          <w:tcPr>
            <w:tcW w:w="2338" w:type="dxa"/>
          </w:tcPr>
          <w:p w14:paraId="382C3479" w14:textId="77777777" w:rsidR="00637903" w:rsidRPr="004C0E1E" w:rsidRDefault="00637903" w:rsidP="004118F8">
            <w:pPr>
              <w:pStyle w:val="TableParagraph"/>
              <w:spacing w:before="40" w:line="276" w:lineRule="auto"/>
              <w:ind w:left="34" w:right="9"/>
              <w:jc w:val="center"/>
              <w:rPr>
                <w:sz w:val="23"/>
              </w:rPr>
            </w:pPr>
            <w:r w:rsidRPr="004C0E1E">
              <w:rPr>
                <w:spacing w:val="-5"/>
                <w:sz w:val="23"/>
              </w:rPr>
              <w:t>312</w:t>
            </w:r>
          </w:p>
        </w:tc>
        <w:tc>
          <w:tcPr>
            <w:tcW w:w="2429" w:type="dxa"/>
          </w:tcPr>
          <w:p w14:paraId="12E5D024" w14:textId="77777777" w:rsidR="00637903" w:rsidRPr="004C0E1E" w:rsidRDefault="00637903" w:rsidP="004118F8">
            <w:pPr>
              <w:pStyle w:val="TableParagraph"/>
              <w:spacing w:before="40" w:line="276" w:lineRule="auto"/>
              <w:ind w:left="6" w:right="5"/>
              <w:jc w:val="center"/>
              <w:rPr>
                <w:sz w:val="23"/>
              </w:rPr>
            </w:pPr>
            <w:r w:rsidRPr="004C0E1E">
              <w:rPr>
                <w:spacing w:val="-2"/>
                <w:sz w:val="23"/>
              </w:rPr>
              <w:t>1514.56</w:t>
            </w:r>
          </w:p>
        </w:tc>
      </w:tr>
      <w:tr w:rsidR="00637903" w:rsidRPr="004C0E1E" w14:paraId="2326C2E3" w14:textId="77777777" w:rsidTr="00637903">
        <w:trPr>
          <w:trHeight w:val="321"/>
        </w:trPr>
        <w:tc>
          <w:tcPr>
            <w:tcW w:w="1498" w:type="dxa"/>
          </w:tcPr>
          <w:p w14:paraId="50426CE5" w14:textId="77777777" w:rsidR="00637903" w:rsidRPr="004C0E1E" w:rsidRDefault="00637903" w:rsidP="004118F8">
            <w:pPr>
              <w:pStyle w:val="TableParagraph"/>
              <w:spacing w:before="20" w:line="276" w:lineRule="auto"/>
              <w:ind w:left="115"/>
              <w:rPr>
                <w:sz w:val="23"/>
              </w:rPr>
            </w:pPr>
            <w:r w:rsidRPr="004C0E1E">
              <w:rPr>
                <w:sz w:val="23"/>
              </w:rPr>
              <w:t>2013-</w:t>
            </w:r>
            <w:r w:rsidRPr="004C0E1E">
              <w:rPr>
                <w:spacing w:val="-5"/>
                <w:sz w:val="23"/>
              </w:rPr>
              <w:t>14</w:t>
            </w:r>
          </w:p>
        </w:tc>
        <w:tc>
          <w:tcPr>
            <w:tcW w:w="2660" w:type="dxa"/>
          </w:tcPr>
          <w:p w14:paraId="1F588035" w14:textId="77777777" w:rsidR="00637903" w:rsidRPr="004C0E1E" w:rsidRDefault="00637903" w:rsidP="004118F8">
            <w:pPr>
              <w:pStyle w:val="TableParagraph"/>
              <w:spacing w:before="39" w:line="276" w:lineRule="auto"/>
              <w:ind w:left="19"/>
              <w:jc w:val="center"/>
              <w:rPr>
                <w:sz w:val="23"/>
              </w:rPr>
            </w:pPr>
            <w:r w:rsidRPr="004C0E1E">
              <w:rPr>
                <w:spacing w:val="-5"/>
                <w:sz w:val="23"/>
              </w:rPr>
              <w:t>207</w:t>
            </w:r>
          </w:p>
        </w:tc>
        <w:tc>
          <w:tcPr>
            <w:tcW w:w="2338" w:type="dxa"/>
          </w:tcPr>
          <w:p w14:paraId="213B4420"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324</w:t>
            </w:r>
          </w:p>
        </w:tc>
        <w:tc>
          <w:tcPr>
            <w:tcW w:w="2429" w:type="dxa"/>
          </w:tcPr>
          <w:p w14:paraId="79B1556A"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1565.22</w:t>
            </w:r>
          </w:p>
        </w:tc>
      </w:tr>
      <w:tr w:rsidR="00637903" w:rsidRPr="004C0E1E" w14:paraId="7F47EC86" w14:textId="77777777" w:rsidTr="00637903">
        <w:trPr>
          <w:trHeight w:val="321"/>
        </w:trPr>
        <w:tc>
          <w:tcPr>
            <w:tcW w:w="1498" w:type="dxa"/>
          </w:tcPr>
          <w:p w14:paraId="210F5037" w14:textId="77777777" w:rsidR="00637903" w:rsidRPr="004C0E1E" w:rsidRDefault="00637903" w:rsidP="004118F8">
            <w:pPr>
              <w:pStyle w:val="TableParagraph"/>
              <w:spacing w:before="20" w:line="276" w:lineRule="auto"/>
              <w:ind w:left="115"/>
              <w:rPr>
                <w:sz w:val="23"/>
              </w:rPr>
            </w:pPr>
            <w:r w:rsidRPr="004C0E1E">
              <w:rPr>
                <w:sz w:val="23"/>
              </w:rPr>
              <w:t>2014-</w:t>
            </w:r>
            <w:r w:rsidRPr="004C0E1E">
              <w:rPr>
                <w:spacing w:val="-5"/>
                <w:sz w:val="23"/>
              </w:rPr>
              <w:t>15</w:t>
            </w:r>
          </w:p>
        </w:tc>
        <w:tc>
          <w:tcPr>
            <w:tcW w:w="2660" w:type="dxa"/>
          </w:tcPr>
          <w:p w14:paraId="638507F9" w14:textId="77777777" w:rsidR="00637903" w:rsidRPr="004C0E1E" w:rsidRDefault="00637903" w:rsidP="004118F8">
            <w:pPr>
              <w:pStyle w:val="TableParagraph"/>
              <w:spacing w:before="39" w:line="276" w:lineRule="auto"/>
              <w:ind w:left="19"/>
              <w:jc w:val="center"/>
              <w:rPr>
                <w:sz w:val="23"/>
              </w:rPr>
            </w:pPr>
            <w:r w:rsidRPr="004C0E1E">
              <w:rPr>
                <w:spacing w:val="-5"/>
                <w:sz w:val="23"/>
              </w:rPr>
              <w:t>231</w:t>
            </w:r>
          </w:p>
        </w:tc>
        <w:tc>
          <w:tcPr>
            <w:tcW w:w="2338" w:type="dxa"/>
          </w:tcPr>
          <w:p w14:paraId="018FCBEE"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370</w:t>
            </w:r>
          </w:p>
        </w:tc>
        <w:tc>
          <w:tcPr>
            <w:tcW w:w="2429" w:type="dxa"/>
          </w:tcPr>
          <w:p w14:paraId="048F0F3B"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1601.73</w:t>
            </w:r>
          </w:p>
        </w:tc>
      </w:tr>
      <w:tr w:rsidR="00637903" w:rsidRPr="004C0E1E" w14:paraId="043F2DE8" w14:textId="77777777" w:rsidTr="00637903">
        <w:trPr>
          <w:trHeight w:val="330"/>
        </w:trPr>
        <w:tc>
          <w:tcPr>
            <w:tcW w:w="1498" w:type="dxa"/>
          </w:tcPr>
          <w:p w14:paraId="0549CED2" w14:textId="77777777" w:rsidR="00637903" w:rsidRPr="004C0E1E" w:rsidRDefault="00637903" w:rsidP="004118F8">
            <w:pPr>
              <w:pStyle w:val="TableParagraph"/>
              <w:spacing w:before="20" w:line="276" w:lineRule="auto"/>
              <w:ind w:left="115"/>
              <w:rPr>
                <w:sz w:val="23"/>
              </w:rPr>
            </w:pPr>
            <w:r w:rsidRPr="004C0E1E">
              <w:rPr>
                <w:sz w:val="23"/>
              </w:rPr>
              <w:t>2015-</w:t>
            </w:r>
            <w:r w:rsidRPr="004C0E1E">
              <w:rPr>
                <w:spacing w:val="-5"/>
                <w:sz w:val="23"/>
              </w:rPr>
              <w:t>16</w:t>
            </w:r>
          </w:p>
        </w:tc>
        <w:tc>
          <w:tcPr>
            <w:tcW w:w="2660" w:type="dxa"/>
          </w:tcPr>
          <w:p w14:paraId="7B90055C" w14:textId="77777777" w:rsidR="00637903" w:rsidRPr="004C0E1E" w:rsidRDefault="00637903" w:rsidP="004118F8">
            <w:pPr>
              <w:pStyle w:val="TableParagraph"/>
              <w:spacing w:before="44" w:line="276" w:lineRule="auto"/>
              <w:ind w:left="19"/>
              <w:jc w:val="center"/>
              <w:rPr>
                <w:sz w:val="23"/>
              </w:rPr>
            </w:pPr>
            <w:r w:rsidRPr="004C0E1E">
              <w:rPr>
                <w:spacing w:val="-5"/>
                <w:sz w:val="23"/>
              </w:rPr>
              <w:t>236</w:t>
            </w:r>
          </w:p>
        </w:tc>
        <w:tc>
          <w:tcPr>
            <w:tcW w:w="2338" w:type="dxa"/>
          </w:tcPr>
          <w:p w14:paraId="5F2A87AA" w14:textId="77777777" w:rsidR="00637903" w:rsidRPr="004C0E1E" w:rsidRDefault="00637903" w:rsidP="004118F8">
            <w:pPr>
              <w:pStyle w:val="TableParagraph"/>
              <w:spacing w:before="44" w:line="276" w:lineRule="auto"/>
              <w:ind w:left="34" w:right="9"/>
              <w:jc w:val="center"/>
              <w:rPr>
                <w:sz w:val="23"/>
              </w:rPr>
            </w:pPr>
            <w:r w:rsidRPr="004C0E1E">
              <w:rPr>
                <w:spacing w:val="-5"/>
                <w:sz w:val="23"/>
              </w:rPr>
              <w:t>332</w:t>
            </w:r>
          </w:p>
        </w:tc>
        <w:tc>
          <w:tcPr>
            <w:tcW w:w="2429" w:type="dxa"/>
          </w:tcPr>
          <w:p w14:paraId="7DA37EAA" w14:textId="77777777" w:rsidR="00637903" w:rsidRPr="004C0E1E" w:rsidRDefault="00637903" w:rsidP="004118F8">
            <w:pPr>
              <w:pStyle w:val="TableParagraph"/>
              <w:spacing w:before="44" w:line="276" w:lineRule="auto"/>
              <w:ind w:left="6" w:right="5"/>
              <w:jc w:val="center"/>
              <w:rPr>
                <w:sz w:val="23"/>
              </w:rPr>
            </w:pPr>
            <w:r w:rsidRPr="004C0E1E">
              <w:rPr>
                <w:spacing w:val="-2"/>
                <w:sz w:val="23"/>
              </w:rPr>
              <w:t>1406.78</w:t>
            </w:r>
          </w:p>
        </w:tc>
      </w:tr>
      <w:tr w:rsidR="00637903" w:rsidRPr="004C0E1E" w14:paraId="13138609" w14:textId="77777777" w:rsidTr="00637903">
        <w:trPr>
          <w:trHeight w:val="321"/>
        </w:trPr>
        <w:tc>
          <w:tcPr>
            <w:tcW w:w="1498" w:type="dxa"/>
          </w:tcPr>
          <w:p w14:paraId="06D0D15C" w14:textId="77777777" w:rsidR="00637903" w:rsidRPr="004C0E1E" w:rsidRDefault="00637903" w:rsidP="004118F8">
            <w:pPr>
              <w:pStyle w:val="TableParagraph"/>
              <w:spacing w:before="10" w:line="276" w:lineRule="auto"/>
              <w:ind w:left="115"/>
              <w:rPr>
                <w:sz w:val="23"/>
              </w:rPr>
            </w:pPr>
            <w:r w:rsidRPr="004C0E1E">
              <w:rPr>
                <w:sz w:val="23"/>
              </w:rPr>
              <w:t>2016-</w:t>
            </w:r>
            <w:r w:rsidRPr="004C0E1E">
              <w:rPr>
                <w:spacing w:val="-5"/>
                <w:sz w:val="23"/>
              </w:rPr>
              <w:t>17</w:t>
            </w:r>
          </w:p>
        </w:tc>
        <w:tc>
          <w:tcPr>
            <w:tcW w:w="2660" w:type="dxa"/>
          </w:tcPr>
          <w:p w14:paraId="13FC731E" w14:textId="77777777" w:rsidR="00637903" w:rsidRPr="004C0E1E" w:rsidRDefault="00637903" w:rsidP="004118F8">
            <w:pPr>
              <w:pStyle w:val="TableParagraph"/>
              <w:spacing w:before="39" w:line="276" w:lineRule="auto"/>
              <w:ind w:left="19"/>
              <w:jc w:val="center"/>
              <w:rPr>
                <w:sz w:val="23"/>
              </w:rPr>
            </w:pPr>
            <w:r w:rsidRPr="004C0E1E">
              <w:rPr>
                <w:spacing w:val="-5"/>
                <w:sz w:val="23"/>
              </w:rPr>
              <w:t>255</w:t>
            </w:r>
          </w:p>
        </w:tc>
        <w:tc>
          <w:tcPr>
            <w:tcW w:w="2338" w:type="dxa"/>
          </w:tcPr>
          <w:p w14:paraId="56D8FE52"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378</w:t>
            </w:r>
          </w:p>
        </w:tc>
        <w:tc>
          <w:tcPr>
            <w:tcW w:w="2429" w:type="dxa"/>
          </w:tcPr>
          <w:p w14:paraId="5DA16103"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1482.35</w:t>
            </w:r>
          </w:p>
        </w:tc>
      </w:tr>
      <w:tr w:rsidR="00637903" w:rsidRPr="004C0E1E" w14:paraId="47024119" w14:textId="77777777" w:rsidTr="00637903">
        <w:trPr>
          <w:trHeight w:val="321"/>
        </w:trPr>
        <w:tc>
          <w:tcPr>
            <w:tcW w:w="1498" w:type="dxa"/>
          </w:tcPr>
          <w:p w14:paraId="6F09C7DB" w14:textId="77777777" w:rsidR="00637903" w:rsidRPr="004C0E1E" w:rsidRDefault="00637903" w:rsidP="004118F8">
            <w:pPr>
              <w:pStyle w:val="TableParagraph"/>
              <w:spacing w:before="11" w:line="276" w:lineRule="auto"/>
              <w:ind w:left="115"/>
              <w:rPr>
                <w:sz w:val="23"/>
              </w:rPr>
            </w:pPr>
            <w:r w:rsidRPr="004C0E1E">
              <w:rPr>
                <w:sz w:val="23"/>
              </w:rPr>
              <w:t>2017-</w:t>
            </w:r>
            <w:r w:rsidRPr="004C0E1E">
              <w:rPr>
                <w:spacing w:val="-5"/>
                <w:sz w:val="23"/>
              </w:rPr>
              <w:t>18</w:t>
            </w:r>
          </w:p>
        </w:tc>
        <w:tc>
          <w:tcPr>
            <w:tcW w:w="2660" w:type="dxa"/>
          </w:tcPr>
          <w:p w14:paraId="65450C6D" w14:textId="77777777" w:rsidR="00637903" w:rsidRPr="004C0E1E" w:rsidRDefault="00637903" w:rsidP="004118F8">
            <w:pPr>
              <w:pStyle w:val="TableParagraph"/>
              <w:spacing w:before="35" w:line="276" w:lineRule="auto"/>
              <w:ind w:left="19"/>
              <w:jc w:val="center"/>
              <w:rPr>
                <w:sz w:val="23"/>
              </w:rPr>
            </w:pPr>
            <w:r w:rsidRPr="004C0E1E">
              <w:rPr>
                <w:spacing w:val="-5"/>
                <w:sz w:val="23"/>
              </w:rPr>
              <w:t>224</w:t>
            </w:r>
          </w:p>
        </w:tc>
        <w:tc>
          <w:tcPr>
            <w:tcW w:w="2338" w:type="dxa"/>
          </w:tcPr>
          <w:p w14:paraId="24FA92C8" w14:textId="77777777" w:rsidR="00637903" w:rsidRPr="004C0E1E" w:rsidRDefault="00637903" w:rsidP="004118F8">
            <w:pPr>
              <w:pStyle w:val="TableParagraph"/>
              <w:spacing w:before="35" w:line="276" w:lineRule="auto"/>
              <w:ind w:left="34" w:right="9"/>
              <w:jc w:val="center"/>
              <w:rPr>
                <w:sz w:val="23"/>
              </w:rPr>
            </w:pPr>
            <w:r w:rsidRPr="004C0E1E">
              <w:rPr>
                <w:spacing w:val="-5"/>
                <w:sz w:val="23"/>
              </w:rPr>
              <w:t>349</w:t>
            </w:r>
          </w:p>
        </w:tc>
        <w:tc>
          <w:tcPr>
            <w:tcW w:w="2429" w:type="dxa"/>
          </w:tcPr>
          <w:p w14:paraId="3BDDCCB0" w14:textId="77777777" w:rsidR="00637903" w:rsidRPr="004C0E1E" w:rsidRDefault="00637903" w:rsidP="004118F8">
            <w:pPr>
              <w:pStyle w:val="TableParagraph"/>
              <w:spacing w:before="35" w:line="276" w:lineRule="auto"/>
              <w:ind w:left="6" w:right="5"/>
              <w:jc w:val="center"/>
              <w:rPr>
                <w:sz w:val="23"/>
              </w:rPr>
            </w:pPr>
            <w:r w:rsidRPr="004C0E1E">
              <w:rPr>
                <w:spacing w:val="-2"/>
                <w:sz w:val="23"/>
              </w:rPr>
              <w:t>1558.04</w:t>
            </w:r>
          </w:p>
        </w:tc>
      </w:tr>
      <w:tr w:rsidR="00637903" w:rsidRPr="004C0E1E" w14:paraId="1785600F" w14:textId="77777777" w:rsidTr="00637903">
        <w:trPr>
          <w:trHeight w:val="321"/>
        </w:trPr>
        <w:tc>
          <w:tcPr>
            <w:tcW w:w="1498" w:type="dxa"/>
          </w:tcPr>
          <w:p w14:paraId="3C8828A9" w14:textId="77777777" w:rsidR="00637903" w:rsidRPr="004C0E1E" w:rsidRDefault="00637903" w:rsidP="004118F8">
            <w:pPr>
              <w:pStyle w:val="TableParagraph"/>
              <w:spacing w:before="10" w:line="276" w:lineRule="auto"/>
              <w:ind w:left="115"/>
              <w:rPr>
                <w:sz w:val="23"/>
              </w:rPr>
            </w:pPr>
            <w:r w:rsidRPr="004C0E1E">
              <w:rPr>
                <w:sz w:val="23"/>
              </w:rPr>
              <w:t>2018-</w:t>
            </w:r>
            <w:r w:rsidRPr="004C0E1E">
              <w:rPr>
                <w:spacing w:val="-5"/>
                <w:sz w:val="23"/>
              </w:rPr>
              <w:t>19</w:t>
            </w:r>
          </w:p>
        </w:tc>
        <w:tc>
          <w:tcPr>
            <w:tcW w:w="2660" w:type="dxa"/>
          </w:tcPr>
          <w:p w14:paraId="4E8CA74C" w14:textId="77777777" w:rsidR="00637903" w:rsidRPr="004C0E1E" w:rsidRDefault="00637903" w:rsidP="004118F8">
            <w:pPr>
              <w:pStyle w:val="TableParagraph"/>
              <w:spacing w:before="34" w:line="276" w:lineRule="auto"/>
              <w:ind w:left="19"/>
              <w:jc w:val="center"/>
              <w:rPr>
                <w:sz w:val="23"/>
              </w:rPr>
            </w:pPr>
            <w:r w:rsidRPr="004C0E1E">
              <w:rPr>
                <w:spacing w:val="-5"/>
                <w:sz w:val="23"/>
              </w:rPr>
              <w:t>223</w:t>
            </w:r>
          </w:p>
        </w:tc>
        <w:tc>
          <w:tcPr>
            <w:tcW w:w="2338" w:type="dxa"/>
          </w:tcPr>
          <w:p w14:paraId="04FAE887" w14:textId="77777777" w:rsidR="00637903" w:rsidRPr="004C0E1E" w:rsidRDefault="00637903" w:rsidP="004118F8">
            <w:pPr>
              <w:pStyle w:val="TableParagraph"/>
              <w:spacing w:before="34" w:line="276" w:lineRule="auto"/>
              <w:ind w:left="34" w:right="9"/>
              <w:jc w:val="center"/>
              <w:rPr>
                <w:sz w:val="23"/>
              </w:rPr>
            </w:pPr>
            <w:r w:rsidRPr="004C0E1E">
              <w:rPr>
                <w:spacing w:val="-5"/>
                <w:sz w:val="23"/>
              </w:rPr>
              <w:t>412</w:t>
            </w:r>
          </w:p>
        </w:tc>
        <w:tc>
          <w:tcPr>
            <w:tcW w:w="2429" w:type="dxa"/>
          </w:tcPr>
          <w:p w14:paraId="28B73552" w14:textId="77777777" w:rsidR="00637903" w:rsidRPr="004C0E1E" w:rsidRDefault="00637903" w:rsidP="004118F8">
            <w:pPr>
              <w:pStyle w:val="TableParagraph"/>
              <w:spacing w:before="34" w:line="276" w:lineRule="auto"/>
              <w:ind w:left="6" w:right="5"/>
              <w:jc w:val="center"/>
              <w:rPr>
                <w:sz w:val="23"/>
              </w:rPr>
            </w:pPr>
            <w:r w:rsidRPr="004C0E1E">
              <w:rPr>
                <w:spacing w:val="-2"/>
                <w:sz w:val="23"/>
              </w:rPr>
              <w:t>1847.53</w:t>
            </w:r>
          </w:p>
        </w:tc>
      </w:tr>
      <w:tr w:rsidR="00637903" w:rsidRPr="004C0E1E" w14:paraId="1FD068C4" w14:textId="77777777" w:rsidTr="00637903">
        <w:trPr>
          <w:trHeight w:val="321"/>
        </w:trPr>
        <w:tc>
          <w:tcPr>
            <w:tcW w:w="1498" w:type="dxa"/>
          </w:tcPr>
          <w:p w14:paraId="72C2EE0C" w14:textId="77777777" w:rsidR="00637903" w:rsidRPr="004C0E1E" w:rsidRDefault="00637903" w:rsidP="004118F8">
            <w:pPr>
              <w:pStyle w:val="TableParagraph"/>
              <w:spacing w:before="10" w:line="276" w:lineRule="auto"/>
              <w:ind w:left="115"/>
              <w:rPr>
                <w:sz w:val="23"/>
              </w:rPr>
            </w:pPr>
            <w:r w:rsidRPr="004C0E1E">
              <w:rPr>
                <w:sz w:val="23"/>
              </w:rPr>
              <w:t>2019-</w:t>
            </w:r>
            <w:r w:rsidRPr="004C0E1E">
              <w:rPr>
                <w:spacing w:val="-5"/>
                <w:sz w:val="23"/>
              </w:rPr>
              <w:t>20</w:t>
            </w:r>
          </w:p>
        </w:tc>
        <w:tc>
          <w:tcPr>
            <w:tcW w:w="2660" w:type="dxa"/>
          </w:tcPr>
          <w:p w14:paraId="3B3330F4" w14:textId="77777777" w:rsidR="00637903" w:rsidRPr="004C0E1E" w:rsidRDefault="00637903" w:rsidP="004118F8">
            <w:pPr>
              <w:pStyle w:val="TableParagraph"/>
              <w:spacing w:before="34" w:line="276" w:lineRule="auto"/>
              <w:ind w:left="19"/>
              <w:jc w:val="center"/>
              <w:rPr>
                <w:sz w:val="23"/>
              </w:rPr>
            </w:pPr>
            <w:r w:rsidRPr="004C0E1E">
              <w:rPr>
                <w:spacing w:val="-5"/>
                <w:sz w:val="23"/>
              </w:rPr>
              <w:t>221</w:t>
            </w:r>
          </w:p>
        </w:tc>
        <w:tc>
          <w:tcPr>
            <w:tcW w:w="2338" w:type="dxa"/>
          </w:tcPr>
          <w:p w14:paraId="35E9DE60" w14:textId="77777777" w:rsidR="00637903" w:rsidRPr="004C0E1E" w:rsidRDefault="00637903" w:rsidP="004118F8">
            <w:pPr>
              <w:pStyle w:val="TableParagraph"/>
              <w:spacing w:before="34" w:line="276" w:lineRule="auto"/>
              <w:ind w:left="34" w:right="9"/>
              <w:jc w:val="center"/>
              <w:rPr>
                <w:sz w:val="23"/>
              </w:rPr>
            </w:pPr>
            <w:r w:rsidRPr="004C0E1E">
              <w:rPr>
                <w:spacing w:val="-5"/>
                <w:sz w:val="23"/>
              </w:rPr>
              <w:t>351</w:t>
            </w:r>
          </w:p>
        </w:tc>
        <w:tc>
          <w:tcPr>
            <w:tcW w:w="2429" w:type="dxa"/>
          </w:tcPr>
          <w:p w14:paraId="6804EBA1" w14:textId="77777777" w:rsidR="00637903" w:rsidRPr="004C0E1E" w:rsidRDefault="00637903" w:rsidP="004118F8">
            <w:pPr>
              <w:pStyle w:val="TableParagraph"/>
              <w:spacing w:before="34" w:line="276" w:lineRule="auto"/>
              <w:ind w:left="6" w:right="5"/>
              <w:jc w:val="center"/>
              <w:rPr>
                <w:sz w:val="23"/>
              </w:rPr>
            </w:pPr>
            <w:r w:rsidRPr="004C0E1E">
              <w:rPr>
                <w:spacing w:val="-2"/>
                <w:sz w:val="23"/>
              </w:rPr>
              <w:t>1588.24</w:t>
            </w:r>
          </w:p>
        </w:tc>
      </w:tr>
      <w:tr w:rsidR="00637903" w:rsidRPr="004C0E1E" w14:paraId="203A2E93" w14:textId="77777777" w:rsidTr="00637903">
        <w:trPr>
          <w:trHeight w:val="321"/>
        </w:trPr>
        <w:tc>
          <w:tcPr>
            <w:tcW w:w="1498" w:type="dxa"/>
          </w:tcPr>
          <w:p w14:paraId="194FE28D" w14:textId="77777777" w:rsidR="00637903" w:rsidRPr="004C0E1E" w:rsidRDefault="00637903" w:rsidP="004118F8">
            <w:pPr>
              <w:pStyle w:val="TableParagraph"/>
              <w:spacing w:before="20" w:line="276" w:lineRule="auto"/>
              <w:ind w:left="115"/>
              <w:rPr>
                <w:sz w:val="23"/>
              </w:rPr>
            </w:pPr>
            <w:r w:rsidRPr="004C0E1E">
              <w:rPr>
                <w:sz w:val="23"/>
              </w:rPr>
              <w:t>2020-</w:t>
            </w:r>
            <w:r w:rsidRPr="004C0E1E">
              <w:rPr>
                <w:spacing w:val="-5"/>
                <w:sz w:val="23"/>
              </w:rPr>
              <w:t>21</w:t>
            </w:r>
          </w:p>
        </w:tc>
        <w:tc>
          <w:tcPr>
            <w:tcW w:w="2660" w:type="dxa"/>
          </w:tcPr>
          <w:p w14:paraId="28B2E94E" w14:textId="77777777" w:rsidR="00637903" w:rsidRPr="004C0E1E" w:rsidRDefault="00637903" w:rsidP="004118F8">
            <w:pPr>
              <w:pStyle w:val="TableParagraph"/>
              <w:spacing w:before="34" w:line="276" w:lineRule="auto"/>
              <w:ind w:left="19"/>
              <w:jc w:val="center"/>
              <w:rPr>
                <w:sz w:val="23"/>
              </w:rPr>
            </w:pPr>
            <w:r w:rsidRPr="004C0E1E">
              <w:rPr>
                <w:spacing w:val="-5"/>
                <w:sz w:val="23"/>
              </w:rPr>
              <w:t>293</w:t>
            </w:r>
          </w:p>
        </w:tc>
        <w:tc>
          <w:tcPr>
            <w:tcW w:w="2338" w:type="dxa"/>
          </w:tcPr>
          <w:p w14:paraId="72AD2402" w14:textId="77777777" w:rsidR="00637903" w:rsidRPr="004C0E1E" w:rsidRDefault="00637903" w:rsidP="004118F8">
            <w:pPr>
              <w:pStyle w:val="TableParagraph"/>
              <w:spacing w:before="34" w:line="276" w:lineRule="auto"/>
              <w:ind w:left="34" w:right="9"/>
              <w:jc w:val="center"/>
              <w:rPr>
                <w:sz w:val="23"/>
              </w:rPr>
            </w:pPr>
            <w:r w:rsidRPr="004C0E1E">
              <w:rPr>
                <w:spacing w:val="-5"/>
                <w:sz w:val="23"/>
              </w:rPr>
              <w:t>523</w:t>
            </w:r>
          </w:p>
        </w:tc>
        <w:tc>
          <w:tcPr>
            <w:tcW w:w="2429" w:type="dxa"/>
          </w:tcPr>
          <w:p w14:paraId="774B5649" w14:textId="77777777" w:rsidR="00637903" w:rsidRPr="004C0E1E" w:rsidRDefault="00637903" w:rsidP="004118F8">
            <w:pPr>
              <w:pStyle w:val="TableParagraph"/>
              <w:spacing w:before="34" w:line="276" w:lineRule="auto"/>
              <w:ind w:left="6" w:right="5"/>
              <w:jc w:val="center"/>
              <w:rPr>
                <w:sz w:val="23"/>
              </w:rPr>
            </w:pPr>
            <w:r w:rsidRPr="004C0E1E">
              <w:rPr>
                <w:spacing w:val="-2"/>
                <w:sz w:val="23"/>
              </w:rPr>
              <w:t>1784.98</w:t>
            </w:r>
          </w:p>
        </w:tc>
      </w:tr>
      <w:tr w:rsidR="00637903" w:rsidRPr="004C0E1E" w14:paraId="1E1B63D6" w14:textId="77777777" w:rsidTr="00637903">
        <w:trPr>
          <w:trHeight w:val="316"/>
        </w:trPr>
        <w:tc>
          <w:tcPr>
            <w:tcW w:w="1498" w:type="dxa"/>
          </w:tcPr>
          <w:p w14:paraId="73198136" w14:textId="77777777" w:rsidR="00637903" w:rsidRPr="004C0E1E" w:rsidRDefault="00637903" w:rsidP="004118F8">
            <w:pPr>
              <w:pStyle w:val="TableParagraph"/>
              <w:spacing w:before="20" w:line="276" w:lineRule="auto"/>
              <w:ind w:left="115"/>
              <w:rPr>
                <w:sz w:val="23"/>
              </w:rPr>
            </w:pPr>
            <w:r w:rsidRPr="004C0E1E">
              <w:rPr>
                <w:sz w:val="23"/>
              </w:rPr>
              <w:t>2021-</w:t>
            </w:r>
            <w:r w:rsidRPr="004C0E1E">
              <w:rPr>
                <w:spacing w:val="-5"/>
                <w:sz w:val="23"/>
              </w:rPr>
              <w:t>22</w:t>
            </w:r>
          </w:p>
        </w:tc>
        <w:tc>
          <w:tcPr>
            <w:tcW w:w="2660" w:type="dxa"/>
          </w:tcPr>
          <w:p w14:paraId="347EDD38" w14:textId="77777777" w:rsidR="00637903" w:rsidRPr="004C0E1E" w:rsidRDefault="00637903" w:rsidP="004118F8">
            <w:pPr>
              <w:pStyle w:val="TableParagraph"/>
              <w:spacing w:before="34" w:line="276" w:lineRule="auto"/>
              <w:ind w:left="19"/>
              <w:jc w:val="center"/>
              <w:rPr>
                <w:sz w:val="23"/>
              </w:rPr>
            </w:pPr>
            <w:r w:rsidRPr="004C0E1E">
              <w:rPr>
                <w:spacing w:val="-5"/>
                <w:sz w:val="23"/>
              </w:rPr>
              <w:t>390</w:t>
            </w:r>
          </w:p>
        </w:tc>
        <w:tc>
          <w:tcPr>
            <w:tcW w:w="2338" w:type="dxa"/>
          </w:tcPr>
          <w:p w14:paraId="01F976B4" w14:textId="77777777" w:rsidR="00637903" w:rsidRPr="004C0E1E" w:rsidRDefault="00637903" w:rsidP="004118F8">
            <w:pPr>
              <w:pStyle w:val="TableParagraph"/>
              <w:spacing w:before="34" w:line="276" w:lineRule="auto"/>
              <w:ind w:left="34" w:right="9"/>
              <w:jc w:val="center"/>
              <w:rPr>
                <w:sz w:val="23"/>
              </w:rPr>
            </w:pPr>
            <w:r w:rsidRPr="004C0E1E">
              <w:rPr>
                <w:spacing w:val="-5"/>
                <w:sz w:val="23"/>
              </w:rPr>
              <w:t>667</w:t>
            </w:r>
          </w:p>
        </w:tc>
        <w:tc>
          <w:tcPr>
            <w:tcW w:w="2429" w:type="dxa"/>
          </w:tcPr>
          <w:p w14:paraId="5A4B8432" w14:textId="77777777" w:rsidR="00637903" w:rsidRPr="004C0E1E" w:rsidRDefault="00637903" w:rsidP="004118F8">
            <w:pPr>
              <w:pStyle w:val="TableParagraph"/>
              <w:spacing w:before="34" w:line="276" w:lineRule="auto"/>
              <w:ind w:left="6" w:right="5"/>
              <w:jc w:val="center"/>
              <w:rPr>
                <w:sz w:val="23"/>
              </w:rPr>
            </w:pPr>
            <w:r w:rsidRPr="004C0E1E">
              <w:rPr>
                <w:spacing w:val="-2"/>
                <w:sz w:val="23"/>
              </w:rPr>
              <w:t>1710.26</w:t>
            </w:r>
          </w:p>
        </w:tc>
      </w:tr>
      <w:tr w:rsidR="00637903" w:rsidRPr="004C0E1E" w14:paraId="14097077" w14:textId="77777777" w:rsidTr="00637903">
        <w:trPr>
          <w:trHeight w:val="321"/>
        </w:trPr>
        <w:tc>
          <w:tcPr>
            <w:tcW w:w="1498" w:type="dxa"/>
          </w:tcPr>
          <w:p w14:paraId="1BD1C1EA" w14:textId="77777777" w:rsidR="00637903" w:rsidRPr="004C0E1E" w:rsidRDefault="00637903" w:rsidP="004118F8">
            <w:pPr>
              <w:pStyle w:val="TableParagraph"/>
              <w:spacing w:before="20" w:line="276" w:lineRule="auto"/>
              <w:ind w:left="115"/>
              <w:rPr>
                <w:sz w:val="23"/>
              </w:rPr>
            </w:pPr>
            <w:r w:rsidRPr="004C0E1E">
              <w:rPr>
                <w:sz w:val="23"/>
              </w:rPr>
              <w:t>2022-</w:t>
            </w:r>
            <w:r w:rsidRPr="004C0E1E">
              <w:rPr>
                <w:spacing w:val="-5"/>
                <w:sz w:val="23"/>
              </w:rPr>
              <w:t>23</w:t>
            </w:r>
          </w:p>
        </w:tc>
        <w:tc>
          <w:tcPr>
            <w:tcW w:w="2660" w:type="dxa"/>
          </w:tcPr>
          <w:p w14:paraId="5908F830" w14:textId="77777777" w:rsidR="00637903" w:rsidRPr="004C0E1E" w:rsidRDefault="00637903" w:rsidP="004118F8">
            <w:pPr>
              <w:pStyle w:val="TableParagraph"/>
              <w:spacing w:before="39" w:line="276" w:lineRule="auto"/>
              <w:ind w:left="19"/>
              <w:jc w:val="center"/>
              <w:rPr>
                <w:sz w:val="23"/>
              </w:rPr>
            </w:pPr>
            <w:r w:rsidRPr="004C0E1E">
              <w:rPr>
                <w:spacing w:val="-5"/>
                <w:sz w:val="23"/>
              </w:rPr>
              <w:t>422</w:t>
            </w:r>
          </w:p>
        </w:tc>
        <w:tc>
          <w:tcPr>
            <w:tcW w:w="2338" w:type="dxa"/>
          </w:tcPr>
          <w:p w14:paraId="48261C88"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730</w:t>
            </w:r>
          </w:p>
        </w:tc>
        <w:tc>
          <w:tcPr>
            <w:tcW w:w="2429" w:type="dxa"/>
          </w:tcPr>
          <w:p w14:paraId="7921781A"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1729.86</w:t>
            </w:r>
          </w:p>
        </w:tc>
      </w:tr>
      <w:tr w:rsidR="00637903" w:rsidRPr="004C0E1E" w14:paraId="2F920785" w14:textId="77777777" w:rsidTr="00637903">
        <w:trPr>
          <w:trHeight w:val="321"/>
        </w:trPr>
        <w:tc>
          <w:tcPr>
            <w:tcW w:w="1498" w:type="dxa"/>
          </w:tcPr>
          <w:p w14:paraId="492C31D0" w14:textId="77777777" w:rsidR="00637903" w:rsidRPr="004C0E1E" w:rsidRDefault="00637903" w:rsidP="004118F8">
            <w:pPr>
              <w:pStyle w:val="TableParagraph"/>
              <w:spacing w:before="25" w:line="276" w:lineRule="auto"/>
              <w:ind w:left="115"/>
              <w:rPr>
                <w:sz w:val="23"/>
              </w:rPr>
            </w:pPr>
            <w:r w:rsidRPr="004C0E1E">
              <w:rPr>
                <w:sz w:val="23"/>
              </w:rPr>
              <w:t>2023-</w:t>
            </w:r>
            <w:r w:rsidRPr="004C0E1E">
              <w:rPr>
                <w:spacing w:val="-5"/>
                <w:sz w:val="23"/>
              </w:rPr>
              <w:t>24</w:t>
            </w:r>
          </w:p>
        </w:tc>
        <w:tc>
          <w:tcPr>
            <w:tcW w:w="2660" w:type="dxa"/>
          </w:tcPr>
          <w:p w14:paraId="3F7FD553" w14:textId="77777777" w:rsidR="00637903" w:rsidRPr="004C0E1E" w:rsidRDefault="00637903" w:rsidP="004118F8">
            <w:pPr>
              <w:pStyle w:val="TableParagraph"/>
              <w:spacing w:before="39" w:line="276" w:lineRule="auto"/>
              <w:ind w:left="19"/>
              <w:jc w:val="center"/>
              <w:rPr>
                <w:sz w:val="23"/>
              </w:rPr>
            </w:pPr>
            <w:r w:rsidRPr="004C0E1E">
              <w:rPr>
                <w:spacing w:val="-5"/>
                <w:sz w:val="23"/>
              </w:rPr>
              <w:t>462</w:t>
            </w:r>
          </w:p>
        </w:tc>
        <w:tc>
          <w:tcPr>
            <w:tcW w:w="2338" w:type="dxa"/>
          </w:tcPr>
          <w:p w14:paraId="2627A60C"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795</w:t>
            </w:r>
          </w:p>
        </w:tc>
        <w:tc>
          <w:tcPr>
            <w:tcW w:w="2429" w:type="dxa"/>
          </w:tcPr>
          <w:p w14:paraId="5A19EC7B"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1720.78</w:t>
            </w:r>
          </w:p>
        </w:tc>
      </w:tr>
      <w:tr w:rsidR="00637903" w:rsidRPr="004C0E1E" w14:paraId="0BEB0152" w14:textId="77777777" w:rsidTr="00637903">
        <w:trPr>
          <w:trHeight w:val="330"/>
        </w:trPr>
        <w:tc>
          <w:tcPr>
            <w:tcW w:w="1498" w:type="dxa"/>
          </w:tcPr>
          <w:p w14:paraId="1037552F" w14:textId="77777777" w:rsidR="00637903" w:rsidRPr="004C0E1E" w:rsidRDefault="00637903" w:rsidP="004118F8">
            <w:pPr>
              <w:pStyle w:val="TableParagraph"/>
              <w:spacing w:before="20" w:line="276" w:lineRule="auto"/>
              <w:ind w:left="115"/>
              <w:rPr>
                <w:sz w:val="23"/>
              </w:rPr>
            </w:pPr>
            <w:r w:rsidRPr="004C0E1E">
              <w:rPr>
                <w:sz w:val="23"/>
              </w:rPr>
              <w:t>2024-</w:t>
            </w:r>
            <w:r w:rsidRPr="004C0E1E">
              <w:rPr>
                <w:spacing w:val="-5"/>
                <w:sz w:val="23"/>
              </w:rPr>
              <w:t>25</w:t>
            </w:r>
          </w:p>
        </w:tc>
        <w:tc>
          <w:tcPr>
            <w:tcW w:w="2660" w:type="dxa"/>
          </w:tcPr>
          <w:p w14:paraId="35CB93B6" w14:textId="77777777" w:rsidR="00637903" w:rsidRPr="004C0E1E" w:rsidRDefault="00637903" w:rsidP="004118F8">
            <w:pPr>
              <w:pStyle w:val="TableParagraph"/>
              <w:spacing w:before="44" w:line="276" w:lineRule="auto"/>
              <w:ind w:left="19"/>
              <w:jc w:val="center"/>
              <w:rPr>
                <w:sz w:val="23"/>
              </w:rPr>
            </w:pPr>
            <w:r w:rsidRPr="004C0E1E">
              <w:rPr>
                <w:spacing w:val="-5"/>
                <w:sz w:val="23"/>
              </w:rPr>
              <w:t>480</w:t>
            </w:r>
          </w:p>
        </w:tc>
        <w:tc>
          <w:tcPr>
            <w:tcW w:w="2338" w:type="dxa"/>
          </w:tcPr>
          <w:p w14:paraId="5DEE8A54" w14:textId="77777777" w:rsidR="00637903" w:rsidRPr="004C0E1E" w:rsidRDefault="00637903" w:rsidP="004118F8">
            <w:pPr>
              <w:pStyle w:val="TableParagraph"/>
              <w:spacing w:before="44" w:line="276" w:lineRule="auto"/>
              <w:ind w:left="34" w:right="9"/>
              <w:jc w:val="center"/>
              <w:rPr>
                <w:sz w:val="23"/>
              </w:rPr>
            </w:pPr>
            <w:r w:rsidRPr="004C0E1E">
              <w:rPr>
                <w:spacing w:val="-5"/>
                <w:sz w:val="23"/>
              </w:rPr>
              <w:t>825</w:t>
            </w:r>
          </w:p>
        </w:tc>
        <w:tc>
          <w:tcPr>
            <w:tcW w:w="2429" w:type="dxa"/>
          </w:tcPr>
          <w:p w14:paraId="233D90DC" w14:textId="77777777" w:rsidR="00637903" w:rsidRPr="004C0E1E" w:rsidRDefault="00637903" w:rsidP="004118F8">
            <w:pPr>
              <w:pStyle w:val="TableParagraph"/>
              <w:spacing w:before="44" w:line="276" w:lineRule="auto"/>
              <w:ind w:left="6" w:right="5"/>
              <w:jc w:val="center"/>
              <w:rPr>
                <w:sz w:val="23"/>
              </w:rPr>
            </w:pPr>
            <w:r w:rsidRPr="004C0E1E">
              <w:rPr>
                <w:spacing w:val="-2"/>
                <w:sz w:val="23"/>
              </w:rPr>
              <w:t>1718.75</w:t>
            </w:r>
          </w:p>
        </w:tc>
      </w:tr>
    </w:tbl>
    <w:p w14:paraId="794A1A79" w14:textId="5194A363" w:rsidR="00894528" w:rsidRPr="004C0E1E" w:rsidRDefault="00894528" w:rsidP="004118F8">
      <w:pPr>
        <w:spacing w:after="74" w:line="276" w:lineRule="auto"/>
        <w:ind w:right="230"/>
        <w:rPr>
          <w:rFonts w:ascii="Times New Roman" w:hAnsi="Times New Roman" w:cs="Times New Roman"/>
          <w:spacing w:val="-2"/>
          <w:sz w:val="23"/>
        </w:rPr>
      </w:pPr>
      <w:r w:rsidRPr="004C0E1E">
        <w:rPr>
          <w:rFonts w:ascii="Times New Roman" w:hAnsi="Times New Roman" w:cs="Times New Roman"/>
          <w:sz w:val="23"/>
        </w:rPr>
        <w:t>Source:</w:t>
      </w:r>
      <w:r w:rsidRPr="004C0E1E">
        <w:rPr>
          <w:rFonts w:ascii="Times New Roman" w:hAnsi="Times New Roman" w:cs="Times New Roman"/>
          <w:spacing w:val="15"/>
          <w:sz w:val="23"/>
        </w:rPr>
        <w:t xml:space="preserve"> </w:t>
      </w:r>
      <w:hyperlink r:id="rId7" w:history="1">
        <w:r w:rsidRPr="004C0E1E">
          <w:rPr>
            <w:rStyle w:val="Hyperlink"/>
            <w:rFonts w:ascii="Times New Roman" w:hAnsi="Times New Roman" w:cs="Times New Roman"/>
            <w:i/>
            <w:spacing w:val="-2"/>
            <w:sz w:val="23"/>
          </w:rPr>
          <w:t>https://desagri.gov.in</w:t>
        </w:r>
        <w:r w:rsidRPr="004C0E1E">
          <w:rPr>
            <w:rStyle w:val="Hyperlink"/>
            <w:rFonts w:ascii="Times New Roman" w:hAnsi="Times New Roman" w:cs="Times New Roman"/>
            <w:spacing w:val="-2"/>
            <w:sz w:val="23"/>
          </w:rPr>
          <w:t>/</w:t>
        </w:r>
      </w:hyperlink>
    </w:p>
    <w:p w14:paraId="09A550C3" w14:textId="77777777" w:rsidR="001B1AE5" w:rsidRPr="004C0E1E" w:rsidRDefault="001B1AE5" w:rsidP="004118F8">
      <w:pPr>
        <w:spacing w:after="74" w:line="276" w:lineRule="auto"/>
        <w:ind w:right="230"/>
        <w:rPr>
          <w:rFonts w:ascii="Times New Roman" w:eastAsiaTheme="minorEastAsia" w:hAnsi="Times New Roman" w:cs="Times New Roman"/>
          <w:sz w:val="22"/>
          <w:szCs w:val="22"/>
        </w:rPr>
      </w:pPr>
      <w:r w:rsidRPr="004C0E1E">
        <w:rPr>
          <w:rFonts w:ascii="Times New Roman" w:eastAsiaTheme="minorEastAsia" w:hAnsi="Times New Roman" w:cs="Times New Roman"/>
          <w:b/>
          <w:bCs/>
          <w:sz w:val="22"/>
          <w:szCs w:val="22"/>
        </w:rPr>
        <w:t>Analysis Based on Table 4.14 (b) and Fig. 4.14 (b)</w:t>
      </w:r>
    </w:p>
    <w:p w14:paraId="2617FDBE" w14:textId="77777777" w:rsidR="001B1AE5" w:rsidRPr="004C0E1E" w:rsidRDefault="001B1AE5"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Table 4.14 (b) and Fig. 4.14 (b) reveal the overall growth performance of groundnut in terms of area, production, and productivity during the period 2012–13 to 2024–25. Over the entire study period, the area under groundnut cultivation registered a substantial increase of 111.63 percent. Similarly, production exhibited a notable rise of 133.73 percent, while productivity improved by 10.38 percent.</w:t>
      </w:r>
    </w:p>
    <w:p w14:paraId="016E1EA5" w14:textId="77777777" w:rsidR="001B1AE5" w:rsidRPr="004C0E1E" w:rsidRDefault="001B1AE5"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In absolute terms, the annual increase was estimated at 23.17 thousand hectares in area and 44.89 thousand tonnes in production, along with an average yearly gain of 22.31 kg per hectare in productivity. Despite this overall upward trend, the data indicate considerable year-to-year variations. The coefficient of variation shows fluctuations of 34.84 percent in area, 39.60 percent in production, and 7.91 percent in productivity, suggesting relatively higher instability in area and production compared to yield levels.</w:t>
      </w:r>
    </w:p>
    <w:p w14:paraId="789A5164" w14:textId="77777777" w:rsidR="001B1AE5" w:rsidRPr="004C0E1E" w:rsidRDefault="001B1AE5"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Furthermore, both simple and compound growth rates were found to be positive and moderately significant throughout the study period. The simple and compound growth rates for area were 10.23 percent and 7 percent, respectively. For production, these rates were 12.64 percent and 8 percent, while productivity recorded growth rates of 1.03 percent (simple) and 5 percent (compound). Overall, the findings indicate consistent expansion in area and production, accompanied by moderate improvement in productivity.</w:t>
      </w:r>
    </w:p>
    <w:p w14:paraId="2E3E8672" w14:textId="4E4CF7D0" w:rsidR="00CD6AFE" w:rsidRPr="004C0E1E" w:rsidRDefault="00CD6AFE" w:rsidP="004118F8">
      <w:pPr>
        <w:spacing w:after="74" w:line="276" w:lineRule="auto"/>
        <w:ind w:right="230"/>
        <w:rPr>
          <w:rFonts w:ascii="Times New Roman" w:eastAsiaTheme="minorEastAsia" w:hAnsi="Times New Roman" w:cs="Times New Roman"/>
          <w:b/>
          <w:bCs/>
          <w:sz w:val="22"/>
          <w:szCs w:val="22"/>
        </w:rPr>
      </w:pPr>
      <w:r w:rsidRPr="004C0E1E">
        <w:rPr>
          <w:rFonts w:ascii="Times New Roman" w:eastAsiaTheme="minorEastAsia" w:hAnsi="Times New Roman" w:cs="Times New Roman"/>
          <w:b/>
          <w:bCs/>
          <w:sz w:val="22"/>
          <w:szCs w:val="22"/>
        </w:rPr>
        <w:lastRenderedPageBreak/>
        <w:t>Detailed Assessment of Area, Production, and Productivity of Groundnut Crop: Base Year, Current Year, Absolute and Percentage Change, Coefficient of Variation, Simple Growth Rate (SGR), and Compound Growth Rate (CGR)</w:t>
      </w:r>
    </w:p>
    <w:p w14:paraId="79857C58" w14:textId="77777777" w:rsidR="00F55874" w:rsidRPr="004C0E1E" w:rsidRDefault="00F55874" w:rsidP="004118F8">
      <w:pPr>
        <w:spacing w:before="153" w:line="276" w:lineRule="auto"/>
        <w:ind w:right="445"/>
        <w:jc w:val="center"/>
        <w:rPr>
          <w:rFonts w:ascii="Times New Roman" w:hAnsi="Times New Roman" w:cs="Times New Roman"/>
          <w:b/>
          <w:sz w:val="23"/>
        </w:rPr>
      </w:pPr>
      <w:r w:rsidRPr="004C0E1E">
        <w:rPr>
          <w:rFonts w:ascii="Times New Roman" w:hAnsi="Times New Roman" w:cs="Times New Roman"/>
          <w:b/>
          <w:spacing w:val="-2"/>
          <w:w w:val="105"/>
          <w:sz w:val="23"/>
        </w:rPr>
        <w:t>Table</w:t>
      </w:r>
      <w:r w:rsidRPr="004C0E1E">
        <w:rPr>
          <w:rFonts w:ascii="Times New Roman" w:hAnsi="Times New Roman" w:cs="Times New Roman"/>
          <w:b/>
          <w:spacing w:val="-13"/>
          <w:w w:val="105"/>
          <w:sz w:val="23"/>
        </w:rPr>
        <w:t xml:space="preserve"> </w:t>
      </w:r>
      <w:r w:rsidRPr="004C0E1E">
        <w:rPr>
          <w:rFonts w:ascii="Times New Roman" w:hAnsi="Times New Roman" w:cs="Times New Roman"/>
          <w:b/>
          <w:spacing w:val="-2"/>
          <w:w w:val="105"/>
          <w:sz w:val="23"/>
        </w:rPr>
        <w:t>4.14</w:t>
      </w:r>
      <w:r w:rsidRPr="004C0E1E">
        <w:rPr>
          <w:rFonts w:ascii="Times New Roman" w:hAnsi="Times New Roman" w:cs="Times New Roman"/>
          <w:b/>
          <w:spacing w:val="-7"/>
          <w:w w:val="105"/>
          <w:sz w:val="23"/>
        </w:rPr>
        <w:t xml:space="preserve"> </w:t>
      </w:r>
      <w:r w:rsidRPr="004C0E1E">
        <w:rPr>
          <w:rFonts w:ascii="Times New Roman" w:hAnsi="Times New Roman" w:cs="Times New Roman"/>
          <w:b/>
          <w:spacing w:val="-5"/>
          <w:w w:val="105"/>
          <w:sz w:val="23"/>
        </w:rPr>
        <w:t>(b)</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7"/>
        <w:gridCol w:w="1704"/>
        <w:gridCol w:w="2036"/>
        <w:gridCol w:w="2257"/>
      </w:tblGrid>
      <w:tr w:rsidR="00601B87" w:rsidRPr="004C0E1E" w14:paraId="3F753113" w14:textId="77777777" w:rsidTr="00601B87">
        <w:trPr>
          <w:trHeight w:val="739"/>
        </w:trPr>
        <w:tc>
          <w:tcPr>
            <w:tcW w:w="2987" w:type="dxa"/>
          </w:tcPr>
          <w:p w14:paraId="7E7D9AC6" w14:textId="77777777" w:rsidR="00601B87" w:rsidRPr="004C0E1E" w:rsidRDefault="00601B87" w:rsidP="004118F8">
            <w:pPr>
              <w:pStyle w:val="TableParagraph"/>
              <w:spacing w:line="276" w:lineRule="auto"/>
            </w:pPr>
          </w:p>
        </w:tc>
        <w:tc>
          <w:tcPr>
            <w:tcW w:w="1704" w:type="dxa"/>
          </w:tcPr>
          <w:p w14:paraId="33A78F99" w14:textId="77777777" w:rsidR="00601B87" w:rsidRPr="004C0E1E" w:rsidRDefault="00601B87" w:rsidP="004118F8">
            <w:pPr>
              <w:pStyle w:val="TableParagraph"/>
              <w:spacing w:before="1" w:line="276" w:lineRule="auto"/>
              <w:ind w:left="431" w:right="109" w:firstLine="100"/>
              <w:rPr>
                <w:sz w:val="23"/>
              </w:rPr>
            </w:pPr>
            <w:r w:rsidRPr="004C0E1E">
              <w:rPr>
                <w:spacing w:val="-4"/>
                <w:sz w:val="23"/>
              </w:rPr>
              <w:t xml:space="preserve">AREA </w:t>
            </w:r>
            <w:r w:rsidRPr="004C0E1E">
              <w:rPr>
                <w:sz w:val="23"/>
              </w:rPr>
              <w:t>('000</w:t>
            </w:r>
            <w:r w:rsidRPr="004C0E1E">
              <w:rPr>
                <w:spacing w:val="-15"/>
                <w:sz w:val="23"/>
              </w:rPr>
              <w:t xml:space="preserve"> </w:t>
            </w:r>
            <w:r w:rsidRPr="004C0E1E">
              <w:rPr>
                <w:sz w:val="23"/>
              </w:rPr>
              <w:t>ha)</w:t>
            </w:r>
          </w:p>
        </w:tc>
        <w:tc>
          <w:tcPr>
            <w:tcW w:w="2036" w:type="dxa"/>
          </w:tcPr>
          <w:p w14:paraId="3E3CA930" w14:textId="77777777" w:rsidR="00601B87" w:rsidRPr="004C0E1E" w:rsidRDefault="00601B87" w:rsidP="004118F8">
            <w:pPr>
              <w:pStyle w:val="TableParagraph"/>
              <w:spacing w:before="1" w:line="276" w:lineRule="auto"/>
              <w:ind w:left="519" w:hanging="270"/>
              <w:rPr>
                <w:sz w:val="23"/>
              </w:rPr>
            </w:pPr>
            <w:r w:rsidRPr="004C0E1E">
              <w:rPr>
                <w:spacing w:val="-4"/>
                <w:sz w:val="23"/>
              </w:rPr>
              <w:t xml:space="preserve">PRODUCTION </w:t>
            </w:r>
            <w:r w:rsidRPr="004C0E1E">
              <w:rPr>
                <w:sz w:val="23"/>
              </w:rPr>
              <w:t>('000 Ton)</w:t>
            </w:r>
          </w:p>
        </w:tc>
        <w:tc>
          <w:tcPr>
            <w:tcW w:w="2257" w:type="dxa"/>
          </w:tcPr>
          <w:p w14:paraId="383370A7" w14:textId="77777777" w:rsidR="00601B87" w:rsidRPr="004C0E1E" w:rsidRDefault="00601B87" w:rsidP="004118F8">
            <w:pPr>
              <w:pStyle w:val="TableParagraph"/>
              <w:spacing w:before="83" w:line="276" w:lineRule="auto"/>
              <w:ind w:left="20" w:right="26"/>
              <w:jc w:val="center"/>
              <w:rPr>
                <w:sz w:val="23"/>
              </w:rPr>
            </w:pPr>
            <w:r w:rsidRPr="004C0E1E">
              <w:rPr>
                <w:spacing w:val="-2"/>
                <w:sz w:val="23"/>
              </w:rPr>
              <w:t>PRODUCTIVITY</w:t>
            </w:r>
          </w:p>
          <w:p w14:paraId="287584D2" w14:textId="77777777" w:rsidR="00601B87" w:rsidRPr="004C0E1E" w:rsidRDefault="00601B87" w:rsidP="004118F8">
            <w:pPr>
              <w:pStyle w:val="TableParagraph"/>
              <w:spacing w:before="19" w:line="276" w:lineRule="auto"/>
              <w:ind w:left="20" w:right="22"/>
              <w:jc w:val="center"/>
              <w:rPr>
                <w:sz w:val="23"/>
              </w:rPr>
            </w:pPr>
            <w:r w:rsidRPr="004C0E1E">
              <w:rPr>
                <w:spacing w:val="-2"/>
                <w:sz w:val="23"/>
              </w:rPr>
              <w:t>(kg/ha)</w:t>
            </w:r>
          </w:p>
        </w:tc>
      </w:tr>
      <w:tr w:rsidR="00601B87" w:rsidRPr="004C0E1E" w14:paraId="4F9CACFF" w14:textId="77777777" w:rsidTr="00601B87">
        <w:trPr>
          <w:trHeight w:val="733"/>
        </w:trPr>
        <w:tc>
          <w:tcPr>
            <w:tcW w:w="2987" w:type="dxa"/>
          </w:tcPr>
          <w:p w14:paraId="0DE87601" w14:textId="77777777" w:rsidR="00601B87" w:rsidRPr="004C0E1E" w:rsidRDefault="00601B87" w:rsidP="004118F8">
            <w:pPr>
              <w:pStyle w:val="TableParagraph"/>
              <w:spacing w:before="222" w:line="276" w:lineRule="auto"/>
              <w:ind w:left="115"/>
              <w:rPr>
                <w:sz w:val="23"/>
              </w:rPr>
            </w:pPr>
            <w:r w:rsidRPr="004C0E1E">
              <w:rPr>
                <w:sz w:val="23"/>
              </w:rPr>
              <w:t>BASE</w:t>
            </w:r>
            <w:r w:rsidRPr="004C0E1E">
              <w:rPr>
                <w:spacing w:val="13"/>
                <w:sz w:val="23"/>
              </w:rPr>
              <w:t xml:space="preserve"> </w:t>
            </w:r>
            <w:r w:rsidRPr="004C0E1E">
              <w:rPr>
                <w:spacing w:val="-4"/>
                <w:sz w:val="23"/>
              </w:rPr>
              <w:t>YEAR</w:t>
            </w:r>
          </w:p>
        </w:tc>
        <w:tc>
          <w:tcPr>
            <w:tcW w:w="1704" w:type="dxa"/>
          </w:tcPr>
          <w:p w14:paraId="2A03BE82" w14:textId="77777777" w:rsidR="00601B87" w:rsidRPr="004C0E1E" w:rsidRDefault="00601B87" w:rsidP="004118F8">
            <w:pPr>
              <w:pStyle w:val="TableParagraph"/>
              <w:spacing w:before="222" w:line="276" w:lineRule="auto"/>
              <w:ind w:left="27" w:right="3"/>
              <w:jc w:val="center"/>
              <w:rPr>
                <w:sz w:val="23"/>
              </w:rPr>
            </w:pPr>
            <w:r w:rsidRPr="004C0E1E">
              <w:rPr>
                <w:spacing w:val="-5"/>
                <w:sz w:val="23"/>
              </w:rPr>
              <w:t>215</w:t>
            </w:r>
          </w:p>
        </w:tc>
        <w:tc>
          <w:tcPr>
            <w:tcW w:w="2036" w:type="dxa"/>
          </w:tcPr>
          <w:p w14:paraId="6CB05944" w14:textId="77777777" w:rsidR="00601B87" w:rsidRPr="004C0E1E" w:rsidRDefault="00601B87" w:rsidP="004118F8">
            <w:pPr>
              <w:pStyle w:val="TableParagraph"/>
              <w:spacing w:before="222" w:line="276" w:lineRule="auto"/>
              <w:ind w:left="20"/>
              <w:jc w:val="center"/>
              <w:rPr>
                <w:sz w:val="23"/>
              </w:rPr>
            </w:pPr>
            <w:r w:rsidRPr="004C0E1E">
              <w:rPr>
                <w:spacing w:val="-5"/>
                <w:sz w:val="23"/>
              </w:rPr>
              <w:t>335</w:t>
            </w:r>
          </w:p>
        </w:tc>
        <w:tc>
          <w:tcPr>
            <w:tcW w:w="2257" w:type="dxa"/>
          </w:tcPr>
          <w:p w14:paraId="445D6FF4" w14:textId="77777777" w:rsidR="00601B87" w:rsidRPr="004C0E1E" w:rsidRDefault="00601B87" w:rsidP="004118F8">
            <w:pPr>
              <w:pStyle w:val="TableParagraph"/>
              <w:spacing w:before="222" w:line="276" w:lineRule="auto"/>
              <w:ind w:left="26" w:right="6"/>
              <w:jc w:val="center"/>
              <w:rPr>
                <w:sz w:val="23"/>
              </w:rPr>
            </w:pPr>
            <w:r w:rsidRPr="004C0E1E">
              <w:rPr>
                <w:spacing w:val="-4"/>
                <w:sz w:val="23"/>
              </w:rPr>
              <w:t>1561</w:t>
            </w:r>
          </w:p>
        </w:tc>
      </w:tr>
      <w:tr w:rsidR="00601B87" w:rsidRPr="004C0E1E" w14:paraId="79563488" w14:textId="77777777" w:rsidTr="00601B87">
        <w:trPr>
          <w:trHeight w:val="739"/>
        </w:trPr>
        <w:tc>
          <w:tcPr>
            <w:tcW w:w="2987" w:type="dxa"/>
          </w:tcPr>
          <w:p w14:paraId="48A585CF" w14:textId="77777777" w:rsidR="00601B87" w:rsidRPr="004C0E1E" w:rsidRDefault="00601B87" w:rsidP="004118F8">
            <w:pPr>
              <w:pStyle w:val="TableParagraph"/>
              <w:spacing w:before="222" w:line="276" w:lineRule="auto"/>
              <w:ind w:left="115"/>
              <w:rPr>
                <w:sz w:val="23"/>
              </w:rPr>
            </w:pPr>
            <w:r w:rsidRPr="004C0E1E">
              <w:rPr>
                <w:sz w:val="23"/>
              </w:rPr>
              <w:t>CURRENT</w:t>
            </w:r>
            <w:r w:rsidRPr="004C0E1E">
              <w:rPr>
                <w:spacing w:val="30"/>
                <w:sz w:val="23"/>
              </w:rPr>
              <w:t xml:space="preserve"> </w:t>
            </w:r>
            <w:r w:rsidRPr="004C0E1E">
              <w:rPr>
                <w:spacing w:val="-4"/>
                <w:sz w:val="23"/>
              </w:rPr>
              <w:t>YEAR</w:t>
            </w:r>
          </w:p>
        </w:tc>
        <w:tc>
          <w:tcPr>
            <w:tcW w:w="1704" w:type="dxa"/>
          </w:tcPr>
          <w:p w14:paraId="110B2181" w14:textId="77777777" w:rsidR="00601B87" w:rsidRPr="004C0E1E" w:rsidRDefault="00601B87" w:rsidP="004118F8">
            <w:pPr>
              <w:pStyle w:val="TableParagraph"/>
              <w:spacing w:before="222" w:line="276" w:lineRule="auto"/>
              <w:ind w:left="27" w:right="3"/>
              <w:jc w:val="center"/>
              <w:rPr>
                <w:sz w:val="23"/>
              </w:rPr>
            </w:pPr>
            <w:r w:rsidRPr="004C0E1E">
              <w:rPr>
                <w:spacing w:val="-5"/>
                <w:sz w:val="23"/>
              </w:rPr>
              <w:t>455</w:t>
            </w:r>
          </w:p>
        </w:tc>
        <w:tc>
          <w:tcPr>
            <w:tcW w:w="2036" w:type="dxa"/>
          </w:tcPr>
          <w:p w14:paraId="73111A64" w14:textId="77777777" w:rsidR="00601B87" w:rsidRPr="004C0E1E" w:rsidRDefault="00601B87" w:rsidP="004118F8">
            <w:pPr>
              <w:pStyle w:val="TableParagraph"/>
              <w:spacing w:before="222" w:line="276" w:lineRule="auto"/>
              <w:ind w:left="20"/>
              <w:jc w:val="center"/>
              <w:rPr>
                <w:sz w:val="23"/>
              </w:rPr>
            </w:pPr>
            <w:r w:rsidRPr="004C0E1E">
              <w:rPr>
                <w:spacing w:val="-5"/>
                <w:sz w:val="23"/>
              </w:rPr>
              <w:t>783</w:t>
            </w:r>
          </w:p>
        </w:tc>
        <w:tc>
          <w:tcPr>
            <w:tcW w:w="2257" w:type="dxa"/>
          </w:tcPr>
          <w:p w14:paraId="722E67EF" w14:textId="77777777" w:rsidR="00601B87" w:rsidRPr="004C0E1E" w:rsidRDefault="00601B87" w:rsidP="004118F8">
            <w:pPr>
              <w:pStyle w:val="TableParagraph"/>
              <w:spacing w:before="222" w:line="276" w:lineRule="auto"/>
              <w:ind w:left="26" w:right="6"/>
              <w:jc w:val="center"/>
              <w:rPr>
                <w:sz w:val="23"/>
              </w:rPr>
            </w:pPr>
            <w:r w:rsidRPr="004C0E1E">
              <w:rPr>
                <w:spacing w:val="-4"/>
                <w:sz w:val="23"/>
              </w:rPr>
              <w:t>1723</w:t>
            </w:r>
          </w:p>
        </w:tc>
      </w:tr>
      <w:tr w:rsidR="00601B87" w:rsidRPr="004C0E1E" w14:paraId="4A4A1A4E" w14:textId="77777777" w:rsidTr="00601B87">
        <w:trPr>
          <w:trHeight w:val="729"/>
        </w:trPr>
        <w:tc>
          <w:tcPr>
            <w:tcW w:w="2987" w:type="dxa"/>
          </w:tcPr>
          <w:p w14:paraId="7B2A3738" w14:textId="77777777" w:rsidR="00601B87" w:rsidRPr="004C0E1E" w:rsidRDefault="00601B87" w:rsidP="004118F8">
            <w:pPr>
              <w:pStyle w:val="TableParagraph"/>
              <w:spacing w:before="222" w:line="276" w:lineRule="auto"/>
              <w:ind w:left="115"/>
              <w:rPr>
                <w:sz w:val="23"/>
              </w:rPr>
            </w:pPr>
            <w:r w:rsidRPr="004C0E1E">
              <w:rPr>
                <w:sz w:val="23"/>
              </w:rPr>
              <w:t>Absolute</w:t>
            </w:r>
            <w:r w:rsidRPr="004C0E1E">
              <w:rPr>
                <w:spacing w:val="15"/>
                <w:sz w:val="23"/>
              </w:rPr>
              <w:t xml:space="preserve"> </w:t>
            </w:r>
            <w:r w:rsidRPr="004C0E1E">
              <w:rPr>
                <w:spacing w:val="-2"/>
                <w:sz w:val="23"/>
              </w:rPr>
              <w:t>Change</w:t>
            </w:r>
          </w:p>
        </w:tc>
        <w:tc>
          <w:tcPr>
            <w:tcW w:w="1704" w:type="dxa"/>
          </w:tcPr>
          <w:p w14:paraId="1D955C40" w14:textId="77777777" w:rsidR="00601B87" w:rsidRPr="004C0E1E" w:rsidRDefault="00601B87" w:rsidP="004118F8">
            <w:pPr>
              <w:pStyle w:val="TableParagraph"/>
              <w:spacing w:before="222" w:line="276" w:lineRule="auto"/>
              <w:ind w:left="27" w:right="3"/>
              <w:jc w:val="center"/>
              <w:rPr>
                <w:sz w:val="23"/>
              </w:rPr>
            </w:pPr>
            <w:r w:rsidRPr="004C0E1E">
              <w:rPr>
                <w:spacing w:val="-5"/>
                <w:sz w:val="23"/>
              </w:rPr>
              <w:t>240</w:t>
            </w:r>
          </w:p>
        </w:tc>
        <w:tc>
          <w:tcPr>
            <w:tcW w:w="2036" w:type="dxa"/>
          </w:tcPr>
          <w:p w14:paraId="0600D54D" w14:textId="77777777" w:rsidR="00601B87" w:rsidRPr="004C0E1E" w:rsidRDefault="00601B87" w:rsidP="004118F8">
            <w:pPr>
              <w:pStyle w:val="TableParagraph"/>
              <w:spacing w:before="222" w:line="276" w:lineRule="auto"/>
              <w:ind w:left="20"/>
              <w:jc w:val="center"/>
              <w:rPr>
                <w:sz w:val="23"/>
              </w:rPr>
            </w:pPr>
            <w:r w:rsidRPr="004C0E1E">
              <w:rPr>
                <w:spacing w:val="-5"/>
                <w:sz w:val="23"/>
              </w:rPr>
              <w:t>448</w:t>
            </w:r>
          </w:p>
        </w:tc>
        <w:tc>
          <w:tcPr>
            <w:tcW w:w="2257" w:type="dxa"/>
          </w:tcPr>
          <w:p w14:paraId="69039A7A" w14:textId="77777777" w:rsidR="00601B87" w:rsidRPr="004C0E1E" w:rsidRDefault="00601B87" w:rsidP="004118F8">
            <w:pPr>
              <w:pStyle w:val="TableParagraph"/>
              <w:spacing w:before="222" w:line="276" w:lineRule="auto"/>
              <w:ind w:left="26" w:right="6"/>
              <w:jc w:val="center"/>
              <w:rPr>
                <w:sz w:val="23"/>
              </w:rPr>
            </w:pPr>
            <w:r w:rsidRPr="004C0E1E">
              <w:rPr>
                <w:spacing w:val="-5"/>
                <w:sz w:val="23"/>
              </w:rPr>
              <w:t>162</w:t>
            </w:r>
          </w:p>
        </w:tc>
      </w:tr>
      <w:tr w:rsidR="00601B87" w:rsidRPr="004C0E1E" w14:paraId="585E294A" w14:textId="77777777" w:rsidTr="00601B87">
        <w:trPr>
          <w:trHeight w:val="734"/>
        </w:trPr>
        <w:tc>
          <w:tcPr>
            <w:tcW w:w="2987" w:type="dxa"/>
          </w:tcPr>
          <w:p w14:paraId="17DFEFF7" w14:textId="77777777" w:rsidR="00601B87" w:rsidRPr="004C0E1E" w:rsidRDefault="00601B87" w:rsidP="004118F8">
            <w:pPr>
              <w:pStyle w:val="TableParagraph"/>
              <w:spacing w:before="222" w:line="276" w:lineRule="auto"/>
              <w:ind w:left="115"/>
              <w:rPr>
                <w:sz w:val="23"/>
              </w:rPr>
            </w:pPr>
            <w:r w:rsidRPr="004C0E1E">
              <w:rPr>
                <w:sz w:val="23"/>
              </w:rPr>
              <w:t>Relative</w:t>
            </w:r>
            <w:r w:rsidRPr="004C0E1E">
              <w:rPr>
                <w:spacing w:val="20"/>
                <w:sz w:val="23"/>
              </w:rPr>
              <w:t xml:space="preserve"> </w:t>
            </w:r>
            <w:r w:rsidRPr="004C0E1E">
              <w:rPr>
                <w:sz w:val="23"/>
              </w:rPr>
              <w:t>Change</w:t>
            </w:r>
            <w:r w:rsidRPr="004C0E1E">
              <w:rPr>
                <w:spacing w:val="20"/>
                <w:sz w:val="23"/>
              </w:rPr>
              <w:t xml:space="preserve"> </w:t>
            </w:r>
            <w:r w:rsidRPr="004C0E1E">
              <w:rPr>
                <w:spacing w:val="-5"/>
                <w:sz w:val="23"/>
              </w:rPr>
              <w:t>(%)</w:t>
            </w:r>
          </w:p>
        </w:tc>
        <w:tc>
          <w:tcPr>
            <w:tcW w:w="1704" w:type="dxa"/>
          </w:tcPr>
          <w:p w14:paraId="0505911B" w14:textId="77777777" w:rsidR="00601B87" w:rsidRPr="004C0E1E" w:rsidRDefault="00601B87" w:rsidP="004118F8">
            <w:pPr>
              <w:pStyle w:val="TableParagraph"/>
              <w:spacing w:before="222" w:line="276" w:lineRule="auto"/>
              <w:ind w:left="26" w:right="8"/>
              <w:jc w:val="center"/>
              <w:rPr>
                <w:sz w:val="23"/>
              </w:rPr>
            </w:pPr>
            <w:r w:rsidRPr="004C0E1E">
              <w:rPr>
                <w:spacing w:val="-2"/>
                <w:sz w:val="23"/>
              </w:rPr>
              <w:t>111.63</w:t>
            </w:r>
          </w:p>
        </w:tc>
        <w:tc>
          <w:tcPr>
            <w:tcW w:w="2036" w:type="dxa"/>
          </w:tcPr>
          <w:p w14:paraId="419C5907" w14:textId="77777777" w:rsidR="00601B87" w:rsidRPr="004C0E1E" w:rsidRDefault="00601B87" w:rsidP="004118F8">
            <w:pPr>
              <w:pStyle w:val="TableParagraph"/>
              <w:spacing w:before="222" w:line="276" w:lineRule="auto"/>
              <w:ind w:left="20" w:right="6"/>
              <w:jc w:val="center"/>
              <w:rPr>
                <w:sz w:val="23"/>
              </w:rPr>
            </w:pPr>
            <w:r w:rsidRPr="004C0E1E">
              <w:rPr>
                <w:spacing w:val="-2"/>
                <w:sz w:val="23"/>
              </w:rPr>
              <w:t>133.73</w:t>
            </w:r>
          </w:p>
        </w:tc>
        <w:tc>
          <w:tcPr>
            <w:tcW w:w="2257" w:type="dxa"/>
          </w:tcPr>
          <w:p w14:paraId="26103F6E" w14:textId="77777777" w:rsidR="00601B87" w:rsidRPr="004C0E1E" w:rsidRDefault="00601B87" w:rsidP="004118F8">
            <w:pPr>
              <w:pStyle w:val="TableParagraph"/>
              <w:spacing w:before="222" w:line="276" w:lineRule="auto"/>
              <w:ind w:left="20" w:right="10"/>
              <w:jc w:val="center"/>
              <w:rPr>
                <w:sz w:val="23"/>
              </w:rPr>
            </w:pPr>
            <w:r w:rsidRPr="004C0E1E">
              <w:rPr>
                <w:spacing w:val="-2"/>
                <w:sz w:val="23"/>
              </w:rPr>
              <w:t>10.38</w:t>
            </w:r>
          </w:p>
        </w:tc>
      </w:tr>
      <w:tr w:rsidR="00601B87" w:rsidRPr="004C0E1E" w14:paraId="7BF5DD19" w14:textId="77777777" w:rsidTr="00601B87">
        <w:trPr>
          <w:trHeight w:val="738"/>
        </w:trPr>
        <w:tc>
          <w:tcPr>
            <w:tcW w:w="2987" w:type="dxa"/>
          </w:tcPr>
          <w:p w14:paraId="2F62DCEB" w14:textId="77777777" w:rsidR="00601B87" w:rsidRPr="004C0E1E" w:rsidRDefault="00601B87" w:rsidP="004118F8">
            <w:pPr>
              <w:pStyle w:val="TableParagraph"/>
              <w:spacing w:before="226" w:line="276" w:lineRule="auto"/>
              <w:ind w:left="115"/>
              <w:rPr>
                <w:sz w:val="23"/>
              </w:rPr>
            </w:pPr>
            <w:r w:rsidRPr="004C0E1E">
              <w:rPr>
                <w:sz w:val="23"/>
              </w:rPr>
              <w:t>Coefficient</w:t>
            </w:r>
            <w:r w:rsidRPr="004C0E1E">
              <w:rPr>
                <w:spacing w:val="27"/>
                <w:sz w:val="23"/>
              </w:rPr>
              <w:t xml:space="preserve"> </w:t>
            </w:r>
            <w:r w:rsidRPr="004C0E1E">
              <w:rPr>
                <w:sz w:val="23"/>
              </w:rPr>
              <w:t>of</w:t>
            </w:r>
            <w:r w:rsidRPr="004C0E1E">
              <w:rPr>
                <w:spacing w:val="22"/>
                <w:sz w:val="23"/>
              </w:rPr>
              <w:t xml:space="preserve"> </w:t>
            </w:r>
            <w:r w:rsidRPr="004C0E1E">
              <w:rPr>
                <w:sz w:val="23"/>
              </w:rPr>
              <w:t>variation</w:t>
            </w:r>
            <w:r w:rsidRPr="004C0E1E">
              <w:rPr>
                <w:spacing w:val="11"/>
                <w:sz w:val="23"/>
              </w:rPr>
              <w:t xml:space="preserve"> </w:t>
            </w:r>
            <w:r w:rsidRPr="004C0E1E">
              <w:rPr>
                <w:spacing w:val="-5"/>
                <w:sz w:val="23"/>
              </w:rPr>
              <w:t>(%)</w:t>
            </w:r>
          </w:p>
        </w:tc>
        <w:tc>
          <w:tcPr>
            <w:tcW w:w="1704" w:type="dxa"/>
          </w:tcPr>
          <w:p w14:paraId="7EC1DF76" w14:textId="77777777" w:rsidR="00601B87" w:rsidRPr="004C0E1E" w:rsidRDefault="00601B87" w:rsidP="004118F8">
            <w:pPr>
              <w:pStyle w:val="TableParagraph"/>
              <w:spacing w:before="226" w:line="276" w:lineRule="auto"/>
              <w:ind w:left="26" w:right="12"/>
              <w:jc w:val="center"/>
              <w:rPr>
                <w:sz w:val="23"/>
              </w:rPr>
            </w:pPr>
            <w:r w:rsidRPr="004C0E1E">
              <w:rPr>
                <w:spacing w:val="-2"/>
                <w:sz w:val="23"/>
              </w:rPr>
              <w:t>34.84</w:t>
            </w:r>
          </w:p>
        </w:tc>
        <w:tc>
          <w:tcPr>
            <w:tcW w:w="2036" w:type="dxa"/>
          </w:tcPr>
          <w:p w14:paraId="6EA6A5A1" w14:textId="77777777" w:rsidR="00601B87" w:rsidRPr="004C0E1E" w:rsidRDefault="00601B87" w:rsidP="004118F8">
            <w:pPr>
              <w:pStyle w:val="TableParagraph"/>
              <w:spacing w:before="226" w:line="276" w:lineRule="auto"/>
              <w:ind w:left="20" w:right="10"/>
              <w:jc w:val="center"/>
              <w:rPr>
                <w:sz w:val="23"/>
              </w:rPr>
            </w:pPr>
            <w:r w:rsidRPr="004C0E1E">
              <w:rPr>
                <w:spacing w:val="-4"/>
                <w:sz w:val="23"/>
              </w:rPr>
              <w:t>39.6</w:t>
            </w:r>
          </w:p>
        </w:tc>
        <w:tc>
          <w:tcPr>
            <w:tcW w:w="2257" w:type="dxa"/>
          </w:tcPr>
          <w:p w14:paraId="0A2D03C2" w14:textId="77777777" w:rsidR="00601B87" w:rsidRPr="004C0E1E" w:rsidRDefault="00601B87" w:rsidP="004118F8">
            <w:pPr>
              <w:pStyle w:val="TableParagraph"/>
              <w:spacing w:before="226" w:line="276" w:lineRule="auto"/>
              <w:ind w:left="20" w:right="10"/>
              <w:jc w:val="center"/>
              <w:rPr>
                <w:sz w:val="23"/>
              </w:rPr>
            </w:pPr>
            <w:r w:rsidRPr="004C0E1E">
              <w:rPr>
                <w:spacing w:val="-4"/>
                <w:sz w:val="23"/>
              </w:rPr>
              <w:t>7.91</w:t>
            </w:r>
          </w:p>
        </w:tc>
      </w:tr>
      <w:tr w:rsidR="00601B87" w:rsidRPr="004C0E1E" w14:paraId="60E138B5" w14:textId="77777777" w:rsidTr="00601B87">
        <w:trPr>
          <w:trHeight w:val="729"/>
        </w:trPr>
        <w:tc>
          <w:tcPr>
            <w:tcW w:w="2987" w:type="dxa"/>
          </w:tcPr>
          <w:p w14:paraId="22300E0E" w14:textId="77777777" w:rsidR="00601B87" w:rsidRPr="004C0E1E" w:rsidRDefault="00601B87" w:rsidP="004118F8">
            <w:pPr>
              <w:pStyle w:val="TableParagraph"/>
              <w:spacing w:before="222" w:line="276" w:lineRule="auto"/>
              <w:ind w:left="115"/>
              <w:rPr>
                <w:sz w:val="23"/>
              </w:rPr>
            </w:pPr>
            <w:r w:rsidRPr="004C0E1E">
              <w:rPr>
                <w:sz w:val="23"/>
              </w:rPr>
              <w:t>SGR</w:t>
            </w:r>
            <w:r w:rsidRPr="004C0E1E">
              <w:rPr>
                <w:spacing w:val="7"/>
                <w:sz w:val="23"/>
              </w:rPr>
              <w:t xml:space="preserve"> </w:t>
            </w:r>
            <w:r w:rsidRPr="004C0E1E">
              <w:rPr>
                <w:spacing w:val="-5"/>
                <w:sz w:val="23"/>
              </w:rPr>
              <w:t>(%)</w:t>
            </w:r>
          </w:p>
        </w:tc>
        <w:tc>
          <w:tcPr>
            <w:tcW w:w="1704" w:type="dxa"/>
          </w:tcPr>
          <w:p w14:paraId="2898003C" w14:textId="77777777" w:rsidR="00601B87" w:rsidRPr="004C0E1E" w:rsidRDefault="00601B87" w:rsidP="004118F8">
            <w:pPr>
              <w:pStyle w:val="TableParagraph"/>
              <w:spacing w:before="222" w:line="276" w:lineRule="auto"/>
              <w:ind w:left="26" w:right="12"/>
              <w:jc w:val="center"/>
              <w:rPr>
                <w:sz w:val="23"/>
              </w:rPr>
            </w:pPr>
            <w:r w:rsidRPr="004C0E1E">
              <w:rPr>
                <w:spacing w:val="-2"/>
                <w:sz w:val="23"/>
              </w:rPr>
              <w:t>10.23</w:t>
            </w:r>
          </w:p>
        </w:tc>
        <w:tc>
          <w:tcPr>
            <w:tcW w:w="2036" w:type="dxa"/>
          </w:tcPr>
          <w:p w14:paraId="6A4DCCC5" w14:textId="77777777" w:rsidR="00601B87" w:rsidRPr="004C0E1E" w:rsidRDefault="00601B87" w:rsidP="004118F8">
            <w:pPr>
              <w:pStyle w:val="TableParagraph"/>
              <w:spacing w:before="222" w:line="276" w:lineRule="auto"/>
              <w:ind w:left="20" w:right="10"/>
              <w:jc w:val="center"/>
              <w:rPr>
                <w:sz w:val="23"/>
              </w:rPr>
            </w:pPr>
            <w:r w:rsidRPr="004C0E1E">
              <w:rPr>
                <w:spacing w:val="-2"/>
                <w:sz w:val="23"/>
              </w:rPr>
              <w:t>12.64</w:t>
            </w:r>
          </w:p>
        </w:tc>
        <w:tc>
          <w:tcPr>
            <w:tcW w:w="2257" w:type="dxa"/>
          </w:tcPr>
          <w:p w14:paraId="45B58CA4" w14:textId="77777777" w:rsidR="00601B87" w:rsidRPr="004C0E1E" w:rsidRDefault="00601B87" w:rsidP="004118F8">
            <w:pPr>
              <w:pStyle w:val="TableParagraph"/>
              <w:spacing w:before="222" w:line="276" w:lineRule="auto"/>
              <w:ind w:left="20" w:right="10"/>
              <w:jc w:val="center"/>
              <w:rPr>
                <w:sz w:val="23"/>
              </w:rPr>
            </w:pPr>
            <w:r w:rsidRPr="004C0E1E">
              <w:rPr>
                <w:spacing w:val="-4"/>
                <w:sz w:val="23"/>
              </w:rPr>
              <w:t>1.03</w:t>
            </w:r>
          </w:p>
        </w:tc>
      </w:tr>
      <w:tr w:rsidR="00601B87" w:rsidRPr="004C0E1E" w14:paraId="007D38EE" w14:textId="77777777" w:rsidTr="00601B87">
        <w:trPr>
          <w:trHeight w:val="739"/>
        </w:trPr>
        <w:tc>
          <w:tcPr>
            <w:tcW w:w="2987" w:type="dxa"/>
          </w:tcPr>
          <w:p w14:paraId="3B495C62" w14:textId="77777777" w:rsidR="00601B87" w:rsidRPr="004C0E1E" w:rsidRDefault="00601B87" w:rsidP="004118F8">
            <w:pPr>
              <w:pStyle w:val="TableParagraph"/>
              <w:spacing w:before="227" w:line="276" w:lineRule="auto"/>
              <w:ind w:left="115"/>
              <w:rPr>
                <w:sz w:val="23"/>
              </w:rPr>
            </w:pPr>
            <w:r w:rsidRPr="004C0E1E">
              <w:rPr>
                <w:sz w:val="23"/>
              </w:rPr>
              <w:t>CGR</w:t>
            </w:r>
            <w:r w:rsidRPr="004C0E1E">
              <w:rPr>
                <w:spacing w:val="6"/>
                <w:sz w:val="23"/>
              </w:rPr>
              <w:t xml:space="preserve"> </w:t>
            </w:r>
            <w:r w:rsidRPr="004C0E1E">
              <w:rPr>
                <w:spacing w:val="-5"/>
                <w:sz w:val="23"/>
              </w:rPr>
              <w:t>(%)</w:t>
            </w:r>
          </w:p>
        </w:tc>
        <w:tc>
          <w:tcPr>
            <w:tcW w:w="1704" w:type="dxa"/>
          </w:tcPr>
          <w:p w14:paraId="0869F345" w14:textId="77777777" w:rsidR="00601B87" w:rsidRPr="004C0E1E" w:rsidRDefault="00601B87" w:rsidP="004118F8">
            <w:pPr>
              <w:pStyle w:val="TableParagraph"/>
              <w:spacing w:before="227" w:line="276" w:lineRule="auto"/>
              <w:ind w:left="27" w:right="3"/>
              <w:jc w:val="center"/>
              <w:rPr>
                <w:sz w:val="23"/>
              </w:rPr>
            </w:pPr>
            <w:r w:rsidRPr="004C0E1E">
              <w:rPr>
                <w:spacing w:val="-10"/>
                <w:sz w:val="23"/>
              </w:rPr>
              <w:t>7</w:t>
            </w:r>
          </w:p>
        </w:tc>
        <w:tc>
          <w:tcPr>
            <w:tcW w:w="2036" w:type="dxa"/>
          </w:tcPr>
          <w:p w14:paraId="63A66579" w14:textId="77777777" w:rsidR="00601B87" w:rsidRPr="004C0E1E" w:rsidRDefault="00601B87" w:rsidP="004118F8">
            <w:pPr>
              <w:pStyle w:val="TableParagraph"/>
              <w:spacing w:before="227" w:line="276" w:lineRule="auto"/>
              <w:ind w:left="20" w:right="10"/>
              <w:jc w:val="center"/>
              <w:rPr>
                <w:sz w:val="23"/>
              </w:rPr>
            </w:pPr>
            <w:r w:rsidRPr="004C0E1E">
              <w:rPr>
                <w:spacing w:val="-10"/>
                <w:sz w:val="23"/>
              </w:rPr>
              <w:t>8</w:t>
            </w:r>
          </w:p>
        </w:tc>
        <w:tc>
          <w:tcPr>
            <w:tcW w:w="2257" w:type="dxa"/>
          </w:tcPr>
          <w:p w14:paraId="018FB0C5" w14:textId="77777777" w:rsidR="00601B87" w:rsidRPr="004C0E1E" w:rsidRDefault="00601B87" w:rsidP="004118F8">
            <w:pPr>
              <w:pStyle w:val="TableParagraph"/>
              <w:spacing w:before="227" w:line="276" w:lineRule="auto"/>
              <w:ind w:left="26" w:right="6"/>
              <w:jc w:val="center"/>
              <w:rPr>
                <w:sz w:val="23"/>
              </w:rPr>
            </w:pPr>
            <w:r w:rsidRPr="004C0E1E">
              <w:rPr>
                <w:spacing w:val="-10"/>
                <w:sz w:val="23"/>
              </w:rPr>
              <w:t>5</w:t>
            </w:r>
          </w:p>
        </w:tc>
      </w:tr>
    </w:tbl>
    <w:p w14:paraId="5744E5FE" w14:textId="77777777" w:rsidR="00CD6AFE" w:rsidRPr="004C0E1E" w:rsidRDefault="00CD6AFE" w:rsidP="004118F8">
      <w:pPr>
        <w:spacing w:after="74" w:line="276" w:lineRule="auto"/>
        <w:ind w:right="230"/>
        <w:rPr>
          <w:rFonts w:ascii="Times New Roman" w:eastAsiaTheme="minorEastAsia" w:hAnsi="Times New Roman" w:cs="Times New Roman"/>
          <w:sz w:val="22"/>
          <w:szCs w:val="22"/>
        </w:rPr>
      </w:pPr>
    </w:p>
    <w:p w14:paraId="5D21C873" w14:textId="77777777" w:rsidR="00A76D40" w:rsidRPr="004C0E1E" w:rsidRDefault="00A76D40" w:rsidP="004118F8">
      <w:pPr>
        <w:spacing w:after="74" w:line="276" w:lineRule="auto"/>
        <w:ind w:right="230"/>
        <w:rPr>
          <w:rFonts w:ascii="Times New Roman" w:eastAsiaTheme="minorEastAsia" w:hAnsi="Times New Roman" w:cs="Times New Roman"/>
          <w:sz w:val="22"/>
          <w:szCs w:val="22"/>
        </w:rPr>
      </w:pPr>
      <w:r w:rsidRPr="004C0E1E">
        <w:rPr>
          <w:rFonts w:ascii="Times New Roman" w:eastAsiaTheme="minorEastAsia" w:hAnsi="Times New Roman" w:cs="Times New Roman"/>
          <w:b/>
          <w:bCs/>
          <w:sz w:val="22"/>
          <w:szCs w:val="22"/>
        </w:rPr>
        <w:t>Analysis of Trends in Area, Production, and Productivity of Groundnut Crop</w:t>
      </w:r>
    </w:p>
    <w:p w14:paraId="7413CCE6"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Table 4.14 (b) provides a detailed examination of the changes in area, production, and productivity of groundnut between the base year and the current year. The analysis is supported by statistical measures such as absolute change, relative change, coefficient of variation (CV), simple growth rate (SGR), and compound growth rate (CGR), which together offer a comprehensive understanding of growth performance and stability over the study period.</w:t>
      </w:r>
    </w:p>
    <w:p w14:paraId="36A88DB0"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The results indicate a significant expansion in groundnut cultivation. In absolute terms, the area under the crop increased by 240,000 hectares, while total production rose by 448,000 tonnes. Productivity also recorded a positive gain of 162 kg per hectare, reflecting improvements in yield performance. When assessed in relative terms, the area showed an increase of 111.63 percent over the base year, production rose by 133.73 percent, and productivity improved by 10.38 percent. These substantial gains suggest greater adoption of improved cultivation practices, enhanced seed quality, and better crop management techniques.</w:t>
      </w:r>
    </w:p>
    <w:p w14:paraId="7B5075C5"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The coefficient of variation reveals the degree of instability during the period under review. The area exhibited a CV of 34.84 percent, indicating moderate fluctuations, whereas production showed relatively higher variability at 39.60 percent, likely influenced by climatic uncertainties, pest and disease incidence, and market dynamics. In contrast, productivity remained comparatively stable, with a CV of 7.91 percent, suggesting consistent yield performance despite variations in area and output.</w:t>
      </w:r>
    </w:p>
    <w:p w14:paraId="58C308CA"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lastRenderedPageBreak/>
        <w:t>Growth rate analysis further confirms the positive trend. The simple growth rate (SGR), which measures annual linear growth, was 10.23 percent for area, 12.64 percent for production, and 1.03 percent for productivity, indicating a steady upward movement across all parameters. Likewise, the compound growth rate (CGR), reflecting compounded annual growth, was estimated at 8 percent for both area and production, and 5 percent for productivity. These figures demonstrate sustained and progressive growth in groundnut cultivation over the years.</w:t>
      </w:r>
    </w:p>
    <w:p w14:paraId="4D3521E5"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 xml:space="preserve">Overall, the findings point to a </w:t>
      </w:r>
      <w:proofErr w:type="spellStart"/>
      <w:r w:rsidRPr="004C0E1E">
        <w:rPr>
          <w:rFonts w:ascii="Times New Roman" w:eastAsiaTheme="minorEastAsia" w:hAnsi="Times New Roman" w:cs="Times New Roman"/>
          <w:sz w:val="22"/>
          <w:szCs w:val="22"/>
        </w:rPr>
        <w:t>favorable</w:t>
      </w:r>
      <w:proofErr w:type="spellEnd"/>
      <w:r w:rsidRPr="004C0E1E">
        <w:rPr>
          <w:rFonts w:ascii="Times New Roman" w:eastAsiaTheme="minorEastAsia" w:hAnsi="Times New Roman" w:cs="Times New Roman"/>
          <w:sz w:val="22"/>
          <w:szCs w:val="22"/>
        </w:rPr>
        <w:t xml:space="preserve"> growth trajectory in groundnut farming, largely driven by expansion in cultivated area and improvements in production practices. However, the relatively modest increase in productivity highlights the scope for further enhancement through efficient resource utilization, technological advancement, and strengthened extension support. Addressing production variability through improved irrigation facilities, climate-resilient varieties, and better market infrastructure will be essential to ensure long-term stability and sustainability. Continuous policy support and farmer-oriented interventions will play a vital role in maintaining and accelerating the growth momentum in groundnut cultivation.</w:t>
      </w:r>
    </w:p>
    <w:p w14:paraId="069A62D8" w14:textId="77777777" w:rsidR="00531566" w:rsidRPr="004C0E1E" w:rsidRDefault="00531566" w:rsidP="004118F8">
      <w:pPr>
        <w:spacing w:after="74" w:line="276" w:lineRule="auto"/>
        <w:ind w:right="230"/>
        <w:rPr>
          <w:rFonts w:ascii="Times New Roman" w:hAnsi="Times New Roman" w:cs="Times New Roman"/>
          <w:b/>
        </w:rPr>
      </w:pPr>
    </w:p>
    <w:p w14:paraId="70BBC1B1" w14:textId="77777777" w:rsidR="00531566" w:rsidRPr="004C0E1E" w:rsidRDefault="00531566" w:rsidP="004118F8">
      <w:pPr>
        <w:spacing w:after="74" w:line="276" w:lineRule="auto"/>
        <w:ind w:right="230"/>
        <w:rPr>
          <w:rFonts w:ascii="Times New Roman" w:hAnsi="Times New Roman" w:cs="Times New Roman"/>
          <w:b/>
        </w:rPr>
      </w:pPr>
    </w:p>
    <w:p w14:paraId="5AB874C2" w14:textId="77777777" w:rsidR="004118F8" w:rsidRPr="004C0E1E" w:rsidRDefault="004118F8" w:rsidP="004118F8">
      <w:pPr>
        <w:spacing w:after="74" w:line="276" w:lineRule="auto"/>
        <w:ind w:right="230"/>
        <w:rPr>
          <w:rFonts w:ascii="Times New Roman" w:hAnsi="Times New Roman" w:cs="Times New Roman"/>
          <w:b/>
        </w:rPr>
      </w:pPr>
    </w:p>
    <w:p w14:paraId="27CFB9B8" w14:textId="77777777" w:rsidR="004118F8" w:rsidRPr="004C0E1E" w:rsidRDefault="004118F8" w:rsidP="004118F8">
      <w:pPr>
        <w:spacing w:after="74" w:line="276" w:lineRule="auto"/>
        <w:ind w:right="230"/>
        <w:rPr>
          <w:rFonts w:ascii="Times New Roman" w:hAnsi="Times New Roman" w:cs="Times New Roman"/>
          <w:b/>
        </w:rPr>
      </w:pPr>
    </w:p>
    <w:p w14:paraId="1AE526C5" w14:textId="77777777" w:rsidR="004118F8" w:rsidRPr="004C0E1E" w:rsidRDefault="004118F8" w:rsidP="004118F8">
      <w:pPr>
        <w:spacing w:after="74" w:line="276" w:lineRule="auto"/>
        <w:ind w:right="230"/>
        <w:rPr>
          <w:rFonts w:ascii="Times New Roman" w:hAnsi="Times New Roman" w:cs="Times New Roman"/>
          <w:b/>
        </w:rPr>
      </w:pPr>
    </w:p>
    <w:p w14:paraId="64C82C2A" w14:textId="77777777" w:rsidR="004118F8" w:rsidRPr="004C0E1E" w:rsidRDefault="004118F8" w:rsidP="004118F8">
      <w:pPr>
        <w:spacing w:after="74" w:line="276" w:lineRule="auto"/>
        <w:ind w:right="230"/>
        <w:rPr>
          <w:rFonts w:ascii="Times New Roman" w:hAnsi="Times New Roman" w:cs="Times New Roman"/>
          <w:b/>
        </w:rPr>
      </w:pPr>
    </w:p>
    <w:p w14:paraId="07DE7A1A" w14:textId="77777777" w:rsidR="004118F8" w:rsidRPr="004C0E1E" w:rsidRDefault="004118F8" w:rsidP="004118F8">
      <w:pPr>
        <w:spacing w:after="74" w:line="276" w:lineRule="auto"/>
        <w:ind w:right="230"/>
        <w:rPr>
          <w:rFonts w:ascii="Times New Roman" w:hAnsi="Times New Roman" w:cs="Times New Roman"/>
          <w:b/>
        </w:rPr>
      </w:pPr>
    </w:p>
    <w:p w14:paraId="31158114" w14:textId="5EB5C832" w:rsidR="00FA5278" w:rsidRPr="004C0E1E" w:rsidRDefault="004118F8" w:rsidP="004118F8">
      <w:pPr>
        <w:spacing w:after="74" w:line="276" w:lineRule="auto"/>
        <w:ind w:right="230"/>
        <w:rPr>
          <w:rFonts w:ascii="Times New Roman" w:hAnsi="Times New Roman" w:cs="Times New Roman"/>
          <w:b/>
          <w:spacing w:val="-2"/>
        </w:rPr>
      </w:pPr>
      <w:r w:rsidRPr="004C0E1E">
        <w:rPr>
          <w:rFonts w:ascii="Times New Roman" w:hAnsi="Times New Roman" w:cs="Times New Roman"/>
          <w:b/>
          <w:noProof/>
        </w:rPr>
        <mc:AlternateContent>
          <mc:Choice Requires="wpg">
            <w:drawing>
              <wp:anchor distT="0" distB="0" distL="0" distR="0" simplePos="0" relativeHeight="251659264" behindDoc="0" locked="0" layoutInCell="1" allowOverlap="1" wp14:anchorId="4E2DE28D" wp14:editId="574F2B9F">
                <wp:simplePos x="0" y="0"/>
                <wp:positionH relativeFrom="page">
                  <wp:posOffset>533400</wp:posOffset>
                </wp:positionH>
                <wp:positionV relativeFrom="paragraph">
                  <wp:posOffset>533400</wp:posOffset>
                </wp:positionV>
                <wp:extent cx="6598920" cy="4084320"/>
                <wp:effectExtent l="0" t="0" r="11430" b="1143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8920" cy="4084320"/>
                          <a:chOff x="4762" y="4762"/>
                          <a:chExt cx="5516880" cy="3893820"/>
                        </a:xfrm>
                      </wpg:grpSpPr>
                      <wps:wsp>
                        <wps:cNvPr id="284" name="Graphic 284"/>
                        <wps:cNvSpPr/>
                        <wps:spPr>
                          <a:xfrm>
                            <a:off x="561720" y="157162"/>
                            <a:ext cx="4950460" cy="2686685"/>
                          </a:xfrm>
                          <a:custGeom>
                            <a:avLst/>
                            <a:gdLst/>
                            <a:ahLst/>
                            <a:cxnLst/>
                            <a:rect l="l" t="t" r="r" b="b"/>
                            <a:pathLst>
                              <a:path w="4950460" h="2686685">
                                <a:moveTo>
                                  <a:pt x="0" y="2417572"/>
                                </a:moveTo>
                                <a:lnTo>
                                  <a:pt x="4949952" y="2417572"/>
                                </a:lnTo>
                              </a:path>
                              <a:path w="4950460" h="2686685">
                                <a:moveTo>
                                  <a:pt x="0" y="2147824"/>
                                </a:moveTo>
                                <a:lnTo>
                                  <a:pt x="4949952" y="2147824"/>
                                </a:lnTo>
                              </a:path>
                              <a:path w="4950460" h="2686685">
                                <a:moveTo>
                                  <a:pt x="0" y="1878076"/>
                                </a:moveTo>
                                <a:lnTo>
                                  <a:pt x="4949952" y="1878076"/>
                                </a:lnTo>
                              </a:path>
                              <a:path w="4950460" h="2686685">
                                <a:moveTo>
                                  <a:pt x="0" y="1612900"/>
                                </a:moveTo>
                                <a:lnTo>
                                  <a:pt x="4949952" y="1612900"/>
                                </a:lnTo>
                              </a:path>
                              <a:path w="4950460" h="2686685">
                                <a:moveTo>
                                  <a:pt x="0" y="1343152"/>
                                </a:moveTo>
                                <a:lnTo>
                                  <a:pt x="4949952" y="1343152"/>
                                </a:lnTo>
                              </a:path>
                              <a:path w="4950460" h="2686685">
                                <a:moveTo>
                                  <a:pt x="0" y="1073403"/>
                                </a:moveTo>
                                <a:lnTo>
                                  <a:pt x="4949952" y="1073403"/>
                                </a:lnTo>
                              </a:path>
                              <a:path w="4950460" h="2686685">
                                <a:moveTo>
                                  <a:pt x="0" y="803655"/>
                                </a:moveTo>
                                <a:lnTo>
                                  <a:pt x="4949952" y="803655"/>
                                </a:lnTo>
                              </a:path>
                              <a:path w="4950460" h="2686685">
                                <a:moveTo>
                                  <a:pt x="0" y="538479"/>
                                </a:moveTo>
                                <a:lnTo>
                                  <a:pt x="4949952" y="538479"/>
                                </a:lnTo>
                              </a:path>
                              <a:path w="4950460" h="2686685">
                                <a:moveTo>
                                  <a:pt x="0" y="268732"/>
                                </a:moveTo>
                                <a:lnTo>
                                  <a:pt x="4949952" y="268732"/>
                                </a:lnTo>
                              </a:path>
                              <a:path w="4950460" h="2686685">
                                <a:moveTo>
                                  <a:pt x="0" y="0"/>
                                </a:moveTo>
                                <a:lnTo>
                                  <a:pt x="4949952" y="0"/>
                                </a:lnTo>
                              </a:path>
                              <a:path w="4950460" h="2686685">
                                <a:moveTo>
                                  <a:pt x="0" y="2686177"/>
                                </a:moveTo>
                                <a:lnTo>
                                  <a:pt x="4949952" y="2686177"/>
                                </a:lnTo>
                              </a:path>
                            </a:pathLst>
                          </a:custGeom>
                          <a:ln w="9525">
                            <a:solidFill>
                              <a:srgbClr val="D9D9D9"/>
                            </a:solidFill>
                            <a:prstDash val="solid"/>
                          </a:ln>
                        </wps:spPr>
                        <wps:bodyPr wrap="square" lIns="0" tIns="0" rIns="0" bIns="0" rtlCol="0">
                          <a:prstTxWarp prst="textNoShape">
                            <a:avLst/>
                          </a:prstTxWarp>
                          <a:noAutofit/>
                        </wps:bodyPr>
                      </wps:wsp>
                      <wps:wsp>
                        <wps:cNvPr id="285" name="Graphic 285"/>
                        <wps:cNvSpPr/>
                        <wps:spPr>
                          <a:xfrm>
                            <a:off x="752094" y="2198687"/>
                            <a:ext cx="4569460" cy="368300"/>
                          </a:xfrm>
                          <a:custGeom>
                            <a:avLst/>
                            <a:gdLst/>
                            <a:ahLst/>
                            <a:cxnLst/>
                            <a:rect l="l" t="t" r="r" b="b"/>
                            <a:pathLst>
                              <a:path w="4569460" h="368300">
                                <a:moveTo>
                                  <a:pt x="0" y="367919"/>
                                </a:moveTo>
                                <a:lnTo>
                                  <a:pt x="381888" y="366903"/>
                                </a:lnTo>
                                <a:lnTo>
                                  <a:pt x="761492" y="334899"/>
                                </a:lnTo>
                                <a:lnTo>
                                  <a:pt x="1140968" y="325755"/>
                                </a:lnTo>
                                <a:lnTo>
                                  <a:pt x="1524889" y="302895"/>
                                </a:lnTo>
                                <a:lnTo>
                                  <a:pt x="1904491" y="344043"/>
                                </a:lnTo>
                                <a:lnTo>
                                  <a:pt x="2283968" y="344043"/>
                                </a:lnTo>
                                <a:lnTo>
                                  <a:pt x="2663444" y="348615"/>
                                </a:lnTo>
                                <a:lnTo>
                                  <a:pt x="3047491" y="252603"/>
                                </a:lnTo>
                                <a:lnTo>
                                  <a:pt x="3426968" y="120015"/>
                                </a:lnTo>
                                <a:lnTo>
                                  <a:pt x="3806444" y="78867"/>
                                </a:lnTo>
                                <a:lnTo>
                                  <a:pt x="4190365" y="24003"/>
                                </a:lnTo>
                                <a:lnTo>
                                  <a:pt x="4569206" y="0"/>
                                </a:lnTo>
                              </a:path>
                            </a:pathLst>
                          </a:custGeom>
                          <a:ln w="19050">
                            <a:solidFill>
                              <a:srgbClr val="6EAC46"/>
                            </a:solidFill>
                            <a:prstDash val="solid"/>
                          </a:ln>
                        </wps:spPr>
                        <wps:bodyPr wrap="square" lIns="0" tIns="0" rIns="0" bIns="0" rtlCol="0">
                          <a:prstTxWarp prst="textNoShape">
                            <a:avLst/>
                          </a:prstTxWarp>
                          <a:noAutofit/>
                        </wps:bodyPr>
                      </wps:wsp>
                      <wps:wsp>
                        <wps:cNvPr id="286" name="Graphic 286"/>
                        <wps:cNvSpPr/>
                        <wps:spPr>
                          <a:xfrm>
                            <a:off x="752094" y="1735264"/>
                            <a:ext cx="4569460" cy="688975"/>
                          </a:xfrm>
                          <a:custGeom>
                            <a:avLst/>
                            <a:gdLst/>
                            <a:ahLst/>
                            <a:cxnLst/>
                            <a:rect l="l" t="t" r="r" b="b"/>
                            <a:pathLst>
                              <a:path w="4569460" h="688975">
                                <a:moveTo>
                                  <a:pt x="0" y="688975"/>
                                </a:moveTo>
                                <a:lnTo>
                                  <a:pt x="381888" y="674878"/>
                                </a:lnTo>
                                <a:lnTo>
                                  <a:pt x="761492" y="610870"/>
                                </a:lnTo>
                                <a:lnTo>
                                  <a:pt x="1140968" y="661162"/>
                                </a:lnTo>
                                <a:lnTo>
                                  <a:pt x="1524889" y="601726"/>
                                </a:lnTo>
                                <a:lnTo>
                                  <a:pt x="1904491" y="638302"/>
                                </a:lnTo>
                                <a:lnTo>
                                  <a:pt x="2283968" y="556006"/>
                                </a:lnTo>
                                <a:lnTo>
                                  <a:pt x="2663444" y="638302"/>
                                </a:lnTo>
                                <a:lnTo>
                                  <a:pt x="3047491" y="405130"/>
                                </a:lnTo>
                                <a:lnTo>
                                  <a:pt x="3426968" y="213106"/>
                                </a:lnTo>
                                <a:lnTo>
                                  <a:pt x="3806444" y="126238"/>
                                </a:lnTo>
                                <a:lnTo>
                                  <a:pt x="4190365" y="39370"/>
                                </a:lnTo>
                                <a:lnTo>
                                  <a:pt x="4569206" y="0"/>
                                </a:lnTo>
                              </a:path>
                            </a:pathLst>
                          </a:custGeom>
                          <a:ln w="19050">
                            <a:solidFill>
                              <a:srgbClr val="FFC000"/>
                            </a:solidFill>
                            <a:prstDash val="solid"/>
                          </a:ln>
                        </wps:spPr>
                        <wps:bodyPr wrap="square" lIns="0" tIns="0" rIns="0" bIns="0" rtlCol="0">
                          <a:prstTxWarp prst="textNoShape">
                            <a:avLst/>
                          </a:prstTxWarp>
                          <a:noAutofit/>
                        </wps:bodyPr>
                      </wps:wsp>
                      <wps:wsp>
                        <wps:cNvPr id="287" name="Graphic 287"/>
                        <wps:cNvSpPr/>
                        <wps:spPr>
                          <a:xfrm>
                            <a:off x="752094" y="361886"/>
                            <a:ext cx="4569460" cy="592455"/>
                          </a:xfrm>
                          <a:custGeom>
                            <a:avLst/>
                            <a:gdLst/>
                            <a:ahLst/>
                            <a:cxnLst/>
                            <a:rect l="l" t="t" r="r" b="b"/>
                            <a:pathLst>
                              <a:path w="4569460" h="592455">
                                <a:moveTo>
                                  <a:pt x="0" y="448055"/>
                                </a:moveTo>
                                <a:lnTo>
                                  <a:pt x="381888" y="379475"/>
                                </a:lnTo>
                                <a:lnTo>
                                  <a:pt x="761492" y="329184"/>
                                </a:lnTo>
                                <a:lnTo>
                                  <a:pt x="1140968" y="591947"/>
                                </a:lnTo>
                                <a:lnTo>
                                  <a:pt x="1524889" y="489203"/>
                                </a:lnTo>
                                <a:lnTo>
                                  <a:pt x="1904491" y="388619"/>
                                </a:lnTo>
                                <a:lnTo>
                                  <a:pt x="2283968" y="0"/>
                                </a:lnTo>
                                <a:lnTo>
                                  <a:pt x="2663444" y="347472"/>
                                </a:lnTo>
                                <a:lnTo>
                                  <a:pt x="3047491" y="82296"/>
                                </a:lnTo>
                                <a:lnTo>
                                  <a:pt x="3426968" y="182879"/>
                                </a:lnTo>
                                <a:lnTo>
                                  <a:pt x="3806444" y="160019"/>
                                </a:lnTo>
                                <a:lnTo>
                                  <a:pt x="4190365" y="169163"/>
                                </a:lnTo>
                                <a:lnTo>
                                  <a:pt x="4569206" y="173736"/>
                                </a:lnTo>
                              </a:path>
                            </a:pathLst>
                          </a:custGeom>
                          <a:ln w="19050">
                            <a:solidFill>
                              <a:srgbClr val="235E91"/>
                            </a:solidFill>
                            <a:prstDash val="solid"/>
                          </a:ln>
                        </wps:spPr>
                        <wps:bodyPr wrap="square" lIns="0" tIns="0" rIns="0" bIns="0" rtlCol="0">
                          <a:prstTxWarp prst="textNoShape">
                            <a:avLst/>
                          </a:prstTxWarp>
                          <a:noAutofit/>
                        </wps:bodyPr>
                      </wps:wsp>
                      <wps:wsp>
                        <wps:cNvPr id="288" name="Graphic 288"/>
                        <wps:cNvSpPr/>
                        <wps:spPr>
                          <a:xfrm>
                            <a:off x="752094" y="2258758"/>
                            <a:ext cx="4569460" cy="374015"/>
                          </a:xfrm>
                          <a:custGeom>
                            <a:avLst/>
                            <a:gdLst/>
                            <a:ahLst/>
                            <a:cxnLst/>
                            <a:rect l="l" t="t" r="r" b="b"/>
                            <a:pathLst>
                              <a:path w="4569460" h="374015">
                                <a:moveTo>
                                  <a:pt x="0" y="373507"/>
                                </a:moveTo>
                                <a:lnTo>
                                  <a:pt x="4569206" y="0"/>
                                </a:lnTo>
                              </a:path>
                            </a:pathLst>
                          </a:custGeom>
                          <a:ln w="19050">
                            <a:solidFill>
                              <a:srgbClr val="6EAC46"/>
                            </a:solidFill>
                            <a:prstDash val="sysDash"/>
                          </a:ln>
                        </wps:spPr>
                        <wps:bodyPr wrap="square" lIns="0" tIns="0" rIns="0" bIns="0" rtlCol="0">
                          <a:prstTxWarp prst="textNoShape">
                            <a:avLst/>
                          </a:prstTxWarp>
                          <a:noAutofit/>
                        </wps:bodyPr>
                      </wps:wsp>
                      <wps:wsp>
                        <wps:cNvPr id="289" name="Graphic 289"/>
                        <wps:cNvSpPr/>
                        <wps:spPr>
                          <a:xfrm>
                            <a:off x="752094" y="1823656"/>
                            <a:ext cx="4569460" cy="723900"/>
                          </a:xfrm>
                          <a:custGeom>
                            <a:avLst/>
                            <a:gdLst/>
                            <a:ahLst/>
                            <a:cxnLst/>
                            <a:rect l="l" t="t" r="r" b="b"/>
                            <a:pathLst>
                              <a:path w="4569460" h="723900">
                                <a:moveTo>
                                  <a:pt x="0" y="723519"/>
                                </a:moveTo>
                                <a:lnTo>
                                  <a:pt x="4569206" y="0"/>
                                </a:lnTo>
                              </a:path>
                            </a:pathLst>
                          </a:custGeom>
                          <a:ln w="19049">
                            <a:solidFill>
                              <a:srgbClr val="FFC000"/>
                            </a:solidFill>
                            <a:prstDash val="sysDash"/>
                          </a:ln>
                        </wps:spPr>
                        <wps:bodyPr wrap="square" lIns="0" tIns="0" rIns="0" bIns="0" rtlCol="0">
                          <a:prstTxWarp prst="textNoShape">
                            <a:avLst/>
                          </a:prstTxWarp>
                          <a:noAutofit/>
                        </wps:bodyPr>
                      </wps:wsp>
                      <wps:wsp>
                        <wps:cNvPr id="290" name="Graphic 290"/>
                        <wps:cNvSpPr/>
                        <wps:spPr>
                          <a:xfrm>
                            <a:off x="752094" y="470217"/>
                            <a:ext cx="4569460" cy="360045"/>
                          </a:xfrm>
                          <a:custGeom>
                            <a:avLst/>
                            <a:gdLst/>
                            <a:ahLst/>
                            <a:cxnLst/>
                            <a:rect l="l" t="t" r="r" b="b"/>
                            <a:pathLst>
                              <a:path w="4569460" h="360045">
                                <a:moveTo>
                                  <a:pt x="0" y="359663"/>
                                </a:moveTo>
                                <a:lnTo>
                                  <a:pt x="4569206" y="0"/>
                                </a:lnTo>
                              </a:path>
                            </a:pathLst>
                          </a:custGeom>
                          <a:ln w="19050">
                            <a:solidFill>
                              <a:srgbClr val="235E91"/>
                            </a:solidFill>
                            <a:prstDash val="sysDash"/>
                          </a:ln>
                        </wps:spPr>
                        <wps:bodyPr wrap="square" lIns="0" tIns="0" rIns="0" bIns="0" rtlCol="0">
                          <a:prstTxWarp prst="textNoShape">
                            <a:avLst/>
                          </a:prstTxWarp>
                          <a:noAutofit/>
                        </wps:bodyPr>
                      </wps:wsp>
                      <pic:pic xmlns:pic="http://schemas.openxmlformats.org/drawingml/2006/picture">
                        <pic:nvPicPr>
                          <pic:cNvPr id="291" name="Image 291"/>
                          <pic:cNvPicPr/>
                        </pic:nvPicPr>
                        <pic:blipFill>
                          <a:blip r:embed="rId8" cstate="print"/>
                          <a:stretch>
                            <a:fillRect/>
                          </a:stretch>
                        </pic:blipFill>
                        <pic:spPr>
                          <a:xfrm>
                            <a:off x="466598" y="2943923"/>
                            <a:ext cx="295656" cy="306069"/>
                          </a:xfrm>
                          <a:prstGeom prst="rect">
                            <a:avLst/>
                          </a:prstGeom>
                        </pic:spPr>
                      </pic:pic>
                      <pic:pic xmlns:pic="http://schemas.openxmlformats.org/drawingml/2006/picture">
                        <pic:nvPicPr>
                          <pic:cNvPr id="292" name="Image 292"/>
                          <pic:cNvPicPr/>
                        </pic:nvPicPr>
                        <pic:blipFill>
                          <a:blip r:embed="rId9" cstate="print"/>
                          <a:stretch>
                            <a:fillRect/>
                          </a:stretch>
                        </pic:blipFill>
                        <pic:spPr>
                          <a:xfrm>
                            <a:off x="847344" y="2937573"/>
                            <a:ext cx="302513" cy="312419"/>
                          </a:xfrm>
                          <a:prstGeom prst="rect">
                            <a:avLst/>
                          </a:prstGeom>
                        </pic:spPr>
                      </pic:pic>
                      <pic:pic xmlns:pic="http://schemas.openxmlformats.org/drawingml/2006/picture">
                        <pic:nvPicPr>
                          <pic:cNvPr id="293" name="Image 293"/>
                          <pic:cNvPicPr/>
                        </pic:nvPicPr>
                        <pic:blipFill>
                          <a:blip r:embed="rId10" cstate="print"/>
                          <a:stretch>
                            <a:fillRect/>
                          </a:stretch>
                        </pic:blipFill>
                        <pic:spPr>
                          <a:xfrm>
                            <a:off x="1228216" y="2933763"/>
                            <a:ext cx="294894" cy="316230"/>
                          </a:xfrm>
                          <a:prstGeom prst="rect">
                            <a:avLst/>
                          </a:prstGeom>
                        </pic:spPr>
                      </pic:pic>
                      <pic:pic xmlns:pic="http://schemas.openxmlformats.org/drawingml/2006/picture">
                        <pic:nvPicPr>
                          <pic:cNvPr id="294" name="Image 294"/>
                          <pic:cNvPicPr/>
                        </pic:nvPicPr>
                        <pic:blipFill>
                          <a:blip r:embed="rId11" cstate="print"/>
                          <a:stretch>
                            <a:fillRect/>
                          </a:stretch>
                        </pic:blipFill>
                        <pic:spPr>
                          <a:xfrm>
                            <a:off x="1608963" y="2932493"/>
                            <a:ext cx="300609" cy="317500"/>
                          </a:xfrm>
                          <a:prstGeom prst="rect">
                            <a:avLst/>
                          </a:prstGeom>
                        </pic:spPr>
                      </pic:pic>
                      <pic:pic xmlns:pic="http://schemas.openxmlformats.org/drawingml/2006/picture">
                        <pic:nvPicPr>
                          <pic:cNvPr id="295" name="Image 295"/>
                          <pic:cNvPicPr/>
                        </pic:nvPicPr>
                        <pic:blipFill>
                          <a:blip r:embed="rId12" cstate="print"/>
                          <a:stretch>
                            <a:fillRect/>
                          </a:stretch>
                        </pic:blipFill>
                        <pic:spPr>
                          <a:xfrm>
                            <a:off x="1989708" y="2932493"/>
                            <a:ext cx="292100" cy="317500"/>
                          </a:xfrm>
                          <a:prstGeom prst="rect">
                            <a:avLst/>
                          </a:prstGeom>
                        </pic:spPr>
                      </pic:pic>
                      <pic:pic xmlns:pic="http://schemas.openxmlformats.org/drawingml/2006/picture">
                        <pic:nvPicPr>
                          <pic:cNvPr id="296" name="Image 296"/>
                          <pic:cNvPicPr/>
                        </pic:nvPicPr>
                        <pic:blipFill>
                          <a:blip r:embed="rId13" cstate="print"/>
                          <a:stretch>
                            <a:fillRect/>
                          </a:stretch>
                        </pic:blipFill>
                        <pic:spPr>
                          <a:xfrm>
                            <a:off x="2370327" y="2940113"/>
                            <a:ext cx="300736" cy="309880"/>
                          </a:xfrm>
                          <a:prstGeom prst="rect">
                            <a:avLst/>
                          </a:prstGeom>
                        </pic:spPr>
                      </pic:pic>
                      <pic:pic xmlns:pic="http://schemas.openxmlformats.org/drawingml/2006/picture">
                        <pic:nvPicPr>
                          <pic:cNvPr id="297" name="Image 297"/>
                          <pic:cNvPicPr/>
                        </pic:nvPicPr>
                        <pic:blipFill>
                          <a:blip r:embed="rId14" cstate="print"/>
                          <a:stretch>
                            <a:fillRect/>
                          </a:stretch>
                        </pic:blipFill>
                        <pic:spPr>
                          <a:xfrm>
                            <a:off x="2751201" y="2941383"/>
                            <a:ext cx="291083" cy="308610"/>
                          </a:xfrm>
                          <a:prstGeom prst="rect">
                            <a:avLst/>
                          </a:prstGeom>
                        </pic:spPr>
                      </pic:pic>
                      <pic:pic xmlns:pic="http://schemas.openxmlformats.org/drawingml/2006/picture">
                        <pic:nvPicPr>
                          <pic:cNvPr id="298" name="Image 298"/>
                          <pic:cNvPicPr/>
                        </pic:nvPicPr>
                        <pic:blipFill>
                          <a:blip r:embed="rId15" cstate="print"/>
                          <a:stretch>
                            <a:fillRect/>
                          </a:stretch>
                        </pic:blipFill>
                        <pic:spPr>
                          <a:xfrm>
                            <a:off x="3131947" y="2941510"/>
                            <a:ext cx="298704" cy="308482"/>
                          </a:xfrm>
                          <a:prstGeom prst="rect">
                            <a:avLst/>
                          </a:prstGeom>
                        </pic:spPr>
                      </pic:pic>
                      <pic:pic xmlns:pic="http://schemas.openxmlformats.org/drawingml/2006/picture">
                        <pic:nvPicPr>
                          <pic:cNvPr id="299" name="Image 299"/>
                          <pic:cNvPicPr/>
                        </pic:nvPicPr>
                        <pic:blipFill>
                          <a:blip r:embed="rId16" cstate="print"/>
                          <a:stretch>
                            <a:fillRect/>
                          </a:stretch>
                        </pic:blipFill>
                        <pic:spPr>
                          <a:xfrm>
                            <a:off x="3512692" y="2943923"/>
                            <a:ext cx="302640" cy="306069"/>
                          </a:xfrm>
                          <a:prstGeom prst="rect">
                            <a:avLst/>
                          </a:prstGeom>
                        </pic:spPr>
                      </pic:pic>
                      <pic:pic xmlns:pic="http://schemas.openxmlformats.org/drawingml/2006/picture">
                        <pic:nvPicPr>
                          <pic:cNvPr id="300" name="Image 300"/>
                          <pic:cNvPicPr/>
                        </pic:nvPicPr>
                        <pic:blipFill>
                          <a:blip r:embed="rId17" cstate="print"/>
                          <a:stretch>
                            <a:fillRect/>
                          </a:stretch>
                        </pic:blipFill>
                        <pic:spPr>
                          <a:xfrm>
                            <a:off x="3893439" y="2942653"/>
                            <a:ext cx="305435" cy="307340"/>
                          </a:xfrm>
                          <a:prstGeom prst="rect">
                            <a:avLst/>
                          </a:prstGeom>
                        </pic:spPr>
                      </pic:pic>
                      <pic:pic xmlns:pic="http://schemas.openxmlformats.org/drawingml/2006/picture">
                        <pic:nvPicPr>
                          <pic:cNvPr id="301" name="Image 301"/>
                          <pic:cNvPicPr/>
                        </pic:nvPicPr>
                        <pic:blipFill>
                          <a:blip r:embed="rId18" cstate="print"/>
                          <a:stretch>
                            <a:fillRect/>
                          </a:stretch>
                        </pic:blipFill>
                        <pic:spPr>
                          <a:xfrm>
                            <a:off x="4274311" y="2943923"/>
                            <a:ext cx="295401" cy="306069"/>
                          </a:xfrm>
                          <a:prstGeom prst="rect">
                            <a:avLst/>
                          </a:prstGeom>
                        </pic:spPr>
                      </pic:pic>
                      <pic:pic xmlns:pic="http://schemas.openxmlformats.org/drawingml/2006/picture">
                        <pic:nvPicPr>
                          <pic:cNvPr id="302" name="Image 302"/>
                          <pic:cNvPicPr/>
                        </pic:nvPicPr>
                        <pic:blipFill>
                          <a:blip r:embed="rId19" cstate="print"/>
                          <a:stretch>
                            <a:fillRect/>
                          </a:stretch>
                        </pic:blipFill>
                        <pic:spPr>
                          <a:xfrm>
                            <a:off x="4655058" y="2937573"/>
                            <a:ext cx="302387" cy="312419"/>
                          </a:xfrm>
                          <a:prstGeom prst="rect">
                            <a:avLst/>
                          </a:prstGeom>
                        </pic:spPr>
                      </pic:pic>
                      <pic:pic xmlns:pic="http://schemas.openxmlformats.org/drawingml/2006/picture">
                        <pic:nvPicPr>
                          <pic:cNvPr id="303" name="Image 303"/>
                          <pic:cNvPicPr/>
                        </pic:nvPicPr>
                        <pic:blipFill>
                          <a:blip r:embed="rId20" cstate="print"/>
                          <a:stretch>
                            <a:fillRect/>
                          </a:stretch>
                        </pic:blipFill>
                        <pic:spPr>
                          <a:xfrm>
                            <a:off x="5035677" y="2933763"/>
                            <a:ext cx="294893" cy="316230"/>
                          </a:xfrm>
                          <a:prstGeom prst="rect">
                            <a:avLst/>
                          </a:prstGeom>
                        </pic:spPr>
                      </pic:pic>
                      <wps:wsp>
                        <wps:cNvPr id="304" name="Graphic 304"/>
                        <wps:cNvSpPr/>
                        <wps:spPr>
                          <a:xfrm>
                            <a:off x="437895" y="3497389"/>
                            <a:ext cx="320040" cy="1270"/>
                          </a:xfrm>
                          <a:custGeom>
                            <a:avLst/>
                            <a:gdLst/>
                            <a:ahLst/>
                            <a:cxnLst/>
                            <a:rect l="l" t="t" r="r" b="b"/>
                            <a:pathLst>
                              <a:path w="320040">
                                <a:moveTo>
                                  <a:pt x="0" y="0"/>
                                </a:moveTo>
                                <a:lnTo>
                                  <a:pt x="320040" y="0"/>
                                </a:lnTo>
                              </a:path>
                            </a:pathLst>
                          </a:custGeom>
                          <a:ln w="19050">
                            <a:solidFill>
                              <a:srgbClr val="6EAC46"/>
                            </a:solidFill>
                            <a:prstDash val="solid"/>
                          </a:ln>
                        </wps:spPr>
                        <wps:bodyPr wrap="square" lIns="0" tIns="0" rIns="0" bIns="0" rtlCol="0">
                          <a:prstTxWarp prst="textNoShape">
                            <a:avLst/>
                          </a:prstTxWarp>
                          <a:noAutofit/>
                        </wps:bodyPr>
                      </wps:wsp>
                      <wps:wsp>
                        <wps:cNvPr id="305" name="Graphic 305"/>
                        <wps:cNvSpPr/>
                        <wps:spPr>
                          <a:xfrm>
                            <a:off x="2021204" y="3497389"/>
                            <a:ext cx="320040" cy="1270"/>
                          </a:xfrm>
                          <a:custGeom>
                            <a:avLst/>
                            <a:gdLst/>
                            <a:ahLst/>
                            <a:cxnLst/>
                            <a:rect l="l" t="t" r="r" b="b"/>
                            <a:pathLst>
                              <a:path w="320040">
                                <a:moveTo>
                                  <a:pt x="0" y="0"/>
                                </a:moveTo>
                                <a:lnTo>
                                  <a:pt x="319913" y="0"/>
                                </a:lnTo>
                              </a:path>
                            </a:pathLst>
                          </a:custGeom>
                          <a:ln w="19050">
                            <a:solidFill>
                              <a:srgbClr val="FFC000"/>
                            </a:solidFill>
                            <a:prstDash val="solid"/>
                          </a:ln>
                        </wps:spPr>
                        <wps:bodyPr wrap="square" lIns="0" tIns="0" rIns="0" bIns="0" rtlCol="0">
                          <a:prstTxWarp prst="textNoShape">
                            <a:avLst/>
                          </a:prstTxWarp>
                          <a:noAutofit/>
                        </wps:bodyPr>
                      </wps:wsp>
                      <wps:wsp>
                        <wps:cNvPr id="306" name="Graphic 306"/>
                        <wps:cNvSpPr/>
                        <wps:spPr>
                          <a:xfrm>
                            <a:off x="3604386" y="3497389"/>
                            <a:ext cx="320040" cy="1270"/>
                          </a:xfrm>
                          <a:custGeom>
                            <a:avLst/>
                            <a:gdLst/>
                            <a:ahLst/>
                            <a:cxnLst/>
                            <a:rect l="l" t="t" r="r" b="b"/>
                            <a:pathLst>
                              <a:path w="320040">
                                <a:moveTo>
                                  <a:pt x="0" y="0"/>
                                </a:moveTo>
                                <a:lnTo>
                                  <a:pt x="319913" y="0"/>
                                </a:lnTo>
                              </a:path>
                            </a:pathLst>
                          </a:custGeom>
                          <a:ln w="19050">
                            <a:solidFill>
                              <a:srgbClr val="235E91"/>
                            </a:solidFill>
                            <a:prstDash val="solid"/>
                          </a:ln>
                        </wps:spPr>
                        <wps:bodyPr wrap="square" lIns="0" tIns="0" rIns="0" bIns="0" rtlCol="0">
                          <a:prstTxWarp prst="textNoShape">
                            <a:avLst/>
                          </a:prstTxWarp>
                          <a:noAutofit/>
                        </wps:bodyPr>
                      </wps:wsp>
                      <wps:wsp>
                        <wps:cNvPr id="307" name="Graphic 307"/>
                        <wps:cNvSpPr/>
                        <wps:spPr>
                          <a:xfrm>
                            <a:off x="437895" y="3726751"/>
                            <a:ext cx="320040" cy="1270"/>
                          </a:xfrm>
                          <a:custGeom>
                            <a:avLst/>
                            <a:gdLst/>
                            <a:ahLst/>
                            <a:cxnLst/>
                            <a:rect l="l" t="t" r="r" b="b"/>
                            <a:pathLst>
                              <a:path w="320040">
                                <a:moveTo>
                                  <a:pt x="0" y="0"/>
                                </a:moveTo>
                                <a:lnTo>
                                  <a:pt x="320040" y="0"/>
                                </a:lnTo>
                              </a:path>
                            </a:pathLst>
                          </a:custGeom>
                          <a:ln w="19050">
                            <a:solidFill>
                              <a:srgbClr val="6EAC46"/>
                            </a:solidFill>
                            <a:prstDash val="sysDash"/>
                          </a:ln>
                        </wps:spPr>
                        <wps:bodyPr wrap="square" lIns="0" tIns="0" rIns="0" bIns="0" rtlCol="0">
                          <a:prstTxWarp prst="textNoShape">
                            <a:avLst/>
                          </a:prstTxWarp>
                          <a:noAutofit/>
                        </wps:bodyPr>
                      </wps:wsp>
                      <wps:wsp>
                        <wps:cNvPr id="308" name="Graphic 308"/>
                        <wps:cNvSpPr/>
                        <wps:spPr>
                          <a:xfrm>
                            <a:off x="2021204" y="3726751"/>
                            <a:ext cx="320040" cy="1270"/>
                          </a:xfrm>
                          <a:custGeom>
                            <a:avLst/>
                            <a:gdLst/>
                            <a:ahLst/>
                            <a:cxnLst/>
                            <a:rect l="l" t="t" r="r" b="b"/>
                            <a:pathLst>
                              <a:path w="320040">
                                <a:moveTo>
                                  <a:pt x="0" y="0"/>
                                </a:moveTo>
                                <a:lnTo>
                                  <a:pt x="319913" y="0"/>
                                </a:lnTo>
                              </a:path>
                            </a:pathLst>
                          </a:custGeom>
                          <a:ln w="19050">
                            <a:solidFill>
                              <a:srgbClr val="FFC000"/>
                            </a:solidFill>
                            <a:prstDash val="sysDash"/>
                          </a:ln>
                        </wps:spPr>
                        <wps:bodyPr wrap="square" lIns="0" tIns="0" rIns="0" bIns="0" rtlCol="0">
                          <a:prstTxWarp prst="textNoShape">
                            <a:avLst/>
                          </a:prstTxWarp>
                          <a:noAutofit/>
                        </wps:bodyPr>
                      </wps:wsp>
                      <wps:wsp>
                        <wps:cNvPr id="309" name="Graphic 309"/>
                        <wps:cNvSpPr/>
                        <wps:spPr>
                          <a:xfrm>
                            <a:off x="3604386" y="3726751"/>
                            <a:ext cx="320040" cy="1270"/>
                          </a:xfrm>
                          <a:custGeom>
                            <a:avLst/>
                            <a:gdLst/>
                            <a:ahLst/>
                            <a:cxnLst/>
                            <a:rect l="l" t="t" r="r" b="b"/>
                            <a:pathLst>
                              <a:path w="320040">
                                <a:moveTo>
                                  <a:pt x="0" y="0"/>
                                </a:moveTo>
                                <a:lnTo>
                                  <a:pt x="319913" y="0"/>
                                </a:lnTo>
                              </a:path>
                            </a:pathLst>
                          </a:custGeom>
                          <a:ln w="19050">
                            <a:solidFill>
                              <a:srgbClr val="235E91"/>
                            </a:solidFill>
                            <a:prstDash val="sysDash"/>
                          </a:ln>
                        </wps:spPr>
                        <wps:bodyPr wrap="square" lIns="0" tIns="0" rIns="0" bIns="0" rtlCol="0">
                          <a:prstTxWarp prst="textNoShape">
                            <a:avLst/>
                          </a:prstTxWarp>
                          <a:noAutofit/>
                        </wps:bodyPr>
                      </wps:wsp>
                      <wps:wsp>
                        <wps:cNvPr id="310" name="Graphic 310"/>
                        <wps:cNvSpPr/>
                        <wps:spPr>
                          <a:xfrm>
                            <a:off x="4762" y="4762"/>
                            <a:ext cx="5516880" cy="3893820"/>
                          </a:xfrm>
                          <a:custGeom>
                            <a:avLst/>
                            <a:gdLst/>
                            <a:ahLst/>
                            <a:cxnLst/>
                            <a:rect l="l" t="t" r="r" b="b"/>
                            <a:pathLst>
                              <a:path w="5516880" h="3893820">
                                <a:moveTo>
                                  <a:pt x="0" y="3893820"/>
                                </a:moveTo>
                                <a:lnTo>
                                  <a:pt x="5516880" y="3893820"/>
                                </a:lnTo>
                                <a:lnTo>
                                  <a:pt x="5516880" y="0"/>
                                </a:lnTo>
                                <a:lnTo>
                                  <a:pt x="0" y="0"/>
                                </a:lnTo>
                                <a:lnTo>
                                  <a:pt x="0" y="3893820"/>
                                </a:lnTo>
                                <a:close/>
                              </a:path>
                            </a:pathLst>
                          </a:custGeom>
                          <a:ln w="9525">
                            <a:solidFill>
                              <a:srgbClr val="D9D9D9"/>
                            </a:solidFill>
                            <a:prstDash val="solid"/>
                          </a:ln>
                        </wps:spPr>
                        <wps:bodyPr wrap="square" lIns="0" tIns="0" rIns="0" bIns="0" rtlCol="0">
                          <a:prstTxWarp prst="textNoShape">
                            <a:avLst/>
                          </a:prstTxWarp>
                          <a:noAutofit/>
                        </wps:bodyPr>
                      </wps:wsp>
                      <wps:wsp>
                        <wps:cNvPr id="311" name="Textbox 311"/>
                        <wps:cNvSpPr txBox="1"/>
                        <wps:spPr>
                          <a:xfrm>
                            <a:off x="225145" y="115379"/>
                            <a:ext cx="232410" cy="116205"/>
                          </a:xfrm>
                          <a:prstGeom prst="rect">
                            <a:avLst/>
                          </a:prstGeom>
                        </wps:spPr>
                        <wps:txbx>
                          <w:txbxContent>
                            <w:p w14:paraId="2A11A871" w14:textId="77777777" w:rsidR="00FA5278" w:rsidRDefault="00FA5278" w:rsidP="00FA5278">
                              <w:pPr>
                                <w:spacing w:line="182" w:lineRule="exact"/>
                                <w:rPr>
                                  <w:rFonts w:ascii="Calibri"/>
                                  <w:sz w:val="18"/>
                                </w:rPr>
                              </w:pPr>
                              <w:r>
                                <w:rPr>
                                  <w:rFonts w:ascii="Calibri"/>
                                  <w:color w:val="575757"/>
                                  <w:spacing w:val="-4"/>
                                  <w:sz w:val="18"/>
                                </w:rPr>
                                <w:t>2000</w:t>
                              </w:r>
                            </w:p>
                          </w:txbxContent>
                        </wps:txbx>
                        <wps:bodyPr wrap="square" lIns="0" tIns="0" rIns="0" bIns="0" rtlCol="0">
                          <a:noAutofit/>
                        </wps:bodyPr>
                      </wps:wsp>
                      <wps:wsp>
                        <wps:cNvPr id="312" name="Textbox 312"/>
                        <wps:cNvSpPr txBox="1"/>
                        <wps:spPr>
                          <a:xfrm>
                            <a:off x="1685417" y="185706"/>
                            <a:ext cx="1102995" cy="142240"/>
                          </a:xfrm>
                          <a:prstGeom prst="rect">
                            <a:avLst/>
                          </a:prstGeom>
                        </wps:spPr>
                        <wps:txbx>
                          <w:txbxContent>
                            <w:p w14:paraId="0277BFBC" w14:textId="77777777" w:rsidR="00FA5278" w:rsidRDefault="00FA5278" w:rsidP="00FA5278">
                              <w:pPr>
                                <w:spacing w:line="223" w:lineRule="exact"/>
                                <w:rPr>
                                  <w:sz w:val="20"/>
                                </w:rPr>
                              </w:pPr>
                              <w:r>
                                <w:rPr>
                                  <w:sz w:val="20"/>
                                </w:rPr>
                                <w:t>y</w:t>
                              </w:r>
                              <w:r>
                                <w:rPr>
                                  <w:spacing w:val="-7"/>
                                  <w:sz w:val="20"/>
                                </w:rPr>
                                <w:t xml:space="preserve"> </w:t>
                              </w:r>
                              <w:r>
                                <w:rPr>
                                  <w:sz w:val="20"/>
                                </w:rPr>
                                <w:t>= 22.315x</w:t>
                              </w:r>
                              <w:r>
                                <w:rPr>
                                  <w:spacing w:val="-2"/>
                                  <w:sz w:val="20"/>
                                </w:rPr>
                                <w:t xml:space="preserve"> </w:t>
                              </w:r>
                              <w:r>
                                <w:rPr>
                                  <w:sz w:val="20"/>
                                </w:rPr>
                                <w:t>+</w:t>
                              </w:r>
                              <w:r>
                                <w:rPr>
                                  <w:spacing w:val="-5"/>
                                  <w:sz w:val="20"/>
                                </w:rPr>
                                <w:t xml:space="preserve"> </w:t>
                              </w:r>
                              <w:r>
                                <w:rPr>
                                  <w:spacing w:val="-2"/>
                                  <w:sz w:val="20"/>
                                </w:rPr>
                                <w:t>1476.8</w:t>
                              </w:r>
                            </w:p>
                          </w:txbxContent>
                        </wps:txbx>
                        <wps:bodyPr wrap="square" lIns="0" tIns="0" rIns="0" bIns="0" rtlCol="0">
                          <a:noAutofit/>
                        </wps:bodyPr>
                      </wps:wsp>
                      <wps:wsp>
                        <wps:cNvPr id="313" name="Textbox 313"/>
                        <wps:cNvSpPr txBox="1"/>
                        <wps:spPr>
                          <a:xfrm>
                            <a:off x="225145" y="386651"/>
                            <a:ext cx="235585" cy="1445260"/>
                          </a:xfrm>
                          <a:prstGeom prst="rect">
                            <a:avLst/>
                          </a:prstGeom>
                        </wps:spPr>
                        <wps:txbx>
                          <w:txbxContent>
                            <w:p w14:paraId="47034A1E" w14:textId="77777777" w:rsidR="00FA5278" w:rsidRDefault="00FA5278" w:rsidP="00FA5278">
                              <w:pPr>
                                <w:spacing w:line="185" w:lineRule="exact"/>
                                <w:rPr>
                                  <w:rFonts w:ascii="Calibri"/>
                                  <w:sz w:val="18"/>
                                </w:rPr>
                              </w:pPr>
                              <w:r>
                                <w:rPr>
                                  <w:rFonts w:ascii="Calibri"/>
                                  <w:color w:val="575757"/>
                                  <w:spacing w:val="-4"/>
                                  <w:sz w:val="18"/>
                                </w:rPr>
                                <w:t>1800</w:t>
                              </w:r>
                            </w:p>
                            <w:p w14:paraId="643F2AEE" w14:textId="77777777" w:rsidR="00FA5278" w:rsidRDefault="00FA5278" w:rsidP="00FA5278">
                              <w:pPr>
                                <w:spacing w:before="188"/>
                                <w:rPr>
                                  <w:rFonts w:ascii="Calibri"/>
                                  <w:sz w:val="18"/>
                                </w:rPr>
                              </w:pPr>
                              <w:r>
                                <w:rPr>
                                  <w:rFonts w:ascii="Calibri"/>
                                  <w:color w:val="575757"/>
                                  <w:spacing w:val="-4"/>
                                  <w:sz w:val="18"/>
                                </w:rPr>
                                <w:t>1600</w:t>
                              </w:r>
                            </w:p>
                            <w:p w14:paraId="665EC89F" w14:textId="77777777" w:rsidR="00FA5278" w:rsidRDefault="00FA5278" w:rsidP="00FA5278">
                              <w:pPr>
                                <w:spacing w:before="203"/>
                                <w:rPr>
                                  <w:rFonts w:ascii="Calibri"/>
                                  <w:sz w:val="18"/>
                                </w:rPr>
                              </w:pPr>
                              <w:r>
                                <w:rPr>
                                  <w:rFonts w:ascii="Calibri"/>
                                  <w:color w:val="575757"/>
                                  <w:spacing w:val="-4"/>
                                  <w:sz w:val="18"/>
                                </w:rPr>
                                <w:t>1400</w:t>
                              </w:r>
                            </w:p>
                            <w:p w14:paraId="5D4365A2" w14:textId="77777777" w:rsidR="00FA5278" w:rsidRDefault="00FA5278" w:rsidP="00FA5278">
                              <w:pPr>
                                <w:spacing w:before="203"/>
                                <w:rPr>
                                  <w:rFonts w:ascii="Calibri"/>
                                  <w:sz w:val="18"/>
                                </w:rPr>
                              </w:pPr>
                              <w:r>
                                <w:rPr>
                                  <w:rFonts w:ascii="Calibri"/>
                                  <w:color w:val="575757"/>
                                  <w:spacing w:val="-4"/>
                                  <w:sz w:val="18"/>
                                </w:rPr>
                                <w:t>1200</w:t>
                              </w:r>
                            </w:p>
                            <w:p w14:paraId="7D9EEAF0" w14:textId="77777777" w:rsidR="00FA5278" w:rsidRDefault="00FA5278" w:rsidP="00FA5278">
                              <w:pPr>
                                <w:spacing w:before="202"/>
                                <w:rPr>
                                  <w:rFonts w:ascii="Calibri"/>
                                  <w:sz w:val="18"/>
                                </w:rPr>
                              </w:pPr>
                              <w:r>
                                <w:rPr>
                                  <w:rFonts w:ascii="Calibri"/>
                                  <w:color w:val="575757"/>
                                  <w:spacing w:val="-4"/>
                                  <w:sz w:val="18"/>
                                </w:rPr>
                                <w:t>1000</w:t>
                              </w:r>
                            </w:p>
                            <w:p w14:paraId="54A7F964" w14:textId="77777777" w:rsidR="00FA5278" w:rsidRDefault="00FA5278" w:rsidP="00FA5278">
                              <w:pPr>
                                <w:spacing w:before="198" w:line="217" w:lineRule="exact"/>
                                <w:ind w:left="91"/>
                                <w:rPr>
                                  <w:rFonts w:ascii="Calibri"/>
                                  <w:sz w:val="18"/>
                                </w:rPr>
                              </w:pPr>
                              <w:r>
                                <w:rPr>
                                  <w:rFonts w:ascii="Calibri"/>
                                  <w:color w:val="575757"/>
                                  <w:spacing w:val="-5"/>
                                  <w:sz w:val="18"/>
                                </w:rPr>
                                <w:t>800</w:t>
                              </w:r>
                            </w:p>
                          </w:txbxContent>
                        </wps:txbx>
                        <wps:bodyPr wrap="square" lIns="0" tIns="0" rIns="0" bIns="0" rtlCol="0">
                          <a:noAutofit/>
                        </wps:bodyPr>
                      </wps:wsp>
                      <wps:wsp>
                        <wps:cNvPr id="314" name="Textbox 314"/>
                        <wps:cNvSpPr txBox="1"/>
                        <wps:spPr>
                          <a:xfrm>
                            <a:off x="2536444" y="1820069"/>
                            <a:ext cx="1035050" cy="142240"/>
                          </a:xfrm>
                          <a:prstGeom prst="rect">
                            <a:avLst/>
                          </a:prstGeom>
                        </wps:spPr>
                        <wps:txbx>
                          <w:txbxContent>
                            <w:p w14:paraId="4B174313" w14:textId="77777777" w:rsidR="00FA5278" w:rsidRDefault="00FA5278" w:rsidP="00FA5278">
                              <w:pPr>
                                <w:spacing w:line="223" w:lineRule="exact"/>
                                <w:rPr>
                                  <w:sz w:val="20"/>
                                </w:rPr>
                              </w:pPr>
                              <w:r>
                                <w:rPr>
                                  <w:sz w:val="20"/>
                                </w:rPr>
                                <w:t>y</w:t>
                              </w:r>
                              <w:r>
                                <w:rPr>
                                  <w:spacing w:val="-9"/>
                                  <w:sz w:val="20"/>
                                </w:rPr>
                                <w:t xml:space="preserve"> </w:t>
                              </w:r>
                              <w:r>
                                <w:rPr>
                                  <w:sz w:val="20"/>
                                </w:rPr>
                                <w:t>=</w:t>
                              </w:r>
                              <w:r>
                                <w:rPr>
                                  <w:spacing w:val="-2"/>
                                  <w:sz w:val="20"/>
                                </w:rPr>
                                <w:t xml:space="preserve"> </w:t>
                              </w:r>
                              <w:r>
                                <w:rPr>
                                  <w:sz w:val="20"/>
                                </w:rPr>
                                <w:t>44.89x</w:t>
                              </w:r>
                              <w:r>
                                <w:rPr>
                                  <w:spacing w:val="-4"/>
                                  <w:sz w:val="20"/>
                                </w:rPr>
                                <w:t xml:space="preserve"> </w:t>
                              </w:r>
                              <w:r>
                                <w:rPr>
                                  <w:sz w:val="20"/>
                                </w:rPr>
                                <w:t>+</w:t>
                              </w:r>
                              <w:r>
                                <w:rPr>
                                  <w:spacing w:val="-6"/>
                                  <w:sz w:val="20"/>
                                </w:rPr>
                                <w:t xml:space="preserve"> </w:t>
                              </w:r>
                              <w:r>
                                <w:rPr>
                                  <w:spacing w:val="-2"/>
                                  <w:sz w:val="20"/>
                                </w:rPr>
                                <w:t>175.62</w:t>
                              </w:r>
                            </w:p>
                          </w:txbxContent>
                        </wps:txbx>
                        <wps:bodyPr wrap="square" lIns="0" tIns="0" rIns="0" bIns="0" rtlCol="0">
                          <a:noAutofit/>
                        </wps:bodyPr>
                      </wps:wsp>
                      <wps:wsp>
                        <wps:cNvPr id="315" name="Textbox 315"/>
                        <wps:cNvSpPr txBox="1"/>
                        <wps:spPr>
                          <a:xfrm>
                            <a:off x="283057" y="1996630"/>
                            <a:ext cx="177800" cy="646430"/>
                          </a:xfrm>
                          <a:prstGeom prst="rect">
                            <a:avLst/>
                          </a:prstGeom>
                        </wps:spPr>
                        <wps:txbx>
                          <w:txbxContent>
                            <w:p w14:paraId="56751042" w14:textId="77777777" w:rsidR="00FA5278" w:rsidRDefault="00FA5278" w:rsidP="00FA5278">
                              <w:pPr>
                                <w:spacing w:line="185" w:lineRule="exact"/>
                                <w:rPr>
                                  <w:rFonts w:ascii="Calibri"/>
                                  <w:sz w:val="18"/>
                                </w:rPr>
                              </w:pPr>
                              <w:r>
                                <w:rPr>
                                  <w:rFonts w:ascii="Calibri"/>
                                  <w:color w:val="575757"/>
                                  <w:spacing w:val="-5"/>
                                  <w:sz w:val="18"/>
                                </w:rPr>
                                <w:t>600</w:t>
                              </w:r>
                            </w:p>
                            <w:p w14:paraId="63FDA471" w14:textId="77777777" w:rsidR="00FA5278" w:rsidRDefault="00FA5278" w:rsidP="00FA5278">
                              <w:pPr>
                                <w:spacing w:before="193"/>
                                <w:rPr>
                                  <w:rFonts w:ascii="Calibri"/>
                                  <w:sz w:val="18"/>
                                </w:rPr>
                              </w:pPr>
                              <w:r>
                                <w:rPr>
                                  <w:rFonts w:ascii="Calibri"/>
                                  <w:color w:val="575757"/>
                                  <w:spacing w:val="-5"/>
                                  <w:sz w:val="18"/>
                                </w:rPr>
                                <w:t>400</w:t>
                              </w:r>
                            </w:p>
                            <w:p w14:paraId="149A758B" w14:textId="77777777" w:rsidR="00FA5278" w:rsidRDefault="00FA5278" w:rsidP="00FA5278">
                              <w:pPr>
                                <w:spacing w:before="202" w:line="217" w:lineRule="exact"/>
                                <w:rPr>
                                  <w:rFonts w:ascii="Calibri"/>
                                  <w:sz w:val="18"/>
                                </w:rPr>
                              </w:pPr>
                              <w:r>
                                <w:rPr>
                                  <w:rFonts w:ascii="Calibri"/>
                                  <w:color w:val="575757"/>
                                  <w:spacing w:val="-5"/>
                                  <w:sz w:val="18"/>
                                </w:rPr>
                                <w:t>200</w:t>
                              </w:r>
                            </w:p>
                          </w:txbxContent>
                        </wps:txbx>
                        <wps:bodyPr wrap="square" lIns="0" tIns="0" rIns="0" bIns="0" rtlCol="0">
                          <a:noAutofit/>
                        </wps:bodyPr>
                      </wps:wsp>
                      <wps:wsp>
                        <wps:cNvPr id="316" name="Textbox 316"/>
                        <wps:cNvSpPr txBox="1"/>
                        <wps:spPr>
                          <a:xfrm>
                            <a:off x="4082415" y="2438813"/>
                            <a:ext cx="1101090" cy="142240"/>
                          </a:xfrm>
                          <a:prstGeom prst="rect">
                            <a:avLst/>
                          </a:prstGeom>
                        </wps:spPr>
                        <wps:txbx>
                          <w:txbxContent>
                            <w:p w14:paraId="049C1DF5" w14:textId="77777777" w:rsidR="00FA5278" w:rsidRDefault="00FA5278" w:rsidP="00FA5278">
                              <w:pPr>
                                <w:spacing w:line="223" w:lineRule="exact"/>
                                <w:rPr>
                                  <w:sz w:val="20"/>
                                </w:rPr>
                              </w:pPr>
                              <w:r>
                                <w:rPr>
                                  <w:sz w:val="20"/>
                                </w:rPr>
                                <w:t>y</w:t>
                              </w:r>
                              <w:r>
                                <w:rPr>
                                  <w:spacing w:val="-7"/>
                                  <w:sz w:val="20"/>
                                </w:rPr>
                                <w:t xml:space="preserve"> </w:t>
                              </w:r>
                              <w:r>
                                <w:rPr>
                                  <w:sz w:val="20"/>
                                </w:rPr>
                                <w:t>= 23.176x</w:t>
                              </w:r>
                              <w:r>
                                <w:rPr>
                                  <w:spacing w:val="-2"/>
                                  <w:sz w:val="20"/>
                                </w:rPr>
                                <w:t xml:space="preserve"> </w:t>
                              </w:r>
                              <w:r>
                                <w:rPr>
                                  <w:sz w:val="20"/>
                                </w:rPr>
                                <w:t>+</w:t>
                              </w:r>
                              <w:r>
                                <w:rPr>
                                  <w:spacing w:val="-4"/>
                                  <w:sz w:val="20"/>
                                </w:rPr>
                                <w:t xml:space="preserve"> </w:t>
                              </w:r>
                              <w:r>
                                <w:rPr>
                                  <w:spacing w:val="-2"/>
                                  <w:sz w:val="20"/>
                                </w:rPr>
                                <w:t>133.92</w:t>
                              </w:r>
                            </w:p>
                          </w:txbxContent>
                        </wps:txbx>
                        <wps:bodyPr wrap="square" lIns="0" tIns="0" rIns="0" bIns="0" rtlCol="0">
                          <a:noAutofit/>
                        </wps:bodyPr>
                      </wps:wsp>
                      <wps:wsp>
                        <wps:cNvPr id="317" name="Textbox 317"/>
                        <wps:cNvSpPr txBox="1"/>
                        <wps:spPr>
                          <a:xfrm>
                            <a:off x="398906" y="2804604"/>
                            <a:ext cx="71755" cy="116205"/>
                          </a:xfrm>
                          <a:prstGeom prst="rect">
                            <a:avLst/>
                          </a:prstGeom>
                        </wps:spPr>
                        <wps:txbx>
                          <w:txbxContent>
                            <w:p w14:paraId="7435E5EA" w14:textId="77777777" w:rsidR="00FA5278" w:rsidRDefault="00FA5278" w:rsidP="00FA5278">
                              <w:pPr>
                                <w:spacing w:line="182" w:lineRule="exact"/>
                                <w:rPr>
                                  <w:rFonts w:ascii="Calibri"/>
                                  <w:sz w:val="18"/>
                                </w:rPr>
                              </w:pPr>
                              <w:r>
                                <w:rPr>
                                  <w:rFonts w:ascii="Calibri"/>
                                  <w:color w:val="575757"/>
                                  <w:spacing w:val="-10"/>
                                  <w:sz w:val="18"/>
                                </w:rPr>
                                <w:t>0</w:t>
                              </w:r>
                            </w:p>
                          </w:txbxContent>
                        </wps:txbx>
                        <wps:bodyPr wrap="square" lIns="0" tIns="0" rIns="0" bIns="0" rtlCol="0">
                          <a:noAutofit/>
                        </wps:bodyPr>
                      </wps:wsp>
                      <wps:wsp>
                        <wps:cNvPr id="318" name="Textbox 318"/>
                        <wps:cNvSpPr txBox="1"/>
                        <wps:spPr>
                          <a:xfrm>
                            <a:off x="795147" y="3418803"/>
                            <a:ext cx="767080" cy="384175"/>
                          </a:xfrm>
                          <a:prstGeom prst="rect">
                            <a:avLst/>
                          </a:prstGeom>
                        </wps:spPr>
                        <wps:txbx>
                          <w:txbxContent>
                            <w:p w14:paraId="52C23EC3" w14:textId="77777777" w:rsidR="00FA5278" w:rsidRDefault="00FA5278" w:rsidP="00FA5278">
                              <w:pPr>
                                <w:spacing w:line="244" w:lineRule="exact"/>
                              </w:pPr>
                              <w:r>
                                <w:rPr>
                                  <w:color w:val="575757"/>
                                  <w:spacing w:val="-4"/>
                                </w:rPr>
                                <w:t>Area</w:t>
                              </w:r>
                            </w:p>
                            <w:p w14:paraId="00EEA951" w14:textId="77777777" w:rsidR="00FA5278" w:rsidRDefault="00FA5278" w:rsidP="00FA5278">
                              <w:pPr>
                                <w:spacing w:before="107"/>
                              </w:pPr>
                              <w:r>
                                <w:rPr>
                                  <w:color w:val="575757"/>
                                </w:rPr>
                                <w:t>Linear</w:t>
                              </w:r>
                              <w:r>
                                <w:rPr>
                                  <w:color w:val="575757"/>
                                  <w:spacing w:val="-10"/>
                                </w:rPr>
                                <w:t xml:space="preserve"> </w:t>
                              </w:r>
                              <w:r>
                                <w:rPr>
                                  <w:color w:val="575757"/>
                                  <w:spacing w:val="-2"/>
                                </w:rPr>
                                <w:t>(Area)</w:t>
                              </w:r>
                            </w:p>
                          </w:txbxContent>
                        </wps:txbx>
                        <wps:bodyPr wrap="square" lIns="0" tIns="0" rIns="0" bIns="0" rtlCol="0">
                          <a:noAutofit/>
                        </wps:bodyPr>
                      </wps:wsp>
                      <wps:wsp>
                        <wps:cNvPr id="319" name="Textbox 319"/>
                        <wps:cNvSpPr txBox="1"/>
                        <wps:spPr>
                          <a:xfrm>
                            <a:off x="2380742" y="3418803"/>
                            <a:ext cx="1098550" cy="384175"/>
                          </a:xfrm>
                          <a:prstGeom prst="rect">
                            <a:avLst/>
                          </a:prstGeom>
                        </wps:spPr>
                        <wps:txbx>
                          <w:txbxContent>
                            <w:p w14:paraId="5EE2402C" w14:textId="77777777" w:rsidR="00FA5278" w:rsidRDefault="00FA5278" w:rsidP="00FA5278">
                              <w:pPr>
                                <w:spacing w:line="244" w:lineRule="exact"/>
                              </w:pPr>
                              <w:r>
                                <w:rPr>
                                  <w:color w:val="575757"/>
                                  <w:spacing w:val="-2"/>
                                </w:rPr>
                                <w:t>Production</w:t>
                              </w:r>
                            </w:p>
                            <w:p w14:paraId="28C4B739" w14:textId="77777777" w:rsidR="00FA5278" w:rsidRDefault="00FA5278" w:rsidP="00FA5278">
                              <w:pPr>
                                <w:spacing w:before="107"/>
                              </w:pPr>
                              <w:r>
                                <w:rPr>
                                  <w:color w:val="575757"/>
                                </w:rPr>
                                <w:t>Linear</w:t>
                              </w:r>
                              <w:r>
                                <w:rPr>
                                  <w:color w:val="575757"/>
                                  <w:spacing w:val="-4"/>
                                </w:rPr>
                                <w:t xml:space="preserve"> </w:t>
                              </w:r>
                              <w:r>
                                <w:rPr>
                                  <w:color w:val="575757"/>
                                  <w:spacing w:val="-2"/>
                                </w:rPr>
                                <w:t>(Production)</w:t>
                              </w:r>
                            </w:p>
                          </w:txbxContent>
                        </wps:txbx>
                        <wps:bodyPr wrap="square" lIns="0" tIns="0" rIns="0" bIns="0" rtlCol="0">
                          <a:noAutofit/>
                        </wps:bodyPr>
                      </wps:wsp>
                      <wps:wsp>
                        <wps:cNvPr id="320" name="Textbox 320"/>
                        <wps:cNvSpPr txBox="1"/>
                        <wps:spPr>
                          <a:xfrm>
                            <a:off x="3963161" y="3418803"/>
                            <a:ext cx="1175385" cy="384175"/>
                          </a:xfrm>
                          <a:prstGeom prst="rect">
                            <a:avLst/>
                          </a:prstGeom>
                        </wps:spPr>
                        <wps:txbx>
                          <w:txbxContent>
                            <w:p w14:paraId="1DB5BF7B" w14:textId="77777777" w:rsidR="00FA5278" w:rsidRDefault="00FA5278" w:rsidP="00FA5278">
                              <w:pPr>
                                <w:spacing w:line="244" w:lineRule="exact"/>
                              </w:pPr>
                              <w:r>
                                <w:rPr>
                                  <w:color w:val="575757"/>
                                  <w:spacing w:val="-2"/>
                                </w:rPr>
                                <w:t>Productivity</w:t>
                              </w:r>
                            </w:p>
                            <w:p w14:paraId="607F86E2" w14:textId="77777777" w:rsidR="00FA5278" w:rsidRDefault="00FA5278" w:rsidP="00FA5278">
                              <w:pPr>
                                <w:spacing w:before="107"/>
                              </w:pPr>
                              <w:r>
                                <w:rPr>
                                  <w:color w:val="575757"/>
                                </w:rPr>
                                <w:t>Linear</w:t>
                              </w:r>
                              <w:r>
                                <w:rPr>
                                  <w:color w:val="575757"/>
                                  <w:spacing w:val="-7"/>
                                </w:rPr>
                                <w:t xml:space="preserve"> </w:t>
                              </w:r>
                              <w:r>
                                <w:rPr>
                                  <w:color w:val="575757"/>
                                  <w:spacing w:val="-2"/>
                                </w:rPr>
                                <w:t>(Productivity)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E2DE28D" id="Group 283" o:spid="_x0000_s1026" style="position:absolute;margin-left:42pt;margin-top:42pt;width:519.6pt;height:321.6pt;z-index:251659264;mso-wrap-distance-left:0;mso-wrap-distance-right:0;mso-position-horizontal-relative:page;mso-width-relative:margin;mso-height-relative:margin" coordorigin="47,47" coordsize="55168,389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">
                <v:shape id="Graphic 284" o:spid="_x0000_s1027" style="position:absolute;left:5617;top:1571;width:49504;height:26867;visibility:visible;mso-wrap-style:square;v-text-anchor:top" coordsize="4950460,268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" path="m,2417572r4949952,em,2147824r4949952,em,1878076r4949952,em,1612900r4949952,em,1343152r4949952,em,1073403r4949952,em,803655r4949952,em,538479r4949952,em,268732r4949952,em,l4949952,em,2686177r4949952,e" filled="f" strokecolor="#d9d9d9">
                  <v:path arrowok="t"/>
                </v:shape>
                <v:shape id="Graphic 285" o:spid="_x0000_s1028" style="position:absolute;left:7520;top:21986;width:45695;height:3683;visibility:visible;mso-wrap-style:square;v-text-anchor:top" coordsize="456946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" path="m,367919r381888,-1016l761492,334899r379476,-9144l1524889,302895r379602,41148l2283968,344043r379476,4572l3047491,252603,3426968,120015,3806444,78867,4190365,24003,4569206,e" filled="f" strokecolor="#6eac46" strokeweight="1.5pt">
                  <v:path arrowok="t"/>
                </v:shape>
                <v:shape id="Graphic 286" o:spid="_x0000_s1029" style="position:absolute;left:7520;top:17352;width:45695;height:6890;visibility:visible;mso-wrap-style:square;v-text-anchor:top" coordsize="4569460,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" path="m,688975l381888,674878,761492,610870r379476,50292l1524889,601726r379602,36576l2283968,556006r379476,82296l3047491,405130,3426968,213106r379476,-86868l4190365,39370,4569206,e" filled="f" strokecolor="#ffc000" strokeweight="1.5pt">
                  <v:path arrowok="t"/>
                </v:shape>
                <v:shape id="Graphic 287" o:spid="_x0000_s1030" style="position:absolute;left:7520;top:3618;width:45695;height:5925;visibility:visible;mso-wrap-style:square;v-text-anchor:top" coordsize="45694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" path="m,448055l381888,379475,761492,329184r379476,262763l1524889,489203,1904491,388619,2283968,r379476,347472l3047491,82296r379477,100583l3806444,160019r383921,9144l4569206,173736e" filled="f" strokecolor="#235e91" strokeweight="1.5pt">
                  <v:path arrowok="t"/>
                </v:shape>
                <v:shape id="Graphic 288" o:spid="_x0000_s1031" style="position:absolute;left:7520;top:22587;width:45695;height:3740;visibility:visible;mso-wrap-style:square;v-text-anchor:top" coordsize="4569460,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" path="m,373507l4569206,e" filled="f" strokecolor="#6eac46" strokeweight="1.5pt">
                  <v:stroke dashstyle="3 1"/>
                  <v:path arrowok="t"/>
                </v:shape>
                <v:shape id="Graphic 289" o:spid="_x0000_s1032" style="position:absolute;left:7520;top:18236;width:45695;height:7239;visibility:visible;mso-wrap-style:square;v-text-anchor:top" coordsize="456946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" path="m,723519l4569206,e" filled="f" strokecolor="#ffc000" strokeweight=".52914mm">
                  <v:stroke dashstyle="3 1"/>
                  <v:path arrowok="t"/>
                </v:shape>
                <v:shape id="Graphic 290" o:spid="_x0000_s1033" style="position:absolute;left:7520;top:4702;width:45695;height:3600;visibility:visible;mso-wrap-style:square;v-text-anchor:top" coordsize="456946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" path="m,359663l4569206,e" filled="f" strokecolor="#235e91" strokeweight="1.5pt">
                  <v:stroke dashstyle="3 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1" o:spid="_x0000_s1034" type="#_x0000_t75" style="position:absolute;left:4665;top:29439;width:2957;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">
                  <v:imagedata r:id="rId21" o:title=""/>
                </v:shape>
                <v:shape id="Image 292" o:spid="_x0000_s1035" type="#_x0000_t75" style="position:absolute;left:8473;top:29375;width:3025;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">
                  <v:imagedata r:id="rId22" o:title=""/>
                </v:shape>
                <v:shape id="Image 293" o:spid="_x0000_s1036" type="#_x0000_t75" style="position:absolute;left:12282;top:29337;width:2949;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">
                  <v:imagedata r:id="rId23" o:title=""/>
                </v:shape>
                <v:shape id="Image 294" o:spid="_x0000_s1037" type="#_x0000_t75" style="position:absolute;left:16089;top:29324;width:3006;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">
                  <v:imagedata r:id="rId24" o:title=""/>
                </v:shape>
                <v:shape id="Image 295" o:spid="_x0000_s1038" type="#_x0000_t75" style="position:absolute;left:19897;top:29324;width:2921;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">
                  <v:imagedata r:id="rId25" o:title=""/>
                </v:shape>
                <v:shape id="Image 296" o:spid="_x0000_s1039" type="#_x0000_t75" style="position:absolute;left:23703;top:29401;width:3007;height:3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">
                  <v:imagedata r:id="rId26" o:title=""/>
                </v:shape>
                <v:shape id="Image 297" o:spid="_x0000_s1040" type="#_x0000_t75" style="position:absolute;left:27512;top:29413;width:2910;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">
                  <v:imagedata r:id="rId27" o:title=""/>
                </v:shape>
                <v:shape id="Image 298" o:spid="_x0000_s1041" type="#_x0000_t75" style="position:absolute;left:31319;top:29415;width:2987;height:3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">
                  <v:imagedata r:id="rId28" o:title=""/>
                </v:shape>
                <v:shape id="Image 299" o:spid="_x0000_s1042" type="#_x0000_t75" style="position:absolute;left:35126;top:29439;width:3027;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">
                  <v:imagedata r:id="rId29" o:title=""/>
                </v:shape>
                <v:shape id="Image 300" o:spid="_x0000_s1043" type="#_x0000_t75" style="position:absolute;left:38934;top:29426;width:3054;height:3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">
                  <v:imagedata r:id="rId30" o:title=""/>
                </v:shape>
                <v:shape id="Image 301" o:spid="_x0000_s1044" type="#_x0000_t75" style="position:absolute;left:42743;top:29439;width:2954;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">
                  <v:imagedata r:id="rId31" o:title=""/>
                </v:shape>
                <v:shape id="Image 302" o:spid="_x0000_s1045" type="#_x0000_t75" style="position:absolute;left:46550;top:29375;width:3024;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">
                  <v:imagedata r:id="rId32" o:title=""/>
                </v:shape>
                <v:shape id="Image 303" o:spid="_x0000_s1046" type="#_x0000_t75" style="position:absolute;left:50356;top:29337;width:2949;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">
                  <v:imagedata r:id="rId33" o:title=""/>
                </v:shape>
                <v:shape id="Graphic 304" o:spid="_x0000_s1047" style="position:absolute;left:4378;top:34973;width:3201;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" path="m,l320040,e" filled="f" strokecolor="#6eac46" strokeweight="1.5pt">
                  <v:path arrowok="t"/>
                </v:shape>
                <v:shape id="Graphic 305" o:spid="_x0000_s1048" style="position:absolute;left:20212;top:34973;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" path="m,l319913,e" filled="f" strokecolor="#ffc000" strokeweight="1.5pt">
                  <v:path arrowok="t"/>
                </v:shape>
                <v:shape id="Graphic 306" o:spid="_x0000_s1049" style="position:absolute;left:36043;top:34973;width:3201;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" path="m,l319913,e" filled="f" strokecolor="#235e91" strokeweight="1.5pt">
                  <v:path arrowok="t"/>
                </v:shape>
                <v:shape id="Graphic 307" o:spid="_x0000_s1050" style="position:absolute;left:4378;top:37267;width:3201;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" path="m,l320040,e" filled="f" strokecolor="#6eac46" strokeweight="1.5pt">
                  <v:stroke dashstyle="3 1"/>
                  <v:path arrowok="t"/>
                </v:shape>
                <v:shape id="Graphic 308" o:spid="_x0000_s1051" style="position:absolute;left:20212;top:37267;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" path="m,l319913,e" filled="f" strokecolor="#ffc000" strokeweight="1.5pt">
                  <v:stroke dashstyle="3 1"/>
                  <v:path arrowok="t"/>
                </v:shape>
                <v:shape id="Graphic 309" o:spid="_x0000_s1052" style="position:absolute;left:36043;top:37267;width:3201;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" path="m,l319913,e" filled="f" strokecolor="#235e91" strokeweight="1.5pt">
                  <v:stroke dashstyle="3 1"/>
                  <v:path arrowok="t"/>
                </v:shape>
                <v:shape id="Graphic 310" o:spid="_x0000_s1053" style="position:absolute;left:47;top:47;width:55169;height:38938;visibility:visible;mso-wrap-style:square;v-text-anchor:top" coordsize="5516880,389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" path="m,3893820r5516880,l5516880,,,,,3893820xe" filled="f" strokecolor="#d9d9d9">
                  <v:path arrowok="t"/>
                </v:shape>
                <v:shapetype id="_x0000_t202" coordsize="21600,21600" o:spt="202" path="m,l,21600r21600,l21600,xe">
                  <v:stroke joinstyle="miter"/>
                  <v:path gradientshapeok="t" o:connecttype="rect"/>
                </v:shapetype>
                <v:shape id="Textbox 311" o:spid="_x0000_s1054" type="#_x0000_t202" style="position:absolute;left:2251;top:1153;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14:paraId="2A11A871" w14:textId="77777777" w:rsidR="00FA5278" w:rsidRDefault="00FA5278" w:rsidP="00FA5278">
                        <w:pPr>
                          <w:spacing w:line="182" w:lineRule="exact"/>
                          <w:rPr>
                            <w:rFonts w:ascii="Calibri"/>
                            <w:sz w:val="18"/>
                          </w:rPr>
                        </w:pPr>
                        <w:r>
                          <w:rPr>
                            <w:rFonts w:ascii="Calibri"/>
                            <w:color w:val="575757"/>
                            <w:spacing w:val="-4"/>
                            <w:sz w:val="18"/>
                          </w:rPr>
                          <w:t>2000</w:t>
                        </w:r>
                      </w:p>
                    </w:txbxContent>
                  </v:textbox>
                </v:shape>
                <v:shape id="Textbox 312" o:spid="_x0000_s1055" type="#_x0000_t202" style="position:absolute;left:16854;top:1857;width:11030;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14:paraId="0277BFBC" w14:textId="77777777" w:rsidR="00FA5278" w:rsidRDefault="00FA5278" w:rsidP="00FA5278">
                        <w:pPr>
                          <w:spacing w:line="223" w:lineRule="exact"/>
                          <w:rPr>
                            <w:sz w:val="20"/>
                          </w:rPr>
                        </w:pPr>
                        <w:r>
                          <w:rPr>
                            <w:sz w:val="20"/>
                          </w:rPr>
                          <w:t>y</w:t>
                        </w:r>
                        <w:r>
                          <w:rPr>
                            <w:spacing w:val="-7"/>
                            <w:sz w:val="20"/>
                          </w:rPr>
                          <w:t xml:space="preserve"> </w:t>
                        </w:r>
                        <w:r>
                          <w:rPr>
                            <w:sz w:val="20"/>
                          </w:rPr>
                          <w:t>= 22.315x</w:t>
                        </w:r>
                        <w:r>
                          <w:rPr>
                            <w:spacing w:val="-2"/>
                            <w:sz w:val="20"/>
                          </w:rPr>
                          <w:t xml:space="preserve"> </w:t>
                        </w:r>
                        <w:r>
                          <w:rPr>
                            <w:sz w:val="20"/>
                          </w:rPr>
                          <w:t>+</w:t>
                        </w:r>
                        <w:r>
                          <w:rPr>
                            <w:spacing w:val="-5"/>
                            <w:sz w:val="20"/>
                          </w:rPr>
                          <w:t xml:space="preserve"> </w:t>
                        </w:r>
                        <w:r>
                          <w:rPr>
                            <w:spacing w:val="-2"/>
                            <w:sz w:val="20"/>
                          </w:rPr>
                          <w:t>1476.8</w:t>
                        </w:r>
                      </w:p>
                    </w:txbxContent>
                  </v:textbox>
                </v:shape>
                <v:shape id="Textbox 313" o:spid="_x0000_s1056" type="#_x0000_t202" style="position:absolute;left:2251;top:3866;width:2356;height:14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47034A1E" w14:textId="77777777" w:rsidR="00FA5278" w:rsidRDefault="00FA5278" w:rsidP="00FA5278">
                        <w:pPr>
                          <w:spacing w:line="185" w:lineRule="exact"/>
                          <w:rPr>
                            <w:rFonts w:ascii="Calibri"/>
                            <w:sz w:val="18"/>
                          </w:rPr>
                        </w:pPr>
                        <w:r>
                          <w:rPr>
                            <w:rFonts w:ascii="Calibri"/>
                            <w:color w:val="575757"/>
                            <w:spacing w:val="-4"/>
                            <w:sz w:val="18"/>
                          </w:rPr>
                          <w:t>1800</w:t>
                        </w:r>
                      </w:p>
                      <w:p w14:paraId="643F2AEE" w14:textId="77777777" w:rsidR="00FA5278" w:rsidRDefault="00FA5278" w:rsidP="00FA5278">
                        <w:pPr>
                          <w:spacing w:before="188"/>
                          <w:rPr>
                            <w:rFonts w:ascii="Calibri"/>
                            <w:sz w:val="18"/>
                          </w:rPr>
                        </w:pPr>
                        <w:r>
                          <w:rPr>
                            <w:rFonts w:ascii="Calibri"/>
                            <w:color w:val="575757"/>
                            <w:spacing w:val="-4"/>
                            <w:sz w:val="18"/>
                          </w:rPr>
                          <w:t>1600</w:t>
                        </w:r>
                      </w:p>
                      <w:p w14:paraId="665EC89F" w14:textId="77777777" w:rsidR="00FA5278" w:rsidRDefault="00FA5278" w:rsidP="00FA5278">
                        <w:pPr>
                          <w:spacing w:before="203"/>
                          <w:rPr>
                            <w:rFonts w:ascii="Calibri"/>
                            <w:sz w:val="18"/>
                          </w:rPr>
                        </w:pPr>
                        <w:r>
                          <w:rPr>
                            <w:rFonts w:ascii="Calibri"/>
                            <w:color w:val="575757"/>
                            <w:spacing w:val="-4"/>
                            <w:sz w:val="18"/>
                          </w:rPr>
                          <w:t>1400</w:t>
                        </w:r>
                      </w:p>
                      <w:p w14:paraId="5D4365A2" w14:textId="77777777" w:rsidR="00FA5278" w:rsidRDefault="00FA5278" w:rsidP="00FA5278">
                        <w:pPr>
                          <w:spacing w:before="203"/>
                          <w:rPr>
                            <w:rFonts w:ascii="Calibri"/>
                            <w:sz w:val="18"/>
                          </w:rPr>
                        </w:pPr>
                        <w:r>
                          <w:rPr>
                            <w:rFonts w:ascii="Calibri"/>
                            <w:color w:val="575757"/>
                            <w:spacing w:val="-4"/>
                            <w:sz w:val="18"/>
                          </w:rPr>
                          <w:t>1200</w:t>
                        </w:r>
                      </w:p>
                      <w:p w14:paraId="7D9EEAF0" w14:textId="77777777" w:rsidR="00FA5278" w:rsidRDefault="00FA5278" w:rsidP="00FA5278">
                        <w:pPr>
                          <w:spacing w:before="202"/>
                          <w:rPr>
                            <w:rFonts w:ascii="Calibri"/>
                            <w:sz w:val="18"/>
                          </w:rPr>
                        </w:pPr>
                        <w:r>
                          <w:rPr>
                            <w:rFonts w:ascii="Calibri"/>
                            <w:color w:val="575757"/>
                            <w:spacing w:val="-4"/>
                            <w:sz w:val="18"/>
                          </w:rPr>
                          <w:t>1000</w:t>
                        </w:r>
                      </w:p>
                      <w:p w14:paraId="54A7F964" w14:textId="77777777" w:rsidR="00FA5278" w:rsidRDefault="00FA5278" w:rsidP="00FA5278">
                        <w:pPr>
                          <w:spacing w:before="198" w:line="217" w:lineRule="exact"/>
                          <w:ind w:left="91"/>
                          <w:rPr>
                            <w:rFonts w:ascii="Calibri"/>
                            <w:sz w:val="18"/>
                          </w:rPr>
                        </w:pPr>
                        <w:r>
                          <w:rPr>
                            <w:rFonts w:ascii="Calibri"/>
                            <w:color w:val="575757"/>
                            <w:spacing w:val="-5"/>
                            <w:sz w:val="18"/>
                          </w:rPr>
                          <w:t>800</w:t>
                        </w:r>
                      </w:p>
                    </w:txbxContent>
                  </v:textbox>
                </v:shape>
                <v:shape id="Textbox 314" o:spid="_x0000_s1057" type="#_x0000_t202" style="position:absolute;left:25364;top:18200;width:10350;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4B174313" w14:textId="77777777" w:rsidR="00FA5278" w:rsidRDefault="00FA5278" w:rsidP="00FA5278">
                        <w:pPr>
                          <w:spacing w:line="223" w:lineRule="exact"/>
                          <w:rPr>
                            <w:sz w:val="20"/>
                          </w:rPr>
                        </w:pPr>
                        <w:r>
                          <w:rPr>
                            <w:sz w:val="20"/>
                          </w:rPr>
                          <w:t>y</w:t>
                        </w:r>
                        <w:r>
                          <w:rPr>
                            <w:spacing w:val="-9"/>
                            <w:sz w:val="20"/>
                          </w:rPr>
                          <w:t xml:space="preserve"> </w:t>
                        </w:r>
                        <w:r>
                          <w:rPr>
                            <w:sz w:val="20"/>
                          </w:rPr>
                          <w:t>=</w:t>
                        </w:r>
                        <w:r>
                          <w:rPr>
                            <w:spacing w:val="-2"/>
                            <w:sz w:val="20"/>
                          </w:rPr>
                          <w:t xml:space="preserve"> </w:t>
                        </w:r>
                        <w:r>
                          <w:rPr>
                            <w:sz w:val="20"/>
                          </w:rPr>
                          <w:t>44.89x</w:t>
                        </w:r>
                        <w:r>
                          <w:rPr>
                            <w:spacing w:val="-4"/>
                            <w:sz w:val="20"/>
                          </w:rPr>
                          <w:t xml:space="preserve"> </w:t>
                        </w:r>
                        <w:r>
                          <w:rPr>
                            <w:sz w:val="20"/>
                          </w:rPr>
                          <w:t>+</w:t>
                        </w:r>
                        <w:r>
                          <w:rPr>
                            <w:spacing w:val="-6"/>
                            <w:sz w:val="20"/>
                          </w:rPr>
                          <w:t xml:space="preserve"> </w:t>
                        </w:r>
                        <w:r>
                          <w:rPr>
                            <w:spacing w:val="-2"/>
                            <w:sz w:val="20"/>
                          </w:rPr>
                          <w:t>175.62</w:t>
                        </w:r>
                      </w:p>
                    </w:txbxContent>
                  </v:textbox>
                </v:shape>
                <v:shape id="Textbox 315" o:spid="_x0000_s1058" type="#_x0000_t202" style="position:absolute;left:2830;top:19966;width:1778;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56751042" w14:textId="77777777" w:rsidR="00FA5278" w:rsidRDefault="00FA5278" w:rsidP="00FA5278">
                        <w:pPr>
                          <w:spacing w:line="185" w:lineRule="exact"/>
                          <w:rPr>
                            <w:rFonts w:ascii="Calibri"/>
                            <w:sz w:val="18"/>
                          </w:rPr>
                        </w:pPr>
                        <w:r>
                          <w:rPr>
                            <w:rFonts w:ascii="Calibri"/>
                            <w:color w:val="575757"/>
                            <w:spacing w:val="-5"/>
                            <w:sz w:val="18"/>
                          </w:rPr>
                          <w:t>600</w:t>
                        </w:r>
                      </w:p>
                      <w:p w14:paraId="63FDA471" w14:textId="77777777" w:rsidR="00FA5278" w:rsidRDefault="00FA5278" w:rsidP="00FA5278">
                        <w:pPr>
                          <w:spacing w:before="193"/>
                          <w:rPr>
                            <w:rFonts w:ascii="Calibri"/>
                            <w:sz w:val="18"/>
                          </w:rPr>
                        </w:pPr>
                        <w:r>
                          <w:rPr>
                            <w:rFonts w:ascii="Calibri"/>
                            <w:color w:val="575757"/>
                            <w:spacing w:val="-5"/>
                            <w:sz w:val="18"/>
                          </w:rPr>
                          <w:t>400</w:t>
                        </w:r>
                      </w:p>
                      <w:p w14:paraId="149A758B" w14:textId="77777777" w:rsidR="00FA5278" w:rsidRDefault="00FA5278" w:rsidP="00FA5278">
                        <w:pPr>
                          <w:spacing w:before="202" w:line="217" w:lineRule="exact"/>
                          <w:rPr>
                            <w:rFonts w:ascii="Calibri"/>
                            <w:sz w:val="18"/>
                          </w:rPr>
                        </w:pPr>
                        <w:r>
                          <w:rPr>
                            <w:rFonts w:ascii="Calibri"/>
                            <w:color w:val="575757"/>
                            <w:spacing w:val="-5"/>
                            <w:sz w:val="18"/>
                          </w:rPr>
                          <w:t>200</w:t>
                        </w:r>
                      </w:p>
                    </w:txbxContent>
                  </v:textbox>
                </v:shape>
                <v:shape id="Textbox 316" o:spid="_x0000_s1059" type="#_x0000_t202" style="position:absolute;left:40824;top:24388;width:11011;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049C1DF5" w14:textId="77777777" w:rsidR="00FA5278" w:rsidRDefault="00FA5278" w:rsidP="00FA5278">
                        <w:pPr>
                          <w:spacing w:line="223" w:lineRule="exact"/>
                          <w:rPr>
                            <w:sz w:val="20"/>
                          </w:rPr>
                        </w:pPr>
                        <w:r>
                          <w:rPr>
                            <w:sz w:val="20"/>
                          </w:rPr>
                          <w:t>y</w:t>
                        </w:r>
                        <w:r>
                          <w:rPr>
                            <w:spacing w:val="-7"/>
                            <w:sz w:val="20"/>
                          </w:rPr>
                          <w:t xml:space="preserve"> </w:t>
                        </w:r>
                        <w:r>
                          <w:rPr>
                            <w:sz w:val="20"/>
                          </w:rPr>
                          <w:t>= 23.176x</w:t>
                        </w:r>
                        <w:r>
                          <w:rPr>
                            <w:spacing w:val="-2"/>
                            <w:sz w:val="20"/>
                          </w:rPr>
                          <w:t xml:space="preserve"> </w:t>
                        </w:r>
                        <w:r>
                          <w:rPr>
                            <w:sz w:val="20"/>
                          </w:rPr>
                          <w:t>+</w:t>
                        </w:r>
                        <w:r>
                          <w:rPr>
                            <w:spacing w:val="-4"/>
                            <w:sz w:val="20"/>
                          </w:rPr>
                          <w:t xml:space="preserve"> </w:t>
                        </w:r>
                        <w:r>
                          <w:rPr>
                            <w:spacing w:val="-2"/>
                            <w:sz w:val="20"/>
                          </w:rPr>
                          <w:t>133.92</w:t>
                        </w:r>
                      </w:p>
                    </w:txbxContent>
                  </v:textbox>
                </v:shape>
                <v:shape id="Textbox 317" o:spid="_x0000_s1060" type="#_x0000_t202" style="position:absolute;left:3989;top:28046;width:71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7435E5EA" w14:textId="77777777" w:rsidR="00FA5278" w:rsidRDefault="00FA5278" w:rsidP="00FA5278">
                        <w:pPr>
                          <w:spacing w:line="182" w:lineRule="exact"/>
                          <w:rPr>
                            <w:rFonts w:ascii="Calibri"/>
                            <w:sz w:val="18"/>
                          </w:rPr>
                        </w:pPr>
                        <w:r>
                          <w:rPr>
                            <w:rFonts w:ascii="Calibri"/>
                            <w:color w:val="575757"/>
                            <w:spacing w:val="-10"/>
                            <w:sz w:val="18"/>
                          </w:rPr>
                          <w:t>0</w:t>
                        </w:r>
                      </w:p>
                    </w:txbxContent>
                  </v:textbox>
                </v:shape>
                <v:shape id="Textbox 318" o:spid="_x0000_s1061" type="#_x0000_t202" style="position:absolute;left:7951;top:34188;width:7671;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52C23EC3" w14:textId="77777777" w:rsidR="00FA5278" w:rsidRDefault="00FA5278" w:rsidP="00FA5278">
                        <w:pPr>
                          <w:spacing w:line="244" w:lineRule="exact"/>
                        </w:pPr>
                        <w:r>
                          <w:rPr>
                            <w:color w:val="575757"/>
                            <w:spacing w:val="-4"/>
                          </w:rPr>
                          <w:t>Area</w:t>
                        </w:r>
                      </w:p>
                      <w:p w14:paraId="00EEA951" w14:textId="77777777" w:rsidR="00FA5278" w:rsidRDefault="00FA5278" w:rsidP="00FA5278">
                        <w:pPr>
                          <w:spacing w:before="107"/>
                        </w:pPr>
                        <w:r>
                          <w:rPr>
                            <w:color w:val="575757"/>
                          </w:rPr>
                          <w:t>Linear</w:t>
                        </w:r>
                        <w:r>
                          <w:rPr>
                            <w:color w:val="575757"/>
                            <w:spacing w:val="-10"/>
                          </w:rPr>
                          <w:t xml:space="preserve"> </w:t>
                        </w:r>
                        <w:r>
                          <w:rPr>
                            <w:color w:val="575757"/>
                            <w:spacing w:val="-2"/>
                          </w:rPr>
                          <w:t>(Area)</w:t>
                        </w:r>
                      </w:p>
                    </w:txbxContent>
                  </v:textbox>
                </v:shape>
                <v:shape id="Textbox 319" o:spid="_x0000_s1062" type="#_x0000_t202" style="position:absolute;left:23807;top:34188;width:10985;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14:paraId="5EE2402C" w14:textId="77777777" w:rsidR="00FA5278" w:rsidRDefault="00FA5278" w:rsidP="00FA5278">
                        <w:pPr>
                          <w:spacing w:line="244" w:lineRule="exact"/>
                        </w:pPr>
                        <w:r>
                          <w:rPr>
                            <w:color w:val="575757"/>
                            <w:spacing w:val="-2"/>
                          </w:rPr>
                          <w:t>Production</w:t>
                        </w:r>
                      </w:p>
                      <w:p w14:paraId="28C4B739" w14:textId="77777777" w:rsidR="00FA5278" w:rsidRDefault="00FA5278" w:rsidP="00FA5278">
                        <w:pPr>
                          <w:spacing w:before="107"/>
                        </w:pPr>
                        <w:r>
                          <w:rPr>
                            <w:color w:val="575757"/>
                          </w:rPr>
                          <w:t>Linear</w:t>
                        </w:r>
                        <w:r>
                          <w:rPr>
                            <w:color w:val="575757"/>
                            <w:spacing w:val="-4"/>
                          </w:rPr>
                          <w:t xml:space="preserve"> </w:t>
                        </w:r>
                        <w:r>
                          <w:rPr>
                            <w:color w:val="575757"/>
                            <w:spacing w:val="-2"/>
                          </w:rPr>
                          <w:t>(Production)</w:t>
                        </w:r>
                      </w:p>
                    </w:txbxContent>
                  </v:textbox>
                </v:shape>
                <v:shape id="Textbox 320" o:spid="_x0000_s1063" type="#_x0000_t202" style="position:absolute;left:39631;top:34188;width:11754;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1DB5BF7B" w14:textId="77777777" w:rsidR="00FA5278" w:rsidRDefault="00FA5278" w:rsidP="00FA5278">
                        <w:pPr>
                          <w:spacing w:line="244" w:lineRule="exact"/>
                        </w:pPr>
                        <w:r>
                          <w:rPr>
                            <w:color w:val="575757"/>
                            <w:spacing w:val="-2"/>
                          </w:rPr>
                          <w:t>Productivity</w:t>
                        </w:r>
                      </w:p>
                      <w:p w14:paraId="607F86E2" w14:textId="77777777" w:rsidR="00FA5278" w:rsidRDefault="00FA5278" w:rsidP="00FA5278">
                        <w:pPr>
                          <w:spacing w:before="107"/>
                        </w:pPr>
                        <w:r>
                          <w:rPr>
                            <w:color w:val="575757"/>
                          </w:rPr>
                          <w:t>Linear</w:t>
                        </w:r>
                        <w:r>
                          <w:rPr>
                            <w:color w:val="575757"/>
                            <w:spacing w:val="-7"/>
                          </w:rPr>
                          <w:t xml:space="preserve"> </w:t>
                        </w:r>
                        <w:r>
                          <w:rPr>
                            <w:color w:val="575757"/>
                            <w:spacing w:val="-2"/>
                          </w:rPr>
                          <w:t>(Productivity)</w:t>
                        </w:r>
                      </w:p>
                    </w:txbxContent>
                  </v:textbox>
                </v:shape>
                <w10:wrap anchorx="page"/>
              </v:group>
            </w:pict>
          </mc:Fallback>
        </mc:AlternateContent>
      </w:r>
      <w:r w:rsidR="008439E8" w:rsidRPr="004C0E1E">
        <w:rPr>
          <w:rFonts w:ascii="Times New Roman" w:hAnsi="Times New Roman" w:cs="Times New Roman"/>
          <w:b/>
        </w:rPr>
        <w:t>Trends</w:t>
      </w:r>
      <w:r w:rsidR="008439E8" w:rsidRPr="004C0E1E">
        <w:rPr>
          <w:rFonts w:ascii="Times New Roman" w:hAnsi="Times New Roman" w:cs="Times New Roman"/>
          <w:b/>
          <w:spacing w:val="-16"/>
        </w:rPr>
        <w:t xml:space="preserve"> </w:t>
      </w:r>
      <w:r w:rsidR="008439E8" w:rsidRPr="004C0E1E">
        <w:rPr>
          <w:rFonts w:ascii="Times New Roman" w:hAnsi="Times New Roman" w:cs="Times New Roman"/>
          <w:b/>
        </w:rPr>
        <w:t>in</w:t>
      </w:r>
      <w:r w:rsidR="008439E8" w:rsidRPr="004C0E1E">
        <w:rPr>
          <w:rFonts w:ascii="Times New Roman" w:hAnsi="Times New Roman" w:cs="Times New Roman"/>
          <w:b/>
          <w:spacing w:val="-15"/>
        </w:rPr>
        <w:t xml:space="preserve"> </w:t>
      </w:r>
      <w:r w:rsidR="008439E8" w:rsidRPr="004C0E1E">
        <w:rPr>
          <w:rFonts w:ascii="Times New Roman" w:hAnsi="Times New Roman" w:cs="Times New Roman"/>
          <w:b/>
        </w:rPr>
        <w:t>area,</w:t>
      </w:r>
      <w:r w:rsidR="008439E8" w:rsidRPr="004C0E1E">
        <w:rPr>
          <w:rFonts w:ascii="Times New Roman" w:hAnsi="Times New Roman" w:cs="Times New Roman"/>
          <w:b/>
          <w:spacing w:val="-13"/>
        </w:rPr>
        <w:t xml:space="preserve"> </w:t>
      </w:r>
      <w:r w:rsidR="008439E8" w:rsidRPr="004C0E1E">
        <w:rPr>
          <w:rFonts w:ascii="Times New Roman" w:hAnsi="Times New Roman" w:cs="Times New Roman"/>
          <w:b/>
        </w:rPr>
        <w:t>production</w:t>
      </w:r>
      <w:r w:rsidR="008439E8" w:rsidRPr="004C0E1E">
        <w:rPr>
          <w:rFonts w:ascii="Times New Roman" w:hAnsi="Times New Roman" w:cs="Times New Roman"/>
          <w:b/>
          <w:spacing w:val="-19"/>
        </w:rPr>
        <w:t xml:space="preserve"> </w:t>
      </w:r>
      <w:r w:rsidR="008439E8" w:rsidRPr="004C0E1E">
        <w:rPr>
          <w:rFonts w:ascii="Times New Roman" w:hAnsi="Times New Roman" w:cs="Times New Roman"/>
          <w:b/>
        </w:rPr>
        <w:t>&amp;</w:t>
      </w:r>
      <w:r w:rsidR="008439E8" w:rsidRPr="004C0E1E">
        <w:rPr>
          <w:rFonts w:ascii="Times New Roman" w:hAnsi="Times New Roman" w:cs="Times New Roman"/>
          <w:b/>
          <w:spacing w:val="-8"/>
        </w:rPr>
        <w:t xml:space="preserve"> </w:t>
      </w:r>
      <w:r w:rsidR="008439E8" w:rsidRPr="004C0E1E">
        <w:rPr>
          <w:rFonts w:ascii="Times New Roman" w:hAnsi="Times New Roman" w:cs="Times New Roman"/>
          <w:b/>
        </w:rPr>
        <w:t>productivity</w:t>
      </w:r>
      <w:r w:rsidR="008439E8" w:rsidRPr="004C0E1E">
        <w:rPr>
          <w:rFonts w:ascii="Times New Roman" w:hAnsi="Times New Roman" w:cs="Times New Roman"/>
          <w:b/>
          <w:spacing w:val="-9"/>
        </w:rPr>
        <w:t xml:space="preserve"> </w:t>
      </w:r>
      <w:r w:rsidR="008439E8" w:rsidRPr="004C0E1E">
        <w:rPr>
          <w:rFonts w:ascii="Times New Roman" w:hAnsi="Times New Roman" w:cs="Times New Roman"/>
          <w:b/>
        </w:rPr>
        <w:t>of</w:t>
      </w:r>
      <w:r w:rsidR="008439E8" w:rsidRPr="004C0E1E">
        <w:rPr>
          <w:rFonts w:ascii="Times New Roman" w:hAnsi="Times New Roman" w:cs="Times New Roman"/>
          <w:b/>
          <w:spacing w:val="-13"/>
        </w:rPr>
        <w:t xml:space="preserve"> </w:t>
      </w:r>
      <w:r w:rsidR="008439E8" w:rsidRPr="004C0E1E">
        <w:rPr>
          <w:rFonts w:ascii="Times New Roman" w:hAnsi="Times New Roman" w:cs="Times New Roman"/>
          <w:b/>
        </w:rPr>
        <w:t>groundnut</w:t>
      </w:r>
      <w:r w:rsidR="008439E8" w:rsidRPr="004C0E1E">
        <w:rPr>
          <w:rFonts w:ascii="Times New Roman" w:hAnsi="Times New Roman" w:cs="Times New Roman"/>
          <w:b/>
          <w:spacing w:val="-7"/>
        </w:rPr>
        <w:t xml:space="preserve"> </w:t>
      </w:r>
      <w:r w:rsidR="008439E8" w:rsidRPr="004C0E1E">
        <w:rPr>
          <w:rFonts w:ascii="Times New Roman" w:hAnsi="Times New Roman" w:cs="Times New Roman"/>
          <w:b/>
        </w:rPr>
        <w:t>for</w:t>
      </w:r>
      <w:r w:rsidR="008439E8" w:rsidRPr="004C0E1E">
        <w:rPr>
          <w:rFonts w:ascii="Times New Roman" w:hAnsi="Times New Roman" w:cs="Times New Roman"/>
          <w:b/>
          <w:spacing w:val="-14"/>
        </w:rPr>
        <w:t xml:space="preserve"> </w:t>
      </w:r>
      <w:r w:rsidR="008439E8" w:rsidRPr="004C0E1E">
        <w:rPr>
          <w:rFonts w:ascii="Times New Roman" w:hAnsi="Times New Roman" w:cs="Times New Roman"/>
          <w:b/>
        </w:rPr>
        <w:t>overall</w:t>
      </w:r>
      <w:r w:rsidR="008439E8" w:rsidRPr="004C0E1E">
        <w:rPr>
          <w:rFonts w:ascii="Times New Roman" w:hAnsi="Times New Roman" w:cs="Times New Roman"/>
          <w:b/>
          <w:spacing w:val="-14"/>
        </w:rPr>
        <w:t xml:space="preserve"> </w:t>
      </w:r>
      <w:r w:rsidR="008439E8" w:rsidRPr="004C0E1E">
        <w:rPr>
          <w:rFonts w:ascii="Times New Roman" w:hAnsi="Times New Roman" w:cs="Times New Roman"/>
          <w:b/>
        </w:rPr>
        <w:t>period</w:t>
      </w:r>
      <w:r w:rsidR="008439E8" w:rsidRPr="004C0E1E">
        <w:rPr>
          <w:rFonts w:ascii="Times New Roman" w:hAnsi="Times New Roman" w:cs="Times New Roman"/>
          <w:b/>
          <w:spacing w:val="-4"/>
        </w:rPr>
        <w:t xml:space="preserve"> </w:t>
      </w:r>
      <w:r w:rsidR="008439E8" w:rsidRPr="004C0E1E">
        <w:rPr>
          <w:rFonts w:ascii="Times New Roman" w:hAnsi="Times New Roman" w:cs="Times New Roman"/>
          <w:b/>
        </w:rPr>
        <w:t>in</w:t>
      </w:r>
      <w:r w:rsidR="008439E8" w:rsidRPr="004C0E1E">
        <w:rPr>
          <w:rFonts w:ascii="Times New Roman" w:hAnsi="Times New Roman" w:cs="Times New Roman"/>
          <w:b/>
          <w:spacing w:val="-20"/>
        </w:rPr>
        <w:t xml:space="preserve"> </w:t>
      </w:r>
      <w:r w:rsidR="008439E8" w:rsidRPr="004C0E1E">
        <w:rPr>
          <w:rFonts w:ascii="Times New Roman" w:hAnsi="Times New Roman" w:cs="Times New Roman"/>
          <w:b/>
        </w:rPr>
        <w:t>Madhya</w:t>
      </w:r>
      <w:r w:rsidR="008439E8" w:rsidRPr="004C0E1E">
        <w:rPr>
          <w:rFonts w:ascii="Times New Roman" w:hAnsi="Times New Roman" w:cs="Times New Roman"/>
          <w:b/>
          <w:spacing w:val="-1"/>
        </w:rPr>
        <w:t xml:space="preserve"> </w:t>
      </w:r>
      <w:r w:rsidR="008439E8" w:rsidRPr="004C0E1E">
        <w:rPr>
          <w:rFonts w:ascii="Times New Roman" w:hAnsi="Times New Roman" w:cs="Times New Roman"/>
          <w:b/>
          <w:spacing w:val="-2"/>
        </w:rPr>
        <w:t>Pradesh</w:t>
      </w:r>
    </w:p>
    <w:p w14:paraId="6F7925E6" w14:textId="4088E494" w:rsidR="00FA5278" w:rsidRPr="004C0E1E" w:rsidRDefault="00FA5278" w:rsidP="004118F8">
      <w:pPr>
        <w:spacing w:after="74" w:line="276" w:lineRule="auto"/>
        <w:ind w:right="230"/>
        <w:rPr>
          <w:rFonts w:ascii="Times New Roman" w:eastAsiaTheme="minorEastAsia" w:hAnsi="Times New Roman" w:cs="Times New Roman"/>
          <w:sz w:val="22"/>
          <w:szCs w:val="22"/>
        </w:rPr>
      </w:pPr>
    </w:p>
    <w:p w14:paraId="14091FB3" w14:textId="77777777" w:rsidR="00FA5278" w:rsidRPr="004C0E1E" w:rsidRDefault="00FA5278" w:rsidP="004118F8">
      <w:pPr>
        <w:spacing w:after="74" w:line="276" w:lineRule="auto"/>
        <w:ind w:right="230"/>
        <w:rPr>
          <w:rFonts w:ascii="Times New Roman" w:eastAsiaTheme="minorEastAsia" w:hAnsi="Times New Roman" w:cs="Times New Roman"/>
          <w:sz w:val="22"/>
          <w:szCs w:val="22"/>
        </w:rPr>
      </w:pPr>
    </w:p>
    <w:p w14:paraId="6DFC1094" w14:textId="77777777" w:rsidR="00FA5278" w:rsidRPr="004C0E1E" w:rsidRDefault="00FA5278" w:rsidP="004118F8">
      <w:pPr>
        <w:spacing w:after="74" w:line="276" w:lineRule="auto"/>
        <w:ind w:right="230"/>
        <w:rPr>
          <w:rFonts w:ascii="Times New Roman" w:eastAsiaTheme="minorEastAsia" w:hAnsi="Times New Roman" w:cs="Times New Roman"/>
          <w:sz w:val="22"/>
          <w:szCs w:val="22"/>
        </w:rPr>
      </w:pPr>
    </w:p>
    <w:p w14:paraId="0DA5BB5D" w14:textId="77777777" w:rsidR="00FA5278" w:rsidRPr="004C0E1E" w:rsidRDefault="00FA5278" w:rsidP="004118F8">
      <w:pPr>
        <w:spacing w:after="74" w:line="276" w:lineRule="auto"/>
        <w:ind w:right="230"/>
        <w:rPr>
          <w:rFonts w:ascii="Times New Roman" w:eastAsiaTheme="minorEastAsia" w:hAnsi="Times New Roman" w:cs="Times New Roman"/>
          <w:sz w:val="22"/>
          <w:szCs w:val="22"/>
        </w:rPr>
      </w:pPr>
    </w:p>
    <w:p w14:paraId="3569A7BA" w14:textId="77777777" w:rsidR="00EB408D" w:rsidRPr="004C0E1E" w:rsidRDefault="00EB408D" w:rsidP="004118F8">
      <w:pPr>
        <w:spacing w:line="276" w:lineRule="auto"/>
        <w:rPr>
          <w:rFonts w:ascii="Times New Roman" w:eastAsiaTheme="minorEastAsia" w:hAnsi="Times New Roman" w:cs="Times New Roman"/>
          <w:sz w:val="22"/>
          <w:szCs w:val="22"/>
        </w:rPr>
      </w:pPr>
    </w:p>
    <w:p w14:paraId="09EE0C3D" w14:textId="77777777" w:rsidR="00EB408D" w:rsidRPr="004C0E1E" w:rsidRDefault="00EB408D" w:rsidP="004118F8">
      <w:pPr>
        <w:spacing w:line="276" w:lineRule="auto"/>
        <w:rPr>
          <w:rFonts w:ascii="Times New Roman" w:eastAsiaTheme="minorEastAsia" w:hAnsi="Times New Roman" w:cs="Times New Roman"/>
          <w:sz w:val="22"/>
          <w:szCs w:val="22"/>
        </w:rPr>
      </w:pPr>
    </w:p>
    <w:p w14:paraId="30097725" w14:textId="77777777" w:rsidR="00EB408D" w:rsidRPr="004C0E1E" w:rsidRDefault="00EB408D" w:rsidP="004118F8">
      <w:pPr>
        <w:spacing w:line="276" w:lineRule="auto"/>
        <w:rPr>
          <w:rFonts w:ascii="Times New Roman" w:eastAsiaTheme="minorEastAsia" w:hAnsi="Times New Roman" w:cs="Times New Roman"/>
          <w:sz w:val="22"/>
          <w:szCs w:val="22"/>
        </w:rPr>
      </w:pPr>
    </w:p>
    <w:p w14:paraId="27924CE7" w14:textId="77777777" w:rsidR="00EB408D" w:rsidRPr="004C0E1E" w:rsidRDefault="00EB408D" w:rsidP="004118F8">
      <w:pPr>
        <w:spacing w:line="276" w:lineRule="auto"/>
        <w:rPr>
          <w:rFonts w:ascii="Times New Roman" w:eastAsiaTheme="minorEastAsia" w:hAnsi="Times New Roman" w:cs="Times New Roman"/>
          <w:sz w:val="22"/>
          <w:szCs w:val="22"/>
        </w:rPr>
      </w:pPr>
    </w:p>
    <w:p w14:paraId="4A4901FB" w14:textId="77777777" w:rsidR="00EB408D" w:rsidRPr="004C0E1E" w:rsidRDefault="00EB408D" w:rsidP="004118F8">
      <w:pPr>
        <w:spacing w:line="276" w:lineRule="auto"/>
        <w:rPr>
          <w:rFonts w:ascii="Times New Roman" w:eastAsiaTheme="minorEastAsia" w:hAnsi="Times New Roman" w:cs="Times New Roman"/>
          <w:sz w:val="22"/>
          <w:szCs w:val="22"/>
        </w:rPr>
      </w:pPr>
    </w:p>
    <w:p w14:paraId="752F586A" w14:textId="77777777" w:rsidR="00EB408D" w:rsidRPr="004C0E1E" w:rsidRDefault="00EB408D" w:rsidP="004118F8">
      <w:pPr>
        <w:spacing w:line="276" w:lineRule="auto"/>
        <w:rPr>
          <w:rFonts w:ascii="Times New Roman" w:eastAsiaTheme="minorEastAsia" w:hAnsi="Times New Roman" w:cs="Times New Roman"/>
          <w:sz w:val="22"/>
          <w:szCs w:val="22"/>
        </w:rPr>
      </w:pPr>
    </w:p>
    <w:p w14:paraId="59C6E759" w14:textId="77777777" w:rsidR="00EB408D" w:rsidRPr="004C0E1E" w:rsidRDefault="00EB408D" w:rsidP="004118F8">
      <w:pPr>
        <w:spacing w:line="276" w:lineRule="auto"/>
        <w:rPr>
          <w:rFonts w:ascii="Times New Roman" w:eastAsiaTheme="minorEastAsia" w:hAnsi="Times New Roman" w:cs="Times New Roman"/>
          <w:sz w:val="22"/>
          <w:szCs w:val="22"/>
        </w:rPr>
      </w:pPr>
    </w:p>
    <w:p w14:paraId="093BACD2" w14:textId="77777777" w:rsidR="00EB408D" w:rsidRPr="004C0E1E" w:rsidRDefault="00EB408D" w:rsidP="004118F8">
      <w:pPr>
        <w:spacing w:line="276" w:lineRule="auto"/>
        <w:rPr>
          <w:rFonts w:ascii="Times New Roman" w:eastAsiaTheme="minorEastAsia" w:hAnsi="Times New Roman" w:cs="Times New Roman"/>
          <w:sz w:val="22"/>
          <w:szCs w:val="22"/>
        </w:rPr>
      </w:pPr>
    </w:p>
    <w:p w14:paraId="27F85833" w14:textId="77777777" w:rsidR="00EB408D" w:rsidRPr="004C0E1E" w:rsidRDefault="00EB408D" w:rsidP="004118F8">
      <w:pPr>
        <w:spacing w:line="276" w:lineRule="auto"/>
        <w:rPr>
          <w:rFonts w:ascii="Times New Roman" w:eastAsiaTheme="minorEastAsia" w:hAnsi="Times New Roman" w:cs="Times New Roman"/>
          <w:sz w:val="22"/>
          <w:szCs w:val="22"/>
        </w:rPr>
      </w:pPr>
    </w:p>
    <w:p w14:paraId="5C6A0605" w14:textId="77777777" w:rsidR="00EB408D" w:rsidRPr="004C0E1E" w:rsidRDefault="00EB408D" w:rsidP="004118F8">
      <w:pPr>
        <w:spacing w:line="276" w:lineRule="auto"/>
        <w:rPr>
          <w:rFonts w:ascii="Times New Roman" w:eastAsiaTheme="minorEastAsia" w:hAnsi="Times New Roman" w:cs="Times New Roman"/>
          <w:sz w:val="22"/>
          <w:szCs w:val="22"/>
        </w:rPr>
      </w:pPr>
    </w:p>
    <w:p w14:paraId="3C9BCE87" w14:textId="77777777" w:rsidR="00EB408D" w:rsidRPr="004C0E1E" w:rsidRDefault="00EB408D" w:rsidP="004118F8">
      <w:pPr>
        <w:spacing w:line="276" w:lineRule="auto"/>
        <w:ind w:right="1481"/>
        <w:jc w:val="both"/>
        <w:rPr>
          <w:rFonts w:ascii="Times New Roman" w:hAnsi="Times New Roman" w:cs="Times New Roman"/>
          <w:iCs/>
          <w:spacing w:val="-2"/>
        </w:rPr>
      </w:pPr>
      <w:r w:rsidRPr="004C0E1E">
        <w:rPr>
          <w:rFonts w:ascii="Times New Roman" w:hAnsi="Times New Roman" w:cs="Times New Roman"/>
          <w:iCs/>
        </w:rPr>
        <w:lastRenderedPageBreak/>
        <w:t>Fig.</w:t>
      </w:r>
      <w:r w:rsidRPr="004C0E1E">
        <w:rPr>
          <w:rFonts w:ascii="Times New Roman" w:hAnsi="Times New Roman" w:cs="Times New Roman"/>
          <w:iCs/>
          <w:spacing w:val="-9"/>
        </w:rPr>
        <w:t xml:space="preserve"> </w:t>
      </w:r>
      <w:r w:rsidRPr="004C0E1E">
        <w:rPr>
          <w:rFonts w:ascii="Times New Roman" w:hAnsi="Times New Roman" w:cs="Times New Roman"/>
          <w:iCs/>
        </w:rPr>
        <w:t>4.14</w:t>
      </w:r>
      <w:r w:rsidRPr="004C0E1E">
        <w:rPr>
          <w:rFonts w:ascii="Times New Roman" w:hAnsi="Times New Roman" w:cs="Times New Roman"/>
          <w:iCs/>
          <w:spacing w:val="-1"/>
        </w:rPr>
        <w:t xml:space="preserve"> </w:t>
      </w:r>
      <w:r w:rsidRPr="004C0E1E">
        <w:rPr>
          <w:rFonts w:ascii="Times New Roman" w:hAnsi="Times New Roman" w:cs="Times New Roman"/>
          <w:iCs/>
        </w:rPr>
        <w:t>(b):</w:t>
      </w:r>
      <w:r w:rsidRPr="004C0E1E">
        <w:rPr>
          <w:rFonts w:ascii="Times New Roman" w:hAnsi="Times New Roman" w:cs="Times New Roman"/>
          <w:iCs/>
          <w:spacing w:val="-11"/>
        </w:rPr>
        <w:t xml:space="preserve"> </w:t>
      </w:r>
      <w:r w:rsidRPr="004C0E1E">
        <w:rPr>
          <w:rFonts w:ascii="Times New Roman" w:hAnsi="Times New Roman" w:cs="Times New Roman"/>
          <w:iCs/>
        </w:rPr>
        <w:t>Trends</w:t>
      </w:r>
      <w:r w:rsidRPr="004C0E1E">
        <w:rPr>
          <w:rFonts w:ascii="Times New Roman" w:hAnsi="Times New Roman" w:cs="Times New Roman"/>
          <w:iCs/>
          <w:spacing w:val="-14"/>
        </w:rPr>
        <w:t xml:space="preserve"> </w:t>
      </w:r>
      <w:r w:rsidRPr="004C0E1E">
        <w:rPr>
          <w:rFonts w:ascii="Times New Roman" w:hAnsi="Times New Roman" w:cs="Times New Roman"/>
          <w:iCs/>
        </w:rPr>
        <w:t>in</w:t>
      </w:r>
      <w:r w:rsidRPr="004C0E1E">
        <w:rPr>
          <w:rFonts w:ascii="Times New Roman" w:hAnsi="Times New Roman" w:cs="Times New Roman"/>
          <w:iCs/>
          <w:spacing w:val="-10"/>
        </w:rPr>
        <w:t xml:space="preserve"> </w:t>
      </w:r>
      <w:r w:rsidRPr="004C0E1E">
        <w:rPr>
          <w:rFonts w:ascii="Times New Roman" w:hAnsi="Times New Roman" w:cs="Times New Roman"/>
          <w:iCs/>
        </w:rPr>
        <w:t>area,</w:t>
      </w:r>
      <w:r w:rsidRPr="004C0E1E">
        <w:rPr>
          <w:rFonts w:ascii="Times New Roman" w:hAnsi="Times New Roman" w:cs="Times New Roman"/>
          <w:iCs/>
          <w:spacing w:val="-8"/>
        </w:rPr>
        <w:t xml:space="preserve"> </w:t>
      </w:r>
      <w:r w:rsidRPr="004C0E1E">
        <w:rPr>
          <w:rFonts w:ascii="Times New Roman" w:hAnsi="Times New Roman" w:cs="Times New Roman"/>
          <w:iCs/>
        </w:rPr>
        <w:t>production</w:t>
      </w:r>
      <w:r w:rsidRPr="004C0E1E">
        <w:rPr>
          <w:rFonts w:ascii="Times New Roman" w:hAnsi="Times New Roman" w:cs="Times New Roman"/>
          <w:iCs/>
          <w:spacing w:val="-1"/>
        </w:rPr>
        <w:t xml:space="preserve"> </w:t>
      </w:r>
      <w:r w:rsidRPr="004C0E1E">
        <w:rPr>
          <w:rFonts w:ascii="Times New Roman" w:hAnsi="Times New Roman" w:cs="Times New Roman"/>
          <w:iCs/>
        </w:rPr>
        <w:t>&amp;</w:t>
      </w:r>
      <w:r w:rsidRPr="004C0E1E">
        <w:rPr>
          <w:rFonts w:ascii="Times New Roman" w:hAnsi="Times New Roman" w:cs="Times New Roman"/>
          <w:iCs/>
          <w:spacing w:val="-20"/>
        </w:rPr>
        <w:t xml:space="preserve"> </w:t>
      </w:r>
      <w:r w:rsidRPr="004C0E1E">
        <w:rPr>
          <w:rFonts w:ascii="Times New Roman" w:hAnsi="Times New Roman" w:cs="Times New Roman"/>
          <w:iCs/>
        </w:rPr>
        <w:t>productivity</w:t>
      </w:r>
      <w:r w:rsidRPr="004C0E1E">
        <w:rPr>
          <w:rFonts w:ascii="Times New Roman" w:hAnsi="Times New Roman" w:cs="Times New Roman"/>
          <w:iCs/>
          <w:spacing w:val="-11"/>
        </w:rPr>
        <w:t xml:space="preserve"> </w:t>
      </w:r>
      <w:r w:rsidRPr="004C0E1E">
        <w:rPr>
          <w:rFonts w:ascii="Times New Roman" w:hAnsi="Times New Roman" w:cs="Times New Roman"/>
          <w:iCs/>
        </w:rPr>
        <w:t>of groundnut</w:t>
      </w:r>
      <w:r w:rsidRPr="004C0E1E">
        <w:rPr>
          <w:rFonts w:ascii="Times New Roman" w:hAnsi="Times New Roman" w:cs="Times New Roman"/>
          <w:iCs/>
          <w:spacing w:val="-9"/>
        </w:rPr>
        <w:t xml:space="preserve"> </w:t>
      </w:r>
      <w:r w:rsidRPr="004C0E1E">
        <w:rPr>
          <w:rFonts w:ascii="Times New Roman" w:hAnsi="Times New Roman" w:cs="Times New Roman"/>
          <w:iCs/>
        </w:rPr>
        <w:t>for</w:t>
      </w:r>
      <w:r w:rsidRPr="004C0E1E">
        <w:rPr>
          <w:rFonts w:ascii="Times New Roman" w:hAnsi="Times New Roman" w:cs="Times New Roman"/>
          <w:iCs/>
          <w:spacing w:val="-9"/>
        </w:rPr>
        <w:t xml:space="preserve"> </w:t>
      </w:r>
      <w:r w:rsidRPr="004C0E1E">
        <w:rPr>
          <w:rFonts w:ascii="Times New Roman" w:hAnsi="Times New Roman" w:cs="Times New Roman"/>
          <w:iCs/>
        </w:rPr>
        <w:t>overall</w:t>
      </w:r>
      <w:r w:rsidRPr="004C0E1E">
        <w:rPr>
          <w:rFonts w:ascii="Times New Roman" w:hAnsi="Times New Roman" w:cs="Times New Roman"/>
          <w:iCs/>
          <w:spacing w:val="-14"/>
        </w:rPr>
        <w:t xml:space="preserve"> </w:t>
      </w:r>
      <w:r w:rsidRPr="004C0E1E">
        <w:rPr>
          <w:rFonts w:ascii="Times New Roman" w:hAnsi="Times New Roman" w:cs="Times New Roman"/>
          <w:iCs/>
        </w:rPr>
        <w:t>period</w:t>
      </w:r>
      <w:r w:rsidRPr="004C0E1E">
        <w:rPr>
          <w:rFonts w:ascii="Times New Roman" w:hAnsi="Times New Roman" w:cs="Times New Roman"/>
          <w:iCs/>
          <w:spacing w:val="-10"/>
        </w:rPr>
        <w:t xml:space="preserve"> </w:t>
      </w:r>
      <w:r w:rsidRPr="004C0E1E">
        <w:rPr>
          <w:rFonts w:ascii="Times New Roman" w:hAnsi="Times New Roman" w:cs="Times New Roman"/>
          <w:iCs/>
        </w:rPr>
        <w:t>in</w:t>
      </w:r>
      <w:r w:rsidRPr="004C0E1E">
        <w:rPr>
          <w:rFonts w:ascii="Times New Roman" w:hAnsi="Times New Roman" w:cs="Times New Roman"/>
          <w:iCs/>
          <w:spacing w:val="-10"/>
        </w:rPr>
        <w:t xml:space="preserve"> </w:t>
      </w:r>
      <w:r w:rsidRPr="004C0E1E">
        <w:rPr>
          <w:rFonts w:ascii="Times New Roman" w:hAnsi="Times New Roman" w:cs="Times New Roman"/>
          <w:iCs/>
        </w:rPr>
        <w:t xml:space="preserve">Madhya </w:t>
      </w:r>
      <w:r w:rsidRPr="004C0E1E">
        <w:rPr>
          <w:rFonts w:ascii="Times New Roman" w:hAnsi="Times New Roman" w:cs="Times New Roman"/>
          <w:iCs/>
          <w:spacing w:val="-2"/>
        </w:rPr>
        <w:t>Pradesh</w:t>
      </w:r>
    </w:p>
    <w:p w14:paraId="54142C85"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The graphical presentation depicts the pattern of change in area, production, and productivity of groundnut cultivation in Madhya Pradesh during the period 2012–13 to 2024–25. The three variables—area (green line), production (yellow line), and productivity (blue line)—are shown along with their respective linear trend lines, which help in understanding the overall direction and rate of growth over time.</w:t>
      </w:r>
    </w:p>
    <w:p w14:paraId="24FCBBC4"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The area under groundnut cultivation demonstrates a gradual upward movement, though interspersed with year-to-year fluctuations. In certain years, a temporary decline is observed; however, the general trajectory remains positive. The linear trend equation (y = 23.176x + 133.92) indicates a consistent annual increase in cultivated area, suggesting moderate but steady expansion of groundnut farming in the state.</w:t>
      </w:r>
    </w:p>
    <w:p w14:paraId="0EBC12B1"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Production exhibits comparatively greater variability over the study period. A noticeable dip is observed around 2019–20, followed by a significant recovery in subsequent years. Despite these fluctuations, the overall trend remains strongly positive. The trend equation (y = 44.89x + 175.62) shows that production has been increasing at a faster rate than the area under cultivation. This implies that factors beyond area expansion—such as improved crop management practices, adoption of high-yielding varieties, better irrigation facilities, and favourable climatic conditions—have contributed substantially to output growth.</w:t>
      </w:r>
    </w:p>
    <w:p w14:paraId="6025C486"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Productivity, represented by the blue line, also shows fluctuations during the period. A sharp decline around 2014–15 may be attributed to adverse climatic conditions, moisture stress, pest incidence, or other agronomic challenges. However, productivity recovered in the following years and reached a peak around 2020–21, after which minor variations continued. The linear trend equation (y = 22.315x + 1476.8) confirms a steady annual increase in yield levels. In the standard linear form y = mx + c, the slope (m) represents the annual rate of change; thus, productivity has been rising by approximately 22.315 kg per hectare per year, reflecting gradual improvements in efficiency.</w:t>
      </w:r>
    </w:p>
    <w:p w14:paraId="23F139AC"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Overall, the graphical analysis indicates that although short-term fluctuations are evident, the long-term trend for all three parameters is positive. The fact that production is increasing at a higher rate than area suggests that productivity gains are playing a crucial role in boosting total output. This points toward the adoption of improved technologies, better agronomic practices, and enhanced resource management by farmers.</w:t>
      </w:r>
    </w:p>
    <w:p w14:paraId="783E5206"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In conclusion, the long-term trend highlights encouraging prospects for groundnut cultivation in Madhya Pradesh. Continued technological advancement, effective extension services, favourable climatic conditions, and supportive government policies are likely to sustain and further strengthen growth in area, production, and productivity in the coming years, thereby enhancing farm income and overall agricultural development in the state.</w:t>
      </w:r>
    </w:p>
    <w:p w14:paraId="2C7CE18C" w14:textId="0FA11C8B" w:rsidR="00770039" w:rsidRPr="004C0E1E" w:rsidRDefault="00770039" w:rsidP="004118F8">
      <w:pPr>
        <w:spacing w:line="276" w:lineRule="auto"/>
        <w:ind w:right="-46"/>
        <w:jc w:val="both"/>
        <w:rPr>
          <w:rFonts w:ascii="Times New Roman" w:hAnsi="Times New Roman" w:cs="Times New Roman"/>
          <w:b/>
          <w:bCs/>
          <w:iCs/>
        </w:rPr>
      </w:pPr>
    </w:p>
    <w:p w14:paraId="4B6A6205" w14:textId="77777777" w:rsidR="00F30694" w:rsidRPr="004C0E1E" w:rsidRDefault="00F30694"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Conclusion</w:t>
      </w:r>
    </w:p>
    <w:p w14:paraId="4B3F35C1" w14:textId="77777777" w:rsidR="00F30694" w:rsidRPr="004C0E1E" w:rsidRDefault="00F30694"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lastRenderedPageBreak/>
        <w:t xml:space="preserve">The analysis of area, production, and productivity trends of groundnut in Madhya Pradesh over the study period reveals a clear and encouraging growth pattern. Both area and production have expanded significantly, indicating increasing farmer interest and </w:t>
      </w:r>
      <w:proofErr w:type="spellStart"/>
      <w:r w:rsidRPr="004C0E1E">
        <w:rPr>
          <w:rFonts w:ascii="Times New Roman" w:hAnsi="Times New Roman" w:cs="Times New Roman"/>
        </w:rPr>
        <w:t>favorable</w:t>
      </w:r>
      <w:proofErr w:type="spellEnd"/>
      <w:r w:rsidRPr="004C0E1E">
        <w:rPr>
          <w:rFonts w:ascii="Times New Roman" w:hAnsi="Times New Roman" w:cs="Times New Roman"/>
        </w:rPr>
        <w:t xml:space="preserve"> production conditions. The substantial rise in production compared to area suggests that improvements in yield and adoption of better farming practices have played a crucial role in enhancing overall output.</w:t>
      </w:r>
    </w:p>
    <w:p w14:paraId="52FE0215" w14:textId="77777777" w:rsidR="00F30694" w:rsidRPr="004C0E1E" w:rsidRDefault="00F30694"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Although fluctuations were observed in certain years—mainly due to climatic variations and other external factors—the long-term trend remains positive. The coefficient of variation indicates moderate instability in area and production, while productivity has remained relatively stable. Growth rate analysis further confirms consistent expansion, with positive simple and compound growth rates across all parameters.</w:t>
      </w:r>
    </w:p>
    <w:p w14:paraId="75A2B8B7" w14:textId="77777777" w:rsidR="00F30694" w:rsidRPr="004C0E1E" w:rsidRDefault="00F30694"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However, the comparatively modest increase in productivity highlights the need for continued focus on technological innovation, efficient resource management, improved irrigation facilities, and climate-resilient crop varieties. Strengthening extension services and ensuring timely access to quality inputs and market support will be essential for sustaining growth.</w:t>
      </w:r>
    </w:p>
    <w:p w14:paraId="7E95438E" w14:textId="77777777" w:rsidR="00F30694" w:rsidRDefault="00F30694"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Overall, the study concludes that groundnut cultivation in Madhya Pradesh is on a progressive path. With sustained policy support, improved agricultural practices, and effective risk management strategies, the state has strong potential to further enhance productivity, stabilize production, and improve the economic well-being of farmers in the coming years.</w:t>
      </w:r>
    </w:p>
    <w:p w14:paraId="5BF93F44" w14:textId="4438B195" w:rsidR="0085163D" w:rsidRPr="0085163D" w:rsidRDefault="0085163D" w:rsidP="004118F8">
      <w:pPr>
        <w:tabs>
          <w:tab w:val="left" w:pos="10740"/>
        </w:tabs>
        <w:spacing w:line="276" w:lineRule="auto"/>
        <w:jc w:val="both"/>
        <w:rPr>
          <w:rFonts w:ascii="Times New Roman" w:hAnsi="Times New Roman" w:cs="Times New Roman"/>
          <w:b/>
          <w:bCs/>
        </w:rPr>
      </w:pPr>
      <w:r w:rsidRPr="0085163D">
        <w:rPr>
          <w:rFonts w:ascii="Times New Roman" w:hAnsi="Times New Roman" w:cs="Times New Roman"/>
          <w:b/>
          <w:bCs/>
        </w:rPr>
        <w:t>References</w:t>
      </w:r>
    </w:p>
    <w:p w14:paraId="3BF76AF1" w14:textId="26B4158E" w:rsidR="008936B3"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 xml:space="preserve">Reddy, </w:t>
      </w:r>
      <w:proofErr w:type="spellStart"/>
      <w:r w:rsidRPr="002F00B5">
        <w:rPr>
          <w:rFonts w:ascii="Times New Roman" w:hAnsi="Times New Roman" w:cs="Times New Roman"/>
          <w:iCs/>
        </w:rPr>
        <w:t>Viswanatha</w:t>
      </w:r>
      <w:proofErr w:type="spellEnd"/>
      <w:r w:rsidRPr="002F00B5">
        <w:rPr>
          <w:rFonts w:ascii="Times New Roman" w:hAnsi="Times New Roman" w:cs="Times New Roman"/>
          <w:iCs/>
        </w:rPr>
        <w:t xml:space="preserve"> K., and </w:t>
      </w:r>
      <w:proofErr w:type="spellStart"/>
      <w:r w:rsidRPr="002F00B5">
        <w:rPr>
          <w:rFonts w:ascii="Times New Roman" w:hAnsi="Times New Roman" w:cs="Times New Roman"/>
          <w:iCs/>
        </w:rPr>
        <w:t>Kingsly</w:t>
      </w:r>
      <w:proofErr w:type="spellEnd"/>
      <w:r w:rsidRPr="002F00B5">
        <w:rPr>
          <w:rFonts w:ascii="Times New Roman" w:hAnsi="Times New Roman" w:cs="Times New Roman"/>
          <w:iCs/>
        </w:rPr>
        <w:t xml:space="preserve"> T. </w:t>
      </w:r>
      <w:proofErr w:type="spellStart"/>
      <w:r w:rsidRPr="002F00B5">
        <w:rPr>
          <w:rFonts w:ascii="Times New Roman" w:hAnsi="Times New Roman" w:cs="Times New Roman"/>
          <w:iCs/>
        </w:rPr>
        <w:t>Immanuelraj</w:t>
      </w:r>
      <w:proofErr w:type="spellEnd"/>
      <w:r w:rsidRPr="002F00B5">
        <w:rPr>
          <w:rFonts w:ascii="Times New Roman" w:hAnsi="Times New Roman" w:cs="Times New Roman"/>
          <w:iCs/>
        </w:rPr>
        <w:t>. "Area, production, yield trends and pattern of oilseeds growth in India." </w:t>
      </w:r>
      <w:r w:rsidRPr="002F00B5">
        <w:rPr>
          <w:rFonts w:ascii="Times New Roman" w:hAnsi="Times New Roman" w:cs="Times New Roman"/>
          <w:i/>
          <w:iCs/>
        </w:rPr>
        <w:t>Economic Affairs</w:t>
      </w:r>
      <w:r w:rsidRPr="002F00B5">
        <w:rPr>
          <w:rFonts w:ascii="Times New Roman" w:hAnsi="Times New Roman" w:cs="Times New Roman"/>
          <w:iCs/>
        </w:rPr>
        <w:t> 62.2 (2017): 327.</w:t>
      </w:r>
    </w:p>
    <w:p w14:paraId="7C19CD4E" w14:textId="7C83F0A2"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AMOD, S. (2018). Current trends in oilseed crops production: An overview. </w:t>
      </w:r>
      <w:r w:rsidRPr="002F00B5">
        <w:rPr>
          <w:rFonts w:ascii="Times New Roman" w:hAnsi="Times New Roman" w:cs="Times New Roman"/>
          <w:i/>
          <w:iCs/>
        </w:rPr>
        <w:t>International Journal of Agriculture Sciences</w:t>
      </w:r>
      <w:r w:rsidRPr="002F00B5">
        <w:rPr>
          <w:rFonts w:ascii="Times New Roman" w:hAnsi="Times New Roman" w:cs="Times New Roman"/>
          <w:iCs/>
        </w:rPr>
        <w:t>, </w:t>
      </w:r>
      <w:r w:rsidRPr="002F00B5">
        <w:rPr>
          <w:rFonts w:ascii="Times New Roman" w:hAnsi="Times New Roman" w:cs="Times New Roman"/>
          <w:i/>
          <w:iCs/>
        </w:rPr>
        <w:t>10</w:t>
      </w:r>
      <w:r w:rsidRPr="002F00B5">
        <w:rPr>
          <w:rFonts w:ascii="Times New Roman" w:hAnsi="Times New Roman" w:cs="Times New Roman"/>
          <w:iCs/>
        </w:rPr>
        <w:t>(3), 5104-5114.</w:t>
      </w:r>
    </w:p>
    <w:p w14:paraId="2173DFF0" w14:textId="4B9F5070"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Sharma, Vijay Paul. </w:t>
      </w:r>
      <w:r w:rsidRPr="002F00B5">
        <w:rPr>
          <w:rFonts w:ascii="Times New Roman" w:hAnsi="Times New Roman" w:cs="Times New Roman"/>
          <w:i/>
          <w:iCs/>
        </w:rPr>
        <w:t>Oilseed Production in India</w:t>
      </w:r>
      <w:r w:rsidRPr="002F00B5">
        <w:rPr>
          <w:rFonts w:ascii="Times New Roman" w:hAnsi="Times New Roman" w:cs="Times New Roman"/>
          <w:iCs/>
        </w:rPr>
        <w:t>. Springer India, 2017.</w:t>
      </w:r>
    </w:p>
    <w:p w14:paraId="0878CE11" w14:textId="6608C6D1"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Sharma, Vijaya Paul. "Problems and prospects of oilseeds production in India." </w:t>
      </w:r>
      <w:r w:rsidRPr="002F00B5">
        <w:rPr>
          <w:rFonts w:ascii="Times New Roman" w:hAnsi="Times New Roman" w:cs="Times New Roman"/>
          <w:i/>
          <w:iCs/>
        </w:rPr>
        <w:t>Centre for Management in Agriculture (CMA), Indian Institute of Management (IIM), Ahmedabad</w:t>
      </w:r>
      <w:r w:rsidRPr="002F00B5">
        <w:rPr>
          <w:rFonts w:ascii="Times New Roman" w:hAnsi="Times New Roman" w:cs="Times New Roman"/>
          <w:iCs/>
        </w:rPr>
        <w:t> 236 (2014).</w:t>
      </w:r>
    </w:p>
    <w:p w14:paraId="2BDE0CED" w14:textId="2A65E8DA"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Yadav, Rashmi, et al. "Current research trends and prospects for yield and quality improvement in sesame, an important oilseed crop." </w:t>
      </w:r>
      <w:r w:rsidRPr="002F00B5">
        <w:rPr>
          <w:rFonts w:ascii="Times New Roman" w:hAnsi="Times New Roman" w:cs="Times New Roman"/>
          <w:i/>
          <w:iCs/>
        </w:rPr>
        <w:t>Frontiers in Plant Science</w:t>
      </w:r>
      <w:r w:rsidRPr="002F00B5">
        <w:rPr>
          <w:rFonts w:ascii="Times New Roman" w:hAnsi="Times New Roman" w:cs="Times New Roman"/>
          <w:iCs/>
        </w:rPr>
        <w:t> 13 (2022): 863521.</w:t>
      </w:r>
    </w:p>
    <w:p w14:paraId="36C7CD12" w14:textId="52EE1E5F"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 xml:space="preserve">Yang, </w:t>
      </w:r>
      <w:proofErr w:type="spellStart"/>
      <w:r w:rsidRPr="002F00B5">
        <w:rPr>
          <w:rFonts w:ascii="Times New Roman" w:hAnsi="Times New Roman" w:cs="Times New Roman"/>
          <w:iCs/>
        </w:rPr>
        <w:t>Tiankui</w:t>
      </w:r>
      <w:proofErr w:type="spellEnd"/>
      <w:r w:rsidRPr="002F00B5">
        <w:rPr>
          <w:rFonts w:ascii="Times New Roman" w:hAnsi="Times New Roman" w:cs="Times New Roman"/>
          <w:iCs/>
        </w:rPr>
        <w:t>, and Yan Zheng. "State and trends of oil crops production in China." </w:t>
      </w:r>
      <w:proofErr w:type="spellStart"/>
      <w:r w:rsidRPr="002F00B5">
        <w:rPr>
          <w:rFonts w:ascii="Times New Roman" w:hAnsi="Times New Roman" w:cs="Times New Roman"/>
          <w:i/>
          <w:iCs/>
        </w:rPr>
        <w:t>Ocl</w:t>
      </w:r>
      <w:proofErr w:type="spellEnd"/>
      <w:r w:rsidRPr="002F00B5">
        <w:rPr>
          <w:rFonts w:ascii="Times New Roman" w:hAnsi="Times New Roman" w:cs="Times New Roman"/>
          <w:iCs/>
        </w:rPr>
        <w:t> 23.6 (2016): D603.</w:t>
      </w:r>
    </w:p>
    <w:p w14:paraId="0550B249" w14:textId="22A68999"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 xml:space="preserve">Goyal, Mini, </w:t>
      </w:r>
      <w:proofErr w:type="spellStart"/>
      <w:r w:rsidRPr="002F00B5">
        <w:rPr>
          <w:rFonts w:ascii="Times New Roman" w:hAnsi="Times New Roman" w:cs="Times New Roman"/>
          <w:iCs/>
        </w:rPr>
        <w:t>Amarpreet</w:t>
      </w:r>
      <w:proofErr w:type="spellEnd"/>
      <w:r w:rsidRPr="002F00B5">
        <w:rPr>
          <w:rFonts w:ascii="Times New Roman" w:hAnsi="Times New Roman" w:cs="Times New Roman"/>
          <w:iCs/>
        </w:rPr>
        <w:t xml:space="preserve"> Kaur, and Shruti Chopra. "Forecasting and growth trends of oilseed crops in Punjab." </w:t>
      </w:r>
      <w:r w:rsidRPr="002F00B5">
        <w:rPr>
          <w:rFonts w:ascii="Times New Roman" w:hAnsi="Times New Roman" w:cs="Times New Roman"/>
          <w:i/>
          <w:iCs/>
        </w:rPr>
        <w:t>Indian J Econ Dev</w:t>
      </w:r>
      <w:r w:rsidRPr="002F00B5">
        <w:rPr>
          <w:rFonts w:ascii="Times New Roman" w:hAnsi="Times New Roman" w:cs="Times New Roman"/>
          <w:iCs/>
        </w:rPr>
        <w:t> 18.1 (2022): 31-43.</w:t>
      </w:r>
    </w:p>
    <w:p w14:paraId="109ADA33" w14:textId="407EF42D" w:rsidR="002F00B5" w:rsidRDefault="00937442" w:rsidP="004118F8">
      <w:pPr>
        <w:spacing w:line="276" w:lineRule="auto"/>
        <w:ind w:right="-46"/>
        <w:jc w:val="both"/>
        <w:rPr>
          <w:rFonts w:ascii="Times New Roman" w:hAnsi="Times New Roman" w:cs="Times New Roman"/>
          <w:iCs/>
        </w:rPr>
      </w:pPr>
      <w:proofErr w:type="spellStart"/>
      <w:r w:rsidRPr="00937442">
        <w:rPr>
          <w:rFonts w:ascii="Times New Roman" w:hAnsi="Times New Roman" w:cs="Times New Roman"/>
          <w:iCs/>
        </w:rPr>
        <w:t>Sodhiya</w:t>
      </w:r>
      <w:proofErr w:type="spellEnd"/>
      <w:r w:rsidRPr="00937442">
        <w:rPr>
          <w:rFonts w:ascii="Times New Roman" w:hAnsi="Times New Roman" w:cs="Times New Roman"/>
          <w:iCs/>
        </w:rPr>
        <w:t>, H. C. "Growth trends in area, production and productivity of cereals, pulses and oilseeds in Sagar division, Madhya Pradesh." </w:t>
      </w:r>
      <w:r w:rsidRPr="00937442">
        <w:rPr>
          <w:rFonts w:ascii="Times New Roman" w:hAnsi="Times New Roman" w:cs="Times New Roman"/>
          <w:i/>
          <w:iCs/>
        </w:rPr>
        <w:t>Economic Affairs (Calcutta)</w:t>
      </w:r>
      <w:r w:rsidRPr="00937442">
        <w:rPr>
          <w:rFonts w:ascii="Times New Roman" w:hAnsi="Times New Roman" w:cs="Times New Roman"/>
          <w:iCs/>
        </w:rPr>
        <w:t> 34.2 (1989): 112.</w:t>
      </w:r>
    </w:p>
    <w:p w14:paraId="2BDB41DC" w14:textId="4716DE9B" w:rsidR="00937442" w:rsidRDefault="00937442" w:rsidP="004118F8">
      <w:pPr>
        <w:spacing w:line="276" w:lineRule="auto"/>
        <w:ind w:right="-46"/>
        <w:jc w:val="both"/>
        <w:rPr>
          <w:rFonts w:ascii="Times New Roman" w:hAnsi="Times New Roman" w:cs="Times New Roman"/>
          <w:iCs/>
        </w:rPr>
      </w:pPr>
      <w:r w:rsidRPr="00937442">
        <w:rPr>
          <w:rFonts w:ascii="Times New Roman" w:hAnsi="Times New Roman" w:cs="Times New Roman"/>
          <w:iCs/>
        </w:rPr>
        <w:lastRenderedPageBreak/>
        <w:t>Agarwal, Punit Kumar, et al. "Trends of area, production and productivity of soybean crop in Madhya Pradesh." (2014): 797-800.</w:t>
      </w:r>
    </w:p>
    <w:p w14:paraId="58D5646C" w14:textId="77777777" w:rsidR="00937442" w:rsidRPr="004C0E1E" w:rsidRDefault="00937442" w:rsidP="004118F8">
      <w:pPr>
        <w:spacing w:line="276" w:lineRule="auto"/>
        <w:ind w:right="-46"/>
        <w:jc w:val="both"/>
        <w:rPr>
          <w:rFonts w:ascii="Times New Roman" w:hAnsi="Times New Roman" w:cs="Times New Roman"/>
          <w:iCs/>
        </w:rPr>
      </w:pPr>
    </w:p>
    <w:p w14:paraId="47B7D8D1" w14:textId="7305B273" w:rsidR="00EB408D" w:rsidRPr="004C0E1E" w:rsidRDefault="00EB408D" w:rsidP="004118F8">
      <w:pPr>
        <w:tabs>
          <w:tab w:val="left" w:pos="7272"/>
        </w:tabs>
        <w:spacing w:line="276" w:lineRule="auto"/>
        <w:ind w:right="-46"/>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ab/>
      </w:r>
    </w:p>
    <w:sectPr w:rsidR="00EB408D" w:rsidRPr="004C0E1E">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45EEA" w14:textId="77777777" w:rsidR="001D25B7" w:rsidRDefault="001D25B7" w:rsidP="005152A0">
      <w:pPr>
        <w:spacing w:after="0" w:line="240" w:lineRule="auto"/>
      </w:pPr>
      <w:r>
        <w:separator/>
      </w:r>
    </w:p>
  </w:endnote>
  <w:endnote w:type="continuationSeparator" w:id="0">
    <w:p w14:paraId="6B4D3F55" w14:textId="77777777" w:rsidR="001D25B7" w:rsidRDefault="001D25B7" w:rsidP="00515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261D3" w14:textId="77777777" w:rsidR="005152A0" w:rsidRDefault="00515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8A58" w14:textId="77777777" w:rsidR="005152A0" w:rsidRDefault="00515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7440C" w14:textId="77777777" w:rsidR="005152A0" w:rsidRDefault="00515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5F5EB" w14:textId="77777777" w:rsidR="001D25B7" w:rsidRDefault="001D25B7" w:rsidP="005152A0">
      <w:pPr>
        <w:spacing w:after="0" w:line="240" w:lineRule="auto"/>
      </w:pPr>
      <w:r>
        <w:separator/>
      </w:r>
    </w:p>
  </w:footnote>
  <w:footnote w:type="continuationSeparator" w:id="0">
    <w:p w14:paraId="102C0CA4" w14:textId="77777777" w:rsidR="001D25B7" w:rsidRDefault="001D25B7" w:rsidP="00515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EB253" w14:textId="52366D59" w:rsidR="005152A0" w:rsidRDefault="005152A0">
    <w:pPr>
      <w:pStyle w:val="Header"/>
    </w:pPr>
    <w:r>
      <w:rPr>
        <w:noProof/>
      </w:rPr>
      <w:pict w14:anchorId="270A5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0740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F317" w14:textId="42F82DF6" w:rsidR="005152A0" w:rsidRDefault="005152A0">
    <w:pPr>
      <w:pStyle w:val="Header"/>
    </w:pPr>
    <w:r>
      <w:rPr>
        <w:noProof/>
      </w:rPr>
      <w:pict w14:anchorId="5EF39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0740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BB3F" w14:textId="2A0D6873" w:rsidR="005152A0" w:rsidRDefault="005152A0">
    <w:pPr>
      <w:pStyle w:val="Header"/>
    </w:pPr>
    <w:r>
      <w:rPr>
        <w:noProof/>
      </w:rPr>
      <w:pict w14:anchorId="7CC84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0740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0609D"/>
    <w:multiLevelType w:val="hybridMultilevel"/>
    <w:tmpl w:val="DC507B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7CD768E"/>
    <w:multiLevelType w:val="multilevel"/>
    <w:tmpl w:val="06D6B49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13"/>
    <w:rsid w:val="00001F3F"/>
    <w:rsid w:val="000644FF"/>
    <w:rsid w:val="001614BC"/>
    <w:rsid w:val="00175999"/>
    <w:rsid w:val="001B1AE5"/>
    <w:rsid w:val="001D25B7"/>
    <w:rsid w:val="001F2E49"/>
    <w:rsid w:val="002D3513"/>
    <w:rsid w:val="002F00B5"/>
    <w:rsid w:val="00352AEE"/>
    <w:rsid w:val="00402569"/>
    <w:rsid w:val="004118F8"/>
    <w:rsid w:val="004A108E"/>
    <w:rsid w:val="004C0E1E"/>
    <w:rsid w:val="005152A0"/>
    <w:rsid w:val="00531566"/>
    <w:rsid w:val="005B17DA"/>
    <w:rsid w:val="00601B87"/>
    <w:rsid w:val="00637903"/>
    <w:rsid w:val="00770039"/>
    <w:rsid w:val="008439E8"/>
    <w:rsid w:val="0085163D"/>
    <w:rsid w:val="008936B3"/>
    <w:rsid w:val="00894528"/>
    <w:rsid w:val="008D7A22"/>
    <w:rsid w:val="008E15D9"/>
    <w:rsid w:val="00936CCC"/>
    <w:rsid w:val="00937442"/>
    <w:rsid w:val="009F6E31"/>
    <w:rsid w:val="00A078CC"/>
    <w:rsid w:val="00A50422"/>
    <w:rsid w:val="00A76D40"/>
    <w:rsid w:val="00B7769D"/>
    <w:rsid w:val="00BB26C1"/>
    <w:rsid w:val="00C03B95"/>
    <w:rsid w:val="00C31255"/>
    <w:rsid w:val="00CD6AFE"/>
    <w:rsid w:val="00CF5648"/>
    <w:rsid w:val="00D16019"/>
    <w:rsid w:val="00D42D29"/>
    <w:rsid w:val="00D459B0"/>
    <w:rsid w:val="00D56C83"/>
    <w:rsid w:val="00D90A53"/>
    <w:rsid w:val="00EA7D50"/>
    <w:rsid w:val="00EB408D"/>
    <w:rsid w:val="00F30694"/>
    <w:rsid w:val="00F55874"/>
    <w:rsid w:val="00F722D5"/>
    <w:rsid w:val="00F7640C"/>
    <w:rsid w:val="00FA34EA"/>
    <w:rsid w:val="00FA5278"/>
    <w:rsid w:val="00FB65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690252"/>
  <w15:chartTrackingRefBased/>
  <w15:docId w15:val="{AF3BB1AF-6887-4B48-A591-8079DDF9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513"/>
    <w:pPr>
      <w:spacing w:line="278" w:lineRule="auto"/>
    </w:pPr>
    <w:rPr>
      <w:sz w:val="24"/>
      <w:szCs w:val="24"/>
    </w:rPr>
  </w:style>
  <w:style w:type="paragraph" w:styleId="Heading1">
    <w:name w:val="heading 1"/>
    <w:basedOn w:val="Normal"/>
    <w:next w:val="Normal"/>
    <w:link w:val="Heading1Char"/>
    <w:uiPriority w:val="9"/>
    <w:qFormat/>
    <w:rsid w:val="002D35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35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5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5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5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D3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5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5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5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5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5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D3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513"/>
    <w:rPr>
      <w:rFonts w:eastAsiaTheme="majorEastAsia" w:cstheme="majorBidi"/>
      <w:color w:val="272727" w:themeColor="text1" w:themeTint="D8"/>
    </w:rPr>
  </w:style>
  <w:style w:type="paragraph" w:styleId="Title">
    <w:name w:val="Title"/>
    <w:basedOn w:val="Normal"/>
    <w:next w:val="Normal"/>
    <w:link w:val="TitleChar"/>
    <w:uiPriority w:val="10"/>
    <w:qFormat/>
    <w:rsid w:val="002D3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513"/>
    <w:pPr>
      <w:spacing w:before="160"/>
      <w:jc w:val="center"/>
    </w:pPr>
    <w:rPr>
      <w:i/>
      <w:iCs/>
      <w:color w:val="404040" w:themeColor="text1" w:themeTint="BF"/>
    </w:rPr>
  </w:style>
  <w:style w:type="character" w:customStyle="1" w:styleId="QuoteChar">
    <w:name w:val="Quote Char"/>
    <w:basedOn w:val="DefaultParagraphFont"/>
    <w:link w:val="Quote"/>
    <w:uiPriority w:val="29"/>
    <w:rsid w:val="002D3513"/>
    <w:rPr>
      <w:i/>
      <w:iCs/>
      <w:color w:val="404040" w:themeColor="text1" w:themeTint="BF"/>
    </w:rPr>
  </w:style>
  <w:style w:type="paragraph" w:styleId="ListParagraph">
    <w:name w:val="List Paragraph"/>
    <w:basedOn w:val="Normal"/>
    <w:uiPriority w:val="1"/>
    <w:qFormat/>
    <w:rsid w:val="002D3513"/>
    <w:pPr>
      <w:ind w:left="720"/>
      <w:contextualSpacing/>
    </w:pPr>
  </w:style>
  <w:style w:type="character" w:styleId="IntenseEmphasis">
    <w:name w:val="Intense Emphasis"/>
    <w:basedOn w:val="DefaultParagraphFont"/>
    <w:uiPriority w:val="21"/>
    <w:qFormat/>
    <w:rsid w:val="002D3513"/>
    <w:rPr>
      <w:i/>
      <w:iCs/>
      <w:color w:val="2F5496" w:themeColor="accent1" w:themeShade="BF"/>
    </w:rPr>
  </w:style>
  <w:style w:type="paragraph" w:styleId="IntenseQuote">
    <w:name w:val="Intense Quote"/>
    <w:basedOn w:val="Normal"/>
    <w:next w:val="Normal"/>
    <w:link w:val="IntenseQuoteChar"/>
    <w:uiPriority w:val="30"/>
    <w:qFormat/>
    <w:rsid w:val="002D35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513"/>
    <w:rPr>
      <w:i/>
      <w:iCs/>
      <w:color w:val="2F5496" w:themeColor="accent1" w:themeShade="BF"/>
    </w:rPr>
  </w:style>
  <w:style w:type="character" w:styleId="IntenseReference">
    <w:name w:val="Intense Reference"/>
    <w:basedOn w:val="DefaultParagraphFont"/>
    <w:uiPriority w:val="32"/>
    <w:qFormat/>
    <w:rsid w:val="002D3513"/>
    <w:rPr>
      <w:b/>
      <w:bCs/>
      <w:smallCaps/>
      <w:color w:val="2F5496" w:themeColor="accent1" w:themeShade="BF"/>
      <w:spacing w:val="5"/>
    </w:rPr>
  </w:style>
  <w:style w:type="table" w:styleId="TableGrid">
    <w:name w:val="Table Grid"/>
    <w:basedOn w:val="TableNormal"/>
    <w:uiPriority w:val="59"/>
    <w:rsid w:val="002D3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7903"/>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894528"/>
    <w:rPr>
      <w:color w:val="0563C1" w:themeColor="hyperlink"/>
      <w:u w:val="single"/>
    </w:rPr>
  </w:style>
  <w:style w:type="character" w:styleId="UnresolvedMention">
    <w:name w:val="Unresolved Mention"/>
    <w:basedOn w:val="DefaultParagraphFont"/>
    <w:uiPriority w:val="99"/>
    <w:semiHidden/>
    <w:unhideWhenUsed/>
    <w:rsid w:val="00894528"/>
    <w:rPr>
      <w:color w:val="605E5C"/>
      <w:shd w:val="clear" w:color="auto" w:fill="E1DFDD"/>
    </w:rPr>
  </w:style>
  <w:style w:type="paragraph" w:styleId="Header">
    <w:name w:val="header"/>
    <w:basedOn w:val="Normal"/>
    <w:link w:val="HeaderChar"/>
    <w:uiPriority w:val="99"/>
    <w:unhideWhenUsed/>
    <w:rsid w:val="00515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2A0"/>
    <w:rPr>
      <w:sz w:val="24"/>
      <w:szCs w:val="24"/>
    </w:rPr>
  </w:style>
  <w:style w:type="paragraph" w:styleId="Footer">
    <w:name w:val="footer"/>
    <w:basedOn w:val="Normal"/>
    <w:link w:val="FooterChar"/>
    <w:uiPriority w:val="99"/>
    <w:unhideWhenUsed/>
    <w:rsid w:val="00515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2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3.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hyperlink" Target="https://desagri.gov.in/"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10</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Upasna Digarse</dc:creator>
  <cp:keywords/>
  <dc:description/>
  <cp:lastModifiedBy>SDI 1084</cp:lastModifiedBy>
  <cp:revision>34</cp:revision>
  <dcterms:created xsi:type="dcterms:W3CDTF">2026-02-27T11:33:00Z</dcterms:created>
  <dcterms:modified xsi:type="dcterms:W3CDTF">2026-03-04T11:32:00Z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9b0d4e47-8768-45f1-b79b-76b1c74ba067</vt:lpwstr>
  </property>
</Properties>
</file>