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B50D5" w14:textId="77777777" w:rsidR="005F7371" w:rsidRDefault="005F7371" w:rsidP="005F7371">
      <w:pPr>
        <w:spacing w:before="240" w:after="0" w:line="240" w:lineRule="auto"/>
        <w:jc w:val="right"/>
        <w:rPr>
          <w:rFonts w:ascii="Times New Roman" w:hAnsi="Times New Roman"/>
          <w:b/>
          <w:i/>
          <w:sz w:val="24"/>
          <w:szCs w:val="24"/>
          <w:lang w:val="en-GB"/>
        </w:rPr>
      </w:pPr>
      <w:r w:rsidRPr="005F7371">
        <w:rPr>
          <w:rFonts w:ascii="Times New Roman" w:hAnsi="Times New Roman"/>
          <w:b/>
          <w:i/>
          <w:sz w:val="24"/>
          <w:szCs w:val="24"/>
          <w:lang w:val="en-GB"/>
        </w:rPr>
        <w:t>Original Research Article</w:t>
      </w:r>
    </w:p>
    <w:p w14:paraId="0C9DC5F5" w14:textId="77777777" w:rsidR="001206A9" w:rsidRPr="005F7371" w:rsidRDefault="001206A9" w:rsidP="005F7371">
      <w:pPr>
        <w:spacing w:before="240" w:after="0" w:line="240" w:lineRule="auto"/>
        <w:jc w:val="right"/>
        <w:rPr>
          <w:rFonts w:ascii="Times New Roman" w:hAnsi="Times New Roman"/>
          <w:b/>
          <w:i/>
          <w:sz w:val="24"/>
          <w:szCs w:val="24"/>
        </w:rPr>
      </w:pPr>
    </w:p>
    <w:p w14:paraId="2C28FE21" w14:textId="77777777" w:rsidR="0011767A" w:rsidRPr="008515A8" w:rsidRDefault="0018665A" w:rsidP="005F7371">
      <w:pPr>
        <w:spacing w:after="0" w:line="240" w:lineRule="auto"/>
        <w:jc w:val="center"/>
        <w:rPr>
          <w:rFonts w:ascii="Times New Roman" w:hAnsi="Times New Roman"/>
          <w:b/>
          <w:sz w:val="24"/>
          <w:szCs w:val="24"/>
        </w:rPr>
      </w:pPr>
      <w:r w:rsidRPr="0018665A">
        <w:rPr>
          <w:rFonts w:ascii="Times New Roman" w:hAnsi="Times New Roman"/>
          <w:b/>
          <w:sz w:val="24"/>
          <w:szCs w:val="24"/>
        </w:rPr>
        <w:t>Alterations i</w:t>
      </w:r>
      <w:r w:rsidR="0038430E">
        <w:rPr>
          <w:rFonts w:ascii="Times New Roman" w:hAnsi="Times New Roman"/>
          <w:b/>
          <w:sz w:val="24"/>
          <w:szCs w:val="24"/>
        </w:rPr>
        <w:t>n Serum Mineral Concentrations F</w:t>
      </w:r>
      <w:r w:rsidRPr="0018665A">
        <w:rPr>
          <w:rFonts w:ascii="Times New Roman" w:hAnsi="Times New Roman"/>
          <w:b/>
          <w:sz w:val="24"/>
          <w:szCs w:val="24"/>
        </w:rPr>
        <w:t xml:space="preserve">ollowing Mineral Mixture </w:t>
      </w:r>
      <w:r w:rsidR="00B64A7D">
        <w:rPr>
          <w:rFonts w:ascii="Times New Roman" w:hAnsi="Times New Roman"/>
          <w:b/>
          <w:sz w:val="24"/>
          <w:szCs w:val="24"/>
        </w:rPr>
        <w:t>Supplementation</w:t>
      </w:r>
      <w:r w:rsidRPr="0018665A">
        <w:rPr>
          <w:rFonts w:ascii="Times New Roman" w:hAnsi="Times New Roman"/>
          <w:b/>
          <w:sz w:val="24"/>
          <w:szCs w:val="24"/>
        </w:rPr>
        <w:t xml:space="preserve"> in Postpartum Anestrus Buffaloes</w:t>
      </w:r>
    </w:p>
    <w:p w14:paraId="72C55B0E" w14:textId="67BB2FCF" w:rsidR="001206A9" w:rsidRDefault="001206A9" w:rsidP="009E433B">
      <w:pPr>
        <w:spacing w:after="0"/>
        <w:jc w:val="both"/>
        <w:rPr>
          <w:rFonts w:ascii="Times New Roman" w:hAnsi="Times New Roman"/>
        </w:rPr>
      </w:pPr>
    </w:p>
    <w:p w14:paraId="13260945" w14:textId="77777777" w:rsidR="00F27E01" w:rsidRPr="009E433B" w:rsidRDefault="00F27E01" w:rsidP="009E433B">
      <w:pPr>
        <w:spacing w:after="0"/>
        <w:jc w:val="both"/>
        <w:rPr>
          <w:rFonts w:ascii="Times New Roman" w:hAnsi="Times New Roman"/>
        </w:rPr>
      </w:pPr>
    </w:p>
    <w:p w14:paraId="162656F4" w14:textId="77777777" w:rsidR="00344541" w:rsidRPr="008515A8" w:rsidRDefault="00F857A7" w:rsidP="009B6C63">
      <w:pPr>
        <w:spacing w:before="240" w:after="0"/>
        <w:rPr>
          <w:rFonts w:ascii="Times New Roman" w:hAnsi="Times New Roman"/>
          <w:b/>
          <w:sz w:val="24"/>
          <w:szCs w:val="24"/>
        </w:rPr>
      </w:pPr>
      <w:r w:rsidRPr="008515A8">
        <w:rPr>
          <w:rFonts w:ascii="Times New Roman" w:hAnsi="Times New Roman"/>
          <w:b/>
          <w:sz w:val="24"/>
          <w:szCs w:val="24"/>
        </w:rPr>
        <w:t>ABSTRACT</w:t>
      </w:r>
    </w:p>
    <w:p w14:paraId="57E28796" w14:textId="77777777" w:rsidR="006201EA" w:rsidRPr="00181CB4" w:rsidRDefault="00181CB4" w:rsidP="009B6C63">
      <w:pPr>
        <w:spacing w:before="240" w:after="0"/>
        <w:jc w:val="both"/>
        <w:rPr>
          <w:rFonts w:ascii="Times New Roman" w:eastAsia="Calibri" w:hAnsi="Times New Roman"/>
          <w:sz w:val="24"/>
          <w:szCs w:val="24"/>
          <w:lang w:val="en-IN" w:eastAsia="en-IN"/>
        </w:rPr>
      </w:pPr>
      <w:r w:rsidRPr="00181CB4">
        <w:rPr>
          <w:rFonts w:ascii="Times New Roman" w:eastAsia="Calibri" w:hAnsi="Times New Roman"/>
          <w:sz w:val="24"/>
          <w:szCs w:val="24"/>
          <w:lang w:val="en-IN" w:eastAsia="en-IN"/>
        </w:rPr>
        <w:t>The present research was conducted to evaluate the effect of mineral mixture supplementation on the serum mineral profile in postpartum anestrus buffaloes during the hot humid season. A total of 18 postpartum anestrus buffaloes were selected for an on-farm trial and divided into two treatment groups (T</w:t>
      </w:r>
      <w:r w:rsidRPr="00A43622">
        <w:rPr>
          <w:rFonts w:ascii="Times New Roman" w:eastAsia="Calibri" w:hAnsi="Times New Roman"/>
          <w:sz w:val="24"/>
          <w:szCs w:val="24"/>
          <w:vertAlign w:val="subscript"/>
          <w:lang w:val="en-IN" w:eastAsia="en-IN"/>
        </w:rPr>
        <w:t>1</w:t>
      </w:r>
      <w:r w:rsidRPr="00181CB4">
        <w:rPr>
          <w:rFonts w:ascii="Times New Roman" w:eastAsia="Calibri" w:hAnsi="Times New Roman"/>
          <w:sz w:val="24"/>
          <w:szCs w:val="24"/>
          <w:lang w:val="en-IN" w:eastAsia="en-IN"/>
        </w:rPr>
        <w:t xml:space="preserve"> and T</w:t>
      </w:r>
      <w:r w:rsidRPr="00A43622">
        <w:rPr>
          <w:rFonts w:ascii="Times New Roman" w:eastAsia="Calibri" w:hAnsi="Times New Roman"/>
          <w:sz w:val="24"/>
          <w:szCs w:val="24"/>
          <w:vertAlign w:val="subscript"/>
          <w:lang w:val="en-IN" w:eastAsia="en-IN"/>
        </w:rPr>
        <w:t>2</w:t>
      </w:r>
      <w:r w:rsidRPr="00181CB4">
        <w:rPr>
          <w:rFonts w:ascii="Times New Roman" w:eastAsia="Calibri" w:hAnsi="Times New Roman"/>
          <w:sz w:val="24"/>
          <w:szCs w:val="24"/>
          <w:lang w:val="en-IN" w:eastAsia="en-IN"/>
        </w:rPr>
        <w:t>) and one control group, comprising 6 animals in each group. The treatment group T1 received chelated mineral mixture (CMM) supplementation (50 g/day) for 15 days. Group T</w:t>
      </w:r>
      <w:r w:rsidRPr="00A43622">
        <w:rPr>
          <w:rFonts w:ascii="Times New Roman" w:eastAsia="Calibri" w:hAnsi="Times New Roman"/>
          <w:sz w:val="24"/>
          <w:szCs w:val="24"/>
          <w:vertAlign w:val="subscript"/>
          <w:lang w:val="en-IN" w:eastAsia="en-IN"/>
        </w:rPr>
        <w:t>2</w:t>
      </w:r>
      <w:r w:rsidRPr="00181CB4">
        <w:rPr>
          <w:rFonts w:ascii="Times New Roman" w:eastAsia="Calibri" w:hAnsi="Times New Roman"/>
          <w:sz w:val="24"/>
          <w:szCs w:val="24"/>
          <w:lang w:val="en-IN" w:eastAsia="en-IN"/>
        </w:rPr>
        <w:t xml:space="preserve"> was subjected to CMM as in T</w:t>
      </w:r>
      <w:r w:rsidRPr="00A43622">
        <w:rPr>
          <w:rFonts w:ascii="Times New Roman" w:eastAsia="Calibri" w:hAnsi="Times New Roman"/>
          <w:sz w:val="24"/>
          <w:szCs w:val="24"/>
          <w:vertAlign w:val="subscript"/>
          <w:lang w:val="en-IN" w:eastAsia="en-IN"/>
        </w:rPr>
        <w:t>1</w:t>
      </w:r>
      <w:r w:rsidRPr="00181CB4">
        <w:rPr>
          <w:rFonts w:ascii="Times New Roman" w:eastAsia="Calibri" w:hAnsi="Times New Roman"/>
          <w:sz w:val="24"/>
          <w:szCs w:val="24"/>
          <w:lang w:val="en-IN" w:eastAsia="en-IN"/>
        </w:rPr>
        <w:t xml:space="preserve"> plus Garbhov bolus (1 bolus/day) with feed for 15 days, while the control group was maintained on routine feeding without mineral supplementation. Blood samples were collected on Day 0 (before starting supplementation) and on Day 20, i.e., 5 days after completion of supplementation, and were </w:t>
      </w:r>
      <w:proofErr w:type="spellStart"/>
      <w:r w:rsidRPr="00181CB4">
        <w:rPr>
          <w:rFonts w:ascii="Times New Roman" w:eastAsia="Calibri" w:hAnsi="Times New Roman"/>
          <w:sz w:val="24"/>
          <w:szCs w:val="24"/>
          <w:lang w:val="en-IN" w:eastAsia="en-IN"/>
        </w:rPr>
        <w:t>analyzed</w:t>
      </w:r>
      <w:proofErr w:type="spellEnd"/>
      <w:r w:rsidRPr="00181CB4">
        <w:rPr>
          <w:rFonts w:ascii="Times New Roman" w:eastAsia="Calibri" w:hAnsi="Times New Roman"/>
          <w:sz w:val="24"/>
          <w:szCs w:val="24"/>
          <w:lang w:val="en-IN" w:eastAsia="en-IN"/>
        </w:rPr>
        <w:t xml:space="preserve"> for serum concentrations of calcium, phosphorus, magnesium, copper, cobalt, iron, selenium, and zinc between groups (pre- and post-treatment). Results indicated a significant (p&lt;0.05) increase in serum levels of phosphorus, copper, iron, and zinc in T</w:t>
      </w:r>
      <w:r w:rsidRPr="00A43622">
        <w:rPr>
          <w:rFonts w:ascii="Times New Roman" w:eastAsia="Calibri" w:hAnsi="Times New Roman"/>
          <w:sz w:val="24"/>
          <w:szCs w:val="24"/>
          <w:vertAlign w:val="subscript"/>
          <w:lang w:val="en-IN" w:eastAsia="en-IN"/>
        </w:rPr>
        <w:t>1</w:t>
      </w:r>
      <w:r w:rsidRPr="00181CB4">
        <w:rPr>
          <w:rFonts w:ascii="Times New Roman" w:eastAsia="Calibri" w:hAnsi="Times New Roman"/>
          <w:sz w:val="24"/>
          <w:szCs w:val="24"/>
          <w:lang w:val="en-IN" w:eastAsia="en-IN"/>
        </w:rPr>
        <w:t xml:space="preserve"> and calcium, magnesium, copper, and cobalt in T</w:t>
      </w:r>
      <w:r w:rsidRPr="00A43622">
        <w:rPr>
          <w:rFonts w:ascii="Times New Roman" w:eastAsia="Calibri" w:hAnsi="Times New Roman"/>
          <w:sz w:val="24"/>
          <w:szCs w:val="24"/>
          <w:vertAlign w:val="subscript"/>
          <w:lang w:val="en-IN" w:eastAsia="en-IN"/>
        </w:rPr>
        <w:t>2</w:t>
      </w:r>
      <w:r w:rsidRPr="00181CB4">
        <w:rPr>
          <w:rFonts w:ascii="Times New Roman" w:eastAsia="Calibri" w:hAnsi="Times New Roman"/>
          <w:sz w:val="24"/>
          <w:szCs w:val="24"/>
          <w:lang w:val="en-IN" w:eastAsia="en-IN"/>
        </w:rPr>
        <w:t xml:space="preserve"> compared to baseline and control animals. The findings suggest that mineral mixture supplementation effectively restores mineral balance in postpartum anestrus buffaloes and may play a supportive role in improving reproductive efficiency, particularly under heat stress conditions.</w:t>
      </w:r>
    </w:p>
    <w:p w14:paraId="28786122" w14:textId="77777777" w:rsidR="00545BC4" w:rsidRDefault="00F857A7" w:rsidP="009B6C63">
      <w:pPr>
        <w:spacing w:before="240" w:after="0"/>
        <w:jc w:val="both"/>
        <w:rPr>
          <w:rFonts w:ascii="Times New Roman" w:eastAsia="Calibri" w:hAnsi="Times New Roman"/>
          <w:b/>
          <w:sz w:val="24"/>
          <w:szCs w:val="24"/>
          <w:lang w:eastAsia="en-IN"/>
        </w:rPr>
      </w:pPr>
      <w:r w:rsidRPr="008515A8">
        <w:rPr>
          <w:rFonts w:ascii="Times New Roman" w:hAnsi="Times New Roman"/>
          <w:b/>
          <w:bCs/>
          <w:color w:val="242021"/>
          <w:sz w:val="24"/>
          <w:szCs w:val="24"/>
        </w:rPr>
        <w:t>KEYWORDS</w:t>
      </w:r>
      <w:r>
        <w:rPr>
          <w:rFonts w:ascii="Times New Roman" w:hAnsi="Times New Roman"/>
          <w:b/>
          <w:bCs/>
          <w:color w:val="242021"/>
          <w:sz w:val="24"/>
          <w:szCs w:val="24"/>
        </w:rPr>
        <w:t>:</w:t>
      </w:r>
      <w:r w:rsidR="006201EA">
        <w:rPr>
          <w:rFonts w:ascii="Times New Roman" w:hAnsi="Times New Roman"/>
          <w:color w:val="242021"/>
          <w:sz w:val="24"/>
          <w:szCs w:val="24"/>
        </w:rPr>
        <w:t xml:space="preserve"> </w:t>
      </w:r>
      <w:r w:rsidR="006201EA" w:rsidRPr="006201EA">
        <w:rPr>
          <w:rFonts w:ascii="Times New Roman" w:hAnsi="Times New Roman"/>
          <w:color w:val="242021"/>
          <w:sz w:val="24"/>
          <w:szCs w:val="24"/>
        </w:rPr>
        <w:t>Postpartum anestrus</w:t>
      </w:r>
      <w:r w:rsidR="00F36300">
        <w:rPr>
          <w:rFonts w:ascii="Times New Roman" w:hAnsi="Times New Roman"/>
          <w:color w:val="242021"/>
          <w:sz w:val="24"/>
          <w:szCs w:val="24"/>
        </w:rPr>
        <w:t xml:space="preserve"> buffalo, Mineral mixture, C</w:t>
      </w:r>
      <w:r w:rsidR="006201EA" w:rsidRPr="006201EA">
        <w:rPr>
          <w:rFonts w:ascii="Times New Roman" w:hAnsi="Times New Roman"/>
          <w:color w:val="242021"/>
          <w:sz w:val="24"/>
          <w:szCs w:val="24"/>
        </w:rPr>
        <w:t>alcium,</w:t>
      </w:r>
      <w:r w:rsidR="00F36300">
        <w:rPr>
          <w:rFonts w:ascii="Times New Roman" w:hAnsi="Times New Roman"/>
          <w:color w:val="242021"/>
          <w:sz w:val="24"/>
          <w:szCs w:val="24"/>
        </w:rPr>
        <w:t xml:space="preserve"> Phosphorus,</w:t>
      </w:r>
      <w:r w:rsidR="006201EA" w:rsidRPr="006201EA">
        <w:rPr>
          <w:rFonts w:ascii="Times New Roman" w:hAnsi="Times New Roman"/>
          <w:color w:val="242021"/>
          <w:sz w:val="24"/>
          <w:szCs w:val="24"/>
        </w:rPr>
        <w:t xml:space="preserve"> </w:t>
      </w:r>
      <w:r w:rsidR="00F36300">
        <w:rPr>
          <w:rFonts w:ascii="Times New Roman" w:hAnsi="Times New Roman"/>
          <w:color w:val="242021"/>
          <w:sz w:val="24"/>
          <w:szCs w:val="24"/>
        </w:rPr>
        <w:t xml:space="preserve">Zinc, Copper, Cobalt, Selenium, </w:t>
      </w:r>
      <w:r w:rsidR="006201EA" w:rsidRPr="006201EA">
        <w:rPr>
          <w:rFonts w:ascii="Times New Roman" w:hAnsi="Times New Roman"/>
          <w:color w:val="242021"/>
          <w:sz w:val="24"/>
          <w:szCs w:val="24"/>
        </w:rPr>
        <w:t xml:space="preserve">Trace </w:t>
      </w:r>
      <w:r w:rsidR="00F36300">
        <w:rPr>
          <w:rFonts w:ascii="Times New Roman" w:hAnsi="Times New Roman"/>
          <w:color w:val="242021"/>
          <w:sz w:val="24"/>
          <w:szCs w:val="24"/>
        </w:rPr>
        <w:t>element</w:t>
      </w:r>
      <w:r w:rsidR="00D92DF6">
        <w:rPr>
          <w:rFonts w:ascii="Times New Roman" w:hAnsi="Times New Roman"/>
          <w:color w:val="242021"/>
          <w:sz w:val="24"/>
          <w:szCs w:val="24"/>
        </w:rPr>
        <w:t>s</w:t>
      </w:r>
    </w:p>
    <w:p w14:paraId="2D330E73" w14:textId="77777777" w:rsidR="001D4116" w:rsidRDefault="007818BA" w:rsidP="001D4116">
      <w:pPr>
        <w:spacing w:before="240" w:after="0"/>
        <w:jc w:val="both"/>
        <w:rPr>
          <w:rFonts w:ascii="Times New Roman" w:hAnsi="Times New Roman"/>
          <w:sz w:val="24"/>
          <w:szCs w:val="24"/>
        </w:rPr>
      </w:pPr>
      <w:r w:rsidRPr="008515A8">
        <w:rPr>
          <w:rFonts w:ascii="Times New Roman" w:eastAsia="Calibri" w:hAnsi="Times New Roman"/>
          <w:b/>
          <w:sz w:val="24"/>
          <w:szCs w:val="24"/>
          <w:lang w:eastAsia="en-IN"/>
        </w:rPr>
        <w:t>INTRODUCTION</w:t>
      </w:r>
    </w:p>
    <w:p w14:paraId="1ABE14FE" w14:textId="77777777" w:rsidR="001D4116" w:rsidRDefault="00F36300" w:rsidP="001D4116">
      <w:pPr>
        <w:spacing w:before="240" w:after="0"/>
        <w:jc w:val="both"/>
        <w:rPr>
          <w:rFonts w:ascii="Times New Roman" w:hAnsi="Times New Roman"/>
          <w:sz w:val="24"/>
          <w:szCs w:val="24"/>
        </w:rPr>
      </w:pPr>
      <w:r w:rsidRPr="00F36300">
        <w:rPr>
          <w:rFonts w:ascii="Times New Roman" w:eastAsia="Calibri" w:hAnsi="Times New Roman"/>
          <w:sz w:val="24"/>
          <w:szCs w:val="24"/>
          <w:lang w:val="en-IN" w:eastAsia="en-IN"/>
        </w:rPr>
        <w:t xml:space="preserve">Buffaloes play a vital role in the rural economy of India, and nearly two-thirds of the country’s total milk production is contributed by buffalo farming (Mondal </w:t>
      </w:r>
      <w:r w:rsidRPr="00F36300">
        <w:rPr>
          <w:rFonts w:ascii="Times New Roman" w:eastAsia="Calibri" w:hAnsi="Times New Roman"/>
          <w:i/>
          <w:sz w:val="24"/>
          <w:szCs w:val="24"/>
          <w:lang w:val="en-IN" w:eastAsia="en-IN"/>
        </w:rPr>
        <w:t>et al.</w:t>
      </w:r>
      <w:r w:rsidRPr="00F36300">
        <w:rPr>
          <w:rFonts w:ascii="Times New Roman" w:eastAsia="Calibri" w:hAnsi="Times New Roman"/>
          <w:sz w:val="24"/>
          <w:szCs w:val="24"/>
          <w:lang w:val="en-IN" w:eastAsia="en-IN"/>
        </w:rPr>
        <w:t xml:space="preserve">, 2009). </w:t>
      </w:r>
      <w:r w:rsidRPr="0013792C">
        <w:rPr>
          <w:rFonts w:ascii="Times New Roman" w:eastAsia="Calibri" w:hAnsi="Times New Roman"/>
          <w:sz w:val="24"/>
          <w:szCs w:val="24"/>
          <w:lang w:val="en-IN" w:eastAsia="en-IN"/>
        </w:rPr>
        <w:t>Buffaloes are known for delayed resumption of ovarian cyclicity during the postpartum period, particularly under hot humid climatic conditions</w:t>
      </w:r>
      <w:r>
        <w:rPr>
          <w:rFonts w:ascii="Times New Roman" w:eastAsia="Calibri" w:hAnsi="Times New Roman"/>
          <w:sz w:val="24"/>
          <w:szCs w:val="24"/>
          <w:lang w:val="en-IN" w:eastAsia="en-IN"/>
        </w:rPr>
        <w:t xml:space="preserve"> (</w:t>
      </w:r>
      <w:r w:rsidRPr="00A736ED">
        <w:rPr>
          <w:rFonts w:ascii="Times New Roman" w:eastAsia="Calibri" w:hAnsi="Times New Roman"/>
          <w:sz w:val="24"/>
          <w:szCs w:val="24"/>
          <w:lang w:eastAsia="en-IN"/>
        </w:rPr>
        <w:t>Orskov, 2007</w:t>
      </w:r>
      <w:r>
        <w:rPr>
          <w:rFonts w:ascii="Times New Roman" w:eastAsia="Calibri" w:hAnsi="Times New Roman"/>
          <w:sz w:val="24"/>
          <w:szCs w:val="24"/>
          <w:lang w:eastAsia="en-IN"/>
        </w:rPr>
        <w:t xml:space="preserve">). </w:t>
      </w:r>
      <w:r w:rsidRPr="00F36300">
        <w:rPr>
          <w:rFonts w:ascii="Times New Roman" w:eastAsia="Calibri" w:hAnsi="Times New Roman"/>
          <w:sz w:val="24"/>
          <w:szCs w:val="24"/>
          <w:lang w:val="en-IN" w:eastAsia="en-IN"/>
        </w:rPr>
        <w:t>Postpartum anestrus is a complex condition influenced by multiple factors, including negative energy balance, pr</w:t>
      </w:r>
      <w:r>
        <w:rPr>
          <w:rFonts w:ascii="Times New Roman" w:eastAsia="Calibri" w:hAnsi="Times New Roman"/>
          <w:sz w:val="24"/>
          <w:szCs w:val="24"/>
          <w:lang w:val="en-IN" w:eastAsia="en-IN"/>
        </w:rPr>
        <w:t>olonged suckling, uterine healt</w:t>
      </w:r>
      <w:r w:rsidR="001C1F25">
        <w:rPr>
          <w:rFonts w:ascii="Times New Roman" w:eastAsia="Calibri" w:hAnsi="Times New Roman"/>
          <w:sz w:val="24"/>
          <w:szCs w:val="24"/>
          <w:lang w:val="en-IN" w:eastAsia="en-IN"/>
        </w:rPr>
        <w:t>h</w:t>
      </w:r>
      <w:r w:rsidRPr="00F36300">
        <w:rPr>
          <w:rFonts w:ascii="Times New Roman" w:eastAsia="Calibri" w:hAnsi="Times New Roman"/>
          <w:sz w:val="24"/>
          <w:szCs w:val="24"/>
          <w:lang w:val="en-IN" w:eastAsia="en-IN"/>
        </w:rPr>
        <w:t xml:space="preserve">, and nutritional deficiencies. Among these, deficiencies or imbalances of essential macro- and micro-minerals are known to significantly affect endocrine function and normal ovarian activity (Selvaraju </w:t>
      </w:r>
      <w:r w:rsidRPr="00F36300">
        <w:rPr>
          <w:rFonts w:ascii="Times New Roman" w:eastAsia="Calibri" w:hAnsi="Times New Roman"/>
          <w:i/>
          <w:sz w:val="24"/>
          <w:szCs w:val="24"/>
          <w:lang w:val="en-IN" w:eastAsia="en-IN"/>
        </w:rPr>
        <w:t>et al.</w:t>
      </w:r>
      <w:r w:rsidRPr="00F36300">
        <w:rPr>
          <w:rFonts w:ascii="Times New Roman" w:eastAsia="Calibri" w:hAnsi="Times New Roman"/>
          <w:sz w:val="24"/>
          <w:szCs w:val="24"/>
          <w:lang w:val="en-IN" w:eastAsia="en-IN"/>
        </w:rPr>
        <w:t>, 2009).</w:t>
      </w:r>
      <w:r w:rsidR="00A650D8">
        <w:rPr>
          <w:rFonts w:ascii="Times New Roman" w:eastAsia="Calibri" w:hAnsi="Times New Roman"/>
          <w:sz w:val="24"/>
          <w:szCs w:val="24"/>
          <w:lang w:val="en-IN" w:eastAsia="en-IN"/>
        </w:rPr>
        <w:t xml:space="preserve"> </w:t>
      </w:r>
      <w:r w:rsidR="00A650D8" w:rsidRPr="00A650D8">
        <w:rPr>
          <w:rFonts w:ascii="Times New Roman" w:eastAsia="Calibri" w:hAnsi="Times New Roman"/>
          <w:sz w:val="24"/>
          <w:szCs w:val="24"/>
          <w:lang w:eastAsia="en-IN"/>
        </w:rPr>
        <w:t>Buffaloes face challenges in hot-humid weather due to their dark skin</w:t>
      </w:r>
      <w:r w:rsidR="00A650D8">
        <w:rPr>
          <w:rFonts w:ascii="Times New Roman" w:eastAsia="Calibri" w:hAnsi="Times New Roman"/>
          <w:sz w:val="24"/>
          <w:szCs w:val="24"/>
          <w:lang w:eastAsia="en-IN"/>
        </w:rPr>
        <w:t xml:space="preserve"> </w:t>
      </w:r>
      <w:r w:rsidR="00A650D8" w:rsidRPr="00A650D8">
        <w:rPr>
          <w:rFonts w:ascii="Times New Roman" w:eastAsia="Calibri" w:hAnsi="Times New Roman"/>
          <w:sz w:val="24"/>
          <w:szCs w:val="24"/>
          <w:lang w:eastAsia="en-IN"/>
        </w:rPr>
        <w:t>and sparse sweat glands, which absorb more heat (</w:t>
      </w:r>
      <w:proofErr w:type="spellStart"/>
      <w:r w:rsidR="00A650D8" w:rsidRPr="00A650D8">
        <w:rPr>
          <w:rFonts w:ascii="Times New Roman" w:eastAsia="Calibri" w:hAnsi="Times New Roman"/>
          <w:sz w:val="24"/>
          <w:szCs w:val="24"/>
          <w:lang w:eastAsia="en-IN"/>
        </w:rPr>
        <w:t>Marai</w:t>
      </w:r>
      <w:proofErr w:type="spellEnd"/>
      <w:r w:rsidR="00A650D8" w:rsidRPr="00A650D8">
        <w:rPr>
          <w:rFonts w:ascii="Times New Roman" w:eastAsia="Calibri" w:hAnsi="Times New Roman"/>
          <w:sz w:val="24"/>
          <w:szCs w:val="24"/>
          <w:lang w:eastAsia="en-IN"/>
        </w:rPr>
        <w:t xml:space="preserve"> and </w:t>
      </w:r>
      <w:proofErr w:type="spellStart"/>
      <w:r w:rsidR="00A650D8" w:rsidRPr="00A650D8">
        <w:rPr>
          <w:rFonts w:ascii="Times New Roman" w:eastAsia="Calibri" w:hAnsi="Times New Roman"/>
          <w:sz w:val="24"/>
          <w:szCs w:val="24"/>
          <w:lang w:eastAsia="en-IN"/>
        </w:rPr>
        <w:t>Haeeb</w:t>
      </w:r>
      <w:proofErr w:type="spellEnd"/>
      <w:r w:rsidR="00A650D8" w:rsidRPr="00A650D8">
        <w:rPr>
          <w:rFonts w:ascii="Times New Roman" w:eastAsia="Calibri" w:hAnsi="Times New Roman"/>
          <w:sz w:val="24"/>
          <w:szCs w:val="24"/>
          <w:lang w:eastAsia="en-IN"/>
        </w:rPr>
        <w:t>, 2010).</w:t>
      </w:r>
    </w:p>
    <w:p w14:paraId="09380521" w14:textId="77777777" w:rsidR="001D4116" w:rsidRDefault="001D4116" w:rsidP="00916A82">
      <w:pPr>
        <w:spacing w:after="0"/>
        <w:jc w:val="both"/>
        <w:rPr>
          <w:rFonts w:ascii="Times New Roman" w:hAnsi="Times New Roman"/>
          <w:sz w:val="24"/>
          <w:szCs w:val="24"/>
        </w:rPr>
      </w:pPr>
      <w:r w:rsidRPr="001D4116">
        <w:rPr>
          <w:rFonts w:ascii="Times New Roman" w:eastAsia="Calibri" w:hAnsi="Times New Roman"/>
          <w:sz w:val="24"/>
          <w:szCs w:val="24"/>
          <w:lang w:eastAsia="en-IN"/>
        </w:rPr>
        <w:t xml:space="preserve">Macro-minerals such as calcium and phosphorus are required for normal follicular growth, steroid hormone production, and proper neuromuscular function. In addition, trace elements </w:t>
      </w:r>
      <w:r w:rsidRPr="001D4116">
        <w:rPr>
          <w:rFonts w:ascii="Times New Roman" w:eastAsia="Calibri" w:hAnsi="Times New Roman"/>
          <w:sz w:val="24"/>
          <w:szCs w:val="24"/>
          <w:lang w:eastAsia="en-IN"/>
        </w:rPr>
        <w:lastRenderedPageBreak/>
        <w:t xml:space="preserve">including copper, zinc, and manganese act as key components of various metalloenzymes </w:t>
      </w:r>
      <w:r w:rsidRPr="0013792C">
        <w:rPr>
          <w:rFonts w:ascii="Times New Roman" w:eastAsia="Calibri" w:hAnsi="Times New Roman"/>
          <w:sz w:val="24"/>
          <w:szCs w:val="24"/>
          <w:lang w:val="en-IN" w:eastAsia="en-IN"/>
        </w:rPr>
        <w:t>metalloenzymes involved in reproductive hormone synthesis</w:t>
      </w:r>
      <w:r w:rsidRPr="001D4116">
        <w:rPr>
          <w:rFonts w:ascii="Times New Roman" w:eastAsia="Calibri" w:hAnsi="Times New Roman"/>
          <w:sz w:val="24"/>
          <w:szCs w:val="24"/>
          <w:lang w:eastAsia="en-IN"/>
        </w:rPr>
        <w:t xml:space="preserve"> and regulation </w:t>
      </w:r>
      <w:r w:rsidR="00331CF4">
        <w:rPr>
          <w:rFonts w:ascii="Times New Roman" w:eastAsia="Calibri" w:hAnsi="Times New Roman"/>
          <w:sz w:val="24"/>
          <w:szCs w:val="24"/>
          <w:lang w:val="en-IN" w:eastAsia="en-IN"/>
        </w:rPr>
        <w:t>(</w:t>
      </w:r>
      <w:r w:rsidR="00181CB4">
        <w:rPr>
          <w:rFonts w:ascii="Times New Roman" w:hAnsi="Times New Roman"/>
          <w:bCs/>
          <w:color w:val="000000"/>
          <w:sz w:val="24"/>
          <w:szCs w:val="24"/>
          <w:lang w:eastAsia="en-IN"/>
        </w:rPr>
        <w:t xml:space="preserve">Balamurugan </w:t>
      </w:r>
      <w:r w:rsidR="00181CB4" w:rsidRPr="009167A9">
        <w:rPr>
          <w:rFonts w:ascii="Times New Roman" w:hAnsi="Times New Roman"/>
          <w:bCs/>
          <w:i/>
          <w:color w:val="000000"/>
          <w:sz w:val="24"/>
          <w:szCs w:val="24"/>
          <w:lang w:eastAsia="en-IN"/>
        </w:rPr>
        <w:t>et al.</w:t>
      </w:r>
      <w:r w:rsidR="00181CB4" w:rsidRPr="00181CB4">
        <w:rPr>
          <w:rFonts w:ascii="Times New Roman" w:hAnsi="Times New Roman"/>
          <w:bCs/>
          <w:color w:val="000000"/>
          <w:sz w:val="24"/>
          <w:szCs w:val="24"/>
          <w:lang w:eastAsia="en-IN"/>
        </w:rPr>
        <w:t>,</w:t>
      </w:r>
      <w:r w:rsidR="00181CB4">
        <w:rPr>
          <w:rFonts w:ascii="Times New Roman" w:hAnsi="Times New Roman"/>
          <w:bCs/>
          <w:color w:val="000000"/>
          <w:sz w:val="24"/>
          <w:szCs w:val="24"/>
          <w:lang w:eastAsia="en-IN"/>
        </w:rPr>
        <w:t xml:space="preserve"> 2021 and </w:t>
      </w:r>
      <w:r w:rsidR="00331CF4">
        <w:rPr>
          <w:rFonts w:ascii="Times New Roman" w:eastAsia="Calibri" w:hAnsi="Times New Roman"/>
          <w:sz w:val="24"/>
          <w:szCs w:val="24"/>
          <w:lang w:val="en-IN" w:eastAsia="en-IN"/>
        </w:rPr>
        <w:t xml:space="preserve">Sahu </w:t>
      </w:r>
      <w:r w:rsidR="00331CF4" w:rsidRPr="00331CF4">
        <w:rPr>
          <w:rFonts w:ascii="Times New Roman" w:eastAsia="Calibri" w:hAnsi="Times New Roman"/>
          <w:i/>
          <w:sz w:val="24"/>
          <w:szCs w:val="24"/>
          <w:lang w:val="en-IN" w:eastAsia="en-IN"/>
        </w:rPr>
        <w:t>et al.</w:t>
      </w:r>
      <w:r w:rsidR="00331CF4">
        <w:rPr>
          <w:rFonts w:ascii="Times New Roman" w:eastAsia="Calibri" w:hAnsi="Times New Roman"/>
          <w:sz w:val="24"/>
          <w:szCs w:val="24"/>
          <w:lang w:val="en-IN" w:eastAsia="en-IN"/>
        </w:rPr>
        <w:t>, 2025)</w:t>
      </w:r>
      <w:r w:rsidR="0013792C" w:rsidRPr="0013792C">
        <w:rPr>
          <w:rFonts w:ascii="Times New Roman" w:eastAsia="Calibri" w:hAnsi="Times New Roman"/>
          <w:sz w:val="24"/>
          <w:szCs w:val="24"/>
          <w:lang w:val="en-IN" w:eastAsia="en-IN"/>
        </w:rPr>
        <w:t>.</w:t>
      </w:r>
    </w:p>
    <w:p w14:paraId="452986F3" w14:textId="77777777" w:rsidR="001D4116" w:rsidRPr="001D4116" w:rsidRDefault="001D4116" w:rsidP="00916A82">
      <w:pPr>
        <w:spacing w:after="0"/>
        <w:jc w:val="both"/>
        <w:rPr>
          <w:rFonts w:ascii="Times New Roman" w:hAnsi="Times New Roman"/>
          <w:sz w:val="24"/>
          <w:szCs w:val="24"/>
        </w:rPr>
      </w:pPr>
      <w:r w:rsidRPr="001D4116">
        <w:rPr>
          <w:rFonts w:ascii="Times New Roman" w:eastAsia="Calibri" w:hAnsi="Times New Roman"/>
          <w:sz w:val="24"/>
          <w:szCs w:val="24"/>
          <w:lang w:val="en-IN" w:eastAsia="en-IN"/>
        </w:rPr>
        <w:t xml:space="preserve">Subclinical mineral deficiencies are frequently observed in tropical regions due to poor soil mineral content and </w:t>
      </w:r>
      <w:r>
        <w:rPr>
          <w:rFonts w:ascii="Times New Roman" w:eastAsia="Calibri" w:hAnsi="Times New Roman"/>
          <w:sz w:val="24"/>
          <w:szCs w:val="24"/>
          <w:lang w:val="en-IN" w:eastAsia="en-IN"/>
        </w:rPr>
        <w:t>im</w:t>
      </w:r>
      <w:r w:rsidRPr="001D4116">
        <w:rPr>
          <w:rFonts w:ascii="Times New Roman" w:eastAsia="Calibri" w:hAnsi="Times New Roman"/>
          <w:sz w:val="24"/>
          <w:szCs w:val="24"/>
          <w:lang w:val="en-IN" w:eastAsia="en-IN"/>
        </w:rPr>
        <w:t xml:space="preserve">balanced feeding practices, particularly during periods of extreme environmental conditions (Joshi </w:t>
      </w:r>
      <w:r w:rsidRPr="001D4116">
        <w:rPr>
          <w:rFonts w:ascii="Times New Roman" w:eastAsia="Calibri" w:hAnsi="Times New Roman"/>
          <w:i/>
          <w:sz w:val="24"/>
          <w:szCs w:val="24"/>
          <w:lang w:val="en-IN" w:eastAsia="en-IN"/>
        </w:rPr>
        <w:t>et al.</w:t>
      </w:r>
      <w:r w:rsidRPr="001D4116">
        <w:rPr>
          <w:rFonts w:ascii="Times New Roman" w:eastAsia="Calibri" w:hAnsi="Times New Roman"/>
          <w:sz w:val="24"/>
          <w:szCs w:val="24"/>
          <w:lang w:val="en-IN" w:eastAsia="en-IN"/>
        </w:rPr>
        <w:t>, 2012). Mineral mixture supplementation is considered a cost-effective and practical approach to correct such deficienci</w:t>
      </w:r>
      <w:r>
        <w:rPr>
          <w:rFonts w:ascii="Times New Roman" w:eastAsia="Calibri" w:hAnsi="Times New Roman"/>
          <w:sz w:val="24"/>
          <w:szCs w:val="24"/>
          <w:lang w:val="en-IN" w:eastAsia="en-IN"/>
        </w:rPr>
        <w:t xml:space="preserve">es and restore mineral balance. </w:t>
      </w:r>
      <w:r w:rsidRPr="001D4116">
        <w:rPr>
          <w:rFonts w:ascii="Times New Roman" w:eastAsia="Calibri" w:hAnsi="Times New Roman"/>
          <w:sz w:val="24"/>
          <w:szCs w:val="24"/>
          <w:lang w:val="en-IN" w:eastAsia="en-IN"/>
        </w:rPr>
        <w:t>However, information on the changes in serum mineral profile following supplementation in postpartum anestrus buffaloes during the hot humid season is limited. Therefore, the present study was designed to assess the alterations in serum macro- and micro-mineral concentrations after mineral mixture supplementation in postpartum anestrus buffaloes.</w:t>
      </w:r>
    </w:p>
    <w:p w14:paraId="652AE873" w14:textId="77777777" w:rsidR="00C96D8C" w:rsidRPr="008515A8" w:rsidRDefault="00DC38CA" w:rsidP="009B6C63">
      <w:pPr>
        <w:spacing w:before="240" w:after="0"/>
        <w:jc w:val="both"/>
        <w:rPr>
          <w:rFonts w:ascii="Times New Roman" w:eastAsia="Calibri" w:hAnsi="Times New Roman"/>
          <w:b/>
          <w:sz w:val="24"/>
          <w:szCs w:val="24"/>
          <w:lang w:eastAsia="en-IN"/>
        </w:rPr>
      </w:pPr>
      <w:r w:rsidRPr="008515A8">
        <w:rPr>
          <w:rFonts w:ascii="Times New Roman" w:eastAsia="Calibri" w:hAnsi="Times New Roman"/>
          <w:b/>
          <w:sz w:val="24"/>
          <w:szCs w:val="24"/>
          <w:lang w:eastAsia="en-IN"/>
        </w:rPr>
        <w:t>MATERIALS AND METHODS</w:t>
      </w:r>
    </w:p>
    <w:p w14:paraId="3A246B41" w14:textId="77777777" w:rsidR="001D4116" w:rsidRDefault="00C96D8C" w:rsidP="001D4116">
      <w:pPr>
        <w:spacing w:before="240" w:after="0"/>
        <w:jc w:val="both"/>
        <w:rPr>
          <w:rFonts w:ascii="Times New Roman" w:eastAsia="Calibri" w:hAnsi="Times New Roman"/>
          <w:b/>
          <w:i/>
          <w:sz w:val="24"/>
          <w:szCs w:val="24"/>
          <w:lang w:eastAsia="en-IN"/>
        </w:rPr>
      </w:pPr>
      <w:r w:rsidRPr="008515A8">
        <w:rPr>
          <w:rFonts w:ascii="Times New Roman" w:eastAsia="Calibri" w:hAnsi="Times New Roman"/>
          <w:b/>
          <w:i/>
          <w:sz w:val="24"/>
          <w:szCs w:val="24"/>
          <w:lang w:eastAsia="en-IN"/>
        </w:rPr>
        <w:t>Animals</w:t>
      </w:r>
    </w:p>
    <w:p w14:paraId="22337089" w14:textId="77777777" w:rsidR="00C96D8C" w:rsidRPr="0038430E" w:rsidRDefault="004F45B3" w:rsidP="001D4116">
      <w:pPr>
        <w:spacing w:before="240" w:after="0"/>
        <w:jc w:val="both"/>
        <w:rPr>
          <w:rFonts w:ascii="Times New Roman" w:eastAsia="Calibri" w:hAnsi="Times New Roman"/>
          <w:b/>
          <w:i/>
          <w:sz w:val="24"/>
          <w:szCs w:val="24"/>
          <w:lang w:eastAsia="en-IN"/>
        </w:rPr>
      </w:pPr>
      <w:r>
        <w:rPr>
          <w:rFonts w:ascii="Times New Roman" w:hAnsi="Times New Roman"/>
          <w:sz w:val="24"/>
          <w:szCs w:val="24"/>
        </w:rPr>
        <w:t>The present investigation was u</w:t>
      </w:r>
      <w:r w:rsidRPr="00A76013">
        <w:rPr>
          <w:rFonts w:ascii="Times New Roman" w:hAnsi="Times New Roman"/>
          <w:sz w:val="24"/>
          <w:szCs w:val="24"/>
        </w:rPr>
        <w:t xml:space="preserve">ndertaken at </w:t>
      </w:r>
      <w:r w:rsidR="00CE56C5">
        <w:rPr>
          <w:rFonts w:ascii="Times New Roman" w:hAnsi="Times New Roman"/>
          <w:sz w:val="24"/>
          <w:szCs w:val="24"/>
        </w:rPr>
        <w:t xml:space="preserve">Department of </w:t>
      </w:r>
      <w:r w:rsidRPr="00A76013">
        <w:rPr>
          <w:rFonts w:ascii="Times New Roman" w:hAnsi="Times New Roman"/>
          <w:sz w:val="24"/>
          <w:szCs w:val="24"/>
        </w:rPr>
        <w:t>Veterinary</w:t>
      </w:r>
      <w:r>
        <w:rPr>
          <w:rFonts w:ascii="Times New Roman" w:hAnsi="Times New Roman"/>
          <w:sz w:val="24"/>
          <w:szCs w:val="24"/>
        </w:rPr>
        <w:t xml:space="preserve"> </w:t>
      </w:r>
      <w:r w:rsidR="00CE56C5">
        <w:rPr>
          <w:rFonts w:ascii="Times New Roman" w:hAnsi="Times New Roman"/>
          <w:sz w:val="24"/>
          <w:szCs w:val="24"/>
        </w:rPr>
        <w:t xml:space="preserve">Gynaecology and Obstetrics, </w:t>
      </w:r>
      <w:r w:rsidRPr="00A76013">
        <w:rPr>
          <w:rFonts w:ascii="Times New Roman" w:hAnsi="Times New Roman"/>
          <w:sz w:val="24"/>
          <w:szCs w:val="24"/>
        </w:rPr>
        <w:t>College of Veterinary Science and</w:t>
      </w:r>
      <w:r>
        <w:rPr>
          <w:rFonts w:ascii="Times New Roman" w:hAnsi="Times New Roman"/>
          <w:sz w:val="24"/>
          <w:szCs w:val="24"/>
        </w:rPr>
        <w:t xml:space="preserve"> </w:t>
      </w:r>
      <w:r w:rsidRPr="00A76013">
        <w:rPr>
          <w:rFonts w:ascii="Times New Roman" w:hAnsi="Times New Roman"/>
          <w:sz w:val="24"/>
          <w:szCs w:val="24"/>
        </w:rPr>
        <w:t>Animal Husbandry, Anjora</w:t>
      </w:r>
      <w:r>
        <w:rPr>
          <w:rFonts w:ascii="Times New Roman" w:hAnsi="Times New Roman"/>
          <w:sz w:val="24"/>
          <w:szCs w:val="24"/>
        </w:rPr>
        <w:t xml:space="preserve">, DSVCKV, Durg (Chhattisgarh) during </w:t>
      </w:r>
      <w:r w:rsidR="00790897">
        <w:rPr>
          <w:rFonts w:ascii="Times New Roman" w:hAnsi="Times New Roman"/>
          <w:sz w:val="24"/>
          <w:szCs w:val="24"/>
        </w:rPr>
        <w:t>March</w:t>
      </w:r>
      <w:r>
        <w:rPr>
          <w:rFonts w:ascii="Times New Roman" w:hAnsi="Times New Roman"/>
          <w:sz w:val="24"/>
          <w:szCs w:val="24"/>
        </w:rPr>
        <w:t xml:space="preserve"> to </w:t>
      </w:r>
      <w:r w:rsidR="00790897">
        <w:rPr>
          <w:rFonts w:ascii="Times New Roman" w:hAnsi="Times New Roman"/>
          <w:sz w:val="24"/>
          <w:szCs w:val="24"/>
        </w:rPr>
        <w:t>Septe</w:t>
      </w:r>
      <w:r>
        <w:rPr>
          <w:rFonts w:ascii="Times New Roman" w:hAnsi="Times New Roman"/>
          <w:sz w:val="24"/>
          <w:szCs w:val="24"/>
        </w:rPr>
        <w:t>mber</w:t>
      </w:r>
      <w:r w:rsidRPr="00A76013">
        <w:rPr>
          <w:rFonts w:ascii="Times New Roman" w:hAnsi="Times New Roman"/>
          <w:sz w:val="24"/>
          <w:szCs w:val="24"/>
        </w:rPr>
        <w:t xml:space="preserve"> 2023.</w:t>
      </w:r>
      <w:r w:rsidR="008D593D" w:rsidRPr="008515A8">
        <w:rPr>
          <w:rStyle w:val="fontstyle01"/>
          <w:rFonts w:ascii="Times New Roman" w:hAnsi="Times New Roman"/>
          <w:sz w:val="24"/>
          <w:szCs w:val="24"/>
        </w:rPr>
        <w:t xml:space="preserve"> </w:t>
      </w:r>
      <w:r w:rsidR="00CE56C5">
        <w:rPr>
          <w:rFonts w:ascii="Times New Roman" w:hAnsi="Times New Roman"/>
          <w:sz w:val="24"/>
          <w:szCs w:val="24"/>
        </w:rPr>
        <w:t xml:space="preserve">Murrah </w:t>
      </w:r>
      <w:r w:rsidR="00CE56C5" w:rsidRPr="00CE56C5">
        <w:rPr>
          <w:rFonts w:ascii="Times New Roman" w:hAnsi="Times New Roman"/>
          <w:sz w:val="24"/>
          <w:szCs w:val="24"/>
        </w:rPr>
        <w:t xml:space="preserve">buffaloes maintained at </w:t>
      </w:r>
      <w:r w:rsidR="00CE56C5" w:rsidRPr="008515A8">
        <w:rPr>
          <w:rStyle w:val="fontstyle01"/>
          <w:rFonts w:ascii="Times New Roman" w:hAnsi="Times New Roman"/>
          <w:sz w:val="24"/>
          <w:szCs w:val="24"/>
        </w:rPr>
        <w:t>private dairy farms of Durg (Chhattisgarh)</w:t>
      </w:r>
      <w:r w:rsidR="00CE56C5">
        <w:rPr>
          <w:rStyle w:val="fontstyle01"/>
          <w:rFonts w:ascii="Times New Roman" w:hAnsi="Times New Roman"/>
          <w:sz w:val="24"/>
          <w:szCs w:val="24"/>
        </w:rPr>
        <w:t xml:space="preserve"> constituted experimental animals</w:t>
      </w:r>
      <w:r w:rsidR="00CE56C5" w:rsidRPr="00CE56C5">
        <w:rPr>
          <w:rFonts w:ascii="Times New Roman" w:hAnsi="Times New Roman"/>
          <w:sz w:val="24"/>
          <w:szCs w:val="24"/>
        </w:rPr>
        <w:t xml:space="preserve">. </w:t>
      </w:r>
      <w:r w:rsidR="00CE56C5">
        <w:rPr>
          <w:rFonts w:ascii="Times New Roman" w:hAnsi="Times New Roman"/>
          <w:sz w:val="24"/>
          <w:szCs w:val="24"/>
        </w:rPr>
        <w:t>A</w:t>
      </w:r>
      <w:r w:rsidR="00CE56C5" w:rsidRPr="00CE56C5">
        <w:rPr>
          <w:rFonts w:ascii="Times New Roman" w:hAnsi="Times New Roman"/>
          <w:sz w:val="24"/>
          <w:szCs w:val="24"/>
        </w:rPr>
        <w:t>nimals were confirmed anestrus by per-rectal examination and ultrasonography</w:t>
      </w:r>
      <w:r w:rsidR="00CE56C5">
        <w:rPr>
          <w:rFonts w:ascii="Times New Roman" w:hAnsi="Times New Roman"/>
          <w:sz w:val="24"/>
          <w:szCs w:val="24"/>
        </w:rPr>
        <w:t xml:space="preserve"> </w:t>
      </w:r>
      <w:r w:rsidR="00790897">
        <w:rPr>
          <w:rStyle w:val="fontstyle01"/>
          <w:rFonts w:ascii="Times New Roman" w:hAnsi="Times New Roman"/>
          <w:sz w:val="24"/>
          <w:szCs w:val="24"/>
        </w:rPr>
        <w:t xml:space="preserve">performed </w:t>
      </w:r>
      <w:r w:rsidR="00CE56C5" w:rsidRPr="008515A8">
        <w:rPr>
          <w:rStyle w:val="fontstyle01"/>
          <w:rFonts w:ascii="Times New Roman" w:hAnsi="Times New Roman"/>
          <w:sz w:val="24"/>
          <w:szCs w:val="24"/>
        </w:rPr>
        <w:t xml:space="preserve">at </w:t>
      </w:r>
      <w:r w:rsidR="00790897">
        <w:rPr>
          <w:rStyle w:val="fontstyle01"/>
          <w:rFonts w:ascii="Times New Roman" w:hAnsi="Times New Roman"/>
          <w:sz w:val="24"/>
          <w:szCs w:val="24"/>
        </w:rPr>
        <w:t>weekly</w:t>
      </w:r>
      <w:r w:rsidR="00CE56C5" w:rsidRPr="008515A8">
        <w:rPr>
          <w:rStyle w:val="fontstyle01"/>
          <w:rFonts w:ascii="Times New Roman" w:hAnsi="Times New Roman"/>
          <w:sz w:val="24"/>
          <w:szCs w:val="24"/>
        </w:rPr>
        <w:t xml:space="preserve"> interval, the buffaloes having ovaries without palpable corpora lutea (CL) not observed in estrus within 120 days </w:t>
      </w:r>
      <w:r w:rsidR="00CE56C5">
        <w:rPr>
          <w:rStyle w:val="fontstyle01"/>
          <w:rFonts w:ascii="Times New Roman" w:hAnsi="Times New Roman"/>
          <w:sz w:val="24"/>
          <w:szCs w:val="24"/>
        </w:rPr>
        <w:t>post</w:t>
      </w:r>
      <w:r w:rsidR="00CE56C5" w:rsidRPr="008515A8">
        <w:rPr>
          <w:rStyle w:val="fontstyle01"/>
          <w:rFonts w:ascii="Times New Roman" w:hAnsi="Times New Roman"/>
          <w:sz w:val="24"/>
          <w:szCs w:val="24"/>
        </w:rPr>
        <w:t xml:space="preserve"> </w:t>
      </w:r>
      <w:r w:rsidR="00CE56C5">
        <w:rPr>
          <w:rStyle w:val="fontstyle01"/>
          <w:rFonts w:ascii="Times New Roman" w:hAnsi="Times New Roman"/>
          <w:sz w:val="24"/>
          <w:szCs w:val="24"/>
        </w:rPr>
        <w:t>calving</w:t>
      </w:r>
      <w:r w:rsidR="00CE56C5" w:rsidRPr="008515A8">
        <w:rPr>
          <w:rStyle w:val="fontstyle01"/>
          <w:rFonts w:ascii="Times New Roman" w:hAnsi="Times New Roman"/>
          <w:sz w:val="24"/>
          <w:szCs w:val="24"/>
        </w:rPr>
        <w:t xml:space="preserve"> and with no pathology in the reproductive tract was</w:t>
      </w:r>
      <w:r w:rsidR="002C5C2F" w:rsidRPr="008515A8">
        <w:rPr>
          <w:rStyle w:val="fontstyle01"/>
          <w:rFonts w:ascii="Times New Roman" w:hAnsi="Times New Roman"/>
          <w:sz w:val="24"/>
          <w:szCs w:val="24"/>
        </w:rPr>
        <w:t xml:space="preserve"> </w:t>
      </w:r>
      <w:r w:rsidR="009C7374" w:rsidRPr="008515A8">
        <w:rPr>
          <w:rStyle w:val="fontstyle01"/>
          <w:rFonts w:ascii="Times New Roman" w:hAnsi="Times New Roman"/>
          <w:sz w:val="24"/>
          <w:szCs w:val="24"/>
        </w:rPr>
        <w:t xml:space="preserve">designated as </w:t>
      </w:r>
      <w:r w:rsidR="00DC38CA">
        <w:rPr>
          <w:rStyle w:val="fontstyle01"/>
          <w:rFonts w:ascii="Times New Roman" w:hAnsi="Times New Roman"/>
          <w:sz w:val="24"/>
          <w:szCs w:val="24"/>
        </w:rPr>
        <w:t>“</w:t>
      </w:r>
      <w:r w:rsidR="009C7374" w:rsidRPr="008515A8">
        <w:rPr>
          <w:rStyle w:val="fontstyle01"/>
          <w:rFonts w:ascii="Times New Roman" w:hAnsi="Times New Roman"/>
          <w:sz w:val="24"/>
          <w:szCs w:val="24"/>
        </w:rPr>
        <w:t>true anestrus</w:t>
      </w:r>
      <w:r w:rsidR="00DC38CA">
        <w:rPr>
          <w:rStyle w:val="fontstyle01"/>
          <w:rFonts w:ascii="Times New Roman" w:hAnsi="Times New Roman"/>
          <w:sz w:val="24"/>
          <w:szCs w:val="24"/>
        </w:rPr>
        <w:t>”</w:t>
      </w:r>
      <w:r w:rsidR="009C7374" w:rsidRPr="008515A8">
        <w:rPr>
          <w:rStyle w:val="fontstyle01"/>
          <w:rFonts w:ascii="Times New Roman" w:hAnsi="Times New Roman"/>
          <w:sz w:val="24"/>
          <w:szCs w:val="24"/>
        </w:rPr>
        <w:t xml:space="preserve"> and </w:t>
      </w:r>
      <w:r w:rsidR="00CE56C5">
        <w:rPr>
          <w:rStyle w:val="fontstyle01"/>
          <w:rFonts w:ascii="Times New Roman" w:hAnsi="Times New Roman"/>
          <w:sz w:val="24"/>
          <w:szCs w:val="24"/>
        </w:rPr>
        <w:t xml:space="preserve">18 such buffaloes were </w:t>
      </w:r>
      <w:r w:rsidR="002C5C2F" w:rsidRPr="008515A8">
        <w:rPr>
          <w:rStyle w:val="fontstyle01"/>
          <w:rFonts w:ascii="Times New Roman" w:hAnsi="Times New Roman"/>
          <w:sz w:val="24"/>
          <w:szCs w:val="24"/>
        </w:rPr>
        <w:t>selected for the study.</w:t>
      </w:r>
      <w:r w:rsidR="00CA3831">
        <w:rPr>
          <w:rFonts w:ascii="Times New Roman" w:hAnsi="Times New Roman"/>
          <w:color w:val="000000"/>
          <w:sz w:val="24"/>
          <w:szCs w:val="24"/>
        </w:rPr>
        <w:t xml:space="preserve"> Buffaloes were</w:t>
      </w:r>
      <w:r w:rsidR="009F7149" w:rsidRPr="008515A8">
        <w:rPr>
          <w:rFonts w:ascii="Times New Roman" w:hAnsi="Times New Roman"/>
          <w:color w:val="000000"/>
          <w:sz w:val="24"/>
          <w:szCs w:val="24"/>
        </w:rPr>
        <w:t xml:space="preserve"> </w:t>
      </w:r>
      <w:r w:rsidR="006C3F1C" w:rsidRPr="008515A8">
        <w:rPr>
          <w:rFonts w:ascii="Times New Roman" w:hAnsi="Times New Roman"/>
          <w:color w:val="000000"/>
          <w:sz w:val="24"/>
          <w:szCs w:val="24"/>
        </w:rPr>
        <w:t>dewormed with Ivermectin (</w:t>
      </w:r>
      <w:proofErr w:type="spellStart"/>
      <w:r w:rsidR="006C3F1C" w:rsidRPr="008515A8">
        <w:rPr>
          <w:rFonts w:ascii="Times New Roman" w:hAnsi="Times New Roman"/>
          <w:color w:val="000000"/>
          <w:sz w:val="24"/>
          <w:szCs w:val="24"/>
        </w:rPr>
        <w:t>Hitek</w:t>
      </w:r>
      <w:proofErr w:type="spellEnd"/>
      <w:r w:rsidR="006C3F1C" w:rsidRPr="008515A8">
        <w:rPr>
          <w:rFonts w:ascii="Times New Roman" w:hAnsi="Times New Roman"/>
          <w:color w:val="000000"/>
          <w:sz w:val="24"/>
          <w:szCs w:val="24"/>
          <w:vertAlign w:val="superscript"/>
        </w:rPr>
        <w:t>®</w:t>
      </w:r>
      <w:r w:rsidR="006C3F1C" w:rsidRPr="008515A8">
        <w:rPr>
          <w:rFonts w:ascii="Times New Roman" w:hAnsi="Times New Roman"/>
          <w:color w:val="000000"/>
          <w:sz w:val="24"/>
          <w:szCs w:val="24"/>
        </w:rPr>
        <w:t xml:space="preserve"> </w:t>
      </w:r>
      <w:r w:rsidR="003C64DE" w:rsidRPr="008515A8">
        <w:rPr>
          <w:rFonts w:ascii="Times New Roman" w:hAnsi="Times New Roman"/>
          <w:color w:val="000000"/>
          <w:sz w:val="24"/>
          <w:szCs w:val="24"/>
        </w:rPr>
        <w:t xml:space="preserve">bolus) </w:t>
      </w:r>
      <w:r w:rsidR="00CA3831">
        <w:rPr>
          <w:rFonts w:ascii="Times New Roman" w:hAnsi="Times New Roman"/>
          <w:color w:val="000000"/>
          <w:sz w:val="24"/>
          <w:szCs w:val="24"/>
        </w:rPr>
        <w:t>200 µg/k</w:t>
      </w:r>
      <w:r w:rsidR="006C3F1C" w:rsidRPr="008515A8">
        <w:rPr>
          <w:rFonts w:ascii="Times New Roman" w:hAnsi="Times New Roman"/>
          <w:color w:val="000000"/>
          <w:sz w:val="24"/>
          <w:szCs w:val="24"/>
        </w:rPr>
        <w:t xml:space="preserve">g body weight, orally before </w:t>
      </w:r>
      <w:r w:rsidR="0038430E">
        <w:rPr>
          <w:rFonts w:ascii="Times New Roman" w:hAnsi="Times New Roman"/>
          <w:color w:val="000000"/>
          <w:sz w:val="24"/>
          <w:szCs w:val="24"/>
        </w:rPr>
        <w:t xml:space="preserve">starting </w:t>
      </w:r>
      <w:r w:rsidR="006C3F1C" w:rsidRPr="008515A8">
        <w:rPr>
          <w:rFonts w:ascii="Times New Roman" w:hAnsi="Times New Roman"/>
          <w:color w:val="000000"/>
          <w:sz w:val="24"/>
          <w:szCs w:val="24"/>
        </w:rPr>
        <w:t>the experiment</w:t>
      </w:r>
      <w:r w:rsidR="009F7149" w:rsidRPr="008515A8">
        <w:rPr>
          <w:rFonts w:ascii="Times New Roman" w:hAnsi="Times New Roman"/>
          <w:color w:val="000000"/>
          <w:sz w:val="24"/>
          <w:szCs w:val="24"/>
        </w:rPr>
        <w:t>.</w:t>
      </w:r>
    </w:p>
    <w:p w14:paraId="2A70FC08" w14:textId="77777777" w:rsidR="001D4116" w:rsidRDefault="0038430E" w:rsidP="001D4116">
      <w:pPr>
        <w:spacing w:before="240" w:after="0"/>
        <w:jc w:val="both"/>
        <w:rPr>
          <w:rFonts w:ascii="Times New Roman" w:eastAsia="Calibri" w:hAnsi="Times New Roman"/>
          <w:b/>
          <w:i/>
          <w:sz w:val="24"/>
          <w:szCs w:val="24"/>
          <w:lang w:eastAsia="en-IN"/>
        </w:rPr>
      </w:pPr>
      <w:r>
        <w:rPr>
          <w:rFonts w:ascii="Times New Roman" w:eastAsia="Calibri" w:hAnsi="Times New Roman"/>
          <w:b/>
          <w:i/>
          <w:sz w:val="24"/>
          <w:szCs w:val="24"/>
          <w:lang w:eastAsia="en-IN"/>
        </w:rPr>
        <w:t xml:space="preserve">Experimental </w:t>
      </w:r>
      <w:r w:rsidR="00CA48DF">
        <w:rPr>
          <w:rFonts w:ascii="Times New Roman" w:eastAsia="Calibri" w:hAnsi="Times New Roman"/>
          <w:b/>
          <w:i/>
          <w:sz w:val="24"/>
          <w:szCs w:val="24"/>
          <w:lang w:eastAsia="en-IN"/>
        </w:rPr>
        <w:t>outlook</w:t>
      </w:r>
    </w:p>
    <w:p w14:paraId="4B818497" w14:textId="77777777" w:rsidR="00832341" w:rsidRPr="001D4116" w:rsidRDefault="006C3F1C" w:rsidP="00916A82">
      <w:pPr>
        <w:spacing w:after="0"/>
        <w:jc w:val="both"/>
        <w:rPr>
          <w:rFonts w:ascii="Times New Roman" w:eastAsia="Calibri" w:hAnsi="Times New Roman"/>
          <w:b/>
          <w:i/>
          <w:sz w:val="24"/>
          <w:szCs w:val="24"/>
          <w:lang w:eastAsia="en-IN"/>
        </w:rPr>
      </w:pPr>
      <w:r w:rsidRPr="008515A8">
        <w:rPr>
          <w:rFonts w:ascii="Times New Roman" w:hAnsi="Times New Roman"/>
          <w:color w:val="000000"/>
          <w:sz w:val="24"/>
          <w:szCs w:val="24"/>
          <w:lang w:eastAsia="en-IN"/>
        </w:rPr>
        <w:t xml:space="preserve">The selected 18 </w:t>
      </w:r>
      <w:r w:rsidR="00AC6208">
        <w:rPr>
          <w:rFonts w:ascii="Times New Roman" w:hAnsi="Times New Roman"/>
          <w:color w:val="000000"/>
          <w:sz w:val="24"/>
          <w:szCs w:val="24"/>
          <w:lang w:eastAsia="en-IN"/>
        </w:rPr>
        <w:t>postpartum a</w:t>
      </w:r>
      <w:r w:rsidR="0038430E">
        <w:rPr>
          <w:rFonts w:ascii="Times New Roman" w:hAnsi="Times New Roman"/>
          <w:color w:val="000000"/>
          <w:sz w:val="24"/>
          <w:szCs w:val="24"/>
          <w:lang w:eastAsia="en-IN"/>
        </w:rPr>
        <w:t>nestrus</w:t>
      </w:r>
      <w:r w:rsidR="00590386" w:rsidRPr="008515A8">
        <w:rPr>
          <w:rFonts w:ascii="Times New Roman" w:hAnsi="Times New Roman"/>
          <w:color w:val="000000"/>
          <w:sz w:val="24"/>
          <w:szCs w:val="24"/>
          <w:lang w:eastAsia="en-IN"/>
        </w:rPr>
        <w:t xml:space="preserve"> Murrah</w:t>
      </w:r>
      <w:r w:rsidRPr="008515A8">
        <w:rPr>
          <w:rFonts w:ascii="Times New Roman" w:hAnsi="Times New Roman"/>
          <w:color w:val="000000"/>
          <w:sz w:val="24"/>
          <w:szCs w:val="24"/>
          <w:lang w:eastAsia="en-IN"/>
        </w:rPr>
        <w:t xml:space="preserve"> buffalo</w:t>
      </w:r>
      <w:r w:rsidR="00AC6208">
        <w:rPr>
          <w:rFonts w:ascii="Times New Roman" w:hAnsi="Times New Roman"/>
          <w:color w:val="000000"/>
          <w:sz w:val="24"/>
          <w:szCs w:val="24"/>
          <w:lang w:eastAsia="en-IN"/>
        </w:rPr>
        <w:t>es</w:t>
      </w:r>
      <w:r w:rsidRPr="008515A8">
        <w:rPr>
          <w:rFonts w:ascii="Times New Roman" w:hAnsi="Times New Roman"/>
          <w:color w:val="000000"/>
          <w:sz w:val="24"/>
          <w:szCs w:val="24"/>
          <w:lang w:eastAsia="en-IN"/>
        </w:rPr>
        <w:t xml:space="preserve"> were randomly assigned to three groups and subjected for following treatments.</w:t>
      </w:r>
      <w:r w:rsidR="00790897">
        <w:rPr>
          <w:rFonts w:ascii="Times New Roman" w:hAnsi="Times New Roman"/>
          <w:color w:val="000000"/>
          <w:sz w:val="24"/>
          <w:szCs w:val="24"/>
          <w:lang w:eastAsia="en-IN"/>
        </w:rPr>
        <w:t xml:space="preserve"> </w:t>
      </w:r>
      <w:r w:rsidRPr="008515A8">
        <w:rPr>
          <w:rFonts w:ascii="Times New Roman" w:hAnsi="Times New Roman"/>
          <w:color w:val="000000"/>
          <w:sz w:val="24"/>
          <w:szCs w:val="24"/>
          <w:lang w:eastAsia="en-IN"/>
        </w:rPr>
        <w:t xml:space="preserve">Under </w:t>
      </w:r>
      <w:r w:rsidR="00790897">
        <w:rPr>
          <w:rFonts w:ascii="Times New Roman" w:hAnsi="Times New Roman"/>
          <w:color w:val="000000"/>
          <w:sz w:val="24"/>
          <w:szCs w:val="24"/>
          <w:lang w:eastAsia="en-IN"/>
        </w:rPr>
        <w:t xml:space="preserve">group </w:t>
      </w:r>
      <w:r w:rsidRPr="008515A8">
        <w:rPr>
          <w:rFonts w:ascii="Times New Roman" w:hAnsi="Times New Roman"/>
          <w:color w:val="000000"/>
          <w:sz w:val="24"/>
          <w:szCs w:val="24"/>
          <w:lang w:eastAsia="en-IN"/>
        </w:rPr>
        <w:t>T</w:t>
      </w:r>
      <w:r w:rsidRPr="008515A8">
        <w:rPr>
          <w:rFonts w:ascii="Times New Roman" w:hAnsi="Times New Roman"/>
          <w:color w:val="000000"/>
          <w:sz w:val="24"/>
          <w:szCs w:val="24"/>
          <w:vertAlign w:val="subscript"/>
          <w:lang w:eastAsia="en-IN"/>
        </w:rPr>
        <w:t>1</w:t>
      </w:r>
      <w:r w:rsidRPr="008515A8">
        <w:rPr>
          <w:rFonts w:ascii="Times New Roman" w:hAnsi="Times New Roman"/>
          <w:color w:val="000000"/>
          <w:sz w:val="24"/>
          <w:szCs w:val="24"/>
          <w:lang w:eastAsia="en-IN"/>
        </w:rPr>
        <w:t xml:space="preserve">, 6 true </w:t>
      </w:r>
      <w:r w:rsidR="00AC6208">
        <w:rPr>
          <w:rFonts w:ascii="Times New Roman" w:hAnsi="Times New Roman"/>
          <w:color w:val="000000"/>
          <w:sz w:val="24"/>
          <w:szCs w:val="24"/>
          <w:lang w:eastAsia="en-IN"/>
        </w:rPr>
        <w:t>postpartum anestrus</w:t>
      </w:r>
      <w:r w:rsidRPr="008515A8">
        <w:rPr>
          <w:rFonts w:ascii="Times New Roman" w:hAnsi="Times New Roman"/>
          <w:color w:val="000000"/>
          <w:sz w:val="24"/>
          <w:szCs w:val="24"/>
          <w:lang w:eastAsia="en-IN"/>
        </w:rPr>
        <w:t xml:space="preserve"> </w:t>
      </w:r>
      <w:r w:rsidR="00D530A5" w:rsidRPr="008515A8">
        <w:rPr>
          <w:rFonts w:ascii="Times New Roman" w:hAnsi="Times New Roman"/>
          <w:color w:val="000000"/>
          <w:sz w:val="24"/>
          <w:szCs w:val="24"/>
          <w:lang w:eastAsia="en-IN"/>
        </w:rPr>
        <w:t>buffalo</w:t>
      </w:r>
      <w:r w:rsidR="00AC6208">
        <w:rPr>
          <w:rFonts w:ascii="Times New Roman" w:hAnsi="Times New Roman"/>
          <w:color w:val="000000"/>
          <w:sz w:val="24"/>
          <w:szCs w:val="24"/>
          <w:lang w:eastAsia="en-IN"/>
        </w:rPr>
        <w:t>es</w:t>
      </w:r>
      <w:r w:rsidRPr="008515A8">
        <w:rPr>
          <w:rFonts w:ascii="Times New Roman" w:hAnsi="Times New Roman"/>
          <w:color w:val="000000"/>
          <w:sz w:val="24"/>
          <w:szCs w:val="24"/>
          <w:lang w:eastAsia="en-IN"/>
        </w:rPr>
        <w:t xml:space="preserve"> were treated with </w:t>
      </w:r>
      <w:r w:rsidR="00AC6208">
        <w:rPr>
          <w:rFonts w:ascii="Times New Roman" w:hAnsi="Times New Roman"/>
          <w:color w:val="000000"/>
          <w:sz w:val="24"/>
          <w:szCs w:val="24"/>
          <w:lang w:eastAsia="en-IN"/>
        </w:rPr>
        <w:t xml:space="preserve">chelated mineral mixture (CMM) </w:t>
      </w:r>
      <w:proofErr w:type="spellStart"/>
      <w:r w:rsidRPr="008515A8">
        <w:rPr>
          <w:rFonts w:ascii="Times New Roman" w:hAnsi="Times New Roman"/>
          <w:color w:val="000000"/>
          <w:sz w:val="24"/>
          <w:szCs w:val="24"/>
          <w:lang w:eastAsia="en-IN"/>
        </w:rPr>
        <w:t>Agrimin</w:t>
      </w:r>
      <w:proofErr w:type="spellEnd"/>
      <w:r w:rsidRPr="008515A8">
        <w:rPr>
          <w:rFonts w:ascii="Times New Roman" w:hAnsi="Times New Roman"/>
          <w:color w:val="000000"/>
          <w:sz w:val="24"/>
          <w:szCs w:val="24"/>
          <w:lang w:eastAsia="en-IN"/>
        </w:rPr>
        <w:t xml:space="preserve"> Forte</w:t>
      </w:r>
      <w:r w:rsidR="00AC6208" w:rsidRPr="008515A8">
        <w:rPr>
          <w:rFonts w:ascii="Times New Roman" w:hAnsi="Times New Roman"/>
          <w:color w:val="000000"/>
          <w:sz w:val="24"/>
          <w:szCs w:val="24"/>
          <w:vertAlign w:val="superscript"/>
          <w:lang w:eastAsia="en-IN"/>
        </w:rPr>
        <w:t>®</w:t>
      </w:r>
      <w:r w:rsidRPr="008515A8">
        <w:rPr>
          <w:rFonts w:ascii="Times New Roman" w:hAnsi="Times New Roman"/>
          <w:color w:val="000000"/>
          <w:sz w:val="24"/>
          <w:szCs w:val="24"/>
          <w:lang w:eastAsia="en-IN"/>
        </w:rPr>
        <w:t xml:space="preserve"> </w:t>
      </w:r>
      <w:r w:rsidR="00790897">
        <w:rPr>
          <w:rFonts w:ascii="Times New Roman" w:hAnsi="Times New Roman"/>
          <w:color w:val="000000"/>
          <w:sz w:val="24"/>
          <w:szCs w:val="24"/>
          <w:lang w:eastAsia="en-IN"/>
        </w:rPr>
        <w:t>(</w:t>
      </w:r>
      <w:proofErr w:type="spellStart"/>
      <w:r w:rsidR="00790897">
        <w:rPr>
          <w:rFonts w:ascii="Times New Roman" w:hAnsi="Times New Roman"/>
          <w:color w:val="000000"/>
          <w:sz w:val="24"/>
          <w:szCs w:val="24"/>
          <w:lang w:eastAsia="en-IN"/>
        </w:rPr>
        <w:t>Virbac</w:t>
      </w:r>
      <w:proofErr w:type="spellEnd"/>
      <w:r w:rsidR="00790897">
        <w:rPr>
          <w:rFonts w:ascii="Times New Roman" w:hAnsi="Times New Roman"/>
          <w:color w:val="000000"/>
          <w:sz w:val="24"/>
          <w:szCs w:val="24"/>
          <w:lang w:eastAsia="en-IN"/>
        </w:rPr>
        <w:t xml:space="preserve"> Animal Health) at 50 g/</w:t>
      </w:r>
      <w:r w:rsidR="004D6D8F" w:rsidRPr="008515A8">
        <w:rPr>
          <w:rFonts w:ascii="Times New Roman" w:hAnsi="Times New Roman"/>
          <w:color w:val="000000"/>
          <w:sz w:val="24"/>
          <w:szCs w:val="24"/>
          <w:lang w:eastAsia="en-IN"/>
        </w:rPr>
        <w:t>day</w:t>
      </w:r>
      <w:r w:rsidRPr="008515A8">
        <w:rPr>
          <w:rFonts w:ascii="Times New Roman" w:hAnsi="Times New Roman"/>
          <w:color w:val="000000"/>
          <w:sz w:val="24"/>
          <w:szCs w:val="24"/>
          <w:lang w:eastAsia="en-IN"/>
        </w:rPr>
        <w:t xml:space="preserve"> mixed with feed for 15 days. Similarly</w:t>
      </w:r>
      <w:r w:rsidR="00790897">
        <w:rPr>
          <w:rFonts w:ascii="Times New Roman" w:hAnsi="Times New Roman"/>
          <w:color w:val="000000"/>
          <w:sz w:val="24"/>
          <w:szCs w:val="24"/>
          <w:lang w:eastAsia="en-IN"/>
        </w:rPr>
        <w:t>,</w:t>
      </w:r>
      <w:r w:rsidRPr="008515A8">
        <w:rPr>
          <w:rFonts w:ascii="Times New Roman" w:hAnsi="Times New Roman"/>
          <w:color w:val="000000"/>
          <w:sz w:val="24"/>
          <w:szCs w:val="24"/>
          <w:lang w:eastAsia="en-IN"/>
        </w:rPr>
        <w:t xml:space="preserve"> in </w:t>
      </w:r>
      <w:r w:rsidR="00790897">
        <w:rPr>
          <w:rFonts w:ascii="Times New Roman" w:hAnsi="Times New Roman"/>
          <w:color w:val="000000"/>
          <w:sz w:val="24"/>
          <w:szCs w:val="24"/>
          <w:lang w:eastAsia="en-IN"/>
        </w:rPr>
        <w:t xml:space="preserve">group </w:t>
      </w:r>
      <w:r w:rsidRPr="008515A8">
        <w:rPr>
          <w:rFonts w:ascii="Times New Roman" w:hAnsi="Times New Roman"/>
          <w:color w:val="000000"/>
          <w:sz w:val="24"/>
          <w:szCs w:val="24"/>
          <w:lang w:eastAsia="en-IN"/>
        </w:rPr>
        <w:t>T</w:t>
      </w:r>
      <w:r w:rsidRPr="008515A8">
        <w:rPr>
          <w:rFonts w:ascii="Times New Roman" w:hAnsi="Times New Roman"/>
          <w:color w:val="000000"/>
          <w:sz w:val="24"/>
          <w:szCs w:val="24"/>
          <w:vertAlign w:val="subscript"/>
          <w:lang w:eastAsia="en-IN"/>
        </w:rPr>
        <w:t>2</w:t>
      </w:r>
      <w:r w:rsidRPr="008515A8">
        <w:rPr>
          <w:rFonts w:ascii="Times New Roman" w:hAnsi="Times New Roman"/>
          <w:color w:val="000000"/>
          <w:sz w:val="24"/>
          <w:szCs w:val="24"/>
          <w:lang w:eastAsia="en-IN"/>
        </w:rPr>
        <w:t xml:space="preserve">, 6 </w:t>
      </w:r>
      <w:r w:rsidR="00AC6208">
        <w:rPr>
          <w:rFonts w:ascii="Times New Roman" w:hAnsi="Times New Roman"/>
          <w:color w:val="000000"/>
          <w:sz w:val="24"/>
          <w:szCs w:val="24"/>
          <w:lang w:eastAsia="en-IN"/>
        </w:rPr>
        <w:t xml:space="preserve">true postpartum acyclic </w:t>
      </w:r>
      <w:r w:rsidR="00D530A5" w:rsidRPr="008515A8">
        <w:rPr>
          <w:rFonts w:ascii="Times New Roman" w:hAnsi="Times New Roman"/>
          <w:color w:val="000000"/>
          <w:sz w:val="24"/>
          <w:szCs w:val="24"/>
          <w:lang w:eastAsia="en-IN"/>
        </w:rPr>
        <w:t>buffalo</w:t>
      </w:r>
      <w:r w:rsidR="00AC6208">
        <w:rPr>
          <w:rFonts w:ascii="Times New Roman" w:hAnsi="Times New Roman"/>
          <w:color w:val="000000"/>
          <w:sz w:val="24"/>
          <w:szCs w:val="24"/>
          <w:lang w:eastAsia="en-IN"/>
        </w:rPr>
        <w:t>es</w:t>
      </w:r>
      <w:r w:rsidRPr="008515A8">
        <w:rPr>
          <w:rFonts w:ascii="Times New Roman" w:hAnsi="Times New Roman"/>
          <w:color w:val="000000"/>
          <w:sz w:val="24"/>
          <w:szCs w:val="24"/>
          <w:lang w:eastAsia="en-IN"/>
        </w:rPr>
        <w:t xml:space="preserve"> were treated with </w:t>
      </w:r>
      <w:r w:rsidR="00603E7A">
        <w:rPr>
          <w:rFonts w:ascii="Times New Roman" w:hAnsi="Times New Roman"/>
          <w:color w:val="000000"/>
          <w:sz w:val="24"/>
          <w:szCs w:val="24"/>
          <w:lang w:eastAsia="en-IN"/>
        </w:rPr>
        <w:t xml:space="preserve">CMM </w:t>
      </w:r>
      <w:r w:rsidR="00790897" w:rsidRPr="008515A8">
        <w:rPr>
          <w:rFonts w:ascii="Times New Roman" w:hAnsi="Times New Roman"/>
          <w:color w:val="000000"/>
          <w:sz w:val="24"/>
          <w:szCs w:val="24"/>
          <w:lang w:eastAsia="en-IN"/>
        </w:rPr>
        <w:t xml:space="preserve">and </w:t>
      </w:r>
      <w:proofErr w:type="spellStart"/>
      <w:r w:rsidR="00790897" w:rsidRPr="008515A8">
        <w:rPr>
          <w:rFonts w:ascii="Times New Roman" w:hAnsi="Times New Roman"/>
          <w:color w:val="000000"/>
          <w:sz w:val="24"/>
          <w:szCs w:val="24"/>
          <w:lang w:eastAsia="en-IN"/>
        </w:rPr>
        <w:t>Garbhov</w:t>
      </w:r>
      <w:proofErr w:type="spellEnd"/>
      <w:r w:rsidR="00790897" w:rsidRPr="008515A8">
        <w:rPr>
          <w:rFonts w:ascii="Times New Roman" w:hAnsi="Times New Roman"/>
          <w:color w:val="000000"/>
          <w:sz w:val="24"/>
          <w:szCs w:val="24"/>
          <w:vertAlign w:val="superscript"/>
          <w:lang w:eastAsia="en-IN"/>
        </w:rPr>
        <w:t>®</w:t>
      </w:r>
      <w:r w:rsidR="00790897" w:rsidRPr="008515A8">
        <w:rPr>
          <w:rFonts w:ascii="Times New Roman" w:hAnsi="Times New Roman"/>
          <w:color w:val="000000"/>
          <w:sz w:val="24"/>
          <w:szCs w:val="24"/>
          <w:lang w:eastAsia="en-IN"/>
        </w:rPr>
        <w:t xml:space="preserve"> bolus (</w:t>
      </w:r>
      <w:proofErr w:type="spellStart"/>
      <w:r w:rsidR="00790897" w:rsidRPr="008515A8">
        <w:rPr>
          <w:rFonts w:ascii="Times New Roman" w:hAnsi="Times New Roman"/>
          <w:color w:val="000000"/>
          <w:sz w:val="24"/>
          <w:szCs w:val="24"/>
          <w:lang w:eastAsia="en-IN"/>
        </w:rPr>
        <w:t>Sushima</w:t>
      </w:r>
      <w:proofErr w:type="spellEnd"/>
      <w:r w:rsidR="00790897" w:rsidRPr="008515A8">
        <w:rPr>
          <w:rFonts w:ascii="Times New Roman" w:hAnsi="Times New Roman"/>
          <w:color w:val="000000"/>
          <w:sz w:val="24"/>
          <w:szCs w:val="24"/>
          <w:lang w:eastAsia="en-IN"/>
        </w:rPr>
        <w:t xml:space="preserve"> Pharmaceuticals) </w:t>
      </w:r>
      <w:r w:rsidR="00790897">
        <w:rPr>
          <w:rFonts w:ascii="Times New Roman" w:hAnsi="Times New Roman"/>
          <w:color w:val="000000"/>
          <w:sz w:val="24"/>
          <w:szCs w:val="24"/>
          <w:lang w:eastAsia="en-IN"/>
        </w:rPr>
        <w:t>at 1 bolus/</w:t>
      </w:r>
      <w:r w:rsidR="00790897" w:rsidRPr="008515A8">
        <w:rPr>
          <w:rFonts w:ascii="Times New Roman" w:hAnsi="Times New Roman"/>
          <w:color w:val="000000"/>
          <w:sz w:val="24"/>
          <w:szCs w:val="24"/>
          <w:lang w:eastAsia="en-IN"/>
        </w:rPr>
        <w:t xml:space="preserve">day </w:t>
      </w:r>
      <w:r w:rsidRPr="008515A8">
        <w:rPr>
          <w:rFonts w:ascii="Times New Roman" w:hAnsi="Times New Roman"/>
          <w:color w:val="000000"/>
          <w:sz w:val="24"/>
          <w:szCs w:val="24"/>
          <w:lang w:eastAsia="en-IN"/>
        </w:rPr>
        <w:t>for 15 days</w:t>
      </w:r>
      <w:r w:rsidR="00790897">
        <w:rPr>
          <w:rFonts w:ascii="Times New Roman" w:hAnsi="Times New Roman"/>
          <w:color w:val="000000"/>
          <w:sz w:val="24"/>
          <w:szCs w:val="24"/>
          <w:lang w:eastAsia="en-IN"/>
        </w:rPr>
        <w:t>.</w:t>
      </w:r>
      <w:r w:rsidR="000B6CCD">
        <w:rPr>
          <w:rFonts w:ascii="Times New Roman" w:hAnsi="Times New Roman"/>
          <w:color w:val="000000"/>
          <w:sz w:val="24"/>
          <w:szCs w:val="24"/>
          <w:lang w:eastAsia="en-IN"/>
        </w:rPr>
        <w:t xml:space="preserve"> Control group </w:t>
      </w:r>
      <w:r w:rsidRPr="008515A8">
        <w:rPr>
          <w:rFonts w:ascii="Times New Roman" w:hAnsi="Times New Roman"/>
          <w:color w:val="000000"/>
          <w:sz w:val="24"/>
          <w:szCs w:val="24"/>
          <w:lang w:eastAsia="en-IN"/>
        </w:rPr>
        <w:t xml:space="preserve">comprised of 6 </w:t>
      </w:r>
      <w:r w:rsidR="00AC6208">
        <w:rPr>
          <w:rFonts w:ascii="Times New Roman" w:hAnsi="Times New Roman"/>
          <w:color w:val="000000"/>
          <w:sz w:val="24"/>
          <w:szCs w:val="24"/>
          <w:lang w:eastAsia="en-IN"/>
        </w:rPr>
        <w:t>postpartum anestrus</w:t>
      </w:r>
      <w:r w:rsidRPr="008515A8">
        <w:rPr>
          <w:rFonts w:ascii="Times New Roman" w:hAnsi="Times New Roman"/>
          <w:color w:val="000000"/>
          <w:sz w:val="24"/>
          <w:szCs w:val="24"/>
          <w:lang w:eastAsia="en-IN"/>
        </w:rPr>
        <w:t xml:space="preserve"> </w:t>
      </w:r>
      <w:r w:rsidR="00D530A5" w:rsidRPr="008515A8">
        <w:rPr>
          <w:rFonts w:ascii="Times New Roman" w:hAnsi="Times New Roman"/>
          <w:color w:val="000000"/>
          <w:sz w:val="24"/>
          <w:szCs w:val="24"/>
          <w:lang w:eastAsia="en-IN"/>
        </w:rPr>
        <w:t>buffalo</w:t>
      </w:r>
      <w:r w:rsidR="009E52E2" w:rsidRPr="008515A8">
        <w:rPr>
          <w:rFonts w:ascii="Times New Roman" w:hAnsi="Times New Roman"/>
          <w:color w:val="000000"/>
          <w:sz w:val="24"/>
          <w:szCs w:val="24"/>
          <w:lang w:eastAsia="en-IN"/>
        </w:rPr>
        <w:t>es</w:t>
      </w:r>
      <w:r w:rsidRPr="008515A8">
        <w:rPr>
          <w:rFonts w:ascii="Times New Roman" w:hAnsi="Times New Roman"/>
          <w:color w:val="000000"/>
          <w:sz w:val="24"/>
          <w:szCs w:val="24"/>
          <w:lang w:eastAsia="en-IN"/>
        </w:rPr>
        <w:t xml:space="preserve"> kept on routine diet and given no treatment. Per-rectal palpation was </w:t>
      </w:r>
      <w:r w:rsidR="00790897">
        <w:rPr>
          <w:rFonts w:ascii="Times New Roman" w:hAnsi="Times New Roman"/>
          <w:color w:val="000000"/>
          <w:sz w:val="24"/>
          <w:szCs w:val="24"/>
          <w:lang w:eastAsia="en-IN"/>
        </w:rPr>
        <w:t>carried</w:t>
      </w:r>
      <w:r w:rsidRPr="008515A8">
        <w:rPr>
          <w:rFonts w:ascii="Times New Roman" w:hAnsi="Times New Roman"/>
          <w:color w:val="000000"/>
          <w:sz w:val="24"/>
          <w:szCs w:val="24"/>
          <w:lang w:eastAsia="en-IN"/>
        </w:rPr>
        <w:t xml:space="preserve"> in all th</w:t>
      </w:r>
      <w:r w:rsidR="0064477B" w:rsidRPr="008515A8">
        <w:rPr>
          <w:rFonts w:ascii="Times New Roman" w:hAnsi="Times New Roman"/>
          <w:color w:val="000000"/>
          <w:sz w:val="24"/>
          <w:szCs w:val="24"/>
          <w:lang w:eastAsia="en-IN"/>
        </w:rPr>
        <w:t>r</w:t>
      </w:r>
      <w:r w:rsidRPr="008515A8">
        <w:rPr>
          <w:rFonts w:ascii="Times New Roman" w:hAnsi="Times New Roman"/>
          <w:color w:val="000000"/>
          <w:sz w:val="24"/>
          <w:szCs w:val="24"/>
          <w:lang w:eastAsia="en-IN"/>
        </w:rPr>
        <w:t>e</w:t>
      </w:r>
      <w:r w:rsidR="0064477B" w:rsidRPr="008515A8">
        <w:rPr>
          <w:rFonts w:ascii="Times New Roman" w:hAnsi="Times New Roman"/>
          <w:color w:val="000000"/>
          <w:sz w:val="24"/>
          <w:szCs w:val="24"/>
          <w:lang w:eastAsia="en-IN"/>
        </w:rPr>
        <w:t>e</w:t>
      </w:r>
      <w:r w:rsidRPr="008515A8">
        <w:rPr>
          <w:rFonts w:ascii="Times New Roman" w:hAnsi="Times New Roman"/>
          <w:color w:val="000000"/>
          <w:sz w:val="24"/>
          <w:szCs w:val="24"/>
          <w:lang w:eastAsia="en-IN"/>
        </w:rPr>
        <w:t xml:space="preserve"> groups to observe changes on follicular structure over ovaries to note the response to treatments.</w:t>
      </w:r>
      <w:r w:rsidR="00B127C7">
        <w:rPr>
          <w:rFonts w:ascii="Times New Roman" w:hAnsi="Times New Roman"/>
          <w:color w:val="000000"/>
          <w:sz w:val="24"/>
          <w:szCs w:val="24"/>
          <w:lang w:eastAsia="en-IN"/>
        </w:rPr>
        <w:t xml:space="preserve"> Estrus and fertility response were examined as response to these treatment regimens which are not discussed elaborately in this paper.</w:t>
      </w:r>
      <w:r w:rsidR="00790897">
        <w:rPr>
          <w:rFonts w:ascii="Times New Roman" w:hAnsi="Times New Roman"/>
          <w:color w:val="000000"/>
          <w:sz w:val="24"/>
          <w:szCs w:val="24"/>
          <w:lang w:eastAsia="en-IN"/>
        </w:rPr>
        <w:t xml:space="preserve"> </w:t>
      </w:r>
      <w:r w:rsidR="008F3516" w:rsidRPr="008515A8">
        <w:rPr>
          <w:rFonts w:ascii="Times New Roman" w:hAnsi="Times New Roman"/>
          <w:color w:val="000000"/>
          <w:sz w:val="24"/>
          <w:szCs w:val="24"/>
        </w:rPr>
        <w:t>B</w:t>
      </w:r>
      <w:r w:rsidR="00832341" w:rsidRPr="008515A8">
        <w:rPr>
          <w:rFonts w:ascii="Times New Roman" w:hAnsi="Times New Roman"/>
          <w:color w:val="000000"/>
          <w:sz w:val="24"/>
          <w:szCs w:val="24"/>
        </w:rPr>
        <w:t xml:space="preserve">lood </w:t>
      </w:r>
      <w:r w:rsidR="008F3516" w:rsidRPr="008515A8">
        <w:rPr>
          <w:rFonts w:ascii="Times New Roman" w:hAnsi="Times New Roman"/>
          <w:color w:val="000000"/>
          <w:sz w:val="24"/>
          <w:szCs w:val="24"/>
        </w:rPr>
        <w:t xml:space="preserve">(10 ml) </w:t>
      </w:r>
      <w:r w:rsidR="00832341" w:rsidRPr="008515A8">
        <w:rPr>
          <w:rFonts w:ascii="Times New Roman" w:hAnsi="Times New Roman"/>
          <w:color w:val="000000"/>
          <w:sz w:val="24"/>
          <w:szCs w:val="24"/>
        </w:rPr>
        <w:t xml:space="preserve">was collected </w:t>
      </w:r>
      <w:r w:rsidR="00790897" w:rsidRPr="008515A8">
        <w:rPr>
          <w:rFonts w:ascii="Times New Roman" w:hAnsi="Times New Roman"/>
          <w:color w:val="000000"/>
          <w:sz w:val="24"/>
          <w:szCs w:val="24"/>
        </w:rPr>
        <w:t xml:space="preserve">aseptically </w:t>
      </w:r>
      <w:r w:rsidR="00832341" w:rsidRPr="008515A8">
        <w:rPr>
          <w:rFonts w:ascii="Times New Roman" w:hAnsi="Times New Roman"/>
          <w:color w:val="000000"/>
          <w:sz w:val="24"/>
          <w:szCs w:val="24"/>
        </w:rPr>
        <w:t xml:space="preserve">immediately before start of treatment </w:t>
      </w:r>
      <w:r w:rsidR="00D632D4">
        <w:rPr>
          <w:rFonts w:ascii="Times New Roman" w:hAnsi="Times New Roman"/>
          <w:color w:val="000000"/>
          <w:sz w:val="24"/>
          <w:szCs w:val="24"/>
        </w:rPr>
        <w:t xml:space="preserve">(Day 0) </w:t>
      </w:r>
      <w:r w:rsidR="00832341" w:rsidRPr="008515A8">
        <w:rPr>
          <w:rFonts w:ascii="Times New Roman" w:hAnsi="Times New Roman"/>
          <w:color w:val="000000"/>
          <w:sz w:val="24"/>
          <w:szCs w:val="24"/>
        </w:rPr>
        <w:t xml:space="preserve">and also </w:t>
      </w:r>
      <w:r w:rsidR="00D632D4">
        <w:rPr>
          <w:rFonts w:ascii="Times New Roman" w:hAnsi="Times New Roman"/>
          <w:color w:val="000000"/>
          <w:sz w:val="24"/>
          <w:szCs w:val="24"/>
        </w:rPr>
        <w:t>five days after</w:t>
      </w:r>
      <w:r w:rsidR="00832341" w:rsidRPr="008515A8">
        <w:rPr>
          <w:rFonts w:ascii="Times New Roman" w:hAnsi="Times New Roman"/>
          <w:color w:val="000000"/>
          <w:sz w:val="24"/>
          <w:szCs w:val="24"/>
        </w:rPr>
        <w:t xml:space="preserve"> the end of treatment</w:t>
      </w:r>
      <w:r w:rsidR="00D632D4">
        <w:rPr>
          <w:rFonts w:ascii="Times New Roman" w:hAnsi="Times New Roman"/>
          <w:color w:val="000000"/>
          <w:sz w:val="24"/>
          <w:szCs w:val="24"/>
        </w:rPr>
        <w:t xml:space="preserve"> (Day 20)</w:t>
      </w:r>
      <w:r w:rsidR="00832341" w:rsidRPr="008515A8">
        <w:rPr>
          <w:rFonts w:ascii="Times New Roman" w:hAnsi="Times New Roman"/>
          <w:color w:val="000000"/>
          <w:sz w:val="24"/>
          <w:szCs w:val="24"/>
        </w:rPr>
        <w:t>. Serum was separated by centrifugation at 3000 rpm for 10</w:t>
      </w:r>
      <w:r w:rsidR="003973D1">
        <w:rPr>
          <w:rFonts w:ascii="Times New Roman" w:hAnsi="Times New Roman"/>
          <w:color w:val="000000"/>
          <w:sz w:val="24"/>
          <w:szCs w:val="24"/>
        </w:rPr>
        <w:t xml:space="preserve"> to </w:t>
      </w:r>
      <w:r w:rsidR="00832341" w:rsidRPr="008515A8">
        <w:rPr>
          <w:rFonts w:ascii="Times New Roman" w:hAnsi="Times New Roman"/>
          <w:color w:val="000000"/>
          <w:sz w:val="24"/>
          <w:szCs w:val="24"/>
        </w:rPr>
        <w:t>15 minutes and stored in sterile</w:t>
      </w:r>
      <w:r w:rsidR="003973D1">
        <w:rPr>
          <w:rFonts w:ascii="Times New Roman" w:hAnsi="Times New Roman"/>
          <w:color w:val="000000"/>
          <w:sz w:val="24"/>
          <w:szCs w:val="24"/>
        </w:rPr>
        <w:t xml:space="preserve"> vials in a deep freezer at -20</w:t>
      </w:r>
      <w:r w:rsidR="00832341" w:rsidRPr="008515A8">
        <w:rPr>
          <w:rFonts w:ascii="Times New Roman" w:hAnsi="Times New Roman"/>
          <w:color w:val="000000"/>
          <w:sz w:val="24"/>
          <w:szCs w:val="24"/>
        </w:rPr>
        <w:t xml:space="preserve">°C till </w:t>
      </w:r>
      <w:r w:rsidR="00D632D4">
        <w:rPr>
          <w:rFonts w:ascii="Times New Roman" w:hAnsi="Times New Roman"/>
          <w:color w:val="000000"/>
          <w:sz w:val="24"/>
          <w:szCs w:val="24"/>
        </w:rPr>
        <w:t>mineral</w:t>
      </w:r>
      <w:r w:rsidR="00832341" w:rsidRPr="008515A8">
        <w:rPr>
          <w:rFonts w:ascii="Times New Roman" w:hAnsi="Times New Roman"/>
          <w:color w:val="000000"/>
          <w:sz w:val="24"/>
          <w:szCs w:val="24"/>
        </w:rPr>
        <w:t xml:space="preserve"> estimation.</w:t>
      </w:r>
    </w:p>
    <w:p w14:paraId="42C86BD9" w14:textId="77777777" w:rsidR="001D4116" w:rsidRDefault="0099772D" w:rsidP="001D4116">
      <w:pPr>
        <w:spacing w:before="240" w:after="0"/>
        <w:jc w:val="both"/>
        <w:rPr>
          <w:rFonts w:ascii="Times New Roman" w:hAnsi="Times New Roman"/>
          <w:b/>
          <w:i/>
          <w:color w:val="000000"/>
          <w:sz w:val="24"/>
          <w:szCs w:val="24"/>
        </w:rPr>
      </w:pPr>
      <w:r w:rsidRPr="008515A8">
        <w:rPr>
          <w:rFonts w:ascii="Times New Roman" w:hAnsi="Times New Roman"/>
          <w:b/>
          <w:i/>
          <w:color w:val="000000"/>
          <w:sz w:val="24"/>
          <w:szCs w:val="24"/>
        </w:rPr>
        <w:t>Estimation of minerals</w:t>
      </w:r>
    </w:p>
    <w:p w14:paraId="1DDE3941" w14:textId="77777777" w:rsidR="00544781" w:rsidRPr="001D4116" w:rsidRDefault="0099772D" w:rsidP="00916A82">
      <w:pPr>
        <w:spacing w:after="0"/>
        <w:jc w:val="both"/>
        <w:rPr>
          <w:rFonts w:ascii="Times New Roman" w:hAnsi="Times New Roman"/>
          <w:b/>
          <w:i/>
          <w:color w:val="000000"/>
          <w:sz w:val="24"/>
          <w:szCs w:val="24"/>
        </w:rPr>
      </w:pPr>
      <w:r w:rsidRPr="008515A8">
        <w:rPr>
          <w:rFonts w:ascii="Times New Roman" w:hAnsi="Times New Roman"/>
          <w:color w:val="000000"/>
          <w:sz w:val="24"/>
          <w:szCs w:val="24"/>
          <w:lang w:eastAsia="en-IN"/>
        </w:rPr>
        <w:lastRenderedPageBreak/>
        <w:t xml:space="preserve">Serum concentrations of major elements </w:t>
      </w:r>
      <w:r w:rsidR="00D632D4">
        <w:rPr>
          <w:rFonts w:ascii="Times New Roman" w:hAnsi="Times New Roman"/>
          <w:color w:val="000000"/>
          <w:sz w:val="24"/>
          <w:szCs w:val="24"/>
          <w:lang w:eastAsia="en-IN"/>
        </w:rPr>
        <w:t xml:space="preserve">like </w:t>
      </w:r>
      <w:r w:rsidR="00697FCC">
        <w:rPr>
          <w:rFonts w:ascii="Times New Roman" w:hAnsi="Times New Roman"/>
          <w:color w:val="000000"/>
          <w:sz w:val="24"/>
          <w:szCs w:val="24"/>
          <w:lang w:eastAsia="en-IN"/>
        </w:rPr>
        <w:t>calcium, phosphorus</w:t>
      </w:r>
      <w:r w:rsidR="002F0C86" w:rsidRPr="008515A8">
        <w:rPr>
          <w:rFonts w:ascii="Times New Roman" w:hAnsi="Times New Roman"/>
          <w:color w:val="000000"/>
          <w:sz w:val="24"/>
          <w:szCs w:val="24"/>
          <w:lang w:eastAsia="en-IN"/>
        </w:rPr>
        <w:t xml:space="preserve"> and </w:t>
      </w:r>
      <w:r w:rsidR="00697FCC">
        <w:rPr>
          <w:rFonts w:ascii="Times New Roman" w:hAnsi="Times New Roman"/>
          <w:color w:val="000000"/>
          <w:sz w:val="24"/>
          <w:szCs w:val="24"/>
          <w:lang w:eastAsia="en-IN"/>
        </w:rPr>
        <w:t>magnesium</w:t>
      </w:r>
      <w:r w:rsidR="002F0C86" w:rsidRPr="008515A8">
        <w:rPr>
          <w:rFonts w:ascii="Times New Roman" w:hAnsi="Times New Roman"/>
          <w:color w:val="000000"/>
          <w:sz w:val="24"/>
          <w:szCs w:val="24"/>
          <w:lang w:eastAsia="en-IN"/>
        </w:rPr>
        <w:t xml:space="preserve"> </w:t>
      </w:r>
      <w:r w:rsidRPr="008515A8">
        <w:rPr>
          <w:rFonts w:ascii="Times New Roman" w:hAnsi="Times New Roman"/>
          <w:color w:val="000000"/>
          <w:sz w:val="24"/>
          <w:szCs w:val="24"/>
          <w:lang w:eastAsia="en-IN"/>
        </w:rPr>
        <w:t>were estimated by semi auto-analyzer (</w:t>
      </w:r>
      <w:proofErr w:type="spellStart"/>
      <w:r w:rsidRPr="008515A8">
        <w:rPr>
          <w:rFonts w:ascii="Times New Roman" w:hAnsi="Times New Roman"/>
          <w:color w:val="000000"/>
          <w:sz w:val="24"/>
          <w:szCs w:val="24"/>
          <w:lang w:eastAsia="en-IN"/>
        </w:rPr>
        <w:t>Microlab</w:t>
      </w:r>
      <w:proofErr w:type="spellEnd"/>
      <w:r w:rsidRPr="008515A8">
        <w:rPr>
          <w:rFonts w:ascii="Times New Roman" w:hAnsi="Times New Roman"/>
          <w:color w:val="000000"/>
          <w:sz w:val="24"/>
          <w:szCs w:val="24"/>
          <w:lang w:eastAsia="en-IN"/>
        </w:rPr>
        <w:t xml:space="preserve"> 300) </w:t>
      </w:r>
      <w:r w:rsidR="002F0C86" w:rsidRPr="008515A8">
        <w:rPr>
          <w:rFonts w:ascii="Times New Roman" w:hAnsi="Times New Roman"/>
          <w:color w:val="000000"/>
          <w:sz w:val="24"/>
          <w:szCs w:val="24"/>
          <w:lang w:eastAsia="en-IN"/>
        </w:rPr>
        <w:t xml:space="preserve">using serum diagnostic </w:t>
      </w:r>
      <w:r w:rsidRPr="008515A8">
        <w:rPr>
          <w:rFonts w:ascii="Times New Roman" w:hAnsi="Times New Roman"/>
          <w:color w:val="000000"/>
          <w:sz w:val="24"/>
          <w:szCs w:val="24"/>
          <w:lang w:eastAsia="en-IN"/>
        </w:rPr>
        <w:t xml:space="preserve">kit </w:t>
      </w:r>
      <w:r w:rsidR="002F0C86" w:rsidRPr="008515A8">
        <w:rPr>
          <w:rFonts w:ascii="Times New Roman" w:hAnsi="Times New Roman"/>
          <w:color w:val="000000"/>
          <w:sz w:val="24"/>
          <w:szCs w:val="24"/>
          <w:lang w:eastAsia="en-IN"/>
        </w:rPr>
        <w:t>as per specification of manufacturers' protocols</w:t>
      </w:r>
      <w:r w:rsidR="00285848">
        <w:rPr>
          <w:rFonts w:ascii="Times New Roman" w:hAnsi="Times New Roman"/>
          <w:color w:val="000000"/>
          <w:sz w:val="24"/>
          <w:szCs w:val="24"/>
          <w:lang w:eastAsia="en-IN"/>
        </w:rPr>
        <w:t xml:space="preserve"> (Figure 01)</w:t>
      </w:r>
      <w:r w:rsidR="002F0C86" w:rsidRPr="008515A8">
        <w:rPr>
          <w:rFonts w:ascii="Times New Roman" w:hAnsi="Times New Roman"/>
          <w:color w:val="000000"/>
          <w:sz w:val="24"/>
          <w:szCs w:val="24"/>
          <w:lang w:eastAsia="en-IN"/>
        </w:rPr>
        <w:t xml:space="preserve">. Trace minerals </w:t>
      </w:r>
      <w:r w:rsidR="002F0C86" w:rsidRPr="008515A8">
        <w:rPr>
          <w:rFonts w:ascii="Times New Roman" w:hAnsi="Times New Roman"/>
          <w:i/>
          <w:color w:val="000000"/>
          <w:sz w:val="24"/>
          <w:szCs w:val="24"/>
          <w:lang w:eastAsia="en-IN"/>
        </w:rPr>
        <w:t>viz.</w:t>
      </w:r>
      <w:r w:rsidR="002F0C86" w:rsidRPr="008515A8">
        <w:rPr>
          <w:rFonts w:ascii="Times New Roman" w:hAnsi="Times New Roman"/>
          <w:color w:val="000000"/>
          <w:sz w:val="24"/>
          <w:szCs w:val="24"/>
          <w:lang w:eastAsia="en-IN"/>
        </w:rPr>
        <w:t xml:space="preserve"> </w:t>
      </w:r>
      <w:r w:rsidR="00697FCC">
        <w:rPr>
          <w:rFonts w:ascii="Times New Roman" w:hAnsi="Times New Roman"/>
          <w:color w:val="000000"/>
          <w:sz w:val="24"/>
          <w:szCs w:val="24"/>
          <w:lang w:eastAsia="en-IN"/>
        </w:rPr>
        <w:t>cobalt, copper, iron, zinc and selenium</w:t>
      </w:r>
      <w:r w:rsidR="002F0C86" w:rsidRPr="008515A8">
        <w:rPr>
          <w:rFonts w:ascii="Times New Roman" w:hAnsi="Times New Roman"/>
          <w:color w:val="000000"/>
          <w:sz w:val="24"/>
          <w:szCs w:val="24"/>
          <w:lang w:eastAsia="en-IN"/>
        </w:rPr>
        <w:t xml:space="preserve"> in blood serum were estimated using Atomi</w:t>
      </w:r>
      <w:r w:rsidR="00285848">
        <w:rPr>
          <w:rFonts w:ascii="Times New Roman" w:hAnsi="Times New Roman"/>
          <w:color w:val="000000"/>
          <w:sz w:val="24"/>
          <w:szCs w:val="24"/>
          <w:lang w:eastAsia="en-IN"/>
        </w:rPr>
        <w:t xml:space="preserve">c Absorption Spectrophotometer - </w:t>
      </w:r>
      <w:r w:rsidR="002F0C86" w:rsidRPr="008515A8">
        <w:rPr>
          <w:rFonts w:ascii="Times New Roman" w:hAnsi="Times New Roman"/>
          <w:color w:val="000000"/>
          <w:sz w:val="24"/>
          <w:szCs w:val="24"/>
          <w:lang w:eastAsia="en-IN"/>
        </w:rPr>
        <w:t>AAS4141; Electronics Corporation of India Limited, Hyderabad</w:t>
      </w:r>
      <w:r w:rsidR="00285848">
        <w:rPr>
          <w:rFonts w:ascii="Times New Roman" w:hAnsi="Times New Roman"/>
          <w:color w:val="000000"/>
          <w:sz w:val="24"/>
          <w:szCs w:val="24"/>
          <w:lang w:eastAsia="en-IN"/>
        </w:rPr>
        <w:t xml:space="preserve"> (</w:t>
      </w:r>
      <w:r w:rsidR="00D632D4">
        <w:rPr>
          <w:rFonts w:ascii="Times New Roman" w:hAnsi="Times New Roman"/>
          <w:color w:val="000000"/>
          <w:sz w:val="24"/>
          <w:szCs w:val="24"/>
          <w:lang w:eastAsia="en-IN"/>
        </w:rPr>
        <w:t>Figure 0</w:t>
      </w:r>
      <w:r w:rsidR="00285848">
        <w:rPr>
          <w:rFonts w:ascii="Times New Roman" w:hAnsi="Times New Roman"/>
          <w:color w:val="000000"/>
          <w:sz w:val="24"/>
          <w:szCs w:val="24"/>
          <w:lang w:eastAsia="en-IN"/>
        </w:rPr>
        <w:t>2</w:t>
      </w:r>
      <w:r w:rsidR="002F0C86" w:rsidRPr="008515A8">
        <w:rPr>
          <w:rFonts w:ascii="Times New Roman" w:hAnsi="Times New Roman"/>
          <w:color w:val="000000"/>
          <w:sz w:val="24"/>
          <w:szCs w:val="24"/>
          <w:lang w:eastAsia="en-IN"/>
        </w:rPr>
        <w:t>) employing flame atomization techniques after acid digestion of samples.</w:t>
      </w:r>
    </w:p>
    <w:p w14:paraId="714728C9" w14:textId="77777777" w:rsidR="001D4116" w:rsidRDefault="002F0C86" w:rsidP="001D4116">
      <w:pPr>
        <w:spacing w:before="240" w:after="0"/>
        <w:jc w:val="both"/>
        <w:rPr>
          <w:rFonts w:ascii="Times New Roman" w:hAnsi="Times New Roman"/>
          <w:i/>
          <w:color w:val="000000"/>
          <w:sz w:val="24"/>
          <w:szCs w:val="24"/>
          <w:lang w:eastAsia="en-IN"/>
        </w:rPr>
      </w:pPr>
      <w:r w:rsidRPr="008515A8">
        <w:rPr>
          <w:rFonts w:ascii="Times New Roman" w:hAnsi="Times New Roman"/>
          <w:b/>
          <w:bCs/>
          <w:i/>
          <w:color w:val="000000"/>
          <w:sz w:val="24"/>
          <w:szCs w:val="24"/>
        </w:rPr>
        <w:t>Statistical analysis</w:t>
      </w:r>
    </w:p>
    <w:p w14:paraId="51F48D5F" w14:textId="77777777" w:rsidR="002F0C86" w:rsidRPr="001D4116" w:rsidRDefault="002F0C86" w:rsidP="00916A82">
      <w:pPr>
        <w:spacing w:after="0"/>
        <w:jc w:val="both"/>
        <w:rPr>
          <w:rFonts w:ascii="Times New Roman" w:hAnsi="Times New Roman"/>
          <w:i/>
          <w:color w:val="000000"/>
          <w:sz w:val="24"/>
          <w:szCs w:val="24"/>
          <w:lang w:eastAsia="en-IN"/>
        </w:rPr>
      </w:pPr>
      <w:r w:rsidRPr="008515A8">
        <w:rPr>
          <w:rFonts w:ascii="Times New Roman" w:hAnsi="Times New Roman"/>
          <w:color w:val="000000"/>
          <w:sz w:val="24"/>
          <w:szCs w:val="24"/>
        </w:rPr>
        <w:t xml:space="preserve">The data obtained were analysed statistically for testing the significance of differences within and between groups. The data generated on various parameters </w:t>
      </w:r>
      <w:r w:rsidR="00D632D4">
        <w:rPr>
          <w:rFonts w:ascii="Times New Roman" w:hAnsi="Times New Roman"/>
          <w:color w:val="000000"/>
          <w:sz w:val="24"/>
          <w:szCs w:val="24"/>
        </w:rPr>
        <w:t>pre-</w:t>
      </w:r>
      <w:r w:rsidRPr="008515A8">
        <w:rPr>
          <w:rFonts w:ascii="Times New Roman" w:hAnsi="Times New Roman"/>
          <w:color w:val="000000"/>
          <w:sz w:val="24"/>
          <w:szCs w:val="24"/>
        </w:rPr>
        <w:t xml:space="preserve"> and </w:t>
      </w:r>
      <w:r w:rsidR="00D632D4">
        <w:rPr>
          <w:rFonts w:ascii="Times New Roman" w:hAnsi="Times New Roman"/>
          <w:color w:val="000000"/>
          <w:sz w:val="24"/>
          <w:szCs w:val="24"/>
        </w:rPr>
        <w:t>post-</w:t>
      </w:r>
      <w:r w:rsidRPr="008515A8">
        <w:rPr>
          <w:rFonts w:ascii="Times New Roman" w:hAnsi="Times New Roman"/>
          <w:color w:val="000000"/>
          <w:sz w:val="24"/>
          <w:szCs w:val="24"/>
        </w:rPr>
        <w:t xml:space="preserve">treatment were analysed by t-test and </w:t>
      </w:r>
      <w:proofErr w:type="gramStart"/>
      <w:r w:rsidRPr="008515A8">
        <w:rPr>
          <w:rFonts w:ascii="Times New Roman" w:hAnsi="Times New Roman"/>
          <w:color w:val="000000"/>
          <w:sz w:val="24"/>
          <w:szCs w:val="24"/>
        </w:rPr>
        <w:t>one way</w:t>
      </w:r>
      <w:proofErr w:type="gramEnd"/>
      <w:r w:rsidRPr="008515A8">
        <w:rPr>
          <w:rFonts w:ascii="Times New Roman" w:hAnsi="Times New Roman"/>
          <w:color w:val="000000"/>
          <w:sz w:val="24"/>
          <w:szCs w:val="24"/>
        </w:rPr>
        <w:t xml:space="preserve"> analysis of variance (ANOVA) between different groups and significant values </w:t>
      </w:r>
      <w:r w:rsidR="001E4797" w:rsidRPr="008515A8">
        <w:rPr>
          <w:rFonts w:ascii="Times New Roman" w:hAnsi="Times New Roman"/>
          <w:color w:val="000000"/>
          <w:sz w:val="24"/>
          <w:szCs w:val="24"/>
        </w:rPr>
        <w:t>were further analysed by Duncan’</w:t>
      </w:r>
      <w:r w:rsidRPr="008515A8">
        <w:rPr>
          <w:rFonts w:ascii="Times New Roman" w:hAnsi="Times New Roman"/>
          <w:color w:val="000000"/>
          <w:sz w:val="24"/>
          <w:szCs w:val="24"/>
        </w:rPr>
        <w:t>s multiple range test (DMRT), as per standard statistical method described by Snedecor and Cochran (1994).</w:t>
      </w:r>
    </w:p>
    <w:p w14:paraId="2DE05426" w14:textId="77777777" w:rsidR="001E4797" w:rsidRPr="008515A8" w:rsidRDefault="003973D1" w:rsidP="009B6C63">
      <w:pPr>
        <w:spacing w:before="240" w:after="0"/>
        <w:jc w:val="both"/>
        <w:rPr>
          <w:rFonts w:ascii="Times New Roman" w:hAnsi="Times New Roman"/>
          <w:b/>
          <w:color w:val="000000"/>
          <w:sz w:val="24"/>
          <w:szCs w:val="24"/>
        </w:rPr>
      </w:pPr>
      <w:r w:rsidRPr="008515A8">
        <w:rPr>
          <w:rFonts w:ascii="Times New Roman" w:hAnsi="Times New Roman"/>
          <w:b/>
          <w:color w:val="000000"/>
          <w:sz w:val="24"/>
          <w:szCs w:val="24"/>
        </w:rPr>
        <w:t>RESULTS AND DISCUSSION</w:t>
      </w:r>
    </w:p>
    <w:p w14:paraId="1208F918" w14:textId="77777777" w:rsidR="001D4116" w:rsidRDefault="00CA48DF" w:rsidP="001D4116">
      <w:pPr>
        <w:spacing w:before="240" w:after="0"/>
        <w:jc w:val="both"/>
        <w:rPr>
          <w:rFonts w:ascii="Times New Roman" w:hAnsi="Times New Roman"/>
          <w:b/>
          <w:i/>
          <w:color w:val="000000"/>
          <w:sz w:val="24"/>
          <w:szCs w:val="24"/>
          <w:lang w:eastAsia="en-IN"/>
        </w:rPr>
      </w:pPr>
      <w:r>
        <w:rPr>
          <w:rFonts w:ascii="Times New Roman" w:hAnsi="Times New Roman"/>
          <w:b/>
          <w:i/>
          <w:color w:val="000000"/>
          <w:sz w:val="24"/>
          <w:szCs w:val="24"/>
          <w:lang w:eastAsia="en-IN"/>
        </w:rPr>
        <w:t>M</w:t>
      </w:r>
      <w:r w:rsidR="00E2711A" w:rsidRPr="008515A8">
        <w:rPr>
          <w:rFonts w:ascii="Times New Roman" w:hAnsi="Times New Roman"/>
          <w:b/>
          <w:i/>
          <w:color w:val="000000"/>
          <w:sz w:val="24"/>
          <w:szCs w:val="24"/>
          <w:lang w:eastAsia="en-IN"/>
        </w:rPr>
        <w:t xml:space="preserve">ajor </w:t>
      </w:r>
      <w:r w:rsidR="009042BB" w:rsidRPr="008515A8">
        <w:rPr>
          <w:rFonts w:ascii="Times New Roman" w:hAnsi="Times New Roman"/>
          <w:b/>
          <w:i/>
          <w:color w:val="000000"/>
          <w:sz w:val="24"/>
          <w:szCs w:val="24"/>
          <w:lang w:eastAsia="en-IN"/>
        </w:rPr>
        <w:t>minerals</w:t>
      </w:r>
    </w:p>
    <w:p w14:paraId="7D48C589" w14:textId="77777777" w:rsidR="0018114E" w:rsidRDefault="004A0A11" w:rsidP="00916A82">
      <w:pPr>
        <w:spacing w:after="0"/>
        <w:jc w:val="both"/>
        <w:rPr>
          <w:rFonts w:ascii="Times New Roman" w:hAnsi="Times New Roman"/>
          <w:b/>
          <w:color w:val="000000"/>
          <w:sz w:val="24"/>
          <w:szCs w:val="24"/>
          <w:lang w:eastAsia="en-IN"/>
        </w:rPr>
      </w:pPr>
      <w:r w:rsidRPr="008515A8">
        <w:rPr>
          <w:rFonts w:ascii="Times New Roman" w:hAnsi="Times New Roman"/>
          <w:sz w:val="24"/>
          <w:szCs w:val="24"/>
        </w:rPr>
        <w:t xml:space="preserve">Overall mean serum concentrations of major minerals measured in different treatment groups of </w:t>
      </w:r>
      <w:r w:rsidR="00AC6208">
        <w:rPr>
          <w:rFonts w:ascii="Times New Roman" w:hAnsi="Times New Roman"/>
          <w:sz w:val="24"/>
          <w:szCs w:val="24"/>
        </w:rPr>
        <w:t>postpartum anestrus</w:t>
      </w:r>
      <w:r w:rsidRPr="008515A8">
        <w:rPr>
          <w:rFonts w:ascii="Times New Roman" w:hAnsi="Times New Roman"/>
          <w:sz w:val="24"/>
          <w:szCs w:val="24"/>
        </w:rPr>
        <w:t xml:space="preserve"> buffaloes are presented in Table </w:t>
      </w:r>
      <w:r w:rsidR="00A012FF" w:rsidRPr="008515A8">
        <w:rPr>
          <w:rFonts w:ascii="Times New Roman" w:hAnsi="Times New Roman"/>
          <w:sz w:val="24"/>
          <w:szCs w:val="24"/>
        </w:rPr>
        <w:t>1.</w:t>
      </w:r>
      <w:r w:rsidR="001D4116" w:rsidRPr="001D4116">
        <w:rPr>
          <w:rFonts w:ascii="Times New Roman" w:hAnsi="Times New Roman"/>
          <w:b/>
          <w:color w:val="000000"/>
          <w:sz w:val="24"/>
          <w:szCs w:val="24"/>
          <w:lang w:eastAsia="en-IN"/>
        </w:rPr>
        <w:t xml:space="preserve"> </w:t>
      </w:r>
      <w:r w:rsidR="00E6103B" w:rsidRPr="00E6103B">
        <w:rPr>
          <w:rFonts w:ascii="Times New Roman" w:hAnsi="Times New Roman"/>
          <w:bCs/>
          <w:color w:val="000000"/>
          <w:sz w:val="24"/>
          <w:szCs w:val="24"/>
          <w:lang w:eastAsia="en-IN"/>
        </w:rPr>
        <w:t xml:space="preserve">In the present study, mean serum calcium concentration </w:t>
      </w:r>
      <w:r w:rsidR="00E6103B">
        <w:rPr>
          <w:rFonts w:ascii="Times New Roman" w:hAnsi="Times New Roman"/>
          <w:bCs/>
          <w:color w:val="000000"/>
          <w:sz w:val="24"/>
          <w:szCs w:val="24"/>
          <w:lang w:eastAsia="en-IN"/>
        </w:rPr>
        <w:t>on days 0 and 20, were</w:t>
      </w:r>
      <w:r w:rsidR="00E6103B" w:rsidRPr="00E6103B">
        <w:rPr>
          <w:rFonts w:ascii="Times New Roman" w:hAnsi="Times New Roman"/>
          <w:bCs/>
          <w:color w:val="000000"/>
          <w:sz w:val="24"/>
          <w:szCs w:val="24"/>
          <w:lang w:eastAsia="en-IN"/>
        </w:rPr>
        <w:t xml:space="preserve"> found to be 7.20±1.10 and 8.36±1.10</w:t>
      </w:r>
      <w:r w:rsidR="00E6103B">
        <w:rPr>
          <w:rFonts w:ascii="Times New Roman" w:hAnsi="Times New Roman"/>
          <w:bCs/>
          <w:color w:val="000000"/>
          <w:sz w:val="24"/>
          <w:szCs w:val="24"/>
          <w:lang w:eastAsia="en-IN"/>
        </w:rPr>
        <w:t xml:space="preserve"> mg/dl </w:t>
      </w:r>
      <w:r w:rsidR="00E6103B" w:rsidRPr="00E6103B">
        <w:rPr>
          <w:rFonts w:ascii="Times New Roman" w:hAnsi="Times New Roman"/>
          <w:bCs/>
          <w:color w:val="000000"/>
          <w:sz w:val="24"/>
          <w:szCs w:val="24"/>
          <w:lang w:eastAsia="en-IN"/>
        </w:rPr>
        <w:t xml:space="preserve">in </w:t>
      </w:r>
      <w:r w:rsidR="00E6103B">
        <w:rPr>
          <w:rFonts w:ascii="Times New Roman" w:hAnsi="Times New Roman"/>
          <w:bCs/>
          <w:color w:val="000000"/>
          <w:sz w:val="24"/>
          <w:szCs w:val="24"/>
          <w:lang w:eastAsia="en-IN"/>
        </w:rPr>
        <w:t xml:space="preserve">chelated </w:t>
      </w:r>
      <w:proofErr w:type="spellStart"/>
      <w:r w:rsidR="00E6103B">
        <w:rPr>
          <w:rFonts w:ascii="Times New Roman" w:hAnsi="Times New Roman"/>
          <w:bCs/>
          <w:color w:val="000000"/>
          <w:sz w:val="24"/>
          <w:szCs w:val="24"/>
          <w:lang w:eastAsia="en-IN"/>
        </w:rPr>
        <w:t>Agrimin</w:t>
      </w:r>
      <w:proofErr w:type="spellEnd"/>
      <w:r w:rsidR="00E6103B">
        <w:rPr>
          <w:rFonts w:ascii="Times New Roman" w:hAnsi="Times New Roman"/>
          <w:bCs/>
          <w:color w:val="000000"/>
          <w:sz w:val="24"/>
          <w:szCs w:val="24"/>
          <w:lang w:eastAsia="en-IN"/>
        </w:rPr>
        <w:t xml:space="preserve"> Forte </w:t>
      </w:r>
      <w:r w:rsidR="00E6103B" w:rsidRPr="00E6103B">
        <w:rPr>
          <w:rFonts w:ascii="Times New Roman" w:hAnsi="Times New Roman"/>
          <w:bCs/>
          <w:color w:val="000000"/>
          <w:sz w:val="24"/>
          <w:szCs w:val="24"/>
          <w:lang w:eastAsia="en-IN"/>
        </w:rPr>
        <w:t>supplemented group (T</w:t>
      </w:r>
      <w:r w:rsidR="00E6103B" w:rsidRPr="00E6103B">
        <w:rPr>
          <w:rFonts w:ascii="Times New Roman" w:hAnsi="Times New Roman"/>
          <w:bCs/>
          <w:color w:val="000000"/>
          <w:sz w:val="24"/>
          <w:szCs w:val="24"/>
          <w:vertAlign w:val="subscript"/>
          <w:lang w:eastAsia="en-IN"/>
        </w:rPr>
        <w:t>1</w:t>
      </w:r>
      <w:r w:rsidR="00E6103B" w:rsidRPr="00E6103B">
        <w:rPr>
          <w:rFonts w:ascii="Times New Roman" w:hAnsi="Times New Roman"/>
          <w:bCs/>
          <w:color w:val="000000"/>
          <w:sz w:val="24"/>
          <w:szCs w:val="24"/>
          <w:lang w:eastAsia="en-IN"/>
        </w:rPr>
        <w:t>), 7.09±0.70 and 8.76±0.55 mg/d</w:t>
      </w:r>
      <w:r w:rsidR="00E6103B">
        <w:rPr>
          <w:rFonts w:ascii="Times New Roman" w:hAnsi="Times New Roman"/>
          <w:bCs/>
          <w:color w:val="000000"/>
          <w:sz w:val="24"/>
          <w:szCs w:val="24"/>
          <w:lang w:eastAsia="en-IN"/>
        </w:rPr>
        <w:t>l</w:t>
      </w:r>
      <w:r w:rsidR="00E6103B" w:rsidRPr="00E6103B">
        <w:rPr>
          <w:rFonts w:ascii="Times New Roman" w:hAnsi="Times New Roman"/>
          <w:bCs/>
          <w:color w:val="000000"/>
          <w:sz w:val="24"/>
          <w:szCs w:val="24"/>
          <w:lang w:eastAsia="en-IN"/>
        </w:rPr>
        <w:t xml:space="preserve"> in </w:t>
      </w:r>
      <w:r w:rsidR="00E6103B">
        <w:rPr>
          <w:rFonts w:ascii="Times New Roman" w:hAnsi="Times New Roman"/>
          <w:bCs/>
          <w:color w:val="000000"/>
          <w:sz w:val="24"/>
          <w:szCs w:val="24"/>
          <w:lang w:eastAsia="en-IN"/>
        </w:rPr>
        <w:t>CMM</w:t>
      </w:r>
      <w:r w:rsidR="00E6103B" w:rsidRPr="00E6103B">
        <w:rPr>
          <w:rFonts w:ascii="Times New Roman" w:hAnsi="Times New Roman"/>
          <w:bCs/>
          <w:color w:val="000000"/>
          <w:sz w:val="24"/>
          <w:szCs w:val="24"/>
          <w:lang w:eastAsia="en-IN"/>
        </w:rPr>
        <w:t xml:space="preserve"> plus </w:t>
      </w:r>
      <w:r w:rsidR="00E6103B">
        <w:rPr>
          <w:rFonts w:ascii="Times New Roman" w:hAnsi="Times New Roman"/>
          <w:bCs/>
          <w:color w:val="000000"/>
          <w:sz w:val="24"/>
          <w:szCs w:val="24"/>
          <w:lang w:eastAsia="en-IN"/>
        </w:rPr>
        <w:t>Garbhov bolus</w:t>
      </w:r>
      <w:r w:rsidR="00E6103B" w:rsidRPr="00E6103B">
        <w:rPr>
          <w:rFonts w:ascii="Times New Roman" w:hAnsi="Times New Roman"/>
          <w:bCs/>
          <w:color w:val="000000"/>
          <w:sz w:val="24"/>
          <w:szCs w:val="24"/>
          <w:lang w:eastAsia="en-IN"/>
        </w:rPr>
        <w:t xml:space="preserve"> </w:t>
      </w:r>
      <w:r w:rsidR="00E6103B">
        <w:rPr>
          <w:rFonts w:ascii="Times New Roman" w:hAnsi="Times New Roman"/>
          <w:bCs/>
          <w:color w:val="000000"/>
          <w:sz w:val="24"/>
          <w:szCs w:val="24"/>
          <w:lang w:eastAsia="en-IN"/>
        </w:rPr>
        <w:t xml:space="preserve">treated </w:t>
      </w:r>
      <w:r w:rsidR="00E6103B" w:rsidRPr="00E6103B">
        <w:rPr>
          <w:rFonts w:ascii="Times New Roman" w:hAnsi="Times New Roman"/>
          <w:bCs/>
          <w:color w:val="000000"/>
          <w:sz w:val="24"/>
          <w:szCs w:val="24"/>
          <w:lang w:eastAsia="en-IN"/>
        </w:rPr>
        <w:t>group (T</w:t>
      </w:r>
      <w:r w:rsidR="00E6103B" w:rsidRPr="00E6103B">
        <w:rPr>
          <w:rFonts w:ascii="Times New Roman" w:hAnsi="Times New Roman"/>
          <w:bCs/>
          <w:color w:val="000000"/>
          <w:sz w:val="24"/>
          <w:szCs w:val="24"/>
          <w:vertAlign w:val="subscript"/>
          <w:lang w:eastAsia="en-IN"/>
        </w:rPr>
        <w:t>2</w:t>
      </w:r>
      <w:r w:rsidR="00E6103B" w:rsidRPr="00E6103B">
        <w:rPr>
          <w:rFonts w:ascii="Times New Roman" w:hAnsi="Times New Roman"/>
          <w:bCs/>
          <w:color w:val="000000"/>
          <w:sz w:val="24"/>
          <w:szCs w:val="24"/>
          <w:lang w:eastAsia="en-IN"/>
        </w:rPr>
        <w:t>) and 6.62±0.30 and 7.06±0.52 mg/d</w:t>
      </w:r>
      <w:r w:rsidR="00E6103B">
        <w:rPr>
          <w:rFonts w:ascii="Times New Roman" w:hAnsi="Times New Roman"/>
          <w:bCs/>
          <w:color w:val="000000"/>
          <w:sz w:val="24"/>
          <w:szCs w:val="24"/>
          <w:lang w:eastAsia="en-IN"/>
        </w:rPr>
        <w:t>l</w:t>
      </w:r>
      <w:r w:rsidR="00E6103B" w:rsidRPr="00E6103B">
        <w:rPr>
          <w:rFonts w:ascii="Times New Roman" w:hAnsi="Times New Roman"/>
          <w:bCs/>
          <w:color w:val="000000"/>
          <w:sz w:val="24"/>
          <w:szCs w:val="24"/>
          <w:lang w:eastAsia="en-IN"/>
        </w:rPr>
        <w:t xml:space="preserve"> in control group. When compared within groups, the calcium concentration increased significantly (p≤0.05) in group T</w:t>
      </w:r>
      <w:r w:rsidR="00E6103B" w:rsidRPr="00E6103B">
        <w:rPr>
          <w:rFonts w:ascii="Times New Roman" w:hAnsi="Times New Roman"/>
          <w:bCs/>
          <w:color w:val="000000"/>
          <w:sz w:val="24"/>
          <w:szCs w:val="24"/>
          <w:vertAlign w:val="subscript"/>
          <w:lang w:eastAsia="en-IN"/>
        </w:rPr>
        <w:t>2</w:t>
      </w:r>
      <w:r w:rsidR="00E6103B" w:rsidRPr="00E6103B">
        <w:rPr>
          <w:rFonts w:ascii="Times New Roman" w:hAnsi="Times New Roman"/>
          <w:bCs/>
          <w:color w:val="000000"/>
          <w:sz w:val="24"/>
          <w:szCs w:val="24"/>
          <w:lang w:eastAsia="en-IN"/>
        </w:rPr>
        <w:t xml:space="preserve"> after treatment as compared to its level before treatment. In contrast to T</w:t>
      </w:r>
      <w:r w:rsidR="00E6103B" w:rsidRPr="00E6103B">
        <w:rPr>
          <w:rFonts w:ascii="Times New Roman" w:hAnsi="Times New Roman"/>
          <w:bCs/>
          <w:color w:val="000000"/>
          <w:sz w:val="24"/>
          <w:szCs w:val="24"/>
          <w:vertAlign w:val="subscript"/>
          <w:lang w:eastAsia="en-IN"/>
        </w:rPr>
        <w:t>2</w:t>
      </w:r>
      <w:r w:rsidR="00E6103B" w:rsidRPr="00E6103B">
        <w:rPr>
          <w:rFonts w:ascii="Times New Roman" w:hAnsi="Times New Roman"/>
          <w:bCs/>
          <w:color w:val="000000"/>
          <w:sz w:val="24"/>
          <w:szCs w:val="24"/>
          <w:lang w:eastAsia="en-IN"/>
        </w:rPr>
        <w:t>, the increase in T</w:t>
      </w:r>
      <w:r w:rsidR="00E6103B" w:rsidRPr="00E6103B">
        <w:rPr>
          <w:rFonts w:ascii="Times New Roman" w:hAnsi="Times New Roman"/>
          <w:bCs/>
          <w:color w:val="000000"/>
          <w:sz w:val="24"/>
          <w:szCs w:val="24"/>
          <w:vertAlign w:val="subscript"/>
          <w:lang w:eastAsia="en-IN"/>
        </w:rPr>
        <w:t>1</w:t>
      </w:r>
      <w:r w:rsidR="00E6103B" w:rsidRPr="00E6103B">
        <w:rPr>
          <w:rFonts w:ascii="Times New Roman" w:hAnsi="Times New Roman"/>
          <w:bCs/>
          <w:color w:val="000000"/>
          <w:sz w:val="24"/>
          <w:szCs w:val="24"/>
          <w:lang w:eastAsia="en-IN"/>
        </w:rPr>
        <w:t xml:space="preserve"> and control group was statistically</w:t>
      </w:r>
      <w:r w:rsidR="00E6103B">
        <w:rPr>
          <w:rFonts w:ascii="Times New Roman" w:hAnsi="Times New Roman"/>
          <w:bCs/>
          <w:color w:val="000000"/>
          <w:sz w:val="24"/>
          <w:szCs w:val="24"/>
          <w:lang w:eastAsia="en-IN"/>
        </w:rPr>
        <w:t xml:space="preserve"> </w:t>
      </w:r>
      <w:r w:rsidR="00E6103B" w:rsidRPr="00E6103B">
        <w:rPr>
          <w:rFonts w:ascii="Times New Roman" w:hAnsi="Times New Roman"/>
          <w:bCs/>
          <w:color w:val="000000"/>
          <w:sz w:val="24"/>
          <w:szCs w:val="24"/>
          <w:lang w:eastAsia="en-IN"/>
        </w:rPr>
        <w:t xml:space="preserve">non-significant. Calcium concentrations not varied statistically between treatments </w:t>
      </w:r>
      <w:r w:rsidR="008F018C">
        <w:rPr>
          <w:rFonts w:ascii="Times New Roman" w:hAnsi="Times New Roman"/>
          <w:bCs/>
          <w:color w:val="000000"/>
          <w:sz w:val="24"/>
          <w:szCs w:val="24"/>
          <w:lang w:eastAsia="en-IN"/>
        </w:rPr>
        <w:t>p</w:t>
      </w:r>
      <w:r w:rsidR="00E6103B" w:rsidRPr="00E6103B">
        <w:rPr>
          <w:rFonts w:ascii="Times New Roman" w:hAnsi="Times New Roman"/>
          <w:bCs/>
          <w:color w:val="000000"/>
          <w:sz w:val="24"/>
          <w:szCs w:val="24"/>
          <w:lang w:eastAsia="en-IN"/>
        </w:rPr>
        <w:t>re</w:t>
      </w:r>
      <w:r w:rsidR="008F018C">
        <w:rPr>
          <w:rFonts w:ascii="Times New Roman" w:hAnsi="Times New Roman"/>
          <w:bCs/>
          <w:color w:val="000000"/>
          <w:sz w:val="24"/>
          <w:szCs w:val="24"/>
          <w:lang w:eastAsia="en-IN"/>
        </w:rPr>
        <w:t>-</w:t>
      </w:r>
      <w:r w:rsidR="00E6103B" w:rsidRPr="00E6103B">
        <w:rPr>
          <w:rFonts w:ascii="Times New Roman" w:hAnsi="Times New Roman"/>
          <w:bCs/>
          <w:color w:val="000000"/>
          <w:sz w:val="24"/>
          <w:szCs w:val="24"/>
          <w:lang w:eastAsia="en-IN"/>
        </w:rPr>
        <w:t xml:space="preserve"> or </w:t>
      </w:r>
      <w:r w:rsidR="008F018C">
        <w:rPr>
          <w:rFonts w:ascii="Times New Roman" w:hAnsi="Times New Roman"/>
          <w:bCs/>
          <w:color w:val="000000"/>
          <w:sz w:val="24"/>
          <w:szCs w:val="24"/>
          <w:lang w:eastAsia="en-IN"/>
        </w:rPr>
        <w:t>post-</w:t>
      </w:r>
      <w:r w:rsidR="00E6103B" w:rsidRPr="00E6103B">
        <w:rPr>
          <w:rFonts w:ascii="Times New Roman" w:hAnsi="Times New Roman"/>
          <w:bCs/>
          <w:color w:val="000000"/>
          <w:sz w:val="24"/>
          <w:szCs w:val="24"/>
          <w:lang w:eastAsia="en-IN"/>
        </w:rPr>
        <w:t>treatment.</w:t>
      </w:r>
    </w:p>
    <w:p w14:paraId="6BCF2555" w14:textId="77777777" w:rsidR="001D4116" w:rsidRDefault="008F018C" w:rsidP="00916A82">
      <w:pPr>
        <w:spacing w:after="0"/>
        <w:jc w:val="both"/>
        <w:rPr>
          <w:rFonts w:ascii="Times New Roman" w:hAnsi="Times New Roman"/>
          <w:b/>
          <w:i/>
          <w:color w:val="000000"/>
          <w:sz w:val="24"/>
          <w:szCs w:val="24"/>
          <w:lang w:eastAsia="en-IN"/>
        </w:rPr>
      </w:pPr>
      <w:r>
        <w:rPr>
          <w:rFonts w:ascii="Times New Roman" w:hAnsi="Times New Roman"/>
          <w:bCs/>
          <w:color w:val="000000"/>
          <w:sz w:val="24"/>
          <w:szCs w:val="24"/>
          <w:lang w:eastAsia="en-IN"/>
        </w:rPr>
        <w:t>P</w:t>
      </w:r>
      <w:r w:rsidRPr="008F018C">
        <w:rPr>
          <w:rFonts w:ascii="Times New Roman" w:hAnsi="Times New Roman"/>
          <w:bCs/>
          <w:color w:val="000000"/>
          <w:sz w:val="24"/>
          <w:szCs w:val="24"/>
          <w:lang w:eastAsia="en-IN"/>
        </w:rPr>
        <w:t xml:space="preserve">hosphorus concentration estimated </w:t>
      </w:r>
      <w:r>
        <w:rPr>
          <w:rFonts w:ascii="Times New Roman" w:hAnsi="Times New Roman"/>
          <w:bCs/>
          <w:color w:val="000000"/>
          <w:sz w:val="24"/>
          <w:szCs w:val="24"/>
          <w:lang w:eastAsia="en-IN"/>
        </w:rPr>
        <w:t>on day 0 and day 20</w:t>
      </w:r>
      <w:r w:rsidR="00595E93">
        <w:rPr>
          <w:rFonts w:ascii="Times New Roman" w:hAnsi="Times New Roman"/>
          <w:bCs/>
          <w:color w:val="000000"/>
          <w:sz w:val="24"/>
          <w:szCs w:val="24"/>
          <w:lang w:eastAsia="en-IN"/>
        </w:rPr>
        <w:t xml:space="preserve"> were</w:t>
      </w:r>
      <w:r w:rsidRPr="008F018C">
        <w:rPr>
          <w:rFonts w:ascii="Times New Roman" w:hAnsi="Times New Roman"/>
          <w:bCs/>
          <w:color w:val="000000"/>
          <w:sz w:val="24"/>
          <w:szCs w:val="24"/>
          <w:lang w:eastAsia="en-IN"/>
        </w:rPr>
        <w:t xml:space="preserve"> </w:t>
      </w:r>
      <w:r>
        <w:rPr>
          <w:rFonts w:ascii="Times New Roman" w:hAnsi="Times New Roman"/>
          <w:bCs/>
          <w:color w:val="000000"/>
          <w:lang w:eastAsia="en-IN"/>
        </w:rPr>
        <w:t>5.38±0.29</w:t>
      </w:r>
      <w:r w:rsidRPr="008F018C">
        <w:rPr>
          <w:rFonts w:ascii="Times New Roman" w:hAnsi="Times New Roman"/>
          <w:bCs/>
          <w:color w:val="000000"/>
          <w:sz w:val="24"/>
          <w:szCs w:val="24"/>
          <w:lang w:eastAsia="en-IN"/>
        </w:rPr>
        <w:t xml:space="preserve"> and </w:t>
      </w:r>
      <w:r>
        <w:rPr>
          <w:rFonts w:ascii="Times New Roman" w:hAnsi="Times New Roman"/>
          <w:bCs/>
          <w:color w:val="000000"/>
          <w:lang w:eastAsia="en-IN"/>
        </w:rPr>
        <w:t>6.</w:t>
      </w:r>
      <w:r w:rsidRPr="005A1337">
        <w:rPr>
          <w:rFonts w:ascii="Times New Roman" w:hAnsi="Times New Roman"/>
          <w:bCs/>
          <w:color w:val="000000"/>
          <w:lang w:eastAsia="en-IN"/>
        </w:rPr>
        <w:t>4</w:t>
      </w:r>
      <w:r>
        <w:rPr>
          <w:rFonts w:ascii="Times New Roman" w:hAnsi="Times New Roman"/>
          <w:bCs/>
          <w:color w:val="000000"/>
          <w:lang w:eastAsia="en-IN"/>
        </w:rPr>
        <w:t>6±0.38</w:t>
      </w:r>
      <w:r w:rsidRPr="008F018C">
        <w:rPr>
          <w:rFonts w:ascii="Times New Roman" w:hAnsi="Times New Roman"/>
          <w:bCs/>
          <w:color w:val="000000"/>
          <w:sz w:val="24"/>
          <w:szCs w:val="24"/>
          <w:lang w:eastAsia="en-IN"/>
        </w:rPr>
        <w:t xml:space="preserve"> mg/d</w:t>
      </w:r>
      <w:r>
        <w:rPr>
          <w:rFonts w:ascii="Times New Roman" w:hAnsi="Times New Roman"/>
          <w:bCs/>
          <w:color w:val="000000"/>
          <w:sz w:val="24"/>
          <w:szCs w:val="24"/>
          <w:lang w:eastAsia="en-IN"/>
        </w:rPr>
        <w:t>l</w:t>
      </w:r>
      <w:r w:rsidRPr="008F018C">
        <w:rPr>
          <w:rFonts w:ascii="Times New Roman" w:hAnsi="Times New Roman"/>
          <w:bCs/>
          <w:color w:val="000000"/>
          <w:sz w:val="24"/>
          <w:szCs w:val="24"/>
          <w:lang w:eastAsia="en-IN"/>
        </w:rPr>
        <w:t xml:space="preserve"> in group T</w:t>
      </w:r>
      <w:r w:rsidRPr="008F018C">
        <w:rPr>
          <w:rFonts w:ascii="Times New Roman" w:hAnsi="Times New Roman"/>
          <w:bCs/>
          <w:color w:val="000000"/>
          <w:sz w:val="24"/>
          <w:szCs w:val="24"/>
          <w:vertAlign w:val="subscript"/>
          <w:lang w:eastAsia="en-IN"/>
        </w:rPr>
        <w:t>1</w:t>
      </w:r>
      <w:r>
        <w:rPr>
          <w:rFonts w:ascii="Times New Roman" w:hAnsi="Times New Roman"/>
          <w:bCs/>
          <w:color w:val="000000"/>
          <w:sz w:val="24"/>
          <w:szCs w:val="24"/>
          <w:lang w:eastAsia="en-IN"/>
        </w:rPr>
        <w:t>, 5.37±0.56 and 6.77±0.57 mg/dl</w:t>
      </w:r>
      <w:r w:rsidRPr="008F018C">
        <w:rPr>
          <w:rFonts w:ascii="Times New Roman" w:hAnsi="Times New Roman"/>
          <w:bCs/>
          <w:color w:val="000000"/>
          <w:sz w:val="24"/>
          <w:szCs w:val="24"/>
          <w:lang w:eastAsia="en-IN"/>
        </w:rPr>
        <w:t xml:space="preserve"> in </w:t>
      </w:r>
      <w:r>
        <w:rPr>
          <w:rFonts w:ascii="Times New Roman" w:hAnsi="Times New Roman"/>
          <w:bCs/>
          <w:color w:val="000000"/>
          <w:sz w:val="24"/>
          <w:szCs w:val="24"/>
          <w:lang w:eastAsia="en-IN"/>
        </w:rPr>
        <w:t xml:space="preserve">group </w:t>
      </w:r>
      <w:r w:rsidRPr="008F018C">
        <w:rPr>
          <w:rFonts w:ascii="Times New Roman" w:hAnsi="Times New Roman"/>
          <w:bCs/>
          <w:color w:val="000000"/>
          <w:sz w:val="24"/>
          <w:szCs w:val="24"/>
          <w:lang w:eastAsia="en-IN"/>
        </w:rPr>
        <w:t>T</w:t>
      </w:r>
      <w:r w:rsidRPr="008F018C">
        <w:rPr>
          <w:rFonts w:ascii="Times New Roman" w:hAnsi="Times New Roman"/>
          <w:bCs/>
          <w:color w:val="000000"/>
          <w:sz w:val="24"/>
          <w:szCs w:val="24"/>
          <w:vertAlign w:val="subscript"/>
          <w:lang w:eastAsia="en-IN"/>
        </w:rPr>
        <w:t>2</w:t>
      </w:r>
      <w:r w:rsidRPr="008F018C">
        <w:rPr>
          <w:rFonts w:ascii="Times New Roman" w:hAnsi="Times New Roman"/>
          <w:bCs/>
          <w:color w:val="000000"/>
          <w:sz w:val="24"/>
          <w:szCs w:val="24"/>
          <w:lang w:eastAsia="en-IN"/>
        </w:rPr>
        <w:t xml:space="preserve"> and </w:t>
      </w:r>
      <w:r>
        <w:rPr>
          <w:rFonts w:ascii="Times New Roman" w:hAnsi="Times New Roman"/>
          <w:bCs/>
          <w:color w:val="000000"/>
          <w:lang w:eastAsia="en-IN"/>
        </w:rPr>
        <w:t>5.41±0.29</w:t>
      </w:r>
      <w:r w:rsidRPr="008F018C">
        <w:rPr>
          <w:rFonts w:ascii="Times New Roman" w:hAnsi="Times New Roman"/>
          <w:bCs/>
          <w:color w:val="000000"/>
          <w:sz w:val="24"/>
          <w:szCs w:val="24"/>
          <w:lang w:eastAsia="en-IN"/>
        </w:rPr>
        <w:t xml:space="preserve"> and </w:t>
      </w:r>
      <w:r>
        <w:rPr>
          <w:rFonts w:ascii="Times New Roman" w:hAnsi="Times New Roman"/>
          <w:bCs/>
          <w:color w:val="000000"/>
          <w:lang w:eastAsia="en-IN"/>
        </w:rPr>
        <w:t>5.30±0.24</w:t>
      </w:r>
      <w:r>
        <w:rPr>
          <w:rFonts w:ascii="Times New Roman" w:hAnsi="Times New Roman"/>
          <w:bCs/>
          <w:color w:val="000000"/>
          <w:sz w:val="24"/>
          <w:szCs w:val="24"/>
          <w:lang w:eastAsia="en-IN"/>
        </w:rPr>
        <w:t xml:space="preserve"> mg/dl</w:t>
      </w:r>
      <w:r w:rsidRPr="008F018C">
        <w:rPr>
          <w:rFonts w:ascii="Times New Roman" w:hAnsi="Times New Roman"/>
          <w:bCs/>
          <w:color w:val="000000"/>
          <w:sz w:val="24"/>
          <w:szCs w:val="24"/>
          <w:lang w:eastAsia="en-IN"/>
        </w:rPr>
        <w:t xml:space="preserve"> in control group. There was </w:t>
      </w:r>
      <w:r>
        <w:rPr>
          <w:rFonts w:ascii="Times New Roman" w:hAnsi="Times New Roman"/>
          <w:bCs/>
          <w:color w:val="000000"/>
          <w:sz w:val="24"/>
          <w:szCs w:val="24"/>
          <w:lang w:eastAsia="en-IN"/>
        </w:rPr>
        <w:t xml:space="preserve">an observed </w:t>
      </w:r>
      <w:r w:rsidRPr="008F018C">
        <w:rPr>
          <w:rFonts w:ascii="Times New Roman" w:hAnsi="Times New Roman"/>
          <w:bCs/>
          <w:color w:val="000000"/>
          <w:sz w:val="24"/>
          <w:szCs w:val="24"/>
          <w:lang w:eastAsia="en-IN"/>
        </w:rPr>
        <w:t>significant</w:t>
      </w:r>
      <w:r>
        <w:rPr>
          <w:rFonts w:ascii="Times New Roman" w:hAnsi="Times New Roman"/>
          <w:bCs/>
          <w:color w:val="000000"/>
          <w:sz w:val="24"/>
          <w:szCs w:val="24"/>
          <w:lang w:eastAsia="en-IN"/>
        </w:rPr>
        <w:t xml:space="preserve"> (p</w:t>
      </w:r>
      <w:r w:rsidRPr="00E6103B">
        <w:rPr>
          <w:rFonts w:ascii="Times New Roman" w:hAnsi="Times New Roman"/>
          <w:bCs/>
          <w:color w:val="000000"/>
          <w:sz w:val="24"/>
          <w:szCs w:val="24"/>
          <w:lang w:eastAsia="en-IN"/>
        </w:rPr>
        <w:t>≤</w:t>
      </w:r>
      <w:r>
        <w:rPr>
          <w:rFonts w:ascii="Times New Roman" w:hAnsi="Times New Roman"/>
          <w:bCs/>
          <w:color w:val="000000"/>
          <w:sz w:val="24"/>
          <w:szCs w:val="24"/>
          <w:lang w:eastAsia="en-IN"/>
        </w:rPr>
        <w:t>0.05)</w:t>
      </w:r>
      <w:r w:rsidRPr="008F018C">
        <w:rPr>
          <w:rFonts w:ascii="Times New Roman" w:hAnsi="Times New Roman"/>
          <w:bCs/>
          <w:color w:val="000000"/>
          <w:sz w:val="24"/>
          <w:szCs w:val="24"/>
          <w:lang w:eastAsia="en-IN"/>
        </w:rPr>
        <w:t xml:space="preserve"> </w:t>
      </w:r>
      <w:r>
        <w:rPr>
          <w:rFonts w:ascii="Times New Roman" w:hAnsi="Times New Roman"/>
          <w:bCs/>
          <w:color w:val="000000"/>
          <w:sz w:val="24"/>
          <w:szCs w:val="24"/>
          <w:lang w:eastAsia="en-IN"/>
        </w:rPr>
        <w:t>improvement in phosphorus levels</w:t>
      </w:r>
      <w:r w:rsidRPr="008F018C">
        <w:rPr>
          <w:rFonts w:ascii="Times New Roman" w:hAnsi="Times New Roman"/>
          <w:bCs/>
          <w:color w:val="000000"/>
          <w:sz w:val="24"/>
          <w:szCs w:val="24"/>
          <w:lang w:eastAsia="en-IN"/>
        </w:rPr>
        <w:t xml:space="preserve"> </w:t>
      </w:r>
      <w:r>
        <w:rPr>
          <w:rFonts w:ascii="Times New Roman" w:hAnsi="Times New Roman"/>
          <w:bCs/>
          <w:color w:val="000000"/>
          <w:sz w:val="24"/>
          <w:szCs w:val="24"/>
          <w:lang w:eastAsia="en-IN"/>
        </w:rPr>
        <w:t>in group T</w:t>
      </w:r>
      <w:r w:rsidRPr="008F018C">
        <w:rPr>
          <w:rFonts w:ascii="Times New Roman" w:hAnsi="Times New Roman"/>
          <w:bCs/>
          <w:color w:val="000000"/>
          <w:sz w:val="24"/>
          <w:szCs w:val="24"/>
          <w:vertAlign w:val="subscript"/>
          <w:lang w:eastAsia="en-IN"/>
        </w:rPr>
        <w:t>1</w:t>
      </w:r>
      <w:r>
        <w:rPr>
          <w:rFonts w:ascii="Times New Roman" w:hAnsi="Times New Roman"/>
          <w:bCs/>
          <w:color w:val="000000"/>
          <w:sz w:val="24"/>
          <w:szCs w:val="24"/>
          <w:lang w:eastAsia="en-IN"/>
        </w:rPr>
        <w:t>. The change in group T</w:t>
      </w:r>
      <w:r>
        <w:rPr>
          <w:rFonts w:ascii="Times New Roman" w:hAnsi="Times New Roman"/>
          <w:bCs/>
          <w:color w:val="000000"/>
          <w:sz w:val="24"/>
          <w:szCs w:val="24"/>
          <w:vertAlign w:val="subscript"/>
          <w:lang w:eastAsia="en-IN"/>
        </w:rPr>
        <w:softHyphen/>
        <w:t>1</w:t>
      </w:r>
      <w:r w:rsidRPr="008F018C">
        <w:rPr>
          <w:rFonts w:ascii="Times New Roman" w:hAnsi="Times New Roman"/>
          <w:bCs/>
          <w:color w:val="000000"/>
          <w:sz w:val="24"/>
          <w:szCs w:val="24"/>
          <w:vertAlign w:val="subscript"/>
          <w:lang w:eastAsia="en-IN"/>
        </w:rPr>
        <w:t xml:space="preserve"> </w:t>
      </w:r>
      <w:r>
        <w:rPr>
          <w:rFonts w:ascii="Times New Roman" w:hAnsi="Times New Roman"/>
          <w:bCs/>
          <w:color w:val="000000"/>
          <w:sz w:val="24"/>
          <w:szCs w:val="24"/>
          <w:lang w:eastAsia="en-IN"/>
        </w:rPr>
        <w:t>and control were s</w:t>
      </w:r>
      <w:r w:rsidRPr="008F018C">
        <w:rPr>
          <w:rFonts w:ascii="Times New Roman" w:hAnsi="Times New Roman"/>
          <w:bCs/>
          <w:color w:val="000000"/>
          <w:sz w:val="24"/>
          <w:szCs w:val="24"/>
          <w:lang w:eastAsia="en-IN"/>
        </w:rPr>
        <w:t>tatistically</w:t>
      </w:r>
      <w:r>
        <w:rPr>
          <w:rFonts w:ascii="Times New Roman" w:hAnsi="Times New Roman"/>
          <w:bCs/>
          <w:color w:val="000000"/>
          <w:sz w:val="24"/>
          <w:szCs w:val="24"/>
          <w:lang w:eastAsia="en-IN"/>
        </w:rPr>
        <w:t xml:space="preserve"> insignificant</w:t>
      </w:r>
      <w:r w:rsidRPr="008F018C">
        <w:rPr>
          <w:rFonts w:ascii="Times New Roman" w:hAnsi="Times New Roman"/>
          <w:bCs/>
          <w:color w:val="000000"/>
          <w:sz w:val="24"/>
          <w:szCs w:val="24"/>
          <w:lang w:eastAsia="en-IN"/>
        </w:rPr>
        <w:t xml:space="preserve"> within or between the treatment groups, neither before nor after the treatment.</w:t>
      </w:r>
    </w:p>
    <w:p w14:paraId="04D824CB" w14:textId="77777777" w:rsidR="001D4116" w:rsidRDefault="00D5116F" w:rsidP="00916A82">
      <w:pPr>
        <w:spacing w:after="0"/>
        <w:jc w:val="both"/>
        <w:rPr>
          <w:rFonts w:ascii="Times New Roman" w:hAnsi="Times New Roman"/>
          <w:b/>
          <w:color w:val="000000"/>
          <w:sz w:val="24"/>
          <w:szCs w:val="24"/>
          <w:lang w:eastAsia="en-IN"/>
        </w:rPr>
      </w:pPr>
      <w:r w:rsidRPr="00D5116F">
        <w:rPr>
          <w:rFonts w:ascii="Times New Roman" w:hAnsi="Times New Roman"/>
          <w:bCs/>
          <w:color w:val="000000"/>
          <w:sz w:val="24"/>
          <w:szCs w:val="24"/>
          <w:lang w:val="en-IN" w:eastAsia="en-IN"/>
        </w:rPr>
        <w:t xml:space="preserve">In the present study, </w:t>
      </w:r>
      <w:r w:rsidR="00A3396A">
        <w:rPr>
          <w:rFonts w:ascii="Times New Roman" w:hAnsi="Times New Roman"/>
          <w:bCs/>
          <w:color w:val="000000"/>
          <w:sz w:val="24"/>
          <w:szCs w:val="24"/>
          <w:lang w:val="en-IN" w:eastAsia="en-IN"/>
        </w:rPr>
        <w:t xml:space="preserve">pre- and post- treatment </w:t>
      </w:r>
      <w:r w:rsidRPr="00D5116F">
        <w:rPr>
          <w:rFonts w:ascii="Times New Roman" w:hAnsi="Times New Roman"/>
          <w:bCs/>
          <w:color w:val="000000"/>
          <w:sz w:val="24"/>
          <w:szCs w:val="24"/>
          <w:lang w:val="en-IN" w:eastAsia="en-IN"/>
        </w:rPr>
        <w:t>mean serum magnesium concentration</w:t>
      </w:r>
      <w:r w:rsidR="00595E93">
        <w:rPr>
          <w:rFonts w:ascii="Times New Roman" w:hAnsi="Times New Roman"/>
          <w:bCs/>
          <w:color w:val="000000"/>
          <w:sz w:val="24"/>
          <w:szCs w:val="24"/>
          <w:lang w:val="en-IN" w:eastAsia="en-IN"/>
        </w:rPr>
        <w:t>s</w:t>
      </w:r>
      <w:r w:rsidRPr="00D5116F">
        <w:rPr>
          <w:rFonts w:ascii="Times New Roman" w:hAnsi="Times New Roman"/>
          <w:bCs/>
          <w:color w:val="000000"/>
          <w:sz w:val="24"/>
          <w:szCs w:val="24"/>
          <w:lang w:val="en-IN" w:eastAsia="en-IN"/>
        </w:rPr>
        <w:t xml:space="preserve"> </w:t>
      </w:r>
      <w:r w:rsidR="00595E93">
        <w:rPr>
          <w:rFonts w:ascii="Times New Roman" w:hAnsi="Times New Roman"/>
          <w:bCs/>
          <w:color w:val="000000"/>
          <w:sz w:val="24"/>
          <w:szCs w:val="24"/>
          <w:lang w:val="en-IN" w:eastAsia="en-IN"/>
        </w:rPr>
        <w:t>were</w:t>
      </w:r>
      <w:r w:rsidRPr="00D5116F">
        <w:rPr>
          <w:rFonts w:ascii="Times New Roman" w:hAnsi="Times New Roman"/>
          <w:bCs/>
          <w:color w:val="000000"/>
          <w:sz w:val="24"/>
          <w:szCs w:val="24"/>
          <w:lang w:val="en-IN" w:eastAsia="en-IN"/>
        </w:rPr>
        <w:t xml:space="preserve"> </w:t>
      </w:r>
      <w:r>
        <w:rPr>
          <w:rFonts w:ascii="Times New Roman" w:hAnsi="Times New Roman"/>
          <w:bCs/>
          <w:color w:val="000000"/>
          <w:sz w:val="24"/>
          <w:szCs w:val="24"/>
          <w:lang w:val="en-IN" w:eastAsia="en-IN"/>
        </w:rPr>
        <w:t>1.87±0.29 and 2.07±0.38 mg/dl</w:t>
      </w:r>
      <w:r w:rsidRPr="00D5116F">
        <w:rPr>
          <w:rFonts w:ascii="Times New Roman" w:hAnsi="Times New Roman"/>
          <w:bCs/>
          <w:color w:val="000000"/>
          <w:sz w:val="24"/>
          <w:szCs w:val="24"/>
          <w:lang w:val="en-IN" w:eastAsia="en-IN"/>
        </w:rPr>
        <w:t xml:space="preserve"> in </w:t>
      </w:r>
      <w:r w:rsidR="00A3396A">
        <w:rPr>
          <w:rFonts w:ascii="Times New Roman" w:hAnsi="Times New Roman"/>
          <w:bCs/>
          <w:color w:val="000000"/>
          <w:sz w:val="24"/>
          <w:szCs w:val="24"/>
          <w:lang w:val="en-IN" w:eastAsia="en-IN"/>
        </w:rPr>
        <w:t xml:space="preserve">group </w:t>
      </w:r>
      <w:r w:rsidRPr="00D5116F">
        <w:rPr>
          <w:rFonts w:ascii="Times New Roman" w:hAnsi="Times New Roman"/>
          <w:bCs/>
          <w:color w:val="000000"/>
          <w:sz w:val="24"/>
          <w:szCs w:val="24"/>
          <w:lang w:val="en-IN" w:eastAsia="en-IN"/>
        </w:rPr>
        <w:t>T</w:t>
      </w:r>
      <w:r w:rsidRPr="00D5116F">
        <w:rPr>
          <w:rFonts w:ascii="Times New Roman" w:hAnsi="Times New Roman"/>
          <w:bCs/>
          <w:color w:val="000000"/>
          <w:sz w:val="24"/>
          <w:szCs w:val="24"/>
          <w:vertAlign w:val="subscript"/>
          <w:lang w:val="en-IN" w:eastAsia="en-IN"/>
        </w:rPr>
        <w:t>1</w:t>
      </w:r>
      <w:r>
        <w:rPr>
          <w:rFonts w:ascii="Times New Roman" w:hAnsi="Times New Roman"/>
          <w:bCs/>
          <w:color w:val="000000"/>
          <w:sz w:val="24"/>
          <w:szCs w:val="24"/>
          <w:lang w:val="en-IN" w:eastAsia="en-IN"/>
        </w:rPr>
        <w:t>, 2.08±0.28 and 2.50±0.33 mg/dl</w:t>
      </w:r>
      <w:r w:rsidRPr="00D5116F">
        <w:rPr>
          <w:rFonts w:ascii="Times New Roman" w:hAnsi="Times New Roman"/>
          <w:bCs/>
          <w:color w:val="000000"/>
          <w:sz w:val="24"/>
          <w:szCs w:val="24"/>
          <w:lang w:val="en-IN" w:eastAsia="en-IN"/>
        </w:rPr>
        <w:t xml:space="preserve"> in </w:t>
      </w:r>
      <w:r>
        <w:rPr>
          <w:rFonts w:ascii="Times New Roman" w:hAnsi="Times New Roman"/>
          <w:bCs/>
          <w:color w:val="000000"/>
          <w:sz w:val="24"/>
          <w:szCs w:val="24"/>
          <w:lang w:val="en-IN" w:eastAsia="en-IN"/>
        </w:rPr>
        <w:t>group T</w:t>
      </w:r>
      <w:r>
        <w:rPr>
          <w:rFonts w:ascii="Times New Roman" w:hAnsi="Times New Roman"/>
          <w:bCs/>
          <w:color w:val="000000"/>
          <w:sz w:val="24"/>
          <w:szCs w:val="24"/>
          <w:vertAlign w:val="subscript"/>
          <w:lang w:val="en-IN" w:eastAsia="en-IN"/>
        </w:rPr>
        <w:t>2</w:t>
      </w:r>
      <w:r w:rsidRPr="00D5116F">
        <w:rPr>
          <w:rFonts w:ascii="Times New Roman" w:hAnsi="Times New Roman"/>
          <w:bCs/>
          <w:color w:val="000000"/>
          <w:sz w:val="24"/>
          <w:szCs w:val="24"/>
          <w:lang w:val="en-IN" w:eastAsia="en-IN"/>
        </w:rPr>
        <w:t>, a</w:t>
      </w:r>
      <w:r w:rsidR="00A3396A">
        <w:rPr>
          <w:rFonts w:ascii="Times New Roman" w:hAnsi="Times New Roman"/>
          <w:bCs/>
          <w:color w:val="000000"/>
          <w:sz w:val="24"/>
          <w:szCs w:val="24"/>
          <w:lang w:val="en-IN" w:eastAsia="en-IN"/>
        </w:rPr>
        <w:t>nd 1.85±0.49 and 1.74±0.40 mg/dl</w:t>
      </w:r>
      <w:r w:rsidRPr="00D5116F">
        <w:rPr>
          <w:rFonts w:ascii="Times New Roman" w:hAnsi="Times New Roman"/>
          <w:bCs/>
          <w:color w:val="000000"/>
          <w:sz w:val="24"/>
          <w:szCs w:val="24"/>
          <w:lang w:val="en-IN" w:eastAsia="en-IN"/>
        </w:rPr>
        <w:t xml:space="preserve"> in control group. When compared within groups, the magnesium concentration increased significantly (p≤0.05) in group T</w:t>
      </w:r>
      <w:r w:rsidR="00595E93">
        <w:rPr>
          <w:rFonts w:ascii="Times New Roman" w:hAnsi="Times New Roman"/>
          <w:bCs/>
          <w:color w:val="000000"/>
          <w:sz w:val="24"/>
          <w:szCs w:val="24"/>
          <w:lang w:val="en-IN" w:eastAsia="en-IN"/>
        </w:rPr>
        <w:softHyphen/>
      </w:r>
      <w:r w:rsidR="00595E93" w:rsidRPr="00595E93">
        <w:rPr>
          <w:rFonts w:ascii="Times New Roman" w:hAnsi="Times New Roman"/>
          <w:bCs/>
          <w:color w:val="000000"/>
          <w:sz w:val="24"/>
          <w:szCs w:val="24"/>
          <w:vertAlign w:val="subscript"/>
          <w:lang w:val="en-IN" w:eastAsia="en-IN"/>
        </w:rPr>
        <w:t>2</w:t>
      </w:r>
      <w:r w:rsidRPr="00D5116F">
        <w:rPr>
          <w:rFonts w:ascii="Times New Roman" w:hAnsi="Times New Roman"/>
          <w:bCs/>
          <w:color w:val="000000"/>
          <w:sz w:val="24"/>
          <w:szCs w:val="24"/>
          <w:lang w:val="en-IN" w:eastAsia="en-IN"/>
        </w:rPr>
        <w:t xml:space="preserve"> after treatment. In contrast to T</w:t>
      </w:r>
      <w:r w:rsidR="00595E93" w:rsidRPr="00595E93">
        <w:rPr>
          <w:rFonts w:ascii="Times New Roman" w:hAnsi="Times New Roman"/>
          <w:bCs/>
          <w:color w:val="000000"/>
          <w:sz w:val="24"/>
          <w:szCs w:val="24"/>
          <w:vertAlign w:val="subscript"/>
          <w:lang w:val="en-IN" w:eastAsia="en-IN"/>
        </w:rPr>
        <w:t>1</w:t>
      </w:r>
      <w:r w:rsidRPr="00D5116F">
        <w:rPr>
          <w:rFonts w:ascii="Times New Roman" w:hAnsi="Times New Roman"/>
          <w:bCs/>
          <w:color w:val="000000"/>
          <w:sz w:val="24"/>
          <w:szCs w:val="24"/>
          <w:lang w:val="en-IN" w:eastAsia="en-IN"/>
        </w:rPr>
        <w:t>, the increase in T</w:t>
      </w:r>
      <w:r w:rsidRPr="00595E93">
        <w:rPr>
          <w:rFonts w:ascii="Times New Roman" w:hAnsi="Times New Roman"/>
          <w:bCs/>
          <w:color w:val="000000"/>
          <w:sz w:val="24"/>
          <w:szCs w:val="24"/>
          <w:vertAlign w:val="subscript"/>
          <w:lang w:val="en-IN" w:eastAsia="en-IN"/>
        </w:rPr>
        <w:t>2</w:t>
      </w:r>
      <w:r w:rsidRPr="00D5116F">
        <w:rPr>
          <w:rFonts w:ascii="Times New Roman" w:hAnsi="Times New Roman"/>
          <w:bCs/>
          <w:color w:val="000000"/>
          <w:sz w:val="24"/>
          <w:szCs w:val="24"/>
          <w:lang w:val="en-IN" w:eastAsia="en-IN"/>
        </w:rPr>
        <w:t xml:space="preserve"> group and decrease in control group was statistically non-significant. Magnesium concentrations not varied statistically between treatment groups </w:t>
      </w:r>
      <w:r w:rsidR="00595E93">
        <w:rPr>
          <w:rFonts w:ascii="Times New Roman" w:hAnsi="Times New Roman"/>
          <w:bCs/>
          <w:color w:val="000000"/>
          <w:sz w:val="24"/>
          <w:szCs w:val="24"/>
          <w:lang w:val="en-IN" w:eastAsia="en-IN"/>
        </w:rPr>
        <w:t>on days 0 and 20</w:t>
      </w:r>
      <w:r w:rsidRPr="00D5116F">
        <w:rPr>
          <w:rFonts w:ascii="Times New Roman" w:hAnsi="Times New Roman"/>
          <w:bCs/>
          <w:color w:val="000000"/>
          <w:sz w:val="24"/>
          <w:szCs w:val="24"/>
          <w:lang w:val="en-IN" w:eastAsia="en-IN"/>
        </w:rPr>
        <w:t>.</w:t>
      </w:r>
    </w:p>
    <w:p w14:paraId="73083D69" w14:textId="77777777" w:rsidR="001D4116" w:rsidRPr="001D4116" w:rsidRDefault="000B6CCD" w:rsidP="00916A82">
      <w:pPr>
        <w:spacing w:after="0"/>
        <w:jc w:val="both"/>
        <w:rPr>
          <w:rFonts w:ascii="Times New Roman" w:hAnsi="Times New Roman"/>
          <w:b/>
          <w:i/>
          <w:color w:val="000000"/>
          <w:sz w:val="24"/>
          <w:szCs w:val="24"/>
          <w:lang w:eastAsia="en-IN"/>
        </w:rPr>
      </w:pPr>
      <w:r>
        <w:rPr>
          <w:rFonts w:ascii="Times New Roman" w:hAnsi="Times New Roman"/>
          <w:bCs/>
          <w:color w:val="000000"/>
          <w:sz w:val="24"/>
          <w:szCs w:val="24"/>
          <w:lang w:eastAsia="en-IN"/>
        </w:rPr>
        <w:t>Alterations in mean concentrations of macro elements</w:t>
      </w:r>
      <w:r w:rsidR="007F5CE1" w:rsidRPr="008515A8">
        <w:rPr>
          <w:rFonts w:ascii="Times New Roman" w:hAnsi="Times New Roman"/>
          <w:bCs/>
          <w:color w:val="000000"/>
          <w:sz w:val="24"/>
          <w:szCs w:val="24"/>
          <w:lang w:eastAsia="en-IN"/>
        </w:rPr>
        <w:t xml:space="preserve"> </w:t>
      </w:r>
      <w:r w:rsidR="00BC1F98">
        <w:rPr>
          <w:rFonts w:ascii="Times New Roman" w:hAnsi="Times New Roman"/>
          <w:bCs/>
          <w:color w:val="000000"/>
          <w:sz w:val="24"/>
          <w:szCs w:val="24"/>
          <w:lang w:eastAsia="en-IN"/>
        </w:rPr>
        <w:t xml:space="preserve">in control group </w:t>
      </w:r>
      <w:r>
        <w:rPr>
          <w:rFonts w:ascii="Times New Roman" w:hAnsi="Times New Roman"/>
          <w:bCs/>
          <w:color w:val="000000"/>
          <w:sz w:val="24"/>
          <w:szCs w:val="24"/>
          <w:lang w:eastAsia="en-IN"/>
        </w:rPr>
        <w:t>were statistically non-significant</w:t>
      </w:r>
      <w:r w:rsidR="00D632D4">
        <w:rPr>
          <w:rFonts w:ascii="Times New Roman" w:hAnsi="Times New Roman"/>
          <w:bCs/>
          <w:color w:val="000000"/>
          <w:sz w:val="24"/>
          <w:szCs w:val="24"/>
          <w:lang w:eastAsia="en-IN"/>
        </w:rPr>
        <w:t xml:space="preserve"> however the </w:t>
      </w:r>
      <w:r w:rsidR="00BC1F98">
        <w:rPr>
          <w:rFonts w:ascii="Times New Roman" w:hAnsi="Times New Roman"/>
          <w:bCs/>
          <w:color w:val="000000"/>
          <w:sz w:val="24"/>
          <w:szCs w:val="24"/>
          <w:lang w:eastAsia="en-IN"/>
        </w:rPr>
        <w:t xml:space="preserve">values were </w:t>
      </w:r>
      <w:r w:rsidR="008F3516" w:rsidRPr="008515A8">
        <w:rPr>
          <w:rFonts w:ascii="Times New Roman" w:hAnsi="Times New Roman"/>
          <w:bCs/>
          <w:color w:val="000000"/>
          <w:sz w:val="24"/>
          <w:szCs w:val="24"/>
          <w:lang w:eastAsia="en-IN"/>
        </w:rPr>
        <w:t>well within physiological range pre-</w:t>
      </w:r>
      <w:r>
        <w:rPr>
          <w:rFonts w:ascii="Times New Roman" w:hAnsi="Times New Roman"/>
          <w:bCs/>
          <w:color w:val="000000"/>
          <w:sz w:val="24"/>
          <w:szCs w:val="24"/>
          <w:lang w:eastAsia="en-IN"/>
        </w:rPr>
        <w:t xml:space="preserve"> and post-</w:t>
      </w:r>
      <w:r w:rsidR="008F3516" w:rsidRPr="008515A8">
        <w:rPr>
          <w:rFonts w:ascii="Times New Roman" w:hAnsi="Times New Roman"/>
          <w:bCs/>
          <w:color w:val="000000"/>
          <w:sz w:val="24"/>
          <w:szCs w:val="24"/>
          <w:lang w:eastAsia="en-IN"/>
        </w:rPr>
        <w:t>treatment.</w:t>
      </w:r>
      <w:r w:rsidR="001D4116">
        <w:rPr>
          <w:rFonts w:ascii="Times New Roman" w:hAnsi="Times New Roman"/>
          <w:b/>
          <w:color w:val="000000"/>
          <w:sz w:val="24"/>
          <w:szCs w:val="24"/>
          <w:lang w:eastAsia="en-IN"/>
        </w:rPr>
        <w:t xml:space="preserve"> </w:t>
      </w:r>
      <w:r w:rsidR="007F5CE1" w:rsidRPr="008515A8">
        <w:rPr>
          <w:rFonts w:ascii="Times New Roman" w:hAnsi="Times New Roman"/>
          <w:bCs/>
          <w:color w:val="000000"/>
          <w:sz w:val="24"/>
          <w:szCs w:val="24"/>
          <w:lang w:eastAsia="en-IN"/>
        </w:rPr>
        <w:t>Similar to present study, increase in levels of minerals</w:t>
      </w:r>
      <w:r w:rsidR="00460EE3" w:rsidRPr="008515A8">
        <w:rPr>
          <w:rFonts w:ascii="Times New Roman" w:hAnsi="Times New Roman"/>
          <w:bCs/>
          <w:color w:val="000000"/>
          <w:sz w:val="24"/>
          <w:szCs w:val="24"/>
          <w:lang w:eastAsia="en-IN"/>
        </w:rPr>
        <w:t xml:space="preserve"> as a result of supplementation</w:t>
      </w:r>
      <w:r w:rsidR="007F5CE1" w:rsidRPr="008515A8">
        <w:rPr>
          <w:rFonts w:ascii="Times New Roman" w:hAnsi="Times New Roman"/>
          <w:bCs/>
          <w:color w:val="000000"/>
          <w:sz w:val="24"/>
          <w:szCs w:val="24"/>
          <w:lang w:eastAsia="en-IN"/>
        </w:rPr>
        <w:t xml:space="preserve"> was also reported by Lall </w:t>
      </w:r>
      <w:r w:rsidR="007F5CE1" w:rsidRPr="008515A8">
        <w:rPr>
          <w:rFonts w:ascii="Times New Roman" w:hAnsi="Times New Roman"/>
          <w:bCs/>
          <w:i/>
          <w:color w:val="000000"/>
          <w:sz w:val="24"/>
          <w:szCs w:val="24"/>
          <w:lang w:eastAsia="en-IN"/>
        </w:rPr>
        <w:t>et al</w:t>
      </w:r>
      <w:r w:rsidR="007F5CE1" w:rsidRPr="008515A8">
        <w:rPr>
          <w:rFonts w:ascii="Times New Roman" w:hAnsi="Times New Roman"/>
          <w:bCs/>
          <w:color w:val="000000"/>
          <w:sz w:val="24"/>
          <w:szCs w:val="24"/>
          <w:lang w:eastAsia="en-IN"/>
        </w:rPr>
        <w:t xml:space="preserve">. (2004), Biswas </w:t>
      </w:r>
      <w:r w:rsidR="007F5CE1" w:rsidRPr="008515A8">
        <w:rPr>
          <w:rFonts w:ascii="Times New Roman" w:hAnsi="Times New Roman"/>
          <w:bCs/>
          <w:i/>
          <w:color w:val="000000"/>
          <w:sz w:val="24"/>
          <w:szCs w:val="24"/>
          <w:lang w:eastAsia="en-IN"/>
        </w:rPr>
        <w:t>et al</w:t>
      </w:r>
      <w:r w:rsidR="007F5CE1" w:rsidRPr="008515A8">
        <w:rPr>
          <w:rFonts w:ascii="Times New Roman" w:hAnsi="Times New Roman"/>
          <w:bCs/>
          <w:color w:val="000000"/>
          <w:sz w:val="24"/>
          <w:szCs w:val="24"/>
          <w:lang w:eastAsia="en-IN"/>
        </w:rPr>
        <w:t>. (2005)</w:t>
      </w:r>
      <w:r w:rsidR="00595E93">
        <w:rPr>
          <w:rFonts w:ascii="Times New Roman" w:hAnsi="Times New Roman"/>
          <w:bCs/>
          <w:color w:val="000000"/>
          <w:sz w:val="24"/>
          <w:szCs w:val="24"/>
          <w:lang w:eastAsia="en-IN"/>
        </w:rPr>
        <w:t>,</w:t>
      </w:r>
      <w:r w:rsidR="007F5CE1" w:rsidRPr="008515A8">
        <w:rPr>
          <w:rFonts w:ascii="Times New Roman" w:hAnsi="Times New Roman"/>
          <w:bCs/>
          <w:color w:val="000000"/>
          <w:sz w:val="24"/>
          <w:szCs w:val="24"/>
          <w:lang w:eastAsia="en-IN"/>
        </w:rPr>
        <w:t xml:space="preserve"> Savalia </w:t>
      </w:r>
      <w:r w:rsidR="007F5CE1" w:rsidRPr="008515A8">
        <w:rPr>
          <w:rFonts w:ascii="Times New Roman" w:hAnsi="Times New Roman"/>
          <w:bCs/>
          <w:i/>
          <w:color w:val="000000"/>
          <w:sz w:val="24"/>
          <w:szCs w:val="24"/>
          <w:lang w:eastAsia="en-IN"/>
        </w:rPr>
        <w:t>et al</w:t>
      </w:r>
      <w:r w:rsidR="007F5CE1" w:rsidRPr="008515A8">
        <w:rPr>
          <w:rFonts w:ascii="Times New Roman" w:hAnsi="Times New Roman"/>
          <w:bCs/>
          <w:color w:val="000000"/>
          <w:sz w:val="24"/>
          <w:szCs w:val="24"/>
          <w:lang w:eastAsia="en-IN"/>
        </w:rPr>
        <w:t>. (2013)</w:t>
      </w:r>
      <w:r w:rsidR="00595E93">
        <w:rPr>
          <w:rFonts w:ascii="Times New Roman" w:hAnsi="Times New Roman"/>
          <w:bCs/>
          <w:color w:val="000000"/>
          <w:sz w:val="24"/>
          <w:szCs w:val="24"/>
          <w:lang w:eastAsia="en-IN"/>
        </w:rPr>
        <w:t xml:space="preserve"> and Dutta </w:t>
      </w:r>
      <w:r w:rsidR="00595E93" w:rsidRPr="00595E93">
        <w:rPr>
          <w:rFonts w:ascii="Times New Roman" w:hAnsi="Times New Roman"/>
          <w:bCs/>
          <w:i/>
          <w:color w:val="000000"/>
          <w:sz w:val="24"/>
          <w:szCs w:val="24"/>
          <w:lang w:eastAsia="en-IN"/>
        </w:rPr>
        <w:t>et al.</w:t>
      </w:r>
      <w:r w:rsidR="00595E93">
        <w:rPr>
          <w:rFonts w:ascii="Times New Roman" w:hAnsi="Times New Roman"/>
          <w:bCs/>
          <w:color w:val="000000"/>
          <w:sz w:val="24"/>
          <w:szCs w:val="24"/>
          <w:lang w:eastAsia="en-IN"/>
        </w:rPr>
        <w:t xml:space="preserve"> (2022)</w:t>
      </w:r>
      <w:r w:rsidR="007F5CE1" w:rsidRPr="008515A8">
        <w:rPr>
          <w:rFonts w:ascii="Times New Roman" w:hAnsi="Times New Roman"/>
          <w:bCs/>
          <w:color w:val="000000"/>
          <w:sz w:val="24"/>
          <w:szCs w:val="24"/>
          <w:lang w:eastAsia="en-IN"/>
        </w:rPr>
        <w:t xml:space="preserve">. Minerals like </w:t>
      </w:r>
      <w:r w:rsidR="001C1F25">
        <w:rPr>
          <w:rFonts w:ascii="Times New Roman" w:hAnsi="Times New Roman"/>
          <w:bCs/>
          <w:color w:val="000000"/>
          <w:sz w:val="24"/>
          <w:szCs w:val="24"/>
          <w:lang w:eastAsia="en-IN"/>
        </w:rPr>
        <w:t>c</w:t>
      </w:r>
      <w:r w:rsidR="00460EE3" w:rsidRPr="008515A8">
        <w:rPr>
          <w:rFonts w:ascii="Times New Roman" w:hAnsi="Times New Roman"/>
          <w:bCs/>
          <w:color w:val="000000"/>
          <w:sz w:val="24"/>
          <w:szCs w:val="24"/>
          <w:lang w:eastAsia="en-IN"/>
        </w:rPr>
        <w:t>a</w:t>
      </w:r>
      <w:r w:rsidR="001C1F25">
        <w:rPr>
          <w:rFonts w:ascii="Times New Roman" w:hAnsi="Times New Roman"/>
          <w:bCs/>
          <w:color w:val="000000"/>
          <w:sz w:val="24"/>
          <w:szCs w:val="24"/>
          <w:lang w:eastAsia="en-IN"/>
        </w:rPr>
        <w:t>lcium</w:t>
      </w:r>
      <w:r w:rsidR="007F5CE1" w:rsidRPr="008515A8">
        <w:rPr>
          <w:rFonts w:ascii="Times New Roman" w:hAnsi="Times New Roman"/>
          <w:bCs/>
          <w:color w:val="000000"/>
          <w:sz w:val="24"/>
          <w:szCs w:val="24"/>
          <w:lang w:eastAsia="en-IN"/>
        </w:rPr>
        <w:t xml:space="preserve">, </w:t>
      </w:r>
      <w:r w:rsidR="001C1F25">
        <w:rPr>
          <w:rFonts w:ascii="Times New Roman" w:hAnsi="Times New Roman"/>
          <w:bCs/>
          <w:color w:val="000000"/>
          <w:sz w:val="24"/>
          <w:szCs w:val="24"/>
          <w:lang w:eastAsia="en-IN"/>
        </w:rPr>
        <w:t>phosphorus</w:t>
      </w:r>
      <w:r w:rsidR="00460EE3" w:rsidRPr="008515A8">
        <w:rPr>
          <w:rFonts w:ascii="Times New Roman" w:hAnsi="Times New Roman"/>
          <w:bCs/>
          <w:color w:val="000000"/>
          <w:sz w:val="24"/>
          <w:szCs w:val="24"/>
          <w:lang w:eastAsia="en-IN"/>
        </w:rPr>
        <w:t xml:space="preserve"> </w:t>
      </w:r>
      <w:r w:rsidR="007F5CE1" w:rsidRPr="008515A8">
        <w:rPr>
          <w:rFonts w:ascii="Times New Roman" w:hAnsi="Times New Roman"/>
          <w:bCs/>
          <w:color w:val="000000"/>
          <w:sz w:val="24"/>
          <w:szCs w:val="24"/>
          <w:lang w:eastAsia="en-IN"/>
        </w:rPr>
        <w:t xml:space="preserve">and </w:t>
      </w:r>
      <w:r w:rsidR="001C1F25">
        <w:rPr>
          <w:rFonts w:ascii="Times New Roman" w:hAnsi="Times New Roman"/>
          <w:bCs/>
          <w:color w:val="000000"/>
          <w:sz w:val="24"/>
          <w:szCs w:val="24"/>
          <w:lang w:eastAsia="en-IN"/>
        </w:rPr>
        <w:t>magnesium</w:t>
      </w:r>
      <w:r w:rsidR="00460EE3" w:rsidRPr="008515A8">
        <w:rPr>
          <w:rFonts w:ascii="Times New Roman" w:hAnsi="Times New Roman"/>
          <w:bCs/>
          <w:color w:val="000000"/>
          <w:sz w:val="24"/>
          <w:szCs w:val="24"/>
          <w:lang w:eastAsia="en-IN"/>
        </w:rPr>
        <w:t xml:space="preserve"> </w:t>
      </w:r>
      <w:r w:rsidR="007F5CE1" w:rsidRPr="008515A8">
        <w:rPr>
          <w:rFonts w:ascii="Times New Roman" w:hAnsi="Times New Roman"/>
          <w:bCs/>
          <w:color w:val="000000"/>
          <w:sz w:val="24"/>
          <w:szCs w:val="24"/>
          <w:lang w:eastAsia="en-IN"/>
        </w:rPr>
        <w:t>also influence the ability of animals to utilize other trace minerals.</w:t>
      </w:r>
    </w:p>
    <w:p w14:paraId="1E28D1CB" w14:textId="77777777" w:rsidR="0018114E" w:rsidRDefault="0018114E" w:rsidP="00916A82">
      <w:pPr>
        <w:spacing w:after="0"/>
        <w:jc w:val="both"/>
        <w:rPr>
          <w:rFonts w:ascii="Times New Roman" w:hAnsi="Times New Roman"/>
          <w:bCs/>
          <w:color w:val="000000"/>
          <w:sz w:val="24"/>
          <w:szCs w:val="24"/>
          <w:lang w:eastAsia="en-IN"/>
        </w:rPr>
      </w:pPr>
      <w:r w:rsidRPr="0018114E">
        <w:rPr>
          <w:rFonts w:ascii="Times New Roman" w:hAnsi="Times New Roman"/>
          <w:bCs/>
          <w:color w:val="000000"/>
          <w:sz w:val="24"/>
          <w:szCs w:val="24"/>
          <w:lang w:eastAsia="en-IN"/>
        </w:rPr>
        <w:lastRenderedPageBreak/>
        <w:t xml:space="preserve">Ward </w:t>
      </w:r>
      <w:r w:rsidRPr="0018114E">
        <w:rPr>
          <w:rFonts w:ascii="Times New Roman" w:hAnsi="Times New Roman"/>
          <w:bCs/>
          <w:i/>
          <w:color w:val="000000"/>
          <w:sz w:val="24"/>
          <w:szCs w:val="24"/>
          <w:lang w:eastAsia="en-IN"/>
        </w:rPr>
        <w:t>et al.</w:t>
      </w:r>
      <w:r w:rsidRPr="0018114E">
        <w:rPr>
          <w:rFonts w:ascii="Times New Roman" w:hAnsi="Times New Roman"/>
          <w:bCs/>
          <w:color w:val="000000"/>
          <w:sz w:val="24"/>
          <w:szCs w:val="24"/>
          <w:lang w:eastAsia="en-IN"/>
        </w:rPr>
        <w:t xml:space="preserve"> (1996) reported that conventional inorganic trace minerals dissociate rapidly in the rumen and may interact with dietary antagonists, which reduces their availability for absorption. </w:t>
      </w:r>
      <w:r>
        <w:rPr>
          <w:rFonts w:ascii="Times New Roman" w:hAnsi="Times New Roman"/>
          <w:bCs/>
          <w:color w:val="000000"/>
          <w:sz w:val="24"/>
          <w:szCs w:val="24"/>
          <w:lang w:eastAsia="en-IN"/>
        </w:rPr>
        <w:t>Further</w:t>
      </w:r>
      <w:r w:rsidRPr="0018114E">
        <w:rPr>
          <w:rFonts w:ascii="Times New Roman" w:hAnsi="Times New Roman"/>
          <w:bCs/>
          <w:color w:val="000000"/>
          <w:sz w:val="24"/>
          <w:szCs w:val="24"/>
          <w:lang w:eastAsia="en-IN"/>
        </w:rPr>
        <w:t xml:space="preserve">, Ward </w:t>
      </w:r>
      <w:r w:rsidRPr="0018114E">
        <w:rPr>
          <w:rFonts w:ascii="Times New Roman" w:hAnsi="Times New Roman"/>
          <w:bCs/>
          <w:i/>
          <w:color w:val="000000"/>
          <w:sz w:val="24"/>
          <w:szCs w:val="24"/>
          <w:lang w:eastAsia="en-IN"/>
        </w:rPr>
        <w:t>et al.</w:t>
      </w:r>
      <w:r w:rsidRPr="0018114E">
        <w:rPr>
          <w:rFonts w:ascii="Times New Roman" w:hAnsi="Times New Roman"/>
          <w:bCs/>
          <w:color w:val="000000"/>
          <w:sz w:val="24"/>
          <w:szCs w:val="24"/>
          <w:lang w:eastAsia="en-IN"/>
        </w:rPr>
        <w:t xml:space="preserve"> (1996) and Bailey </w:t>
      </w:r>
      <w:r w:rsidRPr="0018114E">
        <w:rPr>
          <w:rFonts w:ascii="Times New Roman" w:hAnsi="Times New Roman"/>
          <w:bCs/>
          <w:i/>
          <w:color w:val="000000"/>
          <w:sz w:val="24"/>
          <w:szCs w:val="24"/>
          <w:lang w:eastAsia="en-IN"/>
        </w:rPr>
        <w:t>et al.</w:t>
      </w:r>
      <w:r w:rsidRPr="0018114E">
        <w:rPr>
          <w:rFonts w:ascii="Times New Roman" w:hAnsi="Times New Roman"/>
          <w:bCs/>
          <w:color w:val="000000"/>
          <w:sz w:val="24"/>
          <w:szCs w:val="24"/>
          <w:lang w:eastAsia="en-IN"/>
        </w:rPr>
        <w:t xml:space="preserve"> (2001) stated that chelated organic minerals are bound to organic ligands, thereby enhancing their stability and bioavailability in the animal.</w:t>
      </w:r>
      <w:r>
        <w:rPr>
          <w:rFonts w:ascii="Times New Roman" w:hAnsi="Times New Roman"/>
          <w:bCs/>
          <w:color w:val="000000"/>
          <w:sz w:val="24"/>
          <w:szCs w:val="24"/>
          <w:lang w:eastAsia="en-IN"/>
        </w:rPr>
        <w:t xml:space="preserve"> </w:t>
      </w:r>
      <w:r w:rsidRPr="0018114E">
        <w:rPr>
          <w:rFonts w:ascii="Times New Roman" w:hAnsi="Times New Roman"/>
          <w:bCs/>
          <w:color w:val="000000"/>
          <w:sz w:val="24"/>
          <w:szCs w:val="24"/>
          <w:lang w:eastAsia="en-IN"/>
        </w:rPr>
        <w:t xml:space="preserve">Joshi </w:t>
      </w:r>
      <w:r w:rsidRPr="0018114E">
        <w:rPr>
          <w:rFonts w:ascii="Times New Roman" w:hAnsi="Times New Roman"/>
          <w:bCs/>
          <w:i/>
          <w:color w:val="000000"/>
          <w:sz w:val="24"/>
          <w:szCs w:val="24"/>
          <w:lang w:eastAsia="en-IN"/>
        </w:rPr>
        <w:t>et al.</w:t>
      </w:r>
      <w:r w:rsidRPr="0018114E">
        <w:rPr>
          <w:rFonts w:ascii="Times New Roman" w:hAnsi="Times New Roman"/>
          <w:bCs/>
          <w:color w:val="000000"/>
          <w:sz w:val="24"/>
          <w:szCs w:val="24"/>
          <w:lang w:eastAsia="en-IN"/>
        </w:rPr>
        <w:t xml:space="preserve"> (2012) suggested that buffaloes exposed to extreme temperature and humidity should receive adequate electrolyte supplementation to minimize oxidative stress. In addition, field trials conducted by Tiwari </w:t>
      </w:r>
      <w:r w:rsidRPr="0018114E">
        <w:rPr>
          <w:rFonts w:ascii="Times New Roman" w:hAnsi="Times New Roman"/>
          <w:bCs/>
          <w:i/>
          <w:color w:val="000000"/>
          <w:sz w:val="24"/>
          <w:szCs w:val="24"/>
          <w:lang w:eastAsia="en-IN"/>
        </w:rPr>
        <w:t>et al.</w:t>
      </w:r>
      <w:r w:rsidRPr="0018114E">
        <w:rPr>
          <w:rFonts w:ascii="Times New Roman" w:hAnsi="Times New Roman"/>
          <w:bCs/>
          <w:color w:val="000000"/>
          <w:sz w:val="24"/>
          <w:szCs w:val="24"/>
          <w:lang w:eastAsia="en-IN"/>
        </w:rPr>
        <w:t xml:space="preserve"> (2012) in buffaloes from hilly regions showed that strategic mineral mixture supplementation improved serum calcium and phosphorus levels and reduced the incidence o</w:t>
      </w:r>
      <w:r>
        <w:rPr>
          <w:rFonts w:ascii="Times New Roman" w:hAnsi="Times New Roman"/>
          <w:bCs/>
          <w:color w:val="000000"/>
          <w:sz w:val="24"/>
          <w:szCs w:val="24"/>
          <w:lang w:eastAsia="en-IN"/>
        </w:rPr>
        <w:t xml:space="preserve">f anestrus and repeat breeding. </w:t>
      </w:r>
      <w:r w:rsidRPr="0018114E">
        <w:rPr>
          <w:rFonts w:ascii="Times New Roman" w:hAnsi="Times New Roman"/>
          <w:bCs/>
          <w:color w:val="000000"/>
          <w:sz w:val="24"/>
          <w:szCs w:val="24"/>
          <w:lang w:eastAsia="en-IN"/>
        </w:rPr>
        <w:t xml:space="preserve">Overall, the mineral status of the treated buffaloes improved, indicating that supplementation with </w:t>
      </w:r>
      <w:r>
        <w:rPr>
          <w:rFonts w:ascii="Times New Roman" w:hAnsi="Times New Roman"/>
          <w:bCs/>
          <w:color w:val="000000"/>
          <w:sz w:val="24"/>
          <w:szCs w:val="24"/>
          <w:lang w:eastAsia="en-IN"/>
        </w:rPr>
        <w:t>CMM</w:t>
      </w:r>
      <w:r w:rsidRPr="0018114E">
        <w:rPr>
          <w:rFonts w:ascii="Times New Roman" w:hAnsi="Times New Roman"/>
          <w:bCs/>
          <w:color w:val="000000"/>
          <w:sz w:val="24"/>
          <w:szCs w:val="24"/>
          <w:lang w:eastAsia="en-IN"/>
        </w:rPr>
        <w:t xml:space="preserve"> enhanced mineral absorption, which was reflected in the increased serum concentrations of these minerals.</w:t>
      </w:r>
    </w:p>
    <w:p w14:paraId="1F051AE9" w14:textId="77777777" w:rsidR="00916A82" w:rsidRDefault="00CA48DF" w:rsidP="00916A82">
      <w:pPr>
        <w:spacing w:before="240" w:after="0"/>
        <w:jc w:val="both"/>
        <w:rPr>
          <w:rFonts w:ascii="Times New Roman" w:hAnsi="Times New Roman"/>
          <w:b/>
          <w:i/>
          <w:color w:val="000000"/>
          <w:sz w:val="24"/>
          <w:szCs w:val="24"/>
          <w:lang w:eastAsia="en-IN"/>
        </w:rPr>
      </w:pPr>
      <w:r>
        <w:rPr>
          <w:rFonts w:ascii="Times New Roman" w:hAnsi="Times New Roman"/>
          <w:b/>
          <w:i/>
          <w:color w:val="000000"/>
          <w:sz w:val="24"/>
          <w:szCs w:val="24"/>
          <w:lang w:eastAsia="en-IN"/>
        </w:rPr>
        <w:t>T</w:t>
      </w:r>
      <w:r w:rsidR="00E2711A" w:rsidRPr="008515A8">
        <w:rPr>
          <w:rFonts w:ascii="Times New Roman" w:hAnsi="Times New Roman"/>
          <w:b/>
          <w:i/>
          <w:color w:val="000000"/>
          <w:sz w:val="24"/>
          <w:szCs w:val="24"/>
          <w:lang w:eastAsia="en-IN"/>
        </w:rPr>
        <w:t>race elements</w:t>
      </w:r>
    </w:p>
    <w:p w14:paraId="21E61F08" w14:textId="77777777" w:rsidR="00595E93" w:rsidRPr="00916A82" w:rsidRDefault="004844F3" w:rsidP="00916A82">
      <w:pPr>
        <w:spacing w:after="0"/>
        <w:jc w:val="both"/>
        <w:rPr>
          <w:rFonts w:ascii="Times New Roman" w:hAnsi="Times New Roman"/>
          <w:b/>
          <w:i/>
          <w:color w:val="000000"/>
          <w:sz w:val="24"/>
          <w:szCs w:val="24"/>
          <w:lang w:eastAsia="en-IN"/>
        </w:rPr>
      </w:pPr>
      <w:r w:rsidRPr="008515A8">
        <w:rPr>
          <w:rFonts w:ascii="Times New Roman" w:hAnsi="Times New Roman"/>
          <w:bCs/>
          <w:color w:val="000000"/>
          <w:sz w:val="24"/>
          <w:szCs w:val="24"/>
          <w:lang w:eastAsia="en-IN"/>
        </w:rPr>
        <w:t xml:space="preserve">Overall mean serum concentrations of trace </w:t>
      </w:r>
      <w:r w:rsidR="008657B3" w:rsidRPr="008515A8">
        <w:rPr>
          <w:rFonts w:ascii="Times New Roman" w:hAnsi="Times New Roman"/>
          <w:bCs/>
          <w:color w:val="000000"/>
          <w:sz w:val="24"/>
          <w:szCs w:val="24"/>
          <w:lang w:eastAsia="en-IN"/>
        </w:rPr>
        <w:t>elements</w:t>
      </w:r>
      <w:r w:rsidRPr="008515A8">
        <w:rPr>
          <w:rFonts w:ascii="Times New Roman" w:hAnsi="Times New Roman"/>
          <w:bCs/>
          <w:color w:val="000000"/>
          <w:sz w:val="24"/>
          <w:szCs w:val="24"/>
          <w:lang w:eastAsia="en-IN"/>
        </w:rPr>
        <w:t xml:space="preserve"> Cu, Co, Fe, Zn and Se were measured in different treatment groups. The values in ppm are r</w:t>
      </w:r>
      <w:r w:rsidR="00181CB4">
        <w:rPr>
          <w:rFonts w:ascii="Times New Roman" w:hAnsi="Times New Roman"/>
          <w:bCs/>
          <w:color w:val="000000"/>
          <w:sz w:val="24"/>
          <w:szCs w:val="24"/>
          <w:lang w:eastAsia="en-IN"/>
        </w:rPr>
        <w:t>epresented in Table 2</w:t>
      </w:r>
      <w:r w:rsidR="00CA48DF">
        <w:rPr>
          <w:rFonts w:ascii="Times New Roman" w:hAnsi="Times New Roman"/>
          <w:bCs/>
          <w:color w:val="000000"/>
          <w:sz w:val="24"/>
          <w:szCs w:val="24"/>
          <w:lang w:eastAsia="en-IN"/>
        </w:rPr>
        <w:t>.</w:t>
      </w:r>
      <w:r w:rsidR="00916A82">
        <w:rPr>
          <w:rFonts w:ascii="Times New Roman" w:hAnsi="Times New Roman"/>
          <w:b/>
          <w:color w:val="000000"/>
          <w:sz w:val="24"/>
          <w:szCs w:val="24"/>
          <w:lang w:eastAsia="en-IN"/>
        </w:rPr>
        <w:t xml:space="preserve"> </w:t>
      </w:r>
      <w:r w:rsidR="00595E93" w:rsidRPr="00595E93">
        <w:rPr>
          <w:rFonts w:ascii="Times New Roman" w:hAnsi="Times New Roman"/>
          <w:bCs/>
          <w:color w:val="000000"/>
          <w:sz w:val="24"/>
          <w:szCs w:val="24"/>
          <w:lang w:val="en-IN"/>
        </w:rPr>
        <w:t xml:space="preserve">In the present study, mean serum copper concentration </w:t>
      </w:r>
      <w:r w:rsidR="007775A8">
        <w:rPr>
          <w:rFonts w:ascii="Times New Roman" w:hAnsi="Times New Roman"/>
          <w:bCs/>
          <w:color w:val="000000"/>
          <w:sz w:val="24"/>
          <w:szCs w:val="24"/>
          <w:lang w:val="en-IN"/>
        </w:rPr>
        <w:t>on day 0 and 20</w:t>
      </w:r>
      <w:r w:rsidR="00595E93" w:rsidRPr="00595E93">
        <w:rPr>
          <w:rFonts w:ascii="Times New Roman" w:hAnsi="Times New Roman"/>
          <w:bCs/>
          <w:color w:val="000000"/>
          <w:sz w:val="24"/>
          <w:szCs w:val="24"/>
          <w:lang w:val="en-IN"/>
        </w:rPr>
        <w:t xml:space="preserve"> was found to be 0.73±0.20 and 1.38±0.16 ppm in </w:t>
      </w:r>
      <w:r w:rsidR="007775A8">
        <w:rPr>
          <w:rFonts w:ascii="Times New Roman" w:hAnsi="Times New Roman"/>
          <w:bCs/>
          <w:color w:val="000000"/>
          <w:sz w:val="24"/>
          <w:szCs w:val="24"/>
          <w:lang w:val="en-IN"/>
        </w:rPr>
        <w:t xml:space="preserve">group </w:t>
      </w:r>
      <w:r w:rsidR="00595E93" w:rsidRPr="00595E93">
        <w:rPr>
          <w:rFonts w:ascii="Times New Roman" w:hAnsi="Times New Roman"/>
          <w:bCs/>
          <w:color w:val="000000"/>
          <w:sz w:val="24"/>
          <w:szCs w:val="24"/>
          <w:lang w:val="en-IN"/>
        </w:rPr>
        <w:t>T</w:t>
      </w:r>
      <w:r w:rsidR="00595E93" w:rsidRPr="007775A8">
        <w:rPr>
          <w:rFonts w:ascii="Times New Roman" w:hAnsi="Times New Roman"/>
          <w:bCs/>
          <w:color w:val="000000"/>
          <w:sz w:val="24"/>
          <w:szCs w:val="24"/>
          <w:vertAlign w:val="subscript"/>
          <w:lang w:val="en-IN"/>
        </w:rPr>
        <w:t>1</w:t>
      </w:r>
      <w:r w:rsidR="00595E93" w:rsidRPr="00595E93">
        <w:rPr>
          <w:rFonts w:ascii="Times New Roman" w:hAnsi="Times New Roman"/>
          <w:bCs/>
          <w:color w:val="000000"/>
          <w:sz w:val="24"/>
          <w:szCs w:val="24"/>
          <w:lang w:val="en-IN"/>
        </w:rPr>
        <w:t xml:space="preserve">, 1.34±0.16 and 2.12±0.17 ppm in </w:t>
      </w:r>
      <w:r w:rsidR="007775A8">
        <w:rPr>
          <w:rFonts w:ascii="Times New Roman" w:hAnsi="Times New Roman"/>
          <w:bCs/>
          <w:color w:val="000000"/>
          <w:sz w:val="24"/>
          <w:szCs w:val="24"/>
          <w:lang w:val="en-IN"/>
        </w:rPr>
        <w:t xml:space="preserve">group </w:t>
      </w:r>
      <w:r w:rsidR="00595E93" w:rsidRPr="00595E93">
        <w:rPr>
          <w:rFonts w:ascii="Times New Roman" w:hAnsi="Times New Roman"/>
          <w:bCs/>
          <w:color w:val="000000"/>
          <w:sz w:val="24"/>
          <w:szCs w:val="24"/>
          <w:lang w:val="en-IN"/>
        </w:rPr>
        <w:t>T</w:t>
      </w:r>
      <w:r w:rsidR="00595E93" w:rsidRPr="007775A8">
        <w:rPr>
          <w:rFonts w:ascii="Times New Roman" w:hAnsi="Times New Roman"/>
          <w:bCs/>
          <w:color w:val="000000"/>
          <w:sz w:val="24"/>
          <w:szCs w:val="24"/>
          <w:vertAlign w:val="subscript"/>
          <w:lang w:val="en-IN"/>
        </w:rPr>
        <w:t>2</w:t>
      </w:r>
      <w:r w:rsidR="00595E93" w:rsidRPr="00595E93">
        <w:rPr>
          <w:rFonts w:ascii="Times New Roman" w:hAnsi="Times New Roman"/>
          <w:bCs/>
          <w:color w:val="000000"/>
          <w:sz w:val="24"/>
          <w:szCs w:val="24"/>
          <w:lang w:val="en-IN"/>
        </w:rPr>
        <w:t xml:space="preserve"> and 1.08±0.10 and 0.90±0.11 ppm in control group.</w:t>
      </w:r>
      <w:r w:rsidR="007775A8">
        <w:rPr>
          <w:rFonts w:ascii="Times New Roman" w:hAnsi="Times New Roman"/>
          <w:bCs/>
          <w:color w:val="000000"/>
          <w:sz w:val="24"/>
          <w:szCs w:val="24"/>
          <w:lang w:val="en-IN"/>
        </w:rPr>
        <w:t xml:space="preserve"> </w:t>
      </w:r>
      <w:r w:rsidR="00595E93" w:rsidRPr="00595E93">
        <w:rPr>
          <w:rFonts w:ascii="Times New Roman" w:hAnsi="Times New Roman"/>
          <w:bCs/>
          <w:color w:val="000000"/>
          <w:sz w:val="24"/>
          <w:szCs w:val="24"/>
          <w:lang w:val="en-IN"/>
        </w:rPr>
        <w:t xml:space="preserve">When pre and post treatment values of copper compared within </w:t>
      </w:r>
      <w:r w:rsidR="007775A8">
        <w:rPr>
          <w:rFonts w:ascii="Times New Roman" w:hAnsi="Times New Roman"/>
          <w:bCs/>
          <w:color w:val="000000"/>
          <w:sz w:val="24"/>
          <w:szCs w:val="24"/>
          <w:lang w:val="en-IN"/>
        </w:rPr>
        <w:t>treatments</w:t>
      </w:r>
      <w:r w:rsidR="00595E93" w:rsidRPr="00595E93">
        <w:rPr>
          <w:rFonts w:ascii="Times New Roman" w:hAnsi="Times New Roman"/>
          <w:bCs/>
          <w:color w:val="000000"/>
          <w:sz w:val="24"/>
          <w:szCs w:val="24"/>
          <w:lang w:val="en-IN"/>
        </w:rPr>
        <w:t>, there was significant (p&lt;0.05) increase in group T</w:t>
      </w:r>
      <w:r w:rsidR="00595E93" w:rsidRPr="007775A8">
        <w:rPr>
          <w:rFonts w:ascii="Times New Roman" w:hAnsi="Times New Roman"/>
          <w:bCs/>
          <w:color w:val="000000"/>
          <w:sz w:val="24"/>
          <w:szCs w:val="24"/>
          <w:vertAlign w:val="subscript"/>
          <w:lang w:val="en-IN"/>
        </w:rPr>
        <w:t>1</w:t>
      </w:r>
      <w:r w:rsidR="00595E93" w:rsidRPr="00595E93">
        <w:rPr>
          <w:rFonts w:ascii="Times New Roman" w:hAnsi="Times New Roman"/>
          <w:bCs/>
          <w:color w:val="000000"/>
          <w:sz w:val="24"/>
          <w:szCs w:val="24"/>
          <w:lang w:val="en-IN"/>
        </w:rPr>
        <w:t xml:space="preserve"> and highly significant (p&lt;&lt;0.05) increase in group T</w:t>
      </w:r>
      <w:r w:rsidR="00595E93" w:rsidRPr="007775A8">
        <w:rPr>
          <w:rFonts w:ascii="Times New Roman" w:hAnsi="Times New Roman"/>
          <w:bCs/>
          <w:color w:val="000000"/>
          <w:sz w:val="24"/>
          <w:szCs w:val="24"/>
          <w:vertAlign w:val="subscript"/>
          <w:lang w:val="en-IN"/>
        </w:rPr>
        <w:t>2</w:t>
      </w:r>
      <w:r w:rsidR="00595E93" w:rsidRPr="00595E93">
        <w:rPr>
          <w:rFonts w:ascii="Times New Roman" w:hAnsi="Times New Roman"/>
          <w:bCs/>
          <w:color w:val="000000"/>
          <w:sz w:val="24"/>
          <w:szCs w:val="24"/>
          <w:lang w:val="en-IN"/>
        </w:rPr>
        <w:t xml:space="preserve"> copper concentration </w:t>
      </w:r>
      <w:r w:rsidR="007775A8">
        <w:rPr>
          <w:rFonts w:ascii="Times New Roman" w:hAnsi="Times New Roman"/>
          <w:bCs/>
          <w:color w:val="000000"/>
          <w:sz w:val="24"/>
          <w:szCs w:val="24"/>
          <w:lang w:val="en-IN"/>
        </w:rPr>
        <w:t xml:space="preserve">on day 20 </w:t>
      </w:r>
      <w:r w:rsidR="00595E93" w:rsidRPr="00595E93">
        <w:rPr>
          <w:rFonts w:ascii="Times New Roman" w:hAnsi="Times New Roman"/>
          <w:bCs/>
          <w:color w:val="000000"/>
          <w:sz w:val="24"/>
          <w:szCs w:val="24"/>
          <w:lang w:val="en-IN"/>
        </w:rPr>
        <w:t>as compared to levels</w:t>
      </w:r>
      <w:r w:rsidR="007775A8">
        <w:rPr>
          <w:rFonts w:ascii="Times New Roman" w:hAnsi="Times New Roman"/>
          <w:bCs/>
          <w:color w:val="000000"/>
          <w:sz w:val="24"/>
          <w:szCs w:val="24"/>
          <w:lang w:val="en-IN"/>
        </w:rPr>
        <w:t xml:space="preserve"> on day 0</w:t>
      </w:r>
      <w:r w:rsidR="00595E93" w:rsidRPr="00595E93">
        <w:rPr>
          <w:rFonts w:ascii="Times New Roman" w:hAnsi="Times New Roman"/>
          <w:bCs/>
          <w:color w:val="000000"/>
          <w:sz w:val="24"/>
          <w:szCs w:val="24"/>
          <w:lang w:val="en-IN"/>
        </w:rPr>
        <w:t>. In contrast to T</w:t>
      </w:r>
      <w:r w:rsidR="00595E93" w:rsidRPr="007775A8">
        <w:rPr>
          <w:rFonts w:ascii="Times New Roman" w:hAnsi="Times New Roman"/>
          <w:bCs/>
          <w:color w:val="000000"/>
          <w:sz w:val="24"/>
          <w:szCs w:val="24"/>
          <w:vertAlign w:val="subscript"/>
          <w:lang w:val="en-IN"/>
        </w:rPr>
        <w:t>1</w:t>
      </w:r>
      <w:r w:rsidR="00595E93" w:rsidRPr="00595E93">
        <w:rPr>
          <w:rFonts w:ascii="Times New Roman" w:hAnsi="Times New Roman"/>
          <w:bCs/>
          <w:color w:val="000000"/>
          <w:sz w:val="24"/>
          <w:szCs w:val="24"/>
          <w:lang w:val="en-IN"/>
        </w:rPr>
        <w:t xml:space="preserve"> and T</w:t>
      </w:r>
      <w:r w:rsidR="00595E93" w:rsidRPr="007775A8">
        <w:rPr>
          <w:rFonts w:ascii="Times New Roman" w:hAnsi="Times New Roman"/>
          <w:bCs/>
          <w:color w:val="000000"/>
          <w:sz w:val="24"/>
          <w:szCs w:val="24"/>
          <w:vertAlign w:val="subscript"/>
          <w:lang w:val="en-IN"/>
        </w:rPr>
        <w:t>2</w:t>
      </w:r>
      <w:r w:rsidR="00595E93" w:rsidRPr="00595E93">
        <w:rPr>
          <w:rFonts w:ascii="Times New Roman" w:hAnsi="Times New Roman"/>
          <w:bCs/>
          <w:color w:val="000000"/>
          <w:sz w:val="24"/>
          <w:szCs w:val="24"/>
          <w:lang w:val="en-IN"/>
        </w:rPr>
        <w:t xml:space="preserve">, the decrease in copper level of control group was statistically non-significant. Copper concentrations also varied statistically between treatment groups </w:t>
      </w:r>
      <w:r w:rsidR="007775A8">
        <w:rPr>
          <w:rFonts w:ascii="Times New Roman" w:hAnsi="Times New Roman"/>
          <w:bCs/>
          <w:color w:val="000000"/>
          <w:sz w:val="24"/>
          <w:szCs w:val="24"/>
          <w:lang w:val="en-IN"/>
        </w:rPr>
        <w:t xml:space="preserve">pre- </w:t>
      </w:r>
      <w:r w:rsidR="00595E93" w:rsidRPr="00595E93">
        <w:rPr>
          <w:rFonts w:ascii="Times New Roman" w:hAnsi="Times New Roman"/>
          <w:bCs/>
          <w:color w:val="000000"/>
          <w:sz w:val="24"/>
          <w:szCs w:val="24"/>
          <w:lang w:val="en-IN"/>
        </w:rPr>
        <w:t xml:space="preserve">and </w:t>
      </w:r>
      <w:r w:rsidR="007775A8">
        <w:rPr>
          <w:rFonts w:ascii="Times New Roman" w:hAnsi="Times New Roman"/>
          <w:bCs/>
          <w:color w:val="000000"/>
          <w:sz w:val="24"/>
          <w:szCs w:val="24"/>
          <w:lang w:val="en-IN"/>
        </w:rPr>
        <w:t>post-</w:t>
      </w:r>
      <w:r w:rsidR="00595E93" w:rsidRPr="00595E93">
        <w:rPr>
          <w:rFonts w:ascii="Times New Roman" w:hAnsi="Times New Roman"/>
          <w:bCs/>
          <w:color w:val="000000"/>
          <w:sz w:val="24"/>
          <w:szCs w:val="24"/>
          <w:lang w:val="en-IN"/>
        </w:rPr>
        <w:t>treatment. There was significant (p≤0.05) difference in copper levels before treatment</w:t>
      </w:r>
      <w:r w:rsidR="007775A8">
        <w:rPr>
          <w:rFonts w:ascii="Times New Roman" w:hAnsi="Times New Roman"/>
          <w:bCs/>
          <w:color w:val="000000"/>
          <w:sz w:val="24"/>
          <w:szCs w:val="24"/>
          <w:lang w:val="en-IN"/>
        </w:rPr>
        <w:t>, similarly</w:t>
      </w:r>
      <w:r w:rsidR="00595E93" w:rsidRPr="00595E93">
        <w:rPr>
          <w:rFonts w:ascii="Times New Roman" w:hAnsi="Times New Roman"/>
          <w:bCs/>
          <w:color w:val="000000"/>
          <w:sz w:val="24"/>
          <w:szCs w:val="24"/>
          <w:lang w:val="en-IN"/>
        </w:rPr>
        <w:t xml:space="preserve"> high</w:t>
      </w:r>
      <w:r w:rsidR="007775A8">
        <w:rPr>
          <w:rFonts w:ascii="Times New Roman" w:hAnsi="Times New Roman"/>
          <w:bCs/>
          <w:color w:val="000000"/>
          <w:sz w:val="24"/>
          <w:szCs w:val="24"/>
          <w:lang w:val="en-IN"/>
        </w:rPr>
        <w:t>ly</w:t>
      </w:r>
      <w:r w:rsidR="00595E93" w:rsidRPr="00595E93">
        <w:rPr>
          <w:rFonts w:ascii="Times New Roman" w:hAnsi="Times New Roman"/>
          <w:bCs/>
          <w:color w:val="000000"/>
          <w:sz w:val="24"/>
          <w:szCs w:val="24"/>
          <w:lang w:val="en-IN"/>
        </w:rPr>
        <w:t xml:space="preserve"> significan</w:t>
      </w:r>
      <w:r w:rsidR="007775A8">
        <w:rPr>
          <w:rFonts w:ascii="Times New Roman" w:hAnsi="Times New Roman"/>
          <w:bCs/>
          <w:color w:val="000000"/>
          <w:sz w:val="24"/>
          <w:szCs w:val="24"/>
          <w:lang w:val="en-IN"/>
        </w:rPr>
        <w:t xml:space="preserve">t </w:t>
      </w:r>
      <w:r w:rsidR="007775A8" w:rsidRPr="00595E93">
        <w:rPr>
          <w:rFonts w:ascii="Times New Roman" w:hAnsi="Times New Roman"/>
          <w:bCs/>
          <w:color w:val="000000"/>
          <w:sz w:val="24"/>
          <w:szCs w:val="24"/>
          <w:lang w:val="en-IN"/>
        </w:rPr>
        <w:t>(p&lt;&lt;0.05)</w:t>
      </w:r>
      <w:r w:rsidR="00595E93" w:rsidRPr="00595E93">
        <w:rPr>
          <w:rFonts w:ascii="Times New Roman" w:hAnsi="Times New Roman"/>
          <w:bCs/>
          <w:color w:val="000000"/>
          <w:sz w:val="24"/>
          <w:szCs w:val="24"/>
          <w:lang w:val="en-IN"/>
        </w:rPr>
        <w:t xml:space="preserve"> </w:t>
      </w:r>
      <w:r w:rsidR="007775A8">
        <w:rPr>
          <w:rFonts w:ascii="Times New Roman" w:hAnsi="Times New Roman"/>
          <w:bCs/>
          <w:color w:val="000000"/>
          <w:sz w:val="24"/>
          <w:szCs w:val="24"/>
          <w:lang w:val="en-IN"/>
        </w:rPr>
        <w:t>differences were recorded</w:t>
      </w:r>
      <w:r w:rsidR="00595E93" w:rsidRPr="00595E93">
        <w:rPr>
          <w:rFonts w:ascii="Times New Roman" w:hAnsi="Times New Roman"/>
          <w:bCs/>
          <w:color w:val="000000"/>
          <w:sz w:val="24"/>
          <w:szCs w:val="24"/>
          <w:lang w:val="en-IN"/>
        </w:rPr>
        <w:t xml:space="preserve"> between </w:t>
      </w:r>
      <w:r w:rsidR="007775A8">
        <w:rPr>
          <w:rFonts w:ascii="Times New Roman" w:hAnsi="Times New Roman"/>
          <w:bCs/>
          <w:color w:val="000000"/>
          <w:sz w:val="24"/>
          <w:szCs w:val="24"/>
          <w:lang w:val="en-IN"/>
        </w:rPr>
        <w:t>T</w:t>
      </w:r>
      <w:r w:rsidR="007775A8" w:rsidRPr="007775A8">
        <w:rPr>
          <w:rFonts w:ascii="Times New Roman" w:hAnsi="Times New Roman"/>
          <w:bCs/>
          <w:color w:val="000000"/>
          <w:sz w:val="24"/>
          <w:szCs w:val="24"/>
          <w:vertAlign w:val="subscript"/>
          <w:lang w:val="en-IN"/>
        </w:rPr>
        <w:t>1</w:t>
      </w:r>
      <w:r w:rsidR="007775A8">
        <w:rPr>
          <w:rFonts w:ascii="Times New Roman" w:hAnsi="Times New Roman"/>
          <w:bCs/>
          <w:color w:val="000000"/>
          <w:sz w:val="24"/>
          <w:szCs w:val="24"/>
          <w:lang w:val="en-IN"/>
        </w:rPr>
        <w:t>, T</w:t>
      </w:r>
      <w:r w:rsidR="007775A8" w:rsidRPr="007775A8">
        <w:rPr>
          <w:rFonts w:ascii="Times New Roman" w:hAnsi="Times New Roman"/>
          <w:bCs/>
          <w:color w:val="000000"/>
          <w:sz w:val="24"/>
          <w:szCs w:val="24"/>
          <w:vertAlign w:val="subscript"/>
          <w:lang w:val="en-IN"/>
        </w:rPr>
        <w:t>2</w:t>
      </w:r>
      <w:r w:rsidR="007775A8">
        <w:rPr>
          <w:rFonts w:ascii="Times New Roman" w:hAnsi="Times New Roman"/>
          <w:bCs/>
          <w:color w:val="000000"/>
          <w:sz w:val="24"/>
          <w:szCs w:val="24"/>
          <w:lang w:val="en-IN"/>
        </w:rPr>
        <w:t xml:space="preserve"> and</w:t>
      </w:r>
      <w:r w:rsidR="00595E93" w:rsidRPr="00595E93">
        <w:rPr>
          <w:rFonts w:ascii="Times New Roman" w:hAnsi="Times New Roman"/>
          <w:bCs/>
          <w:color w:val="000000"/>
          <w:sz w:val="24"/>
          <w:szCs w:val="24"/>
          <w:lang w:val="en-IN"/>
        </w:rPr>
        <w:t xml:space="preserve"> control groups post treatment.</w:t>
      </w:r>
    </w:p>
    <w:p w14:paraId="14414D33" w14:textId="77777777" w:rsidR="00595E93" w:rsidRPr="00595E93" w:rsidRDefault="00595E93" w:rsidP="00595E93">
      <w:pPr>
        <w:spacing w:after="0"/>
        <w:jc w:val="both"/>
        <w:rPr>
          <w:rFonts w:ascii="Times New Roman" w:hAnsi="Times New Roman"/>
          <w:bCs/>
          <w:color w:val="000000"/>
          <w:sz w:val="24"/>
          <w:szCs w:val="24"/>
          <w:lang w:val="en-IN"/>
        </w:rPr>
      </w:pPr>
      <w:r w:rsidRPr="00595E93">
        <w:rPr>
          <w:rFonts w:ascii="Times New Roman" w:hAnsi="Times New Roman"/>
          <w:bCs/>
          <w:color w:val="000000"/>
          <w:sz w:val="24"/>
          <w:szCs w:val="24"/>
          <w:lang w:val="en-IN"/>
        </w:rPr>
        <w:t xml:space="preserve">Mean serum cobalt concentration recorded in different treatment groups </w:t>
      </w:r>
      <w:r w:rsidR="007775A8">
        <w:rPr>
          <w:rFonts w:ascii="Times New Roman" w:hAnsi="Times New Roman"/>
          <w:bCs/>
          <w:color w:val="000000"/>
          <w:sz w:val="24"/>
          <w:szCs w:val="24"/>
          <w:lang w:val="en-IN"/>
        </w:rPr>
        <w:t>p</w:t>
      </w:r>
      <w:r w:rsidRPr="00595E93">
        <w:rPr>
          <w:rFonts w:ascii="Times New Roman" w:hAnsi="Times New Roman"/>
          <w:bCs/>
          <w:color w:val="000000"/>
          <w:sz w:val="24"/>
          <w:szCs w:val="24"/>
          <w:lang w:val="en-IN"/>
        </w:rPr>
        <w:t>re</w:t>
      </w:r>
      <w:r w:rsidR="007775A8">
        <w:rPr>
          <w:rFonts w:ascii="Times New Roman" w:hAnsi="Times New Roman"/>
          <w:bCs/>
          <w:color w:val="000000"/>
          <w:sz w:val="24"/>
          <w:szCs w:val="24"/>
          <w:lang w:val="en-IN"/>
        </w:rPr>
        <w:t>-</w:t>
      </w:r>
      <w:r w:rsidRPr="00595E93">
        <w:rPr>
          <w:rFonts w:ascii="Times New Roman" w:hAnsi="Times New Roman"/>
          <w:bCs/>
          <w:color w:val="000000"/>
          <w:sz w:val="24"/>
          <w:szCs w:val="24"/>
          <w:lang w:val="en-IN"/>
        </w:rPr>
        <w:t xml:space="preserve"> and </w:t>
      </w:r>
      <w:r w:rsidR="007775A8">
        <w:rPr>
          <w:rFonts w:ascii="Times New Roman" w:hAnsi="Times New Roman"/>
          <w:bCs/>
          <w:color w:val="000000"/>
          <w:sz w:val="24"/>
          <w:szCs w:val="24"/>
          <w:lang w:val="en-IN"/>
        </w:rPr>
        <w:t>post-</w:t>
      </w:r>
      <w:r w:rsidRPr="00595E93">
        <w:rPr>
          <w:rFonts w:ascii="Times New Roman" w:hAnsi="Times New Roman"/>
          <w:bCs/>
          <w:color w:val="000000"/>
          <w:sz w:val="24"/>
          <w:szCs w:val="24"/>
          <w:lang w:val="en-IN"/>
        </w:rPr>
        <w:t xml:space="preserve"> treatment was 1.76±0.64 and 1.67±0.50 ppm in T</w:t>
      </w:r>
      <w:r w:rsidRPr="007775A8">
        <w:rPr>
          <w:rFonts w:ascii="Times New Roman" w:hAnsi="Times New Roman"/>
          <w:bCs/>
          <w:color w:val="000000"/>
          <w:sz w:val="24"/>
          <w:szCs w:val="24"/>
          <w:vertAlign w:val="subscript"/>
          <w:lang w:val="en-IN"/>
        </w:rPr>
        <w:t>1</w:t>
      </w:r>
      <w:r w:rsidRPr="00595E93">
        <w:rPr>
          <w:rFonts w:ascii="Times New Roman" w:hAnsi="Times New Roman"/>
          <w:bCs/>
          <w:color w:val="000000"/>
          <w:sz w:val="24"/>
          <w:szCs w:val="24"/>
          <w:lang w:val="en-IN"/>
        </w:rPr>
        <w:t>, 0.68±0.22 and 1.37±0.47 ppm in T</w:t>
      </w:r>
      <w:r w:rsidRPr="007775A8">
        <w:rPr>
          <w:rFonts w:ascii="Times New Roman" w:hAnsi="Times New Roman"/>
          <w:bCs/>
          <w:color w:val="000000"/>
          <w:sz w:val="24"/>
          <w:szCs w:val="24"/>
          <w:vertAlign w:val="subscript"/>
          <w:lang w:val="en-IN"/>
        </w:rPr>
        <w:t>2</w:t>
      </w:r>
      <w:r w:rsidRPr="00595E93">
        <w:rPr>
          <w:rFonts w:ascii="Times New Roman" w:hAnsi="Times New Roman"/>
          <w:bCs/>
          <w:color w:val="000000"/>
          <w:sz w:val="24"/>
          <w:szCs w:val="24"/>
          <w:lang w:val="en-IN"/>
        </w:rPr>
        <w:t>, and 0.68±0.15 and 1.08±0.20 ppm in control group.</w:t>
      </w:r>
      <w:r>
        <w:rPr>
          <w:rFonts w:ascii="Times New Roman" w:hAnsi="Times New Roman"/>
          <w:bCs/>
          <w:color w:val="000000"/>
          <w:sz w:val="24"/>
          <w:szCs w:val="24"/>
          <w:lang w:val="en-IN"/>
        </w:rPr>
        <w:t xml:space="preserve"> </w:t>
      </w:r>
      <w:r w:rsidRPr="00595E93">
        <w:rPr>
          <w:rFonts w:ascii="Times New Roman" w:hAnsi="Times New Roman"/>
          <w:bCs/>
          <w:color w:val="000000"/>
          <w:sz w:val="24"/>
          <w:szCs w:val="24"/>
          <w:lang w:val="en-IN"/>
        </w:rPr>
        <w:t>A significant (p&lt;0.05) increase in cobalt concentration was observed before to after treatment in group T</w:t>
      </w:r>
      <w:r w:rsidRPr="007775A8">
        <w:rPr>
          <w:rFonts w:ascii="Times New Roman" w:hAnsi="Times New Roman"/>
          <w:bCs/>
          <w:color w:val="000000"/>
          <w:sz w:val="24"/>
          <w:szCs w:val="24"/>
          <w:vertAlign w:val="subscript"/>
          <w:lang w:val="en-IN"/>
        </w:rPr>
        <w:t>2</w:t>
      </w:r>
      <w:r w:rsidRPr="00595E93">
        <w:rPr>
          <w:rFonts w:ascii="Times New Roman" w:hAnsi="Times New Roman"/>
          <w:bCs/>
          <w:color w:val="000000"/>
          <w:sz w:val="24"/>
          <w:szCs w:val="24"/>
          <w:lang w:val="en-IN"/>
        </w:rPr>
        <w:t>. In contrast to T</w:t>
      </w:r>
      <w:r w:rsidRPr="007775A8">
        <w:rPr>
          <w:rFonts w:ascii="Times New Roman" w:hAnsi="Times New Roman"/>
          <w:bCs/>
          <w:color w:val="000000"/>
          <w:sz w:val="24"/>
          <w:szCs w:val="24"/>
          <w:vertAlign w:val="subscript"/>
          <w:lang w:val="en-IN"/>
        </w:rPr>
        <w:t>2</w:t>
      </w:r>
      <w:r w:rsidRPr="00595E93">
        <w:rPr>
          <w:rFonts w:ascii="Times New Roman" w:hAnsi="Times New Roman"/>
          <w:bCs/>
          <w:color w:val="000000"/>
          <w:sz w:val="24"/>
          <w:szCs w:val="24"/>
          <w:lang w:val="en-IN"/>
        </w:rPr>
        <w:t xml:space="preserve">, </w:t>
      </w:r>
      <w:r w:rsidR="007775A8">
        <w:rPr>
          <w:rFonts w:ascii="Times New Roman" w:hAnsi="Times New Roman"/>
          <w:bCs/>
          <w:color w:val="000000"/>
          <w:sz w:val="24"/>
          <w:szCs w:val="24"/>
          <w:lang w:val="en-IN"/>
        </w:rPr>
        <w:t xml:space="preserve">alterations in serum cobalt concentrations were </w:t>
      </w:r>
      <w:r w:rsidRPr="00595E93">
        <w:rPr>
          <w:rFonts w:ascii="Times New Roman" w:hAnsi="Times New Roman"/>
          <w:bCs/>
          <w:color w:val="000000"/>
          <w:sz w:val="24"/>
          <w:szCs w:val="24"/>
          <w:lang w:val="en-IN"/>
        </w:rPr>
        <w:t>non-significantly in T</w:t>
      </w:r>
      <w:r w:rsidRPr="007775A8">
        <w:rPr>
          <w:rFonts w:ascii="Times New Roman" w:hAnsi="Times New Roman"/>
          <w:bCs/>
          <w:color w:val="000000"/>
          <w:sz w:val="24"/>
          <w:szCs w:val="24"/>
          <w:vertAlign w:val="subscript"/>
          <w:lang w:val="en-IN"/>
        </w:rPr>
        <w:t>1</w:t>
      </w:r>
      <w:r w:rsidRPr="00595E93">
        <w:rPr>
          <w:rFonts w:ascii="Times New Roman" w:hAnsi="Times New Roman"/>
          <w:bCs/>
          <w:color w:val="000000"/>
          <w:sz w:val="24"/>
          <w:szCs w:val="24"/>
          <w:lang w:val="en-IN"/>
        </w:rPr>
        <w:t xml:space="preserve"> </w:t>
      </w:r>
      <w:r w:rsidR="007775A8">
        <w:rPr>
          <w:rFonts w:ascii="Times New Roman" w:hAnsi="Times New Roman"/>
          <w:bCs/>
          <w:color w:val="000000"/>
          <w:sz w:val="24"/>
          <w:szCs w:val="24"/>
          <w:lang w:val="en-IN"/>
        </w:rPr>
        <w:t>and</w:t>
      </w:r>
      <w:r w:rsidRPr="00595E93">
        <w:rPr>
          <w:rFonts w:ascii="Times New Roman" w:hAnsi="Times New Roman"/>
          <w:bCs/>
          <w:color w:val="000000"/>
          <w:sz w:val="24"/>
          <w:szCs w:val="24"/>
          <w:lang w:val="en-IN"/>
        </w:rPr>
        <w:t xml:space="preserve"> control group.</w:t>
      </w:r>
    </w:p>
    <w:p w14:paraId="283B6875" w14:textId="77777777" w:rsidR="00F4477D" w:rsidRDefault="00595E93" w:rsidP="00595E93">
      <w:pPr>
        <w:spacing w:after="0"/>
        <w:jc w:val="both"/>
        <w:rPr>
          <w:rFonts w:ascii="Times New Roman" w:hAnsi="Times New Roman"/>
          <w:bCs/>
          <w:color w:val="000000"/>
          <w:sz w:val="24"/>
          <w:szCs w:val="24"/>
          <w:lang w:val="en-IN"/>
        </w:rPr>
      </w:pPr>
      <w:r w:rsidRPr="00595E93">
        <w:rPr>
          <w:rFonts w:ascii="Times New Roman" w:hAnsi="Times New Roman"/>
          <w:bCs/>
          <w:color w:val="000000"/>
          <w:sz w:val="24"/>
          <w:szCs w:val="24"/>
          <w:lang w:val="en-IN"/>
        </w:rPr>
        <w:t>Mean serum iron concentration recorded in different groups of postpartum anestrus buffaloes were 1.89±0.10 and 2.13±0.06 ppm in T</w:t>
      </w:r>
      <w:r w:rsidRPr="007775A8">
        <w:rPr>
          <w:rFonts w:ascii="Times New Roman" w:hAnsi="Times New Roman"/>
          <w:bCs/>
          <w:color w:val="000000"/>
          <w:sz w:val="24"/>
          <w:szCs w:val="24"/>
          <w:vertAlign w:val="subscript"/>
          <w:lang w:val="en-IN"/>
        </w:rPr>
        <w:t>1</w:t>
      </w:r>
      <w:r w:rsidRPr="00595E93">
        <w:rPr>
          <w:rFonts w:ascii="Times New Roman" w:hAnsi="Times New Roman"/>
          <w:bCs/>
          <w:color w:val="000000"/>
          <w:sz w:val="24"/>
          <w:szCs w:val="24"/>
          <w:lang w:val="en-IN"/>
        </w:rPr>
        <w:t>, 1.86±0.</w:t>
      </w:r>
      <w:r w:rsidR="007775A8">
        <w:rPr>
          <w:rFonts w:ascii="Times New Roman" w:hAnsi="Times New Roman"/>
          <w:bCs/>
          <w:color w:val="000000"/>
          <w:sz w:val="24"/>
          <w:szCs w:val="24"/>
          <w:lang w:val="en-IN"/>
        </w:rPr>
        <w:t xml:space="preserve">13 and 2.05±0.28 ppm in </w:t>
      </w:r>
      <w:r w:rsidRPr="00595E93">
        <w:rPr>
          <w:rFonts w:ascii="Times New Roman" w:hAnsi="Times New Roman"/>
          <w:bCs/>
          <w:color w:val="000000"/>
          <w:sz w:val="24"/>
          <w:szCs w:val="24"/>
          <w:lang w:val="en-IN"/>
        </w:rPr>
        <w:t>T</w:t>
      </w:r>
      <w:r w:rsidRPr="007775A8">
        <w:rPr>
          <w:rFonts w:ascii="Times New Roman" w:hAnsi="Times New Roman"/>
          <w:bCs/>
          <w:color w:val="000000"/>
          <w:sz w:val="24"/>
          <w:szCs w:val="24"/>
          <w:vertAlign w:val="subscript"/>
          <w:lang w:val="en-IN"/>
        </w:rPr>
        <w:t>2</w:t>
      </w:r>
      <w:r w:rsidRPr="00595E93">
        <w:rPr>
          <w:rFonts w:ascii="Times New Roman" w:hAnsi="Times New Roman"/>
          <w:bCs/>
          <w:color w:val="000000"/>
          <w:sz w:val="24"/>
          <w:szCs w:val="24"/>
          <w:lang w:val="en-IN"/>
        </w:rPr>
        <w:t xml:space="preserve"> and 1.82±0.11 and 1.65±0.12 ppm in control group</w:t>
      </w:r>
      <w:r w:rsidR="007775A8">
        <w:rPr>
          <w:rFonts w:ascii="Times New Roman" w:hAnsi="Times New Roman"/>
          <w:bCs/>
          <w:color w:val="000000"/>
          <w:sz w:val="24"/>
          <w:szCs w:val="24"/>
          <w:lang w:val="en-IN"/>
        </w:rPr>
        <w:t>, respectively on days 0 and 20</w:t>
      </w:r>
      <w:r w:rsidRPr="00595E93">
        <w:rPr>
          <w:rFonts w:ascii="Times New Roman" w:hAnsi="Times New Roman"/>
          <w:bCs/>
          <w:color w:val="000000"/>
          <w:sz w:val="24"/>
          <w:szCs w:val="24"/>
          <w:lang w:val="en-IN"/>
        </w:rPr>
        <w:t>. The mean iron concentration increased significantly (p&lt;0.05) in group T</w:t>
      </w:r>
      <w:r w:rsidR="00F4477D">
        <w:rPr>
          <w:rFonts w:ascii="Times New Roman" w:hAnsi="Times New Roman"/>
          <w:bCs/>
          <w:color w:val="000000"/>
          <w:sz w:val="24"/>
          <w:szCs w:val="24"/>
          <w:lang w:val="en-IN"/>
        </w:rPr>
        <w:softHyphen/>
      </w:r>
      <w:r w:rsidR="00F4477D" w:rsidRPr="00F4477D">
        <w:rPr>
          <w:rFonts w:ascii="Times New Roman" w:hAnsi="Times New Roman"/>
          <w:bCs/>
          <w:color w:val="000000"/>
          <w:sz w:val="24"/>
          <w:szCs w:val="24"/>
          <w:vertAlign w:val="subscript"/>
          <w:lang w:val="en-IN"/>
        </w:rPr>
        <w:t>1</w:t>
      </w:r>
      <w:r w:rsidRPr="00595E93">
        <w:rPr>
          <w:rFonts w:ascii="Times New Roman" w:hAnsi="Times New Roman"/>
          <w:bCs/>
          <w:color w:val="000000"/>
          <w:sz w:val="24"/>
          <w:szCs w:val="24"/>
          <w:lang w:val="en-IN"/>
        </w:rPr>
        <w:t xml:space="preserve"> after </w:t>
      </w:r>
      <w:r w:rsidR="00F4477D">
        <w:rPr>
          <w:rFonts w:ascii="Times New Roman" w:hAnsi="Times New Roman"/>
          <w:bCs/>
          <w:color w:val="000000"/>
          <w:sz w:val="24"/>
          <w:szCs w:val="24"/>
          <w:lang w:val="en-IN"/>
        </w:rPr>
        <w:t xml:space="preserve">CMM </w:t>
      </w:r>
      <w:r w:rsidRPr="00595E93">
        <w:rPr>
          <w:rFonts w:ascii="Times New Roman" w:hAnsi="Times New Roman"/>
          <w:bCs/>
          <w:color w:val="000000"/>
          <w:sz w:val="24"/>
          <w:szCs w:val="24"/>
          <w:lang w:val="en-IN"/>
        </w:rPr>
        <w:t>treatment</w:t>
      </w:r>
      <w:r w:rsidR="00F4477D">
        <w:rPr>
          <w:rFonts w:ascii="Times New Roman" w:hAnsi="Times New Roman"/>
          <w:bCs/>
          <w:color w:val="000000"/>
          <w:sz w:val="24"/>
          <w:szCs w:val="24"/>
          <w:lang w:val="en-IN"/>
        </w:rPr>
        <w:t>.</w:t>
      </w:r>
    </w:p>
    <w:p w14:paraId="0A231C8F" w14:textId="77777777" w:rsidR="00595E93" w:rsidRPr="00595E93" w:rsidRDefault="00595E93" w:rsidP="00595E93">
      <w:pPr>
        <w:spacing w:after="0"/>
        <w:jc w:val="both"/>
        <w:rPr>
          <w:rFonts w:ascii="Times New Roman" w:hAnsi="Times New Roman"/>
          <w:bCs/>
          <w:color w:val="000000"/>
          <w:sz w:val="24"/>
          <w:szCs w:val="24"/>
          <w:lang w:val="en-IN"/>
        </w:rPr>
      </w:pPr>
      <w:r w:rsidRPr="00595E93">
        <w:rPr>
          <w:rFonts w:ascii="Times New Roman" w:hAnsi="Times New Roman"/>
          <w:bCs/>
          <w:color w:val="000000"/>
          <w:sz w:val="24"/>
          <w:szCs w:val="24"/>
          <w:lang w:val="en-IN"/>
        </w:rPr>
        <w:t xml:space="preserve">Overall serum zinc concentrations estimated in different treatment groups of postpartum anestrus buffaloes before and after treatment were 3.56±0.54 and 4.91±0.39 ppm in </w:t>
      </w:r>
      <w:r w:rsidR="00F4477D">
        <w:rPr>
          <w:rFonts w:ascii="Times New Roman" w:hAnsi="Times New Roman"/>
          <w:bCs/>
          <w:color w:val="000000"/>
          <w:sz w:val="24"/>
          <w:szCs w:val="24"/>
          <w:lang w:val="en-IN"/>
        </w:rPr>
        <w:t xml:space="preserve">group </w:t>
      </w:r>
      <w:r w:rsidRPr="00595E93">
        <w:rPr>
          <w:rFonts w:ascii="Times New Roman" w:hAnsi="Times New Roman"/>
          <w:bCs/>
          <w:color w:val="000000"/>
          <w:sz w:val="24"/>
          <w:szCs w:val="24"/>
          <w:lang w:val="en-IN"/>
        </w:rPr>
        <w:t>T</w:t>
      </w:r>
      <w:r w:rsidRPr="00F4477D">
        <w:rPr>
          <w:rFonts w:ascii="Times New Roman" w:hAnsi="Times New Roman"/>
          <w:bCs/>
          <w:color w:val="000000"/>
          <w:sz w:val="24"/>
          <w:szCs w:val="24"/>
          <w:vertAlign w:val="subscript"/>
          <w:lang w:val="en-IN"/>
        </w:rPr>
        <w:t>1</w:t>
      </w:r>
      <w:r w:rsidRPr="00595E93">
        <w:rPr>
          <w:rFonts w:ascii="Times New Roman" w:hAnsi="Times New Roman"/>
          <w:bCs/>
          <w:color w:val="000000"/>
          <w:sz w:val="24"/>
          <w:szCs w:val="24"/>
          <w:lang w:val="en-IN"/>
        </w:rPr>
        <w:t xml:space="preserve">, 3.65±0.70 and 3.85±0.46 ppm in </w:t>
      </w:r>
      <w:r w:rsidR="00F4477D">
        <w:rPr>
          <w:rFonts w:ascii="Times New Roman" w:hAnsi="Times New Roman"/>
          <w:bCs/>
          <w:color w:val="000000"/>
          <w:sz w:val="24"/>
          <w:szCs w:val="24"/>
          <w:lang w:val="en-IN"/>
        </w:rPr>
        <w:t xml:space="preserve">group </w:t>
      </w:r>
      <w:r w:rsidRPr="00595E93">
        <w:rPr>
          <w:rFonts w:ascii="Times New Roman" w:hAnsi="Times New Roman"/>
          <w:bCs/>
          <w:color w:val="000000"/>
          <w:sz w:val="24"/>
          <w:szCs w:val="24"/>
          <w:lang w:val="en-IN"/>
        </w:rPr>
        <w:t>T</w:t>
      </w:r>
      <w:r w:rsidRPr="00F4477D">
        <w:rPr>
          <w:rFonts w:ascii="Times New Roman" w:hAnsi="Times New Roman"/>
          <w:bCs/>
          <w:color w:val="000000"/>
          <w:sz w:val="24"/>
          <w:szCs w:val="24"/>
          <w:vertAlign w:val="subscript"/>
          <w:lang w:val="en-IN"/>
        </w:rPr>
        <w:t>2</w:t>
      </w:r>
      <w:r w:rsidRPr="00595E93">
        <w:rPr>
          <w:rFonts w:ascii="Times New Roman" w:hAnsi="Times New Roman"/>
          <w:bCs/>
          <w:color w:val="000000"/>
          <w:sz w:val="24"/>
          <w:szCs w:val="24"/>
          <w:lang w:val="en-IN"/>
        </w:rPr>
        <w:t xml:space="preserve"> and 3.63±0.31 and 4.15±0.73 ppm in control group. The mean </w:t>
      </w:r>
      <w:r w:rsidR="00F4477D">
        <w:rPr>
          <w:rFonts w:ascii="Times New Roman" w:hAnsi="Times New Roman"/>
          <w:bCs/>
          <w:color w:val="000000"/>
          <w:sz w:val="24"/>
          <w:szCs w:val="24"/>
          <w:lang w:val="en-IN"/>
        </w:rPr>
        <w:t>zinc</w:t>
      </w:r>
      <w:r w:rsidRPr="00595E93">
        <w:rPr>
          <w:rFonts w:ascii="Times New Roman" w:hAnsi="Times New Roman"/>
          <w:bCs/>
          <w:color w:val="000000"/>
          <w:sz w:val="24"/>
          <w:szCs w:val="24"/>
          <w:lang w:val="en-IN"/>
        </w:rPr>
        <w:t xml:space="preserve"> concentration increased significantly (p≤0.05) in group T</w:t>
      </w:r>
      <w:r w:rsidRPr="00F4477D">
        <w:rPr>
          <w:rFonts w:ascii="Times New Roman" w:hAnsi="Times New Roman"/>
          <w:bCs/>
          <w:color w:val="000000"/>
          <w:sz w:val="24"/>
          <w:szCs w:val="24"/>
          <w:vertAlign w:val="subscript"/>
          <w:lang w:val="en-IN"/>
        </w:rPr>
        <w:t>1</w:t>
      </w:r>
      <w:r w:rsidRPr="00595E93">
        <w:rPr>
          <w:rFonts w:ascii="Times New Roman" w:hAnsi="Times New Roman"/>
          <w:bCs/>
          <w:color w:val="000000"/>
          <w:sz w:val="24"/>
          <w:szCs w:val="24"/>
          <w:lang w:val="en-IN"/>
        </w:rPr>
        <w:t xml:space="preserve"> a</w:t>
      </w:r>
      <w:r w:rsidR="00F4477D">
        <w:rPr>
          <w:rFonts w:ascii="Times New Roman" w:hAnsi="Times New Roman"/>
          <w:bCs/>
          <w:color w:val="000000"/>
          <w:sz w:val="24"/>
          <w:szCs w:val="24"/>
          <w:lang w:val="en-IN"/>
        </w:rPr>
        <w:t>s a result of CMM</w:t>
      </w:r>
      <w:r w:rsidRPr="00595E93">
        <w:rPr>
          <w:rFonts w:ascii="Times New Roman" w:hAnsi="Times New Roman"/>
          <w:bCs/>
          <w:color w:val="000000"/>
          <w:sz w:val="24"/>
          <w:szCs w:val="24"/>
          <w:lang w:val="en-IN"/>
        </w:rPr>
        <w:t xml:space="preserve"> </w:t>
      </w:r>
      <w:r w:rsidR="00F4477D">
        <w:rPr>
          <w:rFonts w:ascii="Times New Roman" w:hAnsi="Times New Roman"/>
          <w:bCs/>
          <w:color w:val="000000"/>
          <w:sz w:val="24"/>
          <w:szCs w:val="24"/>
          <w:lang w:val="en-IN"/>
        </w:rPr>
        <w:t>supplementation</w:t>
      </w:r>
      <w:r w:rsidRPr="00595E93">
        <w:rPr>
          <w:rFonts w:ascii="Times New Roman" w:hAnsi="Times New Roman"/>
          <w:bCs/>
          <w:color w:val="000000"/>
          <w:sz w:val="24"/>
          <w:szCs w:val="24"/>
          <w:lang w:val="en-IN"/>
        </w:rPr>
        <w:t xml:space="preserve"> </w:t>
      </w:r>
      <w:r w:rsidR="00F4477D">
        <w:rPr>
          <w:rFonts w:ascii="Times New Roman" w:hAnsi="Times New Roman"/>
          <w:bCs/>
          <w:color w:val="000000"/>
          <w:sz w:val="24"/>
          <w:szCs w:val="24"/>
          <w:lang w:val="en-IN"/>
        </w:rPr>
        <w:t>when</w:t>
      </w:r>
      <w:r w:rsidRPr="00595E93">
        <w:rPr>
          <w:rFonts w:ascii="Times New Roman" w:hAnsi="Times New Roman"/>
          <w:bCs/>
          <w:color w:val="000000"/>
          <w:sz w:val="24"/>
          <w:szCs w:val="24"/>
          <w:lang w:val="en-IN"/>
        </w:rPr>
        <w:t xml:space="preserve"> compared to </w:t>
      </w:r>
      <w:r w:rsidR="00F4477D">
        <w:rPr>
          <w:rFonts w:ascii="Times New Roman" w:hAnsi="Times New Roman"/>
          <w:bCs/>
          <w:color w:val="000000"/>
          <w:sz w:val="24"/>
          <w:szCs w:val="24"/>
          <w:lang w:val="en-IN"/>
        </w:rPr>
        <w:t>day 0</w:t>
      </w:r>
      <w:r w:rsidRPr="00595E93">
        <w:rPr>
          <w:rFonts w:ascii="Times New Roman" w:hAnsi="Times New Roman"/>
          <w:bCs/>
          <w:color w:val="000000"/>
          <w:sz w:val="24"/>
          <w:szCs w:val="24"/>
          <w:lang w:val="en-IN"/>
        </w:rPr>
        <w:t>. In contrast to T</w:t>
      </w:r>
      <w:r w:rsidRPr="00F4477D">
        <w:rPr>
          <w:rFonts w:ascii="Times New Roman" w:hAnsi="Times New Roman"/>
          <w:bCs/>
          <w:color w:val="000000"/>
          <w:sz w:val="24"/>
          <w:szCs w:val="24"/>
          <w:vertAlign w:val="subscript"/>
          <w:lang w:val="en-IN"/>
        </w:rPr>
        <w:t>1</w:t>
      </w:r>
      <w:r w:rsidRPr="00595E93">
        <w:rPr>
          <w:rFonts w:ascii="Times New Roman" w:hAnsi="Times New Roman"/>
          <w:bCs/>
          <w:color w:val="000000"/>
          <w:sz w:val="24"/>
          <w:szCs w:val="24"/>
          <w:lang w:val="en-IN"/>
        </w:rPr>
        <w:t>, the increase in T</w:t>
      </w:r>
      <w:r w:rsidRPr="00F4477D">
        <w:rPr>
          <w:rFonts w:ascii="Times New Roman" w:hAnsi="Times New Roman"/>
          <w:bCs/>
          <w:color w:val="000000"/>
          <w:sz w:val="24"/>
          <w:szCs w:val="24"/>
          <w:vertAlign w:val="subscript"/>
          <w:lang w:val="en-IN"/>
        </w:rPr>
        <w:t>2</w:t>
      </w:r>
      <w:r w:rsidRPr="00595E93">
        <w:rPr>
          <w:rFonts w:ascii="Times New Roman" w:hAnsi="Times New Roman"/>
          <w:bCs/>
          <w:color w:val="000000"/>
          <w:sz w:val="24"/>
          <w:szCs w:val="24"/>
          <w:lang w:val="en-IN"/>
        </w:rPr>
        <w:t xml:space="preserve"> and control groups was statistically non-significant. Zinc concentrations not varied statistically between the groups before and after treatment.</w:t>
      </w:r>
    </w:p>
    <w:p w14:paraId="000B5B71" w14:textId="77777777" w:rsidR="00595E93" w:rsidRDefault="00595E93" w:rsidP="00595E93">
      <w:pPr>
        <w:spacing w:after="0"/>
        <w:jc w:val="both"/>
        <w:rPr>
          <w:rFonts w:ascii="Times New Roman" w:hAnsi="Times New Roman"/>
          <w:bCs/>
          <w:color w:val="000000"/>
          <w:sz w:val="24"/>
          <w:szCs w:val="24"/>
          <w:lang w:val="en-IN"/>
        </w:rPr>
      </w:pPr>
      <w:r w:rsidRPr="00595E93">
        <w:rPr>
          <w:rFonts w:ascii="Times New Roman" w:hAnsi="Times New Roman"/>
          <w:bCs/>
          <w:color w:val="000000"/>
          <w:sz w:val="24"/>
          <w:szCs w:val="24"/>
        </w:rPr>
        <w:t xml:space="preserve">Mean serum selenium concentration was recorded in </w:t>
      </w:r>
      <w:r w:rsidR="00F4477D">
        <w:rPr>
          <w:rFonts w:ascii="Times New Roman" w:hAnsi="Times New Roman"/>
          <w:bCs/>
          <w:color w:val="000000"/>
          <w:sz w:val="24"/>
          <w:szCs w:val="24"/>
        </w:rPr>
        <w:t>treatment</w:t>
      </w:r>
      <w:r w:rsidRPr="00595E93">
        <w:rPr>
          <w:rFonts w:ascii="Times New Roman" w:hAnsi="Times New Roman"/>
          <w:bCs/>
          <w:color w:val="000000"/>
          <w:sz w:val="24"/>
          <w:szCs w:val="24"/>
        </w:rPr>
        <w:t xml:space="preserve"> groups before and after treatment</w:t>
      </w:r>
      <w:r w:rsidR="00F4477D">
        <w:rPr>
          <w:rFonts w:ascii="Times New Roman" w:hAnsi="Times New Roman"/>
          <w:bCs/>
          <w:color w:val="000000"/>
          <w:sz w:val="24"/>
          <w:szCs w:val="24"/>
        </w:rPr>
        <w:t>. The reported values were 0.69±0.03 and 0.77±0.04</w:t>
      </w:r>
      <w:r w:rsidRPr="00595E93">
        <w:rPr>
          <w:rFonts w:ascii="Times New Roman" w:hAnsi="Times New Roman"/>
          <w:bCs/>
          <w:color w:val="000000"/>
          <w:sz w:val="24"/>
          <w:szCs w:val="24"/>
        </w:rPr>
        <w:t xml:space="preserve"> ppm in T</w:t>
      </w:r>
      <w:r w:rsidRPr="00F4477D">
        <w:rPr>
          <w:rFonts w:ascii="Times New Roman" w:hAnsi="Times New Roman"/>
          <w:bCs/>
          <w:color w:val="000000"/>
          <w:sz w:val="24"/>
          <w:szCs w:val="24"/>
          <w:vertAlign w:val="subscript"/>
        </w:rPr>
        <w:t>1</w:t>
      </w:r>
      <w:r w:rsidR="00F4477D">
        <w:rPr>
          <w:rFonts w:ascii="Times New Roman" w:hAnsi="Times New Roman"/>
          <w:bCs/>
          <w:color w:val="000000"/>
          <w:sz w:val="24"/>
          <w:szCs w:val="24"/>
        </w:rPr>
        <w:t xml:space="preserve">, 0.69±0.06 and </w:t>
      </w:r>
      <w:r w:rsidR="00F4477D">
        <w:rPr>
          <w:rFonts w:ascii="Times New Roman" w:hAnsi="Times New Roman"/>
          <w:bCs/>
          <w:color w:val="000000"/>
          <w:sz w:val="24"/>
          <w:szCs w:val="24"/>
        </w:rPr>
        <w:lastRenderedPageBreak/>
        <w:t>0.77</w:t>
      </w:r>
      <w:r w:rsidRPr="00595E93">
        <w:rPr>
          <w:rFonts w:ascii="Times New Roman" w:hAnsi="Times New Roman"/>
          <w:bCs/>
          <w:color w:val="000000"/>
          <w:sz w:val="24"/>
          <w:szCs w:val="24"/>
        </w:rPr>
        <w:t>±0.</w:t>
      </w:r>
      <w:r w:rsidR="00F4477D">
        <w:rPr>
          <w:rFonts w:ascii="Times New Roman" w:hAnsi="Times New Roman"/>
          <w:bCs/>
          <w:color w:val="000000"/>
          <w:sz w:val="24"/>
          <w:szCs w:val="24"/>
        </w:rPr>
        <w:t>05</w:t>
      </w:r>
      <w:r w:rsidRPr="00595E93">
        <w:rPr>
          <w:rFonts w:ascii="Times New Roman" w:hAnsi="Times New Roman"/>
          <w:bCs/>
          <w:color w:val="000000"/>
          <w:sz w:val="24"/>
          <w:szCs w:val="24"/>
        </w:rPr>
        <w:t xml:space="preserve"> ppm in group T</w:t>
      </w:r>
      <w:r w:rsidRPr="00F4477D">
        <w:rPr>
          <w:rFonts w:ascii="Times New Roman" w:hAnsi="Times New Roman"/>
          <w:bCs/>
          <w:color w:val="000000"/>
          <w:sz w:val="24"/>
          <w:szCs w:val="24"/>
          <w:vertAlign w:val="subscript"/>
        </w:rPr>
        <w:t>2</w:t>
      </w:r>
      <w:r w:rsidR="00F4477D">
        <w:rPr>
          <w:rFonts w:ascii="Times New Roman" w:hAnsi="Times New Roman"/>
          <w:bCs/>
          <w:color w:val="000000"/>
          <w:sz w:val="24"/>
          <w:szCs w:val="24"/>
        </w:rPr>
        <w:t xml:space="preserve"> and 0.63±0.03 and 0.70±0.20</w:t>
      </w:r>
      <w:r w:rsidRPr="00595E93">
        <w:rPr>
          <w:rFonts w:ascii="Times New Roman" w:hAnsi="Times New Roman"/>
          <w:bCs/>
          <w:color w:val="000000"/>
          <w:sz w:val="24"/>
          <w:szCs w:val="24"/>
        </w:rPr>
        <w:t xml:space="preserve"> ppm in control group. The mean selenium </w:t>
      </w:r>
      <w:r w:rsidR="00F4477D">
        <w:rPr>
          <w:rFonts w:ascii="Times New Roman" w:hAnsi="Times New Roman"/>
          <w:bCs/>
          <w:color w:val="000000"/>
          <w:sz w:val="24"/>
          <w:szCs w:val="24"/>
        </w:rPr>
        <w:t>levels alter</w:t>
      </w:r>
      <w:r w:rsidRPr="00595E93">
        <w:rPr>
          <w:rFonts w:ascii="Times New Roman" w:hAnsi="Times New Roman"/>
          <w:bCs/>
          <w:color w:val="000000"/>
          <w:sz w:val="24"/>
          <w:szCs w:val="24"/>
        </w:rPr>
        <w:t>ed numerically between pre- and post- treatments in both the treatments as well as control group.</w:t>
      </w:r>
    </w:p>
    <w:p w14:paraId="4EBFA816" w14:textId="77777777" w:rsidR="00916A82" w:rsidRDefault="00697FCC" w:rsidP="00916A82">
      <w:pPr>
        <w:spacing w:after="0"/>
        <w:jc w:val="both"/>
        <w:rPr>
          <w:rFonts w:ascii="Times New Roman" w:hAnsi="Times New Roman"/>
          <w:b/>
          <w:sz w:val="24"/>
        </w:rPr>
      </w:pPr>
      <w:r w:rsidRPr="00697FCC">
        <w:rPr>
          <w:rFonts w:ascii="Times New Roman" w:hAnsi="Times New Roman"/>
          <w:bCs/>
          <w:color w:val="000000"/>
          <w:sz w:val="24"/>
          <w:szCs w:val="24"/>
          <w:lang w:eastAsia="en-IN"/>
        </w:rPr>
        <w:t xml:space="preserve">Although the estimated values of the studied </w:t>
      </w:r>
      <w:r>
        <w:rPr>
          <w:rFonts w:ascii="Times New Roman" w:hAnsi="Times New Roman"/>
          <w:bCs/>
          <w:color w:val="000000"/>
          <w:sz w:val="24"/>
          <w:szCs w:val="24"/>
          <w:lang w:eastAsia="en-IN"/>
        </w:rPr>
        <w:t>trace elements</w:t>
      </w:r>
      <w:r w:rsidRPr="00697FCC">
        <w:rPr>
          <w:rFonts w:ascii="Times New Roman" w:hAnsi="Times New Roman"/>
          <w:bCs/>
          <w:color w:val="000000"/>
          <w:sz w:val="24"/>
          <w:szCs w:val="24"/>
          <w:lang w:eastAsia="en-IN"/>
        </w:rPr>
        <w:t xml:space="preserve"> were within physiological range, the effect of </w:t>
      </w:r>
      <w:r>
        <w:rPr>
          <w:rFonts w:ascii="Times New Roman" w:hAnsi="Times New Roman"/>
          <w:bCs/>
          <w:color w:val="000000"/>
          <w:sz w:val="24"/>
          <w:szCs w:val="24"/>
          <w:lang w:eastAsia="en-IN"/>
        </w:rPr>
        <w:t>CMM and Garbhov bolus</w:t>
      </w:r>
      <w:r w:rsidRPr="00697FCC">
        <w:rPr>
          <w:rFonts w:ascii="Times New Roman" w:hAnsi="Times New Roman"/>
          <w:bCs/>
          <w:color w:val="000000"/>
          <w:sz w:val="24"/>
          <w:szCs w:val="24"/>
          <w:lang w:eastAsia="en-IN"/>
        </w:rPr>
        <w:t xml:space="preserve"> supplement</w:t>
      </w:r>
      <w:r>
        <w:rPr>
          <w:rFonts w:ascii="Times New Roman" w:hAnsi="Times New Roman"/>
          <w:bCs/>
          <w:color w:val="000000"/>
          <w:sz w:val="24"/>
          <w:szCs w:val="24"/>
          <w:lang w:eastAsia="en-IN"/>
        </w:rPr>
        <w:t>a</w:t>
      </w:r>
      <w:r w:rsidRPr="00697FCC">
        <w:rPr>
          <w:rFonts w:ascii="Times New Roman" w:hAnsi="Times New Roman"/>
          <w:bCs/>
          <w:color w:val="000000"/>
          <w:sz w:val="24"/>
          <w:szCs w:val="24"/>
          <w:lang w:eastAsia="en-IN"/>
        </w:rPr>
        <w:t>tion was clearly evident by improvement in serum concentrations of copper, cobalt</w:t>
      </w:r>
      <w:r w:rsidR="00F4477D">
        <w:rPr>
          <w:rFonts w:ascii="Times New Roman" w:hAnsi="Times New Roman"/>
          <w:bCs/>
          <w:color w:val="000000"/>
          <w:sz w:val="24"/>
          <w:szCs w:val="24"/>
          <w:lang w:eastAsia="en-IN"/>
        </w:rPr>
        <w:t>,</w:t>
      </w:r>
      <w:r w:rsidRPr="00697FCC">
        <w:rPr>
          <w:rFonts w:ascii="Times New Roman" w:hAnsi="Times New Roman"/>
          <w:bCs/>
          <w:color w:val="000000"/>
          <w:sz w:val="24"/>
          <w:szCs w:val="24"/>
          <w:lang w:eastAsia="en-IN"/>
        </w:rPr>
        <w:t xml:space="preserve"> </w:t>
      </w:r>
      <w:r w:rsidR="00F4477D">
        <w:rPr>
          <w:rFonts w:ascii="Times New Roman" w:hAnsi="Times New Roman"/>
          <w:bCs/>
          <w:color w:val="000000"/>
          <w:sz w:val="24"/>
          <w:szCs w:val="24"/>
          <w:lang w:eastAsia="en-IN"/>
        </w:rPr>
        <w:t xml:space="preserve">iron </w:t>
      </w:r>
      <w:r w:rsidRPr="00697FCC">
        <w:rPr>
          <w:rFonts w:ascii="Times New Roman" w:hAnsi="Times New Roman"/>
          <w:bCs/>
          <w:color w:val="000000"/>
          <w:sz w:val="24"/>
          <w:szCs w:val="24"/>
          <w:lang w:eastAsia="en-IN"/>
        </w:rPr>
        <w:t xml:space="preserve">and </w:t>
      </w:r>
      <w:r w:rsidR="00F4477D">
        <w:rPr>
          <w:rFonts w:ascii="Times New Roman" w:hAnsi="Times New Roman"/>
          <w:bCs/>
          <w:color w:val="000000"/>
          <w:sz w:val="24"/>
          <w:szCs w:val="24"/>
          <w:lang w:eastAsia="en-IN"/>
        </w:rPr>
        <w:t>zinc</w:t>
      </w:r>
      <w:r w:rsidRPr="00697FCC">
        <w:rPr>
          <w:rFonts w:ascii="Times New Roman" w:hAnsi="Times New Roman"/>
          <w:bCs/>
          <w:color w:val="000000"/>
          <w:sz w:val="24"/>
          <w:szCs w:val="24"/>
          <w:lang w:eastAsia="en-IN"/>
        </w:rPr>
        <w:t xml:space="preserve">, in </w:t>
      </w:r>
      <w:r w:rsidR="00F4477D">
        <w:rPr>
          <w:rFonts w:ascii="Times New Roman" w:hAnsi="Times New Roman"/>
          <w:bCs/>
          <w:color w:val="000000"/>
          <w:sz w:val="24"/>
          <w:szCs w:val="24"/>
          <w:lang w:eastAsia="en-IN"/>
        </w:rPr>
        <w:t>either or both of</w:t>
      </w:r>
      <w:r w:rsidRPr="00697FCC">
        <w:rPr>
          <w:rFonts w:ascii="Times New Roman" w:hAnsi="Times New Roman"/>
          <w:bCs/>
          <w:color w:val="000000"/>
          <w:sz w:val="24"/>
          <w:szCs w:val="24"/>
          <w:lang w:eastAsia="en-IN"/>
        </w:rPr>
        <w:t xml:space="preserve"> the treatment protocol</w:t>
      </w:r>
      <w:r>
        <w:rPr>
          <w:rFonts w:ascii="Times New Roman" w:hAnsi="Times New Roman"/>
          <w:bCs/>
          <w:color w:val="000000"/>
          <w:sz w:val="24"/>
          <w:szCs w:val="24"/>
          <w:lang w:eastAsia="en-IN"/>
        </w:rPr>
        <w:t>s</w:t>
      </w:r>
      <w:r w:rsidRPr="00697FCC">
        <w:rPr>
          <w:rFonts w:ascii="Times New Roman" w:hAnsi="Times New Roman"/>
          <w:bCs/>
          <w:color w:val="000000"/>
          <w:sz w:val="24"/>
          <w:szCs w:val="24"/>
          <w:lang w:eastAsia="en-IN"/>
        </w:rPr>
        <w:t xml:space="preserve">. However, none of treatment group reflected significant increase in </w:t>
      </w:r>
      <w:r w:rsidR="00F4477D">
        <w:rPr>
          <w:rFonts w:ascii="Times New Roman" w:hAnsi="Times New Roman"/>
          <w:bCs/>
          <w:color w:val="000000"/>
          <w:sz w:val="24"/>
          <w:szCs w:val="24"/>
          <w:lang w:eastAsia="en-IN"/>
        </w:rPr>
        <w:t>s</w:t>
      </w:r>
      <w:r w:rsidRPr="00697FCC">
        <w:rPr>
          <w:rFonts w:ascii="Times New Roman" w:hAnsi="Times New Roman"/>
          <w:bCs/>
          <w:color w:val="000000"/>
          <w:sz w:val="24"/>
          <w:szCs w:val="24"/>
          <w:lang w:eastAsia="en-IN"/>
        </w:rPr>
        <w:t>elenium concentration of treated Murrah buffaloes.</w:t>
      </w:r>
    </w:p>
    <w:p w14:paraId="29A02A03" w14:textId="77777777" w:rsidR="00CA48DF" w:rsidRPr="00916A82" w:rsidRDefault="00CA48DF" w:rsidP="00916A82">
      <w:pPr>
        <w:spacing w:after="0"/>
        <w:jc w:val="both"/>
        <w:rPr>
          <w:rFonts w:ascii="Times New Roman" w:hAnsi="Times New Roman"/>
          <w:b/>
          <w:sz w:val="24"/>
        </w:rPr>
      </w:pPr>
      <w:r w:rsidRPr="00CA48DF">
        <w:rPr>
          <w:rFonts w:ascii="Times New Roman" w:hAnsi="Times New Roman"/>
          <w:bCs/>
          <w:color w:val="000000"/>
          <w:sz w:val="24"/>
          <w:szCs w:val="24"/>
          <w:lang w:val="en-IN" w:eastAsia="en-IN"/>
        </w:rPr>
        <w:t xml:space="preserve">The present study demonstrated significant changes in serum trace mineral concentrations following </w:t>
      </w:r>
      <w:r>
        <w:rPr>
          <w:rFonts w:ascii="Times New Roman" w:hAnsi="Times New Roman"/>
          <w:bCs/>
          <w:color w:val="000000"/>
          <w:sz w:val="24"/>
          <w:szCs w:val="24"/>
          <w:lang w:val="en-IN" w:eastAsia="en-IN"/>
        </w:rPr>
        <w:t xml:space="preserve">CMM </w:t>
      </w:r>
      <w:r w:rsidRPr="00CA48DF">
        <w:rPr>
          <w:rFonts w:ascii="Times New Roman" w:hAnsi="Times New Roman"/>
          <w:bCs/>
          <w:color w:val="000000"/>
          <w:sz w:val="24"/>
          <w:szCs w:val="24"/>
          <w:lang w:val="en-IN" w:eastAsia="en-IN"/>
        </w:rPr>
        <w:t>supplementation along with the routine diet in the treatment group</w:t>
      </w:r>
      <w:r>
        <w:rPr>
          <w:rFonts w:ascii="Times New Roman" w:hAnsi="Times New Roman"/>
          <w:bCs/>
          <w:color w:val="000000"/>
          <w:sz w:val="24"/>
          <w:szCs w:val="24"/>
          <w:lang w:val="en-IN" w:eastAsia="en-IN"/>
        </w:rPr>
        <w:t>s</w:t>
      </w:r>
      <w:r w:rsidRPr="00CA48DF">
        <w:rPr>
          <w:rFonts w:ascii="Times New Roman" w:hAnsi="Times New Roman"/>
          <w:bCs/>
          <w:color w:val="000000"/>
          <w:sz w:val="24"/>
          <w:szCs w:val="24"/>
          <w:lang w:val="en-IN" w:eastAsia="en-IN"/>
        </w:rPr>
        <w:t xml:space="preserve">. </w:t>
      </w:r>
      <w:r w:rsidRPr="00CA48DF">
        <w:rPr>
          <w:rFonts w:ascii="Times New Roman" w:hAnsi="Times New Roman"/>
          <w:bCs/>
          <w:sz w:val="24"/>
          <w:szCs w:val="24"/>
          <w:lang w:val="en-IN" w:eastAsia="en-IN"/>
        </w:rPr>
        <w:t xml:space="preserve">These findings are consistent with earlier reports of </w:t>
      </w:r>
      <w:r w:rsidRPr="00CA48DF">
        <w:rPr>
          <w:rFonts w:ascii="Times New Roman" w:hAnsi="Times New Roman"/>
          <w:bCs/>
          <w:sz w:val="24"/>
          <w:szCs w:val="24"/>
          <w:lang w:eastAsia="en-IN"/>
        </w:rPr>
        <w:t xml:space="preserve">of Lall </w:t>
      </w:r>
      <w:r w:rsidRPr="00CA48DF">
        <w:rPr>
          <w:rFonts w:ascii="Times New Roman" w:hAnsi="Times New Roman"/>
          <w:bCs/>
          <w:i/>
          <w:sz w:val="24"/>
          <w:szCs w:val="24"/>
          <w:lang w:eastAsia="en-IN"/>
        </w:rPr>
        <w:t>et al.</w:t>
      </w:r>
      <w:r w:rsidRPr="00CA48DF">
        <w:rPr>
          <w:rFonts w:ascii="Times New Roman" w:hAnsi="Times New Roman"/>
          <w:bCs/>
          <w:sz w:val="24"/>
          <w:szCs w:val="24"/>
          <w:lang w:eastAsia="en-IN"/>
        </w:rPr>
        <w:t xml:space="preserve"> (2004) in anestrus buffalo heifers, Biswas </w:t>
      </w:r>
      <w:r w:rsidRPr="00CA48DF">
        <w:rPr>
          <w:rFonts w:ascii="Times New Roman" w:hAnsi="Times New Roman"/>
          <w:bCs/>
          <w:i/>
          <w:sz w:val="24"/>
          <w:szCs w:val="24"/>
          <w:lang w:eastAsia="en-IN"/>
        </w:rPr>
        <w:t>et al.</w:t>
      </w:r>
      <w:r w:rsidRPr="00CA48DF">
        <w:rPr>
          <w:rFonts w:ascii="Times New Roman" w:hAnsi="Times New Roman"/>
          <w:bCs/>
          <w:sz w:val="24"/>
          <w:szCs w:val="24"/>
          <w:lang w:eastAsia="en-IN"/>
        </w:rPr>
        <w:t xml:space="preserve"> (2005) in postpartum Murrah buffaloes, Kumar </w:t>
      </w:r>
      <w:r w:rsidRPr="00CA48DF">
        <w:rPr>
          <w:rFonts w:ascii="Times New Roman" w:hAnsi="Times New Roman"/>
          <w:bCs/>
          <w:i/>
          <w:iCs/>
          <w:sz w:val="24"/>
          <w:szCs w:val="24"/>
          <w:lang w:eastAsia="en-IN"/>
        </w:rPr>
        <w:t xml:space="preserve">et al. </w:t>
      </w:r>
      <w:r w:rsidRPr="00CA48DF">
        <w:rPr>
          <w:rFonts w:ascii="Times New Roman" w:hAnsi="Times New Roman"/>
          <w:bCs/>
          <w:sz w:val="24"/>
          <w:szCs w:val="24"/>
          <w:lang w:eastAsia="en-IN"/>
        </w:rPr>
        <w:t xml:space="preserve">(2012) in anestrus lactating buffaloes, and Butani </w:t>
      </w:r>
      <w:r w:rsidRPr="00CA48DF">
        <w:rPr>
          <w:rFonts w:ascii="Times New Roman" w:hAnsi="Times New Roman"/>
          <w:bCs/>
          <w:i/>
          <w:iCs/>
          <w:sz w:val="24"/>
          <w:szCs w:val="24"/>
          <w:lang w:eastAsia="en-IN"/>
        </w:rPr>
        <w:t xml:space="preserve">et al. </w:t>
      </w:r>
      <w:r w:rsidRPr="00CA48DF">
        <w:rPr>
          <w:rFonts w:ascii="Times New Roman" w:hAnsi="Times New Roman"/>
          <w:bCs/>
          <w:sz w:val="24"/>
          <w:szCs w:val="24"/>
          <w:lang w:eastAsia="en-IN"/>
        </w:rPr>
        <w:t>(2016) in repeat breeder Murrah buffaloes who reported improvement in blood mineral status after supplementation of minerals in addition to the routine ration</w:t>
      </w:r>
      <w:r w:rsidRPr="00CA48DF">
        <w:rPr>
          <w:rFonts w:ascii="Times New Roman" w:hAnsi="Times New Roman"/>
          <w:bCs/>
          <w:sz w:val="24"/>
          <w:szCs w:val="24"/>
          <w:lang w:val="en-IN" w:eastAsia="en-IN"/>
        </w:rPr>
        <w:t>.</w:t>
      </w:r>
      <w:r w:rsidR="00916A82">
        <w:rPr>
          <w:rFonts w:ascii="Times New Roman" w:hAnsi="Times New Roman"/>
          <w:b/>
          <w:sz w:val="24"/>
        </w:rPr>
        <w:t xml:space="preserve"> </w:t>
      </w:r>
      <w:r w:rsidRPr="00CA48DF">
        <w:rPr>
          <w:rFonts w:ascii="Times New Roman" w:hAnsi="Times New Roman"/>
          <w:bCs/>
          <w:color w:val="000000"/>
          <w:sz w:val="24"/>
          <w:szCs w:val="24"/>
          <w:lang w:val="en-IN" w:eastAsia="en-IN"/>
        </w:rPr>
        <w:t xml:space="preserve">Setia </w:t>
      </w:r>
      <w:r w:rsidRPr="00CA48DF">
        <w:rPr>
          <w:rFonts w:ascii="Times New Roman" w:hAnsi="Times New Roman"/>
          <w:bCs/>
          <w:i/>
          <w:color w:val="000000"/>
          <w:sz w:val="24"/>
          <w:szCs w:val="24"/>
          <w:lang w:val="en-IN" w:eastAsia="en-IN"/>
        </w:rPr>
        <w:t>et al.</w:t>
      </w:r>
      <w:r w:rsidRPr="00CA48DF">
        <w:rPr>
          <w:rFonts w:ascii="Times New Roman" w:hAnsi="Times New Roman"/>
          <w:bCs/>
          <w:color w:val="000000"/>
          <w:sz w:val="24"/>
          <w:szCs w:val="24"/>
          <w:lang w:val="en-IN" w:eastAsia="en-IN"/>
        </w:rPr>
        <w:t xml:space="preserve"> (1994) also observed that serum zinc and copper concentrations increased progressively with advancing lactation in buffaloes, which aligns with the trend recorded in the present investigation.</w:t>
      </w:r>
    </w:p>
    <w:p w14:paraId="00788A4A" w14:textId="77777777" w:rsidR="00CA48DF" w:rsidRPr="00CA48DF" w:rsidRDefault="00CA48DF" w:rsidP="009167A9">
      <w:pPr>
        <w:spacing w:after="0"/>
        <w:ind w:firstLine="720"/>
        <w:jc w:val="both"/>
        <w:rPr>
          <w:rFonts w:ascii="Times New Roman" w:hAnsi="Times New Roman"/>
          <w:bCs/>
          <w:color w:val="000000"/>
          <w:sz w:val="24"/>
          <w:szCs w:val="24"/>
          <w:lang w:val="en-IN" w:eastAsia="en-IN"/>
        </w:rPr>
      </w:pPr>
      <w:r w:rsidRPr="00CA48DF">
        <w:rPr>
          <w:rFonts w:ascii="Times New Roman" w:hAnsi="Times New Roman"/>
          <w:bCs/>
          <w:color w:val="000000"/>
          <w:sz w:val="24"/>
          <w:szCs w:val="24"/>
          <w:lang w:val="en-IN" w:eastAsia="en-IN"/>
        </w:rPr>
        <w:t>Supplementation of minerals in chelated form has been reported to enhance body condition and improve early conception rates in buffaloes. Furthermore, adequate serum levels of copper and zinc are positively associated with improved reproductive performance, while deficiencies of these trace elements are linked with delayed puberty, reduced conception rates, and increased embryonic losses in bovines.</w:t>
      </w:r>
    </w:p>
    <w:p w14:paraId="2B5DDA27" w14:textId="77777777" w:rsidR="00916A82" w:rsidRDefault="00CA48DF" w:rsidP="00916A82">
      <w:pPr>
        <w:spacing w:before="240" w:after="0"/>
        <w:jc w:val="both"/>
        <w:rPr>
          <w:rFonts w:ascii="Times New Roman" w:hAnsi="Times New Roman"/>
          <w:b/>
          <w:color w:val="000000"/>
          <w:sz w:val="24"/>
          <w:szCs w:val="24"/>
          <w:lang w:eastAsia="en-IN"/>
        </w:rPr>
      </w:pPr>
      <w:r>
        <w:rPr>
          <w:rFonts w:ascii="Times New Roman" w:hAnsi="Times New Roman"/>
          <w:b/>
          <w:i/>
          <w:color w:val="000000"/>
          <w:sz w:val="24"/>
          <w:szCs w:val="24"/>
          <w:lang w:eastAsia="en-IN"/>
        </w:rPr>
        <w:t>F</w:t>
      </w:r>
      <w:r w:rsidR="00224BA9" w:rsidRPr="008515A8">
        <w:rPr>
          <w:rFonts w:ascii="Times New Roman" w:hAnsi="Times New Roman"/>
          <w:b/>
          <w:i/>
          <w:color w:val="000000"/>
          <w:sz w:val="24"/>
          <w:szCs w:val="24"/>
          <w:lang w:eastAsia="en-IN"/>
        </w:rPr>
        <w:t xml:space="preserve">ertility </w:t>
      </w:r>
      <w:r w:rsidR="00224BA9" w:rsidRPr="00916A82">
        <w:rPr>
          <w:rFonts w:ascii="Times New Roman" w:hAnsi="Times New Roman"/>
          <w:b/>
          <w:i/>
          <w:color w:val="000000"/>
          <w:sz w:val="24"/>
          <w:szCs w:val="24"/>
          <w:lang w:eastAsia="en-IN"/>
        </w:rPr>
        <w:t>response</w:t>
      </w:r>
    </w:p>
    <w:p w14:paraId="4A86D685" w14:textId="77777777" w:rsidR="00916A82" w:rsidRDefault="00B127C7" w:rsidP="00916A82">
      <w:pPr>
        <w:spacing w:after="0"/>
        <w:jc w:val="both"/>
        <w:rPr>
          <w:rFonts w:ascii="Times New Roman" w:hAnsi="Times New Roman"/>
          <w:b/>
          <w:color w:val="000000"/>
          <w:sz w:val="24"/>
          <w:szCs w:val="24"/>
          <w:lang w:eastAsia="en-IN"/>
        </w:rPr>
      </w:pPr>
      <w:r w:rsidRPr="00916A82">
        <w:rPr>
          <w:rFonts w:ascii="Times New Roman" w:hAnsi="Times New Roman"/>
          <w:sz w:val="24"/>
          <w:szCs w:val="24"/>
        </w:rPr>
        <w:t>Mineral</w:t>
      </w:r>
      <w:r w:rsidRPr="00B127C7">
        <w:rPr>
          <w:rFonts w:ascii="Times New Roman" w:hAnsi="Times New Roman"/>
          <w:sz w:val="24"/>
          <w:szCs w:val="24"/>
        </w:rPr>
        <w:t xml:space="preserve"> imbalance is strongly associated with delayed ovarian activity in buffaloes. The observed increase in serum calcium and phosphorus following supplementation indicates improved mineral absorption and bioavailability.</w:t>
      </w:r>
    </w:p>
    <w:p w14:paraId="31E0952E" w14:textId="77777777" w:rsidR="00916A82" w:rsidRDefault="009167A9" w:rsidP="00916A82">
      <w:pPr>
        <w:spacing w:after="0"/>
        <w:jc w:val="both"/>
        <w:rPr>
          <w:rFonts w:ascii="Times New Roman" w:hAnsi="Times New Roman"/>
          <w:b/>
          <w:color w:val="000000"/>
          <w:sz w:val="24"/>
          <w:szCs w:val="24"/>
          <w:lang w:eastAsia="en-IN"/>
        </w:rPr>
      </w:pPr>
      <w:r w:rsidRPr="009167A9">
        <w:rPr>
          <w:rFonts w:ascii="Times New Roman" w:hAnsi="Times New Roman"/>
          <w:bCs/>
          <w:color w:val="000000"/>
          <w:sz w:val="24"/>
          <w:szCs w:val="24"/>
          <w:lang w:eastAsia="en-IN"/>
        </w:rPr>
        <w:t xml:space="preserve">Supporting </w:t>
      </w:r>
      <w:r w:rsidR="005E476D">
        <w:rPr>
          <w:rFonts w:ascii="Times New Roman" w:hAnsi="Times New Roman"/>
          <w:bCs/>
          <w:color w:val="000000"/>
          <w:sz w:val="24"/>
          <w:szCs w:val="24"/>
          <w:lang w:eastAsia="en-IN"/>
        </w:rPr>
        <w:t>the</w:t>
      </w:r>
      <w:r w:rsidRPr="009167A9">
        <w:rPr>
          <w:rFonts w:ascii="Times New Roman" w:hAnsi="Times New Roman"/>
          <w:bCs/>
          <w:color w:val="000000"/>
          <w:sz w:val="24"/>
          <w:szCs w:val="24"/>
          <w:lang w:eastAsia="en-IN"/>
        </w:rPr>
        <w:t xml:space="preserve"> observations</w:t>
      </w:r>
      <w:r w:rsidR="005E476D">
        <w:rPr>
          <w:rFonts w:ascii="Times New Roman" w:hAnsi="Times New Roman"/>
          <w:bCs/>
          <w:color w:val="000000"/>
          <w:sz w:val="24"/>
          <w:szCs w:val="24"/>
          <w:lang w:eastAsia="en-IN"/>
        </w:rPr>
        <w:t xml:space="preserve"> in the present trial</w:t>
      </w:r>
      <w:r w:rsidRPr="009167A9">
        <w:rPr>
          <w:rFonts w:ascii="Times New Roman" w:hAnsi="Times New Roman"/>
          <w:bCs/>
          <w:color w:val="000000"/>
          <w:sz w:val="24"/>
          <w:szCs w:val="24"/>
          <w:lang w:eastAsia="en-IN"/>
        </w:rPr>
        <w:t xml:space="preserve">, previous studies </w:t>
      </w:r>
      <w:r>
        <w:rPr>
          <w:rFonts w:ascii="Times New Roman" w:hAnsi="Times New Roman"/>
          <w:bCs/>
          <w:color w:val="000000"/>
          <w:sz w:val="24"/>
          <w:szCs w:val="24"/>
          <w:lang w:eastAsia="en-IN"/>
        </w:rPr>
        <w:t xml:space="preserve">by Balamurugan </w:t>
      </w:r>
      <w:r w:rsidRPr="009167A9">
        <w:rPr>
          <w:rFonts w:ascii="Times New Roman" w:hAnsi="Times New Roman"/>
          <w:bCs/>
          <w:i/>
          <w:color w:val="000000"/>
          <w:sz w:val="24"/>
          <w:szCs w:val="24"/>
          <w:lang w:eastAsia="en-IN"/>
        </w:rPr>
        <w:t>et al.</w:t>
      </w:r>
      <w:r>
        <w:rPr>
          <w:rFonts w:ascii="Times New Roman" w:hAnsi="Times New Roman"/>
          <w:bCs/>
          <w:color w:val="000000"/>
          <w:sz w:val="24"/>
          <w:szCs w:val="24"/>
          <w:lang w:eastAsia="en-IN"/>
        </w:rPr>
        <w:t xml:space="preserve"> (2021) and Dutta </w:t>
      </w:r>
      <w:r w:rsidRPr="00F4477D">
        <w:rPr>
          <w:rFonts w:ascii="Times New Roman" w:hAnsi="Times New Roman"/>
          <w:bCs/>
          <w:i/>
          <w:color w:val="000000"/>
          <w:sz w:val="24"/>
          <w:szCs w:val="24"/>
          <w:lang w:eastAsia="en-IN"/>
        </w:rPr>
        <w:t>et al.</w:t>
      </w:r>
      <w:r>
        <w:rPr>
          <w:rFonts w:ascii="Times New Roman" w:hAnsi="Times New Roman"/>
          <w:bCs/>
          <w:color w:val="000000"/>
          <w:sz w:val="24"/>
          <w:szCs w:val="24"/>
          <w:lang w:eastAsia="en-IN"/>
        </w:rPr>
        <w:t xml:space="preserve"> (2022) </w:t>
      </w:r>
      <w:r w:rsidRPr="009167A9">
        <w:rPr>
          <w:rFonts w:ascii="Times New Roman" w:hAnsi="Times New Roman"/>
          <w:bCs/>
          <w:color w:val="000000"/>
          <w:sz w:val="24"/>
          <w:szCs w:val="24"/>
          <w:lang w:eastAsia="en-IN"/>
        </w:rPr>
        <w:t xml:space="preserve">have reported that supplementation with trace minerals including copper and zinc enhances circulating reproductive hormones and fertility outcomes in ruminants. </w:t>
      </w:r>
      <w:r w:rsidRPr="008515A8">
        <w:rPr>
          <w:rFonts w:ascii="Times New Roman" w:hAnsi="Times New Roman"/>
          <w:bCs/>
          <w:color w:val="000000"/>
          <w:sz w:val="24"/>
          <w:szCs w:val="24"/>
          <w:lang w:eastAsia="en-IN"/>
        </w:rPr>
        <w:t>C</w:t>
      </w:r>
      <w:r>
        <w:rPr>
          <w:rFonts w:ascii="Times New Roman" w:hAnsi="Times New Roman"/>
          <w:bCs/>
          <w:color w:val="000000"/>
          <w:sz w:val="24"/>
          <w:szCs w:val="24"/>
          <w:lang w:eastAsia="en-IN"/>
        </w:rPr>
        <w:t>opper</w:t>
      </w:r>
      <w:r w:rsidRPr="008515A8">
        <w:rPr>
          <w:rFonts w:ascii="Times New Roman" w:hAnsi="Times New Roman"/>
          <w:bCs/>
          <w:color w:val="000000"/>
          <w:sz w:val="24"/>
          <w:szCs w:val="24"/>
          <w:lang w:eastAsia="en-IN"/>
        </w:rPr>
        <w:t xml:space="preserve"> and </w:t>
      </w:r>
      <w:r>
        <w:rPr>
          <w:rFonts w:ascii="Times New Roman" w:hAnsi="Times New Roman"/>
          <w:bCs/>
          <w:color w:val="000000"/>
          <w:sz w:val="24"/>
          <w:szCs w:val="24"/>
          <w:lang w:eastAsia="en-IN"/>
        </w:rPr>
        <w:t>zi</w:t>
      </w:r>
      <w:r w:rsidRPr="008515A8">
        <w:rPr>
          <w:rFonts w:ascii="Times New Roman" w:hAnsi="Times New Roman"/>
          <w:bCs/>
          <w:color w:val="000000"/>
          <w:sz w:val="24"/>
          <w:szCs w:val="24"/>
          <w:lang w:eastAsia="en-IN"/>
        </w:rPr>
        <w:t>n</w:t>
      </w:r>
      <w:r>
        <w:rPr>
          <w:rFonts w:ascii="Times New Roman" w:hAnsi="Times New Roman"/>
          <w:bCs/>
          <w:color w:val="000000"/>
          <w:sz w:val="24"/>
          <w:szCs w:val="24"/>
          <w:lang w:eastAsia="en-IN"/>
        </w:rPr>
        <w:t>c</w:t>
      </w:r>
      <w:r w:rsidRPr="008515A8">
        <w:rPr>
          <w:rFonts w:ascii="Times New Roman" w:hAnsi="Times New Roman"/>
          <w:bCs/>
          <w:color w:val="000000"/>
          <w:sz w:val="24"/>
          <w:szCs w:val="24"/>
          <w:lang w:eastAsia="en-IN"/>
        </w:rPr>
        <w:t xml:space="preserve"> are </w:t>
      </w:r>
      <w:r>
        <w:rPr>
          <w:rFonts w:ascii="Times New Roman" w:hAnsi="Times New Roman"/>
          <w:bCs/>
          <w:color w:val="000000"/>
          <w:sz w:val="24"/>
          <w:szCs w:val="24"/>
          <w:lang w:eastAsia="en-IN"/>
        </w:rPr>
        <w:t>known</w:t>
      </w:r>
      <w:r w:rsidRPr="008515A8">
        <w:rPr>
          <w:rFonts w:ascii="Times New Roman" w:hAnsi="Times New Roman"/>
          <w:bCs/>
          <w:color w:val="000000"/>
          <w:sz w:val="24"/>
          <w:szCs w:val="24"/>
          <w:lang w:eastAsia="en-IN"/>
        </w:rPr>
        <w:t xml:space="preserve"> to have significant correlation with reproductive hormones progesterone and estradiol as they are specific activators of enzyme systems that </w:t>
      </w:r>
      <w:r>
        <w:rPr>
          <w:rFonts w:ascii="Times New Roman" w:hAnsi="Times New Roman"/>
          <w:bCs/>
          <w:color w:val="000000"/>
          <w:sz w:val="24"/>
          <w:szCs w:val="24"/>
          <w:lang w:eastAsia="en-IN"/>
        </w:rPr>
        <w:t>help</w:t>
      </w:r>
      <w:r w:rsidRPr="008515A8">
        <w:rPr>
          <w:rFonts w:ascii="Times New Roman" w:hAnsi="Times New Roman"/>
          <w:bCs/>
          <w:color w:val="000000"/>
          <w:sz w:val="24"/>
          <w:szCs w:val="24"/>
          <w:lang w:eastAsia="en-IN"/>
        </w:rPr>
        <w:t xml:space="preserve"> in maintaining th</w:t>
      </w:r>
      <w:r>
        <w:rPr>
          <w:rFonts w:ascii="Times New Roman" w:hAnsi="Times New Roman"/>
          <w:bCs/>
          <w:color w:val="000000"/>
          <w:sz w:val="24"/>
          <w:szCs w:val="24"/>
          <w:lang w:eastAsia="en-IN"/>
        </w:rPr>
        <w:t xml:space="preserve">e activity of hormones in blood. </w:t>
      </w:r>
      <w:r w:rsidRPr="009167A9">
        <w:rPr>
          <w:rFonts w:ascii="Times New Roman" w:hAnsi="Times New Roman"/>
          <w:bCs/>
          <w:color w:val="000000"/>
          <w:sz w:val="24"/>
          <w:szCs w:val="24"/>
          <w:lang w:eastAsia="en-IN"/>
        </w:rPr>
        <w:t>In crossbred cows</w:t>
      </w:r>
      <w:r>
        <w:rPr>
          <w:rFonts w:ascii="Times New Roman" w:hAnsi="Times New Roman"/>
          <w:bCs/>
          <w:color w:val="000000"/>
          <w:sz w:val="24"/>
          <w:szCs w:val="24"/>
          <w:lang w:eastAsia="en-IN"/>
        </w:rPr>
        <w:t xml:space="preserve"> and buffaloes</w:t>
      </w:r>
      <w:r w:rsidRPr="009167A9">
        <w:rPr>
          <w:rFonts w:ascii="Times New Roman" w:hAnsi="Times New Roman"/>
          <w:bCs/>
          <w:color w:val="000000"/>
          <w:sz w:val="24"/>
          <w:szCs w:val="24"/>
          <w:lang w:eastAsia="en-IN"/>
        </w:rPr>
        <w:t xml:space="preserve">, dietary </w:t>
      </w:r>
      <w:r>
        <w:rPr>
          <w:rFonts w:ascii="Times New Roman" w:hAnsi="Times New Roman"/>
          <w:bCs/>
          <w:color w:val="000000"/>
          <w:sz w:val="24"/>
          <w:szCs w:val="24"/>
          <w:lang w:eastAsia="en-IN"/>
        </w:rPr>
        <w:t>copper, zinc, selenium</w:t>
      </w:r>
      <w:r w:rsidRPr="009167A9">
        <w:rPr>
          <w:rFonts w:ascii="Times New Roman" w:hAnsi="Times New Roman"/>
          <w:bCs/>
          <w:color w:val="000000"/>
          <w:sz w:val="24"/>
          <w:szCs w:val="24"/>
          <w:lang w:eastAsia="en-IN"/>
        </w:rPr>
        <w:t xml:space="preserve"> and vitamin E significantly increased estradiol and progesterone levels, resulting in improved postpartum reproductive performance compared with control cows. Supplementation of </w:t>
      </w:r>
      <w:r>
        <w:rPr>
          <w:rFonts w:ascii="Times New Roman" w:hAnsi="Times New Roman"/>
          <w:bCs/>
          <w:color w:val="000000"/>
          <w:sz w:val="24"/>
          <w:szCs w:val="24"/>
          <w:lang w:eastAsia="en-IN"/>
        </w:rPr>
        <w:t>mineral mixture</w:t>
      </w:r>
      <w:r w:rsidRPr="009167A9">
        <w:rPr>
          <w:rFonts w:ascii="Times New Roman" w:hAnsi="Times New Roman"/>
          <w:bCs/>
          <w:color w:val="000000"/>
          <w:sz w:val="24"/>
          <w:szCs w:val="24"/>
          <w:lang w:eastAsia="en-IN"/>
        </w:rPr>
        <w:t xml:space="preserve"> over extended periods has also been shown to improve pregnancy rates to artificial insemination.</w:t>
      </w:r>
    </w:p>
    <w:p w14:paraId="0FC7D43D" w14:textId="77777777" w:rsidR="00807FCA" w:rsidRPr="00916A82" w:rsidRDefault="005E476D" w:rsidP="00916A82">
      <w:pPr>
        <w:spacing w:after="0"/>
        <w:jc w:val="both"/>
        <w:rPr>
          <w:rFonts w:ascii="Times New Roman" w:hAnsi="Times New Roman"/>
          <w:b/>
          <w:i/>
          <w:color w:val="000000"/>
          <w:sz w:val="24"/>
          <w:szCs w:val="24"/>
          <w:lang w:eastAsia="en-IN"/>
        </w:rPr>
      </w:pPr>
      <w:r w:rsidRPr="005E476D">
        <w:rPr>
          <w:rFonts w:ascii="Times New Roman" w:hAnsi="Times New Roman"/>
          <w:color w:val="000000"/>
          <w:sz w:val="24"/>
          <w:szCs w:val="24"/>
          <w:lang w:val="en-IN"/>
        </w:rPr>
        <w:t>The considerable variability observed in response to mineral supplementation may be influenced by several factors, including the form of minerals provided (chelated versus inorganic), duration and level of supplementation, dosage rate, as well as the age, parity and production status of the treated buffaloes. These influencing factors, however, have not been extensively documented in the literature.</w:t>
      </w:r>
      <w:r>
        <w:rPr>
          <w:rFonts w:ascii="Times New Roman" w:hAnsi="Times New Roman"/>
          <w:color w:val="000000"/>
          <w:sz w:val="24"/>
          <w:szCs w:val="24"/>
          <w:lang w:val="en-IN"/>
        </w:rPr>
        <w:t xml:space="preserve"> </w:t>
      </w:r>
      <w:r w:rsidRPr="005E476D">
        <w:rPr>
          <w:rFonts w:ascii="Times New Roman" w:hAnsi="Times New Roman"/>
          <w:color w:val="000000"/>
          <w:sz w:val="24"/>
          <w:szCs w:val="24"/>
          <w:lang w:val="en-IN"/>
        </w:rPr>
        <w:t xml:space="preserve">Although limited information is available regarding improvement of fertility through mineral mixture supplementation in anestrus buffaloes during the hot-humid season, studies by Tanwar (2019) and Mujawar </w:t>
      </w:r>
      <w:r w:rsidRPr="005E476D">
        <w:rPr>
          <w:rFonts w:ascii="Times New Roman" w:hAnsi="Times New Roman"/>
          <w:i/>
          <w:color w:val="000000"/>
          <w:sz w:val="24"/>
          <w:szCs w:val="24"/>
          <w:lang w:val="en-IN"/>
        </w:rPr>
        <w:t>et al.</w:t>
      </w:r>
      <w:r w:rsidRPr="005E476D">
        <w:rPr>
          <w:rFonts w:ascii="Times New Roman" w:hAnsi="Times New Roman"/>
          <w:color w:val="000000"/>
          <w:sz w:val="24"/>
          <w:szCs w:val="24"/>
          <w:lang w:val="en-IN"/>
        </w:rPr>
        <w:t xml:space="preserve"> (2019) have </w:t>
      </w:r>
      <w:r w:rsidRPr="005E476D">
        <w:rPr>
          <w:rFonts w:ascii="Times New Roman" w:hAnsi="Times New Roman"/>
          <w:color w:val="000000"/>
          <w:sz w:val="24"/>
          <w:szCs w:val="24"/>
          <w:lang w:val="en-IN"/>
        </w:rPr>
        <w:lastRenderedPageBreak/>
        <w:t>reported encouraging estrus expression and enhanced fertility following mineral supplementation.</w:t>
      </w:r>
    </w:p>
    <w:p w14:paraId="0025E96D" w14:textId="77777777" w:rsidR="00916A82" w:rsidRDefault="009B0775" w:rsidP="00916A82">
      <w:pPr>
        <w:spacing w:before="240" w:after="0"/>
        <w:jc w:val="both"/>
        <w:rPr>
          <w:rFonts w:ascii="Times New Roman" w:hAnsi="Times New Roman"/>
          <w:color w:val="000000"/>
          <w:sz w:val="24"/>
          <w:szCs w:val="24"/>
        </w:rPr>
      </w:pPr>
      <w:r w:rsidRPr="008515A8">
        <w:rPr>
          <w:rFonts w:ascii="Times New Roman" w:hAnsi="Times New Roman"/>
          <w:b/>
          <w:color w:val="000000"/>
          <w:sz w:val="24"/>
          <w:szCs w:val="24"/>
        </w:rPr>
        <w:t>CONCLUSION</w:t>
      </w:r>
    </w:p>
    <w:p w14:paraId="4978B617" w14:textId="77777777" w:rsidR="005B7B93" w:rsidRDefault="005B7B93" w:rsidP="00916A82">
      <w:pPr>
        <w:spacing w:after="0"/>
        <w:jc w:val="both"/>
        <w:rPr>
          <w:rFonts w:ascii="Times New Roman" w:hAnsi="Times New Roman"/>
          <w:color w:val="000000"/>
          <w:sz w:val="24"/>
          <w:szCs w:val="24"/>
        </w:rPr>
      </w:pPr>
      <w:r w:rsidRPr="005B7B93">
        <w:rPr>
          <w:rFonts w:ascii="Times New Roman" w:hAnsi="Times New Roman"/>
          <w:color w:val="000000"/>
          <w:sz w:val="24"/>
          <w:szCs w:val="24"/>
        </w:rPr>
        <w:t xml:space="preserve">Mineral mixture supplementation effectively improves serum macro- and micro-mineral concentrations in postpartum anestrus buffaloes during the hot humid season. Restoration of mineral homeostasis may serve as a </w:t>
      </w:r>
      <w:r>
        <w:rPr>
          <w:rFonts w:ascii="Times New Roman" w:hAnsi="Times New Roman"/>
          <w:color w:val="000000"/>
          <w:sz w:val="24"/>
          <w:szCs w:val="24"/>
        </w:rPr>
        <w:t xml:space="preserve">supportive therapeutic </w:t>
      </w:r>
      <w:r w:rsidRPr="005B7B93">
        <w:rPr>
          <w:rFonts w:ascii="Times New Roman" w:hAnsi="Times New Roman"/>
          <w:color w:val="000000"/>
          <w:sz w:val="24"/>
          <w:szCs w:val="24"/>
        </w:rPr>
        <w:t>approach to enhance reproductive performance and help reduce the incidence of silent estrus and repeat breeding in postpartum buffaloes.</w:t>
      </w:r>
    </w:p>
    <w:p w14:paraId="68600224" w14:textId="77777777" w:rsidR="00F27E01" w:rsidRDefault="00F27E01" w:rsidP="00715B79">
      <w:pPr>
        <w:spacing w:before="240" w:after="0" w:line="240" w:lineRule="auto"/>
        <w:jc w:val="both"/>
        <w:rPr>
          <w:rFonts w:ascii="Times New Roman" w:hAnsi="Times New Roman"/>
          <w:b/>
          <w:bCs/>
          <w:color w:val="000000"/>
          <w:sz w:val="24"/>
          <w:szCs w:val="24"/>
          <w:lang w:eastAsia="en-IN"/>
        </w:rPr>
      </w:pPr>
    </w:p>
    <w:p w14:paraId="7C1BFBCB" w14:textId="77777777" w:rsidR="00F27E01" w:rsidRDefault="00F27E01" w:rsidP="00715B79">
      <w:pPr>
        <w:spacing w:before="240" w:after="0" w:line="240" w:lineRule="auto"/>
        <w:jc w:val="both"/>
        <w:rPr>
          <w:rFonts w:ascii="Times New Roman" w:hAnsi="Times New Roman"/>
          <w:b/>
          <w:bCs/>
          <w:color w:val="000000"/>
          <w:sz w:val="24"/>
          <w:szCs w:val="24"/>
          <w:lang w:eastAsia="en-IN"/>
        </w:rPr>
      </w:pPr>
    </w:p>
    <w:p w14:paraId="4E3DE6D6" w14:textId="463F0E7F" w:rsidR="00715B79" w:rsidRDefault="00715B79" w:rsidP="00715B79">
      <w:pPr>
        <w:spacing w:before="240" w:after="0" w:line="240" w:lineRule="auto"/>
        <w:jc w:val="both"/>
        <w:rPr>
          <w:rFonts w:ascii="Times New Roman" w:hAnsi="Times New Roman"/>
          <w:b/>
          <w:bCs/>
          <w:color w:val="000000"/>
          <w:sz w:val="24"/>
          <w:szCs w:val="24"/>
          <w:lang w:eastAsia="en-IN"/>
        </w:rPr>
      </w:pPr>
      <w:r w:rsidRPr="00715B79">
        <w:rPr>
          <w:rFonts w:ascii="Times New Roman" w:hAnsi="Times New Roman"/>
          <w:b/>
          <w:bCs/>
          <w:color w:val="000000"/>
          <w:sz w:val="24"/>
          <w:szCs w:val="24"/>
          <w:lang w:eastAsia="en-IN"/>
        </w:rPr>
        <w:t>Competing interests</w:t>
      </w:r>
    </w:p>
    <w:p w14:paraId="37CD80C6" w14:textId="77777777" w:rsidR="00715B79" w:rsidRDefault="00715B79" w:rsidP="00715B79">
      <w:pPr>
        <w:spacing w:after="0" w:line="240" w:lineRule="auto"/>
        <w:jc w:val="both"/>
        <w:rPr>
          <w:rFonts w:ascii="Times New Roman" w:hAnsi="Times New Roman"/>
          <w:color w:val="000000"/>
          <w:sz w:val="24"/>
          <w:szCs w:val="24"/>
          <w:lang w:eastAsia="en-IN"/>
        </w:rPr>
      </w:pPr>
      <w:r w:rsidRPr="00715B79">
        <w:rPr>
          <w:rFonts w:ascii="Times New Roman" w:hAnsi="Times New Roman"/>
          <w:color w:val="000000"/>
          <w:sz w:val="24"/>
          <w:szCs w:val="24"/>
          <w:lang w:eastAsia="en-IN"/>
        </w:rPr>
        <w:t xml:space="preserve">Authors have declared that no competing interests exist. </w:t>
      </w:r>
    </w:p>
    <w:p w14:paraId="61D20E62" w14:textId="77777777" w:rsidR="00715B79" w:rsidRDefault="00715B79" w:rsidP="00715B79">
      <w:pPr>
        <w:spacing w:before="240" w:after="0" w:line="240" w:lineRule="auto"/>
        <w:jc w:val="both"/>
        <w:rPr>
          <w:rFonts w:ascii="Times New Roman" w:hAnsi="Times New Roman"/>
          <w:b/>
          <w:bCs/>
          <w:color w:val="000000"/>
          <w:sz w:val="24"/>
          <w:szCs w:val="24"/>
          <w:lang w:eastAsia="en-IN"/>
        </w:rPr>
      </w:pPr>
      <w:r>
        <w:rPr>
          <w:rFonts w:ascii="Times New Roman" w:hAnsi="Times New Roman"/>
          <w:b/>
          <w:bCs/>
          <w:color w:val="000000"/>
          <w:sz w:val="24"/>
          <w:szCs w:val="24"/>
          <w:lang w:eastAsia="en-IN"/>
        </w:rPr>
        <w:t>C</w:t>
      </w:r>
      <w:r w:rsidRPr="004E7C47">
        <w:rPr>
          <w:rFonts w:ascii="Times New Roman" w:hAnsi="Times New Roman"/>
          <w:b/>
          <w:bCs/>
          <w:color w:val="000000"/>
          <w:sz w:val="24"/>
          <w:szCs w:val="24"/>
          <w:lang w:eastAsia="en-IN"/>
        </w:rPr>
        <w:t>onsent</w:t>
      </w:r>
    </w:p>
    <w:p w14:paraId="527EB95D" w14:textId="77777777" w:rsidR="00715B79" w:rsidRPr="008B1089" w:rsidRDefault="00715B79" w:rsidP="00715B79">
      <w:pPr>
        <w:spacing w:after="0" w:line="240" w:lineRule="auto"/>
        <w:jc w:val="both"/>
        <w:rPr>
          <w:rFonts w:ascii="Times New Roman" w:hAnsi="Times New Roman"/>
          <w:b/>
          <w:bCs/>
          <w:color w:val="000000"/>
          <w:sz w:val="24"/>
          <w:szCs w:val="24"/>
          <w:lang w:eastAsia="en-IN"/>
        </w:rPr>
      </w:pPr>
      <w:r w:rsidRPr="00363C2D">
        <w:rPr>
          <w:rFonts w:ascii="Times New Roman" w:hAnsi="Times New Roman"/>
          <w:color w:val="000000"/>
          <w:sz w:val="24"/>
          <w:szCs w:val="24"/>
          <w:lang w:eastAsia="en-IN"/>
        </w:rPr>
        <w:t>All animal procedures for experiments were approved by the Committee for the Purpose of Control and Supervision of Experiments on Animals (CPCSEA) and Institutional Animal Ethics Committee (IAEC).</w:t>
      </w:r>
    </w:p>
    <w:p w14:paraId="629A16F9" w14:textId="77777777" w:rsidR="00715B79" w:rsidRDefault="00715B79" w:rsidP="00916A82">
      <w:pPr>
        <w:spacing w:after="0"/>
        <w:jc w:val="both"/>
        <w:rPr>
          <w:rFonts w:ascii="Times New Roman" w:hAnsi="Times New Roman"/>
          <w:color w:val="000000"/>
          <w:sz w:val="24"/>
          <w:szCs w:val="24"/>
        </w:rPr>
      </w:pPr>
    </w:p>
    <w:p w14:paraId="4C7047C4" w14:textId="77777777" w:rsidR="00F857A7" w:rsidRPr="008515A8" w:rsidRDefault="00F857A7" w:rsidP="00F857A7">
      <w:pPr>
        <w:spacing w:before="240" w:after="0" w:line="240" w:lineRule="auto"/>
        <w:jc w:val="both"/>
        <w:rPr>
          <w:rFonts w:ascii="Times New Roman" w:hAnsi="Times New Roman"/>
          <w:color w:val="000000"/>
          <w:sz w:val="24"/>
          <w:szCs w:val="24"/>
        </w:rPr>
      </w:pPr>
      <w:r w:rsidRPr="008515A8">
        <w:rPr>
          <w:rFonts w:ascii="Times New Roman" w:hAnsi="Times New Roman"/>
          <w:b/>
          <w:color w:val="000000"/>
          <w:sz w:val="24"/>
          <w:szCs w:val="24"/>
        </w:rPr>
        <w:t>REFERENCES</w:t>
      </w:r>
    </w:p>
    <w:p w14:paraId="0A7E06F8" w14:textId="77777777" w:rsidR="005B7B93" w:rsidRDefault="005B7B93" w:rsidP="0043446C">
      <w:pPr>
        <w:spacing w:after="60" w:line="240" w:lineRule="auto"/>
        <w:jc w:val="both"/>
        <w:rPr>
          <w:rFonts w:ascii="Times New Roman" w:hAnsi="Times New Roman"/>
          <w:color w:val="000000"/>
          <w:sz w:val="24"/>
          <w:szCs w:val="24"/>
        </w:rPr>
      </w:pPr>
      <w:r w:rsidRPr="00974B5F">
        <w:rPr>
          <w:rFonts w:ascii="Times New Roman" w:hAnsi="Times New Roman"/>
          <w:color w:val="000000"/>
          <w:sz w:val="24"/>
          <w:szCs w:val="24"/>
        </w:rPr>
        <w:t xml:space="preserve">Bailey, J. D, </w:t>
      </w:r>
      <w:proofErr w:type="spellStart"/>
      <w:r w:rsidRPr="00974B5F">
        <w:rPr>
          <w:rFonts w:ascii="Times New Roman" w:hAnsi="Times New Roman"/>
          <w:color w:val="000000"/>
          <w:sz w:val="24"/>
          <w:szCs w:val="24"/>
        </w:rPr>
        <w:t>Ansotegui</w:t>
      </w:r>
      <w:proofErr w:type="spellEnd"/>
      <w:r w:rsidRPr="00974B5F">
        <w:rPr>
          <w:rFonts w:ascii="Times New Roman" w:hAnsi="Times New Roman"/>
          <w:color w:val="000000"/>
          <w:sz w:val="24"/>
          <w:szCs w:val="24"/>
        </w:rPr>
        <w:t xml:space="preserve">, R. P., Paterson J. A., Swenson C. K. and Johnson A. B. </w:t>
      </w:r>
      <w:r w:rsidR="00B8405C">
        <w:rPr>
          <w:rFonts w:ascii="Times New Roman" w:hAnsi="Times New Roman"/>
          <w:color w:val="000000"/>
          <w:sz w:val="24"/>
          <w:szCs w:val="24"/>
        </w:rPr>
        <w:t>(</w:t>
      </w:r>
      <w:r w:rsidRPr="00974B5F">
        <w:rPr>
          <w:rFonts w:ascii="Times New Roman" w:hAnsi="Times New Roman"/>
          <w:color w:val="000000"/>
          <w:sz w:val="24"/>
          <w:szCs w:val="24"/>
        </w:rPr>
        <w:t>2001</w:t>
      </w:r>
      <w:r w:rsidR="00B8405C">
        <w:rPr>
          <w:rFonts w:ascii="Times New Roman" w:hAnsi="Times New Roman"/>
          <w:color w:val="000000"/>
          <w:sz w:val="24"/>
          <w:szCs w:val="24"/>
        </w:rPr>
        <w:t>)</w:t>
      </w:r>
      <w:r w:rsidRPr="00974B5F">
        <w:rPr>
          <w:rFonts w:ascii="Times New Roman" w:hAnsi="Times New Roman"/>
          <w:color w:val="000000"/>
          <w:sz w:val="24"/>
          <w:szCs w:val="24"/>
        </w:rPr>
        <w:t>. Effects of Supplementing Combinations of Inorganic and Complexed Copper on Performance and Liver Mineral Status of Beef Heifers Consuming Antagonists</w:t>
      </w:r>
      <w:r w:rsidR="00B8405C">
        <w:rPr>
          <w:rFonts w:ascii="Times New Roman" w:hAnsi="Times New Roman"/>
          <w:color w:val="000000"/>
          <w:sz w:val="24"/>
          <w:szCs w:val="24"/>
        </w:rPr>
        <w:t>. Journal of Animal Science, 79,</w:t>
      </w:r>
      <w:r w:rsidRPr="00974B5F">
        <w:rPr>
          <w:rFonts w:ascii="Times New Roman" w:hAnsi="Times New Roman"/>
          <w:color w:val="000000"/>
          <w:sz w:val="24"/>
          <w:szCs w:val="24"/>
        </w:rPr>
        <w:t xml:space="preserve"> 2926-2934.</w:t>
      </w:r>
    </w:p>
    <w:p w14:paraId="1FDE06A0" w14:textId="77777777" w:rsidR="005B7B93" w:rsidRPr="00181CB4" w:rsidRDefault="005B7B93" w:rsidP="0043446C">
      <w:pPr>
        <w:spacing w:after="60" w:line="240" w:lineRule="auto"/>
        <w:jc w:val="both"/>
        <w:rPr>
          <w:rFonts w:ascii="Times New Roman" w:hAnsi="Times New Roman"/>
          <w:color w:val="000000"/>
          <w:sz w:val="24"/>
          <w:szCs w:val="24"/>
        </w:rPr>
      </w:pPr>
      <w:r w:rsidRPr="00B127C7">
        <w:rPr>
          <w:rFonts w:ascii="Times New Roman" w:hAnsi="Times New Roman"/>
          <w:bCs/>
          <w:color w:val="000000"/>
          <w:sz w:val="24"/>
          <w:szCs w:val="24"/>
          <w:lang w:eastAsia="en-IN"/>
        </w:rPr>
        <w:t xml:space="preserve">Balamurugan, B., Mehrotra, S., </w:t>
      </w:r>
      <w:proofErr w:type="spellStart"/>
      <w:r w:rsidRPr="00B127C7">
        <w:rPr>
          <w:rFonts w:ascii="Times New Roman" w:hAnsi="Times New Roman"/>
          <w:bCs/>
          <w:color w:val="000000"/>
          <w:sz w:val="24"/>
          <w:szCs w:val="24"/>
          <w:lang w:eastAsia="en-IN"/>
        </w:rPr>
        <w:t>Veligatla</w:t>
      </w:r>
      <w:proofErr w:type="spellEnd"/>
      <w:r w:rsidRPr="00B127C7">
        <w:rPr>
          <w:rFonts w:ascii="Times New Roman" w:hAnsi="Times New Roman"/>
          <w:bCs/>
          <w:color w:val="000000"/>
          <w:sz w:val="24"/>
          <w:szCs w:val="24"/>
          <w:lang w:eastAsia="en-IN"/>
        </w:rPr>
        <w:t>, T., Ramamoorthy, M., Gopi, M., Maurya, V.</w:t>
      </w:r>
      <w:r>
        <w:rPr>
          <w:rFonts w:ascii="Times New Roman" w:hAnsi="Times New Roman"/>
          <w:bCs/>
          <w:color w:val="000000"/>
          <w:sz w:val="24"/>
          <w:szCs w:val="24"/>
          <w:lang w:eastAsia="en-IN"/>
        </w:rPr>
        <w:t>P., Singh, G. and Narayanan, K.</w:t>
      </w:r>
      <w:r w:rsidRPr="00B127C7">
        <w:rPr>
          <w:rFonts w:ascii="Times New Roman" w:hAnsi="Times New Roman"/>
          <w:bCs/>
          <w:color w:val="000000"/>
          <w:sz w:val="24"/>
          <w:szCs w:val="24"/>
          <w:lang w:eastAsia="en-IN"/>
        </w:rPr>
        <w:t xml:space="preserve"> </w:t>
      </w:r>
      <w:r w:rsidR="00B8405C">
        <w:rPr>
          <w:rFonts w:ascii="Times New Roman" w:hAnsi="Times New Roman"/>
          <w:bCs/>
          <w:color w:val="000000"/>
          <w:sz w:val="24"/>
          <w:szCs w:val="24"/>
          <w:lang w:eastAsia="en-IN"/>
        </w:rPr>
        <w:t>(</w:t>
      </w:r>
      <w:r w:rsidRPr="00B127C7">
        <w:rPr>
          <w:rFonts w:ascii="Times New Roman" w:hAnsi="Times New Roman"/>
          <w:bCs/>
          <w:color w:val="000000"/>
          <w:sz w:val="24"/>
          <w:szCs w:val="24"/>
          <w:lang w:eastAsia="en-IN"/>
        </w:rPr>
        <w:t>2021</w:t>
      </w:r>
      <w:r w:rsidR="00B8405C">
        <w:rPr>
          <w:rFonts w:ascii="Times New Roman" w:hAnsi="Times New Roman"/>
          <w:bCs/>
          <w:color w:val="000000"/>
          <w:sz w:val="24"/>
          <w:szCs w:val="24"/>
          <w:lang w:eastAsia="en-IN"/>
        </w:rPr>
        <w:t>)</w:t>
      </w:r>
      <w:r w:rsidRPr="00B127C7">
        <w:rPr>
          <w:rFonts w:ascii="Times New Roman" w:hAnsi="Times New Roman"/>
          <w:bCs/>
          <w:color w:val="000000"/>
          <w:sz w:val="24"/>
          <w:szCs w:val="24"/>
          <w:lang w:eastAsia="en-IN"/>
        </w:rPr>
        <w:t>. Effect of dietary enrichment with high energy diet and additional supplementation of trace minerals, vitamin during the periparturient period in crossbred cows.</w:t>
      </w:r>
      <w:r>
        <w:rPr>
          <w:rFonts w:ascii="Times New Roman" w:hAnsi="Times New Roman"/>
          <w:bCs/>
          <w:color w:val="000000"/>
          <w:sz w:val="24"/>
          <w:szCs w:val="24"/>
          <w:lang w:eastAsia="en-IN"/>
        </w:rPr>
        <w:t xml:space="preserve"> </w:t>
      </w:r>
      <w:r w:rsidRPr="009167A9">
        <w:rPr>
          <w:rFonts w:ascii="Times New Roman" w:hAnsi="Times New Roman"/>
          <w:bCs/>
          <w:iCs/>
          <w:color w:val="000000"/>
          <w:sz w:val="24"/>
          <w:szCs w:val="24"/>
          <w:lang w:eastAsia="en-IN"/>
        </w:rPr>
        <w:t>International Journal of Livestock Research</w:t>
      </w:r>
      <w:r w:rsidRPr="009167A9">
        <w:rPr>
          <w:rFonts w:ascii="Times New Roman" w:hAnsi="Times New Roman"/>
          <w:bCs/>
          <w:color w:val="000000"/>
          <w:sz w:val="24"/>
          <w:szCs w:val="24"/>
          <w:lang w:eastAsia="en-IN"/>
        </w:rPr>
        <w:t>, </w:t>
      </w:r>
      <w:r w:rsidRPr="009167A9">
        <w:rPr>
          <w:rFonts w:ascii="Times New Roman" w:hAnsi="Times New Roman"/>
          <w:bCs/>
          <w:iCs/>
          <w:color w:val="000000"/>
          <w:sz w:val="24"/>
          <w:szCs w:val="24"/>
          <w:lang w:eastAsia="en-IN"/>
        </w:rPr>
        <w:t>8</w:t>
      </w:r>
      <w:r w:rsidR="00B8405C">
        <w:rPr>
          <w:rFonts w:ascii="Times New Roman" w:hAnsi="Times New Roman"/>
          <w:bCs/>
          <w:color w:val="000000"/>
          <w:sz w:val="24"/>
          <w:szCs w:val="24"/>
          <w:lang w:eastAsia="en-IN"/>
        </w:rPr>
        <w:t>(10),</w:t>
      </w:r>
      <w:r w:rsidRPr="009167A9">
        <w:rPr>
          <w:rFonts w:ascii="Times New Roman" w:hAnsi="Times New Roman"/>
          <w:bCs/>
          <w:color w:val="000000"/>
          <w:sz w:val="24"/>
          <w:szCs w:val="24"/>
          <w:lang w:eastAsia="en-IN"/>
        </w:rPr>
        <w:t xml:space="preserve"> 97–104</w:t>
      </w:r>
      <w:r>
        <w:rPr>
          <w:rFonts w:ascii="Times New Roman" w:hAnsi="Times New Roman"/>
          <w:bCs/>
          <w:color w:val="000000"/>
          <w:sz w:val="24"/>
          <w:szCs w:val="24"/>
          <w:lang w:eastAsia="en-IN"/>
        </w:rPr>
        <w:t>.</w:t>
      </w:r>
    </w:p>
    <w:p w14:paraId="23B0FA40" w14:textId="77777777" w:rsidR="005B7B93" w:rsidRDefault="005B7B93" w:rsidP="0043446C">
      <w:pPr>
        <w:spacing w:after="60" w:line="240" w:lineRule="auto"/>
        <w:jc w:val="both"/>
        <w:rPr>
          <w:rFonts w:ascii="Times New Roman" w:hAnsi="Times New Roman"/>
          <w:color w:val="000000"/>
          <w:sz w:val="24"/>
          <w:szCs w:val="24"/>
        </w:rPr>
      </w:pPr>
      <w:r w:rsidRPr="00974B5F">
        <w:rPr>
          <w:rFonts w:ascii="Times New Roman" w:hAnsi="Times New Roman"/>
          <w:color w:val="000000"/>
          <w:sz w:val="24"/>
          <w:szCs w:val="24"/>
        </w:rPr>
        <w:t>Biswas, J., Ray, S. K., Chatta</w:t>
      </w:r>
      <w:r>
        <w:rPr>
          <w:rFonts w:ascii="Times New Roman" w:hAnsi="Times New Roman"/>
          <w:color w:val="000000"/>
          <w:sz w:val="24"/>
          <w:szCs w:val="24"/>
        </w:rPr>
        <w:t xml:space="preserve">rajee, S. and Mukherjee, K. P. </w:t>
      </w:r>
      <w:r w:rsidR="00B8405C">
        <w:rPr>
          <w:rFonts w:ascii="Times New Roman" w:hAnsi="Times New Roman"/>
          <w:color w:val="000000"/>
          <w:sz w:val="24"/>
          <w:szCs w:val="24"/>
        </w:rPr>
        <w:t>(</w:t>
      </w:r>
      <w:r>
        <w:rPr>
          <w:rFonts w:ascii="Times New Roman" w:hAnsi="Times New Roman"/>
          <w:color w:val="000000"/>
          <w:sz w:val="24"/>
          <w:szCs w:val="24"/>
        </w:rPr>
        <w:t>2005</w:t>
      </w:r>
      <w:r w:rsidR="00B8405C">
        <w:rPr>
          <w:rFonts w:ascii="Times New Roman" w:hAnsi="Times New Roman"/>
          <w:color w:val="000000"/>
          <w:sz w:val="24"/>
          <w:szCs w:val="24"/>
        </w:rPr>
        <w:t>)</w:t>
      </w:r>
      <w:r w:rsidRPr="00974B5F">
        <w:rPr>
          <w:rFonts w:ascii="Times New Roman" w:hAnsi="Times New Roman"/>
          <w:color w:val="000000"/>
          <w:sz w:val="24"/>
          <w:szCs w:val="24"/>
        </w:rPr>
        <w:t>. Effect of feeding extra vitamin-minerals with ration on serum biochemical profile and reproduction in anestrus Murrah buffaloes during low-breeding season. Jou</w:t>
      </w:r>
      <w:r w:rsidR="00B8405C">
        <w:rPr>
          <w:rFonts w:ascii="Times New Roman" w:hAnsi="Times New Roman"/>
          <w:color w:val="000000"/>
          <w:sz w:val="24"/>
          <w:szCs w:val="24"/>
        </w:rPr>
        <w:t>rnal of Ecology and Environment, 23,</w:t>
      </w:r>
      <w:r w:rsidRPr="00974B5F">
        <w:rPr>
          <w:rFonts w:ascii="Times New Roman" w:hAnsi="Times New Roman"/>
          <w:color w:val="000000"/>
          <w:sz w:val="24"/>
          <w:szCs w:val="24"/>
        </w:rPr>
        <w:t xml:space="preserve"> 577-579.</w:t>
      </w:r>
    </w:p>
    <w:p w14:paraId="577D1FB9" w14:textId="77777777" w:rsidR="005B7B93" w:rsidRPr="00974B5F" w:rsidRDefault="005B7B93" w:rsidP="0043446C">
      <w:pPr>
        <w:spacing w:after="60" w:line="240" w:lineRule="auto"/>
        <w:jc w:val="both"/>
        <w:rPr>
          <w:rFonts w:ascii="Times New Roman" w:hAnsi="Times New Roman"/>
          <w:color w:val="000000"/>
          <w:sz w:val="24"/>
          <w:szCs w:val="24"/>
        </w:rPr>
      </w:pPr>
      <w:r w:rsidRPr="00A650D8">
        <w:rPr>
          <w:rFonts w:ascii="Times New Roman" w:hAnsi="Times New Roman"/>
          <w:color w:val="000000"/>
          <w:sz w:val="24"/>
          <w:szCs w:val="24"/>
        </w:rPr>
        <w:t xml:space="preserve">Butani, J. B., </w:t>
      </w:r>
      <w:proofErr w:type="spellStart"/>
      <w:r w:rsidRPr="00A650D8">
        <w:rPr>
          <w:rFonts w:ascii="Times New Roman" w:hAnsi="Times New Roman"/>
          <w:color w:val="000000"/>
          <w:sz w:val="24"/>
          <w:szCs w:val="24"/>
        </w:rPr>
        <w:t>Parnerkar</w:t>
      </w:r>
      <w:proofErr w:type="spellEnd"/>
      <w:r w:rsidRPr="00A650D8">
        <w:rPr>
          <w:rFonts w:ascii="Times New Roman" w:hAnsi="Times New Roman"/>
          <w:color w:val="000000"/>
          <w:sz w:val="24"/>
          <w:szCs w:val="24"/>
        </w:rPr>
        <w:t xml:space="preserve">, S. and Patel, D. C. </w:t>
      </w:r>
      <w:r w:rsidR="00B8405C">
        <w:rPr>
          <w:rFonts w:ascii="Times New Roman" w:hAnsi="Times New Roman"/>
          <w:color w:val="000000"/>
          <w:sz w:val="24"/>
          <w:szCs w:val="24"/>
        </w:rPr>
        <w:t>(</w:t>
      </w:r>
      <w:r w:rsidRPr="00A650D8">
        <w:rPr>
          <w:rFonts w:ascii="Times New Roman" w:hAnsi="Times New Roman"/>
          <w:color w:val="000000"/>
          <w:sz w:val="24"/>
          <w:szCs w:val="24"/>
        </w:rPr>
        <w:t>2016</w:t>
      </w:r>
      <w:r w:rsidR="00B8405C">
        <w:rPr>
          <w:rFonts w:ascii="Times New Roman" w:hAnsi="Times New Roman"/>
          <w:color w:val="000000"/>
          <w:sz w:val="24"/>
          <w:szCs w:val="24"/>
        </w:rPr>
        <w:t>)</w:t>
      </w:r>
      <w:r w:rsidRPr="00A650D8">
        <w:rPr>
          <w:rFonts w:ascii="Times New Roman" w:hAnsi="Times New Roman"/>
          <w:color w:val="000000"/>
          <w:sz w:val="24"/>
          <w:szCs w:val="24"/>
        </w:rPr>
        <w:t xml:space="preserve">. Augmenting buffalo reproduction in tribal areas of </w:t>
      </w:r>
      <w:proofErr w:type="spellStart"/>
      <w:r w:rsidRPr="00A650D8">
        <w:rPr>
          <w:rFonts w:ascii="Times New Roman" w:hAnsi="Times New Roman"/>
          <w:color w:val="000000"/>
          <w:sz w:val="24"/>
          <w:szCs w:val="24"/>
        </w:rPr>
        <w:t>Panchmahal</w:t>
      </w:r>
      <w:proofErr w:type="spellEnd"/>
      <w:r w:rsidRPr="00A650D8">
        <w:rPr>
          <w:rFonts w:ascii="Times New Roman" w:hAnsi="Times New Roman"/>
          <w:color w:val="000000"/>
          <w:sz w:val="24"/>
          <w:szCs w:val="24"/>
        </w:rPr>
        <w:t xml:space="preserve"> district (Gujarat) through appropriate mineral mixture suppl</w:t>
      </w:r>
      <w:r w:rsidR="00B8405C">
        <w:rPr>
          <w:rFonts w:ascii="Times New Roman" w:hAnsi="Times New Roman"/>
          <w:color w:val="000000"/>
          <w:sz w:val="24"/>
          <w:szCs w:val="24"/>
        </w:rPr>
        <w:t>ementation. Indian J. Anim. Res, 50(5),</w:t>
      </w:r>
      <w:r w:rsidRPr="00A650D8">
        <w:rPr>
          <w:rFonts w:ascii="Times New Roman" w:hAnsi="Times New Roman"/>
          <w:color w:val="000000"/>
          <w:sz w:val="24"/>
          <w:szCs w:val="24"/>
        </w:rPr>
        <w:t xml:space="preserve"> 782-787.</w:t>
      </w:r>
    </w:p>
    <w:p w14:paraId="7636D811" w14:textId="77777777" w:rsidR="005B7B93" w:rsidRPr="00974B5F" w:rsidRDefault="005B7B93" w:rsidP="0043446C">
      <w:pPr>
        <w:spacing w:after="60" w:line="240" w:lineRule="auto"/>
        <w:jc w:val="both"/>
        <w:rPr>
          <w:rFonts w:ascii="Times New Roman" w:hAnsi="Times New Roman"/>
          <w:color w:val="000000"/>
          <w:sz w:val="24"/>
          <w:szCs w:val="24"/>
        </w:rPr>
      </w:pPr>
      <w:r w:rsidRPr="00595E93">
        <w:rPr>
          <w:rFonts w:ascii="Times New Roman" w:hAnsi="Times New Roman"/>
          <w:color w:val="000000"/>
          <w:sz w:val="24"/>
          <w:szCs w:val="24"/>
        </w:rPr>
        <w:t xml:space="preserve">Dutta, N., Kaur, N., Jadhav, S.E., </w:t>
      </w:r>
      <w:r>
        <w:rPr>
          <w:rFonts w:ascii="Times New Roman" w:hAnsi="Times New Roman"/>
          <w:color w:val="000000"/>
          <w:sz w:val="24"/>
          <w:szCs w:val="24"/>
        </w:rPr>
        <w:t>Pattanaik, A.K. and Verma, M.R.</w:t>
      </w:r>
      <w:r w:rsidRPr="00595E93">
        <w:rPr>
          <w:rFonts w:ascii="Times New Roman" w:hAnsi="Times New Roman"/>
          <w:color w:val="000000"/>
          <w:sz w:val="24"/>
          <w:szCs w:val="24"/>
        </w:rPr>
        <w:t xml:space="preserve"> </w:t>
      </w:r>
      <w:r w:rsidR="00B8405C">
        <w:rPr>
          <w:rFonts w:ascii="Times New Roman" w:hAnsi="Times New Roman"/>
          <w:color w:val="000000"/>
          <w:sz w:val="24"/>
          <w:szCs w:val="24"/>
        </w:rPr>
        <w:t>(</w:t>
      </w:r>
      <w:r w:rsidRPr="00595E93">
        <w:rPr>
          <w:rFonts w:ascii="Times New Roman" w:hAnsi="Times New Roman"/>
          <w:color w:val="000000"/>
          <w:sz w:val="24"/>
          <w:szCs w:val="24"/>
        </w:rPr>
        <w:t>2022</w:t>
      </w:r>
      <w:r w:rsidR="00B8405C">
        <w:rPr>
          <w:rFonts w:ascii="Times New Roman" w:hAnsi="Times New Roman"/>
          <w:color w:val="000000"/>
          <w:sz w:val="24"/>
          <w:szCs w:val="24"/>
        </w:rPr>
        <w:t>)</w:t>
      </w:r>
      <w:r w:rsidRPr="00595E93">
        <w:rPr>
          <w:rFonts w:ascii="Times New Roman" w:hAnsi="Times New Roman"/>
          <w:color w:val="000000"/>
          <w:sz w:val="24"/>
          <w:szCs w:val="24"/>
        </w:rPr>
        <w:t>. Effect of customized mineral supplement on serum mineral profile, immunity, milk yield and reproductive performance of crossbred cattle. </w:t>
      </w:r>
      <w:r w:rsidRPr="00595E93">
        <w:rPr>
          <w:rFonts w:ascii="Times New Roman" w:hAnsi="Times New Roman"/>
          <w:iCs/>
          <w:color w:val="000000"/>
          <w:sz w:val="24"/>
          <w:szCs w:val="24"/>
        </w:rPr>
        <w:t>Animal Nutrition and Feed Technology</w:t>
      </w:r>
      <w:r w:rsidRPr="00595E93">
        <w:rPr>
          <w:rFonts w:ascii="Times New Roman" w:hAnsi="Times New Roman"/>
          <w:color w:val="000000"/>
          <w:sz w:val="24"/>
          <w:szCs w:val="24"/>
        </w:rPr>
        <w:t>, </w:t>
      </w:r>
      <w:r w:rsidRPr="00595E93">
        <w:rPr>
          <w:rFonts w:ascii="Times New Roman" w:hAnsi="Times New Roman"/>
          <w:iCs/>
          <w:color w:val="000000"/>
          <w:sz w:val="24"/>
          <w:szCs w:val="24"/>
        </w:rPr>
        <w:t>22</w:t>
      </w:r>
      <w:r w:rsidRPr="00595E93">
        <w:rPr>
          <w:rFonts w:ascii="Times New Roman" w:hAnsi="Times New Roman"/>
          <w:color w:val="000000"/>
          <w:sz w:val="24"/>
          <w:szCs w:val="24"/>
        </w:rPr>
        <w:t>(2)</w:t>
      </w:r>
      <w:r w:rsidR="00B8405C">
        <w:rPr>
          <w:rFonts w:ascii="Times New Roman" w:hAnsi="Times New Roman"/>
          <w:color w:val="000000"/>
          <w:sz w:val="24"/>
          <w:szCs w:val="24"/>
        </w:rPr>
        <w:t>,</w:t>
      </w:r>
      <w:r>
        <w:rPr>
          <w:rFonts w:ascii="Times New Roman" w:hAnsi="Times New Roman"/>
          <w:color w:val="000000"/>
          <w:sz w:val="24"/>
          <w:szCs w:val="24"/>
        </w:rPr>
        <w:t xml:space="preserve"> </w:t>
      </w:r>
      <w:r w:rsidRPr="00595E93">
        <w:rPr>
          <w:rFonts w:ascii="Times New Roman" w:hAnsi="Times New Roman"/>
          <w:color w:val="000000"/>
          <w:sz w:val="24"/>
          <w:szCs w:val="24"/>
        </w:rPr>
        <w:t>325-336.</w:t>
      </w:r>
    </w:p>
    <w:p w14:paraId="310BF88A" w14:textId="77777777" w:rsidR="005B7B93" w:rsidRPr="00974B5F" w:rsidRDefault="005B7B93" w:rsidP="0043446C">
      <w:pPr>
        <w:spacing w:after="60" w:line="240" w:lineRule="auto"/>
        <w:jc w:val="both"/>
        <w:rPr>
          <w:rFonts w:ascii="Times New Roman" w:hAnsi="Times New Roman"/>
          <w:color w:val="000000"/>
          <w:sz w:val="24"/>
          <w:szCs w:val="24"/>
        </w:rPr>
      </w:pPr>
      <w:r w:rsidRPr="00FA47F1">
        <w:rPr>
          <w:rFonts w:ascii="Times New Roman" w:hAnsi="Times New Roman"/>
          <w:color w:val="000000"/>
          <w:sz w:val="24"/>
          <w:szCs w:val="24"/>
        </w:rPr>
        <w:t>Joshi, A., Kataria, N., Kataria,</w:t>
      </w:r>
      <w:r>
        <w:rPr>
          <w:rFonts w:ascii="Times New Roman" w:hAnsi="Times New Roman"/>
          <w:color w:val="000000"/>
          <w:sz w:val="24"/>
          <w:szCs w:val="24"/>
        </w:rPr>
        <w:t xml:space="preserve"> A. K., Pandey, N. and Khan, S. </w:t>
      </w:r>
      <w:r w:rsidR="00B8405C">
        <w:rPr>
          <w:rFonts w:ascii="Times New Roman" w:hAnsi="Times New Roman"/>
          <w:color w:val="000000"/>
          <w:sz w:val="24"/>
          <w:szCs w:val="24"/>
        </w:rPr>
        <w:t>(</w:t>
      </w:r>
      <w:r>
        <w:rPr>
          <w:rFonts w:ascii="Times New Roman" w:hAnsi="Times New Roman"/>
          <w:color w:val="000000"/>
          <w:sz w:val="24"/>
          <w:szCs w:val="24"/>
        </w:rPr>
        <w:t>2012</w:t>
      </w:r>
      <w:r w:rsidR="00B8405C">
        <w:rPr>
          <w:rFonts w:ascii="Times New Roman" w:hAnsi="Times New Roman"/>
          <w:color w:val="000000"/>
          <w:sz w:val="24"/>
          <w:szCs w:val="24"/>
        </w:rPr>
        <w:t>)</w:t>
      </w:r>
      <w:r w:rsidRPr="00FA47F1">
        <w:rPr>
          <w:rFonts w:ascii="Times New Roman" w:hAnsi="Times New Roman"/>
          <w:color w:val="000000"/>
          <w:sz w:val="24"/>
          <w:szCs w:val="24"/>
        </w:rPr>
        <w:t>. A study on serum electrolyte pattern during ambient stress in Murrah buffalo of arid tracts in India. </w:t>
      </w:r>
      <w:r w:rsidRPr="00FA47F1">
        <w:rPr>
          <w:rFonts w:ascii="Times New Roman" w:hAnsi="Times New Roman"/>
          <w:iCs/>
          <w:color w:val="000000"/>
          <w:sz w:val="24"/>
          <w:szCs w:val="24"/>
        </w:rPr>
        <w:t>Journal of Stress Physiology &amp; Biochemistry</w:t>
      </w:r>
      <w:r w:rsidR="00B8405C">
        <w:rPr>
          <w:rFonts w:ascii="Times New Roman" w:hAnsi="Times New Roman"/>
          <w:color w:val="000000"/>
          <w:sz w:val="24"/>
          <w:szCs w:val="24"/>
        </w:rPr>
        <w:t>,</w:t>
      </w:r>
      <w:r w:rsidRPr="00FA47F1">
        <w:rPr>
          <w:rFonts w:ascii="Times New Roman" w:hAnsi="Times New Roman"/>
          <w:color w:val="000000"/>
          <w:sz w:val="24"/>
          <w:szCs w:val="24"/>
        </w:rPr>
        <w:t> </w:t>
      </w:r>
      <w:r w:rsidRPr="00FA47F1">
        <w:rPr>
          <w:rFonts w:ascii="Times New Roman" w:hAnsi="Times New Roman"/>
          <w:iCs/>
          <w:color w:val="000000"/>
          <w:sz w:val="24"/>
          <w:szCs w:val="24"/>
        </w:rPr>
        <w:t>8</w:t>
      </w:r>
      <w:r w:rsidRPr="00FA47F1">
        <w:rPr>
          <w:rFonts w:ascii="Times New Roman" w:hAnsi="Times New Roman"/>
          <w:color w:val="000000"/>
          <w:sz w:val="24"/>
          <w:szCs w:val="24"/>
        </w:rPr>
        <w:t>(3</w:t>
      </w:r>
      <w:r w:rsidR="00B8405C">
        <w:rPr>
          <w:rFonts w:ascii="Times New Roman" w:hAnsi="Times New Roman"/>
          <w:color w:val="000000"/>
          <w:sz w:val="24"/>
          <w:szCs w:val="24"/>
        </w:rPr>
        <w:t>),</w:t>
      </w:r>
      <w:r w:rsidRPr="00FA47F1">
        <w:rPr>
          <w:rFonts w:ascii="Times New Roman" w:hAnsi="Times New Roman"/>
          <w:color w:val="000000"/>
          <w:sz w:val="24"/>
          <w:szCs w:val="24"/>
        </w:rPr>
        <w:t xml:space="preserve"> 128-134.</w:t>
      </w:r>
    </w:p>
    <w:p w14:paraId="334AA36B" w14:textId="77777777" w:rsidR="005B7B93" w:rsidRPr="00974B5F" w:rsidRDefault="005B7B93" w:rsidP="0043446C">
      <w:pPr>
        <w:spacing w:after="60" w:line="240" w:lineRule="auto"/>
        <w:jc w:val="both"/>
        <w:rPr>
          <w:rFonts w:ascii="Times New Roman" w:hAnsi="Times New Roman"/>
          <w:color w:val="000000"/>
          <w:sz w:val="24"/>
          <w:szCs w:val="24"/>
        </w:rPr>
      </w:pPr>
      <w:r w:rsidRPr="00974B5F">
        <w:rPr>
          <w:rFonts w:ascii="Times New Roman" w:hAnsi="Times New Roman"/>
          <w:color w:val="000000"/>
          <w:sz w:val="24"/>
          <w:szCs w:val="24"/>
        </w:rPr>
        <w:lastRenderedPageBreak/>
        <w:t xml:space="preserve">Kumar, H., Bhooshan, N., </w:t>
      </w:r>
      <w:r>
        <w:rPr>
          <w:rFonts w:ascii="Times New Roman" w:hAnsi="Times New Roman"/>
          <w:color w:val="000000"/>
          <w:sz w:val="24"/>
          <w:szCs w:val="24"/>
        </w:rPr>
        <w:t xml:space="preserve">Dass, R. S. and Nandi, S. </w:t>
      </w:r>
      <w:r w:rsidR="00B8405C">
        <w:rPr>
          <w:rFonts w:ascii="Times New Roman" w:hAnsi="Times New Roman"/>
          <w:color w:val="000000"/>
          <w:sz w:val="24"/>
          <w:szCs w:val="24"/>
        </w:rPr>
        <w:t>(</w:t>
      </w:r>
      <w:r>
        <w:rPr>
          <w:rFonts w:ascii="Times New Roman" w:hAnsi="Times New Roman"/>
          <w:color w:val="000000"/>
          <w:sz w:val="24"/>
          <w:szCs w:val="24"/>
        </w:rPr>
        <w:t>2012</w:t>
      </w:r>
      <w:r w:rsidR="00B8405C">
        <w:rPr>
          <w:rFonts w:ascii="Times New Roman" w:hAnsi="Times New Roman"/>
          <w:color w:val="000000"/>
          <w:sz w:val="24"/>
          <w:szCs w:val="24"/>
        </w:rPr>
        <w:t>)</w:t>
      </w:r>
      <w:r w:rsidRPr="00974B5F">
        <w:rPr>
          <w:rFonts w:ascii="Times New Roman" w:hAnsi="Times New Roman"/>
          <w:color w:val="000000"/>
          <w:sz w:val="24"/>
          <w:szCs w:val="24"/>
        </w:rPr>
        <w:t>. Supplementation of area specific mineral mixture improves the reproductive performance in buffaloes - a field study. Indian Journal of Anim</w:t>
      </w:r>
      <w:r w:rsidR="00B8405C">
        <w:rPr>
          <w:rFonts w:ascii="Times New Roman" w:hAnsi="Times New Roman"/>
          <w:color w:val="000000"/>
          <w:sz w:val="24"/>
          <w:szCs w:val="24"/>
        </w:rPr>
        <w:t>al Science, 82,</w:t>
      </w:r>
      <w:r w:rsidRPr="00974B5F">
        <w:rPr>
          <w:rFonts w:ascii="Times New Roman" w:hAnsi="Times New Roman"/>
          <w:color w:val="000000"/>
          <w:sz w:val="24"/>
          <w:szCs w:val="24"/>
        </w:rPr>
        <w:t xml:space="preserve"> 1245-1247.</w:t>
      </w:r>
    </w:p>
    <w:p w14:paraId="516C1F2E" w14:textId="77777777" w:rsidR="005B7B93" w:rsidRPr="00974B5F" w:rsidRDefault="005B7B93" w:rsidP="0043446C">
      <w:pPr>
        <w:spacing w:after="60" w:line="240" w:lineRule="auto"/>
        <w:jc w:val="both"/>
        <w:rPr>
          <w:rFonts w:ascii="Times New Roman" w:hAnsi="Times New Roman"/>
          <w:color w:val="000000"/>
          <w:sz w:val="24"/>
          <w:szCs w:val="24"/>
        </w:rPr>
      </w:pPr>
      <w:r w:rsidRPr="00974B5F">
        <w:rPr>
          <w:rFonts w:ascii="Times New Roman" w:hAnsi="Times New Roman"/>
          <w:color w:val="000000"/>
          <w:sz w:val="24"/>
          <w:szCs w:val="24"/>
        </w:rPr>
        <w:t>Lall, D., Sikka, P.</w:t>
      </w:r>
      <w:r>
        <w:rPr>
          <w:rFonts w:ascii="Times New Roman" w:hAnsi="Times New Roman"/>
          <w:color w:val="000000"/>
          <w:sz w:val="24"/>
          <w:szCs w:val="24"/>
        </w:rPr>
        <w:t xml:space="preserve">, Khanna, S. and Chauhan T. R. </w:t>
      </w:r>
      <w:r w:rsidR="00B8405C">
        <w:rPr>
          <w:rFonts w:ascii="Times New Roman" w:hAnsi="Times New Roman"/>
          <w:color w:val="000000"/>
          <w:sz w:val="24"/>
          <w:szCs w:val="24"/>
        </w:rPr>
        <w:t>(</w:t>
      </w:r>
      <w:r>
        <w:rPr>
          <w:rFonts w:ascii="Times New Roman" w:hAnsi="Times New Roman"/>
          <w:color w:val="000000"/>
          <w:sz w:val="24"/>
          <w:szCs w:val="24"/>
        </w:rPr>
        <w:t>2004</w:t>
      </w:r>
      <w:r w:rsidR="00B8405C">
        <w:rPr>
          <w:rFonts w:ascii="Times New Roman" w:hAnsi="Times New Roman"/>
          <w:color w:val="000000"/>
          <w:sz w:val="24"/>
          <w:szCs w:val="24"/>
        </w:rPr>
        <w:t>)</w:t>
      </w:r>
      <w:r w:rsidRPr="00974B5F">
        <w:rPr>
          <w:rFonts w:ascii="Times New Roman" w:hAnsi="Times New Roman"/>
          <w:color w:val="000000"/>
          <w:sz w:val="24"/>
          <w:szCs w:val="24"/>
        </w:rPr>
        <w:t xml:space="preserve">. Effect of high plan of nutrition and mineral supplementation on blood mineral profile, thyroid hormones and fertility status of </w:t>
      </w:r>
      <w:proofErr w:type="spellStart"/>
      <w:r w:rsidRPr="00974B5F">
        <w:rPr>
          <w:rFonts w:ascii="Times New Roman" w:hAnsi="Times New Roman"/>
          <w:color w:val="000000"/>
          <w:sz w:val="24"/>
          <w:szCs w:val="24"/>
        </w:rPr>
        <w:t>anoestrus</w:t>
      </w:r>
      <w:proofErr w:type="spellEnd"/>
      <w:r w:rsidRPr="00974B5F">
        <w:rPr>
          <w:rFonts w:ascii="Times New Roman" w:hAnsi="Times New Roman"/>
          <w:color w:val="000000"/>
          <w:sz w:val="24"/>
          <w:szCs w:val="24"/>
        </w:rPr>
        <w:t xml:space="preserve"> buffaloes. Animal Nutrition and Fee</w:t>
      </w:r>
      <w:r w:rsidR="00B8405C">
        <w:rPr>
          <w:rFonts w:ascii="Times New Roman" w:hAnsi="Times New Roman"/>
          <w:color w:val="000000"/>
          <w:sz w:val="24"/>
          <w:szCs w:val="24"/>
        </w:rPr>
        <w:t>d Technology, 4,</w:t>
      </w:r>
      <w:r w:rsidRPr="00974B5F">
        <w:rPr>
          <w:rFonts w:ascii="Times New Roman" w:hAnsi="Times New Roman"/>
          <w:color w:val="000000"/>
          <w:sz w:val="24"/>
          <w:szCs w:val="24"/>
        </w:rPr>
        <w:t xml:space="preserve"> 71-76.</w:t>
      </w:r>
    </w:p>
    <w:p w14:paraId="3BF50359" w14:textId="77777777" w:rsidR="005B7B93" w:rsidRPr="00974B5F" w:rsidRDefault="005B7B93" w:rsidP="0043446C">
      <w:pPr>
        <w:spacing w:after="60" w:line="240" w:lineRule="auto"/>
        <w:jc w:val="both"/>
        <w:rPr>
          <w:rFonts w:ascii="Times New Roman" w:hAnsi="Times New Roman"/>
          <w:sz w:val="24"/>
          <w:szCs w:val="24"/>
        </w:rPr>
      </w:pPr>
      <w:r w:rsidRPr="00974B5F">
        <w:rPr>
          <w:rFonts w:ascii="Times New Roman" w:hAnsi="Times New Roman"/>
          <w:sz w:val="24"/>
          <w:szCs w:val="24"/>
        </w:rPr>
        <w:t>Marai</w:t>
      </w:r>
      <w:r>
        <w:rPr>
          <w:rFonts w:ascii="Times New Roman" w:hAnsi="Times New Roman"/>
          <w:sz w:val="24"/>
          <w:szCs w:val="24"/>
        </w:rPr>
        <w:t xml:space="preserve">, I. F. M. and </w:t>
      </w:r>
      <w:proofErr w:type="spellStart"/>
      <w:r>
        <w:rPr>
          <w:rFonts w:ascii="Times New Roman" w:hAnsi="Times New Roman"/>
          <w:sz w:val="24"/>
          <w:szCs w:val="24"/>
        </w:rPr>
        <w:t>Haeeb</w:t>
      </w:r>
      <w:proofErr w:type="spellEnd"/>
      <w:r>
        <w:rPr>
          <w:rFonts w:ascii="Times New Roman" w:hAnsi="Times New Roman"/>
          <w:sz w:val="24"/>
          <w:szCs w:val="24"/>
        </w:rPr>
        <w:t xml:space="preserve">, A. A. M. </w:t>
      </w:r>
      <w:r w:rsidR="00B8405C">
        <w:rPr>
          <w:rFonts w:ascii="Times New Roman" w:hAnsi="Times New Roman"/>
          <w:sz w:val="24"/>
          <w:szCs w:val="24"/>
        </w:rPr>
        <w:t>(</w:t>
      </w:r>
      <w:r>
        <w:rPr>
          <w:rFonts w:ascii="Times New Roman" w:hAnsi="Times New Roman"/>
          <w:sz w:val="24"/>
          <w:szCs w:val="24"/>
        </w:rPr>
        <w:t>2010</w:t>
      </w:r>
      <w:r w:rsidR="00B8405C">
        <w:rPr>
          <w:rFonts w:ascii="Times New Roman" w:hAnsi="Times New Roman"/>
          <w:sz w:val="24"/>
          <w:szCs w:val="24"/>
        </w:rPr>
        <w:t>)</w:t>
      </w:r>
      <w:r w:rsidRPr="00974B5F">
        <w:rPr>
          <w:rFonts w:ascii="Times New Roman" w:hAnsi="Times New Roman"/>
          <w:sz w:val="24"/>
          <w:szCs w:val="24"/>
        </w:rPr>
        <w:t>. Buffalo's biological functions as affected by heat stress - A revie</w:t>
      </w:r>
      <w:r w:rsidR="00B8405C">
        <w:rPr>
          <w:rFonts w:ascii="Times New Roman" w:hAnsi="Times New Roman"/>
          <w:sz w:val="24"/>
          <w:szCs w:val="24"/>
        </w:rPr>
        <w:t>w. Journal of Livestock Science, 127(2-3),</w:t>
      </w:r>
      <w:r w:rsidRPr="00974B5F">
        <w:rPr>
          <w:rFonts w:ascii="Times New Roman" w:hAnsi="Times New Roman"/>
          <w:sz w:val="24"/>
          <w:szCs w:val="24"/>
        </w:rPr>
        <w:t xml:space="preserve"> 89-109.</w:t>
      </w:r>
    </w:p>
    <w:p w14:paraId="418E4CCA" w14:textId="77777777" w:rsidR="005B7B93" w:rsidRPr="00974B5F" w:rsidRDefault="005B7B93" w:rsidP="0043446C">
      <w:pPr>
        <w:spacing w:after="60" w:line="240" w:lineRule="auto"/>
        <w:jc w:val="both"/>
        <w:rPr>
          <w:rFonts w:ascii="Times New Roman" w:hAnsi="Times New Roman"/>
          <w:color w:val="000000"/>
          <w:sz w:val="24"/>
          <w:szCs w:val="24"/>
        </w:rPr>
      </w:pPr>
      <w:r w:rsidRPr="00A650D8">
        <w:rPr>
          <w:rFonts w:ascii="Times New Roman" w:hAnsi="Times New Roman"/>
          <w:color w:val="000000"/>
          <w:sz w:val="24"/>
          <w:szCs w:val="24"/>
        </w:rPr>
        <w:t xml:space="preserve">Mondal, S., Suresh, K. P. and Nandi, S. 2009. Endocrine profiles of </w:t>
      </w:r>
      <w:proofErr w:type="spellStart"/>
      <w:r w:rsidRPr="00A650D8">
        <w:rPr>
          <w:rFonts w:ascii="Times New Roman" w:hAnsi="Times New Roman"/>
          <w:color w:val="000000"/>
          <w:sz w:val="24"/>
          <w:szCs w:val="24"/>
        </w:rPr>
        <w:t>oestrous</w:t>
      </w:r>
      <w:proofErr w:type="spellEnd"/>
      <w:r w:rsidRPr="00A650D8">
        <w:rPr>
          <w:rFonts w:ascii="Times New Roman" w:hAnsi="Times New Roman"/>
          <w:color w:val="000000"/>
          <w:sz w:val="24"/>
          <w:szCs w:val="24"/>
        </w:rPr>
        <w:t xml:space="preserve"> cycle in buffalo. a meta-analysis. Asian-Austr</w:t>
      </w:r>
      <w:r w:rsidR="00B8405C">
        <w:rPr>
          <w:rFonts w:ascii="Times New Roman" w:hAnsi="Times New Roman"/>
          <w:color w:val="000000"/>
          <w:sz w:val="24"/>
          <w:szCs w:val="24"/>
        </w:rPr>
        <w:t>alian Journal of Animal Science, 23(2),</w:t>
      </w:r>
      <w:r w:rsidRPr="00A650D8">
        <w:rPr>
          <w:rFonts w:ascii="Times New Roman" w:hAnsi="Times New Roman"/>
          <w:color w:val="000000"/>
          <w:sz w:val="24"/>
          <w:szCs w:val="24"/>
        </w:rPr>
        <w:t xml:space="preserve"> 169-174.</w:t>
      </w:r>
    </w:p>
    <w:p w14:paraId="0B24CAF6" w14:textId="77777777" w:rsidR="005B7B93" w:rsidRPr="00974B5F" w:rsidRDefault="005B7B93" w:rsidP="0043446C">
      <w:pPr>
        <w:spacing w:after="60" w:line="240" w:lineRule="auto"/>
        <w:jc w:val="both"/>
        <w:rPr>
          <w:rFonts w:ascii="Times New Roman" w:hAnsi="Times New Roman"/>
          <w:color w:val="000000"/>
          <w:sz w:val="24"/>
          <w:szCs w:val="24"/>
        </w:rPr>
      </w:pPr>
      <w:r w:rsidRPr="00974B5F">
        <w:rPr>
          <w:rFonts w:ascii="Times New Roman" w:hAnsi="Times New Roman"/>
          <w:color w:val="000000"/>
          <w:sz w:val="24"/>
          <w:szCs w:val="24"/>
        </w:rPr>
        <w:t xml:space="preserve">Mujawar, A. S., Razzaque, W. A. A., Ramteke, S. S., Patil, A. D., Ali, S. S., </w:t>
      </w:r>
      <w:proofErr w:type="spellStart"/>
      <w:r w:rsidRPr="00974B5F">
        <w:rPr>
          <w:rFonts w:ascii="Times New Roman" w:hAnsi="Times New Roman"/>
          <w:color w:val="000000"/>
          <w:sz w:val="24"/>
          <w:szCs w:val="24"/>
        </w:rPr>
        <w:t>B</w:t>
      </w:r>
      <w:r>
        <w:rPr>
          <w:rFonts w:ascii="Times New Roman" w:hAnsi="Times New Roman"/>
          <w:color w:val="000000"/>
          <w:sz w:val="24"/>
          <w:szCs w:val="24"/>
        </w:rPr>
        <w:t>hikane</w:t>
      </w:r>
      <w:proofErr w:type="spellEnd"/>
      <w:r>
        <w:rPr>
          <w:rFonts w:ascii="Times New Roman" w:hAnsi="Times New Roman"/>
          <w:color w:val="000000"/>
          <w:sz w:val="24"/>
          <w:szCs w:val="24"/>
        </w:rPr>
        <w:t xml:space="preserve">, A. U. and </w:t>
      </w:r>
      <w:proofErr w:type="spellStart"/>
      <w:r>
        <w:rPr>
          <w:rFonts w:ascii="Times New Roman" w:hAnsi="Times New Roman"/>
          <w:color w:val="000000"/>
          <w:sz w:val="24"/>
          <w:szCs w:val="24"/>
        </w:rPr>
        <w:t>Mogal</w:t>
      </w:r>
      <w:proofErr w:type="spellEnd"/>
      <w:r>
        <w:rPr>
          <w:rFonts w:ascii="Times New Roman" w:hAnsi="Times New Roman"/>
          <w:color w:val="000000"/>
          <w:sz w:val="24"/>
          <w:szCs w:val="24"/>
        </w:rPr>
        <w:t xml:space="preserve">, I. R. </w:t>
      </w:r>
      <w:r w:rsidR="00B8405C">
        <w:rPr>
          <w:rFonts w:ascii="Times New Roman" w:hAnsi="Times New Roman"/>
          <w:color w:val="000000"/>
          <w:sz w:val="24"/>
          <w:szCs w:val="24"/>
        </w:rPr>
        <w:t>(</w:t>
      </w:r>
      <w:r>
        <w:rPr>
          <w:rFonts w:ascii="Times New Roman" w:hAnsi="Times New Roman"/>
          <w:color w:val="000000"/>
          <w:sz w:val="24"/>
          <w:szCs w:val="24"/>
        </w:rPr>
        <w:t>2019</w:t>
      </w:r>
      <w:r w:rsidR="00B8405C">
        <w:rPr>
          <w:rFonts w:ascii="Times New Roman" w:hAnsi="Times New Roman"/>
          <w:color w:val="000000"/>
          <w:sz w:val="24"/>
          <w:szCs w:val="24"/>
        </w:rPr>
        <w:t>)</w:t>
      </w:r>
      <w:r w:rsidRPr="00974B5F">
        <w:rPr>
          <w:rFonts w:ascii="Times New Roman" w:hAnsi="Times New Roman"/>
          <w:color w:val="000000"/>
          <w:sz w:val="24"/>
          <w:szCs w:val="24"/>
        </w:rPr>
        <w:t xml:space="preserve">. Estrus induction and fertility response in postpartum </w:t>
      </w:r>
      <w:proofErr w:type="spellStart"/>
      <w:r w:rsidRPr="00974B5F">
        <w:rPr>
          <w:rFonts w:ascii="Times New Roman" w:hAnsi="Times New Roman"/>
          <w:color w:val="000000"/>
          <w:sz w:val="24"/>
          <w:szCs w:val="24"/>
        </w:rPr>
        <w:t>anoestrus</w:t>
      </w:r>
      <w:proofErr w:type="spellEnd"/>
      <w:r w:rsidRPr="00974B5F">
        <w:rPr>
          <w:rFonts w:ascii="Times New Roman" w:hAnsi="Times New Roman"/>
          <w:color w:val="000000"/>
          <w:sz w:val="24"/>
          <w:szCs w:val="24"/>
        </w:rPr>
        <w:t xml:space="preserve"> </w:t>
      </w:r>
      <w:proofErr w:type="spellStart"/>
      <w:r w:rsidRPr="00974B5F">
        <w:rPr>
          <w:rFonts w:ascii="Times New Roman" w:hAnsi="Times New Roman"/>
          <w:color w:val="000000"/>
          <w:sz w:val="24"/>
          <w:szCs w:val="24"/>
        </w:rPr>
        <w:t>Marathwadi</w:t>
      </w:r>
      <w:proofErr w:type="spellEnd"/>
      <w:r w:rsidRPr="00974B5F">
        <w:rPr>
          <w:rFonts w:ascii="Times New Roman" w:hAnsi="Times New Roman"/>
          <w:color w:val="000000"/>
          <w:sz w:val="24"/>
          <w:szCs w:val="24"/>
        </w:rPr>
        <w:t xml:space="preserve"> buffaloes using hormonal protocol along with vitamin E and Selenium. Internationa</w:t>
      </w:r>
      <w:r w:rsidR="00B8405C">
        <w:rPr>
          <w:rFonts w:ascii="Times New Roman" w:hAnsi="Times New Roman"/>
          <w:color w:val="000000"/>
          <w:sz w:val="24"/>
          <w:szCs w:val="24"/>
        </w:rPr>
        <w:t>l Journal of Livestock Research, 9(3),</w:t>
      </w:r>
      <w:r w:rsidRPr="00974B5F">
        <w:rPr>
          <w:rFonts w:ascii="Times New Roman" w:hAnsi="Times New Roman"/>
          <w:color w:val="000000"/>
          <w:sz w:val="24"/>
          <w:szCs w:val="24"/>
        </w:rPr>
        <w:t xml:space="preserve"> 289- 296.</w:t>
      </w:r>
    </w:p>
    <w:p w14:paraId="1D8AF039" w14:textId="77777777" w:rsidR="005B7B93" w:rsidRPr="00974B5F" w:rsidRDefault="005B7B93" w:rsidP="0043446C">
      <w:pPr>
        <w:spacing w:after="60" w:line="240" w:lineRule="auto"/>
        <w:jc w:val="both"/>
        <w:rPr>
          <w:rFonts w:ascii="Times New Roman" w:hAnsi="Times New Roman"/>
          <w:sz w:val="24"/>
          <w:szCs w:val="24"/>
        </w:rPr>
      </w:pPr>
      <w:r>
        <w:rPr>
          <w:rFonts w:ascii="Times New Roman" w:hAnsi="Times New Roman"/>
          <w:color w:val="222222"/>
          <w:sz w:val="24"/>
          <w:szCs w:val="24"/>
          <w:shd w:val="clear" w:color="auto" w:fill="FFFFFF"/>
        </w:rPr>
        <w:t xml:space="preserve">Orskov, E. R. </w:t>
      </w:r>
      <w:r w:rsidR="00B8405C">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2007</w:t>
      </w:r>
      <w:r w:rsidR="00B8405C">
        <w:rPr>
          <w:rFonts w:ascii="Times New Roman" w:hAnsi="Times New Roman"/>
          <w:color w:val="222222"/>
          <w:sz w:val="24"/>
          <w:szCs w:val="24"/>
          <w:shd w:val="clear" w:color="auto" w:fill="FFFFFF"/>
        </w:rPr>
        <w:t>)</w:t>
      </w:r>
      <w:r w:rsidRPr="00974B5F">
        <w:rPr>
          <w:rFonts w:ascii="Times New Roman" w:hAnsi="Times New Roman"/>
          <w:color w:val="222222"/>
          <w:sz w:val="24"/>
          <w:szCs w:val="24"/>
          <w:shd w:val="clear" w:color="auto" w:fill="FFFFFF"/>
        </w:rPr>
        <w:t>. Some physical, physiological and biochemical adaptations of ruminant livestock including buffaloes to different feeds and climates. </w:t>
      </w:r>
      <w:r w:rsidRPr="00974B5F">
        <w:rPr>
          <w:rFonts w:ascii="Times New Roman" w:hAnsi="Times New Roman"/>
          <w:iCs/>
          <w:color w:val="222222"/>
          <w:sz w:val="24"/>
          <w:szCs w:val="24"/>
          <w:shd w:val="clear" w:color="auto" w:fill="FFFFFF"/>
        </w:rPr>
        <w:t>Italian Journal of Animal Science</w:t>
      </w:r>
      <w:r w:rsidRPr="00974B5F">
        <w:rPr>
          <w:rFonts w:ascii="Times New Roman" w:hAnsi="Times New Roman"/>
          <w:color w:val="222222"/>
          <w:sz w:val="24"/>
          <w:szCs w:val="24"/>
          <w:shd w:val="clear" w:color="auto" w:fill="FFFFFF"/>
        </w:rPr>
        <w:t>, </w:t>
      </w:r>
      <w:r w:rsidRPr="00974B5F">
        <w:rPr>
          <w:rFonts w:ascii="Times New Roman" w:hAnsi="Times New Roman"/>
          <w:iCs/>
          <w:color w:val="222222"/>
          <w:sz w:val="24"/>
          <w:szCs w:val="24"/>
          <w:shd w:val="clear" w:color="auto" w:fill="FFFFFF"/>
        </w:rPr>
        <w:t>6</w:t>
      </w:r>
      <w:r w:rsidRPr="00974B5F">
        <w:rPr>
          <w:rFonts w:ascii="Times New Roman" w:hAnsi="Times New Roman"/>
          <w:color w:val="222222"/>
          <w:sz w:val="24"/>
          <w:szCs w:val="24"/>
          <w:shd w:val="clear" w:color="auto" w:fill="FFFFFF"/>
        </w:rPr>
        <w:t>(2), 223-226.</w:t>
      </w:r>
    </w:p>
    <w:p w14:paraId="762E7EAA" w14:textId="77777777" w:rsidR="005B7B93" w:rsidRDefault="005B7B93" w:rsidP="0043446C">
      <w:pPr>
        <w:spacing w:after="60" w:line="240" w:lineRule="auto"/>
        <w:jc w:val="both"/>
        <w:rPr>
          <w:rFonts w:ascii="Times New Roman" w:hAnsi="Times New Roman"/>
          <w:sz w:val="24"/>
          <w:szCs w:val="24"/>
        </w:rPr>
      </w:pPr>
      <w:r w:rsidRPr="00697FCC">
        <w:rPr>
          <w:rFonts w:ascii="Times New Roman" w:eastAsia="Calibri" w:hAnsi="Times New Roman"/>
          <w:sz w:val="24"/>
          <w:szCs w:val="24"/>
          <w:lang w:eastAsia="en-IN"/>
        </w:rPr>
        <w:t>Sahu, S., Tiwari, R. P., Dubey, M., Reddy, B. T. V. B.</w:t>
      </w:r>
      <w:r w:rsidR="00B8405C">
        <w:rPr>
          <w:rFonts w:ascii="Times New Roman" w:eastAsia="Calibri" w:hAnsi="Times New Roman"/>
          <w:sz w:val="24"/>
          <w:szCs w:val="24"/>
          <w:lang w:eastAsia="en-IN"/>
        </w:rPr>
        <w:t xml:space="preserve"> and</w:t>
      </w:r>
      <w:r w:rsidRPr="00697FCC">
        <w:rPr>
          <w:rFonts w:ascii="Times New Roman" w:eastAsia="Calibri" w:hAnsi="Times New Roman"/>
          <w:sz w:val="24"/>
          <w:szCs w:val="24"/>
          <w:lang w:eastAsia="en-IN"/>
        </w:rPr>
        <w:t xml:space="preserve"> </w:t>
      </w:r>
      <w:proofErr w:type="spellStart"/>
      <w:r w:rsidRPr="00697FCC">
        <w:rPr>
          <w:rFonts w:ascii="Times New Roman" w:eastAsia="Calibri" w:hAnsi="Times New Roman"/>
          <w:sz w:val="24"/>
          <w:szCs w:val="24"/>
          <w:lang w:eastAsia="en-IN"/>
        </w:rPr>
        <w:t>Paikra</w:t>
      </w:r>
      <w:proofErr w:type="spellEnd"/>
      <w:r w:rsidRPr="00697FCC">
        <w:rPr>
          <w:rFonts w:ascii="Times New Roman" w:eastAsia="Calibri" w:hAnsi="Times New Roman"/>
          <w:sz w:val="24"/>
          <w:szCs w:val="24"/>
          <w:lang w:eastAsia="en-IN"/>
        </w:rPr>
        <w:t>, D. K. (2025). Induction of Estrus in Postpartum Anestrus Murrah Buffaloes using Chelated Minerals and Ovsynch Protocol.</w:t>
      </w:r>
      <w:r w:rsidRPr="00B8405C">
        <w:rPr>
          <w:rFonts w:ascii="Times New Roman" w:eastAsia="Calibri" w:hAnsi="Times New Roman"/>
          <w:sz w:val="24"/>
          <w:szCs w:val="24"/>
          <w:lang w:eastAsia="en-IN"/>
        </w:rPr>
        <w:t xml:space="preserve"> Ind J Vet Sci and Biotech</w:t>
      </w:r>
      <w:r w:rsidR="00B8405C">
        <w:rPr>
          <w:rFonts w:ascii="Times New Roman" w:eastAsia="Calibri" w:hAnsi="Times New Roman"/>
          <w:sz w:val="24"/>
          <w:szCs w:val="24"/>
          <w:lang w:eastAsia="en-IN"/>
        </w:rPr>
        <w:t>,</w:t>
      </w:r>
      <w:r w:rsidRPr="00B8405C">
        <w:rPr>
          <w:rFonts w:ascii="Times New Roman" w:eastAsia="Calibri" w:hAnsi="Times New Roman"/>
          <w:sz w:val="24"/>
          <w:szCs w:val="24"/>
          <w:lang w:eastAsia="en-IN"/>
        </w:rPr>
        <w:t xml:space="preserve"> 21</w:t>
      </w:r>
      <w:r w:rsidRPr="00697FCC">
        <w:rPr>
          <w:rFonts w:ascii="Times New Roman" w:eastAsia="Calibri" w:hAnsi="Times New Roman"/>
          <w:sz w:val="24"/>
          <w:szCs w:val="24"/>
          <w:lang w:eastAsia="en-IN"/>
        </w:rPr>
        <w:t>(6), 78-82.</w:t>
      </w:r>
    </w:p>
    <w:p w14:paraId="70BE364B" w14:textId="77777777" w:rsidR="005B7B93" w:rsidRPr="00974B5F" w:rsidRDefault="005B7B93" w:rsidP="0043446C">
      <w:pPr>
        <w:spacing w:after="60" w:line="240" w:lineRule="auto"/>
        <w:jc w:val="both"/>
        <w:rPr>
          <w:rFonts w:ascii="Times New Roman" w:hAnsi="Times New Roman"/>
          <w:color w:val="000000"/>
          <w:sz w:val="24"/>
          <w:szCs w:val="24"/>
        </w:rPr>
      </w:pPr>
      <w:r w:rsidRPr="00974B5F">
        <w:rPr>
          <w:rFonts w:ascii="Times New Roman" w:hAnsi="Times New Roman"/>
          <w:color w:val="000000"/>
          <w:sz w:val="24"/>
          <w:szCs w:val="24"/>
        </w:rPr>
        <w:t xml:space="preserve">Savalia, K. K., Dhami, A. J., Patel, K. R. and Hadiya, K. K. </w:t>
      </w:r>
      <w:r>
        <w:rPr>
          <w:rFonts w:ascii="Times New Roman" w:hAnsi="Times New Roman"/>
          <w:color w:val="000000"/>
          <w:sz w:val="24"/>
          <w:szCs w:val="24"/>
        </w:rPr>
        <w:t>2013</w:t>
      </w:r>
      <w:r w:rsidRPr="00974B5F">
        <w:rPr>
          <w:rFonts w:ascii="Times New Roman" w:hAnsi="Times New Roman"/>
          <w:color w:val="000000"/>
          <w:sz w:val="24"/>
          <w:szCs w:val="24"/>
        </w:rPr>
        <w:t xml:space="preserve">. Influence of controlled breeding techniques on fertility and plasma macro-minerals profile in conceiving and non-conceiving </w:t>
      </w:r>
      <w:proofErr w:type="spellStart"/>
      <w:r w:rsidRPr="00974B5F">
        <w:rPr>
          <w:rFonts w:ascii="Times New Roman" w:hAnsi="Times New Roman"/>
          <w:color w:val="000000"/>
          <w:sz w:val="24"/>
          <w:szCs w:val="24"/>
        </w:rPr>
        <w:t>anoestrus</w:t>
      </w:r>
      <w:proofErr w:type="spellEnd"/>
      <w:r w:rsidRPr="00974B5F">
        <w:rPr>
          <w:rFonts w:ascii="Times New Roman" w:hAnsi="Times New Roman"/>
          <w:color w:val="000000"/>
          <w:sz w:val="24"/>
          <w:szCs w:val="24"/>
        </w:rPr>
        <w:t xml:space="preserve"> and repeat breeding buffaloes. Indian Journal of Veter</w:t>
      </w:r>
      <w:r w:rsidR="00B8405C">
        <w:rPr>
          <w:rFonts w:ascii="Times New Roman" w:hAnsi="Times New Roman"/>
          <w:color w:val="000000"/>
          <w:sz w:val="24"/>
          <w:szCs w:val="24"/>
        </w:rPr>
        <w:t>inary Science and Biotechnology, 9(2),</w:t>
      </w:r>
      <w:r w:rsidRPr="00974B5F">
        <w:rPr>
          <w:rFonts w:ascii="Times New Roman" w:hAnsi="Times New Roman"/>
          <w:color w:val="000000"/>
          <w:sz w:val="24"/>
          <w:szCs w:val="24"/>
        </w:rPr>
        <w:t xml:space="preserve"> 28-35.</w:t>
      </w:r>
    </w:p>
    <w:p w14:paraId="4C35C2DF" w14:textId="77777777" w:rsidR="005B7B93" w:rsidRPr="00974B5F" w:rsidRDefault="005B7B93" w:rsidP="0043446C">
      <w:pPr>
        <w:spacing w:after="60" w:line="240" w:lineRule="auto"/>
        <w:jc w:val="both"/>
        <w:rPr>
          <w:rFonts w:ascii="Times New Roman" w:hAnsi="Times New Roman"/>
          <w:sz w:val="24"/>
          <w:szCs w:val="24"/>
        </w:rPr>
      </w:pPr>
      <w:r w:rsidRPr="00974B5F">
        <w:rPr>
          <w:rFonts w:ascii="Times New Roman" w:hAnsi="Times New Roman"/>
          <w:sz w:val="24"/>
          <w:szCs w:val="24"/>
        </w:rPr>
        <w:t xml:space="preserve">Selvaraju, S., Reddy, I. J., Gowda, N. K. S., Prasad, C. S., </w:t>
      </w:r>
      <w:proofErr w:type="spellStart"/>
      <w:r w:rsidRPr="00974B5F">
        <w:rPr>
          <w:rFonts w:ascii="Times New Roman" w:hAnsi="Times New Roman"/>
          <w:sz w:val="24"/>
          <w:szCs w:val="24"/>
        </w:rPr>
        <w:t>Ananthr</w:t>
      </w:r>
      <w:r>
        <w:rPr>
          <w:rFonts w:ascii="Times New Roman" w:hAnsi="Times New Roman"/>
          <w:sz w:val="24"/>
          <w:szCs w:val="24"/>
        </w:rPr>
        <w:t>am</w:t>
      </w:r>
      <w:proofErr w:type="spellEnd"/>
      <w:r>
        <w:rPr>
          <w:rFonts w:ascii="Times New Roman" w:hAnsi="Times New Roman"/>
          <w:sz w:val="24"/>
          <w:szCs w:val="24"/>
        </w:rPr>
        <w:t xml:space="preserve">, K. and Sampath, K. T. </w:t>
      </w:r>
      <w:r w:rsidR="00B8405C">
        <w:rPr>
          <w:rFonts w:ascii="Times New Roman" w:hAnsi="Times New Roman"/>
          <w:sz w:val="24"/>
          <w:szCs w:val="24"/>
        </w:rPr>
        <w:t>(</w:t>
      </w:r>
      <w:r>
        <w:rPr>
          <w:rFonts w:ascii="Times New Roman" w:hAnsi="Times New Roman"/>
          <w:sz w:val="24"/>
          <w:szCs w:val="24"/>
        </w:rPr>
        <w:t>2009</w:t>
      </w:r>
      <w:r w:rsidR="00B8405C">
        <w:rPr>
          <w:rFonts w:ascii="Times New Roman" w:hAnsi="Times New Roman"/>
          <w:sz w:val="24"/>
          <w:szCs w:val="24"/>
        </w:rPr>
        <w:t>)</w:t>
      </w:r>
      <w:r w:rsidRPr="00974B5F">
        <w:rPr>
          <w:rFonts w:ascii="Times New Roman" w:hAnsi="Times New Roman"/>
          <w:sz w:val="24"/>
          <w:szCs w:val="24"/>
        </w:rPr>
        <w:t>. Effect of supplementation of area specific mineral mixture in improving reproductive efficiency in crossbred dairy cattle-a field study. Indian Jo</w:t>
      </w:r>
      <w:r w:rsidR="00B8405C">
        <w:rPr>
          <w:rFonts w:ascii="Times New Roman" w:hAnsi="Times New Roman"/>
          <w:sz w:val="24"/>
          <w:szCs w:val="24"/>
        </w:rPr>
        <w:t>urnal of Animal Sciences, 79(6),</w:t>
      </w:r>
      <w:r w:rsidRPr="00974B5F">
        <w:rPr>
          <w:rFonts w:ascii="Times New Roman" w:hAnsi="Times New Roman"/>
          <w:sz w:val="24"/>
          <w:szCs w:val="24"/>
        </w:rPr>
        <w:t xml:space="preserve"> 599-601.</w:t>
      </w:r>
    </w:p>
    <w:p w14:paraId="4581C6F1" w14:textId="77777777" w:rsidR="005B7B93" w:rsidRPr="00974B5F" w:rsidRDefault="005B7B93" w:rsidP="0043446C">
      <w:pPr>
        <w:spacing w:after="60" w:line="240" w:lineRule="auto"/>
        <w:jc w:val="both"/>
        <w:rPr>
          <w:rFonts w:ascii="Times New Roman" w:hAnsi="Times New Roman"/>
          <w:color w:val="000000"/>
          <w:sz w:val="24"/>
          <w:szCs w:val="24"/>
        </w:rPr>
      </w:pPr>
      <w:r w:rsidRPr="00974B5F">
        <w:rPr>
          <w:rFonts w:ascii="Times New Roman" w:hAnsi="Times New Roman"/>
          <w:color w:val="000000"/>
          <w:sz w:val="24"/>
          <w:szCs w:val="24"/>
        </w:rPr>
        <w:t xml:space="preserve">Setia, M. S., Duggal, </w:t>
      </w:r>
      <w:r>
        <w:rPr>
          <w:rFonts w:ascii="Times New Roman" w:hAnsi="Times New Roman"/>
          <w:color w:val="000000"/>
          <w:sz w:val="24"/>
          <w:szCs w:val="24"/>
        </w:rPr>
        <w:t xml:space="preserve">R. S., Singh, R. and Singh, R. </w:t>
      </w:r>
      <w:r w:rsidR="00B8405C">
        <w:rPr>
          <w:rFonts w:ascii="Times New Roman" w:hAnsi="Times New Roman"/>
          <w:color w:val="000000"/>
          <w:sz w:val="24"/>
          <w:szCs w:val="24"/>
        </w:rPr>
        <w:t>(</w:t>
      </w:r>
      <w:r>
        <w:rPr>
          <w:rFonts w:ascii="Times New Roman" w:hAnsi="Times New Roman"/>
          <w:color w:val="000000"/>
          <w:sz w:val="24"/>
          <w:szCs w:val="24"/>
        </w:rPr>
        <w:t>1994</w:t>
      </w:r>
      <w:r w:rsidR="00B8405C">
        <w:rPr>
          <w:rFonts w:ascii="Times New Roman" w:hAnsi="Times New Roman"/>
          <w:color w:val="000000"/>
          <w:sz w:val="24"/>
          <w:szCs w:val="24"/>
        </w:rPr>
        <w:t>)</w:t>
      </w:r>
      <w:r w:rsidRPr="00974B5F">
        <w:rPr>
          <w:rFonts w:ascii="Times New Roman" w:hAnsi="Times New Roman"/>
          <w:color w:val="000000"/>
          <w:sz w:val="24"/>
          <w:szCs w:val="24"/>
        </w:rPr>
        <w:t>. Distribution of trace elements in whole blood plasma during late pregnancy and different stages of lactation in buff</w:t>
      </w:r>
      <w:r w:rsidR="00B8405C">
        <w:rPr>
          <w:rFonts w:ascii="Times New Roman" w:hAnsi="Times New Roman"/>
          <w:color w:val="000000"/>
          <w:sz w:val="24"/>
          <w:szCs w:val="24"/>
        </w:rPr>
        <w:t>aloes and cows. Buffalo Journal, 3,</w:t>
      </w:r>
      <w:r w:rsidRPr="00974B5F">
        <w:rPr>
          <w:rFonts w:ascii="Times New Roman" w:hAnsi="Times New Roman"/>
          <w:color w:val="000000"/>
          <w:sz w:val="24"/>
          <w:szCs w:val="24"/>
        </w:rPr>
        <w:t xml:space="preserve"> 213-220.</w:t>
      </w:r>
    </w:p>
    <w:p w14:paraId="1EB9F4E7" w14:textId="77777777" w:rsidR="005B7B93" w:rsidRPr="00974B5F" w:rsidRDefault="005B7B93" w:rsidP="0043446C">
      <w:pPr>
        <w:spacing w:after="60" w:line="240" w:lineRule="auto"/>
        <w:jc w:val="both"/>
        <w:rPr>
          <w:rFonts w:ascii="Times New Roman" w:hAnsi="Times New Roman"/>
          <w:sz w:val="24"/>
          <w:szCs w:val="24"/>
        </w:rPr>
      </w:pPr>
      <w:r w:rsidRPr="00974B5F">
        <w:rPr>
          <w:rFonts w:ascii="Times New Roman" w:hAnsi="Times New Roman"/>
          <w:sz w:val="24"/>
          <w:szCs w:val="24"/>
        </w:rPr>
        <w:t>Sned</w:t>
      </w:r>
      <w:r>
        <w:rPr>
          <w:rFonts w:ascii="Times New Roman" w:hAnsi="Times New Roman"/>
          <w:sz w:val="24"/>
          <w:szCs w:val="24"/>
        </w:rPr>
        <w:t xml:space="preserve">ecor, G. W. and Cochran, W. G. </w:t>
      </w:r>
      <w:r w:rsidR="00B8405C">
        <w:rPr>
          <w:rFonts w:ascii="Times New Roman" w:hAnsi="Times New Roman"/>
          <w:sz w:val="24"/>
          <w:szCs w:val="24"/>
        </w:rPr>
        <w:t>(</w:t>
      </w:r>
      <w:r>
        <w:rPr>
          <w:rFonts w:ascii="Times New Roman" w:hAnsi="Times New Roman"/>
          <w:sz w:val="24"/>
          <w:szCs w:val="24"/>
        </w:rPr>
        <w:t>1994</w:t>
      </w:r>
      <w:r w:rsidR="00B8405C">
        <w:rPr>
          <w:rFonts w:ascii="Times New Roman" w:hAnsi="Times New Roman"/>
          <w:sz w:val="24"/>
          <w:szCs w:val="24"/>
        </w:rPr>
        <w:t>)</w:t>
      </w:r>
      <w:r w:rsidRPr="00974B5F">
        <w:rPr>
          <w:rFonts w:ascii="Times New Roman" w:hAnsi="Times New Roman"/>
          <w:sz w:val="24"/>
          <w:szCs w:val="24"/>
        </w:rPr>
        <w:t xml:space="preserve">. Statistical Methods. Publ. Oxford and </w:t>
      </w:r>
      <w:r w:rsidR="00B8405C">
        <w:rPr>
          <w:rFonts w:ascii="Times New Roman" w:hAnsi="Times New Roman"/>
          <w:sz w:val="24"/>
          <w:szCs w:val="24"/>
        </w:rPr>
        <w:t>IBH publishing Co. New Delhi, 4,</w:t>
      </w:r>
      <w:r w:rsidRPr="00974B5F">
        <w:rPr>
          <w:rFonts w:ascii="Times New Roman" w:hAnsi="Times New Roman"/>
          <w:sz w:val="24"/>
          <w:szCs w:val="24"/>
        </w:rPr>
        <w:t xml:space="preserve"> 445-446.</w:t>
      </w:r>
    </w:p>
    <w:p w14:paraId="5EF5043A" w14:textId="77777777" w:rsidR="005B7B93" w:rsidRPr="00974B5F" w:rsidRDefault="005B7B93" w:rsidP="0043446C">
      <w:pPr>
        <w:spacing w:after="60" w:line="240" w:lineRule="auto"/>
        <w:jc w:val="both"/>
        <w:rPr>
          <w:rFonts w:ascii="Times New Roman" w:hAnsi="Times New Roman"/>
          <w:color w:val="000000"/>
          <w:sz w:val="24"/>
          <w:szCs w:val="24"/>
        </w:rPr>
      </w:pPr>
      <w:r w:rsidRPr="00974B5F">
        <w:rPr>
          <w:rFonts w:ascii="Times New Roman" w:hAnsi="Times New Roman"/>
          <w:color w:val="000000"/>
          <w:sz w:val="24"/>
          <w:szCs w:val="24"/>
        </w:rPr>
        <w:t xml:space="preserve">Tanwar, P. S. </w:t>
      </w:r>
      <w:r w:rsidR="00B8405C">
        <w:rPr>
          <w:rFonts w:ascii="Times New Roman" w:hAnsi="Times New Roman"/>
          <w:color w:val="000000"/>
          <w:sz w:val="24"/>
          <w:szCs w:val="24"/>
        </w:rPr>
        <w:t>(</w:t>
      </w:r>
      <w:r>
        <w:rPr>
          <w:rFonts w:ascii="Times New Roman" w:hAnsi="Times New Roman"/>
          <w:color w:val="000000"/>
          <w:sz w:val="24"/>
          <w:szCs w:val="24"/>
        </w:rPr>
        <w:t>2019</w:t>
      </w:r>
      <w:r w:rsidR="00B8405C">
        <w:rPr>
          <w:rFonts w:ascii="Times New Roman" w:hAnsi="Times New Roman"/>
          <w:color w:val="000000"/>
          <w:sz w:val="24"/>
          <w:szCs w:val="24"/>
        </w:rPr>
        <w:t>)</w:t>
      </w:r>
      <w:r w:rsidRPr="00974B5F">
        <w:rPr>
          <w:rFonts w:ascii="Times New Roman" w:hAnsi="Times New Roman"/>
          <w:color w:val="000000"/>
          <w:sz w:val="24"/>
          <w:szCs w:val="24"/>
        </w:rPr>
        <w:t xml:space="preserve">. Effect of mineral supplementation on production and reproduction performance of buffaloes under farmer management practices. International </w:t>
      </w:r>
      <w:r w:rsidR="00B8405C">
        <w:rPr>
          <w:rFonts w:ascii="Times New Roman" w:hAnsi="Times New Roman"/>
          <w:color w:val="000000"/>
          <w:sz w:val="24"/>
          <w:szCs w:val="24"/>
        </w:rPr>
        <w:t>Journal of Agriculture Sciences, 11(1),</w:t>
      </w:r>
      <w:r w:rsidRPr="00974B5F">
        <w:rPr>
          <w:rFonts w:ascii="Times New Roman" w:hAnsi="Times New Roman"/>
          <w:color w:val="000000"/>
          <w:sz w:val="24"/>
          <w:szCs w:val="24"/>
        </w:rPr>
        <w:t xml:space="preserve"> 7707-7709.</w:t>
      </w:r>
    </w:p>
    <w:p w14:paraId="78B01BC1" w14:textId="77777777" w:rsidR="005B7B93" w:rsidRPr="005E476D" w:rsidRDefault="005B7B93" w:rsidP="0043446C">
      <w:pPr>
        <w:spacing w:after="60" w:line="240" w:lineRule="auto"/>
        <w:jc w:val="both"/>
        <w:rPr>
          <w:rFonts w:ascii="Times New Roman" w:hAnsi="Times New Roman"/>
          <w:color w:val="000000"/>
          <w:sz w:val="24"/>
          <w:szCs w:val="24"/>
        </w:rPr>
      </w:pPr>
      <w:r w:rsidRPr="005E476D">
        <w:rPr>
          <w:rFonts w:ascii="Times New Roman" w:hAnsi="Times New Roman"/>
          <w:bCs/>
          <w:color w:val="000000"/>
          <w:sz w:val="24"/>
          <w:szCs w:val="24"/>
          <w:lang w:eastAsia="en-IN"/>
        </w:rPr>
        <w:t>Tiwari, S. K., Kumar, A., Tiwari, D. P., Mondal, B. C.</w:t>
      </w:r>
      <w:r w:rsidR="00B8405C">
        <w:rPr>
          <w:rFonts w:ascii="Times New Roman" w:hAnsi="Times New Roman"/>
          <w:bCs/>
          <w:color w:val="000000"/>
          <w:sz w:val="24"/>
          <w:szCs w:val="24"/>
          <w:lang w:eastAsia="en-IN"/>
        </w:rPr>
        <w:t xml:space="preserve"> and</w:t>
      </w:r>
      <w:r w:rsidRPr="005E476D">
        <w:rPr>
          <w:rFonts w:ascii="Times New Roman" w:hAnsi="Times New Roman"/>
          <w:bCs/>
          <w:color w:val="000000"/>
          <w:sz w:val="24"/>
          <w:szCs w:val="24"/>
          <w:lang w:eastAsia="en-IN"/>
        </w:rPr>
        <w:t xml:space="preserve"> Saxena, P. C</w:t>
      </w:r>
      <w:r>
        <w:rPr>
          <w:rFonts w:ascii="Times New Roman" w:hAnsi="Times New Roman"/>
          <w:bCs/>
          <w:color w:val="000000"/>
          <w:sz w:val="24"/>
          <w:szCs w:val="24"/>
          <w:lang w:eastAsia="en-IN"/>
        </w:rPr>
        <w:t xml:space="preserve">. </w:t>
      </w:r>
      <w:r w:rsidR="00B8405C">
        <w:rPr>
          <w:rFonts w:ascii="Times New Roman" w:hAnsi="Times New Roman"/>
          <w:bCs/>
          <w:color w:val="000000"/>
          <w:sz w:val="24"/>
          <w:szCs w:val="24"/>
          <w:lang w:eastAsia="en-IN"/>
        </w:rPr>
        <w:t>(</w:t>
      </w:r>
      <w:r>
        <w:rPr>
          <w:rFonts w:ascii="Times New Roman" w:hAnsi="Times New Roman"/>
          <w:bCs/>
          <w:color w:val="000000"/>
          <w:sz w:val="24"/>
          <w:szCs w:val="24"/>
          <w:lang w:eastAsia="en-IN"/>
        </w:rPr>
        <w:t>2012</w:t>
      </w:r>
      <w:r w:rsidR="00B8405C">
        <w:rPr>
          <w:rFonts w:ascii="Times New Roman" w:hAnsi="Times New Roman"/>
          <w:bCs/>
          <w:color w:val="000000"/>
          <w:sz w:val="24"/>
          <w:szCs w:val="24"/>
          <w:lang w:eastAsia="en-IN"/>
        </w:rPr>
        <w:t>)</w:t>
      </w:r>
      <w:r w:rsidRPr="005E476D">
        <w:rPr>
          <w:rFonts w:ascii="Times New Roman" w:hAnsi="Times New Roman"/>
          <w:bCs/>
          <w:color w:val="000000"/>
          <w:sz w:val="24"/>
          <w:szCs w:val="24"/>
          <w:lang w:eastAsia="en-IN"/>
        </w:rPr>
        <w:t>. Response to strategic dietary mineral mixture supplementation in cattle and buffaloes under field condition (Hill region) of Nainital district of Uttarakhand. </w:t>
      </w:r>
      <w:r w:rsidRPr="005E476D">
        <w:rPr>
          <w:rFonts w:ascii="Times New Roman" w:hAnsi="Times New Roman"/>
          <w:bCs/>
          <w:iCs/>
          <w:color w:val="000000"/>
          <w:sz w:val="24"/>
          <w:szCs w:val="24"/>
          <w:lang w:eastAsia="en-IN"/>
        </w:rPr>
        <w:t>The Indian Journal of Animal Sciences</w:t>
      </w:r>
      <w:r w:rsidR="00B8405C">
        <w:rPr>
          <w:rFonts w:ascii="Times New Roman" w:hAnsi="Times New Roman"/>
          <w:bCs/>
          <w:color w:val="000000"/>
          <w:sz w:val="24"/>
          <w:szCs w:val="24"/>
          <w:lang w:eastAsia="en-IN"/>
        </w:rPr>
        <w:t>,</w:t>
      </w:r>
      <w:r w:rsidRPr="005E476D">
        <w:rPr>
          <w:rFonts w:ascii="Times New Roman" w:hAnsi="Times New Roman"/>
          <w:bCs/>
          <w:color w:val="000000"/>
          <w:sz w:val="24"/>
          <w:szCs w:val="24"/>
          <w:lang w:eastAsia="en-IN"/>
        </w:rPr>
        <w:t> </w:t>
      </w:r>
      <w:r w:rsidRPr="005E476D">
        <w:rPr>
          <w:rFonts w:ascii="Times New Roman" w:hAnsi="Times New Roman"/>
          <w:bCs/>
          <w:iCs/>
          <w:color w:val="000000"/>
          <w:sz w:val="24"/>
          <w:szCs w:val="24"/>
          <w:lang w:eastAsia="en-IN"/>
        </w:rPr>
        <w:t>82</w:t>
      </w:r>
      <w:r w:rsidR="00B8405C">
        <w:rPr>
          <w:rFonts w:ascii="Times New Roman" w:hAnsi="Times New Roman"/>
          <w:bCs/>
          <w:color w:val="000000"/>
          <w:sz w:val="24"/>
          <w:szCs w:val="24"/>
          <w:lang w:eastAsia="en-IN"/>
        </w:rPr>
        <w:t>(11),</w:t>
      </w:r>
      <w:r w:rsidRPr="005E476D">
        <w:rPr>
          <w:rFonts w:ascii="Times New Roman" w:hAnsi="Times New Roman"/>
          <w:bCs/>
          <w:color w:val="000000"/>
          <w:sz w:val="24"/>
          <w:szCs w:val="24"/>
          <w:lang w:eastAsia="en-IN"/>
        </w:rPr>
        <w:t xml:space="preserve"> 1381–1385.</w:t>
      </w:r>
    </w:p>
    <w:p w14:paraId="1725B087" w14:textId="4C6AF096" w:rsidR="005B7B93" w:rsidRDefault="005B7B93" w:rsidP="0043446C">
      <w:pPr>
        <w:spacing w:after="60" w:line="240" w:lineRule="auto"/>
        <w:jc w:val="both"/>
        <w:rPr>
          <w:rFonts w:ascii="Times New Roman" w:hAnsi="Times New Roman"/>
          <w:color w:val="000000"/>
          <w:sz w:val="24"/>
          <w:szCs w:val="24"/>
        </w:rPr>
      </w:pPr>
      <w:r w:rsidRPr="00974B5F">
        <w:rPr>
          <w:rFonts w:ascii="Times New Roman" w:hAnsi="Times New Roman"/>
          <w:color w:val="000000"/>
          <w:sz w:val="24"/>
          <w:szCs w:val="24"/>
        </w:rPr>
        <w:t>Ward, J. D., S</w:t>
      </w:r>
      <w:r>
        <w:rPr>
          <w:rFonts w:ascii="Times New Roman" w:hAnsi="Times New Roman"/>
          <w:color w:val="000000"/>
          <w:sz w:val="24"/>
          <w:szCs w:val="24"/>
        </w:rPr>
        <w:t xml:space="preserve">pears, J. W. and Kegley, E. B. </w:t>
      </w:r>
      <w:r w:rsidR="00B8405C">
        <w:rPr>
          <w:rFonts w:ascii="Times New Roman" w:hAnsi="Times New Roman"/>
          <w:color w:val="000000"/>
          <w:sz w:val="24"/>
          <w:szCs w:val="24"/>
        </w:rPr>
        <w:t>(</w:t>
      </w:r>
      <w:r>
        <w:rPr>
          <w:rFonts w:ascii="Times New Roman" w:hAnsi="Times New Roman"/>
          <w:color w:val="000000"/>
          <w:sz w:val="24"/>
          <w:szCs w:val="24"/>
        </w:rPr>
        <w:t>1996</w:t>
      </w:r>
      <w:r w:rsidR="00B8405C">
        <w:rPr>
          <w:rFonts w:ascii="Times New Roman" w:hAnsi="Times New Roman"/>
          <w:color w:val="000000"/>
          <w:sz w:val="24"/>
          <w:szCs w:val="24"/>
        </w:rPr>
        <w:t>)</w:t>
      </w:r>
      <w:r w:rsidRPr="00974B5F">
        <w:rPr>
          <w:rFonts w:ascii="Times New Roman" w:hAnsi="Times New Roman"/>
          <w:color w:val="000000"/>
          <w:sz w:val="24"/>
          <w:szCs w:val="24"/>
        </w:rPr>
        <w:t>. Bioavailability of Copper Proteinate and Copper Carbonate Relative to Copper Sulfate in Cattl</w:t>
      </w:r>
      <w:r w:rsidR="00B8405C">
        <w:rPr>
          <w:rFonts w:ascii="Times New Roman" w:hAnsi="Times New Roman"/>
          <w:color w:val="000000"/>
          <w:sz w:val="24"/>
          <w:szCs w:val="24"/>
        </w:rPr>
        <w:t>e. Journal of Dairy Science, 79,</w:t>
      </w:r>
      <w:r w:rsidRPr="00974B5F">
        <w:rPr>
          <w:rFonts w:ascii="Times New Roman" w:hAnsi="Times New Roman"/>
          <w:color w:val="000000"/>
          <w:sz w:val="24"/>
          <w:szCs w:val="24"/>
        </w:rPr>
        <w:t xml:space="preserve"> 127-132.</w:t>
      </w:r>
    </w:p>
    <w:p w14:paraId="3D9C76D8" w14:textId="368819D5" w:rsidR="00F27E01" w:rsidRDefault="00F27E01" w:rsidP="0043446C">
      <w:pPr>
        <w:spacing w:after="60" w:line="240" w:lineRule="auto"/>
        <w:jc w:val="both"/>
        <w:rPr>
          <w:rFonts w:ascii="Times New Roman" w:hAnsi="Times New Roman"/>
          <w:color w:val="000000"/>
          <w:sz w:val="24"/>
          <w:szCs w:val="24"/>
        </w:rPr>
      </w:pPr>
    </w:p>
    <w:p w14:paraId="1E53C04C" w14:textId="0E04D4C4" w:rsidR="00F27E01" w:rsidRDefault="00F27E01" w:rsidP="0043446C">
      <w:pPr>
        <w:spacing w:after="60" w:line="240" w:lineRule="auto"/>
        <w:jc w:val="both"/>
        <w:rPr>
          <w:rFonts w:ascii="Times New Roman" w:hAnsi="Times New Roman"/>
          <w:color w:val="000000"/>
          <w:sz w:val="24"/>
          <w:szCs w:val="24"/>
        </w:rPr>
      </w:pPr>
    </w:p>
    <w:p w14:paraId="6A631CAC" w14:textId="774FD889" w:rsidR="00F27E01" w:rsidRDefault="00F27E01" w:rsidP="0043446C">
      <w:pPr>
        <w:spacing w:after="60" w:line="240" w:lineRule="auto"/>
        <w:jc w:val="both"/>
        <w:rPr>
          <w:rFonts w:ascii="Times New Roman" w:hAnsi="Times New Roman"/>
          <w:color w:val="000000"/>
          <w:sz w:val="24"/>
          <w:szCs w:val="24"/>
        </w:rPr>
      </w:pPr>
    </w:p>
    <w:p w14:paraId="4D32E8BE" w14:textId="77777777" w:rsidR="00F27E01" w:rsidRPr="00974B5F" w:rsidRDefault="00F27E01" w:rsidP="0043446C">
      <w:pPr>
        <w:spacing w:after="60" w:line="240" w:lineRule="auto"/>
        <w:jc w:val="both"/>
        <w:rPr>
          <w:rFonts w:ascii="Times New Roman" w:hAnsi="Times New Roman"/>
          <w:color w:val="000000"/>
          <w:sz w:val="24"/>
          <w:szCs w:val="24"/>
        </w:rPr>
      </w:pPr>
    </w:p>
    <w:p w14:paraId="1BF1F6CC" w14:textId="77777777" w:rsidR="00CA48DF" w:rsidRPr="003973D1" w:rsidRDefault="00CA48DF" w:rsidP="00CA48DF">
      <w:pPr>
        <w:spacing w:line="240" w:lineRule="auto"/>
        <w:ind w:left="851" w:hanging="851"/>
        <w:jc w:val="both"/>
        <w:rPr>
          <w:rFonts w:ascii="Times New Roman" w:hAnsi="Times New Roman"/>
          <w:bCs/>
          <w:color w:val="000000"/>
          <w:szCs w:val="24"/>
          <w:lang w:eastAsia="en-IN"/>
        </w:rPr>
      </w:pPr>
      <w:r w:rsidRPr="009B6C63">
        <w:rPr>
          <w:rFonts w:ascii="Times New Roman" w:hAnsi="Times New Roman"/>
          <w:b/>
          <w:bCs/>
          <w:color w:val="000000"/>
          <w:szCs w:val="24"/>
          <w:lang w:eastAsia="en-IN"/>
        </w:rPr>
        <w:t>Table 1:</w:t>
      </w:r>
      <w:r w:rsidRPr="009B6C63">
        <w:rPr>
          <w:rFonts w:ascii="Times New Roman" w:hAnsi="Times New Roman"/>
          <w:bCs/>
          <w:color w:val="000000"/>
          <w:szCs w:val="24"/>
          <w:lang w:eastAsia="en-IN"/>
        </w:rPr>
        <w:t xml:space="preserve"> Serum</w:t>
      </w:r>
      <w:r w:rsidRPr="003973D1">
        <w:rPr>
          <w:rFonts w:ascii="Times New Roman" w:hAnsi="Times New Roman"/>
          <w:bCs/>
          <w:color w:val="000000"/>
          <w:szCs w:val="24"/>
          <w:lang w:eastAsia="en-IN"/>
        </w:rPr>
        <w:t xml:space="preserve"> concentrations of </w:t>
      </w:r>
      <w:r>
        <w:rPr>
          <w:rFonts w:ascii="Times New Roman" w:hAnsi="Times New Roman"/>
          <w:bCs/>
          <w:color w:val="000000"/>
          <w:szCs w:val="24"/>
          <w:lang w:eastAsia="en-IN"/>
        </w:rPr>
        <w:t xml:space="preserve">major </w:t>
      </w:r>
      <w:r w:rsidRPr="003973D1">
        <w:rPr>
          <w:rFonts w:ascii="Times New Roman" w:hAnsi="Times New Roman"/>
          <w:bCs/>
          <w:color w:val="000000"/>
          <w:szCs w:val="24"/>
          <w:lang w:eastAsia="en-IN"/>
        </w:rPr>
        <w:t>minerals (</w:t>
      </w:r>
      <w:proofErr w:type="spellStart"/>
      <w:r w:rsidRPr="003973D1">
        <w:rPr>
          <w:rFonts w:ascii="Times New Roman" w:hAnsi="Times New Roman"/>
          <w:bCs/>
          <w:color w:val="000000"/>
          <w:szCs w:val="24"/>
          <w:lang w:eastAsia="en-IN"/>
        </w:rPr>
        <w:t>Mean±SE</w:t>
      </w:r>
      <w:proofErr w:type="spellEnd"/>
      <w:r w:rsidRPr="003973D1">
        <w:rPr>
          <w:rFonts w:ascii="Times New Roman" w:hAnsi="Times New Roman"/>
          <w:bCs/>
          <w:color w:val="000000"/>
          <w:szCs w:val="24"/>
          <w:lang w:eastAsia="en-IN"/>
        </w:rPr>
        <w:t xml:space="preserve">) in treatment groups of </w:t>
      </w:r>
      <w:r>
        <w:rPr>
          <w:rFonts w:ascii="Times New Roman" w:hAnsi="Times New Roman"/>
          <w:bCs/>
          <w:color w:val="000000"/>
          <w:szCs w:val="24"/>
          <w:lang w:eastAsia="en-IN"/>
        </w:rPr>
        <w:t>postpartum anestrus</w:t>
      </w:r>
      <w:r w:rsidRPr="003973D1">
        <w:rPr>
          <w:rFonts w:ascii="Times New Roman" w:hAnsi="Times New Roman"/>
          <w:bCs/>
          <w:color w:val="000000"/>
          <w:szCs w:val="24"/>
          <w:lang w:eastAsia="en-IN"/>
        </w:rPr>
        <w:t xml:space="preserve"> buffaloes.</w:t>
      </w:r>
    </w:p>
    <w:tbl>
      <w:tblPr>
        <w:tblStyle w:val="TableGrid"/>
        <w:tblW w:w="6671" w:type="dxa"/>
        <w:jc w:val="center"/>
        <w:tblLook w:val="04A0" w:firstRow="1" w:lastRow="0" w:firstColumn="1" w:lastColumn="0" w:noHBand="0" w:noVBand="1"/>
      </w:tblPr>
      <w:tblGrid>
        <w:gridCol w:w="1366"/>
        <w:gridCol w:w="982"/>
        <w:gridCol w:w="1431"/>
        <w:gridCol w:w="1431"/>
        <w:gridCol w:w="1461"/>
      </w:tblGrid>
      <w:tr w:rsidR="00CA48DF" w:rsidRPr="005A1337" w14:paraId="27F2FDE5" w14:textId="77777777" w:rsidTr="002D5974">
        <w:trPr>
          <w:trHeight w:val="440"/>
          <w:jc w:val="center"/>
        </w:trPr>
        <w:tc>
          <w:tcPr>
            <w:tcW w:w="2348" w:type="dxa"/>
            <w:gridSpan w:val="2"/>
            <w:vMerge w:val="restart"/>
            <w:vAlign w:val="center"/>
          </w:tcPr>
          <w:p w14:paraId="2C95BC17" w14:textId="77777777" w:rsidR="00CA48DF" w:rsidRPr="005A1337" w:rsidRDefault="00CA48DF" w:rsidP="002D5974">
            <w:pPr>
              <w:jc w:val="center"/>
              <w:rPr>
                <w:rFonts w:ascii="Times New Roman" w:hAnsi="Times New Roman"/>
                <w:b/>
                <w:bCs/>
                <w:i/>
                <w:color w:val="000000"/>
                <w:lang w:eastAsia="en-IN"/>
              </w:rPr>
            </w:pPr>
            <w:r w:rsidRPr="005A1337">
              <w:rPr>
                <w:rFonts w:ascii="Times New Roman" w:hAnsi="Times New Roman"/>
                <w:b/>
                <w:bCs/>
                <w:color w:val="000000"/>
                <w:lang w:eastAsia="en-IN"/>
              </w:rPr>
              <w:t>Parameters</w:t>
            </w:r>
          </w:p>
        </w:tc>
        <w:tc>
          <w:tcPr>
            <w:tcW w:w="4323" w:type="dxa"/>
            <w:gridSpan w:val="3"/>
            <w:vAlign w:val="center"/>
          </w:tcPr>
          <w:p w14:paraId="075D78E1" w14:textId="77777777" w:rsidR="00CA48DF" w:rsidRPr="005A1337" w:rsidRDefault="00CA48DF" w:rsidP="002D5974">
            <w:pPr>
              <w:jc w:val="center"/>
              <w:rPr>
                <w:rFonts w:ascii="Times New Roman" w:hAnsi="Times New Roman"/>
                <w:b/>
                <w:bCs/>
                <w:color w:val="000000"/>
                <w:lang w:eastAsia="en-IN"/>
              </w:rPr>
            </w:pPr>
            <w:r w:rsidRPr="005A1337">
              <w:rPr>
                <w:rFonts w:ascii="Times New Roman" w:hAnsi="Times New Roman"/>
                <w:b/>
                <w:bCs/>
                <w:color w:val="000000"/>
                <w:lang w:eastAsia="en-IN"/>
              </w:rPr>
              <w:t>Treatment</w:t>
            </w:r>
            <w:r w:rsidRPr="005A1337">
              <w:rPr>
                <w:rFonts w:ascii="Times New Roman" w:hAnsi="Times New Roman"/>
                <w:b/>
                <w:bCs/>
                <w:i/>
                <w:color w:val="000000"/>
                <w:lang w:eastAsia="en-IN"/>
              </w:rPr>
              <w:t xml:space="preserve"> </w:t>
            </w:r>
            <w:r w:rsidRPr="005A1337">
              <w:rPr>
                <w:rFonts w:ascii="Times New Roman" w:hAnsi="Times New Roman"/>
                <w:b/>
                <w:bCs/>
                <w:color w:val="000000"/>
                <w:lang w:eastAsia="en-IN"/>
              </w:rPr>
              <w:t>Groups</w:t>
            </w:r>
          </w:p>
        </w:tc>
      </w:tr>
      <w:tr w:rsidR="00CA48DF" w:rsidRPr="005A1337" w14:paraId="61B7D007" w14:textId="77777777" w:rsidTr="002D5974">
        <w:trPr>
          <w:trHeight w:val="340"/>
          <w:jc w:val="center"/>
        </w:trPr>
        <w:tc>
          <w:tcPr>
            <w:tcW w:w="2348" w:type="dxa"/>
            <w:gridSpan w:val="2"/>
            <w:vMerge/>
            <w:vAlign w:val="center"/>
          </w:tcPr>
          <w:p w14:paraId="30030FD6" w14:textId="77777777" w:rsidR="00CA48DF" w:rsidRPr="005A1337" w:rsidRDefault="00CA48DF" w:rsidP="002D5974">
            <w:pPr>
              <w:jc w:val="center"/>
              <w:rPr>
                <w:rFonts w:ascii="Times New Roman" w:hAnsi="Times New Roman"/>
                <w:bCs/>
                <w:i/>
                <w:color w:val="000000"/>
                <w:lang w:eastAsia="en-IN"/>
              </w:rPr>
            </w:pPr>
          </w:p>
        </w:tc>
        <w:tc>
          <w:tcPr>
            <w:tcW w:w="1431" w:type="dxa"/>
            <w:vAlign w:val="center"/>
          </w:tcPr>
          <w:p w14:paraId="00834FD3" w14:textId="77777777" w:rsidR="00CA48DF" w:rsidRPr="005A1337" w:rsidRDefault="00CA48DF" w:rsidP="002D5974">
            <w:pPr>
              <w:jc w:val="center"/>
              <w:rPr>
                <w:rFonts w:ascii="Times New Roman" w:hAnsi="Times New Roman"/>
                <w:b/>
                <w:bCs/>
                <w:color w:val="000000"/>
                <w:vertAlign w:val="subscript"/>
                <w:lang w:eastAsia="en-IN"/>
              </w:rPr>
            </w:pPr>
            <w:r w:rsidRPr="005A1337">
              <w:rPr>
                <w:rFonts w:ascii="Times New Roman" w:hAnsi="Times New Roman"/>
                <w:b/>
                <w:bCs/>
                <w:color w:val="000000"/>
                <w:lang w:eastAsia="en-IN"/>
              </w:rPr>
              <w:t>T</w:t>
            </w:r>
            <w:r w:rsidRPr="005A1337">
              <w:rPr>
                <w:rFonts w:ascii="Times New Roman" w:hAnsi="Times New Roman"/>
                <w:b/>
                <w:bCs/>
                <w:color w:val="000000"/>
                <w:vertAlign w:val="subscript"/>
                <w:lang w:eastAsia="en-IN"/>
              </w:rPr>
              <w:t xml:space="preserve">1 </w:t>
            </w:r>
            <w:r w:rsidRPr="005A1337">
              <w:rPr>
                <w:rFonts w:ascii="Times New Roman" w:hAnsi="Times New Roman"/>
                <w:b/>
                <w:bCs/>
                <w:color w:val="000000"/>
                <w:lang w:eastAsia="en-IN"/>
              </w:rPr>
              <w:t>(n=6)</w:t>
            </w:r>
          </w:p>
        </w:tc>
        <w:tc>
          <w:tcPr>
            <w:tcW w:w="1431" w:type="dxa"/>
            <w:vAlign w:val="center"/>
          </w:tcPr>
          <w:p w14:paraId="489A0547" w14:textId="77777777" w:rsidR="00CA48DF" w:rsidRPr="005A1337" w:rsidRDefault="00CA48DF" w:rsidP="002D5974">
            <w:pPr>
              <w:jc w:val="center"/>
              <w:rPr>
                <w:rFonts w:ascii="Times New Roman" w:hAnsi="Times New Roman"/>
                <w:b/>
                <w:bCs/>
                <w:color w:val="000000"/>
                <w:vertAlign w:val="subscript"/>
                <w:lang w:eastAsia="en-IN"/>
              </w:rPr>
            </w:pPr>
            <w:r w:rsidRPr="005A1337">
              <w:rPr>
                <w:rFonts w:ascii="Times New Roman" w:hAnsi="Times New Roman"/>
                <w:b/>
                <w:bCs/>
                <w:color w:val="000000"/>
                <w:lang w:eastAsia="en-IN"/>
              </w:rPr>
              <w:t>T</w:t>
            </w:r>
            <w:r w:rsidRPr="005A1337">
              <w:rPr>
                <w:rFonts w:ascii="Times New Roman" w:hAnsi="Times New Roman"/>
                <w:b/>
                <w:bCs/>
                <w:color w:val="000000"/>
                <w:vertAlign w:val="subscript"/>
                <w:lang w:eastAsia="en-IN"/>
              </w:rPr>
              <w:t xml:space="preserve">2 </w:t>
            </w:r>
            <w:r w:rsidRPr="005A1337">
              <w:rPr>
                <w:rFonts w:ascii="Times New Roman" w:hAnsi="Times New Roman"/>
                <w:b/>
                <w:bCs/>
                <w:color w:val="000000"/>
                <w:lang w:eastAsia="en-IN"/>
              </w:rPr>
              <w:t>(n=6)</w:t>
            </w:r>
          </w:p>
        </w:tc>
        <w:tc>
          <w:tcPr>
            <w:tcW w:w="1461" w:type="dxa"/>
            <w:vAlign w:val="center"/>
          </w:tcPr>
          <w:p w14:paraId="57C95467" w14:textId="77777777" w:rsidR="00CA48DF" w:rsidRPr="005A1337" w:rsidRDefault="00CA48DF" w:rsidP="002D5974">
            <w:pPr>
              <w:jc w:val="center"/>
              <w:rPr>
                <w:rFonts w:ascii="Times New Roman" w:hAnsi="Times New Roman"/>
                <w:b/>
                <w:bCs/>
                <w:color w:val="000000"/>
                <w:lang w:eastAsia="en-IN"/>
              </w:rPr>
            </w:pPr>
            <w:r w:rsidRPr="005A1337">
              <w:rPr>
                <w:rFonts w:ascii="Times New Roman" w:hAnsi="Times New Roman"/>
                <w:b/>
                <w:bCs/>
                <w:color w:val="000000"/>
                <w:lang w:eastAsia="en-IN"/>
              </w:rPr>
              <w:t>C</w:t>
            </w:r>
            <w:r>
              <w:rPr>
                <w:rFonts w:ascii="Times New Roman" w:hAnsi="Times New Roman"/>
                <w:b/>
                <w:bCs/>
                <w:color w:val="000000"/>
                <w:lang w:eastAsia="en-IN"/>
              </w:rPr>
              <w:t>ontrol</w:t>
            </w:r>
            <w:r w:rsidRPr="005A1337">
              <w:rPr>
                <w:rFonts w:ascii="Times New Roman" w:hAnsi="Times New Roman"/>
                <w:b/>
                <w:bCs/>
                <w:color w:val="000000"/>
                <w:lang w:eastAsia="en-IN"/>
              </w:rPr>
              <w:t xml:space="preserve"> (n=6)</w:t>
            </w:r>
          </w:p>
        </w:tc>
      </w:tr>
      <w:tr w:rsidR="00CA48DF" w:rsidRPr="005A1337" w14:paraId="229F5FFA" w14:textId="77777777" w:rsidTr="002D5974">
        <w:trPr>
          <w:trHeight w:val="340"/>
          <w:jc w:val="center"/>
        </w:trPr>
        <w:tc>
          <w:tcPr>
            <w:tcW w:w="1366" w:type="dxa"/>
            <w:vMerge w:val="restart"/>
            <w:vAlign w:val="center"/>
          </w:tcPr>
          <w:p w14:paraId="63B489DD"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Calcium</w:t>
            </w:r>
          </w:p>
          <w:p w14:paraId="2019BDA7"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(mg/dl)</w:t>
            </w:r>
          </w:p>
        </w:tc>
        <w:tc>
          <w:tcPr>
            <w:tcW w:w="982" w:type="dxa"/>
            <w:vAlign w:val="center"/>
          </w:tcPr>
          <w:p w14:paraId="168D6565"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0</w:t>
            </w:r>
          </w:p>
        </w:tc>
        <w:tc>
          <w:tcPr>
            <w:tcW w:w="1431" w:type="dxa"/>
            <w:vAlign w:val="center"/>
          </w:tcPr>
          <w:p w14:paraId="4977903C"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7.20±1.10</w:t>
            </w:r>
          </w:p>
        </w:tc>
        <w:tc>
          <w:tcPr>
            <w:tcW w:w="1431" w:type="dxa"/>
            <w:vAlign w:val="center"/>
          </w:tcPr>
          <w:p w14:paraId="0AE51EA6"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7.09±0.70</w:t>
            </w:r>
            <w:r w:rsidRPr="005A1337">
              <w:rPr>
                <w:rFonts w:ascii="Times New Roman" w:hAnsi="Times New Roman"/>
                <w:bCs/>
                <w:color w:val="000000"/>
                <w:vertAlign w:val="superscript"/>
                <w:lang w:eastAsia="en-IN"/>
              </w:rPr>
              <w:t>a</w:t>
            </w:r>
          </w:p>
        </w:tc>
        <w:tc>
          <w:tcPr>
            <w:tcW w:w="1461" w:type="dxa"/>
            <w:vAlign w:val="center"/>
          </w:tcPr>
          <w:p w14:paraId="12D57969"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6.62±0.30</w:t>
            </w:r>
          </w:p>
        </w:tc>
      </w:tr>
      <w:tr w:rsidR="00CA48DF" w:rsidRPr="005A1337" w14:paraId="3AB98232" w14:textId="77777777" w:rsidTr="002D5974">
        <w:trPr>
          <w:trHeight w:val="340"/>
          <w:jc w:val="center"/>
        </w:trPr>
        <w:tc>
          <w:tcPr>
            <w:tcW w:w="1366" w:type="dxa"/>
            <w:vMerge/>
            <w:vAlign w:val="center"/>
          </w:tcPr>
          <w:p w14:paraId="5731C173" w14:textId="77777777" w:rsidR="00CA48DF" w:rsidRPr="005A1337" w:rsidRDefault="00CA48DF" w:rsidP="002D5974">
            <w:pPr>
              <w:jc w:val="center"/>
              <w:rPr>
                <w:rFonts w:ascii="Times New Roman" w:hAnsi="Times New Roman"/>
                <w:bCs/>
                <w:color w:val="000000"/>
                <w:lang w:eastAsia="en-IN"/>
              </w:rPr>
            </w:pPr>
          </w:p>
        </w:tc>
        <w:tc>
          <w:tcPr>
            <w:tcW w:w="982" w:type="dxa"/>
            <w:vAlign w:val="center"/>
          </w:tcPr>
          <w:p w14:paraId="2AD74B7F"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20</w:t>
            </w:r>
          </w:p>
        </w:tc>
        <w:tc>
          <w:tcPr>
            <w:tcW w:w="1431" w:type="dxa"/>
            <w:vAlign w:val="center"/>
          </w:tcPr>
          <w:p w14:paraId="2077FE23"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8.36±1.10</w:t>
            </w:r>
          </w:p>
        </w:tc>
        <w:tc>
          <w:tcPr>
            <w:tcW w:w="1431" w:type="dxa"/>
            <w:vAlign w:val="center"/>
          </w:tcPr>
          <w:p w14:paraId="365D44A1"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8.76±0.55</w:t>
            </w:r>
            <w:r w:rsidRPr="005A1337">
              <w:rPr>
                <w:rFonts w:ascii="Times New Roman" w:hAnsi="Times New Roman"/>
                <w:bCs/>
                <w:color w:val="000000"/>
                <w:vertAlign w:val="superscript"/>
                <w:lang w:eastAsia="en-IN"/>
              </w:rPr>
              <w:t>b</w:t>
            </w:r>
          </w:p>
        </w:tc>
        <w:tc>
          <w:tcPr>
            <w:tcW w:w="1461" w:type="dxa"/>
            <w:vAlign w:val="center"/>
          </w:tcPr>
          <w:p w14:paraId="331EAC01"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7.06±0.52</w:t>
            </w:r>
          </w:p>
        </w:tc>
      </w:tr>
      <w:tr w:rsidR="00CA48DF" w:rsidRPr="005A1337" w14:paraId="52024AE3" w14:textId="77777777" w:rsidTr="002D5974">
        <w:trPr>
          <w:trHeight w:val="340"/>
          <w:jc w:val="center"/>
        </w:trPr>
        <w:tc>
          <w:tcPr>
            <w:tcW w:w="1366" w:type="dxa"/>
            <w:vMerge w:val="restart"/>
            <w:vAlign w:val="center"/>
          </w:tcPr>
          <w:p w14:paraId="79C49E37"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Phosphorus</w:t>
            </w:r>
          </w:p>
          <w:p w14:paraId="06F68CF5"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(mg/dl)</w:t>
            </w:r>
          </w:p>
        </w:tc>
        <w:tc>
          <w:tcPr>
            <w:tcW w:w="982" w:type="dxa"/>
            <w:vAlign w:val="center"/>
          </w:tcPr>
          <w:p w14:paraId="3B8A58EA"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0</w:t>
            </w:r>
          </w:p>
        </w:tc>
        <w:tc>
          <w:tcPr>
            <w:tcW w:w="1431" w:type="dxa"/>
            <w:vAlign w:val="center"/>
          </w:tcPr>
          <w:p w14:paraId="4581CE8B"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5.38±0.29</w:t>
            </w:r>
            <w:r w:rsidRPr="00BC1F98">
              <w:rPr>
                <w:rFonts w:ascii="Times New Roman" w:hAnsi="Times New Roman"/>
                <w:bCs/>
                <w:color w:val="000000"/>
                <w:vertAlign w:val="superscript"/>
                <w:lang w:eastAsia="en-IN"/>
              </w:rPr>
              <w:t>a</w:t>
            </w:r>
          </w:p>
        </w:tc>
        <w:tc>
          <w:tcPr>
            <w:tcW w:w="1431" w:type="dxa"/>
            <w:vAlign w:val="center"/>
          </w:tcPr>
          <w:p w14:paraId="1FDD738E"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5.37±0.56</w:t>
            </w:r>
          </w:p>
        </w:tc>
        <w:tc>
          <w:tcPr>
            <w:tcW w:w="1461" w:type="dxa"/>
            <w:vAlign w:val="center"/>
          </w:tcPr>
          <w:p w14:paraId="0DA6C5E3"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5.41±0.29</w:t>
            </w:r>
          </w:p>
        </w:tc>
      </w:tr>
      <w:tr w:rsidR="00CA48DF" w:rsidRPr="005A1337" w14:paraId="7AA35BAA" w14:textId="77777777" w:rsidTr="002D5974">
        <w:trPr>
          <w:trHeight w:val="340"/>
          <w:jc w:val="center"/>
        </w:trPr>
        <w:tc>
          <w:tcPr>
            <w:tcW w:w="1366" w:type="dxa"/>
            <w:vMerge/>
            <w:vAlign w:val="center"/>
          </w:tcPr>
          <w:p w14:paraId="3CFFD3DC" w14:textId="77777777" w:rsidR="00CA48DF" w:rsidRPr="005A1337" w:rsidRDefault="00CA48DF" w:rsidP="002D5974">
            <w:pPr>
              <w:jc w:val="center"/>
              <w:rPr>
                <w:rFonts w:ascii="Times New Roman" w:hAnsi="Times New Roman"/>
                <w:bCs/>
                <w:color w:val="000000"/>
                <w:lang w:eastAsia="en-IN"/>
              </w:rPr>
            </w:pPr>
          </w:p>
        </w:tc>
        <w:tc>
          <w:tcPr>
            <w:tcW w:w="982" w:type="dxa"/>
            <w:vAlign w:val="center"/>
          </w:tcPr>
          <w:p w14:paraId="3D6F8041"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20</w:t>
            </w:r>
          </w:p>
        </w:tc>
        <w:tc>
          <w:tcPr>
            <w:tcW w:w="1431" w:type="dxa"/>
            <w:vAlign w:val="center"/>
          </w:tcPr>
          <w:p w14:paraId="79981593" w14:textId="77777777" w:rsidR="00CA48DF" w:rsidRPr="00BC1F98" w:rsidRDefault="00CA48DF" w:rsidP="002D5974">
            <w:pPr>
              <w:jc w:val="center"/>
              <w:rPr>
                <w:rFonts w:ascii="Times New Roman" w:hAnsi="Times New Roman"/>
                <w:bCs/>
                <w:color w:val="000000"/>
                <w:lang w:eastAsia="en-IN"/>
              </w:rPr>
            </w:pPr>
            <w:r>
              <w:rPr>
                <w:rFonts w:ascii="Times New Roman" w:hAnsi="Times New Roman"/>
                <w:bCs/>
                <w:color w:val="000000"/>
                <w:lang w:eastAsia="en-IN"/>
              </w:rPr>
              <w:t>6.</w:t>
            </w:r>
            <w:r w:rsidRPr="005A1337">
              <w:rPr>
                <w:rFonts w:ascii="Times New Roman" w:hAnsi="Times New Roman"/>
                <w:bCs/>
                <w:color w:val="000000"/>
                <w:lang w:eastAsia="en-IN"/>
              </w:rPr>
              <w:t>4</w:t>
            </w:r>
            <w:r>
              <w:rPr>
                <w:rFonts w:ascii="Times New Roman" w:hAnsi="Times New Roman"/>
                <w:bCs/>
                <w:color w:val="000000"/>
                <w:lang w:eastAsia="en-IN"/>
              </w:rPr>
              <w:t>6±0.38</w:t>
            </w:r>
            <w:r w:rsidRPr="00BC1F98">
              <w:rPr>
                <w:rFonts w:ascii="Times New Roman" w:hAnsi="Times New Roman"/>
                <w:bCs/>
                <w:color w:val="000000"/>
                <w:vertAlign w:val="superscript"/>
                <w:lang w:eastAsia="en-IN"/>
              </w:rPr>
              <w:t>b</w:t>
            </w:r>
          </w:p>
        </w:tc>
        <w:tc>
          <w:tcPr>
            <w:tcW w:w="1431" w:type="dxa"/>
            <w:vAlign w:val="center"/>
          </w:tcPr>
          <w:p w14:paraId="5A80B20B"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6.77±0.57</w:t>
            </w:r>
          </w:p>
        </w:tc>
        <w:tc>
          <w:tcPr>
            <w:tcW w:w="1461" w:type="dxa"/>
            <w:vAlign w:val="center"/>
          </w:tcPr>
          <w:p w14:paraId="163B43C3"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5.30±0.24</w:t>
            </w:r>
          </w:p>
        </w:tc>
      </w:tr>
      <w:tr w:rsidR="00CA48DF" w:rsidRPr="005A1337" w14:paraId="0685DD1E" w14:textId="77777777" w:rsidTr="002D5974">
        <w:trPr>
          <w:trHeight w:val="340"/>
          <w:jc w:val="center"/>
        </w:trPr>
        <w:tc>
          <w:tcPr>
            <w:tcW w:w="1366" w:type="dxa"/>
            <w:vMerge w:val="restart"/>
            <w:vAlign w:val="center"/>
          </w:tcPr>
          <w:p w14:paraId="68008211"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Magnesium</w:t>
            </w:r>
          </w:p>
          <w:p w14:paraId="768AA302"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(mg/dl)</w:t>
            </w:r>
          </w:p>
        </w:tc>
        <w:tc>
          <w:tcPr>
            <w:tcW w:w="982" w:type="dxa"/>
            <w:vAlign w:val="center"/>
          </w:tcPr>
          <w:p w14:paraId="3F9C85F4"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0</w:t>
            </w:r>
          </w:p>
        </w:tc>
        <w:tc>
          <w:tcPr>
            <w:tcW w:w="1431" w:type="dxa"/>
            <w:vAlign w:val="center"/>
          </w:tcPr>
          <w:p w14:paraId="72CBAFCA"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1.87±0.29</w:t>
            </w:r>
          </w:p>
        </w:tc>
        <w:tc>
          <w:tcPr>
            <w:tcW w:w="1431" w:type="dxa"/>
            <w:vAlign w:val="center"/>
          </w:tcPr>
          <w:p w14:paraId="0B23C389"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2.08±0.28</w:t>
            </w:r>
            <w:r w:rsidRPr="005A1337">
              <w:rPr>
                <w:rFonts w:ascii="Times New Roman" w:hAnsi="Times New Roman"/>
                <w:bCs/>
                <w:color w:val="000000"/>
                <w:vertAlign w:val="superscript"/>
                <w:lang w:eastAsia="en-IN"/>
              </w:rPr>
              <w:t>a</w:t>
            </w:r>
          </w:p>
        </w:tc>
        <w:tc>
          <w:tcPr>
            <w:tcW w:w="1461" w:type="dxa"/>
            <w:vAlign w:val="center"/>
          </w:tcPr>
          <w:p w14:paraId="761108A7"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1.85±0.49</w:t>
            </w:r>
          </w:p>
        </w:tc>
      </w:tr>
      <w:tr w:rsidR="00CA48DF" w:rsidRPr="005A1337" w14:paraId="0D6E2D4F" w14:textId="77777777" w:rsidTr="002D5974">
        <w:trPr>
          <w:trHeight w:val="340"/>
          <w:jc w:val="center"/>
        </w:trPr>
        <w:tc>
          <w:tcPr>
            <w:tcW w:w="1366" w:type="dxa"/>
            <w:vMerge/>
            <w:vAlign w:val="center"/>
          </w:tcPr>
          <w:p w14:paraId="5880717C" w14:textId="77777777" w:rsidR="00CA48DF" w:rsidRPr="005A1337" w:rsidRDefault="00CA48DF" w:rsidP="002D5974">
            <w:pPr>
              <w:jc w:val="center"/>
              <w:rPr>
                <w:rFonts w:ascii="Times New Roman" w:hAnsi="Times New Roman"/>
                <w:bCs/>
                <w:color w:val="000000"/>
                <w:lang w:eastAsia="en-IN"/>
              </w:rPr>
            </w:pPr>
          </w:p>
        </w:tc>
        <w:tc>
          <w:tcPr>
            <w:tcW w:w="982" w:type="dxa"/>
            <w:vAlign w:val="center"/>
          </w:tcPr>
          <w:p w14:paraId="528E749E"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20</w:t>
            </w:r>
          </w:p>
        </w:tc>
        <w:tc>
          <w:tcPr>
            <w:tcW w:w="1431" w:type="dxa"/>
            <w:vAlign w:val="center"/>
          </w:tcPr>
          <w:p w14:paraId="3E1CB1AF"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2.07±0.38</w:t>
            </w:r>
          </w:p>
        </w:tc>
        <w:tc>
          <w:tcPr>
            <w:tcW w:w="1431" w:type="dxa"/>
            <w:vAlign w:val="center"/>
          </w:tcPr>
          <w:p w14:paraId="6DD949B5"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2.50±0.33</w:t>
            </w:r>
            <w:r w:rsidRPr="005A1337">
              <w:rPr>
                <w:rFonts w:ascii="Times New Roman" w:hAnsi="Times New Roman"/>
                <w:bCs/>
                <w:color w:val="000000"/>
                <w:vertAlign w:val="superscript"/>
                <w:lang w:eastAsia="en-IN"/>
              </w:rPr>
              <w:t>b</w:t>
            </w:r>
          </w:p>
        </w:tc>
        <w:tc>
          <w:tcPr>
            <w:tcW w:w="1461" w:type="dxa"/>
            <w:vAlign w:val="center"/>
          </w:tcPr>
          <w:p w14:paraId="43ED9B5E"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1.74±0.40</w:t>
            </w:r>
          </w:p>
        </w:tc>
      </w:tr>
    </w:tbl>
    <w:p w14:paraId="56CCE01A" w14:textId="77777777" w:rsidR="00CA48DF" w:rsidRPr="003973D1" w:rsidRDefault="00CA48DF" w:rsidP="00CA48DF">
      <w:pPr>
        <w:spacing w:after="0" w:line="240" w:lineRule="auto"/>
        <w:ind w:left="1134" w:right="1088"/>
        <w:jc w:val="both"/>
        <w:rPr>
          <w:rFonts w:ascii="Times New Roman" w:hAnsi="Times New Roman"/>
          <w:sz w:val="20"/>
          <w:szCs w:val="24"/>
        </w:rPr>
      </w:pPr>
      <w:r w:rsidRPr="003973D1">
        <w:rPr>
          <w:rFonts w:ascii="Times New Roman" w:hAnsi="Times New Roman"/>
          <w:sz w:val="20"/>
          <w:szCs w:val="24"/>
        </w:rPr>
        <w:t xml:space="preserve">Means bearing different superscripts </w:t>
      </w:r>
      <w:r>
        <w:rPr>
          <w:rFonts w:ascii="Times New Roman" w:hAnsi="Times New Roman"/>
          <w:sz w:val="20"/>
          <w:szCs w:val="24"/>
        </w:rPr>
        <w:t>a and</w:t>
      </w:r>
      <w:r w:rsidRPr="003973D1">
        <w:rPr>
          <w:rFonts w:ascii="Times New Roman" w:hAnsi="Times New Roman"/>
          <w:sz w:val="20"/>
          <w:szCs w:val="24"/>
        </w:rPr>
        <w:t xml:space="preserve"> b shows significant differences</w:t>
      </w:r>
      <w:r>
        <w:rPr>
          <w:rFonts w:ascii="Times New Roman" w:hAnsi="Times New Roman"/>
          <w:sz w:val="20"/>
          <w:szCs w:val="24"/>
        </w:rPr>
        <w:t xml:space="preserve"> </w:t>
      </w:r>
      <w:r w:rsidRPr="003973D1">
        <w:rPr>
          <w:rFonts w:ascii="Times New Roman" w:hAnsi="Times New Roman"/>
          <w:sz w:val="20"/>
          <w:szCs w:val="24"/>
        </w:rPr>
        <w:t>(p&lt;0.05) between rows.</w:t>
      </w:r>
    </w:p>
    <w:p w14:paraId="0CBE2C53" w14:textId="77777777" w:rsidR="00CA48DF" w:rsidRDefault="00CA48DF" w:rsidP="00F857A7">
      <w:pPr>
        <w:spacing w:after="60" w:line="240" w:lineRule="auto"/>
        <w:ind w:left="284" w:hanging="284"/>
        <w:jc w:val="both"/>
        <w:rPr>
          <w:rFonts w:ascii="Times New Roman" w:hAnsi="Times New Roman"/>
          <w:sz w:val="24"/>
          <w:szCs w:val="24"/>
        </w:rPr>
      </w:pPr>
    </w:p>
    <w:p w14:paraId="76B72EB0" w14:textId="77777777" w:rsidR="00CA48DF" w:rsidRPr="003973D1" w:rsidRDefault="00CA48DF" w:rsidP="00CA48DF">
      <w:pPr>
        <w:spacing w:line="240" w:lineRule="auto"/>
        <w:ind w:left="851" w:hanging="851"/>
        <w:jc w:val="both"/>
        <w:rPr>
          <w:rFonts w:ascii="Times New Roman" w:hAnsi="Times New Roman"/>
          <w:bCs/>
          <w:color w:val="000000"/>
          <w:szCs w:val="24"/>
          <w:lang w:eastAsia="en-IN"/>
        </w:rPr>
      </w:pPr>
      <w:r>
        <w:rPr>
          <w:rFonts w:ascii="Times New Roman" w:hAnsi="Times New Roman"/>
          <w:b/>
          <w:bCs/>
          <w:color w:val="000000"/>
          <w:szCs w:val="24"/>
          <w:lang w:eastAsia="en-IN"/>
        </w:rPr>
        <w:t>Table 2</w:t>
      </w:r>
      <w:r w:rsidRPr="009B6C63">
        <w:rPr>
          <w:rFonts w:ascii="Times New Roman" w:hAnsi="Times New Roman"/>
          <w:b/>
          <w:bCs/>
          <w:color w:val="000000"/>
          <w:szCs w:val="24"/>
          <w:lang w:eastAsia="en-IN"/>
        </w:rPr>
        <w:t>:</w:t>
      </w:r>
      <w:r w:rsidRPr="009B6C63">
        <w:rPr>
          <w:rFonts w:ascii="Times New Roman" w:hAnsi="Times New Roman"/>
          <w:bCs/>
          <w:color w:val="000000"/>
          <w:szCs w:val="24"/>
          <w:lang w:eastAsia="en-IN"/>
        </w:rPr>
        <w:t xml:space="preserve"> Serum</w:t>
      </w:r>
      <w:r w:rsidRPr="003973D1">
        <w:rPr>
          <w:rFonts w:ascii="Times New Roman" w:hAnsi="Times New Roman"/>
          <w:bCs/>
          <w:color w:val="000000"/>
          <w:szCs w:val="24"/>
          <w:lang w:eastAsia="en-IN"/>
        </w:rPr>
        <w:t xml:space="preserve"> concentrations of </w:t>
      </w:r>
      <w:r>
        <w:rPr>
          <w:rFonts w:ascii="Times New Roman" w:hAnsi="Times New Roman"/>
          <w:bCs/>
          <w:color w:val="000000"/>
          <w:szCs w:val="24"/>
          <w:lang w:eastAsia="en-IN"/>
        </w:rPr>
        <w:t>trace element</w:t>
      </w:r>
      <w:r w:rsidRPr="003973D1">
        <w:rPr>
          <w:rFonts w:ascii="Times New Roman" w:hAnsi="Times New Roman"/>
          <w:bCs/>
          <w:color w:val="000000"/>
          <w:szCs w:val="24"/>
          <w:lang w:eastAsia="en-IN"/>
        </w:rPr>
        <w:t>s (</w:t>
      </w:r>
      <w:proofErr w:type="spellStart"/>
      <w:r w:rsidRPr="003973D1">
        <w:rPr>
          <w:rFonts w:ascii="Times New Roman" w:hAnsi="Times New Roman"/>
          <w:bCs/>
          <w:color w:val="000000"/>
          <w:szCs w:val="24"/>
          <w:lang w:eastAsia="en-IN"/>
        </w:rPr>
        <w:t>Mean±SE</w:t>
      </w:r>
      <w:proofErr w:type="spellEnd"/>
      <w:r w:rsidRPr="003973D1">
        <w:rPr>
          <w:rFonts w:ascii="Times New Roman" w:hAnsi="Times New Roman"/>
          <w:bCs/>
          <w:color w:val="000000"/>
          <w:szCs w:val="24"/>
          <w:lang w:eastAsia="en-IN"/>
        </w:rPr>
        <w:t xml:space="preserve">) in treatment groups of </w:t>
      </w:r>
      <w:r>
        <w:rPr>
          <w:rFonts w:ascii="Times New Roman" w:hAnsi="Times New Roman"/>
          <w:bCs/>
          <w:color w:val="000000"/>
          <w:szCs w:val="24"/>
          <w:lang w:eastAsia="en-IN"/>
        </w:rPr>
        <w:t>postpartum anestrus</w:t>
      </w:r>
      <w:r w:rsidRPr="003973D1">
        <w:rPr>
          <w:rFonts w:ascii="Times New Roman" w:hAnsi="Times New Roman"/>
          <w:bCs/>
          <w:color w:val="000000"/>
          <w:szCs w:val="24"/>
          <w:lang w:eastAsia="en-IN"/>
        </w:rPr>
        <w:t xml:space="preserve"> buffaloes.</w:t>
      </w:r>
    </w:p>
    <w:tbl>
      <w:tblPr>
        <w:tblStyle w:val="TableGrid"/>
        <w:tblW w:w="6671" w:type="dxa"/>
        <w:jc w:val="center"/>
        <w:tblLook w:val="04A0" w:firstRow="1" w:lastRow="0" w:firstColumn="1" w:lastColumn="0" w:noHBand="0" w:noVBand="1"/>
      </w:tblPr>
      <w:tblGrid>
        <w:gridCol w:w="1366"/>
        <w:gridCol w:w="982"/>
        <w:gridCol w:w="1431"/>
        <w:gridCol w:w="1431"/>
        <w:gridCol w:w="1461"/>
      </w:tblGrid>
      <w:tr w:rsidR="00CA48DF" w:rsidRPr="005A1337" w14:paraId="6D177A72" w14:textId="77777777" w:rsidTr="002D5974">
        <w:trPr>
          <w:trHeight w:val="440"/>
          <w:jc w:val="center"/>
        </w:trPr>
        <w:tc>
          <w:tcPr>
            <w:tcW w:w="2348" w:type="dxa"/>
            <w:gridSpan w:val="2"/>
            <w:vMerge w:val="restart"/>
            <w:vAlign w:val="center"/>
          </w:tcPr>
          <w:p w14:paraId="6C86FB2A" w14:textId="77777777" w:rsidR="00CA48DF" w:rsidRPr="005A1337" w:rsidRDefault="00CA48DF" w:rsidP="002D5974">
            <w:pPr>
              <w:jc w:val="center"/>
              <w:rPr>
                <w:rFonts w:ascii="Times New Roman" w:hAnsi="Times New Roman"/>
                <w:b/>
                <w:bCs/>
                <w:i/>
                <w:color w:val="000000"/>
                <w:lang w:eastAsia="en-IN"/>
              </w:rPr>
            </w:pPr>
            <w:r w:rsidRPr="005A1337">
              <w:rPr>
                <w:rFonts w:ascii="Times New Roman" w:hAnsi="Times New Roman"/>
                <w:b/>
                <w:bCs/>
                <w:color w:val="000000"/>
                <w:lang w:eastAsia="en-IN"/>
              </w:rPr>
              <w:t>Parameters</w:t>
            </w:r>
          </w:p>
        </w:tc>
        <w:tc>
          <w:tcPr>
            <w:tcW w:w="4323" w:type="dxa"/>
            <w:gridSpan w:val="3"/>
            <w:vAlign w:val="center"/>
          </w:tcPr>
          <w:p w14:paraId="115E6363" w14:textId="77777777" w:rsidR="00CA48DF" w:rsidRPr="005A1337" w:rsidRDefault="00CA48DF" w:rsidP="002D5974">
            <w:pPr>
              <w:jc w:val="center"/>
              <w:rPr>
                <w:rFonts w:ascii="Times New Roman" w:hAnsi="Times New Roman"/>
                <w:b/>
                <w:bCs/>
                <w:color w:val="000000"/>
                <w:lang w:eastAsia="en-IN"/>
              </w:rPr>
            </w:pPr>
            <w:r w:rsidRPr="005A1337">
              <w:rPr>
                <w:rFonts w:ascii="Times New Roman" w:hAnsi="Times New Roman"/>
                <w:b/>
                <w:bCs/>
                <w:color w:val="000000"/>
                <w:lang w:eastAsia="en-IN"/>
              </w:rPr>
              <w:t>Treatment</w:t>
            </w:r>
            <w:r w:rsidRPr="005A1337">
              <w:rPr>
                <w:rFonts w:ascii="Times New Roman" w:hAnsi="Times New Roman"/>
                <w:b/>
                <w:bCs/>
                <w:i/>
                <w:color w:val="000000"/>
                <w:lang w:eastAsia="en-IN"/>
              </w:rPr>
              <w:t xml:space="preserve"> </w:t>
            </w:r>
            <w:r w:rsidRPr="005A1337">
              <w:rPr>
                <w:rFonts w:ascii="Times New Roman" w:hAnsi="Times New Roman"/>
                <w:b/>
                <w:bCs/>
                <w:color w:val="000000"/>
                <w:lang w:eastAsia="en-IN"/>
              </w:rPr>
              <w:t>Groups</w:t>
            </w:r>
          </w:p>
        </w:tc>
      </w:tr>
      <w:tr w:rsidR="00CA48DF" w:rsidRPr="005A1337" w14:paraId="02E29196" w14:textId="77777777" w:rsidTr="002D5974">
        <w:trPr>
          <w:trHeight w:val="340"/>
          <w:jc w:val="center"/>
        </w:trPr>
        <w:tc>
          <w:tcPr>
            <w:tcW w:w="2348" w:type="dxa"/>
            <w:gridSpan w:val="2"/>
            <w:vMerge/>
            <w:vAlign w:val="center"/>
          </w:tcPr>
          <w:p w14:paraId="38C14B12" w14:textId="77777777" w:rsidR="00CA48DF" w:rsidRPr="005A1337" w:rsidRDefault="00CA48DF" w:rsidP="002D5974">
            <w:pPr>
              <w:jc w:val="center"/>
              <w:rPr>
                <w:rFonts w:ascii="Times New Roman" w:hAnsi="Times New Roman"/>
                <w:bCs/>
                <w:i/>
                <w:color w:val="000000"/>
                <w:lang w:eastAsia="en-IN"/>
              </w:rPr>
            </w:pPr>
          </w:p>
        </w:tc>
        <w:tc>
          <w:tcPr>
            <w:tcW w:w="1431" w:type="dxa"/>
            <w:vAlign w:val="center"/>
          </w:tcPr>
          <w:p w14:paraId="6A69BB7E" w14:textId="77777777" w:rsidR="00CA48DF" w:rsidRPr="005A1337" w:rsidRDefault="00CA48DF" w:rsidP="002D5974">
            <w:pPr>
              <w:jc w:val="center"/>
              <w:rPr>
                <w:rFonts w:ascii="Times New Roman" w:hAnsi="Times New Roman"/>
                <w:b/>
                <w:bCs/>
                <w:color w:val="000000"/>
                <w:vertAlign w:val="subscript"/>
                <w:lang w:eastAsia="en-IN"/>
              </w:rPr>
            </w:pPr>
            <w:r w:rsidRPr="005A1337">
              <w:rPr>
                <w:rFonts w:ascii="Times New Roman" w:hAnsi="Times New Roman"/>
                <w:b/>
                <w:bCs/>
                <w:color w:val="000000"/>
                <w:lang w:eastAsia="en-IN"/>
              </w:rPr>
              <w:t>T</w:t>
            </w:r>
            <w:r w:rsidRPr="005A1337">
              <w:rPr>
                <w:rFonts w:ascii="Times New Roman" w:hAnsi="Times New Roman"/>
                <w:b/>
                <w:bCs/>
                <w:color w:val="000000"/>
                <w:vertAlign w:val="subscript"/>
                <w:lang w:eastAsia="en-IN"/>
              </w:rPr>
              <w:t xml:space="preserve">1 </w:t>
            </w:r>
            <w:r w:rsidRPr="005A1337">
              <w:rPr>
                <w:rFonts w:ascii="Times New Roman" w:hAnsi="Times New Roman"/>
                <w:b/>
                <w:bCs/>
                <w:color w:val="000000"/>
                <w:lang w:eastAsia="en-IN"/>
              </w:rPr>
              <w:t>(n=6)</w:t>
            </w:r>
          </w:p>
        </w:tc>
        <w:tc>
          <w:tcPr>
            <w:tcW w:w="1431" w:type="dxa"/>
            <w:vAlign w:val="center"/>
          </w:tcPr>
          <w:p w14:paraId="754AB553" w14:textId="77777777" w:rsidR="00CA48DF" w:rsidRPr="005A1337" w:rsidRDefault="00CA48DF" w:rsidP="002D5974">
            <w:pPr>
              <w:jc w:val="center"/>
              <w:rPr>
                <w:rFonts w:ascii="Times New Roman" w:hAnsi="Times New Roman"/>
                <w:b/>
                <w:bCs/>
                <w:color w:val="000000"/>
                <w:vertAlign w:val="subscript"/>
                <w:lang w:eastAsia="en-IN"/>
              </w:rPr>
            </w:pPr>
            <w:r w:rsidRPr="005A1337">
              <w:rPr>
                <w:rFonts w:ascii="Times New Roman" w:hAnsi="Times New Roman"/>
                <w:b/>
                <w:bCs/>
                <w:color w:val="000000"/>
                <w:lang w:eastAsia="en-IN"/>
              </w:rPr>
              <w:t>T</w:t>
            </w:r>
            <w:r w:rsidRPr="005A1337">
              <w:rPr>
                <w:rFonts w:ascii="Times New Roman" w:hAnsi="Times New Roman"/>
                <w:b/>
                <w:bCs/>
                <w:color w:val="000000"/>
                <w:vertAlign w:val="subscript"/>
                <w:lang w:eastAsia="en-IN"/>
              </w:rPr>
              <w:t xml:space="preserve">2 </w:t>
            </w:r>
            <w:r w:rsidRPr="005A1337">
              <w:rPr>
                <w:rFonts w:ascii="Times New Roman" w:hAnsi="Times New Roman"/>
                <w:b/>
                <w:bCs/>
                <w:color w:val="000000"/>
                <w:lang w:eastAsia="en-IN"/>
              </w:rPr>
              <w:t>(n=6)</w:t>
            </w:r>
          </w:p>
        </w:tc>
        <w:tc>
          <w:tcPr>
            <w:tcW w:w="1461" w:type="dxa"/>
            <w:vAlign w:val="center"/>
          </w:tcPr>
          <w:p w14:paraId="4E1B2836" w14:textId="77777777" w:rsidR="00CA48DF" w:rsidRPr="005A1337" w:rsidRDefault="00CA48DF" w:rsidP="002D5974">
            <w:pPr>
              <w:jc w:val="center"/>
              <w:rPr>
                <w:rFonts w:ascii="Times New Roman" w:hAnsi="Times New Roman"/>
                <w:b/>
                <w:bCs/>
                <w:color w:val="000000"/>
                <w:lang w:eastAsia="en-IN"/>
              </w:rPr>
            </w:pPr>
            <w:r w:rsidRPr="005A1337">
              <w:rPr>
                <w:rFonts w:ascii="Times New Roman" w:hAnsi="Times New Roman"/>
                <w:b/>
                <w:bCs/>
                <w:color w:val="000000"/>
                <w:lang w:eastAsia="en-IN"/>
              </w:rPr>
              <w:t>Control (n=6)</w:t>
            </w:r>
          </w:p>
        </w:tc>
      </w:tr>
      <w:tr w:rsidR="00CA48DF" w:rsidRPr="005A1337" w14:paraId="4E1906AC" w14:textId="77777777" w:rsidTr="002D5974">
        <w:trPr>
          <w:trHeight w:val="340"/>
          <w:jc w:val="center"/>
        </w:trPr>
        <w:tc>
          <w:tcPr>
            <w:tcW w:w="1366" w:type="dxa"/>
            <w:vMerge w:val="restart"/>
            <w:vAlign w:val="center"/>
          </w:tcPr>
          <w:p w14:paraId="48F7E588"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Copper</w:t>
            </w:r>
          </w:p>
          <w:p w14:paraId="692D7B88"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(ppm)</w:t>
            </w:r>
          </w:p>
        </w:tc>
        <w:tc>
          <w:tcPr>
            <w:tcW w:w="982" w:type="dxa"/>
            <w:vAlign w:val="center"/>
          </w:tcPr>
          <w:p w14:paraId="10E8FB2F"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0</w:t>
            </w:r>
          </w:p>
        </w:tc>
        <w:tc>
          <w:tcPr>
            <w:tcW w:w="1431" w:type="dxa"/>
            <w:vAlign w:val="center"/>
          </w:tcPr>
          <w:p w14:paraId="54F8E754"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0.73±0.20</w:t>
            </w:r>
            <w:r w:rsidRPr="005A1337">
              <w:rPr>
                <w:rFonts w:ascii="Times New Roman" w:hAnsi="Times New Roman"/>
                <w:bCs/>
                <w:color w:val="000000"/>
                <w:vertAlign w:val="superscript"/>
                <w:lang w:eastAsia="en-IN"/>
              </w:rPr>
              <w:t>Aa</w:t>
            </w:r>
          </w:p>
        </w:tc>
        <w:tc>
          <w:tcPr>
            <w:tcW w:w="1431" w:type="dxa"/>
            <w:vAlign w:val="center"/>
          </w:tcPr>
          <w:p w14:paraId="6BCF76A0"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1.34±0.16</w:t>
            </w:r>
            <w:r w:rsidRPr="005A1337">
              <w:rPr>
                <w:rFonts w:ascii="Times New Roman" w:hAnsi="Times New Roman"/>
                <w:bCs/>
                <w:color w:val="000000"/>
                <w:vertAlign w:val="superscript"/>
                <w:lang w:eastAsia="en-IN"/>
              </w:rPr>
              <w:t>Ba</w:t>
            </w:r>
          </w:p>
        </w:tc>
        <w:tc>
          <w:tcPr>
            <w:tcW w:w="1461" w:type="dxa"/>
            <w:vAlign w:val="center"/>
          </w:tcPr>
          <w:p w14:paraId="1106D4A9"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1.08±0.10A</w:t>
            </w:r>
            <w:r w:rsidRPr="005A1337">
              <w:rPr>
                <w:rFonts w:ascii="Times New Roman" w:hAnsi="Times New Roman"/>
                <w:bCs/>
                <w:color w:val="000000"/>
                <w:vertAlign w:val="superscript"/>
                <w:lang w:eastAsia="en-IN"/>
              </w:rPr>
              <w:t>AB</w:t>
            </w:r>
          </w:p>
        </w:tc>
      </w:tr>
      <w:tr w:rsidR="00CA48DF" w:rsidRPr="005A1337" w14:paraId="126B3F60" w14:textId="77777777" w:rsidTr="002D5974">
        <w:trPr>
          <w:trHeight w:val="340"/>
          <w:jc w:val="center"/>
        </w:trPr>
        <w:tc>
          <w:tcPr>
            <w:tcW w:w="1366" w:type="dxa"/>
            <w:vMerge/>
            <w:vAlign w:val="center"/>
          </w:tcPr>
          <w:p w14:paraId="3121E5ED" w14:textId="77777777" w:rsidR="00CA48DF" w:rsidRPr="005A1337" w:rsidRDefault="00CA48DF" w:rsidP="002D5974">
            <w:pPr>
              <w:jc w:val="center"/>
              <w:rPr>
                <w:rFonts w:ascii="Times New Roman" w:hAnsi="Times New Roman"/>
                <w:bCs/>
                <w:color w:val="000000"/>
                <w:lang w:eastAsia="en-IN"/>
              </w:rPr>
            </w:pPr>
          </w:p>
        </w:tc>
        <w:tc>
          <w:tcPr>
            <w:tcW w:w="982" w:type="dxa"/>
            <w:vAlign w:val="center"/>
          </w:tcPr>
          <w:p w14:paraId="7C7E8F15"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20</w:t>
            </w:r>
          </w:p>
        </w:tc>
        <w:tc>
          <w:tcPr>
            <w:tcW w:w="1431" w:type="dxa"/>
            <w:vAlign w:val="center"/>
          </w:tcPr>
          <w:p w14:paraId="1E441E9A"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1.38±0.16</w:t>
            </w:r>
            <w:r w:rsidRPr="005A1337">
              <w:rPr>
                <w:rFonts w:ascii="Times New Roman" w:hAnsi="Times New Roman"/>
                <w:bCs/>
                <w:color w:val="000000"/>
                <w:vertAlign w:val="superscript"/>
                <w:lang w:eastAsia="en-IN"/>
              </w:rPr>
              <w:t>Bb</w:t>
            </w:r>
          </w:p>
        </w:tc>
        <w:tc>
          <w:tcPr>
            <w:tcW w:w="1431" w:type="dxa"/>
            <w:vAlign w:val="center"/>
          </w:tcPr>
          <w:p w14:paraId="3656CB18"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2.12±0.17</w:t>
            </w:r>
            <w:r w:rsidRPr="005A1337">
              <w:rPr>
                <w:rFonts w:ascii="Times New Roman" w:hAnsi="Times New Roman"/>
                <w:bCs/>
                <w:color w:val="000000"/>
                <w:vertAlign w:val="superscript"/>
                <w:lang w:eastAsia="en-IN"/>
              </w:rPr>
              <w:t>Cb</w:t>
            </w:r>
          </w:p>
        </w:tc>
        <w:tc>
          <w:tcPr>
            <w:tcW w:w="1461" w:type="dxa"/>
            <w:vAlign w:val="center"/>
          </w:tcPr>
          <w:p w14:paraId="3ABA26B2"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0.90±0.11</w:t>
            </w:r>
            <w:r w:rsidRPr="005A1337">
              <w:rPr>
                <w:rFonts w:ascii="Times New Roman" w:hAnsi="Times New Roman"/>
                <w:bCs/>
                <w:color w:val="000000"/>
                <w:vertAlign w:val="superscript"/>
                <w:lang w:eastAsia="en-IN"/>
              </w:rPr>
              <w:t>A</w:t>
            </w:r>
          </w:p>
        </w:tc>
      </w:tr>
      <w:tr w:rsidR="00CA48DF" w:rsidRPr="005A1337" w14:paraId="360D6EAC" w14:textId="77777777" w:rsidTr="002D5974">
        <w:trPr>
          <w:trHeight w:val="340"/>
          <w:jc w:val="center"/>
        </w:trPr>
        <w:tc>
          <w:tcPr>
            <w:tcW w:w="1366" w:type="dxa"/>
            <w:vMerge w:val="restart"/>
            <w:vAlign w:val="center"/>
          </w:tcPr>
          <w:p w14:paraId="376B0F02"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Cobalt</w:t>
            </w:r>
          </w:p>
          <w:p w14:paraId="212B7DFF"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(ppm)</w:t>
            </w:r>
          </w:p>
        </w:tc>
        <w:tc>
          <w:tcPr>
            <w:tcW w:w="982" w:type="dxa"/>
            <w:vAlign w:val="center"/>
          </w:tcPr>
          <w:p w14:paraId="1C8D50F1"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0</w:t>
            </w:r>
          </w:p>
        </w:tc>
        <w:tc>
          <w:tcPr>
            <w:tcW w:w="1431" w:type="dxa"/>
            <w:vAlign w:val="center"/>
          </w:tcPr>
          <w:p w14:paraId="7466F4F4"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1.76±0.64</w:t>
            </w:r>
          </w:p>
        </w:tc>
        <w:tc>
          <w:tcPr>
            <w:tcW w:w="1431" w:type="dxa"/>
            <w:vAlign w:val="center"/>
          </w:tcPr>
          <w:p w14:paraId="2CD038D1"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0.68±0.22</w:t>
            </w:r>
            <w:r w:rsidRPr="005A1337">
              <w:rPr>
                <w:rFonts w:ascii="Times New Roman" w:hAnsi="Times New Roman"/>
                <w:bCs/>
                <w:color w:val="000000"/>
                <w:vertAlign w:val="superscript"/>
                <w:lang w:eastAsia="en-IN"/>
              </w:rPr>
              <w:t>a</w:t>
            </w:r>
          </w:p>
        </w:tc>
        <w:tc>
          <w:tcPr>
            <w:tcW w:w="1461" w:type="dxa"/>
            <w:vAlign w:val="center"/>
          </w:tcPr>
          <w:p w14:paraId="4B206D49"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0.68±0.15</w:t>
            </w:r>
          </w:p>
        </w:tc>
      </w:tr>
      <w:tr w:rsidR="00CA48DF" w:rsidRPr="005A1337" w14:paraId="5BE5DF04" w14:textId="77777777" w:rsidTr="002D5974">
        <w:trPr>
          <w:trHeight w:val="340"/>
          <w:jc w:val="center"/>
        </w:trPr>
        <w:tc>
          <w:tcPr>
            <w:tcW w:w="1366" w:type="dxa"/>
            <w:vMerge/>
            <w:vAlign w:val="center"/>
          </w:tcPr>
          <w:p w14:paraId="3C5B9E91" w14:textId="77777777" w:rsidR="00CA48DF" w:rsidRPr="005A1337" w:rsidRDefault="00CA48DF" w:rsidP="002D5974">
            <w:pPr>
              <w:jc w:val="center"/>
              <w:rPr>
                <w:rFonts w:ascii="Times New Roman" w:hAnsi="Times New Roman"/>
                <w:bCs/>
                <w:color w:val="000000"/>
                <w:lang w:eastAsia="en-IN"/>
              </w:rPr>
            </w:pPr>
          </w:p>
        </w:tc>
        <w:tc>
          <w:tcPr>
            <w:tcW w:w="982" w:type="dxa"/>
            <w:vAlign w:val="center"/>
          </w:tcPr>
          <w:p w14:paraId="21DEF19A"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20</w:t>
            </w:r>
          </w:p>
        </w:tc>
        <w:tc>
          <w:tcPr>
            <w:tcW w:w="1431" w:type="dxa"/>
            <w:vAlign w:val="center"/>
          </w:tcPr>
          <w:p w14:paraId="00E75B05"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1.67±0.50</w:t>
            </w:r>
          </w:p>
        </w:tc>
        <w:tc>
          <w:tcPr>
            <w:tcW w:w="1431" w:type="dxa"/>
            <w:vAlign w:val="center"/>
          </w:tcPr>
          <w:p w14:paraId="469B7987"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1.37±0.47</w:t>
            </w:r>
            <w:r w:rsidRPr="005A1337">
              <w:rPr>
                <w:rFonts w:ascii="Times New Roman" w:hAnsi="Times New Roman"/>
                <w:bCs/>
                <w:color w:val="000000"/>
                <w:vertAlign w:val="superscript"/>
                <w:lang w:eastAsia="en-IN"/>
              </w:rPr>
              <w:t>b</w:t>
            </w:r>
          </w:p>
        </w:tc>
        <w:tc>
          <w:tcPr>
            <w:tcW w:w="1461" w:type="dxa"/>
            <w:vAlign w:val="center"/>
          </w:tcPr>
          <w:p w14:paraId="5591F80D"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1.08±0.20</w:t>
            </w:r>
          </w:p>
        </w:tc>
      </w:tr>
      <w:tr w:rsidR="00CA48DF" w:rsidRPr="005A1337" w14:paraId="6912CACC" w14:textId="77777777" w:rsidTr="002D5974">
        <w:trPr>
          <w:trHeight w:val="340"/>
          <w:jc w:val="center"/>
        </w:trPr>
        <w:tc>
          <w:tcPr>
            <w:tcW w:w="1366" w:type="dxa"/>
            <w:vMerge w:val="restart"/>
            <w:vAlign w:val="center"/>
          </w:tcPr>
          <w:p w14:paraId="1CA9838F"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Iron</w:t>
            </w:r>
          </w:p>
          <w:p w14:paraId="2E28B607"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(ppm)</w:t>
            </w:r>
          </w:p>
        </w:tc>
        <w:tc>
          <w:tcPr>
            <w:tcW w:w="982" w:type="dxa"/>
            <w:vAlign w:val="center"/>
          </w:tcPr>
          <w:p w14:paraId="6ADC0368"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0</w:t>
            </w:r>
          </w:p>
        </w:tc>
        <w:tc>
          <w:tcPr>
            <w:tcW w:w="1431" w:type="dxa"/>
            <w:vAlign w:val="center"/>
          </w:tcPr>
          <w:p w14:paraId="157B96F5"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1.89±0.10</w:t>
            </w:r>
            <w:r w:rsidRPr="005A1337">
              <w:rPr>
                <w:rFonts w:ascii="Times New Roman" w:hAnsi="Times New Roman"/>
                <w:bCs/>
                <w:color w:val="000000"/>
                <w:vertAlign w:val="superscript"/>
                <w:lang w:eastAsia="en-IN"/>
              </w:rPr>
              <w:t>a</w:t>
            </w:r>
          </w:p>
        </w:tc>
        <w:tc>
          <w:tcPr>
            <w:tcW w:w="1431" w:type="dxa"/>
            <w:vAlign w:val="center"/>
          </w:tcPr>
          <w:p w14:paraId="415AF751"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1.86±0.13</w:t>
            </w:r>
          </w:p>
        </w:tc>
        <w:tc>
          <w:tcPr>
            <w:tcW w:w="1461" w:type="dxa"/>
            <w:vAlign w:val="center"/>
          </w:tcPr>
          <w:p w14:paraId="59CEAEBF"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1.82±0.11</w:t>
            </w:r>
          </w:p>
        </w:tc>
      </w:tr>
      <w:tr w:rsidR="00CA48DF" w:rsidRPr="005A1337" w14:paraId="4BFB7DC0" w14:textId="77777777" w:rsidTr="002D5974">
        <w:trPr>
          <w:trHeight w:val="340"/>
          <w:jc w:val="center"/>
        </w:trPr>
        <w:tc>
          <w:tcPr>
            <w:tcW w:w="1366" w:type="dxa"/>
            <w:vMerge/>
            <w:vAlign w:val="center"/>
          </w:tcPr>
          <w:p w14:paraId="10FAE627" w14:textId="77777777" w:rsidR="00CA48DF" w:rsidRPr="005A1337" w:rsidRDefault="00CA48DF" w:rsidP="002D5974">
            <w:pPr>
              <w:jc w:val="center"/>
              <w:rPr>
                <w:rFonts w:ascii="Times New Roman" w:hAnsi="Times New Roman"/>
                <w:bCs/>
                <w:color w:val="000000"/>
                <w:lang w:eastAsia="en-IN"/>
              </w:rPr>
            </w:pPr>
          </w:p>
        </w:tc>
        <w:tc>
          <w:tcPr>
            <w:tcW w:w="982" w:type="dxa"/>
            <w:vAlign w:val="center"/>
          </w:tcPr>
          <w:p w14:paraId="045C2B2E"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20</w:t>
            </w:r>
          </w:p>
        </w:tc>
        <w:tc>
          <w:tcPr>
            <w:tcW w:w="1431" w:type="dxa"/>
            <w:vAlign w:val="center"/>
          </w:tcPr>
          <w:p w14:paraId="5EF14259"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2.13±0.06</w:t>
            </w:r>
            <w:r w:rsidRPr="005A1337">
              <w:rPr>
                <w:rFonts w:ascii="Times New Roman" w:hAnsi="Times New Roman"/>
                <w:bCs/>
                <w:color w:val="000000"/>
                <w:vertAlign w:val="superscript"/>
                <w:lang w:eastAsia="en-IN"/>
              </w:rPr>
              <w:t>b</w:t>
            </w:r>
          </w:p>
        </w:tc>
        <w:tc>
          <w:tcPr>
            <w:tcW w:w="1431" w:type="dxa"/>
            <w:vAlign w:val="center"/>
          </w:tcPr>
          <w:p w14:paraId="688B4AD6"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2.05±0.28</w:t>
            </w:r>
          </w:p>
        </w:tc>
        <w:tc>
          <w:tcPr>
            <w:tcW w:w="1461" w:type="dxa"/>
            <w:vAlign w:val="center"/>
          </w:tcPr>
          <w:p w14:paraId="42C2F345"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1.65±0.12</w:t>
            </w:r>
          </w:p>
        </w:tc>
      </w:tr>
      <w:tr w:rsidR="00CA48DF" w:rsidRPr="005A1337" w14:paraId="189EB555" w14:textId="77777777" w:rsidTr="002D5974">
        <w:trPr>
          <w:trHeight w:val="340"/>
          <w:jc w:val="center"/>
        </w:trPr>
        <w:tc>
          <w:tcPr>
            <w:tcW w:w="1366" w:type="dxa"/>
            <w:vMerge w:val="restart"/>
            <w:vAlign w:val="center"/>
          </w:tcPr>
          <w:p w14:paraId="0A1406DF"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Zinc</w:t>
            </w:r>
          </w:p>
          <w:p w14:paraId="3D583D81"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(ppm)</w:t>
            </w:r>
          </w:p>
        </w:tc>
        <w:tc>
          <w:tcPr>
            <w:tcW w:w="982" w:type="dxa"/>
            <w:vAlign w:val="center"/>
          </w:tcPr>
          <w:p w14:paraId="7D3C42F2"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0</w:t>
            </w:r>
          </w:p>
        </w:tc>
        <w:tc>
          <w:tcPr>
            <w:tcW w:w="1431" w:type="dxa"/>
            <w:vAlign w:val="center"/>
          </w:tcPr>
          <w:p w14:paraId="0BE129E4"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3.56±0.54</w:t>
            </w:r>
            <w:r w:rsidRPr="005A1337">
              <w:rPr>
                <w:rFonts w:ascii="Times New Roman" w:hAnsi="Times New Roman"/>
                <w:bCs/>
                <w:color w:val="000000"/>
                <w:vertAlign w:val="superscript"/>
                <w:lang w:eastAsia="en-IN"/>
              </w:rPr>
              <w:t>a</w:t>
            </w:r>
          </w:p>
        </w:tc>
        <w:tc>
          <w:tcPr>
            <w:tcW w:w="1431" w:type="dxa"/>
            <w:vAlign w:val="center"/>
          </w:tcPr>
          <w:p w14:paraId="5810B990"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3.65±0.70</w:t>
            </w:r>
          </w:p>
        </w:tc>
        <w:tc>
          <w:tcPr>
            <w:tcW w:w="1461" w:type="dxa"/>
            <w:vAlign w:val="center"/>
          </w:tcPr>
          <w:p w14:paraId="14ABA9D3"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3.63±0.31</w:t>
            </w:r>
          </w:p>
        </w:tc>
      </w:tr>
      <w:tr w:rsidR="00CA48DF" w:rsidRPr="005A1337" w14:paraId="6E5396A2" w14:textId="77777777" w:rsidTr="002D5974">
        <w:trPr>
          <w:trHeight w:val="340"/>
          <w:jc w:val="center"/>
        </w:trPr>
        <w:tc>
          <w:tcPr>
            <w:tcW w:w="1366" w:type="dxa"/>
            <w:vMerge/>
            <w:vAlign w:val="center"/>
          </w:tcPr>
          <w:p w14:paraId="1B9F41C4" w14:textId="77777777" w:rsidR="00CA48DF" w:rsidRPr="005A1337" w:rsidRDefault="00CA48DF" w:rsidP="002D5974">
            <w:pPr>
              <w:jc w:val="center"/>
              <w:rPr>
                <w:rFonts w:ascii="Times New Roman" w:hAnsi="Times New Roman"/>
                <w:bCs/>
                <w:color w:val="000000"/>
                <w:lang w:eastAsia="en-IN"/>
              </w:rPr>
            </w:pPr>
          </w:p>
        </w:tc>
        <w:tc>
          <w:tcPr>
            <w:tcW w:w="982" w:type="dxa"/>
            <w:vAlign w:val="center"/>
          </w:tcPr>
          <w:p w14:paraId="47AAC568"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20</w:t>
            </w:r>
          </w:p>
        </w:tc>
        <w:tc>
          <w:tcPr>
            <w:tcW w:w="1431" w:type="dxa"/>
            <w:vAlign w:val="center"/>
          </w:tcPr>
          <w:p w14:paraId="7D641260"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4.91±0.39</w:t>
            </w:r>
            <w:r w:rsidRPr="005A1337">
              <w:rPr>
                <w:rFonts w:ascii="Times New Roman" w:hAnsi="Times New Roman"/>
                <w:bCs/>
                <w:color w:val="000000"/>
                <w:vertAlign w:val="superscript"/>
                <w:lang w:eastAsia="en-IN"/>
              </w:rPr>
              <w:t>b</w:t>
            </w:r>
          </w:p>
        </w:tc>
        <w:tc>
          <w:tcPr>
            <w:tcW w:w="1431" w:type="dxa"/>
            <w:vAlign w:val="center"/>
          </w:tcPr>
          <w:p w14:paraId="0321E6CA"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3.85±0.46</w:t>
            </w:r>
          </w:p>
        </w:tc>
        <w:tc>
          <w:tcPr>
            <w:tcW w:w="1461" w:type="dxa"/>
            <w:vAlign w:val="center"/>
          </w:tcPr>
          <w:p w14:paraId="469F74E0"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4.15±0.73</w:t>
            </w:r>
          </w:p>
        </w:tc>
      </w:tr>
      <w:tr w:rsidR="00CA48DF" w:rsidRPr="005A1337" w14:paraId="3B6F431C" w14:textId="77777777" w:rsidTr="002D5974">
        <w:trPr>
          <w:trHeight w:val="340"/>
          <w:jc w:val="center"/>
        </w:trPr>
        <w:tc>
          <w:tcPr>
            <w:tcW w:w="1366" w:type="dxa"/>
            <w:vMerge w:val="restart"/>
            <w:vAlign w:val="center"/>
          </w:tcPr>
          <w:p w14:paraId="17C6ACDB"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Selenium</w:t>
            </w:r>
          </w:p>
          <w:p w14:paraId="3BE20588"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(ppm)</w:t>
            </w:r>
          </w:p>
        </w:tc>
        <w:tc>
          <w:tcPr>
            <w:tcW w:w="982" w:type="dxa"/>
            <w:vAlign w:val="center"/>
          </w:tcPr>
          <w:p w14:paraId="68FB002E"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0</w:t>
            </w:r>
          </w:p>
        </w:tc>
        <w:tc>
          <w:tcPr>
            <w:tcW w:w="1431" w:type="dxa"/>
            <w:vAlign w:val="center"/>
          </w:tcPr>
          <w:p w14:paraId="0042D362"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0.69±0.03</w:t>
            </w:r>
          </w:p>
        </w:tc>
        <w:tc>
          <w:tcPr>
            <w:tcW w:w="1431" w:type="dxa"/>
            <w:vAlign w:val="center"/>
          </w:tcPr>
          <w:p w14:paraId="1EB414F2"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0.69±0.06</w:t>
            </w:r>
          </w:p>
        </w:tc>
        <w:tc>
          <w:tcPr>
            <w:tcW w:w="1461" w:type="dxa"/>
            <w:vAlign w:val="center"/>
          </w:tcPr>
          <w:p w14:paraId="7D94402F"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0.63±0.03</w:t>
            </w:r>
          </w:p>
        </w:tc>
      </w:tr>
      <w:tr w:rsidR="00CA48DF" w:rsidRPr="005A1337" w14:paraId="3FB4C728" w14:textId="77777777" w:rsidTr="002D5974">
        <w:trPr>
          <w:trHeight w:val="340"/>
          <w:jc w:val="center"/>
        </w:trPr>
        <w:tc>
          <w:tcPr>
            <w:tcW w:w="1366" w:type="dxa"/>
            <w:vMerge/>
            <w:vAlign w:val="center"/>
          </w:tcPr>
          <w:p w14:paraId="366E62B6" w14:textId="77777777" w:rsidR="00CA48DF" w:rsidRPr="005A1337" w:rsidRDefault="00CA48DF" w:rsidP="002D5974">
            <w:pPr>
              <w:jc w:val="center"/>
              <w:rPr>
                <w:rFonts w:ascii="Times New Roman" w:hAnsi="Times New Roman"/>
                <w:bCs/>
                <w:color w:val="000000"/>
                <w:lang w:eastAsia="en-IN"/>
              </w:rPr>
            </w:pPr>
          </w:p>
        </w:tc>
        <w:tc>
          <w:tcPr>
            <w:tcW w:w="982" w:type="dxa"/>
            <w:vAlign w:val="center"/>
          </w:tcPr>
          <w:p w14:paraId="43CDBC47"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20</w:t>
            </w:r>
          </w:p>
        </w:tc>
        <w:tc>
          <w:tcPr>
            <w:tcW w:w="1431" w:type="dxa"/>
            <w:vAlign w:val="center"/>
          </w:tcPr>
          <w:p w14:paraId="46BCD9AB"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0.78±0.04</w:t>
            </w:r>
          </w:p>
        </w:tc>
        <w:tc>
          <w:tcPr>
            <w:tcW w:w="1431" w:type="dxa"/>
            <w:vAlign w:val="center"/>
          </w:tcPr>
          <w:p w14:paraId="55F741D9"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0.77±0.05</w:t>
            </w:r>
          </w:p>
        </w:tc>
        <w:tc>
          <w:tcPr>
            <w:tcW w:w="1461" w:type="dxa"/>
            <w:vAlign w:val="center"/>
          </w:tcPr>
          <w:p w14:paraId="09A5FBAD"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0.70±0.20</w:t>
            </w:r>
          </w:p>
        </w:tc>
      </w:tr>
    </w:tbl>
    <w:p w14:paraId="154922EC" w14:textId="77777777" w:rsidR="00CA48DF" w:rsidRPr="003973D1" w:rsidRDefault="00CA48DF" w:rsidP="00CA48DF">
      <w:pPr>
        <w:spacing w:after="0" w:line="240" w:lineRule="auto"/>
        <w:ind w:left="1134" w:right="1088"/>
        <w:jc w:val="both"/>
        <w:rPr>
          <w:rFonts w:ascii="Times New Roman" w:hAnsi="Times New Roman"/>
          <w:sz w:val="20"/>
          <w:szCs w:val="24"/>
        </w:rPr>
      </w:pPr>
      <w:r w:rsidRPr="003973D1">
        <w:rPr>
          <w:rFonts w:ascii="Times New Roman" w:hAnsi="Times New Roman"/>
          <w:sz w:val="20"/>
          <w:szCs w:val="24"/>
        </w:rPr>
        <w:t>Means bearing different superscripts A, B, C shows significant differences</w:t>
      </w:r>
      <w:r>
        <w:rPr>
          <w:rFonts w:ascii="Times New Roman" w:hAnsi="Times New Roman"/>
          <w:sz w:val="20"/>
          <w:szCs w:val="24"/>
        </w:rPr>
        <w:t xml:space="preserve"> </w:t>
      </w:r>
      <w:r w:rsidRPr="003973D1">
        <w:rPr>
          <w:rFonts w:ascii="Times New Roman" w:hAnsi="Times New Roman"/>
          <w:sz w:val="20"/>
          <w:szCs w:val="24"/>
        </w:rPr>
        <w:t>(p&lt;0.05) between columns and a, b shows significant differences</w:t>
      </w:r>
      <w:r>
        <w:rPr>
          <w:rFonts w:ascii="Times New Roman" w:hAnsi="Times New Roman"/>
          <w:sz w:val="20"/>
          <w:szCs w:val="24"/>
        </w:rPr>
        <w:t xml:space="preserve"> </w:t>
      </w:r>
      <w:r w:rsidRPr="003973D1">
        <w:rPr>
          <w:rFonts w:ascii="Times New Roman" w:hAnsi="Times New Roman"/>
          <w:sz w:val="20"/>
          <w:szCs w:val="24"/>
        </w:rPr>
        <w:t>(p&lt;0.05) between rows.</w:t>
      </w:r>
    </w:p>
    <w:p w14:paraId="31CD85F6" w14:textId="353E5337" w:rsidR="008B1089" w:rsidRDefault="008B1089" w:rsidP="00181CB4">
      <w:pPr>
        <w:spacing w:before="240" w:after="0"/>
        <w:jc w:val="center"/>
        <w:rPr>
          <w:rFonts w:ascii="Times New Roman" w:hAnsi="Times New Roman"/>
          <w:b/>
          <w:bCs/>
          <w:color w:val="000000"/>
          <w:sz w:val="24"/>
          <w:szCs w:val="24"/>
        </w:rPr>
      </w:pPr>
    </w:p>
    <w:p w14:paraId="330B32D5" w14:textId="4FA9E4A7" w:rsidR="00F27E01" w:rsidRDefault="00F27E01" w:rsidP="00181CB4">
      <w:pPr>
        <w:spacing w:before="240" w:after="0"/>
        <w:jc w:val="center"/>
        <w:rPr>
          <w:rFonts w:ascii="Times New Roman" w:hAnsi="Times New Roman"/>
          <w:b/>
          <w:bCs/>
          <w:color w:val="000000"/>
          <w:sz w:val="24"/>
          <w:szCs w:val="24"/>
        </w:rPr>
      </w:pPr>
    </w:p>
    <w:p w14:paraId="43B5BB40" w14:textId="2DDD6543" w:rsidR="00F27E01" w:rsidRDefault="00F27E01" w:rsidP="00181CB4">
      <w:pPr>
        <w:spacing w:before="240" w:after="0"/>
        <w:jc w:val="center"/>
        <w:rPr>
          <w:rFonts w:ascii="Times New Roman" w:hAnsi="Times New Roman"/>
          <w:b/>
          <w:bCs/>
          <w:color w:val="000000"/>
          <w:sz w:val="24"/>
          <w:szCs w:val="24"/>
        </w:rPr>
      </w:pPr>
    </w:p>
    <w:p w14:paraId="21827B1B" w14:textId="25B98464" w:rsidR="00F27E01" w:rsidRDefault="00F27E01" w:rsidP="00181CB4">
      <w:pPr>
        <w:spacing w:before="240" w:after="0"/>
        <w:jc w:val="center"/>
        <w:rPr>
          <w:rFonts w:ascii="Times New Roman" w:hAnsi="Times New Roman"/>
          <w:b/>
          <w:bCs/>
          <w:color w:val="000000"/>
          <w:sz w:val="24"/>
          <w:szCs w:val="24"/>
        </w:rPr>
      </w:pPr>
    </w:p>
    <w:p w14:paraId="5918B20A" w14:textId="23730EF0" w:rsidR="00F27E01" w:rsidRDefault="00F27E01" w:rsidP="00181CB4">
      <w:pPr>
        <w:spacing w:before="240" w:after="0"/>
        <w:jc w:val="center"/>
        <w:rPr>
          <w:rFonts w:ascii="Times New Roman" w:hAnsi="Times New Roman"/>
          <w:b/>
          <w:bCs/>
          <w:color w:val="000000"/>
          <w:sz w:val="24"/>
          <w:szCs w:val="24"/>
        </w:rPr>
      </w:pPr>
    </w:p>
    <w:p w14:paraId="1010D6D8" w14:textId="710EE526" w:rsidR="00F27E01" w:rsidRDefault="00F27E01" w:rsidP="00181CB4">
      <w:pPr>
        <w:spacing w:before="240" w:after="0"/>
        <w:jc w:val="center"/>
        <w:rPr>
          <w:rFonts w:ascii="Times New Roman" w:hAnsi="Times New Roman"/>
          <w:b/>
          <w:bCs/>
          <w:color w:val="000000"/>
          <w:sz w:val="24"/>
          <w:szCs w:val="24"/>
        </w:rPr>
      </w:pPr>
    </w:p>
    <w:p w14:paraId="3498FA1F" w14:textId="77777777" w:rsidR="008B1089" w:rsidRDefault="0043446C" w:rsidP="00181CB4">
      <w:pPr>
        <w:spacing w:before="240" w:after="0"/>
        <w:jc w:val="center"/>
        <w:rPr>
          <w:rFonts w:ascii="Times New Roman" w:hAnsi="Times New Roman"/>
          <w:b/>
          <w:bCs/>
          <w:color w:val="000000"/>
          <w:sz w:val="24"/>
          <w:szCs w:val="24"/>
        </w:rPr>
      </w:pPr>
      <w:bookmarkStart w:id="0" w:name="_GoBack"/>
      <w:bookmarkEnd w:id="0"/>
      <w:r>
        <w:rPr>
          <w:rFonts w:ascii="Times New Roman" w:hAnsi="Times New Roman"/>
          <w:noProof/>
          <w:sz w:val="24"/>
          <w:szCs w:val="24"/>
          <w:lang w:val="en-IN" w:eastAsia="en-IN"/>
        </w:rPr>
        <w:lastRenderedPageBreak/>
        <w:drawing>
          <wp:anchor distT="0" distB="0" distL="114300" distR="114300" simplePos="0" relativeHeight="251660288" behindDoc="0" locked="0" layoutInCell="1" allowOverlap="1" wp14:anchorId="2D2713C2" wp14:editId="4F2DC920">
            <wp:simplePos x="0" y="0"/>
            <wp:positionH relativeFrom="column">
              <wp:posOffset>7951</wp:posOffset>
            </wp:positionH>
            <wp:positionV relativeFrom="paragraph">
              <wp:posOffset>124708</wp:posOffset>
            </wp:positionV>
            <wp:extent cx="4891450" cy="3808675"/>
            <wp:effectExtent l="0" t="0" r="4445" b="1905"/>
            <wp:wrapNone/>
            <wp:docPr id="3" name="Picture 3" descr="D:\Study\My Publications\Unpublished\Research article 3\Figure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tudy\My Publications\Unpublished\Research article 3\Figure 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1406" cy="38086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C0433D" w14:textId="77777777" w:rsidR="00DD3BE0" w:rsidRDefault="00DD3BE0" w:rsidP="00181CB4">
      <w:pPr>
        <w:spacing w:before="240" w:after="0"/>
        <w:jc w:val="center"/>
        <w:rPr>
          <w:rFonts w:ascii="Times New Roman" w:hAnsi="Times New Roman"/>
          <w:b/>
          <w:bCs/>
          <w:color w:val="000000"/>
          <w:sz w:val="24"/>
          <w:szCs w:val="24"/>
        </w:rPr>
      </w:pPr>
    </w:p>
    <w:p w14:paraId="49E05C0B" w14:textId="77777777" w:rsidR="00285848" w:rsidRDefault="00285848" w:rsidP="00181CB4">
      <w:pPr>
        <w:spacing w:before="240" w:after="0"/>
        <w:jc w:val="center"/>
        <w:rPr>
          <w:rFonts w:ascii="Times New Roman" w:hAnsi="Times New Roman"/>
          <w:b/>
          <w:bCs/>
          <w:color w:val="000000"/>
          <w:sz w:val="24"/>
          <w:szCs w:val="24"/>
        </w:rPr>
      </w:pPr>
    </w:p>
    <w:p w14:paraId="3F37E697" w14:textId="77777777" w:rsidR="00285848" w:rsidRDefault="00285848" w:rsidP="00181CB4">
      <w:pPr>
        <w:spacing w:before="240" w:after="0"/>
        <w:jc w:val="center"/>
        <w:rPr>
          <w:rFonts w:ascii="Times New Roman" w:hAnsi="Times New Roman"/>
          <w:b/>
          <w:bCs/>
          <w:color w:val="000000"/>
          <w:sz w:val="24"/>
          <w:szCs w:val="24"/>
        </w:rPr>
      </w:pPr>
    </w:p>
    <w:p w14:paraId="5E960B77" w14:textId="77777777" w:rsidR="00916A82" w:rsidRDefault="00916A82" w:rsidP="00285848">
      <w:pPr>
        <w:spacing w:before="240" w:after="0"/>
        <w:rPr>
          <w:rFonts w:ascii="Times New Roman" w:hAnsi="Times New Roman"/>
          <w:b/>
          <w:bCs/>
          <w:color w:val="000000"/>
          <w:sz w:val="24"/>
          <w:szCs w:val="24"/>
        </w:rPr>
      </w:pPr>
    </w:p>
    <w:p w14:paraId="3D42C18D" w14:textId="77777777" w:rsidR="00916A82" w:rsidRDefault="00916A82" w:rsidP="00285848">
      <w:pPr>
        <w:spacing w:before="240" w:after="0"/>
        <w:rPr>
          <w:rFonts w:ascii="Times New Roman" w:hAnsi="Times New Roman"/>
          <w:b/>
          <w:bCs/>
          <w:color w:val="000000"/>
          <w:sz w:val="24"/>
          <w:szCs w:val="24"/>
        </w:rPr>
      </w:pPr>
    </w:p>
    <w:p w14:paraId="45081896" w14:textId="77777777" w:rsidR="00916A82" w:rsidRDefault="00916A82" w:rsidP="00285848">
      <w:pPr>
        <w:spacing w:before="240" w:after="0"/>
        <w:rPr>
          <w:rFonts w:ascii="Times New Roman" w:hAnsi="Times New Roman"/>
          <w:b/>
          <w:bCs/>
          <w:color w:val="000000"/>
          <w:sz w:val="24"/>
          <w:szCs w:val="24"/>
        </w:rPr>
      </w:pPr>
    </w:p>
    <w:p w14:paraId="62A40E94" w14:textId="77777777" w:rsidR="00916A82" w:rsidRDefault="00916A82" w:rsidP="00285848">
      <w:pPr>
        <w:spacing w:before="240" w:after="0"/>
        <w:rPr>
          <w:rFonts w:ascii="Times New Roman" w:hAnsi="Times New Roman"/>
          <w:b/>
          <w:bCs/>
          <w:color w:val="000000"/>
          <w:sz w:val="24"/>
          <w:szCs w:val="24"/>
        </w:rPr>
      </w:pPr>
    </w:p>
    <w:p w14:paraId="4AD026AC" w14:textId="77777777" w:rsidR="0043446C" w:rsidRDefault="0043446C" w:rsidP="00285848">
      <w:pPr>
        <w:spacing w:before="240" w:after="0"/>
        <w:rPr>
          <w:rFonts w:ascii="Times New Roman" w:hAnsi="Times New Roman"/>
          <w:b/>
          <w:bCs/>
          <w:color w:val="000000"/>
          <w:sz w:val="24"/>
          <w:szCs w:val="24"/>
        </w:rPr>
      </w:pPr>
    </w:p>
    <w:p w14:paraId="2E686555" w14:textId="77777777" w:rsidR="00F2418D" w:rsidRDefault="00F2418D" w:rsidP="00285848">
      <w:pPr>
        <w:spacing w:before="240" w:after="0"/>
        <w:rPr>
          <w:rFonts w:ascii="Times New Roman" w:hAnsi="Times New Roman"/>
          <w:b/>
          <w:bCs/>
          <w:color w:val="000000"/>
          <w:sz w:val="24"/>
          <w:szCs w:val="24"/>
        </w:rPr>
      </w:pPr>
    </w:p>
    <w:p w14:paraId="76044757" w14:textId="77777777" w:rsidR="00F2418D" w:rsidRDefault="00F2418D" w:rsidP="00285848">
      <w:pPr>
        <w:spacing w:before="240" w:after="0"/>
        <w:rPr>
          <w:rFonts w:ascii="Times New Roman" w:hAnsi="Times New Roman"/>
          <w:b/>
          <w:bCs/>
          <w:color w:val="000000"/>
          <w:sz w:val="24"/>
          <w:szCs w:val="24"/>
        </w:rPr>
      </w:pPr>
    </w:p>
    <w:p w14:paraId="1D31D02A" w14:textId="77777777" w:rsidR="00285848" w:rsidRDefault="00285848" w:rsidP="00285848">
      <w:pPr>
        <w:spacing w:before="240" w:after="0"/>
        <w:rPr>
          <w:rFonts w:ascii="Times New Roman" w:hAnsi="Times New Roman"/>
          <w:b/>
          <w:bCs/>
          <w:color w:val="000000"/>
          <w:sz w:val="24"/>
          <w:szCs w:val="24"/>
        </w:rPr>
      </w:pPr>
      <w:r>
        <w:rPr>
          <w:rFonts w:ascii="Times New Roman" w:hAnsi="Times New Roman"/>
          <w:b/>
          <w:bCs/>
          <w:color w:val="000000"/>
          <w:sz w:val="24"/>
          <w:szCs w:val="24"/>
        </w:rPr>
        <w:t xml:space="preserve">Figure 01: </w:t>
      </w:r>
      <w:r>
        <w:rPr>
          <w:rFonts w:ascii="Times New Roman" w:hAnsi="Times New Roman"/>
          <w:bCs/>
          <w:color w:val="000000"/>
          <w:sz w:val="24"/>
          <w:szCs w:val="24"/>
        </w:rPr>
        <w:t>E</w:t>
      </w:r>
      <w:r w:rsidRPr="00285848">
        <w:rPr>
          <w:rFonts w:ascii="Times New Roman" w:hAnsi="Times New Roman"/>
          <w:bCs/>
          <w:color w:val="000000"/>
          <w:sz w:val="24"/>
          <w:szCs w:val="24"/>
        </w:rPr>
        <w:t xml:space="preserve">stimation of </w:t>
      </w:r>
      <w:r w:rsidR="00827194">
        <w:rPr>
          <w:rFonts w:ascii="Times New Roman" w:hAnsi="Times New Roman"/>
          <w:bCs/>
          <w:color w:val="000000"/>
          <w:sz w:val="24"/>
          <w:szCs w:val="24"/>
        </w:rPr>
        <w:t xml:space="preserve">major minerals using semi </w:t>
      </w:r>
      <w:r>
        <w:rPr>
          <w:rFonts w:ascii="Times New Roman" w:hAnsi="Times New Roman"/>
          <w:bCs/>
          <w:color w:val="000000"/>
          <w:sz w:val="24"/>
          <w:szCs w:val="24"/>
        </w:rPr>
        <w:t>auto</w:t>
      </w:r>
      <w:r w:rsidR="00827194">
        <w:rPr>
          <w:rFonts w:ascii="Times New Roman" w:hAnsi="Times New Roman"/>
          <w:bCs/>
          <w:color w:val="000000"/>
          <w:sz w:val="24"/>
          <w:szCs w:val="24"/>
        </w:rPr>
        <w:t>-</w:t>
      </w:r>
      <w:r>
        <w:rPr>
          <w:rFonts w:ascii="Times New Roman" w:hAnsi="Times New Roman"/>
          <w:bCs/>
          <w:color w:val="000000"/>
          <w:sz w:val="24"/>
          <w:szCs w:val="24"/>
        </w:rPr>
        <w:t>analyzer and kits</w:t>
      </w:r>
    </w:p>
    <w:p w14:paraId="1B0BA2F7" w14:textId="77777777" w:rsidR="00285848" w:rsidRDefault="00285848" w:rsidP="00181CB4">
      <w:pPr>
        <w:spacing w:before="240" w:after="0"/>
        <w:jc w:val="center"/>
        <w:rPr>
          <w:rFonts w:ascii="Times New Roman" w:hAnsi="Times New Roman"/>
          <w:b/>
          <w:bCs/>
          <w:color w:val="000000"/>
          <w:sz w:val="24"/>
          <w:szCs w:val="24"/>
        </w:rPr>
      </w:pPr>
      <w:r>
        <w:rPr>
          <w:rFonts w:ascii="Times New Roman" w:hAnsi="Times New Roman"/>
          <w:noProof/>
          <w:sz w:val="24"/>
          <w:szCs w:val="24"/>
          <w:lang w:val="en-IN" w:eastAsia="en-IN"/>
        </w:rPr>
        <w:drawing>
          <wp:anchor distT="0" distB="0" distL="114300" distR="114300" simplePos="0" relativeHeight="251659264" behindDoc="0" locked="0" layoutInCell="1" allowOverlap="1" wp14:anchorId="2A89ADB0" wp14:editId="7ED90356">
            <wp:simplePos x="0" y="0"/>
            <wp:positionH relativeFrom="margin">
              <wp:posOffset>7951</wp:posOffset>
            </wp:positionH>
            <wp:positionV relativeFrom="paragraph">
              <wp:posOffset>194752</wp:posOffset>
            </wp:positionV>
            <wp:extent cx="5104738" cy="3400456"/>
            <wp:effectExtent l="0" t="0" r="1270" b="0"/>
            <wp:wrapNone/>
            <wp:docPr id="2" name="Picture 2" descr="D:\Study\My Thesis Work\Research Work Images\20240112_104659 ED 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tudy\My Thesis Work\Research Work Images\20240112_104659 ED s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03786" cy="33998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77B10D" w14:textId="77777777" w:rsidR="00285848" w:rsidRDefault="00285848" w:rsidP="00181CB4">
      <w:pPr>
        <w:spacing w:before="240" w:after="0"/>
        <w:jc w:val="center"/>
        <w:rPr>
          <w:rFonts w:ascii="Times New Roman" w:hAnsi="Times New Roman"/>
          <w:b/>
          <w:bCs/>
          <w:color w:val="000000"/>
          <w:sz w:val="24"/>
          <w:szCs w:val="24"/>
        </w:rPr>
      </w:pPr>
    </w:p>
    <w:p w14:paraId="12D018F7" w14:textId="77777777" w:rsidR="00285848" w:rsidRDefault="00285848" w:rsidP="00181CB4">
      <w:pPr>
        <w:spacing w:before="240" w:after="0"/>
        <w:jc w:val="center"/>
        <w:rPr>
          <w:rFonts w:ascii="Times New Roman" w:hAnsi="Times New Roman"/>
          <w:b/>
          <w:bCs/>
          <w:color w:val="000000"/>
          <w:sz w:val="24"/>
          <w:szCs w:val="24"/>
        </w:rPr>
      </w:pPr>
    </w:p>
    <w:p w14:paraId="545A7C05" w14:textId="77777777" w:rsidR="00285848" w:rsidRDefault="00285848" w:rsidP="00181CB4">
      <w:pPr>
        <w:spacing w:before="240" w:after="0"/>
        <w:jc w:val="center"/>
        <w:rPr>
          <w:rFonts w:ascii="Times New Roman" w:hAnsi="Times New Roman"/>
          <w:b/>
          <w:bCs/>
          <w:color w:val="000000"/>
          <w:sz w:val="24"/>
          <w:szCs w:val="24"/>
        </w:rPr>
      </w:pPr>
    </w:p>
    <w:p w14:paraId="2E549FD0" w14:textId="77777777" w:rsidR="00285848" w:rsidRDefault="00285848" w:rsidP="00181CB4">
      <w:pPr>
        <w:spacing w:before="240" w:after="0"/>
        <w:jc w:val="center"/>
        <w:rPr>
          <w:rFonts w:ascii="Times New Roman" w:hAnsi="Times New Roman"/>
          <w:b/>
          <w:bCs/>
          <w:color w:val="000000"/>
          <w:sz w:val="24"/>
          <w:szCs w:val="24"/>
        </w:rPr>
      </w:pPr>
    </w:p>
    <w:p w14:paraId="7F83B9C9" w14:textId="77777777" w:rsidR="00285848" w:rsidRDefault="00285848" w:rsidP="00181CB4">
      <w:pPr>
        <w:spacing w:before="240" w:after="0"/>
        <w:jc w:val="center"/>
        <w:rPr>
          <w:rFonts w:ascii="Times New Roman" w:hAnsi="Times New Roman"/>
          <w:b/>
          <w:bCs/>
          <w:color w:val="000000"/>
          <w:sz w:val="24"/>
          <w:szCs w:val="24"/>
        </w:rPr>
      </w:pPr>
    </w:p>
    <w:p w14:paraId="7B7B624E" w14:textId="77777777" w:rsidR="00285848" w:rsidRDefault="00285848" w:rsidP="00181CB4">
      <w:pPr>
        <w:spacing w:before="240" w:after="0"/>
        <w:jc w:val="center"/>
        <w:rPr>
          <w:rFonts w:ascii="Times New Roman" w:hAnsi="Times New Roman"/>
          <w:b/>
          <w:bCs/>
          <w:color w:val="000000"/>
          <w:sz w:val="24"/>
          <w:szCs w:val="24"/>
        </w:rPr>
      </w:pPr>
    </w:p>
    <w:p w14:paraId="47774824" w14:textId="77777777" w:rsidR="00285848" w:rsidRDefault="00285848" w:rsidP="00181CB4">
      <w:pPr>
        <w:spacing w:before="240" w:after="0"/>
        <w:jc w:val="center"/>
        <w:rPr>
          <w:rFonts w:ascii="Times New Roman" w:hAnsi="Times New Roman"/>
          <w:b/>
          <w:bCs/>
          <w:color w:val="000000"/>
          <w:sz w:val="24"/>
          <w:szCs w:val="24"/>
        </w:rPr>
      </w:pPr>
    </w:p>
    <w:p w14:paraId="46176605" w14:textId="77777777" w:rsidR="00F2418D" w:rsidRDefault="00F2418D" w:rsidP="00285848">
      <w:pPr>
        <w:spacing w:before="240" w:after="0"/>
        <w:rPr>
          <w:rFonts w:ascii="Times New Roman" w:hAnsi="Times New Roman"/>
          <w:b/>
          <w:bCs/>
          <w:color w:val="000000"/>
          <w:sz w:val="24"/>
          <w:szCs w:val="24"/>
        </w:rPr>
      </w:pPr>
    </w:p>
    <w:p w14:paraId="0AB19899" w14:textId="77777777" w:rsidR="00F2418D" w:rsidRDefault="00F2418D" w:rsidP="00285848">
      <w:pPr>
        <w:spacing w:before="240" w:after="0"/>
        <w:rPr>
          <w:rFonts w:ascii="Times New Roman" w:hAnsi="Times New Roman"/>
          <w:b/>
          <w:bCs/>
          <w:color w:val="000000"/>
          <w:sz w:val="24"/>
          <w:szCs w:val="24"/>
        </w:rPr>
      </w:pPr>
    </w:p>
    <w:p w14:paraId="5A37E3B2" w14:textId="77777777" w:rsidR="00181CB4" w:rsidRPr="00285848" w:rsidRDefault="00181CB4" w:rsidP="00285848">
      <w:pPr>
        <w:spacing w:before="240" w:after="0"/>
        <w:rPr>
          <w:rFonts w:ascii="Times New Roman" w:hAnsi="Times New Roman"/>
          <w:bCs/>
          <w:color w:val="000000"/>
          <w:sz w:val="24"/>
          <w:szCs w:val="24"/>
        </w:rPr>
      </w:pPr>
      <w:r>
        <w:rPr>
          <w:rFonts w:ascii="Times New Roman" w:hAnsi="Times New Roman"/>
          <w:b/>
          <w:bCs/>
          <w:color w:val="000000"/>
          <w:sz w:val="24"/>
          <w:szCs w:val="24"/>
        </w:rPr>
        <w:t>Figure 0</w:t>
      </w:r>
      <w:r w:rsidR="00285848">
        <w:rPr>
          <w:rFonts w:ascii="Times New Roman" w:hAnsi="Times New Roman"/>
          <w:b/>
          <w:bCs/>
          <w:color w:val="000000"/>
          <w:sz w:val="24"/>
          <w:szCs w:val="24"/>
        </w:rPr>
        <w:t>2</w:t>
      </w:r>
      <w:r>
        <w:rPr>
          <w:rFonts w:ascii="Times New Roman" w:hAnsi="Times New Roman"/>
          <w:b/>
          <w:bCs/>
          <w:color w:val="000000"/>
          <w:sz w:val="24"/>
          <w:szCs w:val="24"/>
        </w:rPr>
        <w:t xml:space="preserve">: </w:t>
      </w:r>
      <w:r w:rsidRPr="00285848">
        <w:rPr>
          <w:rFonts w:ascii="Times New Roman" w:hAnsi="Times New Roman"/>
          <w:bCs/>
          <w:color w:val="000000"/>
          <w:sz w:val="24"/>
          <w:szCs w:val="24"/>
        </w:rPr>
        <w:t>Ato</w:t>
      </w:r>
      <w:r w:rsidR="00285848">
        <w:rPr>
          <w:rFonts w:ascii="Times New Roman" w:hAnsi="Times New Roman"/>
          <w:bCs/>
          <w:color w:val="000000"/>
          <w:sz w:val="24"/>
          <w:szCs w:val="24"/>
        </w:rPr>
        <w:t xml:space="preserve">mic Absorption </w:t>
      </w:r>
      <w:proofErr w:type="spellStart"/>
      <w:r w:rsidR="00285848">
        <w:rPr>
          <w:rFonts w:ascii="Times New Roman" w:hAnsi="Times New Roman"/>
          <w:bCs/>
          <w:color w:val="000000"/>
          <w:sz w:val="24"/>
          <w:szCs w:val="24"/>
        </w:rPr>
        <w:t>Spectrophometry</w:t>
      </w:r>
      <w:proofErr w:type="spellEnd"/>
      <w:r w:rsidR="00285848">
        <w:rPr>
          <w:rFonts w:ascii="Times New Roman" w:hAnsi="Times New Roman"/>
          <w:bCs/>
          <w:color w:val="000000"/>
          <w:sz w:val="24"/>
          <w:szCs w:val="24"/>
        </w:rPr>
        <w:t xml:space="preserve"> (AAS) a</w:t>
      </w:r>
      <w:r w:rsidRPr="00285848">
        <w:rPr>
          <w:rFonts w:ascii="Times New Roman" w:hAnsi="Times New Roman"/>
          <w:bCs/>
          <w:color w:val="000000"/>
          <w:sz w:val="24"/>
          <w:szCs w:val="24"/>
        </w:rPr>
        <w:t>ssembly</w:t>
      </w:r>
      <w:r w:rsidR="00285848" w:rsidRPr="00285848">
        <w:rPr>
          <w:rFonts w:ascii="Times New Roman" w:hAnsi="Times New Roman"/>
          <w:bCs/>
          <w:color w:val="000000"/>
          <w:sz w:val="24"/>
          <w:szCs w:val="24"/>
        </w:rPr>
        <w:t xml:space="preserve"> for estimation of trace elements</w:t>
      </w:r>
    </w:p>
    <w:sectPr w:rsidR="00181CB4" w:rsidRPr="00285848" w:rsidSect="00C5048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176CA" w14:textId="77777777" w:rsidR="00944C3A" w:rsidRDefault="00944C3A" w:rsidP="00F27E01">
      <w:pPr>
        <w:spacing w:after="0" w:line="240" w:lineRule="auto"/>
      </w:pPr>
      <w:r>
        <w:separator/>
      </w:r>
    </w:p>
  </w:endnote>
  <w:endnote w:type="continuationSeparator" w:id="0">
    <w:p w14:paraId="12C80E52" w14:textId="77777777" w:rsidR="00944C3A" w:rsidRDefault="00944C3A" w:rsidP="00F27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Pro-Regular">
    <w:altName w:val="Times New Roman"/>
    <w:panose1 w:val="00000000000000000000"/>
    <w:charset w:val="00"/>
    <w:family w:val="roman"/>
    <w:notTrueType/>
    <w:pitch w:val="default"/>
  </w:font>
  <w:font w:name="TimesNewRomanPSMT2">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Microsoft JhengHe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720E6" w14:textId="77777777" w:rsidR="00F27E01" w:rsidRDefault="00F27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74466" w14:textId="77777777" w:rsidR="00F27E01" w:rsidRDefault="00F27E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7AE98" w14:textId="77777777" w:rsidR="00F27E01" w:rsidRDefault="00F27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57158" w14:textId="77777777" w:rsidR="00944C3A" w:rsidRDefault="00944C3A" w:rsidP="00F27E01">
      <w:pPr>
        <w:spacing w:after="0" w:line="240" w:lineRule="auto"/>
      </w:pPr>
      <w:r>
        <w:separator/>
      </w:r>
    </w:p>
  </w:footnote>
  <w:footnote w:type="continuationSeparator" w:id="0">
    <w:p w14:paraId="691545B3" w14:textId="77777777" w:rsidR="00944C3A" w:rsidRDefault="00944C3A" w:rsidP="00F27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63DD4" w14:textId="48EE43D0" w:rsidR="00F27E01" w:rsidRDefault="00F27E01">
    <w:pPr>
      <w:pStyle w:val="Header"/>
    </w:pPr>
    <w:r>
      <w:rPr>
        <w:noProof/>
      </w:rPr>
      <w:pict w14:anchorId="0E400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87997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8200F" w14:textId="27513FC8" w:rsidR="00F27E01" w:rsidRDefault="00F27E01">
    <w:pPr>
      <w:pStyle w:val="Header"/>
    </w:pPr>
    <w:r>
      <w:rPr>
        <w:noProof/>
      </w:rPr>
      <w:pict w14:anchorId="37CF5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87997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B242B" w14:textId="0BD39490" w:rsidR="00F27E01" w:rsidRDefault="00F27E01">
    <w:pPr>
      <w:pStyle w:val="Header"/>
    </w:pPr>
    <w:r>
      <w:rPr>
        <w:noProof/>
      </w:rPr>
      <w:pict w14:anchorId="62B9C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87996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4541"/>
    <w:rsid w:val="00000B75"/>
    <w:rsid w:val="00010304"/>
    <w:rsid w:val="00031657"/>
    <w:rsid w:val="0003514E"/>
    <w:rsid w:val="00045B99"/>
    <w:rsid w:val="0006487C"/>
    <w:rsid w:val="0007277F"/>
    <w:rsid w:val="00074B1B"/>
    <w:rsid w:val="00087013"/>
    <w:rsid w:val="00096B22"/>
    <w:rsid w:val="000A1C51"/>
    <w:rsid w:val="000B2CB3"/>
    <w:rsid w:val="000B36E3"/>
    <w:rsid w:val="000B4D8D"/>
    <w:rsid w:val="000B6171"/>
    <w:rsid w:val="000B6CCD"/>
    <w:rsid w:val="000E6614"/>
    <w:rsid w:val="000F055B"/>
    <w:rsid w:val="000F080D"/>
    <w:rsid w:val="000F167A"/>
    <w:rsid w:val="000F3F68"/>
    <w:rsid w:val="00102E79"/>
    <w:rsid w:val="00107388"/>
    <w:rsid w:val="0010795C"/>
    <w:rsid w:val="001124A7"/>
    <w:rsid w:val="00115F2A"/>
    <w:rsid w:val="0011767A"/>
    <w:rsid w:val="001206A9"/>
    <w:rsid w:val="00136E39"/>
    <w:rsid w:val="0013792C"/>
    <w:rsid w:val="001474A8"/>
    <w:rsid w:val="001614D7"/>
    <w:rsid w:val="00162034"/>
    <w:rsid w:val="00167B5E"/>
    <w:rsid w:val="0018114E"/>
    <w:rsid w:val="00181CB4"/>
    <w:rsid w:val="0018665A"/>
    <w:rsid w:val="001A01A0"/>
    <w:rsid w:val="001B0574"/>
    <w:rsid w:val="001B7F39"/>
    <w:rsid w:val="001C1F25"/>
    <w:rsid w:val="001D4116"/>
    <w:rsid w:val="001E0513"/>
    <w:rsid w:val="001E4797"/>
    <w:rsid w:val="002024BE"/>
    <w:rsid w:val="00204835"/>
    <w:rsid w:val="002125C4"/>
    <w:rsid w:val="00224BA9"/>
    <w:rsid w:val="002315D3"/>
    <w:rsid w:val="002350A5"/>
    <w:rsid w:val="00241EBB"/>
    <w:rsid w:val="002422D4"/>
    <w:rsid w:val="0025221C"/>
    <w:rsid w:val="00252BFC"/>
    <w:rsid w:val="00261179"/>
    <w:rsid w:val="00267ECF"/>
    <w:rsid w:val="00281F84"/>
    <w:rsid w:val="00285848"/>
    <w:rsid w:val="002945D3"/>
    <w:rsid w:val="00295169"/>
    <w:rsid w:val="00295EBB"/>
    <w:rsid w:val="002A11AA"/>
    <w:rsid w:val="002A535A"/>
    <w:rsid w:val="002B7E01"/>
    <w:rsid w:val="002C5C2F"/>
    <w:rsid w:val="002C73BB"/>
    <w:rsid w:val="002D3196"/>
    <w:rsid w:val="002D76B9"/>
    <w:rsid w:val="002F0C86"/>
    <w:rsid w:val="002F4D02"/>
    <w:rsid w:val="002F683F"/>
    <w:rsid w:val="00331CF4"/>
    <w:rsid w:val="00333C86"/>
    <w:rsid w:val="00337847"/>
    <w:rsid w:val="00344541"/>
    <w:rsid w:val="00346627"/>
    <w:rsid w:val="00350E83"/>
    <w:rsid w:val="003542AD"/>
    <w:rsid w:val="00360320"/>
    <w:rsid w:val="00363C2D"/>
    <w:rsid w:val="0036537D"/>
    <w:rsid w:val="0038430E"/>
    <w:rsid w:val="00390E1F"/>
    <w:rsid w:val="003973D1"/>
    <w:rsid w:val="003A1C7B"/>
    <w:rsid w:val="003C4D1E"/>
    <w:rsid w:val="003C64DE"/>
    <w:rsid w:val="003C6C7D"/>
    <w:rsid w:val="003D2053"/>
    <w:rsid w:val="00405A81"/>
    <w:rsid w:val="0043446C"/>
    <w:rsid w:val="004400D7"/>
    <w:rsid w:val="0044602D"/>
    <w:rsid w:val="00446E8C"/>
    <w:rsid w:val="00460EE3"/>
    <w:rsid w:val="00461A69"/>
    <w:rsid w:val="00466A3E"/>
    <w:rsid w:val="0047310E"/>
    <w:rsid w:val="004761D7"/>
    <w:rsid w:val="004844F3"/>
    <w:rsid w:val="00484730"/>
    <w:rsid w:val="00494A80"/>
    <w:rsid w:val="004A0A11"/>
    <w:rsid w:val="004A6E35"/>
    <w:rsid w:val="004B32AB"/>
    <w:rsid w:val="004B5D5B"/>
    <w:rsid w:val="004C1EEC"/>
    <w:rsid w:val="004D6D8F"/>
    <w:rsid w:val="004E2CED"/>
    <w:rsid w:val="004F45B3"/>
    <w:rsid w:val="005073E7"/>
    <w:rsid w:val="00522BCF"/>
    <w:rsid w:val="00532B43"/>
    <w:rsid w:val="0053483D"/>
    <w:rsid w:val="00537210"/>
    <w:rsid w:val="005444A7"/>
    <w:rsid w:val="00544781"/>
    <w:rsid w:val="00545BC4"/>
    <w:rsid w:val="00551381"/>
    <w:rsid w:val="00551494"/>
    <w:rsid w:val="00552E1A"/>
    <w:rsid w:val="00580170"/>
    <w:rsid w:val="00586597"/>
    <w:rsid w:val="00590386"/>
    <w:rsid w:val="00595E93"/>
    <w:rsid w:val="005A1337"/>
    <w:rsid w:val="005B390C"/>
    <w:rsid w:val="005B7B93"/>
    <w:rsid w:val="005C202B"/>
    <w:rsid w:val="005E476D"/>
    <w:rsid w:val="005F3D92"/>
    <w:rsid w:val="005F7371"/>
    <w:rsid w:val="00600643"/>
    <w:rsid w:val="00601105"/>
    <w:rsid w:val="00603E7A"/>
    <w:rsid w:val="00603F41"/>
    <w:rsid w:val="00613EFF"/>
    <w:rsid w:val="0061491D"/>
    <w:rsid w:val="00616D6F"/>
    <w:rsid w:val="006201EA"/>
    <w:rsid w:val="00624917"/>
    <w:rsid w:val="0064477B"/>
    <w:rsid w:val="00644E7A"/>
    <w:rsid w:val="0066532D"/>
    <w:rsid w:val="00665DA5"/>
    <w:rsid w:val="006723D8"/>
    <w:rsid w:val="00687D37"/>
    <w:rsid w:val="00697FCC"/>
    <w:rsid w:val="006A5815"/>
    <w:rsid w:val="006B04BD"/>
    <w:rsid w:val="006C3F1C"/>
    <w:rsid w:val="006E79CB"/>
    <w:rsid w:val="00715B79"/>
    <w:rsid w:val="007226D0"/>
    <w:rsid w:val="00733D26"/>
    <w:rsid w:val="007432DA"/>
    <w:rsid w:val="00747A3B"/>
    <w:rsid w:val="00753455"/>
    <w:rsid w:val="0075373B"/>
    <w:rsid w:val="00763915"/>
    <w:rsid w:val="00765172"/>
    <w:rsid w:val="00767241"/>
    <w:rsid w:val="00774D87"/>
    <w:rsid w:val="00775FD3"/>
    <w:rsid w:val="007775A8"/>
    <w:rsid w:val="0077770C"/>
    <w:rsid w:val="007818BA"/>
    <w:rsid w:val="00790897"/>
    <w:rsid w:val="007A1331"/>
    <w:rsid w:val="007B3CC0"/>
    <w:rsid w:val="007E6F1B"/>
    <w:rsid w:val="007F44C3"/>
    <w:rsid w:val="007F5CE1"/>
    <w:rsid w:val="008076D9"/>
    <w:rsid w:val="00807FCA"/>
    <w:rsid w:val="00815C80"/>
    <w:rsid w:val="00827194"/>
    <w:rsid w:val="00832341"/>
    <w:rsid w:val="00835AB5"/>
    <w:rsid w:val="00845425"/>
    <w:rsid w:val="008515A8"/>
    <w:rsid w:val="0085185E"/>
    <w:rsid w:val="008657B3"/>
    <w:rsid w:val="00881E2D"/>
    <w:rsid w:val="00892D01"/>
    <w:rsid w:val="00895BF4"/>
    <w:rsid w:val="008B1089"/>
    <w:rsid w:val="008B1990"/>
    <w:rsid w:val="008D593D"/>
    <w:rsid w:val="008E63F3"/>
    <w:rsid w:val="008F018C"/>
    <w:rsid w:val="008F3398"/>
    <w:rsid w:val="008F3516"/>
    <w:rsid w:val="008F7DED"/>
    <w:rsid w:val="009042BB"/>
    <w:rsid w:val="00905336"/>
    <w:rsid w:val="00916619"/>
    <w:rsid w:val="009167A9"/>
    <w:rsid w:val="00916A82"/>
    <w:rsid w:val="0092194F"/>
    <w:rsid w:val="00927033"/>
    <w:rsid w:val="009348FF"/>
    <w:rsid w:val="00936551"/>
    <w:rsid w:val="00944C3A"/>
    <w:rsid w:val="00952C2F"/>
    <w:rsid w:val="00957015"/>
    <w:rsid w:val="00960E70"/>
    <w:rsid w:val="00963AD5"/>
    <w:rsid w:val="00974B5F"/>
    <w:rsid w:val="009762F5"/>
    <w:rsid w:val="00982825"/>
    <w:rsid w:val="0099772D"/>
    <w:rsid w:val="009B0775"/>
    <w:rsid w:val="009B2562"/>
    <w:rsid w:val="009B6C63"/>
    <w:rsid w:val="009C70F0"/>
    <w:rsid w:val="009C7374"/>
    <w:rsid w:val="009E433B"/>
    <w:rsid w:val="009E4AFC"/>
    <w:rsid w:val="009E52E2"/>
    <w:rsid w:val="009F2213"/>
    <w:rsid w:val="009F2409"/>
    <w:rsid w:val="009F7149"/>
    <w:rsid w:val="00A012FF"/>
    <w:rsid w:val="00A03FA8"/>
    <w:rsid w:val="00A04F98"/>
    <w:rsid w:val="00A2786E"/>
    <w:rsid w:val="00A3396A"/>
    <w:rsid w:val="00A375BD"/>
    <w:rsid w:val="00A37699"/>
    <w:rsid w:val="00A43622"/>
    <w:rsid w:val="00A50E5D"/>
    <w:rsid w:val="00A650D8"/>
    <w:rsid w:val="00A736ED"/>
    <w:rsid w:val="00A853BD"/>
    <w:rsid w:val="00A9694C"/>
    <w:rsid w:val="00AB7DA9"/>
    <w:rsid w:val="00AC56DB"/>
    <w:rsid w:val="00AC6208"/>
    <w:rsid w:val="00AD666C"/>
    <w:rsid w:val="00AE20FD"/>
    <w:rsid w:val="00B127C7"/>
    <w:rsid w:val="00B5741A"/>
    <w:rsid w:val="00B64A7D"/>
    <w:rsid w:val="00B729AE"/>
    <w:rsid w:val="00B73FB1"/>
    <w:rsid w:val="00B80686"/>
    <w:rsid w:val="00B8405C"/>
    <w:rsid w:val="00BA50B2"/>
    <w:rsid w:val="00BB1F37"/>
    <w:rsid w:val="00BB7321"/>
    <w:rsid w:val="00BC1F98"/>
    <w:rsid w:val="00BC691A"/>
    <w:rsid w:val="00BE1FC2"/>
    <w:rsid w:val="00BE6C59"/>
    <w:rsid w:val="00BF0C71"/>
    <w:rsid w:val="00C04A30"/>
    <w:rsid w:val="00C05FA0"/>
    <w:rsid w:val="00C20F86"/>
    <w:rsid w:val="00C263F9"/>
    <w:rsid w:val="00C35C83"/>
    <w:rsid w:val="00C36666"/>
    <w:rsid w:val="00C46349"/>
    <w:rsid w:val="00C47756"/>
    <w:rsid w:val="00C50484"/>
    <w:rsid w:val="00C62F46"/>
    <w:rsid w:val="00C64739"/>
    <w:rsid w:val="00C86BA0"/>
    <w:rsid w:val="00C96D8C"/>
    <w:rsid w:val="00CA3831"/>
    <w:rsid w:val="00CA48DF"/>
    <w:rsid w:val="00CB0E25"/>
    <w:rsid w:val="00CB77F2"/>
    <w:rsid w:val="00CC64DA"/>
    <w:rsid w:val="00CE56C5"/>
    <w:rsid w:val="00D059B4"/>
    <w:rsid w:val="00D4300E"/>
    <w:rsid w:val="00D5116F"/>
    <w:rsid w:val="00D51FC5"/>
    <w:rsid w:val="00D530A5"/>
    <w:rsid w:val="00D632D4"/>
    <w:rsid w:val="00D75D68"/>
    <w:rsid w:val="00D82079"/>
    <w:rsid w:val="00D846E9"/>
    <w:rsid w:val="00D84B18"/>
    <w:rsid w:val="00D92DF6"/>
    <w:rsid w:val="00DC2649"/>
    <w:rsid w:val="00DC38CA"/>
    <w:rsid w:val="00DC432B"/>
    <w:rsid w:val="00DD3BE0"/>
    <w:rsid w:val="00DE252E"/>
    <w:rsid w:val="00DE4C24"/>
    <w:rsid w:val="00E011B0"/>
    <w:rsid w:val="00E14C51"/>
    <w:rsid w:val="00E2711A"/>
    <w:rsid w:val="00E474EF"/>
    <w:rsid w:val="00E542BB"/>
    <w:rsid w:val="00E55134"/>
    <w:rsid w:val="00E56108"/>
    <w:rsid w:val="00E6103B"/>
    <w:rsid w:val="00E717B0"/>
    <w:rsid w:val="00E81B3C"/>
    <w:rsid w:val="00EA17A2"/>
    <w:rsid w:val="00EA3FD7"/>
    <w:rsid w:val="00EC38D8"/>
    <w:rsid w:val="00EE6DE5"/>
    <w:rsid w:val="00EE7891"/>
    <w:rsid w:val="00F2418D"/>
    <w:rsid w:val="00F2485E"/>
    <w:rsid w:val="00F27E01"/>
    <w:rsid w:val="00F36300"/>
    <w:rsid w:val="00F4001D"/>
    <w:rsid w:val="00F4477D"/>
    <w:rsid w:val="00F63D89"/>
    <w:rsid w:val="00F6727A"/>
    <w:rsid w:val="00F778FF"/>
    <w:rsid w:val="00F857A7"/>
    <w:rsid w:val="00F95008"/>
    <w:rsid w:val="00FA47F1"/>
    <w:rsid w:val="00FA4927"/>
    <w:rsid w:val="00FB4B93"/>
    <w:rsid w:val="00FB59F3"/>
    <w:rsid w:val="00FC6CAA"/>
    <w:rsid w:val="00FD1411"/>
    <w:rsid w:val="00FD3E58"/>
    <w:rsid w:val="00FD42C0"/>
    <w:rsid w:val="00FF00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0D6627"/>
  <w15:docId w15:val="{AE7C2881-2046-4BC4-BE6C-29D3E43D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4541"/>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F63D89"/>
    <w:rPr>
      <w:rFonts w:ascii="MyriadPro-Regular" w:hAnsi="MyriadPro-Regular" w:hint="default"/>
      <w:b w:val="0"/>
      <w:bCs w:val="0"/>
      <w:i w:val="0"/>
      <w:iCs w:val="0"/>
      <w:color w:val="242021"/>
      <w:sz w:val="18"/>
      <w:szCs w:val="18"/>
    </w:rPr>
  </w:style>
  <w:style w:type="character" w:customStyle="1" w:styleId="fontstyle21">
    <w:name w:val="fontstyle21"/>
    <w:basedOn w:val="DefaultParagraphFont"/>
    <w:rsid w:val="002F683F"/>
    <w:rPr>
      <w:rFonts w:ascii="Times New Roman" w:hAnsi="Times New Roman" w:cs="Times New Roman" w:hint="default"/>
      <w:b w:val="0"/>
      <w:bCs w:val="0"/>
      <w:i/>
      <w:iCs/>
      <w:color w:val="000000"/>
      <w:sz w:val="24"/>
      <w:szCs w:val="24"/>
    </w:rPr>
  </w:style>
  <w:style w:type="paragraph" w:styleId="ListParagraph">
    <w:name w:val="List Paragraph"/>
    <w:basedOn w:val="Normal"/>
    <w:uiPriority w:val="34"/>
    <w:qFormat/>
    <w:rsid w:val="00C96D8C"/>
    <w:pPr>
      <w:ind w:left="720"/>
      <w:contextualSpacing/>
    </w:pPr>
  </w:style>
  <w:style w:type="table" w:styleId="TableGrid">
    <w:name w:val="Table Grid"/>
    <w:basedOn w:val="TableNormal"/>
    <w:uiPriority w:val="59"/>
    <w:rsid w:val="00F24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style11"/>
    <w:basedOn w:val="DefaultParagraphFont"/>
    <w:rsid w:val="009348FF"/>
    <w:rPr>
      <w:rFonts w:ascii="TimesNewRomanPSMT2" w:hAnsi="TimesNewRomanPSMT2" w:hint="default"/>
      <w:b w:val="0"/>
      <w:bCs w:val="0"/>
      <w:i w:val="0"/>
      <w:iCs w:val="0"/>
      <w:color w:val="242021"/>
      <w:sz w:val="22"/>
      <w:szCs w:val="22"/>
    </w:rPr>
  </w:style>
  <w:style w:type="character" w:customStyle="1" w:styleId="fontstyle31">
    <w:name w:val="fontstyle31"/>
    <w:basedOn w:val="DefaultParagraphFont"/>
    <w:rsid w:val="009348FF"/>
    <w:rPr>
      <w:rFonts w:ascii="TimesNewRomanPS-ItalicMT" w:hAnsi="TimesNewRomanPS-ItalicMT" w:hint="default"/>
      <w:b w:val="0"/>
      <w:bCs w:val="0"/>
      <w:i/>
      <w:iCs/>
      <w:color w:val="242021"/>
      <w:sz w:val="22"/>
      <w:szCs w:val="22"/>
    </w:rPr>
  </w:style>
  <w:style w:type="character" w:customStyle="1" w:styleId="fontstyle41">
    <w:name w:val="fontstyle41"/>
    <w:basedOn w:val="DefaultParagraphFont"/>
    <w:rsid w:val="009348FF"/>
    <w:rPr>
      <w:rFonts w:ascii="TimesNewRomanPSMT" w:hAnsi="TimesNewRomanPSMT" w:hint="default"/>
      <w:b w:val="0"/>
      <w:bCs w:val="0"/>
      <w:i w:val="0"/>
      <w:iCs w:val="0"/>
      <w:color w:val="242021"/>
      <w:sz w:val="22"/>
      <w:szCs w:val="22"/>
    </w:rPr>
  </w:style>
  <w:style w:type="paragraph" w:styleId="BalloonText">
    <w:name w:val="Balloon Text"/>
    <w:basedOn w:val="Normal"/>
    <w:link w:val="BalloonTextChar"/>
    <w:uiPriority w:val="99"/>
    <w:semiHidden/>
    <w:unhideWhenUsed/>
    <w:rsid w:val="00440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0D7"/>
    <w:rPr>
      <w:rFonts w:ascii="Tahoma" w:eastAsia="Times New Roman" w:hAnsi="Tahoma" w:cs="Tahoma"/>
      <w:sz w:val="16"/>
      <w:szCs w:val="16"/>
      <w:lang w:val="en-US"/>
    </w:rPr>
  </w:style>
  <w:style w:type="paragraph" w:styleId="NormalWeb">
    <w:name w:val="Normal (Web)"/>
    <w:basedOn w:val="Normal"/>
    <w:uiPriority w:val="99"/>
    <w:semiHidden/>
    <w:unhideWhenUsed/>
    <w:rsid w:val="00181CB4"/>
    <w:rPr>
      <w:rFonts w:ascii="Times New Roman" w:hAnsi="Times New Roman"/>
      <w:sz w:val="24"/>
      <w:szCs w:val="24"/>
    </w:rPr>
  </w:style>
  <w:style w:type="character" w:styleId="Hyperlink">
    <w:name w:val="Hyperlink"/>
    <w:basedOn w:val="DefaultParagraphFont"/>
    <w:uiPriority w:val="99"/>
    <w:unhideWhenUsed/>
    <w:rsid w:val="001206A9"/>
    <w:rPr>
      <w:color w:val="0000FF" w:themeColor="hyperlink"/>
      <w:u w:val="single"/>
    </w:rPr>
  </w:style>
  <w:style w:type="character" w:styleId="UnresolvedMention">
    <w:name w:val="Unresolved Mention"/>
    <w:basedOn w:val="DefaultParagraphFont"/>
    <w:uiPriority w:val="99"/>
    <w:semiHidden/>
    <w:unhideWhenUsed/>
    <w:rsid w:val="001206A9"/>
    <w:rPr>
      <w:color w:val="605E5C"/>
      <w:shd w:val="clear" w:color="auto" w:fill="E1DFDD"/>
    </w:rPr>
  </w:style>
  <w:style w:type="paragraph" w:styleId="Header">
    <w:name w:val="header"/>
    <w:basedOn w:val="Normal"/>
    <w:link w:val="HeaderChar"/>
    <w:uiPriority w:val="99"/>
    <w:unhideWhenUsed/>
    <w:rsid w:val="00F27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E01"/>
    <w:rPr>
      <w:rFonts w:ascii="Calibri" w:eastAsia="Times New Roman" w:hAnsi="Calibri" w:cs="Times New Roman"/>
      <w:lang w:val="en-US"/>
    </w:rPr>
  </w:style>
  <w:style w:type="paragraph" w:styleId="Footer">
    <w:name w:val="footer"/>
    <w:basedOn w:val="Normal"/>
    <w:link w:val="FooterChar"/>
    <w:uiPriority w:val="99"/>
    <w:unhideWhenUsed/>
    <w:rsid w:val="00F27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E01"/>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9128">
      <w:bodyDiv w:val="1"/>
      <w:marLeft w:val="0"/>
      <w:marRight w:val="0"/>
      <w:marTop w:val="0"/>
      <w:marBottom w:val="0"/>
      <w:divBdr>
        <w:top w:val="none" w:sz="0" w:space="0" w:color="auto"/>
        <w:left w:val="none" w:sz="0" w:space="0" w:color="auto"/>
        <w:bottom w:val="none" w:sz="0" w:space="0" w:color="auto"/>
        <w:right w:val="none" w:sz="0" w:space="0" w:color="auto"/>
      </w:divBdr>
    </w:div>
    <w:div w:id="328599539">
      <w:bodyDiv w:val="1"/>
      <w:marLeft w:val="0"/>
      <w:marRight w:val="0"/>
      <w:marTop w:val="0"/>
      <w:marBottom w:val="0"/>
      <w:divBdr>
        <w:top w:val="none" w:sz="0" w:space="0" w:color="auto"/>
        <w:left w:val="none" w:sz="0" w:space="0" w:color="auto"/>
        <w:bottom w:val="none" w:sz="0" w:space="0" w:color="auto"/>
        <w:right w:val="none" w:sz="0" w:space="0" w:color="auto"/>
      </w:divBdr>
    </w:div>
    <w:div w:id="415326073">
      <w:bodyDiv w:val="1"/>
      <w:marLeft w:val="0"/>
      <w:marRight w:val="0"/>
      <w:marTop w:val="0"/>
      <w:marBottom w:val="0"/>
      <w:divBdr>
        <w:top w:val="none" w:sz="0" w:space="0" w:color="auto"/>
        <w:left w:val="none" w:sz="0" w:space="0" w:color="auto"/>
        <w:bottom w:val="none" w:sz="0" w:space="0" w:color="auto"/>
        <w:right w:val="none" w:sz="0" w:space="0" w:color="auto"/>
      </w:divBdr>
    </w:div>
    <w:div w:id="754209280">
      <w:bodyDiv w:val="1"/>
      <w:marLeft w:val="0"/>
      <w:marRight w:val="0"/>
      <w:marTop w:val="0"/>
      <w:marBottom w:val="0"/>
      <w:divBdr>
        <w:top w:val="none" w:sz="0" w:space="0" w:color="auto"/>
        <w:left w:val="none" w:sz="0" w:space="0" w:color="auto"/>
        <w:bottom w:val="none" w:sz="0" w:space="0" w:color="auto"/>
        <w:right w:val="none" w:sz="0" w:space="0" w:color="auto"/>
      </w:divBdr>
    </w:div>
    <w:div w:id="794563994">
      <w:bodyDiv w:val="1"/>
      <w:marLeft w:val="0"/>
      <w:marRight w:val="0"/>
      <w:marTop w:val="0"/>
      <w:marBottom w:val="0"/>
      <w:divBdr>
        <w:top w:val="none" w:sz="0" w:space="0" w:color="auto"/>
        <w:left w:val="none" w:sz="0" w:space="0" w:color="auto"/>
        <w:bottom w:val="none" w:sz="0" w:space="0" w:color="auto"/>
        <w:right w:val="none" w:sz="0" w:space="0" w:color="auto"/>
      </w:divBdr>
    </w:div>
    <w:div w:id="1077247378">
      <w:bodyDiv w:val="1"/>
      <w:marLeft w:val="0"/>
      <w:marRight w:val="0"/>
      <w:marTop w:val="0"/>
      <w:marBottom w:val="0"/>
      <w:divBdr>
        <w:top w:val="none" w:sz="0" w:space="0" w:color="auto"/>
        <w:left w:val="none" w:sz="0" w:space="0" w:color="auto"/>
        <w:bottom w:val="none" w:sz="0" w:space="0" w:color="auto"/>
        <w:right w:val="none" w:sz="0" w:space="0" w:color="auto"/>
      </w:divBdr>
    </w:div>
    <w:div w:id="1095058029">
      <w:bodyDiv w:val="1"/>
      <w:marLeft w:val="0"/>
      <w:marRight w:val="0"/>
      <w:marTop w:val="0"/>
      <w:marBottom w:val="0"/>
      <w:divBdr>
        <w:top w:val="none" w:sz="0" w:space="0" w:color="auto"/>
        <w:left w:val="none" w:sz="0" w:space="0" w:color="auto"/>
        <w:bottom w:val="none" w:sz="0" w:space="0" w:color="auto"/>
        <w:right w:val="none" w:sz="0" w:space="0" w:color="auto"/>
      </w:divBdr>
    </w:div>
    <w:div w:id="1203906548">
      <w:bodyDiv w:val="1"/>
      <w:marLeft w:val="0"/>
      <w:marRight w:val="0"/>
      <w:marTop w:val="0"/>
      <w:marBottom w:val="0"/>
      <w:divBdr>
        <w:top w:val="none" w:sz="0" w:space="0" w:color="auto"/>
        <w:left w:val="none" w:sz="0" w:space="0" w:color="auto"/>
        <w:bottom w:val="none" w:sz="0" w:space="0" w:color="auto"/>
        <w:right w:val="none" w:sz="0" w:space="0" w:color="auto"/>
      </w:divBdr>
      <w:divsChild>
        <w:div w:id="696665158">
          <w:marLeft w:val="0"/>
          <w:marRight w:val="0"/>
          <w:marTop w:val="0"/>
          <w:marBottom w:val="0"/>
          <w:divBdr>
            <w:top w:val="none" w:sz="0" w:space="0" w:color="auto"/>
            <w:left w:val="none" w:sz="0" w:space="0" w:color="auto"/>
            <w:bottom w:val="none" w:sz="0" w:space="0" w:color="auto"/>
            <w:right w:val="none" w:sz="0" w:space="0" w:color="auto"/>
          </w:divBdr>
          <w:divsChild>
            <w:div w:id="631178265">
              <w:marLeft w:val="0"/>
              <w:marRight w:val="0"/>
              <w:marTop w:val="0"/>
              <w:marBottom w:val="0"/>
              <w:divBdr>
                <w:top w:val="none" w:sz="0" w:space="0" w:color="auto"/>
                <w:left w:val="none" w:sz="0" w:space="0" w:color="auto"/>
                <w:bottom w:val="none" w:sz="0" w:space="0" w:color="auto"/>
                <w:right w:val="none" w:sz="0" w:space="0" w:color="auto"/>
              </w:divBdr>
              <w:divsChild>
                <w:div w:id="161094846">
                  <w:marLeft w:val="0"/>
                  <w:marRight w:val="0"/>
                  <w:marTop w:val="0"/>
                  <w:marBottom w:val="0"/>
                  <w:divBdr>
                    <w:top w:val="none" w:sz="0" w:space="0" w:color="auto"/>
                    <w:left w:val="none" w:sz="0" w:space="0" w:color="auto"/>
                    <w:bottom w:val="none" w:sz="0" w:space="0" w:color="auto"/>
                    <w:right w:val="none" w:sz="0" w:space="0" w:color="auto"/>
                  </w:divBdr>
                  <w:divsChild>
                    <w:div w:id="400106555">
                      <w:marLeft w:val="0"/>
                      <w:marRight w:val="0"/>
                      <w:marTop w:val="0"/>
                      <w:marBottom w:val="0"/>
                      <w:divBdr>
                        <w:top w:val="none" w:sz="0" w:space="0" w:color="auto"/>
                        <w:left w:val="none" w:sz="0" w:space="0" w:color="auto"/>
                        <w:bottom w:val="none" w:sz="0" w:space="0" w:color="auto"/>
                        <w:right w:val="none" w:sz="0" w:space="0" w:color="auto"/>
                      </w:divBdr>
                      <w:divsChild>
                        <w:div w:id="564687207">
                          <w:marLeft w:val="0"/>
                          <w:marRight w:val="0"/>
                          <w:marTop w:val="0"/>
                          <w:marBottom w:val="0"/>
                          <w:divBdr>
                            <w:top w:val="none" w:sz="0" w:space="0" w:color="auto"/>
                            <w:left w:val="none" w:sz="0" w:space="0" w:color="auto"/>
                            <w:bottom w:val="none" w:sz="0" w:space="0" w:color="auto"/>
                            <w:right w:val="none" w:sz="0" w:space="0" w:color="auto"/>
                          </w:divBdr>
                          <w:divsChild>
                            <w:div w:id="2090687455">
                              <w:marLeft w:val="0"/>
                              <w:marRight w:val="0"/>
                              <w:marTop w:val="0"/>
                              <w:marBottom w:val="0"/>
                              <w:divBdr>
                                <w:top w:val="none" w:sz="0" w:space="0" w:color="auto"/>
                                <w:left w:val="none" w:sz="0" w:space="0" w:color="auto"/>
                                <w:bottom w:val="none" w:sz="0" w:space="0" w:color="auto"/>
                                <w:right w:val="none" w:sz="0" w:space="0" w:color="auto"/>
                              </w:divBdr>
                              <w:divsChild>
                                <w:div w:id="93921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543955">
      <w:bodyDiv w:val="1"/>
      <w:marLeft w:val="0"/>
      <w:marRight w:val="0"/>
      <w:marTop w:val="0"/>
      <w:marBottom w:val="0"/>
      <w:divBdr>
        <w:top w:val="none" w:sz="0" w:space="0" w:color="auto"/>
        <w:left w:val="none" w:sz="0" w:space="0" w:color="auto"/>
        <w:bottom w:val="none" w:sz="0" w:space="0" w:color="auto"/>
        <w:right w:val="none" w:sz="0" w:space="0" w:color="auto"/>
      </w:divBdr>
    </w:div>
    <w:div w:id="1329483157">
      <w:bodyDiv w:val="1"/>
      <w:marLeft w:val="0"/>
      <w:marRight w:val="0"/>
      <w:marTop w:val="0"/>
      <w:marBottom w:val="0"/>
      <w:divBdr>
        <w:top w:val="none" w:sz="0" w:space="0" w:color="auto"/>
        <w:left w:val="none" w:sz="0" w:space="0" w:color="auto"/>
        <w:bottom w:val="none" w:sz="0" w:space="0" w:color="auto"/>
        <w:right w:val="none" w:sz="0" w:space="0" w:color="auto"/>
      </w:divBdr>
    </w:div>
    <w:div w:id="1340817869">
      <w:bodyDiv w:val="1"/>
      <w:marLeft w:val="0"/>
      <w:marRight w:val="0"/>
      <w:marTop w:val="0"/>
      <w:marBottom w:val="0"/>
      <w:divBdr>
        <w:top w:val="none" w:sz="0" w:space="0" w:color="auto"/>
        <w:left w:val="none" w:sz="0" w:space="0" w:color="auto"/>
        <w:bottom w:val="none" w:sz="0" w:space="0" w:color="auto"/>
        <w:right w:val="none" w:sz="0" w:space="0" w:color="auto"/>
      </w:divBdr>
    </w:div>
    <w:div w:id="1497960737">
      <w:bodyDiv w:val="1"/>
      <w:marLeft w:val="0"/>
      <w:marRight w:val="0"/>
      <w:marTop w:val="0"/>
      <w:marBottom w:val="0"/>
      <w:divBdr>
        <w:top w:val="none" w:sz="0" w:space="0" w:color="auto"/>
        <w:left w:val="none" w:sz="0" w:space="0" w:color="auto"/>
        <w:bottom w:val="none" w:sz="0" w:space="0" w:color="auto"/>
        <w:right w:val="none" w:sz="0" w:space="0" w:color="auto"/>
      </w:divBdr>
      <w:divsChild>
        <w:div w:id="457378162">
          <w:marLeft w:val="0"/>
          <w:marRight w:val="0"/>
          <w:marTop w:val="0"/>
          <w:marBottom w:val="0"/>
          <w:divBdr>
            <w:top w:val="none" w:sz="0" w:space="0" w:color="auto"/>
            <w:left w:val="none" w:sz="0" w:space="0" w:color="auto"/>
            <w:bottom w:val="none" w:sz="0" w:space="0" w:color="auto"/>
            <w:right w:val="none" w:sz="0" w:space="0" w:color="auto"/>
          </w:divBdr>
          <w:divsChild>
            <w:div w:id="782925323">
              <w:marLeft w:val="0"/>
              <w:marRight w:val="0"/>
              <w:marTop w:val="0"/>
              <w:marBottom w:val="0"/>
              <w:divBdr>
                <w:top w:val="none" w:sz="0" w:space="0" w:color="auto"/>
                <w:left w:val="none" w:sz="0" w:space="0" w:color="auto"/>
                <w:bottom w:val="none" w:sz="0" w:space="0" w:color="auto"/>
                <w:right w:val="none" w:sz="0" w:space="0" w:color="auto"/>
              </w:divBdr>
              <w:divsChild>
                <w:div w:id="588539806">
                  <w:marLeft w:val="0"/>
                  <w:marRight w:val="0"/>
                  <w:marTop w:val="0"/>
                  <w:marBottom w:val="0"/>
                  <w:divBdr>
                    <w:top w:val="none" w:sz="0" w:space="0" w:color="auto"/>
                    <w:left w:val="none" w:sz="0" w:space="0" w:color="auto"/>
                    <w:bottom w:val="none" w:sz="0" w:space="0" w:color="auto"/>
                    <w:right w:val="none" w:sz="0" w:space="0" w:color="auto"/>
                  </w:divBdr>
                  <w:divsChild>
                    <w:div w:id="185533224">
                      <w:marLeft w:val="0"/>
                      <w:marRight w:val="0"/>
                      <w:marTop w:val="0"/>
                      <w:marBottom w:val="0"/>
                      <w:divBdr>
                        <w:top w:val="none" w:sz="0" w:space="0" w:color="auto"/>
                        <w:left w:val="none" w:sz="0" w:space="0" w:color="auto"/>
                        <w:bottom w:val="none" w:sz="0" w:space="0" w:color="auto"/>
                        <w:right w:val="none" w:sz="0" w:space="0" w:color="auto"/>
                      </w:divBdr>
                      <w:divsChild>
                        <w:div w:id="1821002751">
                          <w:marLeft w:val="0"/>
                          <w:marRight w:val="0"/>
                          <w:marTop w:val="0"/>
                          <w:marBottom w:val="0"/>
                          <w:divBdr>
                            <w:top w:val="none" w:sz="0" w:space="0" w:color="auto"/>
                            <w:left w:val="none" w:sz="0" w:space="0" w:color="auto"/>
                            <w:bottom w:val="none" w:sz="0" w:space="0" w:color="auto"/>
                            <w:right w:val="none" w:sz="0" w:space="0" w:color="auto"/>
                          </w:divBdr>
                          <w:divsChild>
                            <w:div w:id="26880116">
                              <w:marLeft w:val="0"/>
                              <w:marRight w:val="0"/>
                              <w:marTop w:val="0"/>
                              <w:marBottom w:val="0"/>
                              <w:divBdr>
                                <w:top w:val="none" w:sz="0" w:space="0" w:color="auto"/>
                                <w:left w:val="none" w:sz="0" w:space="0" w:color="auto"/>
                                <w:bottom w:val="none" w:sz="0" w:space="0" w:color="auto"/>
                                <w:right w:val="none" w:sz="0" w:space="0" w:color="auto"/>
                              </w:divBdr>
                              <w:divsChild>
                                <w:div w:id="144842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934533">
      <w:bodyDiv w:val="1"/>
      <w:marLeft w:val="0"/>
      <w:marRight w:val="0"/>
      <w:marTop w:val="0"/>
      <w:marBottom w:val="0"/>
      <w:divBdr>
        <w:top w:val="none" w:sz="0" w:space="0" w:color="auto"/>
        <w:left w:val="none" w:sz="0" w:space="0" w:color="auto"/>
        <w:bottom w:val="none" w:sz="0" w:space="0" w:color="auto"/>
        <w:right w:val="none" w:sz="0" w:space="0" w:color="auto"/>
      </w:divBdr>
    </w:div>
    <w:div w:id="1544903227">
      <w:bodyDiv w:val="1"/>
      <w:marLeft w:val="0"/>
      <w:marRight w:val="0"/>
      <w:marTop w:val="0"/>
      <w:marBottom w:val="0"/>
      <w:divBdr>
        <w:top w:val="none" w:sz="0" w:space="0" w:color="auto"/>
        <w:left w:val="none" w:sz="0" w:space="0" w:color="auto"/>
        <w:bottom w:val="none" w:sz="0" w:space="0" w:color="auto"/>
        <w:right w:val="none" w:sz="0" w:space="0" w:color="auto"/>
      </w:divBdr>
    </w:div>
    <w:div w:id="1556813163">
      <w:bodyDiv w:val="1"/>
      <w:marLeft w:val="0"/>
      <w:marRight w:val="0"/>
      <w:marTop w:val="0"/>
      <w:marBottom w:val="0"/>
      <w:divBdr>
        <w:top w:val="none" w:sz="0" w:space="0" w:color="auto"/>
        <w:left w:val="none" w:sz="0" w:space="0" w:color="auto"/>
        <w:bottom w:val="none" w:sz="0" w:space="0" w:color="auto"/>
        <w:right w:val="none" w:sz="0" w:space="0" w:color="auto"/>
      </w:divBdr>
    </w:div>
    <w:div w:id="1559442028">
      <w:bodyDiv w:val="1"/>
      <w:marLeft w:val="0"/>
      <w:marRight w:val="0"/>
      <w:marTop w:val="0"/>
      <w:marBottom w:val="0"/>
      <w:divBdr>
        <w:top w:val="none" w:sz="0" w:space="0" w:color="auto"/>
        <w:left w:val="none" w:sz="0" w:space="0" w:color="auto"/>
        <w:bottom w:val="none" w:sz="0" w:space="0" w:color="auto"/>
        <w:right w:val="none" w:sz="0" w:space="0" w:color="auto"/>
      </w:divBdr>
    </w:div>
    <w:div w:id="1622610019">
      <w:bodyDiv w:val="1"/>
      <w:marLeft w:val="0"/>
      <w:marRight w:val="0"/>
      <w:marTop w:val="0"/>
      <w:marBottom w:val="0"/>
      <w:divBdr>
        <w:top w:val="none" w:sz="0" w:space="0" w:color="auto"/>
        <w:left w:val="none" w:sz="0" w:space="0" w:color="auto"/>
        <w:bottom w:val="none" w:sz="0" w:space="0" w:color="auto"/>
        <w:right w:val="none" w:sz="0" w:space="0" w:color="auto"/>
      </w:divBdr>
    </w:div>
    <w:div w:id="1629042550">
      <w:bodyDiv w:val="1"/>
      <w:marLeft w:val="0"/>
      <w:marRight w:val="0"/>
      <w:marTop w:val="0"/>
      <w:marBottom w:val="0"/>
      <w:divBdr>
        <w:top w:val="none" w:sz="0" w:space="0" w:color="auto"/>
        <w:left w:val="none" w:sz="0" w:space="0" w:color="auto"/>
        <w:bottom w:val="none" w:sz="0" w:space="0" w:color="auto"/>
        <w:right w:val="none" w:sz="0" w:space="0" w:color="auto"/>
      </w:divBdr>
    </w:div>
    <w:div w:id="1672374491">
      <w:bodyDiv w:val="1"/>
      <w:marLeft w:val="0"/>
      <w:marRight w:val="0"/>
      <w:marTop w:val="0"/>
      <w:marBottom w:val="0"/>
      <w:divBdr>
        <w:top w:val="none" w:sz="0" w:space="0" w:color="auto"/>
        <w:left w:val="none" w:sz="0" w:space="0" w:color="auto"/>
        <w:bottom w:val="none" w:sz="0" w:space="0" w:color="auto"/>
        <w:right w:val="none" w:sz="0" w:space="0" w:color="auto"/>
      </w:divBdr>
    </w:div>
    <w:div w:id="1995790609">
      <w:bodyDiv w:val="1"/>
      <w:marLeft w:val="0"/>
      <w:marRight w:val="0"/>
      <w:marTop w:val="0"/>
      <w:marBottom w:val="0"/>
      <w:divBdr>
        <w:top w:val="none" w:sz="0" w:space="0" w:color="auto"/>
        <w:left w:val="none" w:sz="0" w:space="0" w:color="auto"/>
        <w:bottom w:val="none" w:sz="0" w:space="0" w:color="auto"/>
        <w:right w:val="none" w:sz="0" w:space="0" w:color="auto"/>
      </w:divBdr>
    </w:div>
    <w:div w:id="203765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F59C8-F37F-4218-A7A9-E797B04A5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Pages>
  <Words>3460</Words>
  <Characters>19726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19</cp:revision>
  <cp:lastPrinted>2025-07-11T06:51:00Z</cp:lastPrinted>
  <dcterms:created xsi:type="dcterms:W3CDTF">2026-02-27T14:01:00Z</dcterms:created>
  <dcterms:modified xsi:type="dcterms:W3CDTF">2026-02-28T12:38:00Z</dcterms:modified>
</cp:coreProperties>
</file>