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8953A" w14:textId="77777777" w:rsidR="008A19F9" w:rsidRDefault="008A19F9" w:rsidP="007B659F">
      <w:pPr>
        <w:pStyle w:val="AuthorList"/>
        <w:jc w:val="center"/>
        <w:rPr>
          <w:sz w:val="28"/>
          <w:szCs w:val="28"/>
        </w:rPr>
      </w:pPr>
      <w:r w:rsidRPr="008A19F9">
        <w:rPr>
          <w:sz w:val="28"/>
          <w:szCs w:val="28"/>
        </w:rPr>
        <w:t>Original Research Article</w:t>
      </w:r>
    </w:p>
    <w:p w14:paraId="46A4F766" w14:textId="5A706326" w:rsidR="005C0258" w:rsidRPr="00661DD2" w:rsidRDefault="005C0258" w:rsidP="007B659F">
      <w:pPr>
        <w:pStyle w:val="AuthorList"/>
        <w:jc w:val="center"/>
        <w:rPr>
          <w:sz w:val="28"/>
          <w:szCs w:val="28"/>
        </w:rPr>
      </w:pPr>
      <w:r w:rsidRPr="00661DD2">
        <w:rPr>
          <w:sz w:val="28"/>
          <w:szCs w:val="28"/>
        </w:rPr>
        <w:t>Exploring the Potential of Coconut Coir Fibre for Soil Stabilization</w:t>
      </w:r>
    </w:p>
    <w:p w14:paraId="142FC5F7" w14:textId="77777777" w:rsidR="005F0DA6" w:rsidRDefault="005F0DA6" w:rsidP="00147395">
      <w:pPr>
        <w:pStyle w:val="AuthorList"/>
      </w:pPr>
    </w:p>
    <w:p w14:paraId="51563E1B" w14:textId="66277E93" w:rsidR="008E2B54" w:rsidRPr="00376CC5" w:rsidRDefault="00426513" w:rsidP="00147395">
      <w:pPr>
        <w:pStyle w:val="AuthorList"/>
      </w:pPr>
      <w:r>
        <w:t xml:space="preserve">Abstract </w:t>
      </w:r>
    </w:p>
    <w:p w14:paraId="415DE0BC" w14:textId="729A5E6C" w:rsidR="00A9616F" w:rsidRDefault="00661DD2" w:rsidP="00A9616F">
      <w:pPr>
        <w:spacing w:before="240" w:after="0"/>
        <w:jc w:val="both"/>
        <w:rPr>
          <w:szCs w:val="24"/>
        </w:rPr>
      </w:pPr>
      <w:r w:rsidRPr="00661DD2">
        <w:rPr>
          <w:szCs w:val="24"/>
        </w:rPr>
        <w:t>As urbanization grows, engineers increasingly turn to fiber-reinforced soil, utilizing natural and synthetic fibers to enhance its strength, stability, and sustainability.</w:t>
      </w:r>
      <w:r>
        <w:rPr>
          <w:szCs w:val="24"/>
        </w:rPr>
        <w:t xml:space="preserve"> </w:t>
      </w:r>
      <w:r w:rsidR="00A9616F" w:rsidRPr="00A9616F">
        <w:rPr>
          <w:szCs w:val="24"/>
        </w:rPr>
        <w:t>This study explores the use of waste coconut coir fibers as a soil reinforcement material to improve the engineering properties of soil, such as shear strength, compressibility, and bearing capacity. The investigation compares the results of Direct Shear Test (DST) and Unconfined Compressive Strength (UCS) tests conducted on two distinct soil samples. For Soil Sample-1, the DST showed a 67.5% increase in cohesion (from 0.20 to 0.335 kg/cm²) and a 70.4% increase in the angle of internal friction (from 19.9° to 33.9°), indicating a significant improvement in shear strength. UCS results demonstrated an 18.5% increase in peak stress (from 0.054 to 0.064 MPa) with 0.35% fiber reinforcement. For Soil Sample-2, the DST revealed a 47.5% increase in cohesion (from 0.295 to 0.435 kg/cm²) and a 63.2% increase in the angle of internal friction (from 22.0° to 35.9°). UCS results showed a 50% improvement in peak stress (from 0.070 to 0.105 MPa). The findings suggest that coconut coir fiber reinforcement significantly enhances the shear strength and compressive strength of soils, with Soil Sample-2 exhibiting a more pronounced improvement. This research demonstrates the potential of coconut coir as a sustainable and cost-effective method for soil stabilization, offering a practical solution for infrastructure development in both rural and urban areas. Future research could further optimize fiber treatments for different soil types and large-scale applications. The study also contributes to environmental sustainability by promoting the use of waste materials, reducing waste, and offering affordable solutions for soil stabilization in construction.</w:t>
      </w:r>
    </w:p>
    <w:p w14:paraId="7F69AA07" w14:textId="51AD50F2" w:rsidR="00661DD2" w:rsidRDefault="007B659F" w:rsidP="007B659F">
      <w:pPr>
        <w:spacing w:before="240" w:after="0"/>
        <w:jc w:val="both"/>
      </w:pPr>
      <w:r w:rsidRPr="007B659F">
        <w:rPr>
          <w:b/>
          <w:bCs/>
        </w:rPr>
        <w:t>Keywords:</w:t>
      </w:r>
      <w:r w:rsidRPr="00376CC5">
        <w:t xml:space="preserve"> </w:t>
      </w:r>
      <w:r w:rsidRPr="00A9616F">
        <w:t>Reinforcement, shear strength, stability, DST, UCS, Compressive strength. Cohesion, angle of internal friction</w:t>
      </w:r>
      <w:r>
        <w:t>.</w:t>
      </w:r>
    </w:p>
    <w:p w14:paraId="01073F24" w14:textId="77777777" w:rsidR="00661DD2" w:rsidRDefault="00661DD2">
      <w:pPr>
        <w:spacing w:before="0" w:after="200" w:line="276" w:lineRule="auto"/>
      </w:pPr>
      <w:r>
        <w:br w:type="page"/>
      </w:r>
    </w:p>
    <w:p w14:paraId="46DAC1F7" w14:textId="77777777" w:rsidR="00EA3D3C" w:rsidRPr="00376CC5" w:rsidRDefault="00EA3D3C" w:rsidP="00D9503C">
      <w:pPr>
        <w:pStyle w:val="Heading1"/>
      </w:pPr>
      <w:r w:rsidRPr="00376CC5">
        <w:lastRenderedPageBreak/>
        <w:t>Introduction</w:t>
      </w:r>
    </w:p>
    <w:p w14:paraId="552F8BC1" w14:textId="77777777" w:rsidR="00934223" w:rsidRPr="00934223" w:rsidRDefault="00250992" w:rsidP="00934223">
      <w:pPr>
        <w:spacing w:before="240" w:after="0"/>
        <w:jc w:val="both"/>
        <w:rPr>
          <w:szCs w:val="24"/>
        </w:rPr>
      </w:pPr>
      <w:r w:rsidRPr="00250992">
        <w:rPr>
          <w:szCs w:val="24"/>
        </w:rPr>
        <w:t xml:space="preserve">Land, </w:t>
      </w:r>
      <w:r w:rsidR="00934223" w:rsidRPr="00934223">
        <w:rPr>
          <w:szCs w:val="24"/>
        </w:rPr>
        <w:t>Soil, as the essential component for the foundation of structures, often requires enhancement to meet the increasing engineering demands (Prabhakar &amp; Sridhar, 2002). As urbanization accelerates and infrastructure development expands, engineers are continually seeking innovative methods to improve soil strength, stability, and durability. One such method gaining attention is soil reinforcement using natural and synthetic fibers (Hejazi et al., 2012). These fibers, ranging from natural options like coir, jute, bamboo, and cane to synthetic varieties such as plastic and nylon, are integrated into the soil to significantly enhance its properties (Ali, 2009). Among these, fiber-reinforced soil has garnered particular interest for its eco-friendliness, cost-effectiveness, and sustainable advantages (Sivakumar &amp; Vasudevan, 2008).</w:t>
      </w:r>
    </w:p>
    <w:p w14:paraId="1C11475A" w14:textId="77777777" w:rsidR="00934223" w:rsidRPr="00934223" w:rsidRDefault="00934223" w:rsidP="00934223">
      <w:pPr>
        <w:spacing w:before="240" w:after="0"/>
        <w:jc w:val="both"/>
        <w:rPr>
          <w:szCs w:val="24"/>
        </w:rPr>
      </w:pPr>
      <w:r w:rsidRPr="00934223">
        <w:rPr>
          <w:szCs w:val="24"/>
        </w:rPr>
        <w:t>Soil reinforcement plays a critical role in improving the stability of subgrades and foundations in various construction projects, including pavements, embankments, and foundations (Tang et al., 2007). The challenge, however, lies in finding solutions that not only enhance soil strength but also remain cost-efficient, readily available, and environmentally sustainable. Traditional soil stabilization techniques, such as cement or lime stabilization, while effective, often come with high costs and environmental concerns due to the carbon emissions involved in their production (</w:t>
      </w:r>
      <w:proofErr w:type="spellStart"/>
      <w:r w:rsidRPr="00934223">
        <w:rPr>
          <w:szCs w:val="24"/>
        </w:rPr>
        <w:t>Muntohar</w:t>
      </w:r>
      <w:proofErr w:type="spellEnd"/>
      <w:r w:rsidRPr="00934223">
        <w:rPr>
          <w:szCs w:val="24"/>
        </w:rPr>
        <w:t xml:space="preserve"> &amp; </w:t>
      </w:r>
      <w:proofErr w:type="spellStart"/>
      <w:r w:rsidRPr="00934223">
        <w:rPr>
          <w:szCs w:val="24"/>
        </w:rPr>
        <w:t>Hantoro</w:t>
      </w:r>
      <w:proofErr w:type="spellEnd"/>
      <w:r w:rsidRPr="00934223">
        <w:rPr>
          <w:szCs w:val="24"/>
        </w:rPr>
        <w:t>, 2000). This has prompted increased research into alternative materials such as natural and synthetic fibers, which offer promising solutions in the realm of geotechnical engineering.</w:t>
      </w:r>
    </w:p>
    <w:p w14:paraId="5DEB122C" w14:textId="77777777" w:rsidR="00934223" w:rsidRPr="00934223" w:rsidRDefault="00934223" w:rsidP="00934223">
      <w:pPr>
        <w:spacing w:before="240" w:after="0"/>
        <w:jc w:val="both"/>
        <w:rPr>
          <w:szCs w:val="24"/>
        </w:rPr>
      </w:pPr>
      <w:r w:rsidRPr="00934223">
        <w:rPr>
          <w:szCs w:val="24"/>
        </w:rPr>
        <w:t xml:space="preserve">A significant body of research has already explored the effects of different fibers on soil properties. Studies have shown that natural fibers such as coconut coir, jute, bamboo, and cane provide effective reinforcement by improving shear strength, compressive strength, and overall soil stability (Hejazi et al., 2012; Singh et al., 2020; Noaman et al., 2022; </w:t>
      </w:r>
      <w:proofErr w:type="spellStart"/>
      <w:r w:rsidRPr="00934223">
        <w:rPr>
          <w:szCs w:val="24"/>
        </w:rPr>
        <w:t>Shalchian</w:t>
      </w:r>
      <w:proofErr w:type="spellEnd"/>
      <w:r w:rsidRPr="00934223">
        <w:rPr>
          <w:szCs w:val="24"/>
        </w:rPr>
        <w:t xml:space="preserve"> et al., 2022). Specifically, research by Karthika et al. (2011) and Singh and Mittal (2014) demonstrated the positive effects of coconut coir on soil compaction and strength properties. Similarly, Singh and </w:t>
      </w:r>
      <w:proofErr w:type="spellStart"/>
      <w:r w:rsidRPr="00934223">
        <w:rPr>
          <w:szCs w:val="24"/>
        </w:rPr>
        <w:t>Bagra</w:t>
      </w:r>
      <w:proofErr w:type="spellEnd"/>
      <w:r w:rsidRPr="00934223">
        <w:rPr>
          <w:szCs w:val="24"/>
        </w:rPr>
        <w:t xml:space="preserve"> (2013) found that jute fibers significantly enhance the California Bearing Ratio (CBR) of soil, a key indicator of soil strength. Furthermore, studies on bamboo fibers have shown their ability to increase unconfined compressive strength and modulus of rigidity, further demonstrating their value as effective soil stabilizers (Mohammed, 2008). These findings emphasize the potential of natural fibers as sustainable and efficient soil stabilizing agents.</w:t>
      </w:r>
    </w:p>
    <w:p w14:paraId="1E2510F5" w14:textId="77777777" w:rsidR="00934223" w:rsidRPr="00934223" w:rsidRDefault="00934223" w:rsidP="00934223">
      <w:pPr>
        <w:spacing w:before="240" w:after="0"/>
        <w:jc w:val="both"/>
        <w:rPr>
          <w:szCs w:val="24"/>
        </w:rPr>
      </w:pPr>
      <w:r w:rsidRPr="00934223">
        <w:rPr>
          <w:szCs w:val="24"/>
        </w:rPr>
        <w:t>In addition to natural fibers, synthetic fibers such as plastic and nylon have also been explored for their reinforcing capabilities. Nagle et al. (2014) reported significant improvements in the engineering performance of soils when plastic fibers were added. These materials not only enhance soil strength but also contribute to recycling waste, offering an additional environmental benefit. While the performance of these synthetic fibers is promising, challenges remain in optimizing their use for different soil types and conditions.</w:t>
      </w:r>
    </w:p>
    <w:p w14:paraId="0F083ADC" w14:textId="77777777" w:rsidR="00934223" w:rsidRPr="00934223" w:rsidRDefault="00934223" w:rsidP="00934223">
      <w:pPr>
        <w:spacing w:before="240" w:after="0"/>
        <w:jc w:val="both"/>
        <w:rPr>
          <w:szCs w:val="24"/>
        </w:rPr>
      </w:pPr>
      <w:r w:rsidRPr="00934223">
        <w:rPr>
          <w:szCs w:val="24"/>
        </w:rPr>
        <w:t>Despite the growing body of research, significant gaps still exist in understanding the optimal types, proportions, and placement techniques of fibers for different soil types. Although various fibers have shown positive effects, their performance can be highly variable depending on the soil composition, fiber characteristics, and methods of integration. As a result, there is a pressing need for focused studies that combine experimental data with field applications to refine these techniques and better understand their long-term effects on soil performance.</w:t>
      </w:r>
    </w:p>
    <w:p w14:paraId="49C6B1B5" w14:textId="77777777" w:rsidR="00934223" w:rsidRPr="00934223" w:rsidRDefault="00934223" w:rsidP="00934223">
      <w:pPr>
        <w:spacing w:before="240" w:after="0"/>
        <w:jc w:val="both"/>
        <w:rPr>
          <w:szCs w:val="24"/>
        </w:rPr>
      </w:pPr>
      <w:r w:rsidRPr="00934223">
        <w:rPr>
          <w:szCs w:val="24"/>
        </w:rPr>
        <w:t xml:space="preserve">This research aims to address these gaps by exploring the potential of fiber-reinforced soils, specifically investigating the effects of coconut coir fibers on the engineering properties of soils, such as </w:t>
      </w:r>
      <w:r w:rsidRPr="00934223">
        <w:rPr>
          <w:szCs w:val="24"/>
        </w:rPr>
        <w:lastRenderedPageBreak/>
        <w:t>compaction and shear strength. Through a combination of laboratory experiments and field simulations, this study will provide comprehensive insights into how fiber reinforcement can be optimized for different soil types and construction applications.</w:t>
      </w:r>
    </w:p>
    <w:p w14:paraId="625712BC" w14:textId="77777777" w:rsidR="00934223" w:rsidRDefault="00934223" w:rsidP="00934223">
      <w:pPr>
        <w:spacing w:before="240" w:after="0"/>
        <w:jc w:val="both"/>
        <w:rPr>
          <w:szCs w:val="24"/>
        </w:rPr>
      </w:pPr>
      <w:r w:rsidRPr="00934223">
        <w:rPr>
          <w:szCs w:val="24"/>
        </w:rPr>
        <w:t>By expanding upon existing knowledge, this study contributes to the ongoing discourse in geotechnical engineering, offering new perspectives on sustainable and cost-effective methods for soil stabilization. The findings from this research could prove invaluable for improving the performance of soils used in infrastructure projects, particularly in regions where traditional soil stabilization methods may be unavailable or prohibitively expensive. Ultimately, this study will help bridge the gap between laboratory results and real-world applications, further advancing the practical use of fiber-reinforced soils in construction.</w:t>
      </w:r>
    </w:p>
    <w:p w14:paraId="7822AAD4" w14:textId="46A630CE" w:rsidR="001D5C23" w:rsidRPr="00376CC5" w:rsidRDefault="009373DC" w:rsidP="001D5C23">
      <w:pPr>
        <w:pStyle w:val="Heading1"/>
      </w:pPr>
      <w:r>
        <w:t>Materials and Methods</w:t>
      </w:r>
    </w:p>
    <w:p w14:paraId="65007203" w14:textId="17C1721B" w:rsidR="00D537FA" w:rsidRPr="00376CC5" w:rsidRDefault="009373DC" w:rsidP="00D44402">
      <w:pPr>
        <w:pStyle w:val="Heading2"/>
        <w:spacing w:after="240"/>
      </w:pPr>
      <w:r>
        <w:t>Study Area Description</w:t>
      </w:r>
    </w:p>
    <w:p w14:paraId="508ABF26" w14:textId="4C32132F" w:rsidR="000A729A" w:rsidRPr="000A729A" w:rsidRDefault="000A729A" w:rsidP="000A729A">
      <w:pPr>
        <w:spacing w:before="240" w:after="0"/>
        <w:jc w:val="both"/>
        <w:rPr>
          <w:szCs w:val="24"/>
        </w:rPr>
      </w:pPr>
      <w:r w:rsidRPr="000A729A">
        <w:rPr>
          <w:szCs w:val="24"/>
        </w:rPr>
        <w:t xml:space="preserve">The study was conducted at the KCAET campus, situated in the village, </w:t>
      </w:r>
      <w:proofErr w:type="spellStart"/>
      <w:r w:rsidRPr="000A729A">
        <w:rPr>
          <w:szCs w:val="24"/>
        </w:rPr>
        <w:t>Tavanur</w:t>
      </w:r>
      <w:proofErr w:type="spellEnd"/>
      <w:r w:rsidRPr="000A729A">
        <w:rPr>
          <w:szCs w:val="24"/>
        </w:rPr>
        <w:t>, within the Malappuram district of Kerala, India. The geographic coordinates of the site are 10.8521° N latitude and 75.985° E longitude. The region experiences a humid tropical climate, characterized by an average annual rainfall of approximately 300 cm. The temperature in the area typically ranges from 25°C to 35°C throughout the year. Soil samples for this study were collected from two distinct locations (Fig-1a, Fig-1b) within the campus, referred to as soil sample-1(Fig.1c) and soil sample-2 (Fig.1d), which exhibit slight differences in texture. These samples were later analyzed using sieve analysis, as detailed in the subsequent sections of this manuscript.</w:t>
      </w:r>
    </w:p>
    <w:p w14:paraId="2E0821C8" w14:textId="6DCA565A" w:rsidR="00607148" w:rsidRDefault="00607148" w:rsidP="000A729A">
      <w:pPr>
        <w:spacing w:before="240" w:after="0"/>
        <w:jc w:val="center"/>
        <w:rPr>
          <w:b/>
          <w:szCs w:val="24"/>
        </w:rPr>
      </w:pPr>
      <w:r>
        <w:rPr>
          <w:noProof/>
        </w:rPr>
        <w:drawing>
          <wp:inline distT="0" distB="0" distL="0" distR="0" wp14:anchorId="2BCE54FF" wp14:editId="2C4D91B1">
            <wp:extent cx="3158884" cy="4184155"/>
            <wp:effectExtent l="0" t="0" r="3810" b="6985"/>
            <wp:docPr id="787534367" name="Picture 3" descr="A collage of different types of so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34367" name="Picture 3" descr="A collage of different types of soil&#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020"/>
                    <a:stretch>
                      <a:fillRect/>
                    </a:stretch>
                  </pic:blipFill>
                  <pic:spPr bwMode="auto">
                    <a:xfrm>
                      <a:off x="0" y="0"/>
                      <a:ext cx="3165958" cy="4193525"/>
                    </a:xfrm>
                    <a:prstGeom prst="rect">
                      <a:avLst/>
                    </a:prstGeom>
                    <a:noFill/>
                    <a:ln>
                      <a:noFill/>
                    </a:ln>
                    <a:extLst>
                      <a:ext uri="{53640926-AAD7-44D8-BBD7-CCE9431645EC}">
                        <a14:shadowObscured xmlns:a14="http://schemas.microsoft.com/office/drawing/2010/main"/>
                      </a:ext>
                    </a:extLst>
                  </pic:spPr>
                </pic:pic>
              </a:graphicData>
            </a:graphic>
          </wp:inline>
        </w:drawing>
      </w:r>
    </w:p>
    <w:p w14:paraId="551935FA" w14:textId="51EC7F67" w:rsidR="008164EB" w:rsidRPr="000A729A" w:rsidRDefault="000A729A" w:rsidP="000A729A">
      <w:pPr>
        <w:spacing w:before="240" w:after="0"/>
        <w:jc w:val="center"/>
        <w:rPr>
          <w:b/>
          <w:szCs w:val="24"/>
        </w:rPr>
      </w:pPr>
      <w:r w:rsidRPr="000A729A">
        <w:rPr>
          <w:b/>
          <w:szCs w:val="24"/>
        </w:rPr>
        <w:lastRenderedPageBreak/>
        <w:t xml:space="preserve">Figure. </w:t>
      </w:r>
      <w:r w:rsidR="00823CEC" w:rsidRPr="00823CEC">
        <w:rPr>
          <w:b/>
          <w:szCs w:val="24"/>
        </w:rPr>
        <w:t>1.</w:t>
      </w:r>
      <w:r w:rsidR="00823CEC">
        <w:rPr>
          <w:b/>
          <w:szCs w:val="24"/>
        </w:rPr>
        <w:t xml:space="preserve"> </w:t>
      </w:r>
      <w:r w:rsidR="00823CEC" w:rsidRPr="00823CEC">
        <w:rPr>
          <w:bCs/>
          <w:szCs w:val="24"/>
        </w:rPr>
        <w:t>(a, b) locations of soil sample collection, (c,</w:t>
      </w:r>
      <w:r w:rsidR="00823CEC">
        <w:rPr>
          <w:bCs/>
          <w:szCs w:val="24"/>
        </w:rPr>
        <w:t xml:space="preserve"> </w:t>
      </w:r>
      <w:r w:rsidR="00823CEC" w:rsidRPr="00823CEC">
        <w:rPr>
          <w:bCs/>
          <w:szCs w:val="24"/>
        </w:rPr>
        <w:t xml:space="preserve">d) collected soil samples and € coconut </w:t>
      </w:r>
      <w:proofErr w:type="spellStart"/>
      <w:r w:rsidR="00823CEC" w:rsidRPr="00823CEC">
        <w:rPr>
          <w:bCs/>
          <w:szCs w:val="24"/>
        </w:rPr>
        <w:t>coirs</w:t>
      </w:r>
      <w:proofErr w:type="spellEnd"/>
      <w:r w:rsidR="00823CEC" w:rsidRPr="00823CEC">
        <w:rPr>
          <w:bCs/>
          <w:szCs w:val="24"/>
        </w:rPr>
        <w:t xml:space="preserve"> </w:t>
      </w:r>
      <w:proofErr w:type="spellStart"/>
      <w:r w:rsidR="00823CEC" w:rsidRPr="00823CEC">
        <w:rPr>
          <w:bCs/>
          <w:szCs w:val="24"/>
        </w:rPr>
        <w:t>fibre</w:t>
      </w:r>
      <w:proofErr w:type="spellEnd"/>
    </w:p>
    <w:p w14:paraId="1A0400CA" w14:textId="43CC8CF3" w:rsidR="002F744D" w:rsidRPr="00376CC5" w:rsidRDefault="00A869B9" w:rsidP="00D44402">
      <w:pPr>
        <w:pStyle w:val="Heading2"/>
        <w:spacing w:after="240"/>
      </w:pPr>
      <w:r>
        <w:t>Data</w:t>
      </w:r>
    </w:p>
    <w:p w14:paraId="7035F8CF" w14:textId="23C86927" w:rsidR="00A869B9" w:rsidRPr="00A869B9" w:rsidRDefault="00A869B9" w:rsidP="00A869B9">
      <w:pPr>
        <w:jc w:val="both"/>
        <w:rPr>
          <w:szCs w:val="24"/>
        </w:rPr>
      </w:pPr>
      <w:r w:rsidRPr="00A869B9">
        <w:rPr>
          <w:szCs w:val="24"/>
        </w:rPr>
        <w:t xml:space="preserve">Soil sample-1 was collected from an area dominated by laterite-type soil, while soil sample-2 was obtained from a location characterized by sandy loam-type soil. Both soil samples were subsequently reinforced with waste coconut coir fibers, as illustrated in Figure 1e. The coconut coir fibers, with a diameter ranging from 10 to 15 </w:t>
      </w:r>
      <w:proofErr w:type="spellStart"/>
      <w:r w:rsidRPr="00A869B9">
        <w:rPr>
          <w:szCs w:val="24"/>
        </w:rPr>
        <w:t>μm</w:t>
      </w:r>
      <w:proofErr w:type="spellEnd"/>
      <w:r w:rsidRPr="00A869B9">
        <w:rPr>
          <w:szCs w:val="24"/>
        </w:rPr>
        <w:t xml:space="preserve"> and a length of approximately 1 cm, were uniformly mixed with the soil samples. This reinforcement aimed to assess the impact of the fibers on the index and strength properties of the soil. The key properties of the coconut coir fibers used in the study are provided in Table 1</w:t>
      </w:r>
    </w:p>
    <w:p w14:paraId="31672732" w14:textId="1D158483" w:rsidR="00561118" w:rsidRPr="00C96652" w:rsidRDefault="00561118" w:rsidP="00561118">
      <w:pPr>
        <w:pStyle w:val="BodyText"/>
        <w:spacing w:before="195"/>
        <w:jc w:val="center"/>
        <w:rPr>
          <w:b/>
        </w:rPr>
      </w:pPr>
      <w:r w:rsidRPr="00C96652">
        <w:rPr>
          <w:b/>
        </w:rPr>
        <w:t>Table</w:t>
      </w:r>
      <w:r w:rsidRPr="00C96652">
        <w:rPr>
          <w:b/>
          <w:spacing w:val="-1"/>
        </w:rPr>
        <w:t xml:space="preserve"> </w:t>
      </w:r>
      <w:r w:rsidRPr="00C96652">
        <w:rPr>
          <w:b/>
        </w:rPr>
        <w:t xml:space="preserve">1. </w:t>
      </w:r>
      <w:r w:rsidRPr="00C078C3">
        <w:rPr>
          <w:b/>
        </w:rPr>
        <w:t>Index and strength properties of coconut fibre</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4088"/>
      </w:tblGrid>
      <w:tr w:rsidR="00561118" w14:paraId="3572235F" w14:textId="77777777" w:rsidTr="00661DD2">
        <w:trPr>
          <w:trHeight w:val="109"/>
        </w:trPr>
        <w:tc>
          <w:tcPr>
            <w:tcW w:w="4136" w:type="dxa"/>
          </w:tcPr>
          <w:p w14:paraId="5D5776DD" w14:textId="77777777" w:rsidR="00561118" w:rsidRDefault="00561118" w:rsidP="00661DD2">
            <w:pPr>
              <w:pStyle w:val="TableParagraph"/>
              <w:rPr>
                <w:sz w:val="24"/>
              </w:rPr>
            </w:pPr>
            <w:r>
              <w:rPr>
                <w:color w:val="212121"/>
                <w:sz w:val="24"/>
              </w:rPr>
              <w:t>Length</w:t>
            </w:r>
            <w:r>
              <w:rPr>
                <w:color w:val="212121"/>
                <w:spacing w:val="-3"/>
                <w:sz w:val="24"/>
              </w:rPr>
              <w:t xml:space="preserve"> </w:t>
            </w:r>
            <w:r>
              <w:rPr>
                <w:color w:val="212121"/>
                <w:sz w:val="24"/>
              </w:rPr>
              <w:t>in</w:t>
            </w:r>
            <w:r>
              <w:rPr>
                <w:color w:val="212121"/>
                <w:spacing w:val="-2"/>
                <w:sz w:val="24"/>
              </w:rPr>
              <w:t xml:space="preserve"> inches</w:t>
            </w:r>
          </w:p>
        </w:tc>
        <w:tc>
          <w:tcPr>
            <w:tcW w:w="4088" w:type="dxa"/>
          </w:tcPr>
          <w:p w14:paraId="7F77E3FB" w14:textId="77777777" w:rsidR="00561118" w:rsidRDefault="00561118" w:rsidP="00661DD2">
            <w:pPr>
              <w:pStyle w:val="TableParagraph"/>
              <w:rPr>
                <w:sz w:val="24"/>
              </w:rPr>
            </w:pPr>
            <w:r>
              <w:rPr>
                <w:spacing w:val="-2"/>
                <w:sz w:val="24"/>
              </w:rPr>
              <w:t>6-</w:t>
            </w:r>
            <w:r>
              <w:rPr>
                <w:spacing w:val="-10"/>
                <w:sz w:val="24"/>
              </w:rPr>
              <w:t>8</w:t>
            </w:r>
          </w:p>
        </w:tc>
      </w:tr>
      <w:tr w:rsidR="00561118" w14:paraId="74D30C20" w14:textId="77777777" w:rsidTr="00661DD2">
        <w:trPr>
          <w:trHeight w:val="109"/>
        </w:trPr>
        <w:tc>
          <w:tcPr>
            <w:tcW w:w="4136" w:type="dxa"/>
          </w:tcPr>
          <w:p w14:paraId="76C3D1D8" w14:textId="77777777" w:rsidR="00561118" w:rsidRDefault="00561118" w:rsidP="00661DD2">
            <w:pPr>
              <w:pStyle w:val="TableParagraph"/>
              <w:rPr>
                <w:sz w:val="24"/>
              </w:rPr>
            </w:pPr>
            <w:r>
              <w:rPr>
                <w:sz w:val="24"/>
              </w:rPr>
              <w:t>Density</w:t>
            </w:r>
            <w:r>
              <w:rPr>
                <w:spacing w:val="-4"/>
                <w:sz w:val="24"/>
              </w:rPr>
              <w:t xml:space="preserve"> </w:t>
            </w:r>
            <w:r>
              <w:rPr>
                <w:spacing w:val="-2"/>
                <w:sz w:val="24"/>
              </w:rPr>
              <w:t>(g/cm</w:t>
            </w:r>
            <w:r>
              <w:rPr>
                <w:spacing w:val="-2"/>
                <w:sz w:val="24"/>
                <w:vertAlign w:val="superscript"/>
              </w:rPr>
              <w:t>3</w:t>
            </w:r>
            <w:r>
              <w:rPr>
                <w:spacing w:val="-2"/>
                <w:sz w:val="24"/>
              </w:rPr>
              <w:t>)</w:t>
            </w:r>
          </w:p>
        </w:tc>
        <w:tc>
          <w:tcPr>
            <w:tcW w:w="4088" w:type="dxa"/>
          </w:tcPr>
          <w:p w14:paraId="51563F9B" w14:textId="77777777" w:rsidR="00561118" w:rsidRDefault="00561118" w:rsidP="00661DD2">
            <w:pPr>
              <w:pStyle w:val="TableParagraph"/>
              <w:rPr>
                <w:sz w:val="24"/>
              </w:rPr>
            </w:pPr>
            <w:r>
              <w:rPr>
                <w:spacing w:val="-4"/>
                <w:sz w:val="24"/>
              </w:rPr>
              <w:t>1.40</w:t>
            </w:r>
          </w:p>
        </w:tc>
      </w:tr>
      <w:tr w:rsidR="00561118" w14:paraId="073137DD" w14:textId="77777777" w:rsidTr="00661DD2">
        <w:trPr>
          <w:trHeight w:val="109"/>
        </w:trPr>
        <w:tc>
          <w:tcPr>
            <w:tcW w:w="4136" w:type="dxa"/>
          </w:tcPr>
          <w:p w14:paraId="5F851A44" w14:textId="77777777" w:rsidR="00561118" w:rsidRDefault="00561118" w:rsidP="00661DD2">
            <w:pPr>
              <w:pStyle w:val="TableParagraph"/>
              <w:rPr>
                <w:sz w:val="24"/>
              </w:rPr>
            </w:pPr>
            <w:r>
              <w:rPr>
                <w:sz w:val="24"/>
              </w:rPr>
              <w:t>Tenacity</w:t>
            </w:r>
            <w:r>
              <w:rPr>
                <w:spacing w:val="-4"/>
                <w:sz w:val="24"/>
              </w:rPr>
              <w:t xml:space="preserve"> </w:t>
            </w:r>
            <w:r>
              <w:rPr>
                <w:spacing w:val="-2"/>
                <w:sz w:val="24"/>
              </w:rPr>
              <w:t>(g/Tex)</w:t>
            </w:r>
          </w:p>
        </w:tc>
        <w:tc>
          <w:tcPr>
            <w:tcW w:w="4088" w:type="dxa"/>
          </w:tcPr>
          <w:p w14:paraId="104D7940" w14:textId="77777777" w:rsidR="00561118" w:rsidRDefault="00561118" w:rsidP="00661DD2">
            <w:pPr>
              <w:pStyle w:val="TableParagraph"/>
              <w:rPr>
                <w:sz w:val="24"/>
              </w:rPr>
            </w:pPr>
            <w:r>
              <w:rPr>
                <w:spacing w:val="-5"/>
                <w:sz w:val="24"/>
              </w:rPr>
              <w:t>10</w:t>
            </w:r>
          </w:p>
        </w:tc>
      </w:tr>
      <w:tr w:rsidR="00561118" w14:paraId="57EDE4F1" w14:textId="77777777" w:rsidTr="00661DD2">
        <w:trPr>
          <w:trHeight w:val="109"/>
        </w:trPr>
        <w:tc>
          <w:tcPr>
            <w:tcW w:w="4136" w:type="dxa"/>
          </w:tcPr>
          <w:p w14:paraId="0638C1D3" w14:textId="77777777" w:rsidR="00561118" w:rsidRDefault="00561118" w:rsidP="00661DD2">
            <w:pPr>
              <w:pStyle w:val="TableParagraph"/>
              <w:rPr>
                <w:sz w:val="24"/>
              </w:rPr>
            </w:pPr>
            <w:r>
              <w:rPr>
                <w:sz w:val="24"/>
              </w:rPr>
              <w:t>Breaking</w:t>
            </w:r>
            <w:r>
              <w:rPr>
                <w:spacing w:val="-4"/>
                <w:sz w:val="24"/>
              </w:rPr>
              <w:t xml:space="preserve"> </w:t>
            </w:r>
            <w:r>
              <w:rPr>
                <w:spacing w:val="-2"/>
                <w:sz w:val="24"/>
              </w:rPr>
              <w:t>elongation%</w:t>
            </w:r>
          </w:p>
        </w:tc>
        <w:tc>
          <w:tcPr>
            <w:tcW w:w="4088" w:type="dxa"/>
          </w:tcPr>
          <w:p w14:paraId="4A707965" w14:textId="77777777" w:rsidR="00561118" w:rsidRDefault="00561118" w:rsidP="00661DD2">
            <w:pPr>
              <w:pStyle w:val="TableParagraph"/>
              <w:rPr>
                <w:sz w:val="24"/>
              </w:rPr>
            </w:pPr>
            <w:r>
              <w:rPr>
                <w:spacing w:val="-5"/>
                <w:sz w:val="24"/>
              </w:rPr>
              <w:t>30</w:t>
            </w:r>
          </w:p>
        </w:tc>
      </w:tr>
      <w:tr w:rsidR="00561118" w14:paraId="3B889131" w14:textId="77777777" w:rsidTr="00661DD2">
        <w:trPr>
          <w:trHeight w:val="109"/>
        </w:trPr>
        <w:tc>
          <w:tcPr>
            <w:tcW w:w="4136" w:type="dxa"/>
          </w:tcPr>
          <w:p w14:paraId="5C74D5CE" w14:textId="77777777" w:rsidR="00561118" w:rsidRDefault="00561118" w:rsidP="00661DD2">
            <w:pPr>
              <w:pStyle w:val="TableParagraph"/>
              <w:rPr>
                <w:sz w:val="24"/>
              </w:rPr>
            </w:pPr>
            <w:r>
              <w:rPr>
                <w:color w:val="212121"/>
                <w:sz w:val="24"/>
              </w:rPr>
              <w:t>Diameter</w:t>
            </w:r>
            <w:r>
              <w:rPr>
                <w:color w:val="212121"/>
                <w:spacing w:val="-1"/>
                <w:sz w:val="24"/>
              </w:rPr>
              <w:t xml:space="preserve"> </w:t>
            </w:r>
            <w:r>
              <w:rPr>
                <w:color w:val="212121"/>
                <w:sz w:val="24"/>
              </w:rPr>
              <w:t>in</w:t>
            </w:r>
            <w:r>
              <w:rPr>
                <w:color w:val="212121"/>
                <w:spacing w:val="-1"/>
                <w:sz w:val="24"/>
              </w:rPr>
              <w:t xml:space="preserve"> </w:t>
            </w:r>
            <w:r>
              <w:rPr>
                <w:color w:val="212121"/>
                <w:spacing w:val="-5"/>
                <w:sz w:val="24"/>
              </w:rPr>
              <w:t>mm</w:t>
            </w:r>
          </w:p>
        </w:tc>
        <w:tc>
          <w:tcPr>
            <w:tcW w:w="4088" w:type="dxa"/>
          </w:tcPr>
          <w:p w14:paraId="093B1B07" w14:textId="77777777" w:rsidR="00561118" w:rsidRDefault="00561118" w:rsidP="00661DD2">
            <w:pPr>
              <w:pStyle w:val="TableParagraph"/>
              <w:rPr>
                <w:sz w:val="24"/>
              </w:rPr>
            </w:pPr>
            <w:r>
              <w:rPr>
                <w:sz w:val="24"/>
              </w:rPr>
              <w:t xml:space="preserve">0.1 to </w:t>
            </w:r>
            <w:r>
              <w:rPr>
                <w:spacing w:val="-5"/>
                <w:sz w:val="24"/>
              </w:rPr>
              <w:t>1.5</w:t>
            </w:r>
          </w:p>
        </w:tc>
      </w:tr>
      <w:tr w:rsidR="00561118" w14:paraId="2C580495" w14:textId="77777777" w:rsidTr="00661DD2">
        <w:trPr>
          <w:trHeight w:val="109"/>
        </w:trPr>
        <w:tc>
          <w:tcPr>
            <w:tcW w:w="4136" w:type="dxa"/>
          </w:tcPr>
          <w:p w14:paraId="0136E0BE" w14:textId="77777777" w:rsidR="00561118" w:rsidRDefault="00561118" w:rsidP="00661DD2">
            <w:pPr>
              <w:pStyle w:val="TableParagraph"/>
              <w:rPr>
                <w:sz w:val="24"/>
              </w:rPr>
            </w:pPr>
            <w:r>
              <w:rPr>
                <w:sz w:val="24"/>
              </w:rPr>
              <w:t>Rigidity</w:t>
            </w:r>
            <w:r>
              <w:rPr>
                <w:spacing w:val="-5"/>
                <w:sz w:val="24"/>
              </w:rPr>
              <w:t xml:space="preserve"> </w:t>
            </w:r>
            <w:r>
              <w:rPr>
                <w:sz w:val="24"/>
              </w:rPr>
              <w:t xml:space="preserve">of Modulus </w:t>
            </w:r>
            <w:r>
              <w:rPr>
                <w:spacing w:val="-2"/>
                <w:sz w:val="24"/>
              </w:rPr>
              <w:t>dyne/cm2.</w:t>
            </w:r>
          </w:p>
        </w:tc>
        <w:tc>
          <w:tcPr>
            <w:tcW w:w="4088" w:type="dxa"/>
          </w:tcPr>
          <w:p w14:paraId="315887A1" w14:textId="77777777" w:rsidR="00561118" w:rsidRDefault="00561118" w:rsidP="00661DD2">
            <w:pPr>
              <w:pStyle w:val="TableParagraph"/>
              <w:rPr>
                <w:sz w:val="24"/>
              </w:rPr>
            </w:pPr>
            <w:r>
              <w:rPr>
                <w:spacing w:val="-2"/>
                <w:sz w:val="24"/>
              </w:rPr>
              <w:t>1.8924</w:t>
            </w:r>
          </w:p>
        </w:tc>
      </w:tr>
      <w:tr w:rsidR="00561118" w14:paraId="4A885278" w14:textId="77777777" w:rsidTr="00661DD2">
        <w:trPr>
          <w:trHeight w:val="109"/>
        </w:trPr>
        <w:tc>
          <w:tcPr>
            <w:tcW w:w="4136" w:type="dxa"/>
          </w:tcPr>
          <w:p w14:paraId="47B485FB" w14:textId="77777777" w:rsidR="00561118" w:rsidRDefault="00561118" w:rsidP="00661DD2">
            <w:pPr>
              <w:pStyle w:val="TableParagraph"/>
              <w:rPr>
                <w:sz w:val="24"/>
              </w:rPr>
            </w:pPr>
            <w:r>
              <w:rPr>
                <w:sz w:val="24"/>
              </w:rPr>
              <w:t>Swelling</w:t>
            </w:r>
            <w:r>
              <w:rPr>
                <w:spacing w:val="-3"/>
                <w:sz w:val="24"/>
              </w:rPr>
              <w:t xml:space="preserve"> </w:t>
            </w:r>
            <w:r>
              <w:rPr>
                <w:sz w:val="24"/>
              </w:rPr>
              <w:t>in</w:t>
            </w:r>
            <w:r>
              <w:rPr>
                <w:spacing w:val="-1"/>
                <w:sz w:val="24"/>
              </w:rPr>
              <w:t xml:space="preserve"> </w:t>
            </w:r>
            <w:r>
              <w:rPr>
                <w:sz w:val="24"/>
              </w:rPr>
              <w:t>water</w:t>
            </w:r>
            <w:r>
              <w:rPr>
                <w:spacing w:val="-1"/>
                <w:sz w:val="24"/>
              </w:rPr>
              <w:t xml:space="preserve"> </w:t>
            </w:r>
            <w:r>
              <w:rPr>
                <w:spacing w:val="-2"/>
                <w:sz w:val="24"/>
              </w:rPr>
              <w:t>(diameter)</w:t>
            </w:r>
          </w:p>
        </w:tc>
        <w:tc>
          <w:tcPr>
            <w:tcW w:w="4088" w:type="dxa"/>
          </w:tcPr>
          <w:p w14:paraId="7384D911" w14:textId="77777777" w:rsidR="00561118" w:rsidRDefault="00561118" w:rsidP="00661DD2">
            <w:pPr>
              <w:pStyle w:val="TableParagraph"/>
              <w:rPr>
                <w:sz w:val="24"/>
              </w:rPr>
            </w:pPr>
            <w:r>
              <w:rPr>
                <w:spacing w:val="-5"/>
                <w:sz w:val="24"/>
              </w:rPr>
              <w:t>5mm</w:t>
            </w:r>
          </w:p>
        </w:tc>
      </w:tr>
      <w:tr w:rsidR="00561118" w14:paraId="158B924C" w14:textId="77777777" w:rsidTr="00661DD2">
        <w:trPr>
          <w:trHeight w:val="109"/>
        </w:trPr>
        <w:tc>
          <w:tcPr>
            <w:tcW w:w="4136" w:type="dxa"/>
          </w:tcPr>
          <w:p w14:paraId="6AD091A5" w14:textId="77777777" w:rsidR="00561118" w:rsidRDefault="00561118" w:rsidP="00661DD2">
            <w:pPr>
              <w:pStyle w:val="TableParagraph"/>
              <w:rPr>
                <w:sz w:val="24"/>
              </w:rPr>
            </w:pPr>
            <w:r>
              <w:rPr>
                <w:sz w:val="24"/>
              </w:rPr>
              <w:t>Moisture</w:t>
            </w:r>
            <w:r>
              <w:rPr>
                <w:spacing w:val="-2"/>
                <w:sz w:val="24"/>
              </w:rPr>
              <w:t xml:space="preserve"> </w:t>
            </w:r>
            <w:r>
              <w:rPr>
                <w:sz w:val="24"/>
              </w:rPr>
              <w:t xml:space="preserve">at 65% </w:t>
            </w:r>
            <w:r>
              <w:rPr>
                <w:spacing w:val="-5"/>
                <w:sz w:val="24"/>
              </w:rPr>
              <w:t>RH</w:t>
            </w:r>
          </w:p>
        </w:tc>
        <w:tc>
          <w:tcPr>
            <w:tcW w:w="4088" w:type="dxa"/>
          </w:tcPr>
          <w:p w14:paraId="5E704ECA" w14:textId="77777777" w:rsidR="00561118" w:rsidRDefault="00561118" w:rsidP="00661DD2">
            <w:pPr>
              <w:pStyle w:val="TableParagraph"/>
              <w:rPr>
                <w:sz w:val="24"/>
              </w:rPr>
            </w:pPr>
            <w:r>
              <w:rPr>
                <w:spacing w:val="-2"/>
                <w:sz w:val="24"/>
              </w:rPr>
              <w:t>10.50%</w:t>
            </w:r>
          </w:p>
        </w:tc>
      </w:tr>
    </w:tbl>
    <w:p w14:paraId="592A4D53" w14:textId="28753C84" w:rsidR="00117666" w:rsidRDefault="003C2DA8" w:rsidP="00E84BC4">
      <w:pPr>
        <w:pStyle w:val="Heading2"/>
        <w:spacing w:after="240"/>
      </w:pPr>
      <w:r w:rsidRPr="003C2DA8">
        <w:t>Experimental Investigations</w:t>
      </w:r>
    </w:p>
    <w:p w14:paraId="349F68A0" w14:textId="7A1CE532" w:rsidR="003C2DA8" w:rsidRPr="003C2DA8" w:rsidRDefault="003C2DA8" w:rsidP="003C2DA8">
      <w:pPr>
        <w:autoSpaceDE w:val="0"/>
        <w:autoSpaceDN w:val="0"/>
        <w:adjustRightInd w:val="0"/>
        <w:spacing w:after="0"/>
        <w:jc w:val="both"/>
        <w:rPr>
          <w:szCs w:val="24"/>
        </w:rPr>
      </w:pPr>
      <w:r w:rsidRPr="003C2DA8">
        <w:rPr>
          <w:szCs w:val="24"/>
        </w:rPr>
        <w:t>A series of standard laboratory tests were conducted to determine the physical and mechanical properties of the soil samples both before and after reinforcement with coconut coir fibers. These tests were carried out to evaluate the impact of fiber reinforcement on various soil properties. The following tests were performed:</w:t>
      </w:r>
    </w:p>
    <w:p w14:paraId="0CBC8BA6" w14:textId="2D4178CB" w:rsidR="00E84BC4" w:rsidRDefault="003C2DA8" w:rsidP="00E84BC4">
      <w:pPr>
        <w:pStyle w:val="Heading3"/>
        <w:spacing w:before="240" w:after="240"/>
        <w:rPr>
          <w:rFonts w:eastAsia="Times New Roman"/>
          <w:lang w:val="en-GB" w:eastAsia="en-GB"/>
        </w:rPr>
      </w:pPr>
      <w:r w:rsidRPr="003C2DA8">
        <w:t>Specific Gravity of Soil</w:t>
      </w:r>
    </w:p>
    <w:p w14:paraId="6643739C" w14:textId="7FD40EE8" w:rsidR="002329ED" w:rsidRPr="002329ED" w:rsidRDefault="002329ED" w:rsidP="002329ED">
      <w:pPr>
        <w:spacing w:before="0" w:after="0"/>
        <w:jc w:val="both"/>
        <w:rPr>
          <w:rFonts w:eastAsia="Times New Roman" w:cs="Times New Roman"/>
          <w:szCs w:val="24"/>
          <w:lang w:val="en-GB" w:eastAsia="en-GB"/>
        </w:rPr>
      </w:pPr>
      <w:r w:rsidRPr="002329ED">
        <w:rPr>
          <w:rFonts w:eastAsia="Times New Roman" w:cs="Times New Roman"/>
          <w:szCs w:val="24"/>
          <w:lang w:val="en-GB" w:eastAsia="en-GB"/>
        </w:rPr>
        <w:t>The specific gravity</w:t>
      </w:r>
      <w:r w:rsidR="00B3149D">
        <w:rPr>
          <w:rFonts w:eastAsia="Times New Roman" w:cs="Times New Roman"/>
          <w:szCs w:val="24"/>
          <w:lang w:val="en-GB" w:eastAsia="en-GB"/>
        </w:rPr>
        <w:t>(</w:t>
      </w:r>
      <w:r w:rsidR="00B3149D" w:rsidRPr="00B3149D">
        <w:rPr>
          <w:rFonts w:eastAsia="Times New Roman" w:cs="Times New Roman"/>
          <w:i/>
          <w:szCs w:val="24"/>
          <w:lang w:val="en-GB" w:eastAsia="en-GB"/>
        </w:rPr>
        <w:t>G</w:t>
      </w:r>
      <w:r w:rsidR="00B3149D">
        <w:rPr>
          <w:rFonts w:eastAsia="Times New Roman" w:cs="Times New Roman"/>
          <w:szCs w:val="24"/>
          <w:lang w:val="en-GB" w:eastAsia="en-GB"/>
        </w:rPr>
        <w:t>)</w:t>
      </w:r>
      <w:r w:rsidRPr="002329ED">
        <w:rPr>
          <w:rFonts w:eastAsia="Times New Roman" w:cs="Times New Roman"/>
          <w:szCs w:val="24"/>
          <w:lang w:val="en-GB" w:eastAsia="en-GB"/>
        </w:rPr>
        <w:t xml:space="preserve"> of the soil was determined using the pycnometer (fig2.) method, which involves measuring the weight of the soil sample in both dry and saturated conditions. The specific gravity is calculated using the following formula:</w:t>
      </w:r>
    </w:p>
    <w:p w14:paraId="44B71D62" w14:textId="5F15167B" w:rsidR="002329ED" w:rsidRDefault="002329ED" w:rsidP="002329ED">
      <w:pPr>
        <w:spacing w:before="0" w:after="0"/>
        <w:jc w:val="both"/>
      </w:pPr>
      <w:r w:rsidRPr="002329ED">
        <w:rPr>
          <w:rFonts w:eastAsia="Times New Roman" w:cs="Times New Roman"/>
          <w:szCs w:val="24"/>
          <w:lang w:val="en-GB" w:eastAsia="en-GB"/>
        </w:rPr>
        <w:t xml:space="preserve">   </w:t>
      </w:r>
      <w:r w:rsidR="00B3149D" w:rsidRPr="00CA6834">
        <w:rPr>
          <w:position w:val="-30"/>
        </w:rPr>
        <w:object w:dxaOrig="2520" w:dyaOrig="680" w14:anchorId="0D5B3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15pt;height:34.6pt" o:ole="">
            <v:imagedata r:id="rId13" o:title=""/>
          </v:shape>
          <o:OLEObject Type="Embed" ProgID="Equation.DSMT4" ShapeID="_x0000_i1025" DrawAspect="Content" ObjectID="_1833029582" r:id="rId14"/>
        </w:object>
      </w:r>
      <w:r w:rsidR="00B3149D">
        <w:t xml:space="preserve">  Where, </w:t>
      </w:r>
    </w:p>
    <w:p w14:paraId="53B1530E" w14:textId="6B141D5C" w:rsidR="002329ED" w:rsidRPr="002329ED" w:rsidRDefault="00F169A5" w:rsidP="002329ED">
      <w:pPr>
        <w:spacing w:before="0" w:after="0"/>
        <w:jc w:val="both"/>
        <w:rPr>
          <w:rFonts w:eastAsia="Times New Roman" w:cs="Times New Roman"/>
          <w:szCs w:val="24"/>
          <w:lang w:val="en-GB" w:eastAsia="en-GB"/>
        </w:rPr>
      </w:pPr>
      <w:r>
        <w:t xml:space="preserve">Where, </w:t>
      </w:r>
      <w:r w:rsidR="00B3149D" w:rsidRPr="00B977B7">
        <w:rPr>
          <w:position w:val="-6"/>
        </w:rPr>
        <w:object w:dxaOrig="260" w:dyaOrig="279" w14:anchorId="0D228AD5">
          <v:shape id="_x0000_i1026" type="#_x0000_t75" style="width:12.15pt;height:14.05pt" o:ole="">
            <v:imagedata r:id="rId15" o:title=""/>
          </v:shape>
          <o:OLEObject Type="Embed" ProgID="Equation.DSMT4" ShapeID="_x0000_i1026" DrawAspect="Content" ObjectID="_1833029583" r:id="rId16"/>
        </w:object>
      </w:r>
      <w:r w:rsidR="00B3149D">
        <w:rPr>
          <w:rFonts w:eastAsia="Times New Roman" w:cs="Times New Roman"/>
          <w:i/>
          <w:szCs w:val="24"/>
          <w:lang w:val="en-GB" w:eastAsia="en-GB"/>
        </w:rPr>
        <w:t xml:space="preserve"> =</w:t>
      </w:r>
      <w:r w:rsidR="00B3149D">
        <w:rPr>
          <w:rFonts w:eastAsia="Times New Roman" w:cs="Times New Roman"/>
          <w:szCs w:val="24"/>
          <w:lang w:val="en-GB" w:eastAsia="en-GB"/>
        </w:rPr>
        <w:t xml:space="preserve"> Specific Gravity of soil</w:t>
      </w:r>
      <w:r>
        <w:rPr>
          <w:rFonts w:eastAsia="Times New Roman" w:cs="Times New Roman"/>
          <w:szCs w:val="24"/>
          <w:lang w:val="en-GB" w:eastAsia="en-GB"/>
        </w:rPr>
        <w:t xml:space="preserve">, </w:t>
      </w:r>
      <w:r w:rsidR="00B3149D" w:rsidRPr="00B977B7">
        <w:rPr>
          <w:position w:val="-12"/>
        </w:rPr>
        <w:object w:dxaOrig="300" w:dyaOrig="360" w14:anchorId="408F32D7">
          <v:shape id="_x0000_i1027" type="#_x0000_t75" style="width:14.95pt;height:17.75pt" o:ole="">
            <v:imagedata r:id="rId17" o:title=""/>
          </v:shape>
          <o:OLEObject Type="Embed" ProgID="Equation.DSMT4" ShapeID="_x0000_i1027" DrawAspect="Content" ObjectID="_1833029584" r:id="rId18"/>
        </w:object>
      </w:r>
      <w:proofErr w:type="gramStart"/>
      <w:r w:rsidR="002329ED" w:rsidRPr="002329ED">
        <w:rPr>
          <w:rFonts w:eastAsia="Times New Roman" w:cs="Times New Roman"/>
          <w:szCs w:val="24"/>
          <w:lang w:val="en-GB" w:eastAsia="en-GB"/>
        </w:rPr>
        <w:t>=  weight</w:t>
      </w:r>
      <w:proofErr w:type="gramEnd"/>
      <w:r w:rsidR="002329ED" w:rsidRPr="002329ED">
        <w:rPr>
          <w:rFonts w:eastAsia="Times New Roman" w:cs="Times New Roman"/>
          <w:szCs w:val="24"/>
          <w:lang w:val="en-GB" w:eastAsia="en-GB"/>
        </w:rPr>
        <w:t xml:space="preserve"> of the empty bottle</w:t>
      </w:r>
      <w:r>
        <w:rPr>
          <w:rFonts w:eastAsia="Times New Roman" w:cs="Times New Roman"/>
          <w:szCs w:val="24"/>
          <w:lang w:val="en-GB" w:eastAsia="en-GB"/>
        </w:rPr>
        <w:t xml:space="preserve">, </w:t>
      </w:r>
      <w:r w:rsidR="00B3149D" w:rsidRPr="00B977B7">
        <w:rPr>
          <w:position w:val="-12"/>
        </w:rPr>
        <w:object w:dxaOrig="320" w:dyaOrig="360" w14:anchorId="4C2CABFC">
          <v:shape id="_x0000_i1028" type="#_x0000_t75" style="width:15.9pt;height:17.75pt" o:ole="">
            <v:imagedata r:id="rId19" o:title=""/>
          </v:shape>
          <o:OLEObject Type="Embed" ProgID="Equation.DSMT4" ShapeID="_x0000_i1028" DrawAspect="Content" ObjectID="_1833029585" r:id="rId20"/>
        </w:object>
      </w:r>
      <w:r w:rsidR="002329ED" w:rsidRPr="002329ED">
        <w:rPr>
          <w:rFonts w:eastAsia="Times New Roman" w:cs="Times New Roman"/>
          <w:szCs w:val="24"/>
          <w:lang w:val="en-GB" w:eastAsia="en-GB"/>
        </w:rPr>
        <w:t>= weight of bottle + dry soil</w:t>
      </w:r>
    </w:p>
    <w:p w14:paraId="36F134EA" w14:textId="05B24266" w:rsidR="002329ED" w:rsidRPr="002329ED" w:rsidRDefault="00B3149D" w:rsidP="002329ED">
      <w:pPr>
        <w:spacing w:before="0" w:after="0"/>
        <w:jc w:val="both"/>
        <w:rPr>
          <w:rFonts w:eastAsia="Times New Roman" w:cs="Times New Roman"/>
          <w:szCs w:val="24"/>
          <w:lang w:val="en-GB" w:eastAsia="en-GB"/>
        </w:rPr>
      </w:pPr>
      <w:r w:rsidRPr="00B977B7">
        <w:rPr>
          <w:position w:val="-12"/>
        </w:rPr>
        <w:object w:dxaOrig="300" w:dyaOrig="360" w14:anchorId="18CC1BED">
          <v:shape id="_x0000_i1029" type="#_x0000_t75" style="width:14.95pt;height:17.75pt" o:ole="">
            <v:imagedata r:id="rId21" o:title=""/>
          </v:shape>
          <o:OLEObject Type="Embed" ProgID="Equation.DSMT4" ShapeID="_x0000_i1029" DrawAspect="Content" ObjectID="_1833029586" r:id="rId22"/>
        </w:object>
      </w:r>
      <w:proofErr w:type="gramStart"/>
      <w:r w:rsidR="002329ED" w:rsidRPr="002329ED">
        <w:rPr>
          <w:rFonts w:eastAsia="Times New Roman" w:cs="Times New Roman"/>
          <w:szCs w:val="24"/>
          <w:lang w:val="en-GB" w:eastAsia="en-GB"/>
        </w:rPr>
        <w:t>=  weight</w:t>
      </w:r>
      <w:proofErr w:type="gramEnd"/>
      <w:r w:rsidR="002329ED" w:rsidRPr="002329ED">
        <w:rPr>
          <w:rFonts w:eastAsia="Times New Roman" w:cs="Times New Roman"/>
          <w:szCs w:val="24"/>
          <w:lang w:val="en-GB" w:eastAsia="en-GB"/>
        </w:rPr>
        <w:t xml:space="preserve"> of bottle + soil + water</w:t>
      </w:r>
      <w:r w:rsidR="00F169A5">
        <w:rPr>
          <w:rFonts w:eastAsia="Times New Roman" w:cs="Times New Roman"/>
          <w:szCs w:val="24"/>
          <w:lang w:val="en-GB" w:eastAsia="en-GB"/>
        </w:rPr>
        <w:t xml:space="preserve">, </w:t>
      </w:r>
      <w:r w:rsidRPr="00B977B7">
        <w:rPr>
          <w:position w:val="-12"/>
        </w:rPr>
        <w:object w:dxaOrig="320" w:dyaOrig="360" w14:anchorId="38FFFCF3">
          <v:shape id="_x0000_i1030" type="#_x0000_t75" style="width:15.9pt;height:17.75pt" o:ole="">
            <v:imagedata r:id="rId23" o:title=""/>
          </v:shape>
          <o:OLEObject Type="Embed" ProgID="Equation.DSMT4" ShapeID="_x0000_i1030" DrawAspect="Content" ObjectID="_1833029587" r:id="rId24"/>
        </w:object>
      </w:r>
      <w:r w:rsidR="002329ED" w:rsidRPr="002329ED">
        <w:rPr>
          <w:rFonts w:eastAsia="Times New Roman" w:cs="Times New Roman"/>
          <w:szCs w:val="24"/>
          <w:lang w:val="en-GB" w:eastAsia="en-GB"/>
        </w:rPr>
        <w:t>= weight of bottle + water</w:t>
      </w:r>
      <w:r w:rsidR="00F169A5">
        <w:rPr>
          <w:rFonts w:eastAsia="Times New Roman" w:cs="Times New Roman"/>
          <w:szCs w:val="24"/>
          <w:lang w:val="en-GB" w:eastAsia="en-GB"/>
        </w:rPr>
        <w:t>.</w:t>
      </w:r>
    </w:p>
    <w:p w14:paraId="45B2018C" w14:textId="77777777" w:rsidR="002329ED" w:rsidRPr="002329ED" w:rsidRDefault="002329ED" w:rsidP="002329ED">
      <w:pPr>
        <w:spacing w:before="0" w:after="0"/>
        <w:jc w:val="both"/>
        <w:rPr>
          <w:rFonts w:eastAsia="Times New Roman" w:cs="Times New Roman"/>
          <w:szCs w:val="24"/>
          <w:lang w:val="en-GB" w:eastAsia="en-GB"/>
        </w:rPr>
      </w:pPr>
    </w:p>
    <w:p w14:paraId="6FABAC28" w14:textId="2D47E893" w:rsidR="007E5DA4" w:rsidRPr="007E5DA4" w:rsidRDefault="007E5DA4" w:rsidP="007E5DA4">
      <w:pPr>
        <w:spacing w:before="0" w:after="0"/>
        <w:jc w:val="both"/>
        <w:rPr>
          <w:rFonts w:eastAsia="Times New Roman" w:cs="Times New Roman"/>
          <w:szCs w:val="24"/>
          <w:lang w:val="en-GB" w:eastAsia="en-GB"/>
        </w:rPr>
      </w:pPr>
      <w:r w:rsidRPr="007E5DA4">
        <w:rPr>
          <w:rFonts w:eastAsia="Times New Roman" w:cs="Times New Roman"/>
          <w:szCs w:val="24"/>
          <w:lang w:val="en-GB" w:eastAsia="en-GB"/>
        </w:rPr>
        <w:t>In this method, the weight of the soil is first determined in the dry condition, and then the weight of the soil is measured when it is fully immersed in water. The specific gravity of the soil is a crucial property as it helps in understanding the composition and behavior of the soil in engineering applications, including its suitability for reinforcement with coconut coir fibers.</w:t>
      </w:r>
    </w:p>
    <w:p w14:paraId="5152E71D" w14:textId="77777777" w:rsidR="00831ACC" w:rsidRDefault="00831ACC" w:rsidP="007E5DA4">
      <w:pPr>
        <w:spacing w:before="0" w:after="0"/>
        <w:jc w:val="center"/>
        <w:rPr>
          <w:rFonts w:eastAsia="Times New Roman" w:cs="Times New Roman"/>
          <w:b/>
          <w:szCs w:val="24"/>
          <w:lang w:val="en-GB" w:eastAsia="en-GB"/>
        </w:rPr>
      </w:pPr>
      <w:r>
        <w:rPr>
          <w:rFonts w:cs="Times New Roman"/>
          <w:b/>
          <w:noProof/>
          <w:sz w:val="36"/>
          <w:szCs w:val="36"/>
        </w:rPr>
        <w:lastRenderedPageBreak/>
        <w:drawing>
          <wp:inline distT="0" distB="0" distL="0" distR="0" wp14:anchorId="6195568E" wp14:editId="78A90E9C">
            <wp:extent cx="2377440" cy="197987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2.png"/>
                    <pic:cNvPicPr/>
                  </pic:nvPicPr>
                  <pic:blipFill rotWithShape="1">
                    <a:blip r:embed="rId25">
                      <a:extLst>
                        <a:ext uri="{28A0092B-C50C-407E-A947-70E740481C1C}">
                          <a14:useLocalDpi xmlns:a14="http://schemas.microsoft.com/office/drawing/2010/main" val="0"/>
                        </a:ext>
                      </a:extLst>
                    </a:blip>
                    <a:srcRect b="19806"/>
                    <a:stretch>
                      <a:fillRect/>
                    </a:stretch>
                  </pic:blipFill>
                  <pic:spPr bwMode="auto">
                    <a:xfrm>
                      <a:off x="0" y="0"/>
                      <a:ext cx="2377646" cy="1980047"/>
                    </a:xfrm>
                    <a:prstGeom prst="rect">
                      <a:avLst/>
                    </a:prstGeom>
                    <a:ln>
                      <a:noFill/>
                    </a:ln>
                    <a:extLst>
                      <a:ext uri="{53640926-AAD7-44D8-BBD7-CCE9431645EC}">
                        <a14:shadowObscured xmlns:a14="http://schemas.microsoft.com/office/drawing/2010/main"/>
                      </a:ext>
                    </a:extLst>
                  </pic:spPr>
                </pic:pic>
              </a:graphicData>
            </a:graphic>
          </wp:inline>
        </w:drawing>
      </w:r>
    </w:p>
    <w:p w14:paraId="27F87CAF" w14:textId="328483F6" w:rsidR="007E5DA4" w:rsidRPr="007E5DA4" w:rsidRDefault="007E5DA4" w:rsidP="007E5DA4">
      <w:pPr>
        <w:spacing w:before="0" w:after="0"/>
        <w:jc w:val="center"/>
        <w:rPr>
          <w:rFonts w:eastAsia="Times New Roman" w:cs="Times New Roman"/>
          <w:b/>
          <w:szCs w:val="24"/>
          <w:lang w:val="en-GB" w:eastAsia="en-GB"/>
        </w:rPr>
      </w:pPr>
      <w:r w:rsidRPr="007E5DA4">
        <w:rPr>
          <w:rFonts w:eastAsia="Times New Roman" w:cs="Times New Roman"/>
          <w:b/>
          <w:szCs w:val="24"/>
          <w:lang w:val="en-GB" w:eastAsia="en-GB"/>
        </w:rPr>
        <w:t xml:space="preserve">Figure 2. </w:t>
      </w:r>
      <w:r w:rsidR="00776B9E" w:rsidRPr="00776B9E">
        <w:rPr>
          <w:rFonts w:eastAsia="Times New Roman" w:cs="Times New Roman"/>
          <w:b/>
          <w:szCs w:val="24"/>
          <w:lang w:val="en-GB" w:eastAsia="en-GB"/>
        </w:rPr>
        <w:t>Pycnometer apparatus used for determining specific gravity</w:t>
      </w:r>
      <w:r w:rsidR="00776B9E">
        <w:rPr>
          <w:rFonts w:eastAsia="Times New Roman" w:cs="Times New Roman"/>
          <w:b/>
          <w:szCs w:val="24"/>
          <w:lang w:val="en-GB" w:eastAsia="en-GB"/>
        </w:rPr>
        <w:t>.</w:t>
      </w:r>
    </w:p>
    <w:p w14:paraId="02D40CAF" w14:textId="77777777" w:rsidR="007E5DA4" w:rsidRPr="002329ED" w:rsidRDefault="007E5DA4">
      <w:pPr>
        <w:spacing w:before="0" w:after="0"/>
        <w:jc w:val="both"/>
        <w:rPr>
          <w:rFonts w:eastAsia="Times New Roman" w:cs="Times New Roman"/>
          <w:szCs w:val="24"/>
          <w:lang w:val="en-GB" w:eastAsia="en-GB"/>
        </w:rPr>
      </w:pPr>
    </w:p>
    <w:p w14:paraId="2200023D" w14:textId="6A4FC71F" w:rsidR="00E84BC4" w:rsidRDefault="0024445D" w:rsidP="00C3610E">
      <w:pPr>
        <w:pStyle w:val="Heading3"/>
        <w:spacing w:before="240" w:after="240"/>
      </w:pPr>
      <w:r w:rsidRPr="0024445D">
        <w:t>Index Properties (Atterberg’s Limits)</w:t>
      </w:r>
    </w:p>
    <w:p w14:paraId="67C92F0F" w14:textId="41EFE4F6" w:rsidR="0091733C" w:rsidRPr="0091733C" w:rsidRDefault="0091733C" w:rsidP="0091733C">
      <w:pPr>
        <w:spacing w:before="0" w:after="0"/>
        <w:jc w:val="both"/>
        <w:rPr>
          <w:szCs w:val="24"/>
        </w:rPr>
      </w:pPr>
      <w:r w:rsidRPr="0091733C">
        <w:rPr>
          <w:szCs w:val="24"/>
        </w:rPr>
        <w:t>The index properties of the soil, specifically the liquid limit and plastic limit, were determined using the standard procedures outlined in Atterberg’s method. The liquid limit was measured using Casagrande's apparatus (Fig.3), where a soil sample is progressively subjected to a standard number of blows. A graph was plotted with the number of blows (on a logarithmic scale) on the x-axis and the corresponding water content on the y-axis. The liquid limit is defined as the water content at which the soil undergoes a specific number of blows, typically 25, causing the two halves of the groove formed in the soil to flow together.</w:t>
      </w:r>
    </w:p>
    <w:p w14:paraId="596C729B" w14:textId="77777777" w:rsidR="0091733C" w:rsidRPr="0091733C" w:rsidRDefault="0091733C" w:rsidP="0091733C">
      <w:pPr>
        <w:spacing w:before="0" w:after="0"/>
        <w:jc w:val="both"/>
        <w:rPr>
          <w:szCs w:val="24"/>
        </w:rPr>
      </w:pPr>
    </w:p>
    <w:p w14:paraId="2C1F38E1" w14:textId="77777777" w:rsidR="0091733C" w:rsidRPr="0091733C" w:rsidRDefault="0091733C" w:rsidP="0091733C">
      <w:pPr>
        <w:spacing w:before="0" w:after="0"/>
        <w:jc w:val="both"/>
        <w:rPr>
          <w:szCs w:val="24"/>
        </w:rPr>
      </w:pPr>
      <w:r w:rsidRPr="0091733C">
        <w:rPr>
          <w:szCs w:val="24"/>
        </w:rPr>
        <w:t>The plastic limit, on the other hand, was determined by rolling a thread of the soil sample on a non-absorbent surface until it crumbled at a diameter of 3 mm. The water content at this point is recorded as the plastic limit.</w:t>
      </w:r>
    </w:p>
    <w:p w14:paraId="30758B1D" w14:textId="77777777" w:rsidR="0091733C" w:rsidRPr="0091733C" w:rsidRDefault="0091733C" w:rsidP="0091733C">
      <w:pPr>
        <w:spacing w:before="0" w:after="0"/>
        <w:jc w:val="both"/>
        <w:rPr>
          <w:szCs w:val="24"/>
        </w:rPr>
      </w:pPr>
    </w:p>
    <w:p w14:paraId="51B86D0C" w14:textId="55681667" w:rsidR="0074687D" w:rsidRDefault="0091733C" w:rsidP="0091733C">
      <w:pPr>
        <w:spacing w:before="0" w:after="0"/>
        <w:jc w:val="both"/>
        <w:rPr>
          <w:szCs w:val="24"/>
        </w:rPr>
      </w:pPr>
      <w:r w:rsidRPr="0091733C">
        <w:rPr>
          <w:szCs w:val="24"/>
        </w:rPr>
        <w:t>The Plasticity Index (</w:t>
      </w:r>
      <w:r w:rsidR="00E352E5" w:rsidRPr="00B977B7">
        <w:rPr>
          <w:position w:val="-12"/>
        </w:rPr>
        <w:object w:dxaOrig="279" w:dyaOrig="360" w14:anchorId="0C4F331A">
          <v:shape id="_x0000_i1031" type="#_x0000_t75" style="width:14.05pt;height:17.75pt" o:ole="">
            <v:imagedata r:id="rId26" o:title=""/>
          </v:shape>
          <o:OLEObject Type="Embed" ProgID="Equation.DSMT4" ShapeID="_x0000_i1031" DrawAspect="Content" ObjectID="_1833029588" r:id="rId27"/>
        </w:object>
      </w:r>
      <w:r w:rsidRPr="0091733C">
        <w:rPr>
          <w:szCs w:val="24"/>
        </w:rPr>
        <w:t>) was then calculated using the formula:</w:t>
      </w:r>
    </w:p>
    <w:p w14:paraId="3EE25886" w14:textId="3397788C" w:rsidR="0091733C" w:rsidRDefault="0091733C" w:rsidP="0091733C">
      <w:pPr>
        <w:spacing w:before="0" w:after="0"/>
        <w:jc w:val="both"/>
        <w:rPr>
          <w:rFonts w:eastAsia="Times New Roman" w:cs="Times New Roman"/>
          <w:color w:val="7030A0"/>
          <w:szCs w:val="24"/>
          <w:lang w:val="en-GB" w:eastAsia="en-GB"/>
        </w:rPr>
      </w:pPr>
      <w:r w:rsidRPr="00CA6834">
        <w:rPr>
          <w:position w:val="-12"/>
        </w:rPr>
        <w:object w:dxaOrig="1300" w:dyaOrig="360" w14:anchorId="19C36FF4">
          <v:shape id="_x0000_i1032" type="#_x0000_t75" style="width:64.5pt;height:17.75pt" o:ole="">
            <v:imagedata r:id="rId28" o:title=""/>
          </v:shape>
          <o:OLEObject Type="Embed" ProgID="Equation.DSMT4" ShapeID="_x0000_i1032" DrawAspect="Content" ObjectID="_1833029589" r:id="rId29"/>
        </w:object>
      </w:r>
      <w:r>
        <w:t xml:space="preserve"> </w:t>
      </w:r>
      <w:r w:rsidRPr="0091733C">
        <w:t xml:space="preserve">Where:   </w:t>
      </w:r>
      <w:r>
        <w:t xml:space="preserve"> </w:t>
      </w:r>
      <w:r w:rsidRPr="00B977B7">
        <w:rPr>
          <w:position w:val="-12"/>
        </w:rPr>
        <w:object w:dxaOrig="340" w:dyaOrig="360" w14:anchorId="7CEF5450">
          <v:shape id="_x0000_i1033" type="#_x0000_t75" style="width:16.85pt;height:17.75pt" o:ole="">
            <v:imagedata r:id="rId30" o:title=""/>
          </v:shape>
          <o:OLEObject Type="Embed" ProgID="Equation.DSMT4" ShapeID="_x0000_i1033" DrawAspect="Content" ObjectID="_1833029590" r:id="rId31"/>
        </w:object>
      </w:r>
      <w:r w:rsidRPr="0091733C">
        <w:t>= Liquid Limit,</w:t>
      </w:r>
      <w:r>
        <w:t xml:space="preserve"> and</w:t>
      </w:r>
      <w:r w:rsidRPr="0091733C">
        <w:t xml:space="preserve"> </w:t>
      </w:r>
      <w:r>
        <w:t xml:space="preserve"> </w:t>
      </w:r>
      <w:r w:rsidRPr="00B977B7">
        <w:rPr>
          <w:position w:val="-12"/>
        </w:rPr>
        <w:object w:dxaOrig="340" w:dyaOrig="360" w14:anchorId="4BEF16F7">
          <v:shape id="_x0000_i1034" type="#_x0000_t75" style="width:16.85pt;height:17.75pt" o:ole="">
            <v:imagedata r:id="rId32" o:title=""/>
          </v:shape>
          <o:OLEObject Type="Embed" ProgID="Equation.DSMT4" ShapeID="_x0000_i1034" DrawAspect="Content" ObjectID="_1833029591" r:id="rId33"/>
        </w:object>
      </w:r>
      <w:r w:rsidRPr="0091733C">
        <w:t>= Plastic Limit</w:t>
      </w:r>
    </w:p>
    <w:p w14:paraId="1B5CA804" w14:textId="77777777" w:rsidR="0074687D" w:rsidRDefault="0074687D" w:rsidP="008324C9">
      <w:pPr>
        <w:spacing w:before="0" w:after="0"/>
        <w:jc w:val="both"/>
        <w:rPr>
          <w:rFonts w:eastAsia="Times New Roman" w:cs="Times New Roman"/>
          <w:color w:val="7030A0"/>
          <w:szCs w:val="24"/>
          <w:lang w:val="en-GB" w:eastAsia="en-GB"/>
        </w:rPr>
      </w:pPr>
    </w:p>
    <w:p w14:paraId="4E4799C7" w14:textId="78B71C1C" w:rsidR="00263B58" w:rsidRPr="00263B58" w:rsidRDefault="00263B58" w:rsidP="00263B58">
      <w:pPr>
        <w:spacing w:before="0" w:after="0"/>
        <w:jc w:val="both"/>
        <w:rPr>
          <w:szCs w:val="24"/>
        </w:rPr>
      </w:pPr>
      <w:r w:rsidRPr="00263B58">
        <w:rPr>
          <w:szCs w:val="24"/>
        </w:rPr>
        <w:t>The Plasticity Index is an important indicator of the soil’s plasticity and flow characteristics, providing insights into its behavior when subjected to different moisture contents. The results of these tests help in classifying the soil type, and in understanding how the soil will respond to the addition of coconut coir fibers, particularly with respect to its workability, compaction, and overall engineering performance. These properties are critical in assessing the soil’s suitability for fiber reinforcement in geotechnical applications.</w:t>
      </w:r>
    </w:p>
    <w:p w14:paraId="18225066" w14:textId="3DD43DE7" w:rsidR="00727831" w:rsidRDefault="009B1F1F" w:rsidP="00263B58">
      <w:pPr>
        <w:spacing w:before="0" w:after="0"/>
        <w:jc w:val="center"/>
        <w:rPr>
          <w:b/>
          <w:szCs w:val="24"/>
        </w:rPr>
      </w:pPr>
      <w:r>
        <w:rPr>
          <w:b/>
          <w:noProof/>
          <w:szCs w:val="24"/>
        </w:rPr>
        <w:drawing>
          <wp:inline distT="0" distB="0" distL="0" distR="0" wp14:anchorId="1C4534AA" wp14:editId="744100D6">
            <wp:extent cx="2268220" cy="1971923"/>
            <wp:effectExtent l="0" t="0" r="0" b="9525"/>
            <wp:docPr id="264929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4">
                      <a:extLst>
                        <a:ext uri="{28A0092B-C50C-407E-A947-70E740481C1C}">
                          <a14:useLocalDpi xmlns:a14="http://schemas.microsoft.com/office/drawing/2010/main" val="0"/>
                        </a:ext>
                      </a:extLst>
                    </a:blip>
                    <a:srcRect b="25992"/>
                    <a:stretch>
                      <a:fillRect/>
                    </a:stretch>
                  </pic:blipFill>
                  <pic:spPr bwMode="auto">
                    <a:xfrm>
                      <a:off x="0" y="0"/>
                      <a:ext cx="2268220" cy="1971923"/>
                    </a:xfrm>
                    <a:prstGeom prst="rect">
                      <a:avLst/>
                    </a:prstGeom>
                    <a:noFill/>
                    <a:ln>
                      <a:noFill/>
                    </a:ln>
                    <a:extLst>
                      <a:ext uri="{53640926-AAD7-44D8-BBD7-CCE9431645EC}">
                        <a14:shadowObscured xmlns:a14="http://schemas.microsoft.com/office/drawing/2010/main"/>
                      </a:ext>
                    </a:extLst>
                  </pic:spPr>
                </pic:pic>
              </a:graphicData>
            </a:graphic>
          </wp:inline>
        </w:drawing>
      </w:r>
    </w:p>
    <w:p w14:paraId="38AB9B6A" w14:textId="7D93549F" w:rsidR="00727831" w:rsidRDefault="00263B58" w:rsidP="00263B58">
      <w:pPr>
        <w:spacing w:before="0" w:after="0"/>
        <w:jc w:val="center"/>
        <w:rPr>
          <w:b/>
          <w:szCs w:val="24"/>
        </w:rPr>
      </w:pPr>
      <w:r w:rsidRPr="00263B58">
        <w:rPr>
          <w:b/>
          <w:szCs w:val="24"/>
        </w:rPr>
        <w:lastRenderedPageBreak/>
        <w:t xml:space="preserve">Figure 3. </w:t>
      </w:r>
      <w:r w:rsidR="00727831" w:rsidRPr="00727831">
        <w:rPr>
          <w:b/>
          <w:szCs w:val="24"/>
        </w:rPr>
        <w:t>Casagrande apparatus used for determining liquid limit and plastic limit of soil.</w:t>
      </w:r>
    </w:p>
    <w:p w14:paraId="7C560E4F" w14:textId="66B0116F" w:rsidR="008324C9" w:rsidRDefault="00253F21" w:rsidP="00217726">
      <w:pPr>
        <w:pStyle w:val="Heading3"/>
        <w:spacing w:before="240" w:after="240"/>
      </w:pPr>
      <w:r w:rsidRPr="00253F21">
        <w:t>Particle Size Distribution by Sieve Analysis</w:t>
      </w:r>
    </w:p>
    <w:p w14:paraId="426F7B8B" w14:textId="2EB577D2" w:rsidR="00217726" w:rsidRPr="00217726" w:rsidRDefault="00217726" w:rsidP="00217726">
      <w:pPr>
        <w:spacing w:before="0" w:after="0"/>
        <w:jc w:val="both"/>
        <w:rPr>
          <w:szCs w:val="24"/>
        </w:rPr>
      </w:pPr>
      <w:r w:rsidRPr="00217726">
        <w:rPr>
          <w:szCs w:val="24"/>
        </w:rPr>
        <w:t xml:space="preserve">The particle size distribution of the soil samples was determined using two distinct methods, depending on the grain size. For coarse-grained soils, sieve analysis (fig.4a) was employed, while sedimentation analysis using a hydrometer (fig.4b) was used for fine-grained soils. For the sieve analysis, a 2 kg sample of soil was placed in a series of nested sieves with progressively finer mesh sizes. The column of sieves was mechanically shaken to ensure proper segregation of the soil particles. After shaking, the material retained on each sieve was carefully weighed, and the percentage of each fraction was calculated. </w:t>
      </w:r>
    </w:p>
    <w:p w14:paraId="49E35072" w14:textId="77777777" w:rsidR="00217726" w:rsidRPr="00217726" w:rsidRDefault="00217726" w:rsidP="00217726">
      <w:pPr>
        <w:spacing w:before="0" w:after="0"/>
        <w:jc w:val="both"/>
        <w:rPr>
          <w:szCs w:val="24"/>
        </w:rPr>
      </w:pPr>
      <w:r w:rsidRPr="00217726">
        <w:rPr>
          <w:szCs w:val="24"/>
        </w:rPr>
        <w:t>The results were used to construct a particle size distribution curve, with particle size plotted on the x-axis and the percentage finer plotted on the y-axis, following the guidelines of the USDA soil classification system. For fine-grained soils, sedimentation analysis was performed using a hydrometer, which measures the rate at which particles settle in a liquid. This method allows for the determination of the particle size distribution of finer soil fractions that pass through the sieves.</w:t>
      </w:r>
    </w:p>
    <w:p w14:paraId="30921429" w14:textId="77777777" w:rsidR="00217726" w:rsidRPr="00217726" w:rsidRDefault="00217726" w:rsidP="00217726">
      <w:pPr>
        <w:spacing w:before="0" w:after="0"/>
        <w:jc w:val="both"/>
        <w:rPr>
          <w:szCs w:val="24"/>
        </w:rPr>
      </w:pPr>
      <w:r w:rsidRPr="00217726">
        <w:rPr>
          <w:szCs w:val="24"/>
        </w:rPr>
        <w:t>The particle size distribution curve provides essential information regarding the texture of the soil, which influences its behavior under various loading and environmental conditions. This data is critical in evaluating how different types of soil will respond to reinforcement with coconut coir fibers, particularly in terms of compaction and strength characteristics.</w:t>
      </w:r>
    </w:p>
    <w:p w14:paraId="44CF3F24" w14:textId="4C531C31" w:rsidR="00CF6569" w:rsidRDefault="00CF6569" w:rsidP="00217726">
      <w:pPr>
        <w:spacing w:before="0" w:after="0"/>
        <w:jc w:val="center"/>
        <w:rPr>
          <w:b/>
          <w:szCs w:val="24"/>
        </w:rPr>
      </w:pPr>
      <w:r>
        <w:rPr>
          <w:b/>
          <w:noProof/>
          <w:szCs w:val="24"/>
        </w:rPr>
        <w:drawing>
          <wp:inline distT="0" distB="0" distL="0" distR="0" wp14:anchorId="65825FBC" wp14:editId="2B5063A5">
            <wp:extent cx="3654585" cy="1947545"/>
            <wp:effectExtent l="0" t="0" r="3175" b="0"/>
            <wp:docPr id="805847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5">
                      <a:extLst>
                        <a:ext uri="{28A0092B-C50C-407E-A947-70E740481C1C}">
                          <a14:useLocalDpi xmlns:a14="http://schemas.microsoft.com/office/drawing/2010/main" val="0"/>
                        </a:ext>
                      </a:extLst>
                    </a:blip>
                    <a:srcRect l="1711" b="23189"/>
                    <a:stretch>
                      <a:fillRect/>
                    </a:stretch>
                  </pic:blipFill>
                  <pic:spPr bwMode="auto">
                    <a:xfrm>
                      <a:off x="0" y="0"/>
                      <a:ext cx="3655568" cy="1948069"/>
                    </a:xfrm>
                    <a:prstGeom prst="rect">
                      <a:avLst/>
                    </a:prstGeom>
                    <a:noFill/>
                    <a:ln>
                      <a:noFill/>
                    </a:ln>
                    <a:extLst>
                      <a:ext uri="{53640926-AAD7-44D8-BBD7-CCE9431645EC}">
                        <a14:shadowObscured xmlns:a14="http://schemas.microsoft.com/office/drawing/2010/main"/>
                      </a:ext>
                    </a:extLst>
                  </pic:spPr>
                </pic:pic>
              </a:graphicData>
            </a:graphic>
          </wp:inline>
        </w:drawing>
      </w:r>
    </w:p>
    <w:p w14:paraId="4699F49D" w14:textId="2FF0AF8A" w:rsidR="00217726" w:rsidRPr="00217726" w:rsidRDefault="00217726" w:rsidP="00217726">
      <w:pPr>
        <w:spacing w:before="0" w:after="0"/>
        <w:jc w:val="center"/>
        <w:rPr>
          <w:b/>
          <w:szCs w:val="24"/>
        </w:rPr>
      </w:pPr>
      <w:r w:rsidRPr="00217726">
        <w:rPr>
          <w:b/>
          <w:szCs w:val="24"/>
        </w:rPr>
        <w:t xml:space="preserve">Figure 4. </w:t>
      </w:r>
      <w:r w:rsidR="00780E90" w:rsidRPr="00780E90">
        <w:rPr>
          <w:b/>
          <w:szCs w:val="24"/>
        </w:rPr>
        <w:t>(a) Seive analysis apparatus, and (b) hydrometer setup used for determining soil particle size distribution</w:t>
      </w:r>
    </w:p>
    <w:p w14:paraId="7175BF3B" w14:textId="19952D7E" w:rsidR="00C26C33" w:rsidRDefault="00371595" w:rsidP="00371595">
      <w:pPr>
        <w:pStyle w:val="Heading3"/>
        <w:spacing w:before="240" w:after="240"/>
      </w:pPr>
      <w:r w:rsidRPr="00371595">
        <w:t>Proctor Compaction Test (MDD and OMC)</w:t>
      </w:r>
    </w:p>
    <w:p w14:paraId="627F2991" w14:textId="404CADFD" w:rsidR="004E4627" w:rsidRDefault="00556246" w:rsidP="00556246">
      <w:pPr>
        <w:spacing w:before="0" w:after="0"/>
        <w:jc w:val="both"/>
        <w:rPr>
          <w:szCs w:val="24"/>
        </w:rPr>
      </w:pPr>
      <w:r w:rsidRPr="00556246">
        <w:rPr>
          <w:szCs w:val="24"/>
        </w:rPr>
        <w:t>The Proctor compaction test was conducted to determine the Maximum Dry Density (MDD) and Optimum Moisture Content (OMC) of the soil. A standard cylindrical metal mold with an internal diameter of 10.15 cm and an internal height of 11.7 cm was used. The soil was compacted at various moisture contents, and the relationship between dry density and moisture content was established. The standard Proctor compaction apparatus is shown in Figure 5.</w:t>
      </w:r>
    </w:p>
    <w:p w14:paraId="58BB9D7F" w14:textId="77777777" w:rsidR="006A601F" w:rsidRDefault="006A601F" w:rsidP="00556246">
      <w:pPr>
        <w:spacing w:before="0" w:after="0"/>
        <w:jc w:val="both"/>
        <w:rPr>
          <w:szCs w:val="24"/>
        </w:rPr>
      </w:pPr>
    </w:p>
    <w:p w14:paraId="10C5D68C" w14:textId="1F248AC1" w:rsidR="00170FB3" w:rsidRDefault="00170FB3" w:rsidP="00664365">
      <w:pPr>
        <w:spacing w:before="0" w:after="0"/>
        <w:jc w:val="center"/>
        <w:rPr>
          <w:rFonts w:cs="Times New Roman"/>
          <w:szCs w:val="24"/>
          <w:lang w:val="en-IN"/>
        </w:rPr>
      </w:pPr>
      <w:r>
        <w:rPr>
          <w:rFonts w:cs="Times New Roman"/>
          <w:noProof/>
          <w:szCs w:val="24"/>
          <w:lang w:val="en-IN"/>
        </w:rPr>
        <w:lastRenderedPageBreak/>
        <w:drawing>
          <wp:inline distT="0" distB="0" distL="0" distR="0" wp14:anchorId="0E428D15" wp14:editId="3B3AC25A">
            <wp:extent cx="2258170" cy="1884045"/>
            <wp:effectExtent l="0" t="0" r="8890" b="1905"/>
            <wp:docPr id="1077675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6">
                      <a:extLst>
                        <a:ext uri="{28A0092B-C50C-407E-A947-70E740481C1C}">
                          <a14:useLocalDpi xmlns:a14="http://schemas.microsoft.com/office/drawing/2010/main" val="0"/>
                        </a:ext>
                      </a:extLst>
                    </a:blip>
                    <a:srcRect r="2762" b="37928"/>
                    <a:stretch>
                      <a:fillRect/>
                    </a:stretch>
                  </pic:blipFill>
                  <pic:spPr bwMode="auto">
                    <a:xfrm>
                      <a:off x="0" y="0"/>
                      <a:ext cx="2258667" cy="1884460"/>
                    </a:xfrm>
                    <a:prstGeom prst="rect">
                      <a:avLst/>
                    </a:prstGeom>
                    <a:noFill/>
                    <a:ln>
                      <a:noFill/>
                    </a:ln>
                    <a:extLst>
                      <a:ext uri="{53640926-AAD7-44D8-BBD7-CCE9431645EC}">
                        <a14:shadowObscured xmlns:a14="http://schemas.microsoft.com/office/drawing/2010/main"/>
                      </a:ext>
                    </a:extLst>
                  </pic:spPr>
                </pic:pic>
              </a:graphicData>
            </a:graphic>
          </wp:inline>
        </w:drawing>
      </w:r>
    </w:p>
    <w:p w14:paraId="22BBCB82" w14:textId="5F2220CE" w:rsidR="0074687D" w:rsidRDefault="004E4627" w:rsidP="00664365">
      <w:pPr>
        <w:spacing w:before="0" w:after="0"/>
        <w:jc w:val="center"/>
        <w:rPr>
          <w:rFonts w:cs="Times New Roman"/>
          <w:b/>
          <w:szCs w:val="24"/>
        </w:rPr>
      </w:pPr>
      <w:r w:rsidRPr="0049641F">
        <w:rPr>
          <w:rFonts w:cs="Times New Roman"/>
          <w:b/>
          <w:szCs w:val="24"/>
        </w:rPr>
        <w:t xml:space="preserve">Figure </w:t>
      </w:r>
      <w:r>
        <w:rPr>
          <w:rFonts w:cs="Times New Roman"/>
          <w:b/>
          <w:szCs w:val="24"/>
        </w:rPr>
        <w:t>5</w:t>
      </w:r>
      <w:r w:rsidRPr="0049641F">
        <w:rPr>
          <w:rFonts w:cs="Times New Roman"/>
          <w:b/>
          <w:szCs w:val="24"/>
        </w:rPr>
        <w:t xml:space="preserve">. </w:t>
      </w:r>
      <w:r w:rsidR="00664365" w:rsidRPr="00664365">
        <w:rPr>
          <w:rFonts w:cs="Times New Roman"/>
          <w:b/>
          <w:szCs w:val="24"/>
        </w:rPr>
        <w:t>Standard proctor compaction apparatus used to determine the relationship between soil dry density and moisture content</w:t>
      </w:r>
    </w:p>
    <w:p w14:paraId="3A6FEF2F" w14:textId="77777777" w:rsidR="004E4627" w:rsidRDefault="004E4627" w:rsidP="00556246">
      <w:pPr>
        <w:spacing w:before="0" w:after="0"/>
        <w:jc w:val="both"/>
        <w:rPr>
          <w:rFonts w:cs="Times New Roman"/>
          <w:szCs w:val="24"/>
          <w:lang w:val="en-IN"/>
        </w:rPr>
      </w:pPr>
    </w:p>
    <w:p w14:paraId="0422BFAD" w14:textId="4F6558DE" w:rsidR="004E4627" w:rsidRPr="004E4627" w:rsidRDefault="004E4627" w:rsidP="004E4627">
      <w:pPr>
        <w:autoSpaceDE w:val="0"/>
        <w:autoSpaceDN w:val="0"/>
        <w:adjustRightInd w:val="0"/>
        <w:spacing w:before="0" w:after="0"/>
        <w:jc w:val="both"/>
        <w:rPr>
          <w:rFonts w:cs="Times New Roman"/>
          <w:szCs w:val="24"/>
          <w:lang w:val="en-IN"/>
        </w:rPr>
      </w:pPr>
      <w:r w:rsidRPr="004E4627">
        <w:rPr>
          <w:rFonts w:cs="Times New Roman"/>
          <w:szCs w:val="24"/>
          <w:lang w:val="en-IN"/>
        </w:rPr>
        <w:t>The OMC is defined as the moisture content at which the soil achieves its maximum dry density, and it represents the ideal moisture level for compaction. During the test, the soil was compacted in layers, and the weight of the wet soil in the mold was recorded. From these measurements, the dry density and moisture content were calculated.</w:t>
      </w:r>
    </w:p>
    <w:p w14:paraId="7DBA341E" w14:textId="797BC13E" w:rsidR="00C26C33" w:rsidRDefault="004E4627" w:rsidP="004E4627">
      <w:pPr>
        <w:autoSpaceDE w:val="0"/>
        <w:autoSpaceDN w:val="0"/>
        <w:adjustRightInd w:val="0"/>
        <w:spacing w:before="0" w:after="0"/>
        <w:jc w:val="both"/>
        <w:rPr>
          <w:szCs w:val="24"/>
        </w:rPr>
      </w:pPr>
      <w:r w:rsidRPr="004E4627">
        <w:rPr>
          <w:rFonts w:cs="Times New Roman"/>
          <w:szCs w:val="24"/>
          <w:lang w:val="en-IN"/>
        </w:rPr>
        <w:t xml:space="preserve">The following equations were used to determine the key </w:t>
      </w:r>
      <w:proofErr w:type="gramStart"/>
      <w:r w:rsidRPr="004E4627">
        <w:rPr>
          <w:rFonts w:cs="Times New Roman"/>
          <w:szCs w:val="24"/>
          <w:lang w:val="en-IN"/>
        </w:rPr>
        <w:t>parameters:</w:t>
      </w:r>
      <w:r w:rsidR="00231D03" w:rsidRPr="00231D03">
        <w:rPr>
          <w:szCs w:val="24"/>
        </w:rPr>
        <w:t>.</w:t>
      </w:r>
      <w:proofErr w:type="gramEnd"/>
    </w:p>
    <w:p w14:paraId="1BB1609C" w14:textId="77777777" w:rsidR="0049249B" w:rsidRDefault="0049249B" w:rsidP="004E4627">
      <w:pPr>
        <w:autoSpaceDE w:val="0"/>
        <w:autoSpaceDN w:val="0"/>
        <w:adjustRightInd w:val="0"/>
        <w:spacing w:before="0" w:after="0"/>
        <w:jc w:val="both"/>
        <w:rPr>
          <w:szCs w:val="24"/>
        </w:rPr>
      </w:pPr>
    </w:p>
    <w:p w14:paraId="3D7A2590" w14:textId="248C7C43" w:rsidR="004E4627" w:rsidRDefault="004E4627" w:rsidP="004E4627">
      <w:pPr>
        <w:autoSpaceDE w:val="0"/>
        <w:autoSpaceDN w:val="0"/>
        <w:adjustRightInd w:val="0"/>
        <w:spacing w:before="0" w:after="0"/>
        <w:jc w:val="both"/>
        <w:rPr>
          <w:rFonts w:cs="Times New Roman"/>
          <w:szCs w:val="24"/>
        </w:rPr>
      </w:pPr>
      <w:r w:rsidRPr="00CA6834">
        <w:rPr>
          <w:position w:val="-30"/>
        </w:rPr>
        <w:object w:dxaOrig="1080" w:dyaOrig="680" w14:anchorId="538BCA72">
          <v:shape id="_x0000_i1035" type="#_x0000_t75" style="width:54.25pt;height:34.6pt" o:ole="">
            <v:imagedata r:id="rId37" o:title=""/>
          </v:shape>
          <o:OLEObject Type="Embed" ProgID="Equation.DSMT4" ShapeID="_x0000_i1035" DrawAspect="Content" ObjectID="_1833029592" r:id="rId38"/>
        </w:object>
      </w:r>
      <w:r>
        <w:t xml:space="preserve">,  </w:t>
      </w:r>
      <w:r w:rsidRPr="00CA6834">
        <w:rPr>
          <w:position w:val="-30"/>
        </w:rPr>
        <w:object w:dxaOrig="1740" w:dyaOrig="680" w14:anchorId="728656C0">
          <v:shape id="_x0000_i1036" type="#_x0000_t75" style="width:87.85pt;height:34.6pt" o:ole="">
            <v:imagedata r:id="rId39" o:title=""/>
          </v:shape>
          <o:OLEObject Type="Embed" ProgID="Equation.DSMT4" ShapeID="_x0000_i1036" DrawAspect="Content" ObjectID="_1833029593" r:id="rId40"/>
        </w:object>
      </w:r>
      <w:r>
        <w:t xml:space="preserve">, and  </w:t>
      </w:r>
      <w:r w:rsidRPr="00CA6834">
        <w:rPr>
          <w:position w:val="-54"/>
        </w:rPr>
        <w:object w:dxaOrig="1540" w:dyaOrig="920" w14:anchorId="6EEDBDE6">
          <v:shape id="_x0000_i1037" type="#_x0000_t75" style="width:77.6pt;height:45.8pt" o:ole="">
            <v:imagedata r:id="rId41" o:title=""/>
          </v:shape>
          <o:OLEObject Type="Embed" ProgID="Equation.DSMT4" ShapeID="_x0000_i1037" DrawAspect="Content" ObjectID="_1833029594" r:id="rId42"/>
        </w:object>
      </w:r>
      <w:r>
        <w:t xml:space="preserve">, where, </w:t>
      </w:r>
      <w:r w:rsidRPr="00CA6834">
        <w:rPr>
          <w:position w:val="-12"/>
        </w:rPr>
        <w:object w:dxaOrig="340" w:dyaOrig="360" w14:anchorId="32E8EDBB">
          <v:shape id="_x0000_i1038" type="#_x0000_t75" style="width:16.85pt;height:17.75pt" o:ole="">
            <v:imagedata r:id="rId43" o:title=""/>
          </v:shape>
          <o:OLEObject Type="Embed" ProgID="Equation.DSMT4" ShapeID="_x0000_i1038" DrawAspect="Content" ObjectID="_1833029595" r:id="rId44"/>
        </w:object>
      </w:r>
      <w:r>
        <w:t xml:space="preserve"> = </w:t>
      </w:r>
      <w:r w:rsidRPr="00BA1AA4">
        <w:rPr>
          <w:rFonts w:cs="Times New Roman"/>
          <w:szCs w:val="24"/>
        </w:rPr>
        <w:t>Wet Density</w:t>
      </w:r>
      <w:r>
        <w:rPr>
          <w:rFonts w:cs="Times New Roman"/>
          <w:szCs w:val="24"/>
        </w:rPr>
        <w:t xml:space="preserve">,  </w:t>
      </w:r>
      <w:r w:rsidRPr="00CA6834">
        <w:rPr>
          <w:position w:val="-12"/>
        </w:rPr>
        <w:object w:dxaOrig="499" w:dyaOrig="360" w14:anchorId="07526895">
          <v:shape id="_x0000_i1039" type="#_x0000_t75" style="width:26.2pt;height:17.75pt" o:ole="">
            <v:imagedata r:id="rId45" o:title=""/>
          </v:shape>
          <o:OLEObject Type="Embed" ProgID="Equation.DSMT4" ShapeID="_x0000_i1039" DrawAspect="Content" ObjectID="_1833029596" r:id="rId46"/>
        </w:object>
      </w:r>
      <w:r>
        <w:t xml:space="preserve">= </w:t>
      </w:r>
      <w:r w:rsidRPr="00BA1AA4">
        <w:rPr>
          <w:rFonts w:cs="Times New Roman"/>
          <w:szCs w:val="24"/>
        </w:rPr>
        <w:t xml:space="preserve">Weight of wet soil in </w:t>
      </w:r>
      <w:proofErr w:type="spellStart"/>
      <w:r w:rsidRPr="00BA1AA4">
        <w:rPr>
          <w:rFonts w:cs="Times New Roman"/>
          <w:szCs w:val="24"/>
        </w:rPr>
        <w:t>mould</w:t>
      </w:r>
      <w:proofErr w:type="spellEnd"/>
      <w:r w:rsidRPr="00BA1AA4">
        <w:rPr>
          <w:rFonts w:cs="Times New Roman"/>
          <w:szCs w:val="24"/>
        </w:rPr>
        <w:t xml:space="preserve"> (g)</w:t>
      </w:r>
      <w:r>
        <w:rPr>
          <w:rFonts w:cs="Times New Roman"/>
          <w:szCs w:val="24"/>
        </w:rPr>
        <w:t xml:space="preserve">,  </w:t>
      </w:r>
      <w:r w:rsidRPr="00CA6834">
        <w:rPr>
          <w:position w:val="-12"/>
        </w:rPr>
        <w:object w:dxaOrig="300" w:dyaOrig="360" w14:anchorId="036DD9F1">
          <v:shape id="_x0000_i1040" type="#_x0000_t75" style="width:15.9pt;height:17.75pt" o:ole="">
            <v:imagedata r:id="rId47" o:title=""/>
          </v:shape>
          <o:OLEObject Type="Embed" ProgID="Equation.DSMT4" ShapeID="_x0000_i1040" DrawAspect="Content" ObjectID="_1833029597" r:id="rId48"/>
        </w:object>
      </w:r>
      <w:r>
        <w:t xml:space="preserve">= </w:t>
      </w:r>
      <w:r w:rsidRPr="00BA1AA4">
        <w:rPr>
          <w:rFonts w:cs="Times New Roman"/>
          <w:szCs w:val="24"/>
        </w:rPr>
        <w:t xml:space="preserve">Volume of </w:t>
      </w:r>
      <w:proofErr w:type="spellStart"/>
      <w:r w:rsidRPr="00BA1AA4">
        <w:rPr>
          <w:rFonts w:cs="Times New Roman"/>
          <w:szCs w:val="24"/>
        </w:rPr>
        <w:t>Mould</w:t>
      </w:r>
      <w:proofErr w:type="spellEnd"/>
      <w:r w:rsidRPr="00BA1AA4">
        <w:rPr>
          <w:rFonts w:cs="Times New Roman"/>
          <w:szCs w:val="24"/>
        </w:rPr>
        <w:t xml:space="preserve"> (cm</w:t>
      </w:r>
      <w:r w:rsidRPr="00BA1AA4">
        <w:rPr>
          <w:rFonts w:cs="Times New Roman"/>
          <w:szCs w:val="24"/>
          <w:vertAlign w:val="superscript"/>
        </w:rPr>
        <w:t>3</w:t>
      </w:r>
      <w:r w:rsidRPr="00BA1AA4">
        <w:rPr>
          <w:rFonts w:cs="Times New Roman"/>
          <w:szCs w:val="24"/>
        </w:rPr>
        <w:t>)</w:t>
      </w:r>
      <w:r>
        <w:rPr>
          <w:rFonts w:cs="Times New Roman"/>
          <w:szCs w:val="24"/>
        </w:rPr>
        <w:t xml:space="preserve">, </w:t>
      </w:r>
      <w:r w:rsidRPr="00CA6834">
        <w:rPr>
          <w:position w:val="-10"/>
        </w:rPr>
        <w:object w:dxaOrig="680" w:dyaOrig="320" w14:anchorId="060ECF5B">
          <v:shape id="_x0000_i1041" type="#_x0000_t75" style="width:34.6pt;height:16.85pt" o:ole="">
            <v:imagedata r:id="rId49" o:title=""/>
          </v:shape>
          <o:OLEObject Type="Embed" ProgID="Equation.DSMT4" ShapeID="_x0000_i1041" DrawAspect="Content" ObjectID="_1833029598" r:id="rId50"/>
        </w:object>
      </w:r>
      <w:r>
        <w:t xml:space="preserve">= </w:t>
      </w:r>
      <w:r>
        <w:rPr>
          <w:rFonts w:cs="Times New Roman"/>
          <w:szCs w:val="24"/>
        </w:rPr>
        <w:t>P</w:t>
      </w:r>
      <w:r w:rsidRPr="0061173A">
        <w:rPr>
          <w:rFonts w:cs="Times New Roman"/>
          <w:szCs w:val="24"/>
        </w:rPr>
        <w:t>ercentage of moisture content</w:t>
      </w:r>
      <w:r>
        <w:rPr>
          <w:rFonts w:cs="Times New Roman"/>
          <w:szCs w:val="24"/>
        </w:rPr>
        <w:t xml:space="preserve">, </w:t>
      </w:r>
      <w:r w:rsidRPr="00CA6834">
        <w:rPr>
          <w:position w:val="-12"/>
        </w:rPr>
        <w:object w:dxaOrig="340" w:dyaOrig="360" w14:anchorId="635D28BB">
          <v:shape id="_x0000_i1042" type="#_x0000_t75" style="width:16.85pt;height:17.75pt" o:ole="">
            <v:imagedata r:id="rId51" o:title=""/>
          </v:shape>
          <o:OLEObject Type="Embed" ProgID="Equation.DSMT4" ShapeID="_x0000_i1042" DrawAspect="Content" ObjectID="_1833029599" r:id="rId52"/>
        </w:object>
      </w:r>
      <w:r>
        <w:t>=</w:t>
      </w:r>
      <w:r w:rsidRPr="0061173A">
        <w:rPr>
          <w:rFonts w:cs="Times New Roman"/>
          <w:szCs w:val="24"/>
        </w:rPr>
        <w:t>Weight of water (g)</w:t>
      </w:r>
      <w:r>
        <w:rPr>
          <w:rFonts w:cs="Times New Roman"/>
          <w:szCs w:val="24"/>
        </w:rPr>
        <w:t xml:space="preserve">,  </w:t>
      </w:r>
      <w:r w:rsidRPr="00CA6834">
        <w:rPr>
          <w:position w:val="-12"/>
        </w:rPr>
        <w:object w:dxaOrig="300" w:dyaOrig="360" w14:anchorId="03792FA5">
          <v:shape id="_x0000_i1043" type="#_x0000_t75" style="width:15.9pt;height:17.75pt" o:ole="">
            <v:imagedata r:id="rId53" o:title=""/>
          </v:shape>
          <o:OLEObject Type="Embed" ProgID="Equation.DSMT4" ShapeID="_x0000_i1043" DrawAspect="Content" ObjectID="_1833029600" r:id="rId54"/>
        </w:object>
      </w:r>
      <w:r>
        <w:t>=</w:t>
      </w:r>
      <w:r w:rsidR="000D2178">
        <w:t xml:space="preserve"> </w:t>
      </w:r>
      <w:r w:rsidR="000D2178" w:rsidRPr="0061173A">
        <w:rPr>
          <w:rFonts w:cs="Times New Roman"/>
          <w:szCs w:val="24"/>
        </w:rPr>
        <w:t>Weight of dry soil (g)</w:t>
      </w:r>
      <w:r w:rsidR="000D2178">
        <w:rPr>
          <w:rFonts w:cs="Times New Roman"/>
          <w:szCs w:val="24"/>
        </w:rPr>
        <w:t xml:space="preserve">, </w:t>
      </w:r>
      <w:r w:rsidR="000D2178" w:rsidRPr="00CA6834">
        <w:rPr>
          <w:position w:val="-12"/>
        </w:rPr>
        <w:object w:dxaOrig="320" w:dyaOrig="360" w14:anchorId="35426DC1">
          <v:shape id="_x0000_i1044" type="#_x0000_t75" style="width:16.85pt;height:17.75pt" o:ole="">
            <v:imagedata r:id="rId55" o:title=""/>
          </v:shape>
          <o:OLEObject Type="Embed" ProgID="Equation.DSMT4" ShapeID="_x0000_i1044" DrawAspect="Content" ObjectID="_1833029601" r:id="rId56"/>
        </w:object>
      </w:r>
      <w:r w:rsidR="000D2178">
        <w:t xml:space="preserve">= </w:t>
      </w:r>
      <w:r w:rsidR="000D2178" w:rsidRPr="002E09B8">
        <w:rPr>
          <w:rFonts w:cs="Times New Roman"/>
          <w:szCs w:val="24"/>
        </w:rPr>
        <w:t>Dry density (g/cm</w:t>
      </w:r>
      <w:r w:rsidR="000D2178" w:rsidRPr="002E09B8">
        <w:rPr>
          <w:rFonts w:cs="Times New Roman"/>
          <w:szCs w:val="24"/>
          <w:vertAlign w:val="superscript"/>
        </w:rPr>
        <w:t>3</w:t>
      </w:r>
      <w:r w:rsidR="000D2178" w:rsidRPr="002E09B8">
        <w:rPr>
          <w:rFonts w:cs="Times New Roman"/>
          <w:szCs w:val="24"/>
        </w:rPr>
        <w:t>)</w:t>
      </w:r>
    </w:p>
    <w:p w14:paraId="3C87D6EE" w14:textId="77777777" w:rsidR="00BD6EB1" w:rsidRDefault="00BD6EB1" w:rsidP="004E4627">
      <w:pPr>
        <w:autoSpaceDE w:val="0"/>
        <w:autoSpaceDN w:val="0"/>
        <w:adjustRightInd w:val="0"/>
        <w:spacing w:before="0" w:after="0"/>
        <w:jc w:val="both"/>
        <w:rPr>
          <w:rFonts w:cs="Times New Roman"/>
          <w:szCs w:val="24"/>
        </w:rPr>
      </w:pPr>
    </w:p>
    <w:p w14:paraId="17F4B1C3" w14:textId="50014D96" w:rsidR="00BD6EB1" w:rsidRPr="00BD6EB1" w:rsidRDefault="00BD6EB1" w:rsidP="004E4627">
      <w:pPr>
        <w:autoSpaceDE w:val="0"/>
        <w:autoSpaceDN w:val="0"/>
        <w:adjustRightInd w:val="0"/>
        <w:spacing w:before="0" w:after="0"/>
        <w:jc w:val="both"/>
        <w:rPr>
          <w:rFonts w:cs="Times New Roman"/>
          <w:szCs w:val="24"/>
          <w:lang w:val="en-IN"/>
        </w:rPr>
      </w:pPr>
      <w:r w:rsidRPr="00BD6EB1">
        <w:rPr>
          <w:rFonts w:cs="Times New Roman"/>
          <w:szCs w:val="24"/>
          <w:lang w:val="en-IN"/>
        </w:rPr>
        <w:t>By varying the moisture content and performing multiple compaction steps, a curve of dry density versus moisture content was plotted, from which the OMC and MDD were determined. These parameters are critical for understanding the soil's compaction characteristics and its suitability for reinforcement with coconut coir fibers.</w:t>
      </w:r>
    </w:p>
    <w:p w14:paraId="685801F1" w14:textId="6BB228FC" w:rsidR="00C26C33" w:rsidRDefault="000A621D" w:rsidP="000A621D">
      <w:pPr>
        <w:pStyle w:val="Heading3"/>
        <w:spacing w:before="240" w:after="240"/>
      </w:pPr>
      <w:r w:rsidRPr="000A621D">
        <w:rPr>
          <w:iCs/>
        </w:rPr>
        <w:t>D</w:t>
      </w:r>
      <w:r w:rsidRPr="000A621D">
        <w:t>irect Shear Test (DST)</w:t>
      </w:r>
    </w:p>
    <w:p w14:paraId="26A615F7" w14:textId="2B165BDE" w:rsidR="00C26C33" w:rsidRPr="00435038" w:rsidRDefault="00C26C33" w:rsidP="008324C9">
      <w:pPr>
        <w:spacing w:before="0" w:after="0"/>
        <w:jc w:val="both"/>
        <w:rPr>
          <w:szCs w:val="24"/>
        </w:rPr>
      </w:pPr>
      <w:r w:rsidRPr="00EA220D">
        <w:rPr>
          <w:szCs w:val="24"/>
        </w:rPr>
        <w:t xml:space="preserve">The </w:t>
      </w:r>
      <w:proofErr w:type="gramStart"/>
      <w:r w:rsidR="006B357D" w:rsidRPr="006B357D">
        <w:rPr>
          <w:szCs w:val="24"/>
        </w:rPr>
        <w:t>The</w:t>
      </w:r>
      <w:proofErr w:type="gramEnd"/>
      <w:r w:rsidR="006B357D" w:rsidRPr="006B357D">
        <w:rPr>
          <w:szCs w:val="24"/>
        </w:rPr>
        <w:t xml:space="preserve"> Direct Shear Test (DST) was performed to determine the cohesion (c) and angle of internal friction (ϕ) of the soil, which are critical shear strength parameters. The soil samples were compacted at their Optimum Moisture Content (OMC) and Maximum Dry Density (MDD) into a shear box. A constant normal load was applied to the soil specimen, and the horizontal shear load was incrementally increased until failure occurred. The Direct Shear Test (DST) apparatus, along with the mold used to determine the soil shear strength parameters, is shown in Figure 6.</w:t>
      </w:r>
    </w:p>
    <w:p w14:paraId="10726108" w14:textId="646DAB97" w:rsidR="00C26C33" w:rsidRDefault="0091302B" w:rsidP="008324C9">
      <w:pPr>
        <w:spacing w:before="0" w:after="0"/>
        <w:jc w:val="both"/>
        <w:rPr>
          <w:color w:val="7030A0"/>
          <w:szCs w:val="24"/>
        </w:rPr>
      </w:pPr>
      <w:r>
        <w:rPr>
          <w:noProof/>
          <w:color w:val="7030A0"/>
          <w:szCs w:val="24"/>
        </w:rPr>
        <w:lastRenderedPageBreak/>
        <w:drawing>
          <wp:inline distT="0" distB="0" distL="0" distR="0" wp14:anchorId="542874BE" wp14:editId="06637E4D">
            <wp:extent cx="5581816" cy="1701165"/>
            <wp:effectExtent l="0" t="0" r="0" b="0"/>
            <wp:docPr id="644277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7">
                      <a:extLst>
                        <a:ext uri="{28A0092B-C50C-407E-A947-70E740481C1C}">
                          <a14:useLocalDpi xmlns:a14="http://schemas.microsoft.com/office/drawing/2010/main" val="0"/>
                        </a:ext>
                      </a:extLst>
                    </a:blip>
                    <a:srcRect l="1109" r="1468" b="32417"/>
                    <a:stretch>
                      <a:fillRect/>
                    </a:stretch>
                  </pic:blipFill>
                  <pic:spPr bwMode="auto">
                    <a:xfrm>
                      <a:off x="0" y="0"/>
                      <a:ext cx="5583174" cy="1701579"/>
                    </a:xfrm>
                    <a:prstGeom prst="rect">
                      <a:avLst/>
                    </a:prstGeom>
                    <a:noFill/>
                    <a:ln>
                      <a:noFill/>
                    </a:ln>
                    <a:extLst>
                      <a:ext uri="{53640926-AAD7-44D8-BBD7-CCE9431645EC}">
                        <a14:shadowObscured xmlns:a14="http://schemas.microsoft.com/office/drawing/2010/main"/>
                      </a:ext>
                    </a:extLst>
                  </pic:spPr>
                </pic:pic>
              </a:graphicData>
            </a:graphic>
          </wp:inline>
        </w:drawing>
      </w:r>
    </w:p>
    <w:p w14:paraId="3054E2E8" w14:textId="631C9D6E" w:rsidR="00C26C33" w:rsidRDefault="00C26C33" w:rsidP="00C26C33">
      <w:pPr>
        <w:spacing w:before="0" w:after="0"/>
        <w:jc w:val="center"/>
        <w:rPr>
          <w:b/>
          <w:szCs w:val="24"/>
        </w:rPr>
      </w:pPr>
      <w:r w:rsidRPr="00C26C33">
        <w:rPr>
          <w:b/>
          <w:szCs w:val="24"/>
        </w:rPr>
        <w:t xml:space="preserve">Figure </w:t>
      </w:r>
      <w:r w:rsidR="0081354E" w:rsidRPr="0081354E">
        <w:rPr>
          <w:b/>
          <w:szCs w:val="24"/>
        </w:rPr>
        <w:t>6.</w:t>
      </w:r>
      <w:r w:rsidR="0081354E" w:rsidRPr="0081354E">
        <w:rPr>
          <w:b/>
          <w:szCs w:val="24"/>
        </w:rPr>
        <w:tab/>
        <w:t>(a) direct shear test (DST) apparatus and (b) DST mold used to determine soil shear strength parameters, including cohesion (c) and angle of internal friction (v), essential for assessing soil shearing resistance</w:t>
      </w:r>
    </w:p>
    <w:p w14:paraId="1D571322" w14:textId="106575C7" w:rsidR="001748A9" w:rsidRDefault="001748A9" w:rsidP="001748A9">
      <w:pPr>
        <w:spacing w:before="0" w:after="0"/>
        <w:rPr>
          <w:szCs w:val="24"/>
        </w:rPr>
      </w:pPr>
      <w:r w:rsidRPr="001748A9">
        <w:rPr>
          <w:szCs w:val="24"/>
        </w:rPr>
        <w:t>The shear strength (</w:t>
      </w:r>
      <w:r w:rsidRPr="001748A9">
        <w:rPr>
          <w:rFonts w:ascii="Cambria Math" w:hAnsi="Cambria Math" w:cs="Cambria Math"/>
          <w:szCs w:val="24"/>
        </w:rPr>
        <w:t>𝜏</w:t>
      </w:r>
      <w:r w:rsidRPr="001748A9">
        <w:rPr>
          <w:szCs w:val="24"/>
        </w:rPr>
        <w:t>) of the soil was calculated using the following equation:</w:t>
      </w:r>
    </w:p>
    <w:p w14:paraId="79B99758" w14:textId="77777777" w:rsidR="00B23374" w:rsidRDefault="00B23374" w:rsidP="001748A9">
      <w:pPr>
        <w:spacing w:before="0" w:after="0"/>
      </w:pPr>
      <w:r>
        <w:t xml:space="preserve"> </w:t>
      </w:r>
    </w:p>
    <w:p w14:paraId="1F640559" w14:textId="5A33BC7F" w:rsidR="00B23374" w:rsidRDefault="00B23374" w:rsidP="001748A9">
      <w:pPr>
        <w:spacing w:before="0" w:after="0"/>
      </w:pPr>
      <w:r w:rsidRPr="00CA6834">
        <w:rPr>
          <w:position w:val="-10"/>
        </w:rPr>
        <w:object w:dxaOrig="1420" w:dyaOrig="320" w14:anchorId="37CDED80">
          <v:shape id="_x0000_i1045" type="#_x0000_t75" style="width:71.05pt;height:16.85pt" o:ole="">
            <v:imagedata r:id="rId58" o:title=""/>
          </v:shape>
          <o:OLEObject Type="Embed" ProgID="Equation.DSMT4" ShapeID="_x0000_i1045" DrawAspect="Content" ObjectID="_1833029602" r:id="rId59"/>
        </w:object>
      </w:r>
      <w:r w:rsidR="00F0081A">
        <w:t xml:space="preserve"> </w:t>
      </w:r>
      <w:r w:rsidR="00CE2C9F">
        <w:t xml:space="preserve"> where</w:t>
      </w:r>
      <w:r w:rsidR="00F0081A">
        <w:t>,</w:t>
      </w:r>
    </w:p>
    <w:p w14:paraId="2B28B71A" w14:textId="77777777" w:rsidR="00CE2C9F" w:rsidRDefault="00CE2C9F" w:rsidP="001748A9">
      <w:pPr>
        <w:spacing w:before="0" w:after="0"/>
      </w:pPr>
    </w:p>
    <w:p w14:paraId="75D5BB92" w14:textId="32845C87" w:rsidR="00CE2C9F" w:rsidRDefault="00B23374" w:rsidP="001748A9">
      <w:pPr>
        <w:spacing w:before="0" w:after="0"/>
      </w:pPr>
      <w:r w:rsidRPr="00CA6834">
        <w:rPr>
          <w:position w:val="-6"/>
        </w:rPr>
        <w:object w:dxaOrig="200" w:dyaOrig="220" w14:anchorId="29C795AB">
          <v:shape id="_x0000_i1046" type="#_x0000_t75" style="width:10.3pt;height:10.3pt" o:ole="">
            <v:imagedata r:id="rId60" o:title=""/>
          </v:shape>
          <o:OLEObject Type="Embed" ProgID="Equation.DSMT4" ShapeID="_x0000_i1046" DrawAspect="Content" ObjectID="_1833029603" r:id="rId61"/>
        </w:object>
      </w:r>
      <w:r>
        <w:t xml:space="preserve">= </w:t>
      </w:r>
      <w:r w:rsidRPr="00320C7B">
        <w:rPr>
          <w:rFonts w:cs="Times New Roman"/>
          <w:szCs w:val="24"/>
        </w:rPr>
        <w:t>Shear Strength</w:t>
      </w:r>
      <w:r>
        <w:rPr>
          <w:rFonts w:cs="Times New Roman"/>
          <w:szCs w:val="24"/>
        </w:rPr>
        <w:t xml:space="preserve"> (kg/cm</w:t>
      </w:r>
      <w:r w:rsidRPr="00694C18">
        <w:rPr>
          <w:rFonts w:cs="Times New Roman"/>
          <w:szCs w:val="24"/>
          <w:vertAlign w:val="superscript"/>
        </w:rPr>
        <w:t>2</w:t>
      </w:r>
      <w:proofErr w:type="gramStart"/>
      <w:r>
        <w:rPr>
          <w:rFonts w:cs="Times New Roman"/>
          <w:szCs w:val="24"/>
        </w:rPr>
        <w:t xml:space="preserve">), </w:t>
      </w:r>
      <w:r>
        <w:t xml:space="preserve">  </w:t>
      </w:r>
      <w:proofErr w:type="gramEnd"/>
      <w:r w:rsidRPr="00CA6834">
        <w:rPr>
          <w:position w:val="-6"/>
        </w:rPr>
        <w:object w:dxaOrig="240" w:dyaOrig="220" w14:anchorId="52D4BDAF">
          <v:shape id="_x0000_i1047" type="#_x0000_t75" style="width:12.15pt;height:10.3pt" o:ole="">
            <v:imagedata r:id="rId62" o:title=""/>
          </v:shape>
          <o:OLEObject Type="Embed" ProgID="Equation.DSMT4" ShapeID="_x0000_i1047" DrawAspect="Content" ObjectID="_1833029604" r:id="rId63"/>
        </w:object>
      </w:r>
      <w:r>
        <w:t xml:space="preserve"> =  </w:t>
      </w:r>
      <w:r w:rsidRPr="00320C7B">
        <w:rPr>
          <w:rFonts w:cs="Times New Roman"/>
          <w:szCs w:val="24"/>
        </w:rPr>
        <w:t>Normal load</w:t>
      </w:r>
      <w:r>
        <w:rPr>
          <w:rFonts w:cs="Times New Roman"/>
          <w:szCs w:val="24"/>
        </w:rPr>
        <w:t>,(kg/cm</w:t>
      </w:r>
      <w:r w:rsidRPr="00694C18">
        <w:rPr>
          <w:rFonts w:cs="Times New Roman"/>
          <w:szCs w:val="24"/>
          <w:vertAlign w:val="superscript"/>
        </w:rPr>
        <w:t>2</w:t>
      </w:r>
      <w:r>
        <w:rPr>
          <w:rFonts w:cs="Times New Roman"/>
          <w:szCs w:val="24"/>
        </w:rPr>
        <w:t xml:space="preserve">) </w:t>
      </w:r>
      <w:r>
        <w:t xml:space="preserve">  </w:t>
      </w:r>
      <w:r w:rsidRPr="00CA6834">
        <w:rPr>
          <w:position w:val="-6"/>
        </w:rPr>
        <w:object w:dxaOrig="180" w:dyaOrig="220" w14:anchorId="37329F2C">
          <v:shape id="_x0000_i1048" type="#_x0000_t75" style="width:9.35pt;height:10.3pt" o:ole="">
            <v:imagedata r:id="rId64" o:title=""/>
          </v:shape>
          <o:OLEObject Type="Embed" ProgID="Equation.DSMT4" ShapeID="_x0000_i1048" DrawAspect="Content" ObjectID="_1833029605" r:id="rId65"/>
        </w:object>
      </w:r>
      <w:r>
        <w:t xml:space="preserve">= </w:t>
      </w:r>
      <w:r w:rsidRPr="00320C7B">
        <w:rPr>
          <w:rFonts w:cs="Times New Roman"/>
          <w:szCs w:val="24"/>
        </w:rPr>
        <w:t>cohesion of soil</w:t>
      </w:r>
      <w:r>
        <w:rPr>
          <w:rFonts w:cs="Times New Roman"/>
          <w:szCs w:val="24"/>
        </w:rPr>
        <w:t xml:space="preserve"> (kg/cm</w:t>
      </w:r>
      <w:r w:rsidRPr="00694C18">
        <w:rPr>
          <w:rFonts w:cs="Times New Roman"/>
          <w:szCs w:val="24"/>
          <w:vertAlign w:val="superscript"/>
        </w:rPr>
        <w:t>2</w:t>
      </w:r>
      <w:r>
        <w:rPr>
          <w:rFonts w:cs="Times New Roman"/>
          <w:szCs w:val="24"/>
        </w:rPr>
        <w:t>)</w:t>
      </w:r>
      <w:r w:rsidRPr="00320C7B">
        <w:rPr>
          <w:rFonts w:cs="Times New Roman"/>
          <w:szCs w:val="24"/>
        </w:rPr>
        <w:t xml:space="preserve"> </w:t>
      </w:r>
      <w:r w:rsidR="00CE2C9F">
        <w:rPr>
          <w:rFonts w:cs="Times New Roman"/>
          <w:szCs w:val="24"/>
        </w:rPr>
        <w:t xml:space="preserve"> </w:t>
      </w:r>
      <w:r w:rsidRPr="00320C7B">
        <w:rPr>
          <w:rFonts w:cs="Times New Roman"/>
          <w:szCs w:val="24"/>
        </w:rPr>
        <w:t>and</w:t>
      </w:r>
      <w:r>
        <w:t xml:space="preserve">  </w:t>
      </w:r>
    </w:p>
    <w:p w14:paraId="271AD260" w14:textId="4BA6C43F" w:rsidR="00B23374" w:rsidRDefault="00B23374" w:rsidP="001748A9">
      <w:pPr>
        <w:spacing w:before="0" w:after="0"/>
        <w:rPr>
          <w:rFonts w:cs="Times New Roman"/>
          <w:szCs w:val="24"/>
        </w:rPr>
      </w:pPr>
      <w:r w:rsidRPr="00CA6834">
        <w:rPr>
          <w:position w:val="-6"/>
        </w:rPr>
        <w:object w:dxaOrig="200" w:dyaOrig="279" w14:anchorId="70A9D259">
          <v:shape id="_x0000_i1049" type="#_x0000_t75" style="width:10.3pt;height:13.1pt" o:ole="">
            <v:imagedata r:id="rId66" o:title=""/>
          </v:shape>
          <o:OLEObject Type="Embed" ProgID="Equation.DSMT4" ShapeID="_x0000_i1049" DrawAspect="Content" ObjectID="_1833029606" r:id="rId67"/>
        </w:object>
      </w:r>
      <w:r>
        <w:t xml:space="preserve"> =</w:t>
      </w:r>
      <w:r w:rsidRPr="00320C7B">
        <w:rPr>
          <w:rFonts w:cs="Times New Roman"/>
          <w:szCs w:val="24"/>
        </w:rPr>
        <w:t>Angle of internal fraction</w:t>
      </w:r>
      <w:r>
        <w:rPr>
          <w:rFonts w:cs="Times New Roman"/>
          <w:szCs w:val="24"/>
        </w:rPr>
        <w:t xml:space="preserve"> (°)</w:t>
      </w:r>
    </w:p>
    <w:p w14:paraId="57C383A2" w14:textId="77777777" w:rsidR="00F0081A" w:rsidRDefault="00F0081A" w:rsidP="001748A9">
      <w:pPr>
        <w:spacing w:before="0" w:after="0"/>
        <w:rPr>
          <w:rFonts w:cs="Times New Roman"/>
          <w:szCs w:val="24"/>
        </w:rPr>
      </w:pPr>
    </w:p>
    <w:p w14:paraId="675C59E9" w14:textId="3915B737" w:rsidR="00F0081A" w:rsidRDefault="00F0081A" w:rsidP="008B4E4B">
      <w:pPr>
        <w:spacing w:before="0" w:after="0"/>
        <w:jc w:val="both"/>
        <w:rPr>
          <w:szCs w:val="24"/>
        </w:rPr>
      </w:pPr>
      <w:r w:rsidRPr="00F0081A">
        <w:rPr>
          <w:szCs w:val="24"/>
        </w:rPr>
        <w:t xml:space="preserve">The shear stress versus normal stress was plotted to obtain the shear strength </w:t>
      </w:r>
      <w:proofErr w:type="gramStart"/>
      <w:r w:rsidRPr="00F0081A">
        <w:rPr>
          <w:szCs w:val="24"/>
        </w:rPr>
        <w:t>parameters.The</w:t>
      </w:r>
      <w:proofErr w:type="gramEnd"/>
      <w:r w:rsidRPr="00F0081A">
        <w:rPr>
          <w:szCs w:val="24"/>
        </w:rPr>
        <w:t xml:space="preserve"> test results were used to plot the shear stress (τ) versus normal stress (</w:t>
      </w:r>
      <w:r w:rsidRPr="005B3642">
        <w:rPr>
          <w:i/>
          <w:szCs w:val="24"/>
        </w:rPr>
        <w:t>σ</w:t>
      </w:r>
      <w:r w:rsidRPr="005B3642">
        <w:rPr>
          <w:i/>
          <w:szCs w:val="24"/>
          <w:vertAlign w:val="subscript"/>
        </w:rPr>
        <w:t>n</w:t>
      </w:r>
      <w:r w:rsidRPr="00F0081A">
        <w:rPr>
          <w:szCs w:val="24"/>
        </w:rPr>
        <w:t>) curve, from which the cohesion and angle of internal friction were determined. These parameters provide valuable insights into the soil's shear behavior and are essential for understanding the effectiveness of coconut coir fiber reinforcement in enhancing soil strength.</w:t>
      </w:r>
    </w:p>
    <w:p w14:paraId="11228A81" w14:textId="2FDB4F83" w:rsidR="00DE5442" w:rsidRDefault="00DE5442" w:rsidP="00DE5442">
      <w:pPr>
        <w:pStyle w:val="Heading3"/>
        <w:spacing w:before="240" w:after="240"/>
      </w:pPr>
      <w:r w:rsidRPr="00DE5442">
        <w:t>Unconfined Compression Test (UCS)</w:t>
      </w:r>
    </w:p>
    <w:p w14:paraId="0B862E95" w14:textId="79E8350E" w:rsidR="00D8715C" w:rsidRDefault="00D8715C" w:rsidP="00D8715C">
      <w:pPr>
        <w:jc w:val="both"/>
      </w:pPr>
      <w:r w:rsidRPr="00D8715C">
        <w:t>The Unconfined Compressive Strength (UCS) test was performed to determine the unconfined compressive strength of the soil. The Unconfined Compressive Strength (UCS) apparatus, along withthe mold used to determine the compressive strength of the soil, is shown in Figure 7.  The UCS</w:t>
      </w:r>
      <w:r>
        <w:t xml:space="preserve"> (</w:t>
      </w:r>
      <w:r w:rsidR="00D809AC" w:rsidRPr="00B977B7">
        <w:rPr>
          <w:position w:val="-12"/>
        </w:rPr>
        <w:object w:dxaOrig="279" w:dyaOrig="360" w14:anchorId="1A70F15D">
          <v:shape id="_x0000_i1050" type="#_x0000_t75" style="width:14.05pt;height:17.75pt" o:ole="">
            <v:imagedata r:id="rId68" o:title=""/>
          </v:shape>
          <o:OLEObject Type="Embed" ProgID="Equation.DSMT4" ShapeID="_x0000_i1050" DrawAspect="Content" ObjectID="_1833029607" r:id="rId69"/>
        </w:object>
      </w:r>
      <w:r>
        <w:t xml:space="preserve">) </w:t>
      </w:r>
      <w:r w:rsidRPr="00D8715C">
        <w:t xml:space="preserve">is the maximum compressive stress at which the soil sample fails under simple compression without lateral confinement. During the test, a constant axial load was applied to the soil specimen at different strain increments. </w:t>
      </w:r>
    </w:p>
    <w:p w14:paraId="7ECEF971" w14:textId="185D58D6" w:rsidR="00906D55" w:rsidRDefault="00906D55" w:rsidP="00712FAE">
      <w:pPr>
        <w:autoSpaceDE w:val="0"/>
        <w:autoSpaceDN w:val="0"/>
        <w:adjustRightInd w:val="0"/>
        <w:spacing w:after="0" w:line="360" w:lineRule="auto"/>
        <w:ind w:firstLine="720"/>
        <w:jc w:val="center"/>
        <w:rPr>
          <w:rFonts w:cs="Times New Roman"/>
          <w:b/>
          <w:szCs w:val="24"/>
        </w:rPr>
      </w:pPr>
      <w:r>
        <w:rPr>
          <w:rFonts w:cs="Times New Roman"/>
          <w:noProof/>
          <w:sz w:val="36"/>
          <w:szCs w:val="36"/>
        </w:rPr>
        <w:drawing>
          <wp:inline distT="0" distB="0" distL="0" distR="0" wp14:anchorId="5025C9E1" wp14:editId="1746A8B6">
            <wp:extent cx="5502303" cy="1915795"/>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7.png"/>
                    <pic:cNvPicPr/>
                  </pic:nvPicPr>
                  <pic:blipFill rotWithShape="1">
                    <a:blip r:embed="rId70">
                      <a:extLst>
                        <a:ext uri="{28A0092B-C50C-407E-A947-70E740481C1C}">
                          <a14:useLocalDpi xmlns:a14="http://schemas.microsoft.com/office/drawing/2010/main" val="0"/>
                        </a:ext>
                      </a:extLst>
                    </a:blip>
                    <a:srcRect l="2636" t="3733" r="1340" b="21292"/>
                    <a:stretch>
                      <a:fillRect/>
                    </a:stretch>
                  </pic:blipFill>
                  <pic:spPr bwMode="auto">
                    <a:xfrm>
                      <a:off x="0" y="0"/>
                      <a:ext cx="5503653" cy="1916265"/>
                    </a:xfrm>
                    <a:prstGeom prst="rect">
                      <a:avLst/>
                    </a:prstGeom>
                    <a:ln>
                      <a:noFill/>
                    </a:ln>
                    <a:extLst>
                      <a:ext uri="{53640926-AAD7-44D8-BBD7-CCE9431645EC}">
                        <a14:shadowObscured xmlns:a14="http://schemas.microsoft.com/office/drawing/2010/main"/>
                      </a:ext>
                    </a:extLst>
                  </pic:spPr>
                </pic:pic>
              </a:graphicData>
            </a:graphic>
          </wp:inline>
        </w:drawing>
      </w:r>
    </w:p>
    <w:p w14:paraId="5D2CF831" w14:textId="1BB80CC7" w:rsidR="00712FAE" w:rsidRPr="002C2268" w:rsidRDefault="00712FAE" w:rsidP="00712FAE">
      <w:pPr>
        <w:autoSpaceDE w:val="0"/>
        <w:autoSpaceDN w:val="0"/>
        <w:adjustRightInd w:val="0"/>
        <w:spacing w:after="0" w:line="360" w:lineRule="auto"/>
        <w:ind w:firstLine="720"/>
        <w:jc w:val="center"/>
        <w:rPr>
          <w:rFonts w:cs="Times New Roman"/>
          <w:b/>
          <w:szCs w:val="24"/>
        </w:rPr>
      </w:pPr>
      <w:r w:rsidRPr="0049641F">
        <w:rPr>
          <w:rFonts w:cs="Times New Roman"/>
          <w:b/>
          <w:szCs w:val="24"/>
        </w:rPr>
        <w:lastRenderedPageBreak/>
        <w:t xml:space="preserve">Figure </w:t>
      </w:r>
      <w:r>
        <w:rPr>
          <w:rFonts w:cs="Times New Roman"/>
          <w:b/>
          <w:szCs w:val="24"/>
        </w:rPr>
        <w:t>7</w:t>
      </w:r>
      <w:r w:rsidR="001B784D">
        <w:rPr>
          <w:rFonts w:cs="Times New Roman"/>
          <w:b/>
          <w:szCs w:val="24"/>
        </w:rPr>
        <w:t>.</w:t>
      </w:r>
      <w:r w:rsidR="001B784D" w:rsidRPr="001B784D">
        <w:rPr>
          <w:rFonts w:cs="Times New Roman"/>
          <w:b/>
          <w:szCs w:val="24"/>
        </w:rPr>
        <w:t xml:space="preserve"> (a) UCS TEST APPRATUS AND (B) UCS mold used to determine the unconfined compressive strength of the soil, aiding in calculating the unconsolidated, undrained shear strength</w:t>
      </w:r>
    </w:p>
    <w:p w14:paraId="7078F153" w14:textId="4DAF8B0F" w:rsidR="00712FAE" w:rsidRDefault="009F6FDE" w:rsidP="009F6FDE">
      <w:r w:rsidRPr="009F6FDE">
        <w:t>The compressive stress was calculated using the following equation:</w:t>
      </w:r>
    </w:p>
    <w:p w14:paraId="6276A8B2" w14:textId="0CCD827A" w:rsidR="009F6FDE" w:rsidRDefault="00D809AC" w:rsidP="009F6FDE">
      <w:r w:rsidRPr="00CA6834">
        <w:rPr>
          <w:position w:val="-24"/>
        </w:rPr>
        <w:object w:dxaOrig="740" w:dyaOrig="620" w14:anchorId="3E8D4E35">
          <v:shape id="_x0000_i1051" type="#_x0000_t75" style="width:36.45pt;height:30.85pt" o:ole="">
            <v:imagedata r:id="rId71" o:title=""/>
          </v:shape>
          <o:OLEObject Type="Embed" ProgID="Equation.DSMT4" ShapeID="_x0000_i1051" DrawAspect="Content" ObjectID="_1833029608" r:id="rId72"/>
        </w:object>
      </w:r>
      <w:r>
        <w:t>, where</w:t>
      </w:r>
    </w:p>
    <w:p w14:paraId="43132802" w14:textId="021D10C0" w:rsidR="00D809AC" w:rsidRDefault="00D809AC" w:rsidP="009F6FDE">
      <w:r w:rsidRPr="00B977B7">
        <w:rPr>
          <w:position w:val="-12"/>
        </w:rPr>
        <w:object w:dxaOrig="279" w:dyaOrig="360" w14:anchorId="6ADAF562">
          <v:shape id="_x0000_i1052" type="#_x0000_t75" style="width:14.05pt;height:17.75pt" o:ole="">
            <v:imagedata r:id="rId73" o:title=""/>
          </v:shape>
          <o:OLEObject Type="Embed" ProgID="Equation.DSMT4" ShapeID="_x0000_i1052" DrawAspect="Content" ObjectID="_1833029609" r:id="rId74"/>
        </w:object>
      </w:r>
      <w:r w:rsidRPr="00D809AC">
        <w:t>= Unconfined Compressive Strength (MPa), = Applied Load (N), and   = Cross-sectional area after correcting for strain (mm</w:t>
      </w:r>
      <w:r w:rsidRPr="0040446E">
        <w:rPr>
          <w:vertAlign w:val="superscript"/>
        </w:rPr>
        <w:t>2</w:t>
      </w:r>
      <w:r w:rsidRPr="00D809AC">
        <w:t>).</w:t>
      </w:r>
    </w:p>
    <w:p w14:paraId="30185238" w14:textId="738C63BA" w:rsidR="00A124D0" w:rsidRDefault="00A124D0" w:rsidP="009F6FDE">
      <w:r w:rsidRPr="00A124D0">
        <w:t>The applied load was gradually increased until the specimen failed, and the corresponding compressive strength was recorded. The UCS provides critical information about the soil’s strength under compression, and it is a key parameter in evaluating the potential effectiveness of coconut coir fiber reinforcement in enhancing soil stability and strength.</w:t>
      </w:r>
    </w:p>
    <w:p w14:paraId="6BDABCFF" w14:textId="1E4A6380" w:rsidR="00A124D0" w:rsidRDefault="00A124D0" w:rsidP="00A124D0">
      <w:pPr>
        <w:pStyle w:val="Heading2"/>
        <w:spacing w:after="240"/>
      </w:pPr>
      <w:r w:rsidRPr="00A124D0">
        <w:t>Preparation of Reinforced Soil Samples</w:t>
      </w:r>
    </w:p>
    <w:p w14:paraId="26D7E591" w14:textId="5FE06C73" w:rsidR="00A124D0" w:rsidRDefault="00A124D0" w:rsidP="00A124D0">
      <w:pPr>
        <w:jc w:val="both"/>
      </w:pPr>
      <w:r w:rsidRPr="00A124D0">
        <w:t>The preparation of reinforced soil samples involved mixing coconut coir fibers into the air-dried soil. The following procedure was adopted for the preparation of both fiber-reinforced and unreinforced soil samples. Figure 8 shows the soil sample before (8a) and after (8b) the addition of coconut fiber.</w:t>
      </w:r>
    </w:p>
    <w:p w14:paraId="5E977D89" w14:textId="5C71C270" w:rsidR="00C07E2C" w:rsidRDefault="00C07E2C" w:rsidP="00A14AA6">
      <w:pPr>
        <w:autoSpaceDE w:val="0"/>
        <w:autoSpaceDN w:val="0"/>
        <w:adjustRightInd w:val="0"/>
        <w:spacing w:after="0" w:line="360" w:lineRule="auto"/>
        <w:ind w:firstLine="720"/>
        <w:jc w:val="center"/>
        <w:rPr>
          <w:rFonts w:cs="Times New Roman"/>
          <w:b/>
          <w:szCs w:val="24"/>
        </w:rPr>
      </w:pPr>
      <w:r>
        <w:rPr>
          <w:rFonts w:cs="Times New Roman"/>
          <w:b/>
          <w:noProof/>
          <w:szCs w:val="24"/>
        </w:rPr>
        <w:drawing>
          <wp:inline distT="0" distB="0" distL="0" distR="0" wp14:anchorId="39868C67" wp14:editId="5DFE1CD4">
            <wp:extent cx="5177506" cy="2098675"/>
            <wp:effectExtent l="0" t="0" r="4445" b="0"/>
            <wp:docPr id="1534006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5">
                      <a:extLst>
                        <a:ext uri="{28A0092B-C50C-407E-A947-70E740481C1C}">
                          <a14:useLocalDpi xmlns:a14="http://schemas.microsoft.com/office/drawing/2010/main" val="0"/>
                        </a:ext>
                      </a:extLst>
                    </a:blip>
                    <a:srcRect l="762" t="3417" b="21401"/>
                    <a:stretch>
                      <a:fillRect/>
                    </a:stretch>
                  </pic:blipFill>
                  <pic:spPr bwMode="auto">
                    <a:xfrm>
                      <a:off x="0" y="0"/>
                      <a:ext cx="5178666" cy="2099145"/>
                    </a:xfrm>
                    <a:prstGeom prst="rect">
                      <a:avLst/>
                    </a:prstGeom>
                    <a:noFill/>
                    <a:ln>
                      <a:noFill/>
                    </a:ln>
                    <a:extLst>
                      <a:ext uri="{53640926-AAD7-44D8-BBD7-CCE9431645EC}">
                        <a14:shadowObscured xmlns:a14="http://schemas.microsoft.com/office/drawing/2010/main"/>
                      </a:ext>
                    </a:extLst>
                  </pic:spPr>
                </pic:pic>
              </a:graphicData>
            </a:graphic>
          </wp:inline>
        </w:drawing>
      </w:r>
    </w:p>
    <w:p w14:paraId="56AEEF9A" w14:textId="63748F3D" w:rsidR="00A14AA6" w:rsidRDefault="00A124D0" w:rsidP="00A14AA6">
      <w:pPr>
        <w:autoSpaceDE w:val="0"/>
        <w:autoSpaceDN w:val="0"/>
        <w:adjustRightInd w:val="0"/>
        <w:spacing w:after="0" w:line="360" w:lineRule="auto"/>
        <w:ind w:firstLine="720"/>
        <w:jc w:val="center"/>
        <w:rPr>
          <w:rFonts w:cs="Times New Roman"/>
          <w:b/>
          <w:szCs w:val="24"/>
        </w:rPr>
      </w:pPr>
      <w:r w:rsidRPr="0049641F">
        <w:rPr>
          <w:rFonts w:cs="Times New Roman"/>
          <w:b/>
          <w:szCs w:val="24"/>
        </w:rPr>
        <w:t xml:space="preserve">Figure </w:t>
      </w:r>
      <w:r>
        <w:rPr>
          <w:rFonts w:cs="Times New Roman"/>
          <w:b/>
          <w:szCs w:val="24"/>
        </w:rPr>
        <w:t>8</w:t>
      </w:r>
      <w:r w:rsidRPr="0049641F">
        <w:rPr>
          <w:rFonts w:cs="Times New Roman"/>
          <w:b/>
          <w:szCs w:val="24"/>
        </w:rPr>
        <w:t>.</w:t>
      </w:r>
      <w:r w:rsidR="00AD226F">
        <w:rPr>
          <w:rFonts w:cs="Times New Roman"/>
          <w:b/>
          <w:szCs w:val="24"/>
        </w:rPr>
        <w:t xml:space="preserve"> </w:t>
      </w:r>
      <w:r w:rsidR="00AD226F" w:rsidRPr="00AD226F">
        <w:rPr>
          <w:rFonts w:cs="Times New Roman"/>
          <w:b/>
          <w:szCs w:val="24"/>
        </w:rPr>
        <w:t>(a) soil sample before (a) and after (b) the addition of coconut fiber, used to evaluate soil strength Improvement</w:t>
      </w:r>
    </w:p>
    <w:p w14:paraId="20C839A7" w14:textId="52085A6B" w:rsidR="00A14AA6" w:rsidRDefault="00A14AA6" w:rsidP="00A14AA6">
      <w:pPr>
        <w:autoSpaceDE w:val="0"/>
        <w:autoSpaceDN w:val="0"/>
        <w:adjustRightInd w:val="0"/>
        <w:spacing w:after="0" w:line="360" w:lineRule="auto"/>
        <w:rPr>
          <w:szCs w:val="24"/>
        </w:rPr>
      </w:pPr>
      <w:r w:rsidRPr="00A14AA6">
        <w:t>The procedure followed was as outlined below</w:t>
      </w:r>
      <w:r w:rsidRPr="00A14AA6">
        <w:rPr>
          <w:szCs w:val="24"/>
        </w:rPr>
        <w:t>:</w:t>
      </w:r>
    </w:p>
    <w:p w14:paraId="2581A293" w14:textId="6D19B1B4" w:rsidR="00A14AA6" w:rsidRDefault="00A14AA6" w:rsidP="00F169A5">
      <w:pPr>
        <w:autoSpaceDE w:val="0"/>
        <w:autoSpaceDN w:val="0"/>
        <w:adjustRightInd w:val="0"/>
        <w:spacing w:after="0" w:line="360" w:lineRule="auto"/>
      </w:pPr>
      <w:r w:rsidRPr="00F169A5">
        <w:rPr>
          <w:b/>
          <w:bCs/>
        </w:rPr>
        <w:t>Fiber Content:</w:t>
      </w:r>
      <w:r w:rsidRPr="00A14AA6">
        <w:t xml:space="preserve"> The ratio of fiber to soil was determined using the formula:</w:t>
      </w:r>
    </w:p>
    <w:p w14:paraId="0DC3410D" w14:textId="2A48EE0A" w:rsidR="00A14AA6" w:rsidRDefault="00A14AA6" w:rsidP="00A14AA6">
      <w:pPr>
        <w:pStyle w:val="ListParagraph"/>
        <w:numPr>
          <w:ilvl w:val="0"/>
          <w:numId w:val="0"/>
        </w:numPr>
        <w:autoSpaceDE w:val="0"/>
        <w:autoSpaceDN w:val="0"/>
        <w:adjustRightInd w:val="0"/>
        <w:spacing w:after="0" w:line="360" w:lineRule="auto"/>
        <w:ind w:left="720"/>
      </w:pPr>
      <w:r w:rsidRPr="00CA6834">
        <w:rPr>
          <w:position w:val="-24"/>
        </w:rPr>
        <w:object w:dxaOrig="920" w:dyaOrig="660" w14:anchorId="5B4D6C0F">
          <v:shape id="_x0000_i1053" type="#_x0000_t75" style="width:45.8pt;height:32.75pt" o:ole="">
            <v:imagedata r:id="rId76" o:title=""/>
          </v:shape>
          <o:OLEObject Type="Embed" ProgID="Equation.DSMT4" ShapeID="_x0000_i1053" DrawAspect="Content" ObjectID="_1833029610" r:id="rId77"/>
        </w:object>
      </w:r>
      <w:r>
        <w:t xml:space="preserve"> where </w:t>
      </w:r>
    </w:p>
    <w:p w14:paraId="4AE0AE21" w14:textId="2F527CDE" w:rsidR="00A14AA6" w:rsidRDefault="00A14AA6" w:rsidP="00A14AA6">
      <w:pPr>
        <w:pStyle w:val="ListParagraph"/>
        <w:numPr>
          <w:ilvl w:val="0"/>
          <w:numId w:val="0"/>
        </w:numPr>
        <w:autoSpaceDE w:val="0"/>
        <w:autoSpaceDN w:val="0"/>
        <w:adjustRightInd w:val="0"/>
        <w:spacing w:after="0" w:line="360" w:lineRule="auto"/>
        <w:ind w:left="720"/>
      </w:pPr>
      <w:r w:rsidRPr="000F6A3E">
        <w:rPr>
          <w:position w:val="-14"/>
        </w:rPr>
        <w:object w:dxaOrig="320" w:dyaOrig="380" w14:anchorId="152F0F56">
          <v:shape id="_x0000_i1054" type="#_x0000_t75" style="width:16.85pt;height:18.7pt" o:ole="">
            <v:imagedata r:id="rId78" o:title=""/>
          </v:shape>
          <o:OLEObject Type="Embed" ProgID="Equation.DSMT4" ShapeID="_x0000_i1054" DrawAspect="Content" ObjectID="_1833029611" r:id="rId79"/>
        </w:object>
      </w:r>
      <w:r>
        <w:t xml:space="preserve"> = </w:t>
      </w:r>
      <w:r w:rsidRPr="000F6A3E">
        <w:t>Fiber content ratio</w:t>
      </w:r>
      <w:r>
        <w:t>,</w:t>
      </w:r>
    </w:p>
    <w:p w14:paraId="44A82DE6" w14:textId="4A21F7FB" w:rsidR="00A14AA6" w:rsidRDefault="00A14AA6" w:rsidP="00A14AA6">
      <w:pPr>
        <w:pStyle w:val="ListParagraph"/>
        <w:numPr>
          <w:ilvl w:val="0"/>
          <w:numId w:val="0"/>
        </w:numPr>
        <w:autoSpaceDE w:val="0"/>
        <w:autoSpaceDN w:val="0"/>
        <w:adjustRightInd w:val="0"/>
        <w:spacing w:after="0" w:line="360" w:lineRule="auto"/>
        <w:ind w:left="720"/>
      </w:pPr>
      <w:r w:rsidRPr="000F6A3E">
        <w:rPr>
          <w:position w:val="-14"/>
        </w:rPr>
        <w:object w:dxaOrig="340" w:dyaOrig="380" w14:anchorId="5A72FDC6">
          <v:shape id="_x0000_i1055" type="#_x0000_t75" style="width:16.85pt;height:18.7pt" o:ole="">
            <v:imagedata r:id="rId80" o:title=""/>
          </v:shape>
          <o:OLEObject Type="Embed" ProgID="Equation.DSMT4" ShapeID="_x0000_i1055" DrawAspect="Content" ObjectID="_1833029612" r:id="rId81"/>
        </w:object>
      </w:r>
      <w:r>
        <w:t xml:space="preserve"> = </w:t>
      </w:r>
      <w:r w:rsidRPr="000F6A3E">
        <w:t>Weight of the fiber</w:t>
      </w:r>
      <w:r>
        <w:t xml:space="preserve"> (g)</w:t>
      </w:r>
    </w:p>
    <w:p w14:paraId="73714DFB" w14:textId="3A976F05" w:rsidR="00A14AA6" w:rsidRDefault="00A14AA6" w:rsidP="00A14AA6">
      <w:pPr>
        <w:pStyle w:val="ListParagraph"/>
        <w:numPr>
          <w:ilvl w:val="0"/>
          <w:numId w:val="0"/>
        </w:numPr>
        <w:autoSpaceDE w:val="0"/>
        <w:autoSpaceDN w:val="0"/>
        <w:adjustRightInd w:val="0"/>
        <w:spacing w:after="0" w:line="360" w:lineRule="auto"/>
        <w:ind w:left="720"/>
      </w:pPr>
      <w:r w:rsidRPr="000F6A3E">
        <w:rPr>
          <w:position w:val="-6"/>
        </w:rPr>
        <w:object w:dxaOrig="279" w:dyaOrig="279" w14:anchorId="1652A9A8">
          <v:shape id="_x0000_i1056" type="#_x0000_t75" style="width:13.1pt;height:13.1pt" o:ole="">
            <v:imagedata r:id="rId82" o:title=""/>
          </v:shape>
          <o:OLEObject Type="Embed" ProgID="Equation.DSMT4" ShapeID="_x0000_i1056" DrawAspect="Content" ObjectID="_1833029613" r:id="rId83"/>
        </w:object>
      </w:r>
      <w:r>
        <w:t xml:space="preserve"> = </w:t>
      </w:r>
      <w:r w:rsidRPr="000F6A3E">
        <w:t>Weight of the air-dried soil</w:t>
      </w:r>
      <w:r>
        <w:t xml:space="preserve"> (g)</w:t>
      </w:r>
    </w:p>
    <w:p w14:paraId="6AC1E0BC" w14:textId="497A478E" w:rsidR="00DB643C" w:rsidRPr="00F169A5" w:rsidRDefault="00DB643C" w:rsidP="00F169A5">
      <w:pPr>
        <w:spacing w:before="0" w:after="200" w:line="360" w:lineRule="auto"/>
        <w:jc w:val="both"/>
        <w:rPr>
          <w:lang w:val="en-IN"/>
        </w:rPr>
      </w:pPr>
      <w:r w:rsidRPr="00F169A5">
        <w:rPr>
          <w:b/>
          <w:bCs/>
          <w:lang w:val="en-IN"/>
        </w:rPr>
        <w:t>Soil without Fibre:</w:t>
      </w:r>
      <w:r w:rsidRPr="00F169A5">
        <w:rPr>
          <w:lang w:val="en-IN"/>
        </w:rPr>
        <w:t xml:space="preserve"> For the control samples, no fiber was added. The air-dried soil was mixed with water corresponding to the Optimum Moisture Content (OMC) as determined from the Proctor Compaction Test.</w:t>
      </w:r>
    </w:p>
    <w:p w14:paraId="484F4B66" w14:textId="19DE184E" w:rsidR="00DB643C" w:rsidRPr="00F169A5" w:rsidRDefault="00DB643C" w:rsidP="00F169A5">
      <w:pPr>
        <w:spacing w:before="0" w:after="200" w:line="360" w:lineRule="auto"/>
        <w:jc w:val="both"/>
        <w:rPr>
          <w:lang w:val="en-IN"/>
        </w:rPr>
      </w:pPr>
      <w:r w:rsidRPr="00F169A5">
        <w:rPr>
          <w:b/>
          <w:bCs/>
          <w:lang w:val="en-IN"/>
        </w:rPr>
        <w:t>Soil with fiber:</w:t>
      </w:r>
      <w:r w:rsidRPr="00F169A5">
        <w:rPr>
          <w:lang w:val="en-IN"/>
        </w:rPr>
        <w:t xml:space="preserve"> The coconut coir fiber was added incrementally to the soil. The fibers were thoroughly mixed by hand to ensure uniform distribution throughout the soil. The fiber content used in the study varied between 0.15%, 0.25%, and 0.35%. After thorough mixing, water was added to the soil-fiber mixture to achieve the OMC for each sample.</w:t>
      </w:r>
    </w:p>
    <w:p w14:paraId="3FAD6626" w14:textId="40D0A51D" w:rsidR="00A124D0" w:rsidRPr="005B7152" w:rsidRDefault="00DB643C" w:rsidP="005B7152">
      <w:pPr>
        <w:spacing w:line="360" w:lineRule="auto"/>
        <w:jc w:val="both"/>
        <w:rPr>
          <w:lang w:val="en-IN"/>
        </w:rPr>
      </w:pPr>
      <w:r w:rsidRPr="00DB643C">
        <w:rPr>
          <w:lang w:val="en-IN"/>
        </w:rPr>
        <w:t>Once the desired fiber content was achieved, the soil-fiber mixture was compacted into cylindrical moulds at the respective Maximum Dry Density (MDD) and OMC, following the compaction procedures outlined earlier. These reinforced soil samples were then subjected to various laboratory tests, including shear and compressive strength, to assess the impact of coconut coir fiber reinforcement on the engineering properties of the soil.</w:t>
      </w:r>
    </w:p>
    <w:p w14:paraId="7CC34FEE" w14:textId="6743C9AA" w:rsidR="00B657B8" w:rsidRDefault="00EA1F55" w:rsidP="00E84BC4">
      <w:pPr>
        <w:numPr>
          <w:ilvl w:val="0"/>
          <w:numId w:val="17"/>
        </w:numPr>
        <w:tabs>
          <w:tab w:val="clear" w:pos="567"/>
        </w:tabs>
        <w:spacing w:before="240"/>
        <w:rPr>
          <w:b/>
          <w:bCs/>
          <w:szCs w:val="24"/>
          <w:lang w:val="en-GB"/>
        </w:rPr>
      </w:pPr>
      <w:r>
        <w:rPr>
          <w:b/>
          <w:bCs/>
          <w:szCs w:val="24"/>
          <w:lang w:val="en-GB"/>
        </w:rPr>
        <w:t>Results and Discussion</w:t>
      </w:r>
    </w:p>
    <w:p w14:paraId="2E9C5AEC" w14:textId="784ED5D3" w:rsidR="003B7598" w:rsidRPr="003B7598" w:rsidRDefault="003B7598" w:rsidP="003B7598">
      <w:pPr>
        <w:spacing w:before="240"/>
        <w:rPr>
          <w:lang w:val="en-IN"/>
        </w:rPr>
      </w:pPr>
      <w:r w:rsidRPr="003B7598">
        <w:rPr>
          <w:lang w:val="en-IN"/>
        </w:rPr>
        <w:t>This study aimed to investigate the effect of soil reinforcement using coconut coir fiber on the improvement of soil strength, which could contribute to enhancing the stability and load-bearing capacity of soils used for construction, particularly in the context of industrial buildings. The results from the various laboratory experiments and investigations are presented and discussed in the following sections.</w:t>
      </w:r>
    </w:p>
    <w:p w14:paraId="6BDE5EDC" w14:textId="18178CC1" w:rsidR="00B657B8" w:rsidRPr="00816CF0" w:rsidRDefault="00816CF0" w:rsidP="00816CF0">
      <w:pPr>
        <w:pStyle w:val="Heading2"/>
        <w:spacing w:after="240"/>
        <w:rPr>
          <w:lang w:val="en-GB" w:eastAsia="en-GB"/>
        </w:rPr>
      </w:pPr>
      <w:r w:rsidRPr="00816CF0">
        <w:rPr>
          <w:lang w:val="en-GB" w:eastAsia="en-GB"/>
        </w:rPr>
        <w:t xml:space="preserve"> </w:t>
      </w:r>
      <w:r w:rsidR="00FD4C3B" w:rsidRPr="00FD4C3B">
        <w:rPr>
          <w:lang w:val="en-GB" w:eastAsia="en-GB"/>
        </w:rPr>
        <w:t>Specific Gravity</w:t>
      </w:r>
    </w:p>
    <w:p w14:paraId="12954E28" w14:textId="77777777" w:rsidR="00FE2AF2" w:rsidRDefault="00FE2AF2" w:rsidP="00FE2AF2">
      <w:pPr>
        <w:spacing w:before="240" w:after="0"/>
        <w:jc w:val="both"/>
        <w:rPr>
          <w:rFonts w:eastAsia="Times New Roman" w:cs="Times New Roman"/>
          <w:szCs w:val="24"/>
          <w:lang w:val="en-GB" w:eastAsia="en-GB"/>
        </w:rPr>
      </w:pPr>
      <w:r w:rsidRPr="00FE2AF2">
        <w:rPr>
          <w:rFonts w:eastAsia="Times New Roman" w:cs="Times New Roman"/>
          <w:szCs w:val="24"/>
          <w:lang w:val="en-GB" w:eastAsia="en-GB"/>
        </w:rPr>
        <w:t>The specific gravity of soil samples was determined using the pycnometer method. The results of the specific gravity for soil sample-1 and soil sample-2, based on three repetitions, are summarized below.</w:t>
      </w:r>
    </w:p>
    <w:p w14:paraId="3FA00C5D" w14:textId="2236655F" w:rsidR="00816CF0" w:rsidRDefault="00FE2AF2" w:rsidP="00FE2AF2">
      <w:pPr>
        <w:pStyle w:val="Heading3"/>
        <w:rPr>
          <w:rFonts w:eastAsia="Times New Roman"/>
          <w:lang w:val="en-GB" w:eastAsia="en-GB"/>
        </w:rPr>
      </w:pPr>
      <w:r w:rsidRPr="00FE2AF2">
        <w:rPr>
          <w:rFonts w:eastAsia="Times New Roman"/>
          <w:lang w:val="en-GB" w:eastAsia="en-GB"/>
        </w:rPr>
        <w:t>Soil Sample-1</w:t>
      </w:r>
    </w:p>
    <w:p w14:paraId="64881A44" w14:textId="7912D991" w:rsidR="00FE2AF2" w:rsidRPr="00FE2AF2" w:rsidRDefault="00FE2AF2" w:rsidP="00FE2AF2">
      <w:pPr>
        <w:spacing w:before="240" w:after="0"/>
        <w:jc w:val="both"/>
        <w:rPr>
          <w:lang w:val="en-IN"/>
        </w:rPr>
      </w:pPr>
      <w:r w:rsidRPr="00FE2AF2">
        <w:rPr>
          <w:rFonts w:eastAsia="Times New Roman" w:cs="Times New Roman"/>
          <w:szCs w:val="24"/>
          <w:lang w:val="en-GB" w:eastAsia="en-GB"/>
        </w:rPr>
        <w:t xml:space="preserve">The </w:t>
      </w:r>
      <w:r w:rsidRPr="00FE2AF2">
        <w:rPr>
          <w:lang w:val="en-IN"/>
        </w:rPr>
        <w:t xml:space="preserve">average specific gravity of soil sample-1, determined from three repetitions, was found to be 2.58., as shown in the </w:t>
      </w:r>
      <w:r w:rsidR="00806927">
        <w:rPr>
          <w:lang w:val="en-IN"/>
        </w:rPr>
        <w:t>T</w:t>
      </w:r>
      <w:r w:rsidRPr="00FE2AF2">
        <w:rPr>
          <w:lang w:val="en-IN"/>
        </w:rPr>
        <w:t>able</w:t>
      </w:r>
      <w:r w:rsidR="00806927">
        <w:rPr>
          <w:lang w:val="en-IN"/>
        </w:rPr>
        <w:t xml:space="preserve"> </w:t>
      </w:r>
      <w:r w:rsidRPr="00FE2AF2">
        <w:rPr>
          <w:lang w:val="en-IN"/>
        </w:rPr>
        <w:t>2, indicates that soil sample-1 is of coarse-grained texture, typically characterized by larger particles and a relatively higher specific gravity. The specific gravity value is consistent with the typical range of values for coarse-grained soils, confirming the suitability of this sample for further compaction and strength testing.</w:t>
      </w:r>
    </w:p>
    <w:p w14:paraId="2A3C2E21" w14:textId="66137898" w:rsidR="00816CF0" w:rsidRDefault="00816CF0" w:rsidP="00816CF0">
      <w:pPr>
        <w:spacing w:before="0" w:after="0"/>
        <w:jc w:val="center"/>
        <w:rPr>
          <w:rFonts w:eastAsia="Times New Roman" w:cs="Times New Roman"/>
          <w:b/>
          <w:szCs w:val="24"/>
          <w:lang w:val="en-GB" w:eastAsia="en-GB"/>
        </w:rPr>
      </w:pPr>
    </w:p>
    <w:p w14:paraId="237D8A61" w14:textId="77777777" w:rsidR="00113609" w:rsidRPr="00C96652" w:rsidRDefault="00113609" w:rsidP="00113609">
      <w:pPr>
        <w:pStyle w:val="BodyText"/>
        <w:spacing w:before="195"/>
        <w:jc w:val="center"/>
        <w:rPr>
          <w:b/>
        </w:rPr>
      </w:pPr>
      <w:r w:rsidRPr="00C96652">
        <w:rPr>
          <w:b/>
        </w:rPr>
        <w:t>Table</w:t>
      </w:r>
      <w:r w:rsidRPr="00C96652">
        <w:rPr>
          <w:b/>
          <w:spacing w:val="-1"/>
        </w:rPr>
        <w:t xml:space="preserve"> </w:t>
      </w:r>
      <w:r>
        <w:rPr>
          <w:b/>
        </w:rPr>
        <w:t>2</w:t>
      </w:r>
      <w:r w:rsidRPr="00C96652">
        <w:rPr>
          <w:b/>
        </w:rPr>
        <w:t>. Specific</w:t>
      </w:r>
      <w:r w:rsidRPr="00C96652">
        <w:rPr>
          <w:b/>
          <w:spacing w:val="1"/>
        </w:rPr>
        <w:t xml:space="preserve"> </w:t>
      </w:r>
      <w:r w:rsidRPr="00C96652">
        <w:rPr>
          <w:b/>
        </w:rPr>
        <w:t>gravity</w:t>
      </w:r>
      <w:r w:rsidRPr="00C96652">
        <w:rPr>
          <w:b/>
          <w:spacing w:val="-4"/>
        </w:rPr>
        <w:t xml:space="preserve"> </w:t>
      </w:r>
      <w:r w:rsidRPr="00C96652">
        <w:rPr>
          <w:b/>
        </w:rPr>
        <w:t>of</w:t>
      </w:r>
      <w:r w:rsidRPr="00C96652">
        <w:rPr>
          <w:b/>
          <w:spacing w:val="-1"/>
        </w:rPr>
        <w:t xml:space="preserve"> </w:t>
      </w:r>
      <w:r w:rsidRPr="00C96652">
        <w:rPr>
          <w:b/>
        </w:rPr>
        <w:t>soil</w:t>
      </w:r>
      <w:r w:rsidRPr="00C96652">
        <w:rPr>
          <w:b/>
          <w:spacing w:val="-1"/>
        </w:rPr>
        <w:t xml:space="preserve"> </w:t>
      </w:r>
      <w:r w:rsidRPr="00C96652">
        <w:rPr>
          <w:b/>
        </w:rPr>
        <w:t>sample</w:t>
      </w:r>
      <w:r w:rsidRPr="00C96652">
        <w:rPr>
          <w:b/>
          <w:spacing w:val="1"/>
        </w:rPr>
        <w:t xml:space="preserve"> </w:t>
      </w:r>
      <w:r w:rsidRPr="00C96652">
        <w:rPr>
          <w:b/>
        </w:rPr>
        <w:t>-</w:t>
      </w:r>
      <w:r w:rsidRPr="00C96652">
        <w:rPr>
          <w:b/>
          <w:spacing w:val="-10"/>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3"/>
        <w:gridCol w:w="1585"/>
        <w:gridCol w:w="1477"/>
        <w:gridCol w:w="1455"/>
      </w:tblGrid>
      <w:tr w:rsidR="00113609" w:rsidRPr="00C96652" w14:paraId="08A73793" w14:textId="77777777" w:rsidTr="00FC61FB">
        <w:trPr>
          <w:trHeight w:val="412"/>
          <w:jc w:val="center"/>
        </w:trPr>
        <w:tc>
          <w:tcPr>
            <w:tcW w:w="3973" w:type="dxa"/>
          </w:tcPr>
          <w:p w14:paraId="014BA573" w14:textId="77777777" w:rsidR="00113609" w:rsidRPr="00C96652" w:rsidRDefault="00113609" w:rsidP="00580317">
            <w:pPr>
              <w:pStyle w:val="TableParagraph"/>
              <w:spacing w:line="275" w:lineRule="exact"/>
              <w:rPr>
                <w:b/>
                <w:sz w:val="24"/>
                <w:szCs w:val="24"/>
              </w:rPr>
            </w:pPr>
            <w:r w:rsidRPr="00C96652">
              <w:rPr>
                <w:b/>
                <w:sz w:val="24"/>
                <w:szCs w:val="24"/>
              </w:rPr>
              <w:t>Sample</w:t>
            </w:r>
            <w:r w:rsidRPr="00C96652">
              <w:rPr>
                <w:b/>
                <w:spacing w:val="-4"/>
                <w:sz w:val="24"/>
                <w:szCs w:val="24"/>
              </w:rPr>
              <w:t xml:space="preserve"> </w:t>
            </w:r>
            <w:r w:rsidRPr="00C96652">
              <w:rPr>
                <w:b/>
                <w:spacing w:val="-2"/>
                <w:sz w:val="24"/>
                <w:szCs w:val="24"/>
              </w:rPr>
              <w:t>number</w:t>
            </w:r>
          </w:p>
        </w:tc>
        <w:tc>
          <w:tcPr>
            <w:tcW w:w="1585" w:type="dxa"/>
          </w:tcPr>
          <w:p w14:paraId="4E16E2A6" w14:textId="77777777" w:rsidR="00113609" w:rsidRPr="00C96652" w:rsidRDefault="00113609" w:rsidP="00580317">
            <w:pPr>
              <w:pStyle w:val="TableParagraph"/>
              <w:spacing w:line="275" w:lineRule="exact"/>
              <w:rPr>
                <w:b/>
                <w:sz w:val="24"/>
                <w:szCs w:val="24"/>
              </w:rPr>
            </w:pPr>
            <w:r w:rsidRPr="00C96652">
              <w:rPr>
                <w:b/>
                <w:spacing w:val="-10"/>
                <w:sz w:val="24"/>
                <w:szCs w:val="24"/>
              </w:rPr>
              <w:t>1</w:t>
            </w:r>
          </w:p>
        </w:tc>
        <w:tc>
          <w:tcPr>
            <w:tcW w:w="1477" w:type="dxa"/>
          </w:tcPr>
          <w:p w14:paraId="5F01EB25" w14:textId="77777777" w:rsidR="00113609" w:rsidRPr="00C96652" w:rsidRDefault="00113609" w:rsidP="00580317">
            <w:pPr>
              <w:pStyle w:val="TableParagraph"/>
              <w:spacing w:line="275" w:lineRule="exact"/>
              <w:ind w:left="226"/>
              <w:rPr>
                <w:b/>
                <w:sz w:val="24"/>
                <w:szCs w:val="24"/>
              </w:rPr>
            </w:pPr>
            <w:r w:rsidRPr="00C96652">
              <w:rPr>
                <w:b/>
                <w:spacing w:val="-10"/>
                <w:sz w:val="24"/>
                <w:szCs w:val="24"/>
              </w:rPr>
              <w:t>2</w:t>
            </w:r>
          </w:p>
        </w:tc>
        <w:tc>
          <w:tcPr>
            <w:tcW w:w="1455" w:type="dxa"/>
          </w:tcPr>
          <w:p w14:paraId="67A6E4DF" w14:textId="77777777" w:rsidR="00113609" w:rsidRPr="00C96652" w:rsidRDefault="00113609" w:rsidP="00580317">
            <w:pPr>
              <w:pStyle w:val="TableParagraph"/>
              <w:spacing w:line="275" w:lineRule="exact"/>
              <w:ind w:left="106"/>
              <w:rPr>
                <w:b/>
                <w:sz w:val="24"/>
                <w:szCs w:val="24"/>
              </w:rPr>
            </w:pPr>
            <w:r w:rsidRPr="00C96652">
              <w:rPr>
                <w:b/>
                <w:spacing w:val="-10"/>
                <w:sz w:val="24"/>
                <w:szCs w:val="24"/>
              </w:rPr>
              <w:t>3</w:t>
            </w:r>
          </w:p>
        </w:tc>
      </w:tr>
      <w:tr w:rsidR="00113609" w:rsidRPr="00C96652" w14:paraId="48413677" w14:textId="77777777" w:rsidTr="00FC61FB">
        <w:trPr>
          <w:trHeight w:val="414"/>
          <w:jc w:val="center"/>
        </w:trPr>
        <w:tc>
          <w:tcPr>
            <w:tcW w:w="3973" w:type="dxa"/>
          </w:tcPr>
          <w:p w14:paraId="120BBFD9" w14:textId="77777777" w:rsidR="00113609" w:rsidRPr="00C96652" w:rsidRDefault="00113609" w:rsidP="00580317">
            <w:pPr>
              <w:pStyle w:val="TableParagraph"/>
              <w:spacing w:line="273" w:lineRule="exact"/>
              <w:rPr>
                <w:sz w:val="24"/>
                <w:szCs w:val="24"/>
              </w:rPr>
            </w:pPr>
            <w:r w:rsidRPr="00C96652">
              <w:rPr>
                <w:sz w:val="24"/>
                <w:szCs w:val="24"/>
              </w:rPr>
              <w:t>Wt.</w:t>
            </w:r>
            <w:r w:rsidRPr="00C96652">
              <w:rPr>
                <w:spacing w:val="-2"/>
                <w:sz w:val="24"/>
                <w:szCs w:val="24"/>
              </w:rPr>
              <w:t xml:space="preserve"> </w:t>
            </w:r>
            <w:r w:rsidRPr="00C96652">
              <w:rPr>
                <w:sz w:val="24"/>
                <w:szCs w:val="24"/>
              </w:rPr>
              <w:t>of</w:t>
            </w:r>
            <w:r w:rsidRPr="00C96652">
              <w:rPr>
                <w:spacing w:val="-1"/>
                <w:sz w:val="24"/>
                <w:szCs w:val="24"/>
              </w:rPr>
              <w:t xml:space="preserve"> </w:t>
            </w:r>
            <w:r w:rsidRPr="00C96652">
              <w:rPr>
                <w:sz w:val="24"/>
                <w:szCs w:val="24"/>
              </w:rPr>
              <w:t>Pyconometer</w:t>
            </w:r>
            <w:r w:rsidRPr="00C96652">
              <w:rPr>
                <w:spacing w:val="-1"/>
                <w:sz w:val="24"/>
                <w:szCs w:val="24"/>
              </w:rPr>
              <w:t xml:space="preserve"> </w:t>
            </w:r>
            <w:r w:rsidRPr="00C96652">
              <w:rPr>
                <w:spacing w:val="-2"/>
                <w:sz w:val="24"/>
                <w:szCs w:val="24"/>
              </w:rPr>
              <w:t>(W</w:t>
            </w:r>
            <w:proofErr w:type="gramStart"/>
            <w:r w:rsidRPr="00C96652">
              <w:rPr>
                <w:spacing w:val="-2"/>
                <w:sz w:val="24"/>
                <w:szCs w:val="24"/>
              </w:rPr>
              <w:t>1)g</w:t>
            </w:r>
            <w:proofErr w:type="gramEnd"/>
          </w:p>
        </w:tc>
        <w:tc>
          <w:tcPr>
            <w:tcW w:w="1585" w:type="dxa"/>
          </w:tcPr>
          <w:p w14:paraId="67CB9935" w14:textId="77777777" w:rsidR="00113609" w:rsidRPr="00C96652" w:rsidRDefault="00113609" w:rsidP="00580317">
            <w:pPr>
              <w:pStyle w:val="TableParagraph"/>
              <w:spacing w:line="273" w:lineRule="exact"/>
              <w:rPr>
                <w:sz w:val="24"/>
                <w:szCs w:val="24"/>
              </w:rPr>
            </w:pPr>
            <w:r w:rsidRPr="00C96652">
              <w:rPr>
                <w:spacing w:val="-2"/>
                <w:sz w:val="24"/>
                <w:szCs w:val="24"/>
              </w:rPr>
              <w:t>626.5</w:t>
            </w:r>
          </w:p>
        </w:tc>
        <w:tc>
          <w:tcPr>
            <w:tcW w:w="1477" w:type="dxa"/>
          </w:tcPr>
          <w:p w14:paraId="08C17AFF" w14:textId="77777777" w:rsidR="00113609" w:rsidRPr="00C96652" w:rsidRDefault="00113609" w:rsidP="00580317">
            <w:pPr>
              <w:pStyle w:val="TableParagraph"/>
              <w:spacing w:line="273" w:lineRule="exact"/>
              <w:ind w:left="106"/>
              <w:rPr>
                <w:sz w:val="24"/>
                <w:szCs w:val="24"/>
              </w:rPr>
            </w:pPr>
            <w:r w:rsidRPr="00C96652">
              <w:rPr>
                <w:spacing w:val="-2"/>
                <w:sz w:val="24"/>
                <w:szCs w:val="24"/>
              </w:rPr>
              <w:t>626.5</w:t>
            </w:r>
          </w:p>
        </w:tc>
        <w:tc>
          <w:tcPr>
            <w:tcW w:w="1455" w:type="dxa"/>
          </w:tcPr>
          <w:p w14:paraId="01983BF7" w14:textId="77777777" w:rsidR="00113609" w:rsidRPr="00C96652" w:rsidRDefault="00113609" w:rsidP="00580317">
            <w:pPr>
              <w:pStyle w:val="TableParagraph"/>
              <w:spacing w:line="273" w:lineRule="exact"/>
              <w:ind w:left="106"/>
              <w:rPr>
                <w:sz w:val="24"/>
                <w:szCs w:val="24"/>
              </w:rPr>
            </w:pPr>
            <w:r w:rsidRPr="00C96652">
              <w:rPr>
                <w:spacing w:val="-2"/>
                <w:sz w:val="24"/>
                <w:szCs w:val="24"/>
              </w:rPr>
              <w:t>626.5</w:t>
            </w:r>
          </w:p>
        </w:tc>
      </w:tr>
      <w:tr w:rsidR="00113609" w:rsidRPr="00C96652" w14:paraId="5E0BE5DE" w14:textId="77777777" w:rsidTr="00FC61FB">
        <w:trPr>
          <w:trHeight w:val="414"/>
          <w:jc w:val="center"/>
        </w:trPr>
        <w:tc>
          <w:tcPr>
            <w:tcW w:w="3973" w:type="dxa"/>
          </w:tcPr>
          <w:p w14:paraId="08D354DE" w14:textId="77777777" w:rsidR="00113609" w:rsidRPr="00C96652" w:rsidRDefault="00113609" w:rsidP="00580317">
            <w:pPr>
              <w:pStyle w:val="TableParagraph"/>
              <w:rPr>
                <w:sz w:val="24"/>
                <w:szCs w:val="24"/>
              </w:rPr>
            </w:pPr>
            <w:r w:rsidRPr="00C96652">
              <w:rPr>
                <w:sz w:val="24"/>
                <w:szCs w:val="24"/>
              </w:rPr>
              <w:lastRenderedPageBreak/>
              <w:t>Wt.</w:t>
            </w:r>
            <w:r w:rsidRPr="00C96652">
              <w:rPr>
                <w:spacing w:val="-1"/>
                <w:sz w:val="24"/>
                <w:szCs w:val="24"/>
              </w:rPr>
              <w:t xml:space="preserve"> </w:t>
            </w:r>
            <w:r w:rsidRPr="00C96652">
              <w:rPr>
                <w:sz w:val="24"/>
                <w:szCs w:val="24"/>
              </w:rPr>
              <w:t>of</w:t>
            </w:r>
            <w:r w:rsidRPr="00C96652">
              <w:rPr>
                <w:spacing w:val="-1"/>
                <w:sz w:val="24"/>
                <w:szCs w:val="24"/>
              </w:rPr>
              <w:t xml:space="preserve"> </w:t>
            </w:r>
            <w:r w:rsidRPr="00C96652">
              <w:rPr>
                <w:sz w:val="24"/>
                <w:szCs w:val="24"/>
              </w:rPr>
              <w:t xml:space="preserve">Pyconometer+Soil(W2) </w:t>
            </w:r>
            <w:r w:rsidRPr="00C96652">
              <w:rPr>
                <w:spacing w:val="-10"/>
                <w:sz w:val="24"/>
                <w:szCs w:val="24"/>
              </w:rPr>
              <w:t>g</w:t>
            </w:r>
          </w:p>
        </w:tc>
        <w:tc>
          <w:tcPr>
            <w:tcW w:w="1585" w:type="dxa"/>
          </w:tcPr>
          <w:p w14:paraId="2E6B7B3A" w14:textId="77777777" w:rsidR="00113609" w:rsidRPr="00C96652" w:rsidRDefault="00113609" w:rsidP="00580317">
            <w:pPr>
              <w:pStyle w:val="TableParagraph"/>
              <w:rPr>
                <w:sz w:val="24"/>
                <w:szCs w:val="24"/>
              </w:rPr>
            </w:pPr>
            <w:r w:rsidRPr="00C96652">
              <w:rPr>
                <w:spacing w:val="-4"/>
                <w:sz w:val="24"/>
                <w:szCs w:val="24"/>
              </w:rPr>
              <w:t>1018</w:t>
            </w:r>
          </w:p>
        </w:tc>
        <w:tc>
          <w:tcPr>
            <w:tcW w:w="1477" w:type="dxa"/>
          </w:tcPr>
          <w:p w14:paraId="6C632AD9" w14:textId="77777777" w:rsidR="00113609" w:rsidRPr="00C96652" w:rsidRDefault="00113609" w:rsidP="00580317">
            <w:pPr>
              <w:pStyle w:val="TableParagraph"/>
              <w:ind w:left="106"/>
              <w:rPr>
                <w:sz w:val="24"/>
                <w:szCs w:val="24"/>
              </w:rPr>
            </w:pPr>
            <w:r w:rsidRPr="00C96652">
              <w:rPr>
                <w:spacing w:val="-4"/>
                <w:sz w:val="24"/>
                <w:szCs w:val="24"/>
              </w:rPr>
              <w:t>1018</w:t>
            </w:r>
          </w:p>
        </w:tc>
        <w:tc>
          <w:tcPr>
            <w:tcW w:w="1455" w:type="dxa"/>
          </w:tcPr>
          <w:p w14:paraId="336FAB50" w14:textId="77777777" w:rsidR="00113609" w:rsidRPr="00C96652" w:rsidRDefault="00113609" w:rsidP="00580317">
            <w:pPr>
              <w:pStyle w:val="TableParagraph"/>
              <w:ind w:left="106"/>
              <w:rPr>
                <w:sz w:val="24"/>
                <w:szCs w:val="24"/>
              </w:rPr>
            </w:pPr>
            <w:r w:rsidRPr="00C96652">
              <w:rPr>
                <w:spacing w:val="-4"/>
                <w:sz w:val="24"/>
                <w:szCs w:val="24"/>
              </w:rPr>
              <w:t>1018</w:t>
            </w:r>
          </w:p>
        </w:tc>
      </w:tr>
      <w:tr w:rsidR="00113609" w:rsidRPr="00C96652" w14:paraId="04741AC1" w14:textId="77777777" w:rsidTr="00FC61FB">
        <w:trPr>
          <w:trHeight w:val="551"/>
          <w:jc w:val="center"/>
        </w:trPr>
        <w:tc>
          <w:tcPr>
            <w:tcW w:w="3973" w:type="dxa"/>
          </w:tcPr>
          <w:p w14:paraId="097E4C45" w14:textId="77777777" w:rsidR="00113609" w:rsidRPr="00C96652" w:rsidRDefault="00113609" w:rsidP="00580317">
            <w:pPr>
              <w:pStyle w:val="TableParagraph"/>
              <w:spacing w:line="268" w:lineRule="exact"/>
              <w:rPr>
                <w:sz w:val="24"/>
                <w:szCs w:val="24"/>
              </w:rPr>
            </w:pPr>
            <w:r w:rsidRPr="00C96652">
              <w:rPr>
                <w:sz w:val="24"/>
                <w:szCs w:val="24"/>
              </w:rPr>
              <w:t>Wt.</w:t>
            </w:r>
            <w:r w:rsidRPr="00C96652">
              <w:rPr>
                <w:spacing w:val="-2"/>
                <w:sz w:val="24"/>
                <w:szCs w:val="24"/>
              </w:rPr>
              <w:t xml:space="preserve"> </w:t>
            </w:r>
            <w:r w:rsidRPr="00C96652">
              <w:rPr>
                <w:sz w:val="24"/>
                <w:szCs w:val="24"/>
              </w:rPr>
              <w:t>of</w:t>
            </w:r>
            <w:r w:rsidRPr="00C96652">
              <w:rPr>
                <w:spacing w:val="-2"/>
                <w:sz w:val="24"/>
                <w:szCs w:val="24"/>
              </w:rPr>
              <w:t xml:space="preserve"> </w:t>
            </w:r>
            <w:r w:rsidRPr="00C96652">
              <w:rPr>
                <w:sz w:val="24"/>
                <w:szCs w:val="24"/>
              </w:rPr>
              <w:t>Pyconometer+Soil+Water</w:t>
            </w:r>
            <w:r w:rsidRPr="00C96652">
              <w:rPr>
                <w:spacing w:val="-3"/>
                <w:sz w:val="24"/>
                <w:szCs w:val="24"/>
              </w:rPr>
              <w:t xml:space="preserve"> </w:t>
            </w:r>
            <w:r w:rsidRPr="00C96652">
              <w:rPr>
                <w:spacing w:val="-4"/>
                <w:sz w:val="24"/>
                <w:szCs w:val="24"/>
              </w:rPr>
              <w:t>(W3)</w:t>
            </w:r>
          </w:p>
          <w:p w14:paraId="4D40A5A4" w14:textId="77777777" w:rsidR="00113609" w:rsidRPr="00C96652" w:rsidRDefault="00113609" w:rsidP="00580317">
            <w:pPr>
              <w:pStyle w:val="TableParagraph"/>
              <w:spacing w:line="264" w:lineRule="exact"/>
              <w:rPr>
                <w:sz w:val="24"/>
                <w:szCs w:val="24"/>
              </w:rPr>
            </w:pPr>
            <w:r w:rsidRPr="00C96652">
              <w:rPr>
                <w:spacing w:val="-10"/>
                <w:sz w:val="24"/>
                <w:szCs w:val="24"/>
              </w:rPr>
              <w:t>g</w:t>
            </w:r>
          </w:p>
        </w:tc>
        <w:tc>
          <w:tcPr>
            <w:tcW w:w="1585" w:type="dxa"/>
          </w:tcPr>
          <w:p w14:paraId="441F75B8" w14:textId="77777777" w:rsidR="00113609" w:rsidRPr="00C96652" w:rsidRDefault="00113609" w:rsidP="00580317">
            <w:pPr>
              <w:pStyle w:val="TableParagraph"/>
              <w:rPr>
                <w:sz w:val="24"/>
                <w:szCs w:val="24"/>
              </w:rPr>
            </w:pPr>
            <w:r w:rsidRPr="00C96652">
              <w:rPr>
                <w:spacing w:val="-4"/>
                <w:sz w:val="24"/>
                <w:szCs w:val="24"/>
              </w:rPr>
              <w:t>1741</w:t>
            </w:r>
          </w:p>
        </w:tc>
        <w:tc>
          <w:tcPr>
            <w:tcW w:w="1477" w:type="dxa"/>
          </w:tcPr>
          <w:p w14:paraId="05F3F854" w14:textId="77777777" w:rsidR="00113609" w:rsidRPr="00C96652" w:rsidRDefault="00113609" w:rsidP="00580317">
            <w:pPr>
              <w:pStyle w:val="TableParagraph"/>
              <w:ind w:left="106"/>
              <w:rPr>
                <w:sz w:val="24"/>
                <w:szCs w:val="24"/>
              </w:rPr>
            </w:pPr>
            <w:r w:rsidRPr="00C96652">
              <w:rPr>
                <w:spacing w:val="-4"/>
                <w:sz w:val="24"/>
                <w:szCs w:val="24"/>
              </w:rPr>
              <w:t>1738</w:t>
            </w:r>
          </w:p>
        </w:tc>
        <w:tc>
          <w:tcPr>
            <w:tcW w:w="1455" w:type="dxa"/>
          </w:tcPr>
          <w:p w14:paraId="7B8A51E1" w14:textId="77777777" w:rsidR="00113609" w:rsidRPr="00C96652" w:rsidRDefault="00113609" w:rsidP="00580317">
            <w:pPr>
              <w:pStyle w:val="TableParagraph"/>
              <w:ind w:left="106"/>
              <w:rPr>
                <w:sz w:val="24"/>
                <w:szCs w:val="24"/>
              </w:rPr>
            </w:pPr>
            <w:r w:rsidRPr="00C96652">
              <w:rPr>
                <w:spacing w:val="-4"/>
                <w:sz w:val="24"/>
                <w:szCs w:val="24"/>
              </w:rPr>
              <w:t>1742</w:t>
            </w:r>
          </w:p>
        </w:tc>
      </w:tr>
      <w:tr w:rsidR="00113609" w:rsidRPr="00C96652" w14:paraId="01AB43FF" w14:textId="77777777" w:rsidTr="00FC61FB">
        <w:trPr>
          <w:trHeight w:val="552"/>
          <w:jc w:val="center"/>
        </w:trPr>
        <w:tc>
          <w:tcPr>
            <w:tcW w:w="3973" w:type="dxa"/>
          </w:tcPr>
          <w:p w14:paraId="753314E2" w14:textId="77777777" w:rsidR="00113609" w:rsidRPr="00C96652" w:rsidRDefault="00113609" w:rsidP="00580317">
            <w:pPr>
              <w:pStyle w:val="TableParagraph"/>
              <w:spacing w:line="268" w:lineRule="exact"/>
              <w:rPr>
                <w:sz w:val="24"/>
                <w:szCs w:val="24"/>
              </w:rPr>
            </w:pPr>
            <w:r w:rsidRPr="00C96652">
              <w:rPr>
                <w:sz w:val="24"/>
                <w:szCs w:val="24"/>
              </w:rPr>
              <w:t>Wt.</w:t>
            </w:r>
            <w:r w:rsidRPr="00C96652">
              <w:rPr>
                <w:spacing w:val="-2"/>
                <w:sz w:val="24"/>
                <w:szCs w:val="24"/>
              </w:rPr>
              <w:t xml:space="preserve"> </w:t>
            </w:r>
            <w:r w:rsidRPr="00C96652">
              <w:rPr>
                <w:sz w:val="24"/>
                <w:szCs w:val="24"/>
              </w:rPr>
              <w:t>of</w:t>
            </w:r>
            <w:r w:rsidRPr="00C96652">
              <w:rPr>
                <w:spacing w:val="-2"/>
                <w:sz w:val="24"/>
                <w:szCs w:val="24"/>
              </w:rPr>
              <w:t xml:space="preserve"> </w:t>
            </w:r>
            <w:r w:rsidRPr="00C96652">
              <w:rPr>
                <w:sz w:val="24"/>
                <w:szCs w:val="24"/>
              </w:rPr>
              <w:t>Pyconometer+Water(W4)</w:t>
            </w:r>
            <w:r w:rsidRPr="00C96652">
              <w:rPr>
                <w:spacing w:val="-1"/>
                <w:sz w:val="24"/>
                <w:szCs w:val="24"/>
              </w:rPr>
              <w:t xml:space="preserve"> </w:t>
            </w:r>
            <w:r w:rsidRPr="00C96652">
              <w:rPr>
                <w:spacing w:val="-10"/>
                <w:sz w:val="24"/>
                <w:szCs w:val="24"/>
              </w:rPr>
              <w:t>g</w:t>
            </w:r>
          </w:p>
        </w:tc>
        <w:tc>
          <w:tcPr>
            <w:tcW w:w="1585" w:type="dxa"/>
          </w:tcPr>
          <w:p w14:paraId="43B519D6" w14:textId="77777777" w:rsidR="00113609" w:rsidRPr="00C96652" w:rsidRDefault="00113609" w:rsidP="00580317">
            <w:pPr>
              <w:pStyle w:val="TableParagraph"/>
              <w:rPr>
                <w:sz w:val="24"/>
                <w:szCs w:val="24"/>
              </w:rPr>
            </w:pPr>
            <w:r w:rsidRPr="00C96652">
              <w:rPr>
                <w:spacing w:val="-4"/>
                <w:sz w:val="24"/>
                <w:szCs w:val="24"/>
              </w:rPr>
              <w:t>1503</w:t>
            </w:r>
          </w:p>
        </w:tc>
        <w:tc>
          <w:tcPr>
            <w:tcW w:w="1477" w:type="dxa"/>
          </w:tcPr>
          <w:p w14:paraId="15AD0AC6" w14:textId="77777777" w:rsidR="00113609" w:rsidRPr="00C96652" w:rsidRDefault="00113609" w:rsidP="00580317">
            <w:pPr>
              <w:pStyle w:val="TableParagraph"/>
              <w:ind w:left="106"/>
              <w:rPr>
                <w:sz w:val="24"/>
                <w:szCs w:val="24"/>
              </w:rPr>
            </w:pPr>
            <w:r w:rsidRPr="00C96652">
              <w:rPr>
                <w:spacing w:val="-4"/>
                <w:sz w:val="24"/>
                <w:szCs w:val="24"/>
              </w:rPr>
              <w:t>1500</w:t>
            </w:r>
          </w:p>
        </w:tc>
        <w:tc>
          <w:tcPr>
            <w:tcW w:w="1455" w:type="dxa"/>
          </w:tcPr>
          <w:p w14:paraId="2A831437" w14:textId="77777777" w:rsidR="00113609" w:rsidRPr="00C96652" w:rsidRDefault="00113609" w:rsidP="00580317">
            <w:pPr>
              <w:pStyle w:val="TableParagraph"/>
              <w:ind w:left="106"/>
              <w:rPr>
                <w:sz w:val="24"/>
                <w:szCs w:val="24"/>
              </w:rPr>
            </w:pPr>
            <w:r w:rsidRPr="00C96652">
              <w:rPr>
                <w:spacing w:val="-4"/>
                <w:sz w:val="24"/>
                <w:szCs w:val="24"/>
              </w:rPr>
              <w:t>1500</w:t>
            </w:r>
          </w:p>
        </w:tc>
      </w:tr>
      <w:tr w:rsidR="00113609" w:rsidRPr="00C96652" w14:paraId="2B8C8D3A" w14:textId="77777777" w:rsidTr="00FC61FB">
        <w:trPr>
          <w:trHeight w:val="414"/>
          <w:jc w:val="center"/>
        </w:trPr>
        <w:tc>
          <w:tcPr>
            <w:tcW w:w="3973" w:type="dxa"/>
          </w:tcPr>
          <w:p w14:paraId="225C4217" w14:textId="77777777" w:rsidR="00113609" w:rsidRPr="00C96652" w:rsidRDefault="00113609" w:rsidP="00580317">
            <w:pPr>
              <w:pStyle w:val="TableParagraph"/>
              <w:spacing w:line="268" w:lineRule="exact"/>
              <w:rPr>
                <w:sz w:val="24"/>
                <w:szCs w:val="24"/>
              </w:rPr>
            </w:pPr>
            <w:r w:rsidRPr="00C96652">
              <w:rPr>
                <w:sz w:val="24"/>
                <w:szCs w:val="24"/>
              </w:rPr>
              <w:t>Average</w:t>
            </w:r>
            <w:r w:rsidRPr="00C96652">
              <w:rPr>
                <w:spacing w:val="-2"/>
                <w:sz w:val="24"/>
                <w:szCs w:val="24"/>
              </w:rPr>
              <w:t xml:space="preserve"> </w:t>
            </w:r>
            <w:r w:rsidRPr="00C96652">
              <w:rPr>
                <w:sz w:val="24"/>
                <w:szCs w:val="24"/>
              </w:rPr>
              <w:t>Specific Gravity</w:t>
            </w:r>
            <w:r w:rsidRPr="00C96652">
              <w:rPr>
                <w:spacing w:val="-3"/>
                <w:sz w:val="24"/>
                <w:szCs w:val="24"/>
              </w:rPr>
              <w:t xml:space="preserve"> </w:t>
            </w:r>
            <w:r w:rsidRPr="00C96652">
              <w:rPr>
                <w:sz w:val="24"/>
                <w:szCs w:val="24"/>
              </w:rPr>
              <w:t xml:space="preserve">of </w:t>
            </w:r>
            <w:r w:rsidRPr="00C96652">
              <w:rPr>
                <w:spacing w:val="-4"/>
                <w:sz w:val="24"/>
                <w:szCs w:val="24"/>
              </w:rPr>
              <w:t>Soil</w:t>
            </w:r>
          </w:p>
        </w:tc>
        <w:tc>
          <w:tcPr>
            <w:tcW w:w="4517" w:type="dxa"/>
            <w:gridSpan w:val="3"/>
          </w:tcPr>
          <w:p w14:paraId="48602587" w14:textId="77777777" w:rsidR="00113609" w:rsidRPr="00C96652" w:rsidRDefault="00113609" w:rsidP="00580317">
            <w:pPr>
              <w:pStyle w:val="TableParagraph"/>
              <w:rPr>
                <w:sz w:val="24"/>
                <w:szCs w:val="24"/>
              </w:rPr>
            </w:pPr>
            <w:r w:rsidRPr="00C96652">
              <w:rPr>
                <w:spacing w:val="-4"/>
                <w:sz w:val="24"/>
                <w:szCs w:val="24"/>
              </w:rPr>
              <w:t>2.58</w:t>
            </w:r>
          </w:p>
        </w:tc>
      </w:tr>
    </w:tbl>
    <w:p w14:paraId="1AA51948" w14:textId="21BCA0F3" w:rsidR="00FE2AF2" w:rsidRPr="00FE2AF2" w:rsidRDefault="00FE2AF2" w:rsidP="00FE2AF2">
      <w:pPr>
        <w:pStyle w:val="Heading3"/>
        <w:rPr>
          <w:rFonts w:eastAsia="Times New Roman"/>
          <w:lang w:val="en-GB" w:eastAsia="en-GB"/>
        </w:rPr>
      </w:pPr>
      <w:r w:rsidRPr="00FE2AF2">
        <w:rPr>
          <w:rFonts w:eastAsia="Times New Roman"/>
          <w:lang w:val="en-GB" w:eastAsia="en-GB"/>
        </w:rPr>
        <w:t>Soil Sample-</w:t>
      </w:r>
      <w:r>
        <w:rPr>
          <w:rFonts w:eastAsia="Times New Roman"/>
          <w:lang w:val="en-GB" w:eastAsia="en-GB"/>
        </w:rPr>
        <w:t>2</w:t>
      </w:r>
    </w:p>
    <w:p w14:paraId="38B17BDE" w14:textId="29234B7C" w:rsidR="00816CF0" w:rsidRDefault="00FE2AF2" w:rsidP="00FE2AF2">
      <w:pPr>
        <w:spacing w:before="0" w:after="0"/>
        <w:jc w:val="both"/>
        <w:rPr>
          <w:lang w:val="en-IN"/>
        </w:rPr>
      </w:pPr>
      <w:r w:rsidRPr="00FE2AF2">
        <w:rPr>
          <w:lang w:val="en-IN"/>
        </w:rPr>
        <w:t xml:space="preserve">For soil sample-2, the average specific gravity was determined to be 2.18, as shown in the </w:t>
      </w:r>
      <w:r w:rsidR="00806927">
        <w:rPr>
          <w:lang w:val="en-IN"/>
        </w:rPr>
        <w:t>T</w:t>
      </w:r>
      <w:r w:rsidRPr="00FE2AF2">
        <w:rPr>
          <w:lang w:val="en-IN"/>
        </w:rPr>
        <w:t>able</w:t>
      </w:r>
      <w:r w:rsidR="00806927">
        <w:rPr>
          <w:lang w:val="en-IN"/>
        </w:rPr>
        <w:t xml:space="preserve"> </w:t>
      </w:r>
      <w:r w:rsidRPr="00FE2AF2">
        <w:rPr>
          <w:lang w:val="en-IN"/>
        </w:rPr>
        <w:t>3. This indicates that soil sample-2 is also of coarse-grained texture, though with a slightly lower specific gravity compared to soil sample-1. The lower specific gravity in this case could be attributed to the presence of finer materials or a higher proportion of organic content. This value also suggests that soil sample-2 may have different compaction and strength characteristics compared to soil sample-1.</w:t>
      </w:r>
    </w:p>
    <w:p w14:paraId="5404753B" w14:textId="77777777" w:rsidR="00FE2AF2" w:rsidRDefault="00FE2AF2" w:rsidP="00FE2AF2">
      <w:pPr>
        <w:spacing w:before="0" w:after="0"/>
        <w:jc w:val="both"/>
        <w:rPr>
          <w:lang w:val="en-IN"/>
        </w:rPr>
      </w:pPr>
    </w:p>
    <w:p w14:paraId="41049BD0" w14:textId="77777777" w:rsidR="00FC61FB" w:rsidRPr="00C96652" w:rsidRDefault="00FC61FB" w:rsidP="00FC61FB">
      <w:pPr>
        <w:pStyle w:val="BodyText"/>
        <w:spacing w:before="195"/>
        <w:jc w:val="center"/>
        <w:rPr>
          <w:b/>
        </w:rPr>
      </w:pPr>
      <w:r w:rsidRPr="00C96652">
        <w:rPr>
          <w:b/>
        </w:rPr>
        <w:t>Table</w:t>
      </w:r>
      <w:r w:rsidRPr="00C96652">
        <w:rPr>
          <w:b/>
          <w:spacing w:val="-1"/>
        </w:rPr>
        <w:t xml:space="preserve"> </w:t>
      </w:r>
      <w:r>
        <w:rPr>
          <w:b/>
        </w:rPr>
        <w:t>3</w:t>
      </w:r>
      <w:r w:rsidRPr="00C96652">
        <w:rPr>
          <w:b/>
        </w:rPr>
        <w:t>. Specific</w:t>
      </w:r>
      <w:r w:rsidRPr="00C96652">
        <w:rPr>
          <w:b/>
          <w:spacing w:val="1"/>
        </w:rPr>
        <w:t xml:space="preserve"> </w:t>
      </w:r>
      <w:r w:rsidRPr="00C96652">
        <w:rPr>
          <w:b/>
        </w:rPr>
        <w:t>gravity</w:t>
      </w:r>
      <w:r w:rsidRPr="00C96652">
        <w:rPr>
          <w:b/>
          <w:spacing w:val="-4"/>
        </w:rPr>
        <w:t xml:space="preserve"> </w:t>
      </w:r>
      <w:r w:rsidRPr="00C96652">
        <w:rPr>
          <w:b/>
        </w:rPr>
        <w:t>of</w:t>
      </w:r>
      <w:r w:rsidRPr="00C96652">
        <w:rPr>
          <w:b/>
          <w:spacing w:val="-1"/>
        </w:rPr>
        <w:t xml:space="preserve"> </w:t>
      </w:r>
      <w:r w:rsidRPr="00C96652">
        <w:rPr>
          <w:b/>
        </w:rPr>
        <w:t>soil</w:t>
      </w:r>
      <w:r w:rsidRPr="00C96652">
        <w:rPr>
          <w:b/>
          <w:spacing w:val="-1"/>
        </w:rPr>
        <w:t xml:space="preserve"> </w:t>
      </w:r>
      <w:r w:rsidRPr="00C96652">
        <w:rPr>
          <w:b/>
        </w:rPr>
        <w:t>sample</w:t>
      </w:r>
      <w:r w:rsidRPr="00C96652">
        <w:rPr>
          <w:b/>
          <w:spacing w:val="1"/>
        </w:rPr>
        <w:t xml:space="preserve"> </w:t>
      </w:r>
      <w:r w:rsidRPr="00C96652">
        <w:rPr>
          <w:b/>
        </w:rPr>
        <w:t>-</w:t>
      </w:r>
      <w:r w:rsidRPr="00C96652">
        <w:rPr>
          <w:b/>
          <w:spacing w:val="-10"/>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1597"/>
        <w:gridCol w:w="1489"/>
        <w:gridCol w:w="1467"/>
      </w:tblGrid>
      <w:tr w:rsidR="00FC61FB" w:rsidRPr="00C96652" w14:paraId="7A3785ED" w14:textId="77777777" w:rsidTr="00FC61FB">
        <w:trPr>
          <w:trHeight w:val="412"/>
          <w:jc w:val="center"/>
        </w:trPr>
        <w:tc>
          <w:tcPr>
            <w:tcW w:w="3937" w:type="dxa"/>
          </w:tcPr>
          <w:p w14:paraId="17F686D9" w14:textId="77777777" w:rsidR="00FC61FB" w:rsidRPr="00C96652" w:rsidRDefault="00FC61FB" w:rsidP="00580317">
            <w:pPr>
              <w:pStyle w:val="TableParagraph"/>
              <w:spacing w:line="275" w:lineRule="exact"/>
              <w:rPr>
                <w:b/>
                <w:sz w:val="24"/>
                <w:szCs w:val="24"/>
              </w:rPr>
            </w:pPr>
            <w:r w:rsidRPr="00C96652">
              <w:rPr>
                <w:b/>
                <w:sz w:val="24"/>
                <w:szCs w:val="24"/>
              </w:rPr>
              <w:t>Sample</w:t>
            </w:r>
            <w:r w:rsidRPr="00C96652">
              <w:rPr>
                <w:b/>
                <w:spacing w:val="-4"/>
                <w:sz w:val="24"/>
                <w:szCs w:val="24"/>
              </w:rPr>
              <w:t xml:space="preserve"> </w:t>
            </w:r>
            <w:r w:rsidRPr="00C96652">
              <w:rPr>
                <w:b/>
                <w:spacing w:val="-2"/>
                <w:sz w:val="24"/>
                <w:szCs w:val="24"/>
              </w:rPr>
              <w:t>number</w:t>
            </w:r>
          </w:p>
        </w:tc>
        <w:tc>
          <w:tcPr>
            <w:tcW w:w="1597" w:type="dxa"/>
          </w:tcPr>
          <w:p w14:paraId="679FE748" w14:textId="77777777" w:rsidR="00FC61FB" w:rsidRPr="00C96652" w:rsidRDefault="00FC61FB" w:rsidP="00580317">
            <w:pPr>
              <w:pStyle w:val="TableParagraph"/>
              <w:spacing w:line="275" w:lineRule="exact"/>
              <w:rPr>
                <w:b/>
                <w:sz w:val="24"/>
                <w:szCs w:val="24"/>
              </w:rPr>
            </w:pPr>
            <w:r w:rsidRPr="00C96652">
              <w:rPr>
                <w:b/>
                <w:spacing w:val="-10"/>
                <w:sz w:val="24"/>
                <w:szCs w:val="24"/>
              </w:rPr>
              <w:t>1</w:t>
            </w:r>
          </w:p>
        </w:tc>
        <w:tc>
          <w:tcPr>
            <w:tcW w:w="1489" w:type="dxa"/>
          </w:tcPr>
          <w:p w14:paraId="7C7894B0" w14:textId="77777777" w:rsidR="00FC61FB" w:rsidRPr="00C96652" w:rsidRDefault="00FC61FB" w:rsidP="00580317">
            <w:pPr>
              <w:pStyle w:val="TableParagraph"/>
              <w:spacing w:line="275" w:lineRule="exact"/>
              <w:ind w:left="226"/>
              <w:rPr>
                <w:b/>
                <w:sz w:val="24"/>
                <w:szCs w:val="24"/>
              </w:rPr>
            </w:pPr>
            <w:r w:rsidRPr="00C96652">
              <w:rPr>
                <w:b/>
                <w:spacing w:val="-10"/>
                <w:sz w:val="24"/>
                <w:szCs w:val="24"/>
              </w:rPr>
              <w:t>2</w:t>
            </w:r>
          </w:p>
        </w:tc>
        <w:tc>
          <w:tcPr>
            <w:tcW w:w="1467" w:type="dxa"/>
          </w:tcPr>
          <w:p w14:paraId="38ED147B" w14:textId="77777777" w:rsidR="00FC61FB" w:rsidRPr="00C96652" w:rsidRDefault="00FC61FB" w:rsidP="00580317">
            <w:pPr>
              <w:pStyle w:val="TableParagraph"/>
              <w:spacing w:line="275" w:lineRule="exact"/>
              <w:ind w:left="106"/>
              <w:rPr>
                <w:b/>
                <w:sz w:val="24"/>
                <w:szCs w:val="24"/>
              </w:rPr>
            </w:pPr>
            <w:r w:rsidRPr="00C96652">
              <w:rPr>
                <w:b/>
                <w:spacing w:val="-10"/>
                <w:sz w:val="24"/>
                <w:szCs w:val="24"/>
              </w:rPr>
              <w:t>3</w:t>
            </w:r>
          </w:p>
        </w:tc>
      </w:tr>
      <w:tr w:rsidR="00FC61FB" w:rsidRPr="00C96652" w14:paraId="7A8115B2" w14:textId="77777777" w:rsidTr="00FC61FB">
        <w:trPr>
          <w:trHeight w:val="414"/>
          <w:jc w:val="center"/>
        </w:trPr>
        <w:tc>
          <w:tcPr>
            <w:tcW w:w="3937" w:type="dxa"/>
          </w:tcPr>
          <w:p w14:paraId="3F19CDBC" w14:textId="77777777" w:rsidR="00FC61FB" w:rsidRPr="00C96652" w:rsidRDefault="00FC61FB" w:rsidP="00580317">
            <w:pPr>
              <w:pStyle w:val="TableParagraph"/>
              <w:rPr>
                <w:sz w:val="24"/>
                <w:szCs w:val="24"/>
              </w:rPr>
            </w:pPr>
            <w:r w:rsidRPr="00C96652">
              <w:rPr>
                <w:sz w:val="24"/>
                <w:szCs w:val="24"/>
              </w:rPr>
              <w:t>Wt.</w:t>
            </w:r>
            <w:r w:rsidRPr="00C96652">
              <w:rPr>
                <w:spacing w:val="-1"/>
                <w:sz w:val="24"/>
                <w:szCs w:val="24"/>
              </w:rPr>
              <w:t xml:space="preserve"> </w:t>
            </w:r>
            <w:r w:rsidRPr="00C96652">
              <w:rPr>
                <w:sz w:val="24"/>
                <w:szCs w:val="24"/>
              </w:rPr>
              <w:t>of Pyconometer</w:t>
            </w:r>
            <w:r w:rsidRPr="00C96652">
              <w:rPr>
                <w:spacing w:val="-1"/>
                <w:sz w:val="24"/>
                <w:szCs w:val="24"/>
              </w:rPr>
              <w:t xml:space="preserve"> </w:t>
            </w:r>
            <w:r w:rsidRPr="00C96652">
              <w:rPr>
                <w:sz w:val="24"/>
                <w:szCs w:val="24"/>
              </w:rPr>
              <w:t xml:space="preserve">(W1) </w:t>
            </w:r>
            <w:r w:rsidRPr="00C96652">
              <w:rPr>
                <w:spacing w:val="-10"/>
                <w:sz w:val="24"/>
                <w:szCs w:val="24"/>
              </w:rPr>
              <w:t>g</w:t>
            </w:r>
          </w:p>
        </w:tc>
        <w:tc>
          <w:tcPr>
            <w:tcW w:w="1597" w:type="dxa"/>
          </w:tcPr>
          <w:p w14:paraId="5BF669DB" w14:textId="77777777" w:rsidR="00FC61FB" w:rsidRPr="00C96652" w:rsidRDefault="00FC61FB" w:rsidP="00580317">
            <w:pPr>
              <w:pStyle w:val="TableParagraph"/>
              <w:rPr>
                <w:sz w:val="24"/>
                <w:szCs w:val="24"/>
              </w:rPr>
            </w:pPr>
            <w:r w:rsidRPr="00C96652">
              <w:rPr>
                <w:spacing w:val="-5"/>
                <w:sz w:val="24"/>
                <w:szCs w:val="24"/>
              </w:rPr>
              <w:t>660</w:t>
            </w:r>
          </w:p>
        </w:tc>
        <w:tc>
          <w:tcPr>
            <w:tcW w:w="1489" w:type="dxa"/>
          </w:tcPr>
          <w:p w14:paraId="1747D81E" w14:textId="77777777" w:rsidR="00FC61FB" w:rsidRPr="00C96652" w:rsidRDefault="00FC61FB" w:rsidP="00580317">
            <w:pPr>
              <w:pStyle w:val="TableParagraph"/>
              <w:ind w:left="106"/>
              <w:rPr>
                <w:sz w:val="24"/>
                <w:szCs w:val="24"/>
              </w:rPr>
            </w:pPr>
            <w:r w:rsidRPr="00C96652">
              <w:rPr>
                <w:spacing w:val="-5"/>
                <w:sz w:val="24"/>
                <w:szCs w:val="24"/>
              </w:rPr>
              <w:t>660</w:t>
            </w:r>
          </w:p>
        </w:tc>
        <w:tc>
          <w:tcPr>
            <w:tcW w:w="1467" w:type="dxa"/>
          </w:tcPr>
          <w:p w14:paraId="3A3ABD68" w14:textId="77777777" w:rsidR="00FC61FB" w:rsidRPr="00C96652" w:rsidRDefault="00FC61FB" w:rsidP="00580317">
            <w:pPr>
              <w:pStyle w:val="TableParagraph"/>
              <w:ind w:left="106"/>
              <w:rPr>
                <w:sz w:val="24"/>
                <w:szCs w:val="24"/>
              </w:rPr>
            </w:pPr>
            <w:r w:rsidRPr="00C96652">
              <w:rPr>
                <w:spacing w:val="-5"/>
                <w:sz w:val="24"/>
                <w:szCs w:val="24"/>
              </w:rPr>
              <w:t>660</w:t>
            </w:r>
          </w:p>
        </w:tc>
      </w:tr>
      <w:tr w:rsidR="00FC61FB" w:rsidRPr="00C96652" w14:paraId="2BBEAE85" w14:textId="77777777" w:rsidTr="00FC61FB">
        <w:trPr>
          <w:trHeight w:val="414"/>
          <w:jc w:val="center"/>
        </w:trPr>
        <w:tc>
          <w:tcPr>
            <w:tcW w:w="3937" w:type="dxa"/>
          </w:tcPr>
          <w:p w14:paraId="452A427A" w14:textId="77777777" w:rsidR="00FC61FB" w:rsidRPr="00C96652" w:rsidRDefault="00FC61FB" w:rsidP="00580317">
            <w:pPr>
              <w:pStyle w:val="TableParagraph"/>
              <w:rPr>
                <w:sz w:val="24"/>
                <w:szCs w:val="24"/>
              </w:rPr>
            </w:pPr>
            <w:r w:rsidRPr="00C96652">
              <w:rPr>
                <w:sz w:val="24"/>
                <w:szCs w:val="24"/>
              </w:rPr>
              <w:t>Wt.</w:t>
            </w:r>
            <w:r w:rsidRPr="00C96652">
              <w:rPr>
                <w:spacing w:val="-1"/>
                <w:sz w:val="24"/>
                <w:szCs w:val="24"/>
              </w:rPr>
              <w:t xml:space="preserve"> </w:t>
            </w:r>
            <w:r w:rsidRPr="00C96652">
              <w:rPr>
                <w:sz w:val="24"/>
                <w:szCs w:val="24"/>
              </w:rPr>
              <w:t>of</w:t>
            </w:r>
            <w:r w:rsidRPr="00C96652">
              <w:rPr>
                <w:spacing w:val="-1"/>
                <w:sz w:val="24"/>
                <w:szCs w:val="24"/>
              </w:rPr>
              <w:t xml:space="preserve"> </w:t>
            </w:r>
            <w:r w:rsidRPr="00C96652">
              <w:rPr>
                <w:sz w:val="24"/>
                <w:szCs w:val="24"/>
              </w:rPr>
              <w:t>Pyconometer+Soil</w:t>
            </w:r>
            <w:r w:rsidRPr="00C96652">
              <w:rPr>
                <w:spacing w:val="-1"/>
                <w:sz w:val="24"/>
                <w:szCs w:val="24"/>
              </w:rPr>
              <w:t xml:space="preserve"> </w:t>
            </w:r>
            <w:r w:rsidRPr="00C96652">
              <w:rPr>
                <w:sz w:val="24"/>
                <w:szCs w:val="24"/>
              </w:rPr>
              <w:t xml:space="preserve">(W2) </w:t>
            </w:r>
            <w:r w:rsidRPr="00C96652">
              <w:rPr>
                <w:spacing w:val="-10"/>
                <w:sz w:val="24"/>
                <w:szCs w:val="24"/>
              </w:rPr>
              <w:t>g</w:t>
            </w:r>
          </w:p>
        </w:tc>
        <w:tc>
          <w:tcPr>
            <w:tcW w:w="1597" w:type="dxa"/>
          </w:tcPr>
          <w:p w14:paraId="0145230F" w14:textId="77777777" w:rsidR="00FC61FB" w:rsidRPr="00C96652" w:rsidRDefault="00FC61FB" w:rsidP="00580317">
            <w:pPr>
              <w:pStyle w:val="TableParagraph"/>
              <w:rPr>
                <w:sz w:val="24"/>
                <w:szCs w:val="24"/>
              </w:rPr>
            </w:pPr>
            <w:r w:rsidRPr="00C96652">
              <w:rPr>
                <w:spacing w:val="-2"/>
                <w:sz w:val="24"/>
                <w:szCs w:val="24"/>
              </w:rPr>
              <w:t>1009.5</w:t>
            </w:r>
          </w:p>
        </w:tc>
        <w:tc>
          <w:tcPr>
            <w:tcW w:w="1489" w:type="dxa"/>
          </w:tcPr>
          <w:p w14:paraId="545E96AB" w14:textId="77777777" w:rsidR="00FC61FB" w:rsidRPr="00C96652" w:rsidRDefault="00FC61FB" w:rsidP="00580317">
            <w:pPr>
              <w:pStyle w:val="TableParagraph"/>
              <w:ind w:left="106"/>
              <w:rPr>
                <w:sz w:val="24"/>
                <w:szCs w:val="24"/>
              </w:rPr>
            </w:pPr>
            <w:r w:rsidRPr="00C96652">
              <w:rPr>
                <w:spacing w:val="-2"/>
                <w:sz w:val="24"/>
                <w:szCs w:val="24"/>
              </w:rPr>
              <w:t>1009.5</w:t>
            </w:r>
          </w:p>
        </w:tc>
        <w:tc>
          <w:tcPr>
            <w:tcW w:w="1467" w:type="dxa"/>
          </w:tcPr>
          <w:p w14:paraId="4BC6FC02" w14:textId="77777777" w:rsidR="00FC61FB" w:rsidRPr="00C96652" w:rsidRDefault="00FC61FB" w:rsidP="00580317">
            <w:pPr>
              <w:pStyle w:val="TableParagraph"/>
              <w:ind w:left="106"/>
              <w:rPr>
                <w:sz w:val="24"/>
                <w:szCs w:val="24"/>
              </w:rPr>
            </w:pPr>
            <w:r w:rsidRPr="00C96652">
              <w:rPr>
                <w:spacing w:val="-2"/>
                <w:sz w:val="24"/>
                <w:szCs w:val="24"/>
              </w:rPr>
              <w:t>1009.5</w:t>
            </w:r>
          </w:p>
        </w:tc>
      </w:tr>
      <w:tr w:rsidR="00FC61FB" w:rsidRPr="00C96652" w14:paraId="3D7F9FF0" w14:textId="77777777" w:rsidTr="00FC61FB">
        <w:trPr>
          <w:trHeight w:val="551"/>
          <w:jc w:val="center"/>
        </w:trPr>
        <w:tc>
          <w:tcPr>
            <w:tcW w:w="3937" w:type="dxa"/>
          </w:tcPr>
          <w:p w14:paraId="4D39FD55" w14:textId="77777777" w:rsidR="00FC61FB" w:rsidRPr="00C96652" w:rsidRDefault="00FC61FB" w:rsidP="00580317">
            <w:pPr>
              <w:pStyle w:val="TableParagraph"/>
              <w:spacing w:line="268" w:lineRule="exact"/>
              <w:rPr>
                <w:sz w:val="24"/>
                <w:szCs w:val="24"/>
              </w:rPr>
            </w:pPr>
            <w:r w:rsidRPr="00C96652">
              <w:rPr>
                <w:sz w:val="24"/>
                <w:szCs w:val="24"/>
              </w:rPr>
              <w:t>Wt. of</w:t>
            </w:r>
            <w:r w:rsidRPr="00C96652">
              <w:rPr>
                <w:spacing w:val="1"/>
                <w:sz w:val="24"/>
                <w:szCs w:val="24"/>
              </w:rPr>
              <w:t xml:space="preserve"> </w:t>
            </w:r>
            <w:r w:rsidRPr="00C96652">
              <w:rPr>
                <w:spacing w:val="-2"/>
                <w:sz w:val="24"/>
                <w:szCs w:val="24"/>
              </w:rPr>
              <w:t>Pyconometer+Soil+</w:t>
            </w:r>
          </w:p>
          <w:p w14:paraId="44B877A0" w14:textId="77777777" w:rsidR="00FC61FB" w:rsidRPr="00C96652" w:rsidRDefault="00FC61FB" w:rsidP="00580317">
            <w:pPr>
              <w:pStyle w:val="TableParagraph"/>
              <w:spacing w:line="264" w:lineRule="exact"/>
              <w:rPr>
                <w:sz w:val="24"/>
                <w:szCs w:val="24"/>
              </w:rPr>
            </w:pPr>
            <w:r w:rsidRPr="00C96652">
              <w:rPr>
                <w:sz w:val="24"/>
                <w:szCs w:val="24"/>
              </w:rPr>
              <w:t>Water</w:t>
            </w:r>
            <w:r w:rsidRPr="00C96652">
              <w:rPr>
                <w:spacing w:val="-2"/>
                <w:sz w:val="24"/>
                <w:szCs w:val="24"/>
              </w:rPr>
              <w:t xml:space="preserve"> </w:t>
            </w:r>
            <w:r w:rsidRPr="00C96652">
              <w:rPr>
                <w:sz w:val="24"/>
                <w:szCs w:val="24"/>
              </w:rPr>
              <w:t>(W3)</w:t>
            </w:r>
            <w:r w:rsidRPr="00C96652">
              <w:rPr>
                <w:spacing w:val="-1"/>
                <w:sz w:val="24"/>
                <w:szCs w:val="24"/>
              </w:rPr>
              <w:t xml:space="preserve"> </w:t>
            </w:r>
            <w:r w:rsidRPr="00C96652">
              <w:rPr>
                <w:spacing w:val="-10"/>
                <w:sz w:val="24"/>
                <w:szCs w:val="24"/>
              </w:rPr>
              <w:t>g</w:t>
            </w:r>
          </w:p>
        </w:tc>
        <w:tc>
          <w:tcPr>
            <w:tcW w:w="1597" w:type="dxa"/>
          </w:tcPr>
          <w:p w14:paraId="73D2157B" w14:textId="77777777" w:rsidR="00FC61FB" w:rsidRPr="00C96652" w:rsidRDefault="00FC61FB" w:rsidP="00580317">
            <w:pPr>
              <w:pStyle w:val="TableParagraph"/>
              <w:spacing w:line="268" w:lineRule="exact"/>
              <w:rPr>
                <w:sz w:val="24"/>
                <w:szCs w:val="24"/>
              </w:rPr>
            </w:pPr>
            <w:r w:rsidRPr="00C96652">
              <w:rPr>
                <w:spacing w:val="-4"/>
                <w:sz w:val="24"/>
                <w:szCs w:val="24"/>
              </w:rPr>
              <w:t>1722</w:t>
            </w:r>
          </w:p>
        </w:tc>
        <w:tc>
          <w:tcPr>
            <w:tcW w:w="1489" w:type="dxa"/>
          </w:tcPr>
          <w:p w14:paraId="5D8F0026" w14:textId="77777777" w:rsidR="00FC61FB" w:rsidRPr="00C96652" w:rsidRDefault="00FC61FB" w:rsidP="00580317">
            <w:pPr>
              <w:pStyle w:val="TableParagraph"/>
              <w:spacing w:line="268" w:lineRule="exact"/>
              <w:ind w:left="106"/>
              <w:rPr>
                <w:sz w:val="24"/>
                <w:szCs w:val="24"/>
              </w:rPr>
            </w:pPr>
            <w:r w:rsidRPr="00C96652">
              <w:rPr>
                <w:spacing w:val="-4"/>
                <w:sz w:val="24"/>
                <w:szCs w:val="24"/>
              </w:rPr>
              <w:t>1720</w:t>
            </w:r>
          </w:p>
        </w:tc>
        <w:tc>
          <w:tcPr>
            <w:tcW w:w="1467" w:type="dxa"/>
          </w:tcPr>
          <w:p w14:paraId="5205A45F" w14:textId="77777777" w:rsidR="00FC61FB" w:rsidRPr="00C96652" w:rsidRDefault="00FC61FB" w:rsidP="00580317">
            <w:pPr>
              <w:pStyle w:val="TableParagraph"/>
              <w:spacing w:line="268" w:lineRule="exact"/>
              <w:ind w:left="106"/>
              <w:rPr>
                <w:sz w:val="24"/>
                <w:szCs w:val="24"/>
              </w:rPr>
            </w:pPr>
            <w:r w:rsidRPr="00C96652">
              <w:rPr>
                <w:spacing w:val="-4"/>
                <w:sz w:val="24"/>
                <w:szCs w:val="24"/>
              </w:rPr>
              <w:t>1717</w:t>
            </w:r>
          </w:p>
        </w:tc>
      </w:tr>
      <w:tr w:rsidR="00FC61FB" w:rsidRPr="00C96652" w14:paraId="614C6E54" w14:textId="77777777" w:rsidTr="00FC61FB">
        <w:trPr>
          <w:trHeight w:val="552"/>
          <w:jc w:val="center"/>
        </w:trPr>
        <w:tc>
          <w:tcPr>
            <w:tcW w:w="3937" w:type="dxa"/>
          </w:tcPr>
          <w:p w14:paraId="64278257" w14:textId="77777777" w:rsidR="00FC61FB" w:rsidRPr="00C96652" w:rsidRDefault="00FC61FB" w:rsidP="00580317">
            <w:pPr>
              <w:pStyle w:val="TableParagraph"/>
              <w:spacing w:line="268" w:lineRule="exact"/>
              <w:rPr>
                <w:sz w:val="24"/>
                <w:szCs w:val="24"/>
              </w:rPr>
            </w:pPr>
            <w:r w:rsidRPr="00C96652">
              <w:rPr>
                <w:sz w:val="24"/>
                <w:szCs w:val="24"/>
              </w:rPr>
              <w:t>Wt.</w:t>
            </w:r>
            <w:r w:rsidRPr="00C96652">
              <w:rPr>
                <w:spacing w:val="-2"/>
                <w:sz w:val="24"/>
                <w:szCs w:val="24"/>
              </w:rPr>
              <w:t xml:space="preserve"> </w:t>
            </w:r>
            <w:r w:rsidRPr="00C96652">
              <w:rPr>
                <w:sz w:val="24"/>
                <w:szCs w:val="24"/>
              </w:rPr>
              <w:t>of</w:t>
            </w:r>
            <w:r w:rsidRPr="00C96652">
              <w:rPr>
                <w:spacing w:val="-2"/>
                <w:sz w:val="24"/>
                <w:szCs w:val="24"/>
              </w:rPr>
              <w:t xml:space="preserve"> </w:t>
            </w:r>
            <w:r w:rsidRPr="00C96652">
              <w:rPr>
                <w:sz w:val="24"/>
                <w:szCs w:val="24"/>
              </w:rPr>
              <w:t>Pyconometer+Water(W4)</w:t>
            </w:r>
            <w:r w:rsidRPr="00C96652">
              <w:rPr>
                <w:spacing w:val="-1"/>
                <w:sz w:val="24"/>
                <w:szCs w:val="24"/>
              </w:rPr>
              <w:t xml:space="preserve"> </w:t>
            </w:r>
            <w:r w:rsidRPr="00C96652">
              <w:rPr>
                <w:spacing w:val="-10"/>
                <w:sz w:val="24"/>
                <w:szCs w:val="24"/>
              </w:rPr>
              <w:t>g</w:t>
            </w:r>
          </w:p>
        </w:tc>
        <w:tc>
          <w:tcPr>
            <w:tcW w:w="1597" w:type="dxa"/>
          </w:tcPr>
          <w:p w14:paraId="5AC040BC" w14:textId="77777777" w:rsidR="00FC61FB" w:rsidRPr="00C96652" w:rsidRDefault="00FC61FB" w:rsidP="00580317">
            <w:pPr>
              <w:pStyle w:val="TableParagraph"/>
              <w:spacing w:line="268" w:lineRule="exact"/>
              <w:rPr>
                <w:sz w:val="24"/>
                <w:szCs w:val="24"/>
              </w:rPr>
            </w:pPr>
            <w:r w:rsidRPr="00C96652">
              <w:rPr>
                <w:spacing w:val="-4"/>
                <w:sz w:val="24"/>
                <w:szCs w:val="24"/>
              </w:rPr>
              <w:t>1532</w:t>
            </w:r>
          </w:p>
        </w:tc>
        <w:tc>
          <w:tcPr>
            <w:tcW w:w="1489" w:type="dxa"/>
          </w:tcPr>
          <w:p w14:paraId="1C80532D" w14:textId="77777777" w:rsidR="00FC61FB" w:rsidRPr="00C96652" w:rsidRDefault="00FC61FB" w:rsidP="00580317">
            <w:pPr>
              <w:pStyle w:val="TableParagraph"/>
              <w:spacing w:line="268" w:lineRule="exact"/>
              <w:ind w:left="106"/>
              <w:rPr>
                <w:sz w:val="24"/>
                <w:szCs w:val="24"/>
              </w:rPr>
            </w:pPr>
            <w:r w:rsidRPr="00C96652">
              <w:rPr>
                <w:spacing w:val="-4"/>
                <w:sz w:val="24"/>
                <w:szCs w:val="24"/>
              </w:rPr>
              <w:t>1530</w:t>
            </w:r>
          </w:p>
        </w:tc>
        <w:tc>
          <w:tcPr>
            <w:tcW w:w="1467" w:type="dxa"/>
          </w:tcPr>
          <w:p w14:paraId="0203A7E3" w14:textId="77777777" w:rsidR="00FC61FB" w:rsidRPr="00C96652" w:rsidRDefault="00FC61FB" w:rsidP="00580317">
            <w:pPr>
              <w:pStyle w:val="TableParagraph"/>
              <w:spacing w:line="268" w:lineRule="exact"/>
              <w:ind w:left="106"/>
              <w:rPr>
                <w:sz w:val="24"/>
                <w:szCs w:val="24"/>
              </w:rPr>
            </w:pPr>
            <w:r w:rsidRPr="00C96652">
              <w:rPr>
                <w:spacing w:val="-4"/>
                <w:sz w:val="24"/>
                <w:szCs w:val="24"/>
              </w:rPr>
              <w:t>1528</w:t>
            </w:r>
          </w:p>
        </w:tc>
      </w:tr>
      <w:tr w:rsidR="00FC61FB" w:rsidRPr="00C96652" w14:paraId="3B5C896D" w14:textId="77777777" w:rsidTr="00FC61FB">
        <w:trPr>
          <w:trHeight w:val="414"/>
          <w:jc w:val="center"/>
        </w:trPr>
        <w:tc>
          <w:tcPr>
            <w:tcW w:w="3937" w:type="dxa"/>
          </w:tcPr>
          <w:p w14:paraId="4C317591" w14:textId="77777777" w:rsidR="00FC61FB" w:rsidRPr="00C96652" w:rsidRDefault="00FC61FB" w:rsidP="00580317">
            <w:pPr>
              <w:pStyle w:val="TableParagraph"/>
              <w:rPr>
                <w:sz w:val="24"/>
                <w:szCs w:val="24"/>
              </w:rPr>
            </w:pPr>
            <w:r w:rsidRPr="00C96652">
              <w:rPr>
                <w:sz w:val="24"/>
                <w:szCs w:val="24"/>
              </w:rPr>
              <w:t>Average</w:t>
            </w:r>
            <w:r w:rsidRPr="00C96652">
              <w:rPr>
                <w:spacing w:val="-2"/>
                <w:sz w:val="24"/>
                <w:szCs w:val="24"/>
              </w:rPr>
              <w:t xml:space="preserve"> </w:t>
            </w:r>
            <w:r w:rsidRPr="00C96652">
              <w:rPr>
                <w:sz w:val="24"/>
                <w:szCs w:val="24"/>
              </w:rPr>
              <w:t>Specific Gravity</w:t>
            </w:r>
            <w:r w:rsidRPr="00C96652">
              <w:rPr>
                <w:spacing w:val="-3"/>
                <w:sz w:val="24"/>
                <w:szCs w:val="24"/>
              </w:rPr>
              <w:t xml:space="preserve"> </w:t>
            </w:r>
            <w:r w:rsidRPr="00C96652">
              <w:rPr>
                <w:sz w:val="24"/>
                <w:szCs w:val="24"/>
              </w:rPr>
              <w:t xml:space="preserve">of </w:t>
            </w:r>
            <w:r w:rsidRPr="00C96652">
              <w:rPr>
                <w:spacing w:val="-4"/>
                <w:sz w:val="24"/>
                <w:szCs w:val="24"/>
              </w:rPr>
              <w:t>Soil</w:t>
            </w:r>
          </w:p>
        </w:tc>
        <w:tc>
          <w:tcPr>
            <w:tcW w:w="4553" w:type="dxa"/>
            <w:gridSpan w:val="3"/>
          </w:tcPr>
          <w:p w14:paraId="20781F7C" w14:textId="77777777" w:rsidR="00FC61FB" w:rsidRPr="00C96652" w:rsidRDefault="00FC61FB" w:rsidP="00580317">
            <w:pPr>
              <w:pStyle w:val="TableParagraph"/>
              <w:rPr>
                <w:sz w:val="24"/>
                <w:szCs w:val="24"/>
              </w:rPr>
            </w:pPr>
            <w:r w:rsidRPr="00C96652">
              <w:rPr>
                <w:spacing w:val="-4"/>
                <w:sz w:val="24"/>
                <w:szCs w:val="24"/>
              </w:rPr>
              <w:t>2.18</w:t>
            </w:r>
          </w:p>
        </w:tc>
      </w:tr>
    </w:tbl>
    <w:p w14:paraId="23E75BC4" w14:textId="77777777" w:rsidR="00A676B8" w:rsidRDefault="00A676B8" w:rsidP="00FE2AF2">
      <w:pPr>
        <w:spacing w:before="0" w:after="0"/>
        <w:jc w:val="center"/>
        <w:rPr>
          <w:rFonts w:eastAsia="Times New Roman" w:cs="Times New Roman"/>
          <w:b/>
          <w:szCs w:val="24"/>
          <w:lang w:val="en-GB" w:eastAsia="en-GB"/>
        </w:rPr>
      </w:pPr>
    </w:p>
    <w:p w14:paraId="57197B42" w14:textId="678123CD" w:rsidR="00FE2AF2" w:rsidRPr="00FE2AF2" w:rsidRDefault="00817AE6" w:rsidP="00817AE6">
      <w:pPr>
        <w:spacing w:before="0" w:after="0"/>
        <w:jc w:val="both"/>
        <w:rPr>
          <w:lang w:val="en-IN"/>
        </w:rPr>
      </w:pPr>
      <w:r w:rsidRPr="00817AE6">
        <w:rPr>
          <w:lang w:val="en-IN"/>
        </w:rPr>
        <w:t>These findings suggest that both soil samples are coarse-grained in nature, but the slight difference in their specific gravities may influence their behavior in terms of compaction, shear strength, and overall performance when reinforced with coconut coir fibers. Further testing, such as compaction and shear strength evaluations, would provide more comprehensive insights into the impact of fiber reinforcement on these two soil types.</w:t>
      </w:r>
    </w:p>
    <w:p w14:paraId="4AD2178C" w14:textId="2280D941" w:rsidR="005D7910" w:rsidRPr="00376CC5" w:rsidRDefault="005164F2" w:rsidP="00247DAE">
      <w:pPr>
        <w:pStyle w:val="Heading2"/>
        <w:spacing w:after="240"/>
      </w:pPr>
      <w:r w:rsidRPr="005164F2">
        <w:t>S</w:t>
      </w:r>
      <w:r>
        <w:t>oil</w:t>
      </w:r>
      <w:r w:rsidRPr="005164F2">
        <w:t xml:space="preserve"> I</w:t>
      </w:r>
      <w:r>
        <w:t>ndex</w:t>
      </w:r>
      <w:r w:rsidRPr="005164F2">
        <w:t xml:space="preserve"> P</w:t>
      </w:r>
      <w:r>
        <w:t>roperties</w:t>
      </w:r>
    </w:p>
    <w:p w14:paraId="26E14891" w14:textId="46F1E89F" w:rsidR="00247DAE" w:rsidRDefault="00522629" w:rsidP="00247DAE">
      <w:pPr>
        <w:pStyle w:val="Heading3"/>
      </w:pPr>
      <w:r w:rsidRPr="00522629">
        <w:t>Liquid Limit</w:t>
      </w:r>
    </w:p>
    <w:p w14:paraId="49760868" w14:textId="7A3F353F" w:rsidR="00522629" w:rsidRDefault="00522629" w:rsidP="00522629">
      <w:pPr>
        <w:pStyle w:val="Heading4"/>
      </w:pPr>
      <w:r w:rsidRPr="00522629">
        <w:t>Soil Sample-1 and Soil Sample-2</w:t>
      </w:r>
    </w:p>
    <w:p w14:paraId="5B9F529B" w14:textId="7DD96161" w:rsidR="00522629" w:rsidRDefault="00522629" w:rsidP="00522629">
      <w:pPr>
        <w:jc w:val="both"/>
      </w:pPr>
      <w:r w:rsidRPr="00522629">
        <w:t>The liquid limit of the soil samples was determined using the Casagrande method, as shown in Fig. 9. The water content versus the number of blows (log scale) is plotted for both Soil Sample-1 and Soil Sample-2, along with their respective fitted logarithmic equations.</w:t>
      </w:r>
    </w:p>
    <w:p w14:paraId="3FCA6FC4" w14:textId="395F59CE" w:rsidR="00FA25D6" w:rsidRDefault="00FA25D6" w:rsidP="00522629">
      <w:pPr>
        <w:autoSpaceDE w:val="0"/>
        <w:autoSpaceDN w:val="0"/>
        <w:adjustRightInd w:val="0"/>
        <w:spacing w:after="0" w:line="360" w:lineRule="auto"/>
        <w:ind w:firstLine="720"/>
        <w:jc w:val="center"/>
        <w:rPr>
          <w:rFonts w:cs="Times New Roman"/>
          <w:b/>
          <w:szCs w:val="24"/>
        </w:rPr>
      </w:pPr>
      <w:r>
        <w:rPr>
          <w:rFonts w:cs="Times New Roman"/>
          <w:b/>
          <w:noProof/>
          <w:szCs w:val="24"/>
        </w:rPr>
        <w:lastRenderedPageBreak/>
        <w:drawing>
          <wp:inline distT="0" distB="0" distL="0" distR="0" wp14:anchorId="5A542C1D" wp14:editId="16EB15E3">
            <wp:extent cx="5730875" cy="3355451"/>
            <wp:effectExtent l="0" t="0" r="3175" b="0"/>
            <wp:docPr id="592254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4">
                      <a:extLst>
                        <a:ext uri="{28A0092B-C50C-407E-A947-70E740481C1C}">
                          <a14:useLocalDpi xmlns:a14="http://schemas.microsoft.com/office/drawing/2010/main" val="0"/>
                        </a:ext>
                      </a:extLst>
                    </a:blip>
                    <a:srcRect b="8721"/>
                    <a:stretch>
                      <a:fillRect/>
                    </a:stretch>
                  </pic:blipFill>
                  <pic:spPr bwMode="auto">
                    <a:xfrm>
                      <a:off x="0" y="0"/>
                      <a:ext cx="5730875" cy="3355451"/>
                    </a:xfrm>
                    <a:prstGeom prst="rect">
                      <a:avLst/>
                    </a:prstGeom>
                    <a:noFill/>
                    <a:ln>
                      <a:noFill/>
                    </a:ln>
                    <a:extLst>
                      <a:ext uri="{53640926-AAD7-44D8-BBD7-CCE9431645EC}">
                        <a14:shadowObscured xmlns:a14="http://schemas.microsoft.com/office/drawing/2010/main"/>
                      </a:ext>
                    </a:extLst>
                  </pic:spPr>
                </pic:pic>
              </a:graphicData>
            </a:graphic>
          </wp:inline>
        </w:drawing>
      </w:r>
    </w:p>
    <w:p w14:paraId="3404CC8F" w14:textId="133DAAB4" w:rsidR="00522629" w:rsidRDefault="00522629" w:rsidP="00522629">
      <w:pPr>
        <w:autoSpaceDE w:val="0"/>
        <w:autoSpaceDN w:val="0"/>
        <w:adjustRightInd w:val="0"/>
        <w:spacing w:after="0" w:line="360" w:lineRule="auto"/>
        <w:ind w:firstLine="720"/>
        <w:jc w:val="center"/>
        <w:rPr>
          <w:rFonts w:cs="Times New Roman"/>
          <w:b/>
          <w:szCs w:val="24"/>
        </w:rPr>
      </w:pPr>
      <w:r w:rsidRPr="0049641F">
        <w:rPr>
          <w:rFonts w:cs="Times New Roman"/>
          <w:b/>
          <w:szCs w:val="24"/>
        </w:rPr>
        <w:t xml:space="preserve">Figure </w:t>
      </w:r>
      <w:r>
        <w:rPr>
          <w:rFonts w:cs="Times New Roman"/>
          <w:b/>
          <w:szCs w:val="24"/>
        </w:rPr>
        <w:t>9</w:t>
      </w:r>
      <w:r w:rsidRPr="0049641F">
        <w:rPr>
          <w:rFonts w:cs="Times New Roman"/>
          <w:b/>
          <w:szCs w:val="24"/>
        </w:rPr>
        <w:t xml:space="preserve">. </w:t>
      </w:r>
      <w:r w:rsidR="00640988" w:rsidRPr="00640988">
        <w:rPr>
          <w:rFonts w:cs="Times New Roman"/>
          <w:b/>
          <w:szCs w:val="24"/>
        </w:rPr>
        <w:t>Relationship between water content and the number of blows, for soil sample -1 and soil sample -2 used to determine the liquid and plastic limits of the soil</w:t>
      </w:r>
    </w:p>
    <w:p w14:paraId="4E93F58E" w14:textId="77777777" w:rsidR="00BB1827" w:rsidRPr="008C3C22" w:rsidRDefault="00BB1827" w:rsidP="008C3C22">
      <w:pPr>
        <w:autoSpaceDE w:val="0"/>
        <w:autoSpaceDN w:val="0"/>
        <w:adjustRightInd w:val="0"/>
        <w:spacing w:after="0" w:line="360" w:lineRule="auto"/>
        <w:jc w:val="both"/>
        <w:rPr>
          <w:rFonts w:cs="Times New Roman"/>
          <w:b/>
          <w:szCs w:val="24"/>
        </w:rPr>
      </w:pPr>
      <w:r w:rsidRPr="008C3C22">
        <w:rPr>
          <w:rFonts w:cs="Times New Roman"/>
          <w:b/>
          <w:szCs w:val="24"/>
        </w:rPr>
        <w:t>For Soil Sample-1:</w:t>
      </w:r>
    </w:p>
    <w:p w14:paraId="1D401577" w14:textId="6CFFEEBE" w:rsidR="00BB1827" w:rsidRPr="008C3C22" w:rsidRDefault="00BB1827" w:rsidP="008C3C22">
      <w:pPr>
        <w:pStyle w:val="ListParagraph"/>
        <w:numPr>
          <w:ilvl w:val="0"/>
          <w:numId w:val="35"/>
        </w:numPr>
        <w:autoSpaceDE w:val="0"/>
        <w:autoSpaceDN w:val="0"/>
        <w:adjustRightInd w:val="0"/>
        <w:spacing w:after="0" w:line="360" w:lineRule="auto"/>
        <w:jc w:val="both"/>
      </w:pPr>
      <w:r w:rsidRPr="008C3C22">
        <w:t>The logarithmic relationship is given as: Y= −10.93</w:t>
      </w:r>
      <w:r w:rsidRPr="008C3C22">
        <w:rPr>
          <w:rFonts w:ascii="Cambria Math" w:hAnsi="Cambria Math" w:cs="Cambria Math"/>
        </w:rPr>
        <w:t>⋅</w:t>
      </w:r>
      <w:r w:rsidRPr="008C3C22">
        <w:t>ln(X)+77. Substituting X=25 (corresponding to 25 blows), the liquid limit is calculated as 42.77%, as indicated by the horizontal blue dashed line in Fig. 9.</w:t>
      </w:r>
    </w:p>
    <w:p w14:paraId="3E8437A5" w14:textId="77777777" w:rsidR="00BB1827" w:rsidRPr="008C3C22" w:rsidRDefault="00BB1827" w:rsidP="008C3C22">
      <w:pPr>
        <w:autoSpaceDE w:val="0"/>
        <w:autoSpaceDN w:val="0"/>
        <w:adjustRightInd w:val="0"/>
        <w:spacing w:after="0" w:line="360" w:lineRule="auto"/>
        <w:jc w:val="both"/>
        <w:rPr>
          <w:rFonts w:cs="Times New Roman"/>
          <w:b/>
          <w:szCs w:val="24"/>
        </w:rPr>
      </w:pPr>
      <w:r w:rsidRPr="008C3C22">
        <w:rPr>
          <w:rFonts w:cs="Times New Roman"/>
          <w:b/>
          <w:szCs w:val="24"/>
        </w:rPr>
        <w:t>For Soil Sample-2:</w:t>
      </w:r>
    </w:p>
    <w:p w14:paraId="71577E5E" w14:textId="2787C488" w:rsidR="00BB1827" w:rsidRPr="00BB1827" w:rsidRDefault="00BB1827" w:rsidP="008C3C22">
      <w:pPr>
        <w:pStyle w:val="ListParagraph"/>
        <w:numPr>
          <w:ilvl w:val="0"/>
          <w:numId w:val="35"/>
        </w:numPr>
        <w:autoSpaceDE w:val="0"/>
        <w:autoSpaceDN w:val="0"/>
        <w:adjustRightInd w:val="0"/>
        <w:spacing w:after="0" w:line="360" w:lineRule="auto"/>
        <w:jc w:val="both"/>
      </w:pPr>
      <w:r w:rsidRPr="00BB1827">
        <w:t>The logarithmic relationship is given as: Y= −3.76</w:t>
      </w:r>
      <w:r w:rsidRPr="00BB1827">
        <w:rPr>
          <w:rFonts w:ascii="Cambria Math" w:hAnsi="Cambria Math" w:cs="Cambria Math"/>
        </w:rPr>
        <w:t>⋅</w:t>
      </w:r>
      <w:r w:rsidRPr="00BB1827">
        <w:t>ln(X)+46. Substituting X =25, the liquid limit is calculated as 34.51%, as shown by the horizontal red dashed line in Fig. 9.</w:t>
      </w:r>
    </w:p>
    <w:p w14:paraId="5BD29154" w14:textId="740FE3B5" w:rsidR="00BB1827" w:rsidRDefault="00BB1827" w:rsidP="008C3C22">
      <w:pPr>
        <w:autoSpaceDE w:val="0"/>
        <w:autoSpaceDN w:val="0"/>
        <w:adjustRightInd w:val="0"/>
        <w:spacing w:after="0" w:line="360" w:lineRule="auto"/>
        <w:jc w:val="both"/>
        <w:rPr>
          <w:rFonts w:cs="Times New Roman"/>
          <w:b/>
          <w:szCs w:val="24"/>
        </w:rPr>
      </w:pPr>
      <w:r w:rsidRPr="00BB1827">
        <w:rPr>
          <w:rFonts w:cs="Times New Roman"/>
          <w:szCs w:val="24"/>
        </w:rPr>
        <w:t xml:space="preserve">The difference in liquid limit values between Soil Sample-1 (42.77%) and Soil Sample-2 (34.51%) is attributed to variations in soil composition and physical properties. The liquid limit values provide critical information for engineering applications, such as assessing the soil's suitability for construction and predicting its behavior under varying moisture conditions. </w:t>
      </w:r>
      <w:r w:rsidRPr="008C3C22">
        <w:rPr>
          <w:rFonts w:cs="Times New Roman"/>
          <w:szCs w:val="24"/>
        </w:rPr>
        <w:t>Soil Sample-1, with a higher liquid limit, might exhibit greater shrink-swell behavior, making it more challenging for construction. Conversely, Soil Sample-2, with a lower liquid limit, may be more stable under similar conditions. The fitted logarithmic equations and high correlation in the figure confirm the reliability of the experimental results and highlight the role of soil composition in determining plasticity characteristics</w:t>
      </w:r>
      <w:r w:rsidR="008C3C22">
        <w:rPr>
          <w:rFonts w:cs="Times New Roman"/>
          <w:szCs w:val="24"/>
        </w:rPr>
        <w:t>.</w:t>
      </w:r>
    </w:p>
    <w:p w14:paraId="1779B309" w14:textId="0D56BD5A" w:rsidR="00522629" w:rsidRDefault="008C3C22" w:rsidP="008C3C22">
      <w:pPr>
        <w:pStyle w:val="Heading3"/>
      </w:pPr>
      <w:r>
        <w:lastRenderedPageBreak/>
        <w:t>Plastic Limit</w:t>
      </w:r>
    </w:p>
    <w:p w14:paraId="53AAE469" w14:textId="3C12ADCD" w:rsidR="008C3C22" w:rsidRDefault="008C3C22" w:rsidP="008C3C22">
      <w:r w:rsidRPr="008C3C22">
        <w:t xml:space="preserve">The plasticity index (Ip) was calculated for both Soil Sample-1 and Soil Sample-2 using the liquid limit (wL) and plastic limit (wP) values obtained from experiments, as shown in Tables </w:t>
      </w:r>
      <w:r w:rsidR="003717E4">
        <w:t>4</w:t>
      </w:r>
      <w:r w:rsidRPr="008C3C22">
        <w:t xml:space="preserve"> and </w:t>
      </w:r>
      <w:r w:rsidR="003717E4">
        <w:t>5</w:t>
      </w:r>
      <w:r w:rsidRPr="008C3C22">
        <w:t>.</w:t>
      </w:r>
    </w:p>
    <w:p w14:paraId="09B157A6" w14:textId="12F4E3BE" w:rsidR="00813C22" w:rsidRPr="00C96652" w:rsidRDefault="00813C22" w:rsidP="00813C22">
      <w:pPr>
        <w:pStyle w:val="BodyText"/>
        <w:spacing w:before="195"/>
        <w:jc w:val="center"/>
        <w:rPr>
          <w:b/>
        </w:rPr>
      </w:pPr>
      <w:r w:rsidRPr="00C96652">
        <w:rPr>
          <w:b/>
        </w:rPr>
        <w:t>Table</w:t>
      </w:r>
      <w:r w:rsidRPr="00C96652">
        <w:rPr>
          <w:b/>
          <w:spacing w:val="-1"/>
        </w:rPr>
        <w:t xml:space="preserve"> </w:t>
      </w:r>
      <w:r w:rsidR="003717E4">
        <w:rPr>
          <w:b/>
        </w:rPr>
        <w:t>4</w:t>
      </w:r>
      <w:r w:rsidRPr="00C96652">
        <w:rPr>
          <w:b/>
        </w:rPr>
        <w:t xml:space="preserve">. </w:t>
      </w:r>
      <w:bookmarkStart w:id="0" w:name="_Hlk186132394"/>
      <w:r w:rsidRPr="00C96652">
        <w:rPr>
          <w:b/>
        </w:rPr>
        <w:t>Plastic limit of soil sample-1</w:t>
      </w:r>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0"/>
        <w:gridCol w:w="1409"/>
        <w:gridCol w:w="1383"/>
        <w:gridCol w:w="1476"/>
      </w:tblGrid>
      <w:tr w:rsidR="00813C22" w:rsidRPr="00C96652" w14:paraId="4C137436" w14:textId="77777777" w:rsidTr="00813C22">
        <w:trPr>
          <w:trHeight w:val="413"/>
          <w:jc w:val="center"/>
        </w:trPr>
        <w:tc>
          <w:tcPr>
            <w:tcW w:w="4220" w:type="dxa"/>
          </w:tcPr>
          <w:p w14:paraId="7E607D39" w14:textId="77777777" w:rsidR="00813C22" w:rsidRPr="00C96652" w:rsidRDefault="00813C22" w:rsidP="00580317">
            <w:pPr>
              <w:pStyle w:val="TableParagraph"/>
              <w:spacing w:line="276" w:lineRule="exact"/>
              <w:rPr>
                <w:b/>
                <w:sz w:val="24"/>
                <w:szCs w:val="24"/>
              </w:rPr>
            </w:pPr>
            <w:r w:rsidRPr="00C96652">
              <w:rPr>
                <w:b/>
                <w:sz w:val="24"/>
                <w:szCs w:val="24"/>
              </w:rPr>
              <w:t>Sample</w:t>
            </w:r>
            <w:r w:rsidRPr="00C96652">
              <w:rPr>
                <w:b/>
                <w:spacing w:val="-4"/>
                <w:sz w:val="24"/>
                <w:szCs w:val="24"/>
              </w:rPr>
              <w:t xml:space="preserve"> </w:t>
            </w:r>
            <w:r w:rsidRPr="00C96652">
              <w:rPr>
                <w:b/>
                <w:spacing w:val="-5"/>
                <w:sz w:val="24"/>
                <w:szCs w:val="24"/>
              </w:rPr>
              <w:t>No</w:t>
            </w:r>
          </w:p>
        </w:tc>
        <w:tc>
          <w:tcPr>
            <w:tcW w:w="1409" w:type="dxa"/>
          </w:tcPr>
          <w:p w14:paraId="56B0DD6E" w14:textId="77777777" w:rsidR="00813C22" w:rsidRPr="00C96652" w:rsidRDefault="00813C22" w:rsidP="00580317">
            <w:pPr>
              <w:pStyle w:val="TableParagraph"/>
              <w:spacing w:line="276" w:lineRule="exact"/>
              <w:rPr>
                <w:b/>
                <w:sz w:val="24"/>
                <w:szCs w:val="24"/>
              </w:rPr>
            </w:pPr>
            <w:r w:rsidRPr="00C96652">
              <w:rPr>
                <w:b/>
                <w:spacing w:val="-10"/>
                <w:sz w:val="24"/>
                <w:szCs w:val="24"/>
              </w:rPr>
              <w:t>1</w:t>
            </w:r>
          </w:p>
        </w:tc>
        <w:tc>
          <w:tcPr>
            <w:tcW w:w="1383" w:type="dxa"/>
          </w:tcPr>
          <w:p w14:paraId="5A2BAA30" w14:textId="77777777" w:rsidR="00813C22" w:rsidRPr="00C96652" w:rsidRDefault="00813C22" w:rsidP="00580317">
            <w:pPr>
              <w:pStyle w:val="TableParagraph"/>
              <w:spacing w:line="276" w:lineRule="exact"/>
              <w:rPr>
                <w:b/>
                <w:sz w:val="24"/>
                <w:szCs w:val="24"/>
              </w:rPr>
            </w:pPr>
            <w:r w:rsidRPr="00C96652">
              <w:rPr>
                <w:b/>
                <w:spacing w:val="-10"/>
                <w:sz w:val="24"/>
                <w:szCs w:val="24"/>
              </w:rPr>
              <w:t>2</w:t>
            </w:r>
          </w:p>
        </w:tc>
        <w:tc>
          <w:tcPr>
            <w:tcW w:w="1476" w:type="dxa"/>
          </w:tcPr>
          <w:p w14:paraId="582CDC7C" w14:textId="77777777" w:rsidR="00813C22" w:rsidRPr="00C96652" w:rsidRDefault="00813C22" w:rsidP="00580317">
            <w:pPr>
              <w:pStyle w:val="TableParagraph"/>
              <w:spacing w:line="276" w:lineRule="exact"/>
              <w:rPr>
                <w:b/>
                <w:sz w:val="24"/>
                <w:szCs w:val="24"/>
              </w:rPr>
            </w:pPr>
            <w:r w:rsidRPr="00C96652">
              <w:rPr>
                <w:b/>
                <w:spacing w:val="-10"/>
                <w:sz w:val="24"/>
                <w:szCs w:val="24"/>
              </w:rPr>
              <w:t>3</w:t>
            </w:r>
          </w:p>
        </w:tc>
      </w:tr>
      <w:tr w:rsidR="00813C22" w:rsidRPr="00C96652" w14:paraId="0254238A" w14:textId="77777777" w:rsidTr="00813C22">
        <w:trPr>
          <w:trHeight w:val="414"/>
          <w:jc w:val="center"/>
        </w:trPr>
        <w:tc>
          <w:tcPr>
            <w:tcW w:w="4220" w:type="dxa"/>
          </w:tcPr>
          <w:p w14:paraId="215E1C6D" w14:textId="77777777" w:rsidR="00813C22" w:rsidRPr="00C96652" w:rsidRDefault="00813C22" w:rsidP="00580317">
            <w:pPr>
              <w:pStyle w:val="TableParagraph"/>
              <w:spacing w:line="273" w:lineRule="exact"/>
              <w:rPr>
                <w:sz w:val="24"/>
                <w:szCs w:val="24"/>
              </w:rPr>
            </w:pPr>
            <w:r w:rsidRPr="00C96652">
              <w:rPr>
                <w:sz w:val="24"/>
                <w:szCs w:val="24"/>
              </w:rPr>
              <w:t>Mass of</w:t>
            </w:r>
            <w:r w:rsidRPr="00C96652">
              <w:rPr>
                <w:spacing w:val="-2"/>
                <w:sz w:val="24"/>
                <w:szCs w:val="24"/>
              </w:rPr>
              <w:t xml:space="preserve"> </w:t>
            </w:r>
            <w:r w:rsidRPr="00C96652">
              <w:rPr>
                <w:sz w:val="24"/>
                <w:szCs w:val="24"/>
              </w:rPr>
              <w:t>empty</w:t>
            </w:r>
            <w:r w:rsidRPr="00C96652">
              <w:rPr>
                <w:spacing w:val="-3"/>
                <w:sz w:val="24"/>
                <w:szCs w:val="24"/>
              </w:rPr>
              <w:t xml:space="preserve"> </w:t>
            </w:r>
            <w:r w:rsidRPr="00C96652">
              <w:rPr>
                <w:sz w:val="24"/>
                <w:szCs w:val="24"/>
              </w:rPr>
              <w:t>can</w:t>
            </w:r>
            <w:r w:rsidRPr="00C96652">
              <w:rPr>
                <w:spacing w:val="3"/>
                <w:sz w:val="24"/>
                <w:szCs w:val="24"/>
              </w:rPr>
              <w:t xml:space="preserve"> </w:t>
            </w:r>
            <w:r w:rsidRPr="00C96652">
              <w:rPr>
                <w:spacing w:val="-10"/>
                <w:sz w:val="24"/>
                <w:szCs w:val="24"/>
              </w:rPr>
              <w:t>g</w:t>
            </w:r>
          </w:p>
        </w:tc>
        <w:tc>
          <w:tcPr>
            <w:tcW w:w="1409" w:type="dxa"/>
          </w:tcPr>
          <w:p w14:paraId="32754F26" w14:textId="77777777" w:rsidR="00813C22" w:rsidRPr="00C96652" w:rsidRDefault="00813C22" w:rsidP="00580317">
            <w:pPr>
              <w:pStyle w:val="TableParagraph"/>
              <w:spacing w:line="273" w:lineRule="exact"/>
              <w:rPr>
                <w:sz w:val="24"/>
                <w:szCs w:val="24"/>
              </w:rPr>
            </w:pPr>
            <w:r w:rsidRPr="00C96652">
              <w:rPr>
                <w:spacing w:val="-5"/>
                <w:sz w:val="24"/>
                <w:szCs w:val="24"/>
              </w:rPr>
              <w:t>19</w:t>
            </w:r>
          </w:p>
        </w:tc>
        <w:tc>
          <w:tcPr>
            <w:tcW w:w="1383" w:type="dxa"/>
          </w:tcPr>
          <w:p w14:paraId="596A3E91" w14:textId="77777777" w:rsidR="00813C22" w:rsidRPr="00C96652" w:rsidRDefault="00813C22" w:rsidP="00580317">
            <w:pPr>
              <w:pStyle w:val="TableParagraph"/>
              <w:spacing w:line="273" w:lineRule="exact"/>
              <w:rPr>
                <w:sz w:val="24"/>
                <w:szCs w:val="24"/>
              </w:rPr>
            </w:pPr>
            <w:r w:rsidRPr="00C96652">
              <w:rPr>
                <w:spacing w:val="-5"/>
                <w:sz w:val="24"/>
                <w:szCs w:val="24"/>
              </w:rPr>
              <w:t>22</w:t>
            </w:r>
          </w:p>
        </w:tc>
        <w:tc>
          <w:tcPr>
            <w:tcW w:w="1476" w:type="dxa"/>
          </w:tcPr>
          <w:p w14:paraId="5BEF31BE" w14:textId="77777777" w:rsidR="00813C22" w:rsidRPr="00C96652" w:rsidRDefault="00813C22" w:rsidP="00580317">
            <w:pPr>
              <w:pStyle w:val="TableParagraph"/>
              <w:spacing w:line="273" w:lineRule="exact"/>
              <w:rPr>
                <w:sz w:val="24"/>
                <w:szCs w:val="24"/>
              </w:rPr>
            </w:pPr>
            <w:r w:rsidRPr="00C96652">
              <w:rPr>
                <w:spacing w:val="-5"/>
                <w:sz w:val="24"/>
                <w:szCs w:val="24"/>
              </w:rPr>
              <w:t>18</w:t>
            </w:r>
          </w:p>
        </w:tc>
      </w:tr>
      <w:tr w:rsidR="00813C22" w:rsidRPr="00C96652" w14:paraId="1A26D537" w14:textId="77777777" w:rsidTr="00813C22">
        <w:trPr>
          <w:trHeight w:val="414"/>
          <w:jc w:val="center"/>
        </w:trPr>
        <w:tc>
          <w:tcPr>
            <w:tcW w:w="4220" w:type="dxa"/>
          </w:tcPr>
          <w:p w14:paraId="70E40C9E" w14:textId="77777777" w:rsidR="00813C22" w:rsidRPr="00C96652" w:rsidRDefault="00813C22" w:rsidP="00580317">
            <w:pPr>
              <w:pStyle w:val="TableParagraph"/>
              <w:rPr>
                <w:sz w:val="24"/>
                <w:szCs w:val="24"/>
              </w:rPr>
            </w:pPr>
            <w:r w:rsidRPr="00C96652">
              <w:rPr>
                <w:sz w:val="24"/>
                <w:szCs w:val="24"/>
              </w:rPr>
              <w:t>Mass</w:t>
            </w:r>
            <w:r w:rsidRPr="00C96652">
              <w:rPr>
                <w:spacing w:val="-1"/>
                <w:sz w:val="24"/>
                <w:szCs w:val="24"/>
              </w:rPr>
              <w:t xml:space="preserve"> </w:t>
            </w:r>
            <w:r w:rsidRPr="00C96652">
              <w:rPr>
                <w:sz w:val="24"/>
                <w:szCs w:val="24"/>
              </w:rPr>
              <w:t>of</w:t>
            </w:r>
            <w:r w:rsidRPr="00C96652">
              <w:rPr>
                <w:spacing w:val="-1"/>
                <w:sz w:val="24"/>
                <w:szCs w:val="24"/>
              </w:rPr>
              <w:t xml:space="preserve"> </w:t>
            </w:r>
            <w:r w:rsidRPr="00C96652">
              <w:rPr>
                <w:sz w:val="24"/>
                <w:szCs w:val="24"/>
              </w:rPr>
              <w:t>can+</w:t>
            </w:r>
            <w:r w:rsidRPr="00C96652">
              <w:rPr>
                <w:spacing w:val="-1"/>
                <w:sz w:val="24"/>
                <w:szCs w:val="24"/>
              </w:rPr>
              <w:t xml:space="preserve"> </w:t>
            </w:r>
            <w:r w:rsidRPr="00C96652">
              <w:rPr>
                <w:sz w:val="24"/>
                <w:szCs w:val="24"/>
              </w:rPr>
              <w:t>wet</w:t>
            </w:r>
            <w:r w:rsidRPr="00C96652">
              <w:rPr>
                <w:spacing w:val="-1"/>
                <w:sz w:val="24"/>
                <w:szCs w:val="24"/>
              </w:rPr>
              <w:t xml:space="preserve"> </w:t>
            </w:r>
            <w:r w:rsidRPr="00C96652">
              <w:rPr>
                <w:sz w:val="24"/>
                <w:szCs w:val="24"/>
              </w:rPr>
              <w:t xml:space="preserve">soil in </w:t>
            </w:r>
            <w:r w:rsidRPr="00C96652">
              <w:rPr>
                <w:spacing w:val="-10"/>
                <w:sz w:val="24"/>
                <w:szCs w:val="24"/>
              </w:rPr>
              <w:t>g</w:t>
            </w:r>
          </w:p>
        </w:tc>
        <w:tc>
          <w:tcPr>
            <w:tcW w:w="1409" w:type="dxa"/>
          </w:tcPr>
          <w:p w14:paraId="77C4FF09" w14:textId="77777777" w:rsidR="00813C22" w:rsidRPr="00C96652" w:rsidRDefault="00813C22" w:rsidP="00580317">
            <w:pPr>
              <w:pStyle w:val="TableParagraph"/>
              <w:rPr>
                <w:sz w:val="24"/>
                <w:szCs w:val="24"/>
              </w:rPr>
            </w:pPr>
            <w:r w:rsidRPr="00C96652">
              <w:rPr>
                <w:spacing w:val="-5"/>
                <w:sz w:val="24"/>
                <w:szCs w:val="24"/>
              </w:rPr>
              <w:t>37</w:t>
            </w:r>
          </w:p>
        </w:tc>
        <w:tc>
          <w:tcPr>
            <w:tcW w:w="1383" w:type="dxa"/>
          </w:tcPr>
          <w:p w14:paraId="5B78F3EE" w14:textId="77777777" w:rsidR="00813C22" w:rsidRPr="00C96652" w:rsidRDefault="00813C22" w:rsidP="00580317">
            <w:pPr>
              <w:pStyle w:val="TableParagraph"/>
              <w:rPr>
                <w:sz w:val="24"/>
                <w:szCs w:val="24"/>
              </w:rPr>
            </w:pPr>
            <w:r w:rsidRPr="00C96652">
              <w:rPr>
                <w:spacing w:val="-5"/>
                <w:sz w:val="24"/>
                <w:szCs w:val="24"/>
              </w:rPr>
              <w:t>35</w:t>
            </w:r>
          </w:p>
        </w:tc>
        <w:tc>
          <w:tcPr>
            <w:tcW w:w="1476" w:type="dxa"/>
          </w:tcPr>
          <w:p w14:paraId="4A32CE72" w14:textId="77777777" w:rsidR="00813C22" w:rsidRPr="00C96652" w:rsidRDefault="00813C22" w:rsidP="00580317">
            <w:pPr>
              <w:pStyle w:val="TableParagraph"/>
              <w:rPr>
                <w:sz w:val="24"/>
                <w:szCs w:val="24"/>
              </w:rPr>
            </w:pPr>
            <w:r w:rsidRPr="00C96652">
              <w:rPr>
                <w:spacing w:val="-5"/>
                <w:sz w:val="24"/>
                <w:szCs w:val="24"/>
              </w:rPr>
              <w:t>28</w:t>
            </w:r>
          </w:p>
        </w:tc>
      </w:tr>
      <w:tr w:rsidR="00813C22" w:rsidRPr="00C96652" w14:paraId="5C5FF941" w14:textId="77777777" w:rsidTr="00813C22">
        <w:trPr>
          <w:trHeight w:val="412"/>
          <w:jc w:val="center"/>
        </w:trPr>
        <w:tc>
          <w:tcPr>
            <w:tcW w:w="4220" w:type="dxa"/>
          </w:tcPr>
          <w:p w14:paraId="5ECE64BD" w14:textId="77777777" w:rsidR="00813C22" w:rsidRPr="00C96652" w:rsidRDefault="00813C22" w:rsidP="00580317">
            <w:pPr>
              <w:pStyle w:val="TableParagraph"/>
              <w:rPr>
                <w:sz w:val="24"/>
                <w:szCs w:val="24"/>
              </w:rPr>
            </w:pPr>
            <w:r w:rsidRPr="00C96652">
              <w:rPr>
                <w:sz w:val="24"/>
                <w:szCs w:val="24"/>
              </w:rPr>
              <w:t>Mass of can+</w:t>
            </w:r>
            <w:r w:rsidRPr="00C96652">
              <w:rPr>
                <w:spacing w:val="-1"/>
                <w:sz w:val="24"/>
                <w:szCs w:val="24"/>
              </w:rPr>
              <w:t xml:space="preserve"> </w:t>
            </w:r>
            <w:r w:rsidRPr="00C96652">
              <w:rPr>
                <w:sz w:val="24"/>
                <w:szCs w:val="24"/>
              </w:rPr>
              <w:t>dry</w:t>
            </w:r>
            <w:r w:rsidRPr="00C96652">
              <w:rPr>
                <w:spacing w:val="-5"/>
                <w:sz w:val="24"/>
                <w:szCs w:val="24"/>
              </w:rPr>
              <w:t xml:space="preserve"> </w:t>
            </w:r>
            <w:r w:rsidRPr="00C96652">
              <w:rPr>
                <w:sz w:val="24"/>
                <w:szCs w:val="24"/>
              </w:rPr>
              <w:t>soil</w:t>
            </w:r>
            <w:r w:rsidRPr="00C96652">
              <w:rPr>
                <w:spacing w:val="1"/>
                <w:sz w:val="24"/>
                <w:szCs w:val="24"/>
              </w:rPr>
              <w:t xml:space="preserve"> </w:t>
            </w:r>
            <w:r w:rsidRPr="00C96652">
              <w:rPr>
                <w:sz w:val="24"/>
                <w:szCs w:val="24"/>
              </w:rPr>
              <w:t>in</w:t>
            </w:r>
            <w:r w:rsidRPr="00C96652">
              <w:rPr>
                <w:spacing w:val="1"/>
                <w:sz w:val="24"/>
                <w:szCs w:val="24"/>
              </w:rPr>
              <w:t xml:space="preserve"> </w:t>
            </w:r>
            <w:r w:rsidRPr="00C96652">
              <w:rPr>
                <w:spacing w:val="-10"/>
                <w:sz w:val="24"/>
                <w:szCs w:val="24"/>
              </w:rPr>
              <w:t>g</w:t>
            </w:r>
          </w:p>
        </w:tc>
        <w:tc>
          <w:tcPr>
            <w:tcW w:w="1409" w:type="dxa"/>
          </w:tcPr>
          <w:p w14:paraId="2EFB849F" w14:textId="77777777" w:rsidR="00813C22" w:rsidRPr="00C96652" w:rsidRDefault="00813C22" w:rsidP="00580317">
            <w:pPr>
              <w:pStyle w:val="TableParagraph"/>
              <w:rPr>
                <w:sz w:val="24"/>
                <w:szCs w:val="24"/>
              </w:rPr>
            </w:pPr>
            <w:r w:rsidRPr="00C96652">
              <w:rPr>
                <w:spacing w:val="-5"/>
                <w:sz w:val="24"/>
                <w:szCs w:val="24"/>
              </w:rPr>
              <w:t>33</w:t>
            </w:r>
          </w:p>
        </w:tc>
        <w:tc>
          <w:tcPr>
            <w:tcW w:w="1383" w:type="dxa"/>
          </w:tcPr>
          <w:p w14:paraId="021B9910" w14:textId="77777777" w:rsidR="00813C22" w:rsidRPr="00C96652" w:rsidRDefault="00813C22" w:rsidP="00580317">
            <w:pPr>
              <w:pStyle w:val="TableParagraph"/>
              <w:rPr>
                <w:sz w:val="24"/>
                <w:szCs w:val="24"/>
              </w:rPr>
            </w:pPr>
            <w:r w:rsidRPr="00C96652">
              <w:rPr>
                <w:spacing w:val="-5"/>
                <w:sz w:val="24"/>
                <w:szCs w:val="24"/>
              </w:rPr>
              <w:t>32</w:t>
            </w:r>
          </w:p>
        </w:tc>
        <w:tc>
          <w:tcPr>
            <w:tcW w:w="1476" w:type="dxa"/>
          </w:tcPr>
          <w:p w14:paraId="77CBB15B" w14:textId="77777777" w:rsidR="00813C22" w:rsidRPr="00C96652" w:rsidRDefault="00813C22" w:rsidP="00580317">
            <w:pPr>
              <w:pStyle w:val="TableParagraph"/>
              <w:rPr>
                <w:sz w:val="24"/>
                <w:szCs w:val="24"/>
              </w:rPr>
            </w:pPr>
            <w:r w:rsidRPr="00C96652">
              <w:rPr>
                <w:spacing w:val="-5"/>
                <w:sz w:val="24"/>
                <w:szCs w:val="24"/>
              </w:rPr>
              <w:t>26</w:t>
            </w:r>
          </w:p>
        </w:tc>
      </w:tr>
      <w:tr w:rsidR="00813C22" w:rsidRPr="00C96652" w14:paraId="09FD19F6" w14:textId="77777777" w:rsidTr="00813C22">
        <w:trPr>
          <w:trHeight w:val="414"/>
          <w:jc w:val="center"/>
        </w:trPr>
        <w:tc>
          <w:tcPr>
            <w:tcW w:w="4220" w:type="dxa"/>
          </w:tcPr>
          <w:p w14:paraId="68EA137E" w14:textId="77777777" w:rsidR="00813C22" w:rsidRPr="00C96652" w:rsidRDefault="00813C22" w:rsidP="00580317">
            <w:pPr>
              <w:pStyle w:val="TableParagraph"/>
              <w:spacing w:line="273" w:lineRule="exact"/>
              <w:rPr>
                <w:sz w:val="24"/>
                <w:szCs w:val="24"/>
              </w:rPr>
            </w:pPr>
            <w:r w:rsidRPr="00C96652">
              <w:rPr>
                <w:sz w:val="24"/>
                <w:szCs w:val="24"/>
              </w:rPr>
              <w:t>Mass of</w:t>
            </w:r>
            <w:r w:rsidRPr="00C96652">
              <w:rPr>
                <w:spacing w:val="-1"/>
                <w:sz w:val="24"/>
                <w:szCs w:val="24"/>
              </w:rPr>
              <w:t xml:space="preserve"> </w:t>
            </w:r>
            <w:r w:rsidRPr="00C96652">
              <w:rPr>
                <w:sz w:val="24"/>
                <w:szCs w:val="24"/>
              </w:rPr>
              <w:t>soil solids</w:t>
            </w:r>
            <w:r w:rsidRPr="00C96652">
              <w:rPr>
                <w:spacing w:val="1"/>
                <w:sz w:val="24"/>
                <w:szCs w:val="24"/>
              </w:rPr>
              <w:t xml:space="preserve"> </w:t>
            </w:r>
            <w:r w:rsidRPr="00C96652">
              <w:rPr>
                <w:spacing w:val="-10"/>
                <w:sz w:val="24"/>
                <w:szCs w:val="24"/>
              </w:rPr>
              <w:t>g</w:t>
            </w:r>
          </w:p>
        </w:tc>
        <w:tc>
          <w:tcPr>
            <w:tcW w:w="1409" w:type="dxa"/>
          </w:tcPr>
          <w:p w14:paraId="76FAC3A7" w14:textId="77777777" w:rsidR="00813C22" w:rsidRPr="00C96652" w:rsidRDefault="00813C22" w:rsidP="00580317">
            <w:pPr>
              <w:pStyle w:val="TableParagraph"/>
              <w:spacing w:line="273" w:lineRule="exact"/>
              <w:rPr>
                <w:sz w:val="24"/>
                <w:szCs w:val="24"/>
              </w:rPr>
            </w:pPr>
            <w:r w:rsidRPr="00C96652">
              <w:rPr>
                <w:spacing w:val="-5"/>
                <w:sz w:val="24"/>
                <w:szCs w:val="24"/>
              </w:rPr>
              <w:t>14</w:t>
            </w:r>
          </w:p>
        </w:tc>
        <w:tc>
          <w:tcPr>
            <w:tcW w:w="1383" w:type="dxa"/>
          </w:tcPr>
          <w:p w14:paraId="0D30D9AD" w14:textId="77777777" w:rsidR="00813C22" w:rsidRPr="00C96652" w:rsidRDefault="00813C22" w:rsidP="00580317">
            <w:pPr>
              <w:pStyle w:val="TableParagraph"/>
              <w:spacing w:line="273" w:lineRule="exact"/>
              <w:rPr>
                <w:sz w:val="24"/>
                <w:szCs w:val="24"/>
              </w:rPr>
            </w:pPr>
            <w:r w:rsidRPr="00C96652">
              <w:rPr>
                <w:spacing w:val="-5"/>
                <w:sz w:val="24"/>
                <w:szCs w:val="24"/>
              </w:rPr>
              <w:t>10</w:t>
            </w:r>
          </w:p>
        </w:tc>
        <w:tc>
          <w:tcPr>
            <w:tcW w:w="1476" w:type="dxa"/>
          </w:tcPr>
          <w:p w14:paraId="261B8D01" w14:textId="77777777" w:rsidR="00813C22" w:rsidRPr="00C96652" w:rsidRDefault="00813C22" w:rsidP="00580317">
            <w:pPr>
              <w:pStyle w:val="TableParagraph"/>
              <w:spacing w:line="273" w:lineRule="exact"/>
              <w:rPr>
                <w:sz w:val="24"/>
                <w:szCs w:val="24"/>
              </w:rPr>
            </w:pPr>
            <w:r w:rsidRPr="00C96652">
              <w:rPr>
                <w:spacing w:val="-10"/>
                <w:sz w:val="24"/>
                <w:szCs w:val="24"/>
              </w:rPr>
              <w:t>8</w:t>
            </w:r>
          </w:p>
        </w:tc>
      </w:tr>
      <w:tr w:rsidR="00813C22" w:rsidRPr="00C96652" w14:paraId="39911E29" w14:textId="77777777" w:rsidTr="00813C22">
        <w:trPr>
          <w:trHeight w:val="414"/>
          <w:jc w:val="center"/>
        </w:trPr>
        <w:tc>
          <w:tcPr>
            <w:tcW w:w="4220" w:type="dxa"/>
          </w:tcPr>
          <w:p w14:paraId="4DD9A77E" w14:textId="77777777" w:rsidR="00813C22" w:rsidRPr="00C96652" w:rsidRDefault="00813C22" w:rsidP="00580317">
            <w:pPr>
              <w:pStyle w:val="TableParagraph"/>
              <w:rPr>
                <w:sz w:val="24"/>
                <w:szCs w:val="24"/>
              </w:rPr>
            </w:pPr>
            <w:r w:rsidRPr="00C96652">
              <w:rPr>
                <w:sz w:val="24"/>
                <w:szCs w:val="24"/>
              </w:rPr>
              <w:t>Mass of</w:t>
            </w:r>
            <w:r w:rsidRPr="00C96652">
              <w:rPr>
                <w:spacing w:val="-1"/>
                <w:sz w:val="24"/>
                <w:szCs w:val="24"/>
              </w:rPr>
              <w:t xml:space="preserve"> </w:t>
            </w:r>
            <w:r w:rsidRPr="00C96652">
              <w:rPr>
                <w:sz w:val="24"/>
                <w:szCs w:val="24"/>
              </w:rPr>
              <w:t>pore</w:t>
            </w:r>
            <w:r w:rsidRPr="00C96652">
              <w:rPr>
                <w:spacing w:val="-2"/>
                <w:sz w:val="24"/>
                <w:szCs w:val="24"/>
              </w:rPr>
              <w:t xml:space="preserve"> </w:t>
            </w:r>
            <w:r w:rsidRPr="00C96652">
              <w:rPr>
                <w:sz w:val="24"/>
                <w:szCs w:val="24"/>
              </w:rPr>
              <w:t>water</w:t>
            </w:r>
            <w:r w:rsidRPr="00C96652">
              <w:rPr>
                <w:spacing w:val="1"/>
                <w:sz w:val="24"/>
                <w:szCs w:val="24"/>
              </w:rPr>
              <w:t xml:space="preserve"> </w:t>
            </w:r>
            <w:r w:rsidRPr="00C96652">
              <w:rPr>
                <w:spacing w:val="-10"/>
                <w:sz w:val="24"/>
                <w:szCs w:val="24"/>
              </w:rPr>
              <w:t>g</w:t>
            </w:r>
          </w:p>
        </w:tc>
        <w:tc>
          <w:tcPr>
            <w:tcW w:w="1409" w:type="dxa"/>
          </w:tcPr>
          <w:p w14:paraId="31FB5E4C" w14:textId="77777777" w:rsidR="00813C22" w:rsidRPr="00C96652" w:rsidRDefault="00813C22" w:rsidP="00580317">
            <w:pPr>
              <w:pStyle w:val="TableParagraph"/>
              <w:rPr>
                <w:sz w:val="24"/>
                <w:szCs w:val="24"/>
              </w:rPr>
            </w:pPr>
            <w:r w:rsidRPr="00C96652">
              <w:rPr>
                <w:spacing w:val="-10"/>
                <w:sz w:val="24"/>
                <w:szCs w:val="24"/>
              </w:rPr>
              <w:t>4</w:t>
            </w:r>
          </w:p>
        </w:tc>
        <w:tc>
          <w:tcPr>
            <w:tcW w:w="1383" w:type="dxa"/>
          </w:tcPr>
          <w:p w14:paraId="135D5511" w14:textId="77777777" w:rsidR="00813C22" w:rsidRPr="00C96652" w:rsidRDefault="00813C22" w:rsidP="00580317">
            <w:pPr>
              <w:pStyle w:val="TableParagraph"/>
              <w:rPr>
                <w:sz w:val="24"/>
                <w:szCs w:val="24"/>
              </w:rPr>
            </w:pPr>
            <w:r w:rsidRPr="00C96652">
              <w:rPr>
                <w:spacing w:val="-10"/>
                <w:sz w:val="24"/>
                <w:szCs w:val="24"/>
              </w:rPr>
              <w:t>3</w:t>
            </w:r>
          </w:p>
        </w:tc>
        <w:tc>
          <w:tcPr>
            <w:tcW w:w="1476" w:type="dxa"/>
          </w:tcPr>
          <w:p w14:paraId="7E951D47" w14:textId="77777777" w:rsidR="00813C22" w:rsidRPr="00C96652" w:rsidRDefault="00813C22" w:rsidP="00580317">
            <w:pPr>
              <w:pStyle w:val="TableParagraph"/>
              <w:rPr>
                <w:sz w:val="24"/>
                <w:szCs w:val="24"/>
              </w:rPr>
            </w:pPr>
            <w:r w:rsidRPr="00C96652">
              <w:rPr>
                <w:spacing w:val="-10"/>
                <w:sz w:val="24"/>
                <w:szCs w:val="24"/>
              </w:rPr>
              <w:t>2</w:t>
            </w:r>
          </w:p>
        </w:tc>
      </w:tr>
      <w:tr w:rsidR="00813C22" w:rsidRPr="00C96652" w14:paraId="21ABD8D8" w14:textId="77777777" w:rsidTr="00813C22">
        <w:trPr>
          <w:trHeight w:val="412"/>
          <w:jc w:val="center"/>
        </w:trPr>
        <w:tc>
          <w:tcPr>
            <w:tcW w:w="4220" w:type="dxa"/>
          </w:tcPr>
          <w:p w14:paraId="0F3EDDFE" w14:textId="77777777" w:rsidR="00813C22" w:rsidRPr="00C96652" w:rsidRDefault="00813C22" w:rsidP="00580317">
            <w:pPr>
              <w:pStyle w:val="TableParagraph"/>
              <w:rPr>
                <w:sz w:val="24"/>
                <w:szCs w:val="24"/>
              </w:rPr>
            </w:pPr>
            <w:r w:rsidRPr="00C96652">
              <w:rPr>
                <w:sz w:val="24"/>
                <w:szCs w:val="24"/>
              </w:rPr>
              <w:t>Water</w:t>
            </w:r>
            <w:r w:rsidRPr="00C96652">
              <w:rPr>
                <w:spacing w:val="-3"/>
                <w:sz w:val="24"/>
                <w:szCs w:val="24"/>
              </w:rPr>
              <w:t xml:space="preserve"> </w:t>
            </w:r>
            <w:r w:rsidRPr="00C96652">
              <w:rPr>
                <w:sz w:val="24"/>
                <w:szCs w:val="24"/>
              </w:rPr>
              <w:t xml:space="preserve">content </w:t>
            </w:r>
            <w:r w:rsidRPr="00C96652">
              <w:rPr>
                <w:spacing w:val="-5"/>
                <w:sz w:val="24"/>
                <w:szCs w:val="24"/>
              </w:rPr>
              <w:t>(%)</w:t>
            </w:r>
          </w:p>
        </w:tc>
        <w:tc>
          <w:tcPr>
            <w:tcW w:w="1409" w:type="dxa"/>
          </w:tcPr>
          <w:p w14:paraId="79D71D9B" w14:textId="77777777" w:rsidR="00813C22" w:rsidRPr="00C96652" w:rsidRDefault="00813C22" w:rsidP="00580317">
            <w:pPr>
              <w:pStyle w:val="TableParagraph"/>
              <w:rPr>
                <w:sz w:val="24"/>
                <w:szCs w:val="24"/>
              </w:rPr>
            </w:pPr>
            <w:r w:rsidRPr="00C96652">
              <w:rPr>
                <w:spacing w:val="-4"/>
                <w:sz w:val="24"/>
                <w:szCs w:val="24"/>
              </w:rPr>
              <w:t>28.5</w:t>
            </w:r>
          </w:p>
        </w:tc>
        <w:tc>
          <w:tcPr>
            <w:tcW w:w="1383" w:type="dxa"/>
          </w:tcPr>
          <w:p w14:paraId="4C97B653" w14:textId="77777777" w:rsidR="00813C22" w:rsidRPr="00C96652" w:rsidRDefault="00813C22" w:rsidP="00580317">
            <w:pPr>
              <w:pStyle w:val="TableParagraph"/>
              <w:rPr>
                <w:sz w:val="24"/>
                <w:szCs w:val="24"/>
              </w:rPr>
            </w:pPr>
            <w:r w:rsidRPr="00C96652">
              <w:rPr>
                <w:spacing w:val="-5"/>
                <w:sz w:val="24"/>
                <w:szCs w:val="24"/>
              </w:rPr>
              <w:t>30</w:t>
            </w:r>
          </w:p>
        </w:tc>
        <w:tc>
          <w:tcPr>
            <w:tcW w:w="1476" w:type="dxa"/>
          </w:tcPr>
          <w:p w14:paraId="733A6118" w14:textId="77777777" w:rsidR="00813C22" w:rsidRPr="00C96652" w:rsidRDefault="00813C22" w:rsidP="00580317">
            <w:pPr>
              <w:pStyle w:val="TableParagraph"/>
              <w:rPr>
                <w:sz w:val="24"/>
                <w:szCs w:val="24"/>
              </w:rPr>
            </w:pPr>
            <w:r w:rsidRPr="00C96652">
              <w:rPr>
                <w:spacing w:val="-5"/>
                <w:sz w:val="24"/>
                <w:szCs w:val="24"/>
              </w:rPr>
              <w:t>25</w:t>
            </w:r>
          </w:p>
        </w:tc>
      </w:tr>
      <w:tr w:rsidR="00813C22" w:rsidRPr="00C96652" w14:paraId="7C59D4E5" w14:textId="77777777" w:rsidTr="00813C22">
        <w:trPr>
          <w:trHeight w:val="90"/>
          <w:jc w:val="center"/>
        </w:trPr>
        <w:tc>
          <w:tcPr>
            <w:tcW w:w="4220" w:type="dxa"/>
          </w:tcPr>
          <w:p w14:paraId="58AAAB83" w14:textId="77777777" w:rsidR="00813C22" w:rsidRPr="00C96652" w:rsidRDefault="00813C22" w:rsidP="00580317">
            <w:pPr>
              <w:pStyle w:val="TableParagraph"/>
              <w:spacing w:before="1"/>
              <w:ind w:left="215"/>
              <w:rPr>
                <w:b/>
                <w:sz w:val="24"/>
                <w:szCs w:val="24"/>
              </w:rPr>
            </w:pPr>
            <w:r w:rsidRPr="00C96652">
              <w:rPr>
                <w:b/>
                <w:sz w:val="24"/>
                <w:szCs w:val="24"/>
              </w:rPr>
              <w:t>Average</w:t>
            </w:r>
            <w:r w:rsidRPr="00C96652">
              <w:rPr>
                <w:b/>
                <w:spacing w:val="-4"/>
                <w:sz w:val="24"/>
                <w:szCs w:val="24"/>
              </w:rPr>
              <w:t xml:space="preserve"> </w:t>
            </w:r>
            <w:r w:rsidRPr="00C96652">
              <w:rPr>
                <w:b/>
                <w:sz w:val="24"/>
                <w:szCs w:val="24"/>
              </w:rPr>
              <w:t>Plastic</w:t>
            </w:r>
            <w:r w:rsidRPr="00C96652">
              <w:rPr>
                <w:b/>
                <w:spacing w:val="-3"/>
                <w:sz w:val="24"/>
                <w:szCs w:val="24"/>
              </w:rPr>
              <w:t xml:space="preserve"> </w:t>
            </w:r>
            <w:r w:rsidRPr="00C96652">
              <w:rPr>
                <w:b/>
                <w:spacing w:val="-4"/>
                <w:sz w:val="24"/>
                <w:szCs w:val="24"/>
              </w:rPr>
              <w:t>limit</w:t>
            </w:r>
          </w:p>
        </w:tc>
        <w:tc>
          <w:tcPr>
            <w:tcW w:w="4268" w:type="dxa"/>
            <w:gridSpan w:val="3"/>
          </w:tcPr>
          <w:p w14:paraId="2682A0A6" w14:textId="77777777" w:rsidR="00813C22" w:rsidRPr="00C96652" w:rsidRDefault="00813C22" w:rsidP="00580317">
            <w:pPr>
              <w:pStyle w:val="TableParagraph"/>
              <w:spacing w:line="273" w:lineRule="exact"/>
              <w:rPr>
                <w:sz w:val="24"/>
                <w:szCs w:val="24"/>
              </w:rPr>
            </w:pPr>
            <w:r w:rsidRPr="00C96652">
              <w:rPr>
                <w:spacing w:val="-2"/>
                <w:sz w:val="24"/>
                <w:szCs w:val="24"/>
              </w:rPr>
              <w:t>27.83</w:t>
            </w:r>
          </w:p>
        </w:tc>
      </w:tr>
    </w:tbl>
    <w:p w14:paraId="45193CCB" w14:textId="77777777" w:rsidR="008C3C22" w:rsidRPr="008C3C22" w:rsidRDefault="008C3C22" w:rsidP="008C3C22">
      <w:pPr>
        <w:rPr>
          <w:b/>
        </w:rPr>
      </w:pPr>
      <w:r w:rsidRPr="008C3C22">
        <w:rPr>
          <w:b/>
        </w:rPr>
        <w:t>Soil Sample-1:</w:t>
      </w:r>
    </w:p>
    <w:p w14:paraId="743E17E0" w14:textId="23B96E92" w:rsidR="008C3C22" w:rsidRDefault="008C3C22" w:rsidP="008C3C22">
      <w:pPr>
        <w:pStyle w:val="ListParagraph"/>
        <w:numPr>
          <w:ilvl w:val="0"/>
          <w:numId w:val="35"/>
        </w:numPr>
      </w:pPr>
      <w:r>
        <w:t>The liquid limit (wL) was determined to be 42.77% (from Fig. 9), and the plastic limit (wP) was 27.83%.</w:t>
      </w:r>
    </w:p>
    <w:p w14:paraId="0D26EE4E" w14:textId="24DAC160" w:rsidR="008C3C22" w:rsidRDefault="008C3C22" w:rsidP="008C3C22">
      <w:pPr>
        <w:pStyle w:val="ListParagraph"/>
        <w:numPr>
          <w:ilvl w:val="0"/>
          <w:numId w:val="35"/>
        </w:numPr>
      </w:pPr>
      <w:r>
        <w:t xml:space="preserve">The plasticity index was calculated as: Ip=wL−wP =42.77−27.83= 14.94%, This value indicates low </w:t>
      </w:r>
      <w:r w:rsidRPr="008C3C22">
        <w:t>plasticity</w:t>
      </w:r>
      <w:r>
        <w:t>.</w:t>
      </w:r>
    </w:p>
    <w:p w14:paraId="3C21B45E" w14:textId="11C01DB2" w:rsidR="00B245C1" w:rsidRPr="00B245C1" w:rsidRDefault="00B245C1" w:rsidP="00B245C1">
      <w:pPr>
        <w:pStyle w:val="BodyText"/>
        <w:spacing w:before="195"/>
        <w:ind w:left="720"/>
        <w:jc w:val="center"/>
        <w:rPr>
          <w:b/>
        </w:rPr>
      </w:pPr>
      <w:r w:rsidRPr="00C96652">
        <w:rPr>
          <w:b/>
        </w:rPr>
        <w:t>Table</w:t>
      </w:r>
      <w:r w:rsidRPr="00C96652">
        <w:rPr>
          <w:b/>
          <w:spacing w:val="-1"/>
        </w:rPr>
        <w:t xml:space="preserve"> </w:t>
      </w:r>
      <w:r w:rsidR="003717E4">
        <w:rPr>
          <w:b/>
        </w:rPr>
        <w:t>5</w:t>
      </w:r>
      <w:r w:rsidRPr="00C96652">
        <w:rPr>
          <w:b/>
        </w:rPr>
        <w:t>. Plastic limit of soil sample-2</w:t>
      </w:r>
    </w:p>
    <w:tbl>
      <w:tblPr>
        <w:tblW w:w="0" w:type="auto"/>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1421"/>
        <w:gridCol w:w="1419"/>
        <w:gridCol w:w="1512"/>
      </w:tblGrid>
      <w:tr w:rsidR="00B245C1" w:rsidRPr="00C96652" w14:paraId="7E719EF0" w14:textId="77777777" w:rsidTr="00580317">
        <w:trPr>
          <w:trHeight w:val="414"/>
        </w:trPr>
        <w:tc>
          <w:tcPr>
            <w:tcW w:w="4136" w:type="dxa"/>
          </w:tcPr>
          <w:p w14:paraId="74114898" w14:textId="77777777" w:rsidR="00B245C1" w:rsidRPr="00C96652" w:rsidRDefault="00B245C1" w:rsidP="00580317">
            <w:pPr>
              <w:pStyle w:val="TableParagraph"/>
              <w:rPr>
                <w:sz w:val="24"/>
                <w:szCs w:val="24"/>
              </w:rPr>
            </w:pPr>
            <w:bookmarkStart w:id="1" w:name="_Hlk186132435"/>
            <w:r w:rsidRPr="00C96652">
              <w:rPr>
                <w:sz w:val="24"/>
                <w:szCs w:val="24"/>
              </w:rPr>
              <w:t>Sample</w:t>
            </w:r>
            <w:r w:rsidRPr="00C96652">
              <w:rPr>
                <w:spacing w:val="-4"/>
                <w:sz w:val="24"/>
                <w:szCs w:val="24"/>
              </w:rPr>
              <w:t xml:space="preserve"> </w:t>
            </w:r>
            <w:r w:rsidRPr="00C96652">
              <w:rPr>
                <w:spacing w:val="-5"/>
                <w:sz w:val="24"/>
                <w:szCs w:val="24"/>
              </w:rPr>
              <w:t>No</w:t>
            </w:r>
          </w:p>
        </w:tc>
        <w:tc>
          <w:tcPr>
            <w:tcW w:w="1421" w:type="dxa"/>
          </w:tcPr>
          <w:p w14:paraId="561AF63D" w14:textId="77777777" w:rsidR="00B245C1" w:rsidRPr="00C96652" w:rsidRDefault="00B245C1" w:rsidP="00580317">
            <w:pPr>
              <w:pStyle w:val="TableParagraph"/>
              <w:rPr>
                <w:sz w:val="24"/>
                <w:szCs w:val="24"/>
              </w:rPr>
            </w:pPr>
            <w:r w:rsidRPr="00C96652">
              <w:rPr>
                <w:spacing w:val="-10"/>
                <w:sz w:val="24"/>
                <w:szCs w:val="24"/>
              </w:rPr>
              <w:t>1</w:t>
            </w:r>
          </w:p>
        </w:tc>
        <w:tc>
          <w:tcPr>
            <w:tcW w:w="1419" w:type="dxa"/>
          </w:tcPr>
          <w:p w14:paraId="63656849" w14:textId="77777777" w:rsidR="00B245C1" w:rsidRPr="00C96652" w:rsidRDefault="00B245C1" w:rsidP="00580317">
            <w:pPr>
              <w:pStyle w:val="TableParagraph"/>
              <w:rPr>
                <w:sz w:val="24"/>
                <w:szCs w:val="24"/>
              </w:rPr>
            </w:pPr>
            <w:r w:rsidRPr="00C96652">
              <w:rPr>
                <w:spacing w:val="-10"/>
                <w:sz w:val="24"/>
                <w:szCs w:val="24"/>
              </w:rPr>
              <w:t>2</w:t>
            </w:r>
          </w:p>
        </w:tc>
        <w:tc>
          <w:tcPr>
            <w:tcW w:w="1512" w:type="dxa"/>
          </w:tcPr>
          <w:p w14:paraId="445EA876" w14:textId="77777777" w:rsidR="00B245C1" w:rsidRPr="00C96652" w:rsidRDefault="00B245C1" w:rsidP="00580317">
            <w:pPr>
              <w:pStyle w:val="TableParagraph"/>
              <w:rPr>
                <w:sz w:val="24"/>
                <w:szCs w:val="24"/>
              </w:rPr>
            </w:pPr>
            <w:r w:rsidRPr="00C96652">
              <w:rPr>
                <w:spacing w:val="-10"/>
                <w:sz w:val="24"/>
                <w:szCs w:val="24"/>
              </w:rPr>
              <w:t>3</w:t>
            </w:r>
          </w:p>
        </w:tc>
      </w:tr>
      <w:tr w:rsidR="00B245C1" w:rsidRPr="00C96652" w14:paraId="5EAF80CB" w14:textId="77777777" w:rsidTr="00580317">
        <w:trPr>
          <w:trHeight w:val="414"/>
        </w:trPr>
        <w:tc>
          <w:tcPr>
            <w:tcW w:w="4136" w:type="dxa"/>
          </w:tcPr>
          <w:p w14:paraId="67EB68DA" w14:textId="77777777" w:rsidR="00B245C1" w:rsidRPr="00C96652" w:rsidRDefault="00B245C1" w:rsidP="00580317">
            <w:pPr>
              <w:pStyle w:val="TableParagraph"/>
              <w:rPr>
                <w:sz w:val="24"/>
                <w:szCs w:val="24"/>
              </w:rPr>
            </w:pPr>
            <w:r w:rsidRPr="00C96652">
              <w:rPr>
                <w:sz w:val="24"/>
                <w:szCs w:val="24"/>
              </w:rPr>
              <w:t>Mass of</w:t>
            </w:r>
            <w:r w:rsidRPr="00C96652">
              <w:rPr>
                <w:spacing w:val="-1"/>
                <w:sz w:val="24"/>
                <w:szCs w:val="24"/>
              </w:rPr>
              <w:t xml:space="preserve"> </w:t>
            </w:r>
            <w:r w:rsidRPr="00C96652">
              <w:rPr>
                <w:sz w:val="24"/>
                <w:szCs w:val="24"/>
              </w:rPr>
              <w:t>empty</w:t>
            </w:r>
            <w:r w:rsidRPr="00C96652">
              <w:rPr>
                <w:spacing w:val="-3"/>
                <w:sz w:val="24"/>
                <w:szCs w:val="24"/>
              </w:rPr>
              <w:t xml:space="preserve"> </w:t>
            </w:r>
            <w:r w:rsidRPr="00C96652">
              <w:rPr>
                <w:sz w:val="24"/>
                <w:szCs w:val="24"/>
              </w:rPr>
              <w:t>can</w:t>
            </w:r>
            <w:r w:rsidRPr="00C96652">
              <w:rPr>
                <w:spacing w:val="3"/>
                <w:sz w:val="24"/>
                <w:szCs w:val="24"/>
              </w:rPr>
              <w:t xml:space="preserve"> </w:t>
            </w:r>
            <w:r w:rsidRPr="00C96652">
              <w:rPr>
                <w:spacing w:val="-10"/>
                <w:sz w:val="24"/>
                <w:szCs w:val="24"/>
              </w:rPr>
              <w:t>g</w:t>
            </w:r>
          </w:p>
        </w:tc>
        <w:tc>
          <w:tcPr>
            <w:tcW w:w="1421" w:type="dxa"/>
          </w:tcPr>
          <w:p w14:paraId="4D226336" w14:textId="77777777" w:rsidR="00B245C1" w:rsidRPr="00C96652" w:rsidRDefault="00B245C1" w:rsidP="00580317">
            <w:pPr>
              <w:pStyle w:val="TableParagraph"/>
              <w:rPr>
                <w:sz w:val="24"/>
                <w:szCs w:val="24"/>
              </w:rPr>
            </w:pPr>
            <w:r w:rsidRPr="00C96652">
              <w:rPr>
                <w:spacing w:val="-5"/>
                <w:sz w:val="24"/>
                <w:szCs w:val="24"/>
              </w:rPr>
              <w:t>24</w:t>
            </w:r>
          </w:p>
        </w:tc>
        <w:tc>
          <w:tcPr>
            <w:tcW w:w="1419" w:type="dxa"/>
          </w:tcPr>
          <w:p w14:paraId="3B44FDA9" w14:textId="77777777" w:rsidR="00B245C1" w:rsidRPr="00C96652" w:rsidRDefault="00B245C1" w:rsidP="00580317">
            <w:pPr>
              <w:pStyle w:val="TableParagraph"/>
              <w:rPr>
                <w:sz w:val="24"/>
                <w:szCs w:val="24"/>
              </w:rPr>
            </w:pPr>
            <w:r w:rsidRPr="00C96652">
              <w:rPr>
                <w:spacing w:val="-5"/>
                <w:sz w:val="24"/>
                <w:szCs w:val="24"/>
              </w:rPr>
              <w:t>25</w:t>
            </w:r>
          </w:p>
        </w:tc>
        <w:tc>
          <w:tcPr>
            <w:tcW w:w="1512" w:type="dxa"/>
          </w:tcPr>
          <w:p w14:paraId="60C41D93" w14:textId="77777777" w:rsidR="00B245C1" w:rsidRPr="00C96652" w:rsidRDefault="00B245C1" w:rsidP="00580317">
            <w:pPr>
              <w:pStyle w:val="TableParagraph"/>
              <w:rPr>
                <w:sz w:val="24"/>
                <w:szCs w:val="24"/>
              </w:rPr>
            </w:pPr>
            <w:r w:rsidRPr="00C96652">
              <w:rPr>
                <w:spacing w:val="-5"/>
                <w:sz w:val="24"/>
                <w:szCs w:val="24"/>
              </w:rPr>
              <w:t>18</w:t>
            </w:r>
          </w:p>
        </w:tc>
      </w:tr>
      <w:tr w:rsidR="00B245C1" w:rsidRPr="00C96652" w14:paraId="6C27833D" w14:textId="77777777" w:rsidTr="00580317">
        <w:trPr>
          <w:trHeight w:val="412"/>
        </w:trPr>
        <w:tc>
          <w:tcPr>
            <w:tcW w:w="4136" w:type="dxa"/>
          </w:tcPr>
          <w:p w14:paraId="0DECD746" w14:textId="77777777" w:rsidR="00B245C1" w:rsidRPr="00C96652" w:rsidRDefault="00B245C1" w:rsidP="00580317">
            <w:pPr>
              <w:pStyle w:val="TableParagraph"/>
              <w:rPr>
                <w:sz w:val="24"/>
                <w:szCs w:val="24"/>
              </w:rPr>
            </w:pPr>
            <w:r w:rsidRPr="00C96652">
              <w:rPr>
                <w:sz w:val="24"/>
                <w:szCs w:val="24"/>
              </w:rPr>
              <w:t>Mass</w:t>
            </w:r>
            <w:r w:rsidRPr="00C96652">
              <w:rPr>
                <w:spacing w:val="-1"/>
                <w:sz w:val="24"/>
                <w:szCs w:val="24"/>
              </w:rPr>
              <w:t xml:space="preserve"> </w:t>
            </w:r>
            <w:r w:rsidRPr="00C96652">
              <w:rPr>
                <w:sz w:val="24"/>
                <w:szCs w:val="24"/>
              </w:rPr>
              <w:t>of</w:t>
            </w:r>
            <w:r w:rsidRPr="00C96652">
              <w:rPr>
                <w:spacing w:val="-1"/>
                <w:sz w:val="24"/>
                <w:szCs w:val="24"/>
              </w:rPr>
              <w:t xml:space="preserve"> </w:t>
            </w:r>
            <w:r w:rsidRPr="00C96652">
              <w:rPr>
                <w:sz w:val="24"/>
                <w:szCs w:val="24"/>
              </w:rPr>
              <w:t>can+</w:t>
            </w:r>
            <w:r w:rsidRPr="00C96652">
              <w:rPr>
                <w:spacing w:val="-1"/>
                <w:sz w:val="24"/>
                <w:szCs w:val="24"/>
              </w:rPr>
              <w:t xml:space="preserve"> </w:t>
            </w:r>
            <w:r w:rsidRPr="00C96652">
              <w:rPr>
                <w:sz w:val="24"/>
                <w:szCs w:val="24"/>
              </w:rPr>
              <w:t>wet</w:t>
            </w:r>
            <w:r w:rsidRPr="00C96652">
              <w:rPr>
                <w:spacing w:val="-1"/>
                <w:sz w:val="24"/>
                <w:szCs w:val="24"/>
              </w:rPr>
              <w:t xml:space="preserve"> </w:t>
            </w:r>
            <w:r w:rsidRPr="00C96652">
              <w:rPr>
                <w:sz w:val="24"/>
                <w:szCs w:val="24"/>
              </w:rPr>
              <w:t xml:space="preserve">soil in </w:t>
            </w:r>
            <w:r w:rsidRPr="00C96652">
              <w:rPr>
                <w:spacing w:val="-10"/>
                <w:sz w:val="24"/>
                <w:szCs w:val="24"/>
              </w:rPr>
              <w:t>g</w:t>
            </w:r>
          </w:p>
        </w:tc>
        <w:tc>
          <w:tcPr>
            <w:tcW w:w="1421" w:type="dxa"/>
          </w:tcPr>
          <w:p w14:paraId="520B3EA4" w14:textId="77777777" w:rsidR="00B245C1" w:rsidRPr="00C96652" w:rsidRDefault="00B245C1" w:rsidP="00580317">
            <w:pPr>
              <w:pStyle w:val="TableParagraph"/>
              <w:rPr>
                <w:sz w:val="24"/>
                <w:szCs w:val="24"/>
              </w:rPr>
            </w:pPr>
            <w:r w:rsidRPr="00C96652">
              <w:rPr>
                <w:spacing w:val="-5"/>
                <w:sz w:val="24"/>
                <w:szCs w:val="24"/>
              </w:rPr>
              <w:t>49</w:t>
            </w:r>
          </w:p>
        </w:tc>
        <w:tc>
          <w:tcPr>
            <w:tcW w:w="1419" w:type="dxa"/>
          </w:tcPr>
          <w:p w14:paraId="146F0BD9" w14:textId="77777777" w:rsidR="00B245C1" w:rsidRPr="00C96652" w:rsidRDefault="00B245C1" w:rsidP="00580317">
            <w:pPr>
              <w:pStyle w:val="TableParagraph"/>
              <w:rPr>
                <w:sz w:val="24"/>
                <w:szCs w:val="24"/>
              </w:rPr>
            </w:pPr>
            <w:r w:rsidRPr="00C96652">
              <w:rPr>
                <w:spacing w:val="-5"/>
                <w:sz w:val="24"/>
                <w:szCs w:val="24"/>
              </w:rPr>
              <w:t>45</w:t>
            </w:r>
          </w:p>
        </w:tc>
        <w:tc>
          <w:tcPr>
            <w:tcW w:w="1512" w:type="dxa"/>
          </w:tcPr>
          <w:p w14:paraId="03263763" w14:textId="77777777" w:rsidR="00B245C1" w:rsidRPr="00C96652" w:rsidRDefault="00B245C1" w:rsidP="00580317">
            <w:pPr>
              <w:pStyle w:val="TableParagraph"/>
              <w:rPr>
                <w:sz w:val="24"/>
                <w:szCs w:val="24"/>
              </w:rPr>
            </w:pPr>
            <w:r w:rsidRPr="00C96652">
              <w:rPr>
                <w:spacing w:val="-5"/>
                <w:sz w:val="24"/>
                <w:szCs w:val="24"/>
              </w:rPr>
              <w:t>37</w:t>
            </w:r>
          </w:p>
        </w:tc>
      </w:tr>
      <w:tr w:rsidR="00B245C1" w:rsidRPr="00C96652" w14:paraId="2A6EDD92" w14:textId="77777777" w:rsidTr="00580317">
        <w:trPr>
          <w:trHeight w:val="414"/>
        </w:trPr>
        <w:tc>
          <w:tcPr>
            <w:tcW w:w="4136" w:type="dxa"/>
          </w:tcPr>
          <w:p w14:paraId="42E2B6CB" w14:textId="77777777" w:rsidR="00B245C1" w:rsidRPr="00C96652" w:rsidRDefault="00B245C1" w:rsidP="00580317">
            <w:pPr>
              <w:pStyle w:val="TableParagraph"/>
              <w:rPr>
                <w:sz w:val="24"/>
                <w:szCs w:val="24"/>
              </w:rPr>
            </w:pPr>
            <w:r w:rsidRPr="00C96652">
              <w:rPr>
                <w:sz w:val="24"/>
                <w:szCs w:val="24"/>
              </w:rPr>
              <w:t>Mass of can+</w:t>
            </w:r>
            <w:r w:rsidRPr="00C96652">
              <w:rPr>
                <w:spacing w:val="-1"/>
                <w:sz w:val="24"/>
                <w:szCs w:val="24"/>
              </w:rPr>
              <w:t xml:space="preserve"> </w:t>
            </w:r>
            <w:r w:rsidRPr="00C96652">
              <w:rPr>
                <w:sz w:val="24"/>
                <w:szCs w:val="24"/>
              </w:rPr>
              <w:t>dry</w:t>
            </w:r>
            <w:r w:rsidRPr="00C96652">
              <w:rPr>
                <w:spacing w:val="-5"/>
                <w:sz w:val="24"/>
                <w:szCs w:val="24"/>
              </w:rPr>
              <w:t xml:space="preserve"> </w:t>
            </w:r>
            <w:r w:rsidRPr="00C96652">
              <w:rPr>
                <w:sz w:val="24"/>
                <w:szCs w:val="24"/>
              </w:rPr>
              <w:t>soil</w:t>
            </w:r>
            <w:r w:rsidRPr="00C96652">
              <w:rPr>
                <w:spacing w:val="1"/>
                <w:sz w:val="24"/>
                <w:szCs w:val="24"/>
              </w:rPr>
              <w:t xml:space="preserve"> </w:t>
            </w:r>
            <w:r w:rsidRPr="00C96652">
              <w:rPr>
                <w:sz w:val="24"/>
                <w:szCs w:val="24"/>
              </w:rPr>
              <w:t>in</w:t>
            </w:r>
            <w:r w:rsidRPr="00C96652">
              <w:rPr>
                <w:spacing w:val="1"/>
                <w:sz w:val="24"/>
                <w:szCs w:val="24"/>
              </w:rPr>
              <w:t xml:space="preserve"> </w:t>
            </w:r>
            <w:r w:rsidRPr="00C96652">
              <w:rPr>
                <w:spacing w:val="-10"/>
                <w:sz w:val="24"/>
                <w:szCs w:val="24"/>
              </w:rPr>
              <w:t>g</w:t>
            </w:r>
          </w:p>
        </w:tc>
        <w:tc>
          <w:tcPr>
            <w:tcW w:w="1421" w:type="dxa"/>
          </w:tcPr>
          <w:p w14:paraId="0E8B6F6D" w14:textId="77777777" w:rsidR="00B245C1" w:rsidRPr="00C96652" w:rsidRDefault="00B245C1" w:rsidP="00580317">
            <w:pPr>
              <w:pStyle w:val="TableParagraph"/>
              <w:rPr>
                <w:sz w:val="24"/>
                <w:szCs w:val="24"/>
              </w:rPr>
            </w:pPr>
            <w:r w:rsidRPr="00C96652">
              <w:rPr>
                <w:spacing w:val="-5"/>
                <w:sz w:val="24"/>
                <w:szCs w:val="24"/>
              </w:rPr>
              <w:t>45</w:t>
            </w:r>
          </w:p>
        </w:tc>
        <w:tc>
          <w:tcPr>
            <w:tcW w:w="1419" w:type="dxa"/>
          </w:tcPr>
          <w:p w14:paraId="163E6EBC" w14:textId="77777777" w:rsidR="00B245C1" w:rsidRPr="00C96652" w:rsidRDefault="00B245C1" w:rsidP="00580317">
            <w:pPr>
              <w:pStyle w:val="TableParagraph"/>
              <w:rPr>
                <w:sz w:val="24"/>
                <w:szCs w:val="24"/>
              </w:rPr>
            </w:pPr>
            <w:r w:rsidRPr="00C96652">
              <w:rPr>
                <w:spacing w:val="-5"/>
                <w:sz w:val="24"/>
                <w:szCs w:val="24"/>
              </w:rPr>
              <w:t>42</w:t>
            </w:r>
          </w:p>
        </w:tc>
        <w:tc>
          <w:tcPr>
            <w:tcW w:w="1512" w:type="dxa"/>
          </w:tcPr>
          <w:p w14:paraId="742AD65F" w14:textId="77777777" w:rsidR="00B245C1" w:rsidRPr="00C96652" w:rsidRDefault="00B245C1" w:rsidP="00580317">
            <w:pPr>
              <w:pStyle w:val="TableParagraph"/>
              <w:rPr>
                <w:sz w:val="24"/>
                <w:szCs w:val="24"/>
              </w:rPr>
            </w:pPr>
            <w:r w:rsidRPr="00C96652">
              <w:rPr>
                <w:spacing w:val="-5"/>
                <w:sz w:val="24"/>
                <w:szCs w:val="24"/>
              </w:rPr>
              <w:t>34</w:t>
            </w:r>
          </w:p>
        </w:tc>
      </w:tr>
      <w:tr w:rsidR="00B245C1" w:rsidRPr="00C96652" w14:paraId="6C054C7C" w14:textId="77777777" w:rsidTr="00580317">
        <w:trPr>
          <w:trHeight w:val="414"/>
        </w:trPr>
        <w:tc>
          <w:tcPr>
            <w:tcW w:w="4136" w:type="dxa"/>
          </w:tcPr>
          <w:p w14:paraId="7A36E29B" w14:textId="77777777" w:rsidR="00B245C1" w:rsidRPr="00C96652" w:rsidRDefault="00B245C1" w:rsidP="00580317">
            <w:pPr>
              <w:pStyle w:val="TableParagraph"/>
              <w:rPr>
                <w:sz w:val="24"/>
                <w:szCs w:val="24"/>
              </w:rPr>
            </w:pPr>
            <w:r w:rsidRPr="00C96652">
              <w:rPr>
                <w:sz w:val="24"/>
                <w:szCs w:val="24"/>
              </w:rPr>
              <w:t>Mass of</w:t>
            </w:r>
            <w:r w:rsidRPr="00C96652">
              <w:rPr>
                <w:spacing w:val="-1"/>
                <w:sz w:val="24"/>
                <w:szCs w:val="24"/>
              </w:rPr>
              <w:t xml:space="preserve"> </w:t>
            </w:r>
            <w:r w:rsidRPr="00C96652">
              <w:rPr>
                <w:sz w:val="24"/>
                <w:szCs w:val="24"/>
              </w:rPr>
              <w:t>soil solids</w:t>
            </w:r>
            <w:r w:rsidRPr="00C96652">
              <w:rPr>
                <w:spacing w:val="1"/>
                <w:sz w:val="24"/>
                <w:szCs w:val="24"/>
              </w:rPr>
              <w:t xml:space="preserve"> </w:t>
            </w:r>
            <w:r w:rsidRPr="00C96652">
              <w:rPr>
                <w:spacing w:val="-10"/>
                <w:sz w:val="24"/>
                <w:szCs w:val="24"/>
              </w:rPr>
              <w:t>g</w:t>
            </w:r>
          </w:p>
        </w:tc>
        <w:tc>
          <w:tcPr>
            <w:tcW w:w="1421" w:type="dxa"/>
          </w:tcPr>
          <w:p w14:paraId="26A059D5" w14:textId="77777777" w:rsidR="00B245C1" w:rsidRPr="00C96652" w:rsidRDefault="00B245C1" w:rsidP="00580317">
            <w:pPr>
              <w:pStyle w:val="TableParagraph"/>
              <w:rPr>
                <w:sz w:val="24"/>
                <w:szCs w:val="24"/>
              </w:rPr>
            </w:pPr>
            <w:r w:rsidRPr="00C96652">
              <w:rPr>
                <w:spacing w:val="-5"/>
                <w:sz w:val="24"/>
                <w:szCs w:val="24"/>
              </w:rPr>
              <w:t>21</w:t>
            </w:r>
          </w:p>
        </w:tc>
        <w:tc>
          <w:tcPr>
            <w:tcW w:w="1419" w:type="dxa"/>
          </w:tcPr>
          <w:p w14:paraId="70A30E3A" w14:textId="77777777" w:rsidR="00B245C1" w:rsidRPr="00C96652" w:rsidRDefault="00B245C1" w:rsidP="00580317">
            <w:pPr>
              <w:pStyle w:val="TableParagraph"/>
              <w:rPr>
                <w:sz w:val="24"/>
                <w:szCs w:val="24"/>
              </w:rPr>
            </w:pPr>
            <w:r w:rsidRPr="00C96652">
              <w:rPr>
                <w:spacing w:val="-5"/>
                <w:sz w:val="24"/>
                <w:szCs w:val="24"/>
              </w:rPr>
              <w:t>17</w:t>
            </w:r>
          </w:p>
        </w:tc>
        <w:tc>
          <w:tcPr>
            <w:tcW w:w="1512" w:type="dxa"/>
          </w:tcPr>
          <w:p w14:paraId="3A65BCB5" w14:textId="77777777" w:rsidR="00B245C1" w:rsidRPr="00C96652" w:rsidRDefault="00B245C1" w:rsidP="00580317">
            <w:pPr>
              <w:pStyle w:val="TableParagraph"/>
              <w:rPr>
                <w:sz w:val="24"/>
                <w:szCs w:val="24"/>
              </w:rPr>
            </w:pPr>
            <w:r w:rsidRPr="00C96652">
              <w:rPr>
                <w:spacing w:val="-5"/>
                <w:sz w:val="24"/>
                <w:szCs w:val="24"/>
              </w:rPr>
              <w:t>16</w:t>
            </w:r>
          </w:p>
        </w:tc>
      </w:tr>
      <w:tr w:rsidR="00B245C1" w:rsidRPr="00C96652" w14:paraId="2E01AE86" w14:textId="77777777" w:rsidTr="00580317">
        <w:trPr>
          <w:trHeight w:val="412"/>
        </w:trPr>
        <w:tc>
          <w:tcPr>
            <w:tcW w:w="4136" w:type="dxa"/>
          </w:tcPr>
          <w:p w14:paraId="22541DFF" w14:textId="77777777" w:rsidR="00B245C1" w:rsidRPr="00C96652" w:rsidRDefault="00B245C1" w:rsidP="00580317">
            <w:pPr>
              <w:pStyle w:val="TableParagraph"/>
              <w:rPr>
                <w:sz w:val="24"/>
                <w:szCs w:val="24"/>
              </w:rPr>
            </w:pPr>
            <w:r w:rsidRPr="00C96652">
              <w:rPr>
                <w:sz w:val="24"/>
                <w:szCs w:val="24"/>
              </w:rPr>
              <w:t>Mass of</w:t>
            </w:r>
            <w:r w:rsidRPr="00C96652">
              <w:rPr>
                <w:spacing w:val="-1"/>
                <w:sz w:val="24"/>
                <w:szCs w:val="24"/>
              </w:rPr>
              <w:t xml:space="preserve"> </w:t>
            </w:r>
            <w:r w:rsidRPr="00C96652">
              <w:rPr>
                <w:sz w:val="24"/>
                <w:szCs w:val="24"/>
              </w:rPr>
              <w:t>pore</w:t>
            </w:r>
            <w:r w:rsidRPr="00C96652">
              <w:rPr>
                <w:spacing w:val="-2"/>
                <w:sz w:val="24"/>
                <w:szCs w:val="24"/>
              </w:rPr>
              <w:t xml:space="preserve"> </w:t>
            </w:r>
            <w:r w:rsidRPr="00C96652">
              <w:rPr>
                <w:sz w:val="24"/>
                <w:szCs w:val="24"/>
              </w:rPr>
              <w:t>water</w:t>
            </w:r>
            <w:r w:rsidRPr="00C96652">
              <w:rPr>
                <w:spacing w:val="1"/>
                <w:sz w:val="24"/>
                <w:szCs w:val="24"/>
              </w:rPr>
              <w:t xml:space="preserve"> </w:t>
            </w:r>
            <w:r w:rsidRPr="00C96652">
              <w:rPr>
                <w:spacing w:val="-10"/>
                <w:sz w:val="24"/>
                <w:szCs w:val="24"/>
              </w:rPr>
              <w:t>g</w:t>
            </w:r>
          </w:p>
        </w:tc>
        <w:tc>
          <w:tcPr>
            <w:tcW w:w="1421" w:type="dxa"/>
          </w:tcPr>
          <w:p w14:paraId="100F7750" w14:textId="77777777" w:rsidR="00B245C1" w:rsidRPr="00C96652" w:rsidRDefault="00B245C1" w:rsidP="00580317">
            <w:pPr>
              <w:pStyle w:val="TableParagraph"/>
              <w:rPr>
                <w:sz w:val="24"/>
                <w:szCs w:val="24"/>
              </w:rPr>
            </w:pPr>
            <w:r w:rsidRPr="00C96652">
              <w:rPr>
                <w:spacing w:val="-10"/>
                <w:sz w:val="24"/>
                <w:szCs w:val="24"/>
              </w:rPr>
              <w:t>4</w:t>
            </w:r>
          </w:p>
        </w:tc>
        <w:tc>
          <w:tcPr>
            <w:tcW w:w="1419" w:type="dxa"/>
          </w:tcPr>
          <w:p w14:paraId="3C60E9F7" w14:textId="77777777" w:rsidR="00B245C1" w:rsidRPr="00C96652" w:rsidRDefault="00B245C1" w:rsidP="00580317">
            <w:pPr>
              <w:pStyle w:val="TableParagraph"/>
              <w:rPr>
                <w:sz w:val="24"/>
                <w:szCs w:val="24"/>
              </w:rPr>
            </w:pPr>
            <w:r w:rsidRPr="00C96652">
              <w:rPr>
                <w:spacing w:val="-10"/>
                <w:sz w:val="24"/>
                <w:szCs w:val="24"/>
              </w:rPr>
              <w:t>3</w:t>
            </w:r>
          </w:p>
        </w:tc>
        <w:tc>
          <w:tcPr>
            <w:tcW w:w="1512" w:type="dxa"/>
          </w:tcPr>
          <w:p w14:paraId="6CFC8185" w14:textId="77777777" w:rsidR="00B245C1" w:rsidRPr="00C96652" w:rsidRDefault="00B245C1" w:rsidP="00580317">
            <w:pPr>
              <w:pStyle w:val="TableParagraph"/>
              <w:rPr>
                <w:sz w:val="24"/>
                <w:szCs w:val="24"/>
              </w:rPr>
            </w:pPr>
            <w:r w:rsidRPr="00C96652">
              <w:rPr>
                <w:spacing w:val="-10"/>
                <w:sz w:val="24"/>
                <w:szCs w:val="24"/>
              </w:rPr>
              <w:t>3</w:t>
            </w:r>
          </w:p>
        </w:tc>
      </w:tr>
      <w:tr w:rsidR="00B245C1" w:rsidRPr="00C96652" w14:paraId="6D49E657" w14:textId="77777777" w:rsidTr="00580317">
        <w:trPr>
          <w:trHeight w:val="414"/>
        </w:trPr>
        <w:tc>
          <w:tcPr>
            <w:tcW w:w="4136" w:type="dxa"/>
          </w:tcPr>
          <w:p w14:paraId="1191110A" w14:textId="77777777" w:rsidR="00B245C1" w:rsidRPr="00C96652" w:rsidRDefault="00B245C1" w:rsidP="00580317">
            <w:pPr>
              <w:pStyle w:val="TableParagraph"/>
              <w:rPr>
                <w:sz w:val="24"/>
                <w:szCs w:val="24"/>
              </w:rPr>
            </w:pPr>
            <w:r w:rsidRPr="00C96652">
              <w:rPr>
                <w:sz w:val="24"/>
                <w:szCs w:val="24"/>
              </w:rPr>
              <w:t>Water</w:t>
            </w:r>
            <w:r w:rsidRPr="00C96652">
              <w:rPr>
                <w:spacing w:val="-3"/>
                <w:sz w:val="24"/>
                <w:szCs w:val="24"/>
              </w:rPr>
              <w:t xml:space="preserve"> </w:t>
            </w:r>
            <w:r w:rsidRPr="00C96652">
              <w:rPr>
                <w:sz w:val="24"/>
                <w:szCs w:val="24"/>
              </w:rPr>
              <w:t xml:space="preserve">content </w:t>
            </w:r>
            <w:r w:rsidRPr="00C96652">
              <w:rPr>
                <w:spacing w:val="-5"/>
                <w:sz w:val="24"/>
                <w:szCs w:val="24"/>
              </w:rPr>
              <w:t>(%)</w:t>
            </w:r>
          </w:p>
        </w:tc>
        <w:tc>
          <w:tcPr>
            <w:tcW w:w="1421" w:type="dxa"/>
          </w:tcPr>
          <w:p w14:paraId="0547759E" w14:textId="77777777" w:rsidR="00B245C1" w:rsidRPr="00C96652" w:rsidRDefault="00B245C1" w:rsidP="00580317">
            <w:pPr>
              <w:pStyle w:val="TableParagraph"/>
              <w:rPr>
                <w:sz w:val="24"/>
                <w:szCs w:val="24"/>
              </w:rPr>
            </w:pPr>
            <w:r w:rsidRPr="00C96652">
              <w:rPr>
                <w:spacing w:val="-2"/>
                <w:sz w:val="24"/>
                <w:szCs w:val="24"/>
              </w:rPr>
              <w:t>19.04</w:t>
            </w:r>
          </w:p>
        </w:tc>
        <w:tc>
          <w:tcPr>
            <w:tcW w:w="1419" w:type="dxa"/>
          </w:tcPr>
          <w:p w14:paraId="2177DEBB" w14:textId="77777777" w:rsidR="00B245C1" w:rsidRPr="00C96652" w:rsidRDefault="00B245C1" w:rsidP="00580317">
            <w:pPr>
              <w:pStyle w:val="TableParagraph"/>
              <w:rPr>
                <w:sz w:val="24"/>
                <w:szCs w:val="24"/>
              </w:rPr>
            </w:pPr>
            <w:r w:rsidRPr="00C96652">
              <w:rPr>
                <w:spacing w:val="-2"/>
                <w:sz w:val="24"/>
                <w:szCs w:val="24"/>
              </w:rPr>
              <w:t>17.64</w:t>
            </w:r>
          </w:p>
        </w:tc>
        <w:tc>
          <w:tcPr>
            <w:tcW w:w="1512" w:type="dxa"/>
          </w:tcPr>
          <w:p w14:paraId="0EA8657B" w14:textId="77777777" w:rsidR="00B245C1" w:rsidRPr="00C96652" w:rsidRDefault="00B245C1" w:rsidP="00580317">
            <w:pPr>
              <w:pStyle w:val="TableParagraph"/>
              <w:rPr>
                <w:sz w:val="24"/>
                <w:szCs w:val="24"/>
              </w:rPr>
            </w:pPr>
            <w:r w:rsidRPr="00C96652">
              <w:rPr>
                <w:spacing w:val="-2"/>
                <w:sz w:val="24"/>
                <w:szCs w:val="24"/>
              </w:rPr>
              <w:t>18.75</w:t>
            </w:r>
          </w:p>
        </w:tc>
      </w:tr>
      <w:tr w:rsidR="00B245C1" w:rsidRPr="00C96652" w14:paraId="68B7570C" w14:textId="77777777" w:rsidTr="00580317">
        <w:trPr>
          <w:trHeight w:val="414"/>
        </w:trPr>
        <w:tc>
          <w:tcPr>
            <w:tcW w:w="4136" w:type="dxa"/>
          </w:tcPr>
          <w:p w14:paraId="47167C75" w14:textId="77777777" w:rsidR="00B245C1" w:rsidRPr="00C96652" w:rsidRDefault="00B245C1" w:rsidP="00580317">
            <w:pPr>
              <w:pStyle w:val="TableParagraph"/>
              <w:rPr>
                <w:sz w:val="24"/>
                <w:szCs w:val="24"/>
              </w:rPr>
            </w:pPr>
            <w:r w:rsidRPr="00C96652">
              <w:rPr>
                <w:sz w:val="24"/>
                <w:szCs w:val="24"/>
              </w:rPr>
              <w:t>Average</w:t>
            </w:r>
            <w:r w:rsidRPr="00C96652">
              <w:rPr>
                <w:spacing w:val="-4"/>
                <w:sz w:val="24"/>
                <w:szCs w:val="24"/>
              </w:rPr>
              <w:t xml:space="preserve"> </w:t>
            </w:r>
            <w:r w:rsidRPr="00C96652">
              <w:rPr>
                <w:sz w:val="24"/>
                <w:szCs w:val="24"/>
              </w:rPr>
              <w:t>Plastic</w:t>
            </w:r>
            <w:r w:rsidRPr="00C96652">
              <w:rPr>
                <w:spacing w:val="-3"/>
                <w:sz w:val="24"/>
                <w:szCs w:val="24"/>
              </w:rPr>
              <w:t xml:space="preserve"> </w:t>
            </w:r>
            <w:r w:rsidRPr="00C96652">
              <w:rPr>
                <w:spacing w:val="-4"/>
                <w:sz w:val="24"/>
                <w:szCs w:val="24"/>
              </w:rPr>
              <w:t>limit</w:t>
            </w:r>
          </w:p>
        </w:tc>
        <w:tc>
          <w:tcPr>
            <w:tcW w:w="4352" w:type="dxa"/>
            <w:gridSpan w:val="3"/>
          </w:tcPr>
          <w:p w14:paraId="44B1813A" w14:textId="77777777" w:rsidR="00B245C1" w:rsidRPr="00C96652" w:rsidRDefault="00B245C1" w:rsidP="00580317">
            <w:pPr>
              <w:pStyle w:val="TableParagraph"/>
              <w:rPr>
                <w:sz w:val="24"/>
                <w:szCs w:val="24"/>
              </w:rPr>
            </w:pPr>
            <w:r w:rsidRPr="00C96652">
              <w:rPr>
                <w:spacing w:val="-2"/>
                <w:sz w:val="24"/>
                <w:szCs w:val="24"/>
              </w:rPr>
              <w:t>18.47</w:t>
            </w:r>
          </w:p>
        </w:tc>
      </w:tr>
    </w:tbl>
    <w:bookmarkEnd w:id="1"/>
    <w:p w14:paraId="2990D89D" w14:textId="17328C7B" w:rsidR="008C3C22" w:rsidRPr="008C3C22" w:rsidRDefault="008C3C22" w:rsidP="008C3C22">
      <w:pPr>
        <w:rPr>
          <w:b/>
        </w:rPr>
      </w:pPr>
      <w:r w:rsidRPr="008C3C22">
        <w:rPr>
          <w:b/>
        </w:rPr>
        <w:t>Soil Sample-2:</w:t>
      </w:r>
    </w:p>
    <w:p w14:paraId="3BAFA0B7" w14:textId="77777777" w:rsidR="008C3C22" w:rsidRDefault="008C3C22" w:rsidP="00F169A5">
      <w:r>
        <w:t>The liquid limit (wL) was determined to be 34.51%, and the plastic limit (wP) was 18.47%.</w:t>
      </w:r>
    </w:p>
    <w:p w14:paraId="172782F0" w14:textId="7B2B0018" w:rsidR="008C3C22" w:rsidRDefault="008C3C22" w:rsidP="00F169A5">
      <w:r w:rsidRPr="008C3C22">
        <w:t>The plasticity index was calculated as: Ip=wL−wP=34.51−18.47=16.04% This also indicates low plasticity</w:t>
      </w:r>
      <w:r>
        <w:t>.</w:t>
      </w:r>
    </w:p>
    <w:p w14:paraId="37857C8B" w14:textId="61D6F96B" w:rsidR="008C3C22" w:rsidRPr="008C3C22" w:rsidRDefault="008C3C22" w:rsidP="008C3C22">
      <w:pPr>
        <w:jc w:val="both"/>
      </w:pPr>
      <w:r>
        <w:t>The results indicate that both Soil Sample-1 and Soil Sample-2 fall into the category of low plasticity soils based on their calculated plasticity indices (</w:t>
      </w:r>
      <w:r>
        <w:rPr>
          <w:rFonts w:ascii="Cambria Math" w:hAnsi="Cambria Math" w:cs="Cambria Math"/>
        </w:rPr>
        <w:t>𝐼𝑝</w:t>
      </w:r>
      <w:r>
        <w:t xml:space="preserve">). The low plasticity values suggest a higher proportion of silt and sand compared to clay in the soil composition. The calculated plasticity indices confirm that both Soil Sample-1 and Soil Sample-2 exhibit low plasticity, which is characteristic of </w:t>
      </w:r>
      <w:r>
        <w:lastRenderedPageBreak/>
        <w:t>soils with a higher proportion of silt and sand and limited clay content. This behavior is advantageous for construction purposes, particularly in scenarios requiring minimal deformation due to moisture variation. However, the slight differences in (I</w:t>
      </w:r>
      <w:r>
        <w:rPr>
          <w:rFonts w:ascii="Cambria Math" w:hAnsi="Cambria Math" w:cs="Cambria Math"/>
        </w:rPr>
        <w:t>𝑝</w:t>
      </w:r>
      <w:r>
        <w:t>) values indicate minor variations in the clay content, which may influence their performance under specific geotechnical conditions. Further analysis of soil composition and particle size distribution would provide deeper insights into these observations.</w:t>
      </w:r>
    </w:p>
    <w:p w14:paraId="505D0073" w14:textId="079D68D3" w:rsidR="00247DAE" w:rsidRDefault="00A11118" w:rsidP="00635611">
      <w:pPr>
        <w:pStyle w:val="Heading3"/>
        <w:spacing w:before="240" w:after="240"/>
      </w:pPr>
      <w:r w:rsidRPr="00A11118">
        <w:t xml:space="preserve">Particle Size Distribution </w:t>
      </w:r>
    </w:p>
    <w:p w14:paraId="3E1C2DD8" w14:textId="28C0EEE9" w:rsidR="00635611" w:rsidRDefault="00E7641D" w:rsidP="00E7641D">
      <w:pPr>
        <w:spacing w:before="0" w:after="0"/>
        <w:jc w:val="both"/>
      </w:pPr>
      <w:r w:rsidRPr="00E7641D">
        <w:t>The particle size distribution for Soil Sample-1 and Soil Sample-2 was determined through sieve analysis, and the results are presented in Fig. 10.</w:t>
      </w:r>
    </w:p>
    <w:p w14:paraId="76332962" w14:textId="2D7D7ACA" w:rsidR="00D22170" w:rsidRDefault="00D22170" w:rsidP="00E7641D">
      <w:pPr>
        <w:autoSpaceDE w:val="0"/>
        <w:autoSpaceDN w:val="0"/>
        <w:adjustRightInd w:val="0"/>
        <w:spacing w:after="0" w:line="360" w:lineRule="auto"/>
        <w:ind w:firstLine="720"/>
        <w:jc w:val="center"/>
        <w:rPr>
          <w:rFonts w:cs="Times New Roman"/>
          <w:b/>
          <w:szCs w:val="24"/>
        </w:rPr>
      </w:pPr>
      <w:r>
        <w:rPr>
          <w:rFonts w:cs="Times New Roman"/>
          <w:b/>
          <w:noProof/>
          <w:szCs w:val="24"/>
        </w:rPr>
        <w:drawing>
          <wp:inline distT="0" distB="0" distL="0" distR="0" wp14:anchorId="49904E09" wp14:editId="3BD73817">
            <wp:extent cx="5730875" cy="3363402"/>
            <wp:effectExtent l="0" t="0" r="3175" b="8890"/>
            <wp:docPr id="723547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5">
                      <a:extLst>
                        <a:ext uri="{28A0092B-C50C-407E-A947-70E740481C1C}">
                          <a14:useLocalDpi xmlns:a14="http://schemas.microsoft.com/office/drawing/2010/main" val="0"/>
                        </a:ext>
                      </a:extLst>
                    </a:blip>
                    <a:srcRect b="8504"/>
                    <a:stretch>
                      <a:fillRect/>
                    </a:stretch>
                  </pic:blipFill>
                  <pic:spPr bwMode="auto">
                    <a:xfrm>
                      <a:off x="0" y="0"/>
                      <a:ext cx="5730875" cy="3363402"/>
                    </a:xfrm>
                    <a:prstGeom prst="rect">
                      <a:avLst/>
                    </a:prstGeom>
                    <a:noFill/>
                    <a:ln>
                      <a:noFill/>
                    </a:ln>
                    <a:extLst>
                      <a:ext uri="{53640926-AAD7-44D8-BBD7-CCE9431645EC}">
                        <a14:shadowObscured xmlns:a14="http://schemas.microsoft.com/office/drawing/2010/main"/>
                      </a:ext>
                    </a:extLst>
                  </pic:spPr>
                </pic:pic>
              </a:graphicData>
            </a:graphic>
          </wp:inline>
        </w:drawing>
      </w:r>
    </w:p>
    <w:p w14:paraId="26E6A4FF" w14:textId="28ABB417" w:rsidR="00E7641D" w:rsidRDefault="00E7641D" w:rsidP="00E7641D">
      <w:pPr>
        <w:autoSpaceDE w:val="0"/>
        <w:autoSpaceDN w:val="0"/>
        <w:adjustRightInd w:val="0"/>
        <w:spacing w:after="0" w:line="360" w:lineRule="auto"/>
        <w:ind w:firstLine="720"/>
        <w:jc w:val="center"/>
        <w:rPr>
          <w:rFonts w:cs="Times New Roman"/>
          <w:b/>
          <w:szCs w:val="24"/>
        </w:rPr>
      </w:pPr>
      <w:r w:rsidRPr="0049641F">
        <w:rPr>
          <w:rFonts w:cs="Times New Roman"/>
          <w:b/>
          <w:szCs w:val="24"/>
        </w:rPr>
        <w:t xml:space="preserve">Figure </w:t>
      </w:r>
      <w:r>
        <w:rPr>
          <w:rFonts w:cs="Times New Roman"/>
          <w:b/>
          <w:szCs w:val="24"/>
        </w:rPr>
        <w:t>10</w:t>
      </w:r>
      <w:r w:rsidRPr="0049641F">
        <w:rPr>
          <w:rFonts w:cs="Times New Roman"/>
          <w:b/>
          <w:szCs w:val="24"/>
        </w:rPr>
        <w:t xml:space="preserve">. </w:t>
      </w:r>
      <w:r w:rsidR="00261519" w:rsidRPr="00261519">
        <w:rPr>
          <w:rFonts w:cs="Times New Roman"/>
          <w:b/>
          <w:szCs w:val="24"/>
        </w:rPr>
        <w:t>Particles size distribution curve; percentage finer vs. sieve size for texture analysis of soil samples-1 and soil samples -2 from our study locations</w:t>
      </w:r>
    </w:p>
    <w:p w14:paraId="2DB57A32" w14:textId="0B636DA5" w:rsidR="000061A6" w:rsidRPr="000061A6" w:rsidRDefault="000061A6" w:rsidP="000061A6">
      <w:pPr>
        <w:autoSpaceDE w:val="0"/>
        <w:autoSpaceDN w:val="0"/>
        <w:adjustRightInd w:val="0"/>
        <w:spacing w:after="0" w:line="360" w:lineRule="auto"/>
        <w:rPr>
          <w:rFonts w:cs="Times New Roman"/>
          <w:b/>
          <w:szCs w:val="24"/>
        </w:rPr>
      </w:pPr>
      <w:r>
        <w:rPr>
          <w:rFonts w:cs="Times New Roman"/>
          <w:b/>
          <w:szCs w:val="24"/>
        </w:rPr>
        <w:t xml:space="preserve">For </w:t>
      </w:r>
      <w:r w:rsidRPr="000061A6">
        <w:rPr>
          <w:rFonts w:cs="Times New Roman"/>
          <w:b/>
          <w:szCs w:val="24"/>
        </w:rPr>
        <w:t>Soil Sample-1:</w:t>
      </w:r>
    </w:p>
    <w:p w14:paraId="261D97B9" w14:textId="173030EE" w:rsidR="000061A6" w:rsidRPr="000061A6" w:rsidRDefault="000061A6" w:rsidP="00F169A5">
      <w:pPr>
        <w:autoSpaceDE w:val="0"/>
        <w:autoSpaceDN w:val="0"/>
        <w:adjustRightInd w:val="0"/>
        <w:spacing w:after="0"/>
        <w:jc w:val="both"/>
      </w:pPr>
      <w:r w:rsidRPr="000061A6">
        <w:t>The distribution analysis revealed that the maximum percentage of soil particles was retained on the 2 mm sieve, indicating a predominance of particles classified as fine gravel based on the British Soil Classification System (BSCS).</w:t>
      </w:r>
    </w:p>
    <w:p w14:paraId="58525997" w14:textId="1BB4FEF2" w:rsidR="000061A6" w:rsidRPr="000061A6" w:rsidRDefault="000061A6" w:rsidP="000061A6">
      <w:pPr>
        <w:autoSpaceDE w:val="0"/>
        <w:autoSpaceDN w:val="0"/>
        <w:adjustRightInd w:val="0"/>
        <w:spacing w:after="0" w:line="360" w:lineRule="auto"/>
        <w:rPr>
          <w:rFonts w:cs="Times New Roman"/>
          <w:b/>
          <w:szCs w:val="24"/>
        </w:rPr>
      </w:pPr>
      <w:r w:rsidRPr="000061A6">
        <w:rPr>
          <w:rFonts w:cs="Times New Roman"/>
          <w:b/>
          <w:szCs w:val="24"/>
        </w:rPr>
        <w:t>Soil Sample-2:</w:t>
      </w:r>
    </w:p>
    <w:p w14:paraId="6A43D756" w14:textId="60505E1B" w:rsidR="000061A6" w:rsidRPr="000061A6" w:rsidRDefault="000061A6" w:rsidP="00F169A5">
      <w:pPr>
        <w:autoSpaceDE w:val="0"/>
        <w:autoSpaceDN w:val="0"/>
        <w:adjustRightInd w:val="0"/>
        <w:spacing w:after="0"/>
        <w:jc w:val="both"/>
      </w:pPr>
      <w:r w:rsidRPr="000061A6">
        <w:t>The particle size distribution showed that the majority of soil particles fell within the range of 1 to 2 mm, which corresponds to coarse sand as per BSCS.</w:t>
      </w:r>
    </w:p>
    <w:p w14:paraId="47A8E425" w14:textId="77777777" w:rsidR="000061A6" w:rsidRPr="000061A6" w:rsidRDefault="000061A6" w:rsidP="000061A6">
      <w:pPr>
        <w:autoSpaceDE w:val="0"/>
        <w:autoSpaceDN w:val="0"/>
        <w:adjustRightInd w:val="0"/>
        <w:spacing w:after="0"/>
        <w:jc w:val="both"/>
        <w:rPr>
          <w:rFonts w:cs="Times New Roman"/>
          <w:szCs w:val="24"/>
        </w:rPr>
      </w:pPr>
      <w:r w:rsidRPr="000061A6">
        <w:rPr>
          <w:rFonts w:cs="Times New Roman"/>
          <w:szCs w:val="24"/>
        </w:rPr>
        <w:t>The predominance of 2 mm-sized particles in Soil Sample-1 indicates a coarse texture with a higher proportion of fine gravel, which enhances drainage and reduces compaction, making it suitable for applications requiring permeability, such as drainage layers or filter media. This dominance of coarse particles aligns with its low plasticity index (</w:t>
      </w:r>
      <w:r w:rsidRPr="000061A6">
        <w:rPr>
          <w:rFonts w:ascii="Cambria Math" w:hAnsi="Cambria Math" w:cs="Cambria Math"/>
          <w:szCs w:val="24"/>
        </w:rPr>
        <w:t>𝐼𝑝</w:t>
      </w:r>
      <w:r w:rsidRPr="000061A6">
        <w:rPr>
          <w:rFonts w:cs="Times New Roman"/>
          <w:szCs w:val="24"/>
        </w:rPr>
        <w:t>=14.94%), reflecting limited clay content and a higher proportion of non-cohesive components.</w:t>
      </w:r>
    </w:p>
    <w:p w14:paraId="35453A7B" w14:textId="77777777" w:rsidR="000061A6" w:rsidRPr="000061A6" w:rsidRDefault="000061A6" w:rsidP="000061A6">
      <w:pPr>
        <w:autoSpaceDE w:val="0"/>
        <w:autoSpaceDN w:val="0"/>
        <w:adjustRightInd w:val="0"/>
        <w:spacing w:after="0"/>
        <w:jc w:val="both"/>
        <w:rPr>
          <w:rFonts w:cs="Times New Roman"/>
          <w:szCs w:val="24"/>
        </w:rPr>
      </w:pPr>
      <w:r w:rsidRPr="000061A6">
        <w:rPr>
          <w:rFonts w:cs="Times New Roman"/>
          <w:szCs w:val="24"/>
        </w:rPr>
        <w:lastRenderedPageBreak/>
        <w:t>The particle size distribution of Soil Sample-2, with the majority of particles in the 1 to 2 mm range, reflects a predominance of coarse sand. Coarse sand offers good drainage properties but may lack cohesion, potentially limiting stability under heavy loads. This aligns with Soil Sample-2's slightly higher plasticity index (</w:t>
      </w:r>
      <w:r w:rsidRPr="000061A6">
        <w:rPr>
          <w:rFonts w:ascii="Cambria Math" w:hAnsi="Cambria Math" w:cs="Cambria Math"/>
          <w:szCs w:val="24"/>
        </w:rPr>
        <w:t>𝐼𝑝</w:t>
      </w:r>
      <w:r w:rsidRPr="000061A6">
        <w:rPr>
          <w:rFonts w:cs="Times New Roman"/>
          <w:szCs w:val="24"/>
        </w:rPr>
        <w:t>=16.04%), indicating the presence of marginally finer particles compared to Soil Sample-1. In contrast, Soil Sample-1, with a coarser texture dominated by fine gravel (2 mm particles), suggests origins in high-energy depositional environments such as riverbeds, while the finer texture of Soil Sample-2 may point to lower-energy conditions like floodplains. These textural differences have engineering implications: Soil Sample-1, with its higher permeability, is suitable for sub-surface drainage systems or coarse aggregate layers in road construction, whereas Soil Sample-2, with its balanced drainage and stability, is better suited for foundation subgrades or backfill material.</w:t>
      </w:r>
    </w:p>
    <w:p w14:paraId="03A5D54B" w14:textId="3BE14EC2" w:rsidR="000061A6" w:rsidRPr="000061A6" w:rsidRDefault="000061A6" w:rsidP="000061A6">
      <w:pPr>
        <w:autoSpaceDE w:val="0"/>
        <w:autoSpaceDN w:val="0"/>
        <w:adjustRightInd w:val="0"/>
        <w:spacing w:after="0"/>
        <w:jc w:val="both"/>
        <w:rPr>
          <w:rFonts w:cs="Times New Roman"/>
          <w:szCs w:val="24"/>
        </w:rPr>
      </w:pPr>
      <w:r w:rsidRPr="000061A6">
        <w:rPr>
          <w:rFonts w:cs="Times New Roman"/>
          <w:szCs w:val="24"/>
        </w:rPr>
        <w:t>The particle size distribution analysis reveals that Soil Sample-1 is dominated by fine gravel, while Soil Sample-2 has a higher proportion of coarse sand. These differences are indicative of varying depositional environments and influence the soils' geotechnical behavior, including drainage, compaction, and load-bearing capacity. Further investigations, such as hydrometer analysis for finer fractions, would provide a more detailed understanding of the soils' overall texture and classification.</w:t>
      </w:r>
    </w:p>
    <w:p w14:paraId="440704CB" w14:textId="503203A4" w:rsidR="00635611" w:rsidRDefault="00635611" w:rsidP="00635611">
      <w:pPr>
        <w:spacing w:before="0" w:after="0"/>
      </w:pPr>
    </w:p>
    <w:p w14:paraId="13F24788" w14:textId="4BB08284" w:rsidR="003825A7" w:rsidRDefault="00D01FA6" w:rsidP="003825A7">
      <w:pPr>
        <w:pStyle w:val="Heading3"/>
        <w:spacing w:before="240" w:after="240"/>
      </w:pPr>
      <w:r w:rsidRPr="00D01FA6">
        <w:t>Standard Proctor Compaction Test</w:t>
      </w:r>
    </w:p>
    <w:p w14:paraId="4D8BDE7D" w14:textId="685B34C8" w:rsidR="00ED6842" w:rsidRDefault="00ED6842" w:rsidP="00460E5A">
      <w:pPr>
        <w:jc w:val="both"/>
      </w:pPr>
      <w:r w:rsidRPr="00ED6842">
        <w:t>The relationship between moisture content and dry density for two soil samples is depicted in Figure 11. For Soil Sample-2, the Optimum Moisture Content (OMC) was found to be 16.87%, with a corresponding Maximum Dry Density (MDD) of 1.914 g/cc. In contrast, Soil Sample-1 exhibited an OMC of 23.96% and an MDD of 1.567 g/cc. These results indicate that Soil Sample-2 achieves a higher dry density at a lower moisture content compared to Soil Sample-</w:t>
      </w:r>
      <w:proofErr w:type="gramStart"/>
      <w:r w:rsidRPr="00ED6842">
        <w:t>1.The</w:t>
      </w:r>
      <w:proofErr w:type="gramEnd"/>
      <w:r w:rsidRPr="00ED6842">
        <w:t xml:space="preserve"> variation in OMC and MDD between the two soil samples can be attributed to differences in soil properties such as grain size distribution, compaction characteristics, and inherent soil composition. Soil Sample-2 likely has a more uniform particle size distribution and greater cohesion, allowing it to compact more effectively at a lower moisture content. On the other hand, the higher OMC and lower MDD of Soil Sample-1 suggest that it has less efficient compaction characteristics, potentially due to a higher proportion of fine particles or organic matter.</w:t>
      </w:r>
      <w:r w:rsidR="00460E5A">
        <w:t xml:space="preserve"> </w:t>
      </w:r>
    </w:p>
    <w:p w14:paraId="02268220" w14:textId="66A6F7CE" w:rsidR="006F209B" w:rsidRDefault="006F209B" w:rsidP="003147C1">
      <w:pPr>
        <w:autoSpaceDE w:val="0"/>
        <w:autoSpaceDN w:val="0"/>
        <w:adjustRightInd w:val="0"/>
        <w:spacing w:after="0" w:line="360" w:lineRule="auto"/>
        <w:ind w:firstLine="720"/>
        <w:jc w:val="center"/>
        <w:rPr>
          <w:rFonts w:cs="Times New Roman"/>
          <w:b/>
          <w:szCs w:val="24"/>
        </w:rPr>
      </w:pPr>
      <w:r>
        <w:rPr>
          <w:rFonts w:cs="Times New Roman"/>
          <w:b/>
          <w:noProof/>
          <w:szCs w:val="24"/>
        </w:rPr>
        <w:drawing>
          <wp:inline distT="0" distB="0" distL="0" distR="0" wp14:anchorId="2E7D74A7" wp14:editId="1DF0E3D7">
            <wp:extent cx="4195903" cy="2503291"/>
            <wp:effectExtent l="0" t="0" r="0" b="0"/>
            <wp:docPr id="17518124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6">
                      <a:extLst>
                        <a:ext uri="{28A0092B-C50C-407E-A947-70E740481C1C}">
                          <a14:useLocalDpi xmlns:a14="http://schemas.microsoft.com/office/drawing/2010/main" val="0"/>
                        </a:ext>
                      </a:extLst>
                    </a:blip>
                    <a:srcRect b="12776"/>
                    <a:stretch>
                      <a:fillRect/>
                    </a:stretch>
                  </pic:blipFill>
                  <pic:spPr bwMode="auto">
                    <a:xfrm>
                      <a:off x="0" y="0"/>
                      <a:ext cx="4196863" cy="2503864"/>
                    </a:xfrm>
                    <a:prstGeom prst="rect">
                      <a:avLst/>
                    </a:prstGeom>
                    <a:noFill/>
                    <a:ln>
                      <a:noFill/>
                    </a:ln>
                    <a:extLst>
                      <a:ext uri="{53640926-AAD7-44D8-BBD7-CCE9431645EC}">
                        <a14:shadowObscured xmlns:a14="http://schemas.microsoft.com/office/drawing/2010/main"/>
                      </a:ext>
                    </a:extLst>
                  </pic:spPr>
                </pic:pic>
              </a:graphicData>
            </a:graphic>
          </wp:inline>
        </w:drawing>
      </w:r>
    </w:p>
    <w:p w14:paraId="0E04C316" w14:textId="717AC79F" w:rsidR="00460E5A" w:rsidRPr="003147C1" w:rsidRDefault="00460E5A" w:rsidP="003147C1">
      <w:pPr>
        <w:autoSpaceDE w:val="0"/>
        <w:autoSpaceDN w:val="0"/>
        <w:adjustRightInd w:val="0"/>
        <w:spacing w:after="0" w:line="360" w:lineRule="auto"/>
        <w:ind w:firstLine="720"/>
        <w:jc w:val="center"/>
        <w:rPr>
          <w:rFonts w:cs="Times New Roman"/>
          <w:b/>
          <w:szCs w:val="24"/>
        </w:rPr>
      </w:pPr>
      <w:r w:rsidRPr="0049641F">
        <w:rPr>
          <w:rFonts w:cs="Times New Roman"/>
          <w:b/>
          <w:szCs w:val="24"/>
        </w:rPr>
        <w:t xml:space="preserve">Figure </w:t>
      </w:r>
      <w:r>
        <w:rPr>
          <w:rFonts w:cs="Times New Roman"/>
          <w:b/>
          <w:szCs w:val="24"/>
        </w:rPr>
        <w:t>11</w:t>
      </w:r>
      <w:r w:rsidRPr="0049641F">
        <w:rPr>
          <w:rFonts w:cs="Times New Roman"/>
          <w:b/>
          <w:szCs w:val="24"/>
        </w:rPr>
        <w:t xml:space="preserve">. </w:t>
      </w:r>
      <w:r w:rsidR="00F67457" w:rsidRPr="00F67457">
        <w:rPr>
          <w:rFonts w:cs="Times New Roman"/>
          <w:b/>
          <w:szCs w:val="24"/>
        </w:rPr>
        <w:t>Relationship between moisture content (%) and dry density (g/cc) for soil sample -1</w:t>
      </w:r>
    </w:p>
    <w:p w14:paraId="4D2C993A" w14:textId="5B2D5E0C" w:rsidR="003825A7" w:rsidRDefault="00CF0F94" w:rsidP="00CF0F94">
      <w:pPr>
        <w:spacing w:before="0" w:after="0"/>
        <w:jc w:val="both"/>
        <w:rPr>
          <w:b/>
        </w:rPr>
      </w:pPr>
      <w:r w:rsidRPr="00CF0F94">
        <w:lastRenderedPageBreak/>
        <w:t>The addition of coconut coir fibers to these soils could modify their compaction behavior by enhancing interparticle friction and providing structural reinforcement. For Soil Sample-2, the inclusion of coir fibers is expected to further improve its load-bearing capacity and stability, given its relatively high dry density. For Soil Sample-1, the fibers may help reduce the moisture sensitivity and improve its compaction performance, bridging the gap between its high OMC and lower MDD. Understanding the compaction characteristics before and after reinforcement with coconut coir fibers allows for better material selection and enhanced soil performance in field applications. The results also support the hypothesis that incorporating natural fibers like coconut coir can lead to more sustainable and cost-effective soil stabilization techniques, contributing to the broader goals of environmentally friendly geotechnical engineering.</w:t>
      </w:r>
    </w:p>
    <w:p w14:paraId="1D54D2CE" w14:textId="4EB5DCC0" w:rsidR="003825A7" w:rsidRDefault="00797C3B" w:rsidP="003825A7">
      <w:pPr>
        <w:pStyle w:val="Heading3"/>
        <w:spacing w:before="240" w:after="240"/>
      </w:pPr>
      <w:r w:rsidRPr="00797C3B">
        <w:t>Direct Shear Test (DST)</w:t>
      </w:r>
    </w:p>
    <w:p w14:paraId="128A1D30" w14:textId="2C570FE7" w:rsidR="003825A7" w:rsidRDefault="00797C3B" w:rsidP="003825A7">
      <w:pPr>
        <w:spacing w:before="0" w:after="0"/>
        <w:jc w:val="both"/>
        <w:rPr>
          <w:szCs w:val="24"/>
        </w:rPr>
      </w:pPr>
      <w:r w:rsidRPr="00797C3B">
        <w:rPr>
          <w:szCs w:val="24"/>
        </w:rPr>
        <w:t>The results of the Direct Shear Test (DST) for both Soil Sample-1 and Soil Sample-2 reveal a significant improvement in the shear strength parameters (angle of internal friction and cohesion) due to the inclusion of coconut coir fiber reinforcement, as shown in Figure 12. The analysis highlights the percentage increment in these parameters, showcasing the effectiveness and importance of soil reinforcement for both scientific and practical applications.</w:t>
      </w:r>
    </w:p>
    <w:p w14:paraId="4BC91AF3" w14:textId="23A8244C" w:rsidR="0070171A" w:rsidRDefault="0070171A" w:rsidP="00797C3B">
      <w:pPr>
        <w:autoSpaceDE w:val="0"/>
        <w:autoSpaceDN w:val="0"/>
        <w:adjustRightInd w:val="0"/>
        <w:spacing w:after="0" w:line="360" w:lineRule="auto"/>
        <w:ind w:firstLine="720"/>
        <w:jc w:val="center"/>
        <w:rPr>
          <w:rFonts w:cs="Times New Roman"/>
          <w:b/>
          <w:szCs w:val="24"/>
        </w:rPr>
      </w:pPr>
      <w:r>
        <w:rPr>
          <w:rFonts w:cs="Times New Roman"/>
          <w:b/>
          <w:noProof/>
          <w:szCs w:val="24"/>
        </w:rPr>
        <w:drawing>
          <wp:inline distT="0" distB="0" distL="0" distR="0" wp14:anchorId="4BC3BCFB" wp14:editId="2BC24351">
            <wp:extent cx="5730875" cy="4094922"/>
            <wp:effectExtent l="0" t="0" r="3175" b="1270"/>
            <wp:docPr id="945441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87">
                      <a:extLst>
                        <a:ext uri="{28A0092B-C50C-407E-A947-70E740481C1C}">
                          <a14:useLocalDpi xmlns:a14="http://schemas.microsoft.com/office/drawing/2010/main" val="0"/>
                        </a:ext>
                      </a:extLst>
                    </a:blip>
                    <a:srcRect b="13776"/>
                    <a:stretch>
                      <a:fillRect/>
                    </a:stretch>
                  </pic:blipFill>
                  <pic:spPr bwMode="auto">
                    <a:xfrm>
                      <a:off x="0" y="0"/>
                      <a:ext cx="5730875" cy="4094922"/>
                    </a:xfrm>
                    <a:prstGeom prst="rect">
                      <a:avLst/>
                    </a:prstGeom>
                    <a:noFill/>
                    <a:ln>
                      <a:noFill/>
                    </a:ln>
                    <a:extLst>
                      <a:ext uri="{53640926-AAD7-44D8-BBD7-CCE9431645EC}">
                        <a14:shadowObscured xmlns:a14="http://schemas.microsoft.com/office/drawing/2010/main"/>
                      </a:ext>
                    </a:extLst>
                  </pic:spPr>
                </pic:pic>
              </a:graphicData>
            </a:graphic>
          </wp:inline>
        </w:drawing>
      </w:r>
    </w:p>
    <w:p w14:paraId="0C2C521A" w14:textId="6D272C62" w:rsidR="00797C3B" w:rsidRPr="00421099" w:rsidRDefault="00797C3B" w:rsidP="00C1122F">
      <w:pPr>
        <w:autoSpaceDE w:val="0"/>
        <w:autoSpaceDN w:val="0"/>
        <w:adjustRightInd w:val="0"/>
        <w:spacing w:after="0"/>
        <w:jc w:val="center"/>
        <w:rPr>
          <w:rFonts w:cs="Times New Roman"/>
          <w:b/>
          <w:szCs w:val="24"/>
        </w:rPr>
      </w:pPr>
      <w:r w:rsidRPr="0049641F">
        <w:rPr>
          <w:rFonts w:cs="Times New Roman"/>
          <w:b/>
          <w:szCs w:val="24"/>
        </w:rPr>
        <w:t xml:space="preserve">Figure </w:t>
      </w:r>
      <w:r>
        <w:rPr>
          <w:rFonts w:cs="Times New Roman"/>
          <w:b/>
          <w:szCs w:val="24"/>
        </w:rPr>
        <w:t>12</w:t>
      </w:r>
      <w:r w:rsidRPr="0049641F">
        <w:rPr>
          <w:rFonts w:cs="Times New Roman"/>
          <w:b/>
          <w:szCs w:val="24"/>
        </w:rPr>
        <w:t>.</w:t>
      </w:r>
      <w:r w:rsidR="00C1122F">
        <w:rPr>
          <w:rFonts w:cs="Times New Roman"/>
          <w:b/>
          <w:szCs w:val="24"/>
        </w:rPr>
        <w:t xml:space="preserve"> </w:t>
      </w:r>
      <w:r w:rsidR="00C1122F" w:rsidRPr="00C1122F">
        <w:rPr>
          <w:rFonts w:cs="Times New Roman"/>
          <w:b/>
          <w:szCs w:val="24"/>
        </w:rPr>
        <w:t xml:space="preserve">Direct Shear Test (DST) results: (a) shear stress vs. normal stress for soil sample-1 under varying normal loads; (b) shear stress vs. normal stress for soil sample-2 under varying loads; (c) Effects of increasing coconut coir fibre reinforcement percentage on the angle of internal friction for soil sample-1 and soil sample -2; (d) effect of increasing coconut coir fibre reinforcement percentage on cohesion for sample -1 and soil sample -2. </w:t>
      </w:r>
    </w:p>
    <w:p w14:paraId="5A34E93D" w14:textId="7B8C1AB0" w:rsidR="00FD4A3C" w:rsidRPr="00797C3B" w:rsidRDefault="00797C3B" w:rsidP="00797C3B">
      <w:pPr>
        <w:pStyle w:val="Heading4"/>
      </w:pPr>
      <w:r w:rsidRPr="00797C3B">
        <w:lastRenderedPageBreak/>
        <w:t>Angle of internal fraction Increment Analysis (figure 12c)</w:t>
      </w:r>
    </w:p>
    <w:p w14:paraId="1460A0DD" w14:textId="49245049" w:rsidR="00FD4A3C" w:rsidRDefault="00797C3B" w:rsidP="003825A7">
      <w:pPr>
        <w:spacing w:before="0" w:after="0"/>
        <w:jc w:val="both"/>
        <w:rPr>
          <w:szCs w:val="24"/>
        </w:rPr>
      </w:pPr>
      <w:r w:rsidRPr="00797C3B">
        <w:rPr>
          <w:szCs w:val="24"/>
        </w:rPr>
        <w:t>For Soil Sample-1, the angle of internal friction increased from 19.9° (unreinforced) to 33.9° at 0.35% fiber reinforcement, indicating an increment of approximately 70.4%, whereas for Soil Sample-2, the angle of internal friction increased from 22.0° to 35.9°, showing an increment of approximately 63.2%.The improvement in the angle of internal friction suggests that the inclusion of fibers enhances the interlocking effect among soil particles, leading to higher resistance against sliding under shear stress. This substantial increase in the angle of internal friction demonstrates the critical role of fiber reinforcement in enhancing the interparticle friction and resisting sliding failure. The improvement is particularly important for geotechnical applications such as slope stabilization and retaining structures, where higher angles of internal friction translate into better soil stability and reduced risk of failure.</w:t>
      </w:r>
    </w:p>
    <w:p w14:paraId="1128D292" w14:textId="77777777" w:rsidR="00C52AAB" w:rsidRDefault="00C52AAB" w:rsidP="003825A7">
      <w:pPr>
        <w:spacing w:before="0" w:after="0"/>
        <w:jc w:val="both"/>
        <w:rPr>
          <w:szCs w:val="24"/>
        </w:rPr>
      </w:pPr>
    </w:p>
    <w:p w14:paraId="3AB50C61" w14:textId="36E2F337" w:rsidR="00C52AAB" w:rsidRDefault="00C52AAB" w:rsidP="00C52AAB">
      <w:pPr>
        <w:pStyle w:val="Heading4"/>
      </w:pPr>
      <w:r w:rsidRPr="00C52AAB">
        <w:t>Cohesion: Increment Analysis (Figure 12d)</w:t>
      </w:r>
    </w:p>
    <w:p w14:paraId="3452B01B" w14:textId="30676B92" w:rsidR="00C52AAB" w:rsidRDefault="00C52AAB" w:rsidP="003825A7">
      <w:pPr>
        <w:spacing w:before="0" w:after="0"/>
        <w:jc w:val="both"/>
        <w:rPr>
          <w:szCs w:val="24"/>
        </w:rPr>
      </w:pPr>
      <w:r w:rsidRPr="00C52AAB">
        <w:rPr>
          <w:szCs w:val="24"/>
        </w:rPr>
        <w:t>For Soil Sample-1, cohesion increased from 0.20 kg/cm² (unreinforced) to 0.335 kg/cm² at 0.35% reinforcement, which corresponds to an increment of approximately 67.5%. whereas, for Soil Sample-2, cohesion increased from 0.295 kg/cm² to 0.435 kg/cm², reflecting an increment of approximately 47.5%.</w:t>
      </w:r>
      <w:r w:rsidR="00F169A5">
        <w:rPr>
          <w:szCs w:val="24"/>
        </w:rPr>
        <w:t xml:space="preserve"> </w:t>
      </w:r>
      <w:r w:rsidRPr="00C52AAB">
        <w:rPr>
          <w:szCs w:val="24"/>
        </w:rPr>
        <w:t>The increase in cohesion demonstrates the contribution of coconut coir fibers in binding soil particles, providing additional resistance to shearing forces. This enhancement in cohesive strength is crucial for preventing soil disintegration under loading conditions, especially in poorly cohesive soils or in areas prone to erosion.</w:t>
      </w:r>
    </w:p>
    <w:p w14:paraId="5EA13476" w14:textId="77777777" w:rsidR="00C52AAB" w:rsidRDefault="00C52AAB" w:rsidP="003825A7">
      <w:pPr>
        <w:spacing w:before="0" w:after="0"/>
        <w:jc w:val="both"/>
        <w:rPr>
          <w:szCs w:val="24"/>
        </w:rPr>
      </w:pPr>
    </w:p>
    <w:p w14:paraId="5C4B32C8" w14:textId="77A9A47B" w:rsidR="00C52AAB" w:rsidRDefault="00C52AAB" w:rsidP="00C52AAB">
      <w:pPr>
        <w:pStyle w:val="Heading4"/>
      </w:pPr>
      <w:r w:rsidRPr="00C52AAB">
        <w:t>Scientific and Practical Justification of Reinforcement</w:t>
      </w:r>
    </w:p>
    <w:p w14:paraId="2A131CBF" w14:textId="77777777" w:rsidR="00C52AAB" w:rsidRPr="00C52AAB" w:rsidRDefault="00C52AAB" w:rsidP="00C52AAB">
      <w:pPr>
        <w:spacing w:before="0" w:after="0"/>
        <w:jc w:val="both"/>
        <w:rPr>
          <w:szCs w:val="24"/>
        </w:rPr>
      </w:pPr>
      <w:r w:rsidRPr="00C52AAB">
        <w:rPr>
          <w:szCs w:val="24"/>
        </w:rPr>
        <w:t xml:space="preserve">The significant percentage increments in both the angle of internal friction and cohesion clearly illustrate the scientific importance of coconut coir fiber reinforcement. This enhancement is particularly significant for geotechnical applications where soil shear strength plays a critical role in maintaining stability and preventing </w:t>
      </w:r>
      <w:proofErr w:type="gramStart"/>
      <w:r w:rsidRPr="00C52AAB">
        <w:rPr>
          <w:szCs w:val="24"/>
        </w:rPr>
        <w:t>failures.From</w:t>
      </w:r>
      <w:proofErr w:type="gramEnd"/>
      <w:r w:rsidRPr="00C52AAB">
        <w:rPr>
          <w:szCs w:val="24"/>
        </w:rPr>
        <w:t xml:space="preserve"> a scientific perspective, the results validate the use of coconut coir fibers as a sustainable and effective soil reinforcement material. The significant increments in both parameters highlight the contribution of fibers in improving soil strength, primarily through mechanical interlocking and increased particle cohesion. These findings are crucial for advancing eco-friendly soil stabilization techniques that align with the principles of sustainability and resource efficiency.</w:t>
      </w:r>
    </w:p>
    <w:p w14:paraId="304BB1E6" w14:textId="3A42926B" w:rsidR="00C52AAB" w:rsidRPr="00C52AAB" w:rsidRDefault="00C52AAB" w:rsidP="00C52AAB">
      <w:pPr>
        <w:spacing w:before="0" w:after="0"/>
        <w:jc w:val="both"/>
        <w:rPr>
          <w:szCs w:val="24"/>
        </w:rPr>
      </w:pPr>
      <w:r w:rsidRPr="00C52AAB">
        <w:rPr>
          <w:szCs w:val="24"/>
        </w:rPr>
        <w:t>Practically, the use of coconut coir fibers can transform weak or marginal soils into materials with improved shear strength, making them suitable for applications such as slope stabilization, embankments, and retaining structures. The biodegradable nature of coir fibers ensures minimal environmental impact, further supporting their adoption in green construction practices. Moreover, the enhancement in soil strength parameters can directly benefit regions prone to slope failures and soil erosion, particularly in tropical and subtropical climates where coconut coir is abundantly available. This research provides a strong case for utilizing natural fibers in geotechnical engineering, promoting cost-effective, sustainable, and socially beneficial solutions for soil stabilization.</w:t>
      </w:r>
    </w:p>
    <w:p w14:paraId="39D82635" w14:textId="48DCE97C" w:rsidR="00FD4A3C" w:rsidRDefault="00C52AAB" w:rsidP="00FD4A3C">
      <w:pPr>
        <w:pStyle w:val="Heading3"/>
        <w:spacing w:before="240" w:after="240"/>
      </w:pPr>
      <w:r w:rsidRPr="00C52AAB">
        <w:t xml:space="preserve">Unconfined Compressive </w:t>
      </w:r>
      <w:proofErr w:type="gramStart"/>
      <w:r w:rsidRPr="00C52AAB">
        <w:t>Strength  (</w:t>
      </w:r>
      <w:proofErr w:type="gramEnd"/>
      <w:r w:rsidRPr="00C52AAB">
        <w:t>UCS) Test</w:t>
      </w:r>
    </w:p>
    <w:p w14:paraId="6E7E380E" w14:textId="010C974B" w:rsidR="0056485E" w:rsidRDefault="000B2978" w:rsidP="0056485E">
      <w:pPr>
        <w:spacing w:before="0" w:after="0"/>
        <w:jc w:val="both"/>
        <w:rPr>
          <w:szCs w:val="24"/>
        </w:rPr>
      </w:pPr>
      <w:r w:rsidRPr="00511188">
        <w:rPr>
          <w:szCs w:val="24"/>
        </w:rPr>
        <w:t xml:space="preserve">Phosphorus </w:t>
      </w:r>
      <w:r w:rsidR="00511188" w:rsidRPr="00511188">
        <w:rPr>
          <w:szCs w:val="24"/>
        </w:rPr>
        <w:t xml:space="preserve">(P) </w:t>
      </w:r>
      <w:r w:rsidR="0056485E" w:rsidRPr="0056485E">
        <w:rPr>
          <w:szCs w:val="24"/>
        </w:rPr>
        <w:t>The results of the Unconfined Compressive Strength (UCS) tests for both Soil Sample-1 and Soil Sample-2 reveal a significant improvement in compressive strength due to the inclusion of coconut coir fiber reinforcement, as illustrated in Figure 13. The analysis of UCS values highlights a notable percentage increase in strength, emphasizing the effectiveness of fiber reinforcement in enhancing the mechanical properties of soils. Both soil samples exhibited improvements in their stress-</w:t>
      </w:r>
      <w:r w:rsidR="0056485E" w:rsidRPr="0056485E">
        <w:rPr>
          <w:szCs w:val="24"/>
        </w:rPr>
        <w:lastRenderedPageBreak/>
        <w:t>strain behavior when subjected to varying fiber percentages (0%, 0.15%, 0.25%, and 0.35%), showcasing the importance of natural fibers in soil stabilization for geotechnical applications.</w:t>
      </w:r>
    </w:p>
    <w:p w14:paraId="1E116C52" w14:textId="5999DE09" w:rsidR="005178BC" w:rsidRDefault="00806927" w:rsidP="0056485E">
      <w:pPr>
        <w:spacing w:before="0" w:after="0"/>
        <w:jc w:val="center"/>
        <w:rPr>
          <w:b/>
          <w:szCs w:val="24"/>
        </w:rPr>
      </w:pPr>
      <w:r>
        <w:rPr>
          <w:b/>
          <w:noProof/>
          <w:szCs w:val="24"/>
        </w:rPr>
        <w:drawing>
          <wp:inline distT="0" distB="0" distL="0" distR="0" wp14:anchorId="3B8BBDB5" wp14:editId="31A6EBC3">
            <wp:extent cx="5390984" cy="3474529"/>
            <wp:effectExtent l="0" t="0" r="635" b="0"/>
            <wp:docPr id="15745610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8">
                      <a:extLst>
                        <a:ext uri="{28A0092B-C50C-407E-A947-70E740481C1C}">
                          <a14:useLocalDpi xmlns:a14="http://schemas.microsoft.com/office/drawing/2010/main" val="0"/>
                        </a:ext>
                      </a:extLst>
                    </a:blip>
                    <a:srcRect l="3330" r="2596" b="19268"/>
                    <a:stretch>
                      <a:fillRect/>
                    </a:stretch>
                  </pic:blipFill>
                  <pic:spPr bwMode="auto">
                    <a:xfrm>
                      <a:off x="0" y="0"/>
                      <a:ext cx="5391280"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7B3973AF" w14:textId="141FABE0" w:rsidR="0056485E" w:rsidRDefault="0056485E" w:rsidP="0056485E">
      <w:pPr>
        <w:spacing w:before="0" w:after="0"/>
        <w:jc w:val="center"/>
        <w:rPr>
          <w:b/>
          <w:szCs w:val="24"/>
        </w:rPr>
      </w:pPr>
      <w:r w:rsidRPr="0056485E">
        <w:rPr>
          <w:b/>
          <w:szCs w:val="24"/>
        </w:rPr>
        <w:t>Figure 13.</w:t>
      </w:r>
      <w:r w:rsidR="005178BC">
        <w:rPr>
          <w:b/>
          <w:szCs w:val="24"/>
        </w:rPr>
        <w:t xml:space="preserve"> </w:t>
      </w:r>
      <w:r w:rsidR="005178BC" w:rsidRPr="005178BC">
        <w:rPr>
          <w:b/>
          <w:szCs w:val="24"/>
        </w:rPr>
        <w:t>Unconfined compression strength test (UCS) results: (a) axial stress vs. strain for soil samples-1 under varying normal loads; (b) Axial strsss vs. strain for soil sample -2 under varying normal loads; (c) effects of increasing coconut coir fibre reinforcement percentage on the UCS for soil sample -1; (d) effects of increasing coconut coir fibre reinforcement percentage on the UCS for soil sample -2</w:t>
      </w:r>
    </w:p>
    <w:p w14:paraId="5CC9E57C" w14:textId="77777777" w:rsidR="0056485E" w:rsidRPr="0056485E" w:rsidRDefault="0056485E" w:rsidP="0056485E">
      <w:pPr>
        <w:spacing w:before="0" w:after="0"/>
        <w:jc w:val="center"/>
        <w:rPr>
          <w:b/>
          <w:szCs w:val="24"/>
        </w:rPr>
      </w:pPr>
    </w:p>
    <w:p w14:paraId="6617F17D" w14:textId="77777777" w:rsidR="0056485E" w:rsidRPr="0056485E" w:rsidRDefault="0056485E" w:rsidP="0056485E">
      <w:pPr>
        <w:spacing w:before="0" w:after="0"/>
        <w:jc w:val="both"/>
        <w:rPr>
          <w:szCs w:val="24"/>
        </w:rPr>
      </w:pPr>
      <w:r w:rsidRPr="0056485E">
        <w:rPr>
          <w:szCs w:val="24"/>
        </w:rPr>
        <w:t>For Soil Sample 1, as shown in Figure 13a, the stress-strain curve demonstrates that the inclusion of coconut coir fibers increases the peak stress, which occurs at a strain of approximately 0.015 across all fiber percentages. The peak axial stress increases from 0.054 MPa (no fiber) to 0.064 MPa (0.35% fiber), marking a net increment of 18.5%. The graph shows a steep initial slope, indicating rapid stress development, followed by a gradual decrease in slope as strain increases, which suggests that the fibers play a significant role in energy absorption during soil deformation. Similarly, Soil Sample 2, shown in Figure 13b, exhibits a similar trend, with the peak stress increasing from 0.070 MPa (no fiber) to 0.105 MPa (0.35% fiber), reflecting a 50% improvement. The stress-strain behavior for Soil Sample 2 is more linear compared to Sample 1, suggesting a stronger cohesion and interaction between the soil particles and the fibers. This reinforces the notion that the soil type influences the fiber-soil interaction, with Soil Sample 2 benefiting more from the reinforcement.</w:t>
      </w:r>
    </w:p>
    <w:p w14:paraId="3F983E6C" w14:textId="77777777" w:rsidR="0056485E" w:rsidRPr="0056485E" w:rsidRDefault="0056485E" w:rsidP="0056485E">
      <w:pPr>
        <w:spacing w:before="0" w:after="0"/>
        <w:jc w:val="both"/>
        <w:rPr>
          <w:szCs w:val="24"/>
        </w:rPr>
      </w:pPr>
      <w:r w:rsidRPr="0056485E">
        <w:rPr>
          <w:szCs w:val="24"/>
        </w:rPr>
        <w:t>The UCS vs. fiber percentage curves for both samples, shown in Figures 13c and 13d, further corroborate the reinforcement effect of coconut coir fibers. In Soil Sample 1 (Figure 13c), the UCS increases with the fiber percentage, peaking at 0.0643 MPa at 0.25% fiber, representing a 14.4% improvement over the UCS of the unreinforced sample (0.0562 MPa). Beyond this percentage, the UCS slightly decreases, indicating a diminishing return on strength improvement with higher fiber content. In contrast, Soil Sample 2 (Figure 13d) shows a continuous increase in UCS, reaching a maximum of 0.105 MPa at 0.35% fiber, resulting in a net increment of approximately 50%. The positive slope of this curve implies that Soil Sample 2 benefits from the reinforcement even at higher fiber percentages, highlighting the significant effect of coconut coir fiber in improving the mechanical properties of soil, particularly for soils with higher cohesion and better fiber interaction.</w:t>
      </w:r>
    </w:p>
    <w:p w14:paraId="4E9F924B" w14:textId="77777777" w:rsidR="0056485E" w:rsidRPr="0056485E" w:rsidRDefault="0056485E" w:rsidP="0056485E">
      <w:pPr>
        <w:spacing w:before="0" w:after="0"/>
        <w:jc w:val="both"/>
        <w:rPr>
          <w:szCs w:val="24"/>
        </w:rPr>
      </w:pPr>
      <w:r w:rsidRPr="0056485E">
        <w:rPr>
          <w:szCs w:val="24"/>
        </w:rPr>
        <w:lastRenderedPageBreak/>
        <w:t>The differences observed between the two soil samples underline the importance of soil properties, such as texture, cohesion, and porosity, in determining the extent to which coconut coir fibers can enhance soil strength. These findings not only demonstrate the reinforcing potential of coconut coir fibers but also have important implications for practical applications. The improved stress-strain behavior and UCS values suggest that coconut coir fibers can significantly enhance the stability of geotechnical structures, such as subgrades, embankments, and roadbeds, particularly in regions prone to soil erosion or instability. Furthermore, this research underscores the sustainable nature of using natural fibers like coconut coir, which are abundant, cost-effective, and environmentally friendly.</w:t>
      </w:r>
    </w:p>
    <w:p w14:paraId="5ABC3803" w14:textId="77777777" w:rsidR="0056485E" w:rsidRPr="0056485E" w:rsidRDefault="0056485E" w:rsidP="0056485E">
      <w:pPr>
        <w:spacing w:before="0" w:after="0"/>
        <w:jc w:val="both"/>
        <w:rPr>
          <w:szCs w:val="24"/>
        </w:rPr>
      </w:pPr>
      <w:r w:rsidRPr="0056485E">
        <w:rPr>
          <w:szCs w:val="24"/>
        </w:rPr>
        <w:t xml:space="preserve">The utilization of coconut coir fibers in soil reinforcement offers several environmental and economic benefits. As an agricultural byproduct, coconut coir helps reduce waste and promotes recycling, making it an eco-friendly alternative to synthetic materials. The cost-effectiveness of coconut coir, which is locally available in many regions, makes it an affordable solution for soil stabilization, particularly in low-income areas. Additionally, the enhancement of soil strength through coconut coir fibers can reduce the maintenance costs of geotechnical structures, leading to long-term economic savings. These advantages align with the growing interest in sustainable construction practices, as coconut coir fibers can be used for a range of applications, including road construction, slope stabilization, and erosion control. The results of this study emphasize the importance of considering soil reinforcement techniques that are both environmentally sustainable and economically viable, particularly in areas with weak or collapsible soils. </w:t>
      </w:r>
    </w:p>
    <w:p w14:paraId="7F81A3B2" w14:textId="3DC9C71E" w:rsidR="000B2978" w:rsidRPr="00511188" w:rsidRDefault="0056485E" w:rsidP="0056485E">
      <w:pPr>
        <w:spacing w:before="0" w:after="0"/>
        <w:jc w:val="both"/>
        <w:rPr>
          <w:szCs w:val="24"/>
        </w:rPr>
      </w:pPr>
      <w:r w:rsidRPr="0056485E">
        <w:rPr>
          <w:szCs w:val="24"/>
        </w:rPr>
        <w:t>The research demonstrates that coconut coir fibers significantly improve the mechanical properties of soils, with the optimal fiber percentages varying between soil types. The findings presented in this study not only contribute to the scientific understanding of fiber-soil interaction but also have practical implications for the sustainable development of geotechnical engineering, particularly in low-resource settings. By promoting the use of natural materials like coconut coir, this study encourages the adoption of more sustainable practices in construction and infrastructure development.</w:t>
      </w:r>
    </w:p>
    <w:p w14:paraId="30E98B4B" w14:textId="34D73214" w:rsidR="00FD4A3C" w:rsidRDefault="00FD4A3C" w:rsidP="00635611">
      <w:pPr>
        <w:spacing w:before="0" w:after="0"/>
        <w:jc w:val="center"/>
        <w:rPr>
          <w:szCs w:val="24"/>
        </w:rPr>
      </w:pPr>
    </w:p>
    <w:p w14:paraId="024C4A8B" w14:textId="70E21F4F" w:rsidR="00117666" w:rsidRPr="00376CC5" w:rsidRDefault="00273E15" w:rsidP="00AC0270">
      <w:pPr>
        <w:pStyle w:val="Heading1"/>
      </w:pPr>
      <w:r w:rsidRPr="00273E15">
        <w:t>Summary and Conclusion</w:t>
      </w:r>
    </w:p>
    <w:p w14:paraId="24AEF1DE" w14:textId="027CEF56" w:rsidR="00A8118B" w:rsidRDefault="008A40D8" w:rsidP="000D0D6C">
      <w:pPr>
        <w:spacing w:before="0" w:after="0"/>
        <w:jc w:val="both"/>
        <w:rPr>
          <w:szCs w:val="24"/>
        </w:rPr>
      </w:pPr>
      <w:r w:rsidRPr="008A40D8">
        <w:rPr>
          <w:szCs w:val="24"/>
        </w:rPr>
        <w:t>This study investigated the effect of coconut coir fiber reinforcement on the mechanical properties of two distinct soil samples to enhance their strength, stability, and load-bearing capacity for construction applications. The research involved a series of laboratory tests, including specific gravity, liquid limit, plastic limit, particle size distribution, compaction, shear strength, and unconfined compressive strength (UCS) tests. Results revealed that both soil samples exhibited low plasticity and coarse-grained textures, with Soil Sample-1 demonstrating a higher proportion of fine gravel, and Soil Sample-2 dominated by coarse sand. The addition of coconut coir fibers significantly improved the shear strength parameters, with Soil Sample-1 showing a 70.4% increase in the angle of internal friction and 67.5% increase in cohesion, while Soil Sample-2 exhibited a 63.2% and 47.5% increase, respectively. UCS tests confirmed that coconut coir reinforcement enhanced the compressive strength of both soil types, with Soil Sample-1 showing an 18.5% improvement and Soil Sample-2 a 50% improvement. The study underscores the potential of coconut coir fibers as an effective, sustainable, and cost-efficient soil reinforcement material, offering significant improvements in soil strength, particularly in geotechnical applications such as slope stabilization, road construction, and erosion control. These findings support the viability of using coconut coir fibers for enhancing soil performance in both tropical and subtropical regions where coir is abundant, contributing to the growing emphasis on eco-friendly and sustainable construction practices.</w:t>
      </w:r>
    </w:p>
    <w:p w14:paraId="62B8D7AE" w14:textId="77777777" w:rsidR="00F169A5" w:rsidRDefault="00F169A5" w:rsidP="000D0D6C">
      <w:pPr>
        <w:spacing w:before="0" w:after="0"/>
        <w:jc w:val="both"/>
        <w:rPr>
          <w:szCs w:val="24"/>
        </w:rPr>
      </w:pPr>
    </w:p>
    <w:p w14:paraId="3D1AA83A" w14:textId="77777777" w:rsidR="00F169A5" w:rsidRDefault="00F169A5" w:rsidP="000D0D6C">
      <w:pPr>
        <w:spacing w:before="0" w:after="0"/>
        <w:jc w:val="both"/>
        <w:rPr>
          <w:szCs w:val="24"/>
        </w:rPr>
      </w:pPr>
    </w:p>
    <w:p w14:paraId="366E773B" w14:textId="27AA0989" w:rsidR="00AC3EA3" w:rsidRDefault="00AC3EA3" w:rsidP="00AC3EA3">
      <w:pPr>
        <w:pStyle w:val="Heading1"/>
      </w:pPr>
      <w:bookmarkStart w:id="2" w:name="_Hlk186131968"/>
      <w:r w:rsidRPr="00376CC5">
        <w:lastRenderedPageBreak/>
        <w:t>Reference</w:t>
      </w:r>
      <w:r w:rsidR="00EA1F55">
        <w:t>s</w:t>
      </w:r>
    </w:p>
    <w:p w14:paraId="2D25500A" w14:textId="1609DE06" w:rsidR="00627E93" w:rsidRDefault="00627E93" w:rsidP="0098275B">
      <w:pPr>
        <w:jc w:val="both"/>
      </w:pPr>
      <w:r>
        <w:t>Al-Adili A., Azzam, R., Spagnoli, G., and Schrader, J. 2012. Strength of soil reinforced with fibrematerials(papyrus), J. Soil mechanics and Foundation Eng.pp. 241-247.</w:t>
      </w:r>
    </w:p>
    <w:p w14:paraId="1397389D" w14:textId="4AFA6BDD" w:rsidR="004B6121" w:rsidRDefault="004B6121" w:rsidP="0098275B">
      <w:pPr>
        <w:jc w:val="both"/>
      </w:pPr>
      <w:r w:rsidRPr="004B6121">
        <w:t>Ali, Majid. "Natural fibres as construction materials." Materials and Technologies (NOCMAT 2009) 6 (2009): 9.</w:t>
      </w:r>
    </w:p>
    <w:p w14:paraId="0408EC8F" w14:textId="0408FB85" w:rsidR="004B6121" w:rsidRDefault="004B6121" w:rsidP="0098275B">
      <w:pPr>
        <w:jc w:val="both"/>
      </w:pPr>
      <w:r w:rsidRPr="004B6121">
        <w:t>Apurva, A. K., S. Chandrakaran, and N. Sankar. "Effectiveness of using rattan fiber as a soil-reinforcing material and its application in different forms." International Journal of Environmental Science and Technology 20, no. 6 (2023): 6027-6038.</w:t>
      </w:r>
    </w:p>
    <w:p w14:paraId="12BDB3C9" w14:textId="041D1056" w:rsidR="00627E93" w:rsidRDefault="00627E93" w:rsidP="0098275B">
      <w:pPr>
        <w:jc w:val="both"/>
      </w:pPr>
      <w:r>
        <w:t xml:space="preserve">Asaduzzaman, </w:t>
      </w:r>
      <w:proofErr w:type="gramStart"/>
      <w:r>
        <w:t>M.D.,Iftiarul</w:t>
      </w:r>
      <w:proofErr w:type="gramEnd"/>
      <w:r>
        <w:t>, M.I. 2014.Soil improvement by using bamboo reinforcement.Am. J. of Eng. Res.Volume-03, Issue-08, pp-362-368.</w:t>
      </w:r>
    </w:p>
    <w:p w14:paraId="4E72CFFD" w14:textId="77777777" w:rsidR="004B6121" w:rsidRDefault="004B6121" w:rsidP="0098275B">
      <w:pPr>
        <w:jc w:val="both"/>
      </w:pPr>
      <w:r>
        <w:t>Ayininuola, G.M. and Oladotun, P.O. 2016. Geotechnical properties of coconut coir fibre soil mixture. J. Civil Eng. Res. 6(4): 79-85.</w:t>
      </w:r>
    </w:p>
    <w:p w14:paraId="366AC9CB" w14:textId="064BF1C6" w:rsidR="00627E93" w:rsidRDefault="00627E93" w:rsidP="0098275B">
      <w:pPr>
        <w:jc w:val="both"/>
      </w:pPr>
      <w:r>
        <w:t>Chaple, P.M. and Dhatrak, A.I. 2013.Performance of coir fibre reinforced clayey soil.Int. J. Eng. And Sci. Volume 2 Issue 4 Pages: 54-64.</w:t>
      </w:r>
    </w:p>
    <w:p w14:paraId="1AE486F3" w14:textId="48C5F62D" w:rsidR="00627E93" w:rsidRDefault="00627E93" w:rsidP="0098275B">
      <w:pPr>
        <w:jc w:val="both"/>
      </w:pPr>
      <w:r>
        <w:t xml:space="preserve">Chebet, F.C and Kalumba, C. 2014. Laboratory investigation on re-using polyethylene plastic bag waste material for soil reinforcement in geotechnical </w:t>
      </w:r>
      <w:proofErr w:type="gramStart"/>
      <w:r>
        <w:t>engineering.civil</w:t>
      </w:r>
      <w:proofErr w:type="gramEnd"/>
      <w:r>
        <w:t xml:space="preserve"> engineering and urban planning. Int. </w:t>
      </w:r>
      <w:proofErr w:type="gramStart"/>
      <w:r>
        <w:t>J.(</w:t>
      </w:r>
      <w:proofErr w:type="gramEnd"/>
      <w:r>
        <w:t>CiVEJ). Vol.1</w:t>
      </w:r>
      <w:proofErr w:type="gramStart"/>
      <w:r>
        <w:t>.,pp</w:t>
      </w:r>
      <w:proofErr w:type="gramEnd"/>
      <w:r>
        <w:t xml:space="preserve"> 62- 82.</w:t>
      </w:r>
    </w:p>
    <w:p w14:paraId="6E33C5B7" w14:textId="176E7632" w:rsidR="00627E93" w:rsidRDefault="00627E93" w:rsidP="0098275B">
      <w:pPr>
        <w:jc w:val="both"/>
      </w:pPr>
      <w:r>
        <w:t>Danso, h., Brett, D. M., Ali, M., and Williams, J. B. 2015.Effect of sugarcane bagasse fibre on the strength properties of soil blocks.Int. Conf. on Bio-based Building Mater. At Clermont-Ferrand, France</w:t>
      </w:r>
    </w:p>
    <w:p w14:paraId="79DC98F4" w14:textId="6D2EB327" w:rsidR="00627E93" w:rsidRDefault="00627E93" w:rsidP="0098275B">
      <w:pPr>
        <w:jc w:val="both"/>
      </w:pPr>
      <w:r>
        <w:t>Das, D., Kaundinya, D., Sarkar, R., and Deb, D. 2016. Shear strength improvement of sandy soil using coconut fibre. Int. J. Civil Eng. and Technol. (IJCIET) Volume 7, Issue 3, pp. 297–305.</w:t>
      </w:r>
    </w:p>
    <w:p w14:paraId="1A8D07A3" w14:textId="4B597EFD" w:rsidR="00627E93" w:rsidRDefault="00627E93" w:rsidP="0098275B">
      <w:pPr>
        <w:jc w:val="both"/>
      </w:pPr>
      <w:r>
        <w:t>Ibraim, E., Diambra, A., Wood, D., Russell, A.R., 2010. Fibre reinforced sands: Experiments and modelling. Geo textiles and Geomembranes, pp 238-250.</w:t>
      </w:r>
    </w:p>
    <w:p w14:paraId="68AA41F3" w14:textId="0ECD121A" w:rsidR="00627E93" w:rsidRDefault="00627E93" w:rsidP="0098275B">
      <w:pPr>
        <w:jc w:val="both"/>
      </w:pPr>
      <w:r>
        <w:t>Enokela, O.S and Alada P.O. 2012. Strength analysis of coconut fibre stabilized earth for farm structures. Int. J. Advmt in Res. &amp; Technol. Volume 1, Issue2.</w:t>
      </w:r>
    </w:p>
    <w:p w14:paraId="6855E8DD" w14:textId="5D3BE5BA" w:rsidR="00627E93" w:rsidRDefault="00627E93" w:rsidP="0098275B">
      <w:pPr>
        <w:jc w:val="both"/>
      </w:pPr>
      <w:r>
        <w:t>Estabragh, A.R., Bordbar, A.T., and Javadi, A.A. 2011. Mechanical behavior of a clay soil reinforced with nylon fibres. Int. J. Geotechnical and Geological Eng. 29:899.</w:t>
      </w:r>
    </w:p>
    <w:p w14:paraId="61055C11" w14:textId="1FAF3D8E" w:rsidR="00627E93" w:rsidRDefault="00627E93" w:rsidP="0098275B">
      <w:pPr>
        <w:jc w:val="both"/>
      </w:pPr>
      <w:r>
        <w:t xml:space="preserve">Hamid, A., and Shafiq, H. 2017. Subgrade soil stabilization using jute fibre as areinforcing material.Int. </w:t>
      </w:r>
      <w:proofErr w:type="gramStart"/>
      <w:r>
        <w:t>J.EDRISSN</w:t>
      </w:r>
      <w:proofErr w:type="gramEnd"/>
      <w:r>
        <w:t>: 2321-9939 . Volume 5, Issue 1.</w:t>
      </w:r>
    </w:p>
    <w:p w14:paraId="20D92530" w14:textId="312F54AD" w:rsidR="002E1A52" w:rsidRDefault="002E1A52" w:rsidP="0098275B">
      <w:pPr>
        <w:jc w:val="both"/>
      </w:pPr>
      <w:r w:rsidRPr="002E1A52">
        <w:t>Hejazi, Sayyed Mahdi, Mohammad Sheikhzadeh, Sayyed Mahdi Abtahi, and Ali Zadhoush. "A simple review of soil reinforcement by using natural and synthetic fibers." Construction and building materials 30 (2012): 100-116.</w:t>
      </w:r>
    </w:p>
    <w:p w14:paraId="7548AF48" w14:textId="5727507F" w:rsidR="00627E93" w:rsidRDefault="00627E93" w:rsidP="0098275B">
      <w:pPr>
        <w:jc w:val="both"/>
      </w:pPr>
      <w:r>
        <w:t>Fauzi, A., Djauhari, Z., andFauzi, U.J. 2016. Soil engineering properties improvement by utilization of cut waste plastic and crushed waste glass as additive. Iacsit.Int. J. Eng. and Technol. Vol. 8, No. 1.</w:t>
      </w:r>
      <w:bookmarkStart w:id="3" w:name="_GoBack"/>
      <w:bookmarkEnd w:id="3"/>
    </w:p>
    <w:p w14:paraId="03B9266C" w14:textId="77704426" w:rsidR="00627E93" w:rsidRDefault="00627E93" w:rsidP="0098275B">
      <w:pPr>
        <w:jc w:val="both"/>
      </w:pPr>
      <w:r>
        <w:lastRenderedPageBreak/>
        <w:t>Hejazi, S.M., Sheikhzadeh, M., Abtahi, S.M and Zadhoush. 2011. A simple review of soil reinforcement by using natural and synthetic fibres. Construction and Building Mater.30 (2012) 100–116.</w:t>
      </w:r>
    </w:p>
    <w:p w14:paraId="23FE18F3" w14:textId="42DF3820" w:rsidR="00627E93" w:rsidRDefault="00627E93" w:rsidP="0098275B">
      <w:pPr>
        <w:jc w:val="both"/>
      </w:pPr>
      <w:r>
        <w:t xml:space="preserve">Kalita, D.M., Mili, I., Baruah, H., and </w:t>
      </w:r>
      <w:proofErr w:type="gramStart"/>
      <w:r>
        <w:t>Islam,I.</w:t>
      </w:r>
      <w:proofErr w:type="gramEnd"/>
      <w:r>
        <w:t xml:space="preserve"> 2006. Comparative study of soil reinforced with natural fibres, synthetic fibres and waste material. Int. J. Latest Trends in Eng. and Technol.</w:t>
      </w:r>
    </w:p>
    <w:p w14:paraId="3F2F575C" w14:textId="1F62C844" w:rsidR="00627E93" w:rsidRDefault="00627E93" w:rsidP="0098275B">
      <w:pPr>
        <w:jc w:val="both"/>
      </w:pPr>
      <w:r>
        <w:t xml:space="preserve">Lascar, A. and Pal, S.K. 2013.Effects of waste plastic fibres on compaction and consolidation behaviour of reinforced soil. </w:t>
      </w:r>
      <w:proofErr w:type="gramStart"/>
      <w:r>
        <w:t>NIT,Agarthala</w:t>
      </w:r>
      <w:proofErr w:type="gramEnd"/>
      <w:r>
        <w:t>.</w:t>
      </w:r>
    </w:p>
    <w:p w14:paraId="169ECE1D" w14:textId="04EDF00C" w:rsidR="00627E93" w:rsidRDefault="00627E93" w:rsidP="0098275B">
      <w:pPr>
        <w:jc w:val="both"/>
      </w:pPr>
      <w:r>
        <w:t xml:space="preserve">Lireri, S., Florai, A., and Consoli, N. 2011.On the strength of fibre-reinforced </w:t>
      </w:r>
      <w:proofErr w:type="gramStart"/>
      <w:r>
        <w:t>soils.Soils</w:t>
      </w:r>
      <w:proofErr w:type="gramEnd"/>
      <w:r>
        <w:t xml:space="preserve"> and foundations Japanese Geotechnical Soc. Vol. 51, No. 4, 601– 609.</w:t>
      </w:r>
    </w:p>
    <w:p w14:paraId="3082F963" w14:textId="443BD928" w:rsidR="00627E93" w:rsidRDefault="00627E93" w:rsidP="0098275B">
      <w:pPr>
        <w:jc w:val="both"/>
      </w:pPr>
      <w:r>
        <w:t>Maheshwari, k., Desai, A.K., and Solanki, C.H. 2011.Application and modeling of fibre reinforced soil. Proc.of Indian Geotechnical Conf.15-17,2011, Kochi (Paper No H -362)</w:t>
      </w:r>
    </w:p>
    <w:p w14:paraId="7B453159" w14:textId="5C0EA583" w:rsidR="00627E93" w:rsidRDefault="00627E93" w:rsidP="0098275B">
      <w:pPr>
        <w:jc w:val="both"/>
      </w:pPr>
      <w:r>
        <w:t xml:space="preserve">Mauryaa, S., Sharmab, A.K., Jainc, </w:t>
      </w:r>
      <w:proofErr w:type="gramStart"/>
      <w:r>
        <w:t>P.K. ,</w:t>
      </w:r>
      <w:proofErr w:type="gramEnd"/>
      <w:r>
        <w:t xml:space="preserve"> and Kumar, R. 2015. Review on stabilization of soil using coir fibre. Int. J. Eng. Res. Volume No.4, Issue No.6, </w:t>
      </w:r>
      <w:proofErr w:type="gramStart"/>
      <w:r>
        <w:t>pp :</w:t>
      </w:r>
      <w:proofErr w:type="gramEnd"/>
      <w:r>
        <w:t xml:space="preserve"> 296-299.</w:t>
      </w:r>
    </w:p>
    <w:p w14:paraId="1D39A665" w14:textId="4B02FEB7" w:rsidR="00627E93" w:rsidRDefault="00627E93" w:rsidP="0098275B">
      <w:pPr>
        <w:jc w:val="both"/>
      </w:pPr>
      <w:proofErr w:type="gramStart"/>
      <w:r>
        <w:t>Mathew,G.</w:t>
      </w:r>
      <w:proofErr w:type="gramEnd"/>
      <w:r>
        <w:t xml:space="preserve"> and Ramesan,K. Comparative study on effect of soil stablilsation using coir fibres and polypropylene fibres. J. Mech. Civil Eng. :61-66.</w:t>
      </w:r>
    </w:p>
    <w:p w14:paraId="259ACAEF" w14:textId="235EC714" w:rsidR="00627E93" w:rsidRDefault="00627E93" w:rsidP="0098275B">
      <w:pPr>
        <w:jc w:val="both"/>
      </w:pPr>
      <w:r>
        <w:t>Mohammed, A.M. 2008. Bamboo as soil reinforcement: a laboratory trial. Leonardo</w:t>
      </w:r>
      <w:r w:rsidR="002E1A52">
        <w:t xml:space="preserve"> </w:t>
      </w:r>
      <w:r>
        <w:t>J. of Sci. ISSN 1583-0233.Issue 13, p. 69-77.</w:t>
      </w:r>
    </w:p>
    <w:p w14:paraId="5485F843" w14:textId="3EF89699" w:rsidR="00627E93" w:rsidRDefault="00627E93" w:rsidP="0098275B">
      <w:pPr>
        <w:jc w:val="both"/>
      </w:pPr>
      <w:r>
        <w:t xml:space="preserve">Mostafa, M. and Uddin, N. Effect of banana fibres on the compressive and flexural strength of compressed earth </w:t>
      </w:r>
      <w:proofErr w:type="gramStart"/>
      <w:r>
        <w:t>blocks.buildings</w:t>
      </w:r>
      <w:proofErr w:type="gramEnd"/>
      <w:r>
        <w:t>, 5, 282-296; doi:10.3390/buildings5010282.</w:t>
      </w:r>
    </w:p>
    <w:p w14:paraId="61B63B4E" w14:textId="2D84A35E" w:rsidR="002E1A52" w:rsidRDefault="002E1A52" w:rsidP="0098275B">
      <w:pPr>
        <w:jc w:val="both"/>
      </w:pPr>
      <w:r w:rsidRPr="002E1A52">
        <w:t>Muntohar, Agus Setyo, and Gendut Hantoro. "Influence of rice husk ash and lime on engineering properties of a clayey subgrade." Electronic Journal of Geotechnical Engineering 5, no. 2000 (2000): 1-13.</w:t>
      </w:r>
    </w:p>
    <w:p w14:paraId="547C203E" w14:textId="57248C55" w:rsidR="002E1A52" w:rsidRDefault="002E1A52" w:rsidP="0098275B">
      <w:pPr>
        <w:jc w:val="both"/>
      </w:pPr>
      <w:r w:rsidRPr="002E1A52">
        <w:t>Mustapha, Alhaji Mohammed. "Bamboo as soil reinforcement: a laboratory trial." Leonardo Journal of Sciences 13 (2008): 69-77.</w:t>
      </w:r>
    </w:p>
    <w:p w14:paraId="4BDC9590" w14:textId="7F0A103A" w:rsidR="00627E93" w:rsidRDefault="00627E93" w:rsidP="0098275B">
      <w:pPr>
        <w:jc w:val="both"/>
      </w:pPr>
      <w:r>
        <w:t>Nagle, R., Jain., P.R., and Shinghi, A.K. 2014. Comparative study of CBR of soil, reinforced with natural waste plastic material. Int. J. Eng. And Sci. Res.Vol- 4/Issue-6/304-308.</w:t>
      </w:r>
    </w:p>
    <w:p w14:paraId="401D7446" w14:textId="3409D6B3" w:rsidR="002E1A52" w:rsidRDefault="002E1A52" w:rsidP="0098275B">
      <w:pPr>
        <w:jc w:val="both"/>
      </w:pPr>
      <w:r w:rsidRPr="002E1A52">
        <w:t>Noaman, Mohammed Faisal, M. A. Khan, and Kausar Ali. "Effect of artificial and natural fibers on behavior of soil." Materials Today: Proceedings 64 (2022): 481-487.</w:t>
      </w:r>
    </w:p>
    <w:p w14:paraId="67436D40" w14:textId="540218A6" w:rsidR="00627E93" w:rsidRDefault="00627E93" w:rsidP="0098275B">
      <w:pPr>
        <w:jc w:val="both"/>
      </w:pPr>
      <w:r>
        <w:t xml:space="preserve">Pal1, S, Sonthwal, </w:t>
      </w:r>
      <w:proofErr w:type="gramStart"/>
      <w:r>
        <w:t>V.K</w:t>
      </w:r>
      <w:proofErr w:type="gramEnd"/>
      <w:r>
        <w:t xml:space="preserve"> and Rattan, J.S. 2015.Soil Stabilisation Using Polypropylene as Waste Fibre Material.Int. J. Innovative Res. Sci. Eng. Technol. Vol. 4, Issue 11.</w:t>
      </w:r>
    </w:p>
    <w:p w14:paraId="4DBF1DBA" w14:textId="28CF55B1" w:rsidR="00627E93" w:rsidRDefault="00627E93" w:rsidP="0098275B">
      <w:pPr>
        <w:jc w:val="both"/>
      </w:pPr>
      <w:r>
        <w:t>Park, S.S. 2009. Effect of fibre reinforcement and distribution of unconfined compressive strength of fibre reinforced cemented sand. J. Geo-textile and Geo- membrane.</w:t>
      </w:r>
    </w:p>
    <w:p w14:paraId="386E7C13" w14:textId="64895E61" w:rsidR="00627E93" w:rsidRDefault="00627E93" w:rsidP="0098275B">
      <w:pPr>
        <w:jc w:val="both"/>
      </w:pPr>
      <w:r>
        <w:t>Ple, O. and Le, T.N.H. 2012. Effect of polypropylene fibre reinforcement on the mechanical behaviour of silty clay.J. Geo-textile and Geo-membrane.</w:t>
      </w:r>
    </w:p>
    <w:p w14:paraId="04F699B7" w14:textId="1E3D199B" w:rsidR="002E1A52" w:rsidRDefault="002E1A52" w:rsidP="0098275B">
      <w:pPr>
        <w:jc w:val="both"/>
      </w:pPr>
      <w:r w:rsidRPr="002E1A52">
        <w:lastRenderedPageBreak/>
        <w:t>Prabakar, J., and R. S. Sridhar. "Effect of random inclusion of sisal fibre on strength behaviour of soil." Construction and Building materials 16, no. 2 (2002): 123-131.</w:t>
      </w:r>
    </w:p>
    <w:p w14:paraId="27140513" w14:textId="3D1E404F" w:rsidR="00627E93" w:rsidRDefault="00627E93" w:rsidP="0098275B">
      <w:pPr>
        <w:jc w:val="both"/>
      </w:pPr>
      <w:r>
        <w:t xml:space="preserve">Punmia, B. C. and Jain, A.K. 2005.Soil mechanics and foundations 16th </w:t>
      </w:r>
      <w:proofErr w:type="gramStart"/>
      <w:r>
        <w:t>edition.Lakshmi</w:t>
      </w:r>
      <w:proofErr w:type="gramEnd"/>
      <w:r>
        <w:t xml:space="preserve"> Publ. pvt limited.pp: 41-62.</w:t>
      </w:r>
    </w:p>
    <w:p w14:paraId="4C95E66C" w14:textId="5D7CBE1F" w:rsidR="002E1A52" w:rsidRDefault="002E1A52" w:rsidP="0098275B">
      <w:pPr>
        <w:jc w:val="both"/>
      </w:pPr>
      <w:r w:rsidRPr="002E1A52">
        <w:t xml:space="preserve">R. Karthika, R. Amruthalekshmi, Anju k. Peter, Mohamed sajeer and K. Raji (2011). "Study </w:t>
      </w:r>
      <w:proofErr w:type="gramStart"/>
      <w:r w:rsidRPr="002E1A52">
        <w:t>of  behaviour</w:t>
      </w:r>
      <w:proofErr w:type="gramEnd"/>
      <w:r w:rsidRPr="002E1A52">
        <w:t xml:space="preserve"> of coir reinforced black cotton soil using wheel tracking apparatus", Proceedings of Indian Geotechnical Conference. December 15-</w:t>
      </w:r>
      <w:proofErr w:type="gramStart"/>
      <w:r w:rsidRPr="002E1A52">
        <w:t>17,Kochi</w:t>
      </w:r>
      <w:proofErr w:type="gramEnd"/>
      <w:r w:rsidRPr="002E1A52">
        <w:t xml:space="preserve"> (Paper no. J-258).</w:t>
      </w:r>
    </w:p>
    <w:p w14:paraId="6CDEEFC4" w14:textId="190BA00A" w:rsidR="00627E93" w:rsidRDefault="00627E93" w:rsidP="0098275B">
      <w:pPr>
        <w:jc w:val="both"/>
      </w:pPr>
      <w:r>
        <w:t>Tiwari, S and Tiwari</w:t>
      </w:r>
      <w:proofErr w:type="gramStart"/>
      <w:r>
        <w:t>, .</w:t>
      </w:r>
      <w:proofErr w:type="gramEnd"/>
      <w:r>
        <w:t>, 2016.Soil Stabilization using waste fibre materials.Int. J. Innovative Technol. and Res. Volume No.4, Issue No.3.</w:t>
      </w:r>
    </w:p>
    <w:p w14:paraId="383F1DD1" w14:textId="44F6C43C" w:rsidR="00627E93" w:rsidRDefault="00627E93" w:rsidP="0098275B">
      <w:pPr>
        <w:jc w:val="both"/>
      </w:pPr>
      <w:r>
        <w:t>Salim, S.I.M. 2006. Compressive strength and swelling properties of randomly distributed fibre reinforced clayey soil. Mousul University.</w:t>
      </w:r>
    </w:p>
    <w:p w14:paraId="5AFDA57A" w14:textId="1B331D24" w:rsidR="00627E93" w:rsidRDefault="00627E93" w:rsidP="0098275B">
      <w:pPr>
        <w:jc w:val="both"/>
      </w:pPr>
      <w:r>
        <w:t>Sarbaz, H., Ghiassian, H., and Heshmati, A.A. 2014. CBR strength of reinforced soil with natural fibres and considering environmental conditions.Int. J. Pavement Eng.</w:t>
      </w:r>
    </w:p>
    <w:p w14:paraId="06770B85" w14:textId="3572B34B" w:rsidR="00627E93" w:rsidRDefault="00627E93" w:rsidP="0098275B">
      <w:pPr>
        <w:jc w:val="both"/>
      </w:pPr>
      <w:r>
        <w:t xml:space="preserve">Sen, A. and Kashyap, R. 2012.Soil stabilization using waste fibre </w:t>
      </w:r>
      <w:proofErr w:type="gramStart"/>
      <w:r>
        <w:t>materials.Department</w:t>
      </w:r>
      <w:proofErr w:type="gramEnd"/>
      <w:r>
        <w:t xml:space="preserve"> of Civil Engineering National Institute of Technology, Rourkela Rourkela- 769008.</w:t>
      </w:r>
    </w:p>
    <w:p w14:paraId="0C551D31" w14:textId="74A75599" w:rsidR="002E1A52" w:rsidRDefault="002E1A52" w:rsidP="0098275B">
      <w:pPr>
        <w:jc w:val="both"/>
      </w:pPr>
      <w:r w:rsidRPr="002E1A52">
        <w:t>Shalchian, Mohammad Mahdi, and Mahyar Arabani. "A review of soil reinforcement with planetary fibers." Journal of Soil Science and Plant Nutrition 22, no. 4 (2022): 4496-4532.</w:t>
      </w:r>
    </w:p>
    <w:p w14:paraId="20C31E69" w14:textId="057C4C4C" w:rsidR="00627E93" w:rsidRDefault="00627E93" w:rsidP="0098275B">
      <w:pPr>
        <w:jc w:val="both"/>
      </w:pPr>
      <w:r>
        <w:t>Singh, H.P. 2013. Effects of coir fibre on CBR value of Itnagar soil. Int. J. current Eng.And Technol. ISSN 2277-4106.</w:t>
      </w:r>
    </w:p>
    <w:p w14:paraId="7DF65850" w14:textId="2778F683" w:rsidR="00627E93" w:rsidRDefault="00627E93" w:rsidP="0098275B">
      <w:pPr>
        <w:jc w:val="both"/>
      </w:pPr>
      <w:r>
        <w:t>Singh, H.P., and Bagra, M. 2013. Improvement in CBR value of soilreinforced with jute fibre. Int. J. of Innovative Res. in Sci.Eng.and Technol. (ISO 3297: 2007 Certified Organization</w:t>
      </w:r>
      <w:proofErr w:type="gramStart"/>
      <w:r>
        <w:t>).Vol.</w:t>
      </w:r>
      <w:proofErr w:type="gramEnd"/>
      <w:r>
        <w:t xml:space="preserve"> 2, Issue 8,</w:t>
      </w:r>
    </w:p>
    <w:p w14:paraId="6695C233" w14:textId="7738ECA5" w:rsidR="002E1A52" w:rsidRDefault="002E1A52" w:rsidP="0098275B">
      <w:pPr>
        <w:jc w:val="both"/>
      </w:pPr>
      <w:r w:rsidRPr="002E1A52">
        <w:t>Singh, Kamalneet, and Mohd Irshad Malik. "Stabilization of expansive soil using bagasse ash and bamboo fiber as reinforcement." International Research Journal of Engineering and Technology (IRJET) Volume 7 (2020): 3880-3883.</w:t>
      </w:r>
    </w:p>
    <w:p w14:paraId="6591ADDF" w14:textId="4B81EDBC" w:rsidR="00627E93" w:rsidRDefault="00627E93" w:rsidP="0098275B">
      <w:pPr>
        <w:jc w:val="both"/>
      </w:pPr>
      <w:r>
        <w:t>Singh, P. and Gill, K.S. 2012.CBR improvement of clayey soil with geo-grid reinforcement.Int. J. Emerging Technol and Advanced Technol. Volume 2, Issue 6.</w:t>
      </w:r>
    </w:p>
    <w:p w14:paraId="528A20B5" w14:textId="18DD0929" w:rsidR="002E1A52" w:rsidRDefault="002E1A52" w:rsidP="0098275B">
      <w:pPr>
        <w:jc w:val="both"/>
      </w:pPr>
      <w:r w:rsidRPr="002E1A52">
        <w:t>Singh, R. R., and Er Shelly Mittal. "Improvement of local subgrade soil for road construction by the use of coconut coir fiber." International journal of research in engineering and technology 3, no. 5 (2014): 707-711.</w:t>
      </w:r>
    </w:p>
    <w:p w14:paraId="72B5296E" w14:textId="0CD4314C" w:rsidR="00C71083" w:rsidRDefault="00C71083" w:rsidP="0098275B">
      <w:pPr>
        <w:jc w:val="both"/>
      </w:pPr>
      <w:r w:rsidRPr="00C71083">
        <w:t>Sivakumar Babu, G. L., and A. K. Vasudevan. "Strength and stiffness response of coir fiber-reinforced tropical soil." Journal of materials in civil engineering 20, no. 9 (2008): 571-577.</w:t>
      </w:r>
    </w:p>
    <w:p w14:paraId="28F3602A" w14:textId="75B98517" w:rsidR="00627E93" w:rsidRDefault="00627E93" w:rsidP="0098275B">
      <w:pPr>
        <w:jc w:val="both"/>
      </w:pPr>
      <w:proofErr w:type="gramStart"/>
      <w:r>
        <w:t>Sonthwal ,</w:t>
      </w:r>
      <w:proofErr w:type="gramEnd"/>
      <w:r>
        <w:t xml:space="preserve"> V., and Sahni, D. 2015. Subgrade soil improvement using jute fibre.Int. J. of Emerging Technol. and Advanced </w:t>
      </w:r>
      <w:proofErr w:type="gramStart"/>
      <w:r>
        <w:t>Eng.Volume ,</w:t>
      </w:r>
      <w:proofErr w:type="gramEnd"/>
      <w:r>
        <w:t xml:space="preserve"> Issue , June 2015.</w:t>
      </w:r>
    </w:p>
    <w:p w14:paraId="47A4C08B" w14:textId="4BD9CC0F" w:rsidR="00806927" w:rsidRDefault="00C71083" w:rsidP="00F169A5">
      <w:pPr>
        <w:jc w:val="both"/>
      </w:pPr>
      <w:r w:rsidRPr="00C71083">
        <w:t>Tang, Chaosheng, Bin Shi, Wei Gao, Fengjun Chen, and Yi Cai. "Strength and mechanical behavior of short polypropylene fiber reinforced and cement stabilized clayey soil." Geotextiles and Geomembranes 25, no. 3 (2007): 194-202.</w:t>
      </w:r>
      <w:r w:rsidR="00806927">
        <w:br w:type="page"/>
      </w:r>
    </w:p>
    <w:bookmarkEnd w:id="2"/>
    <w:p w14:paraId="226E43B4" w14:textId="77777777" w:rsidR="003B3C40" w:rsidRPr="003B3C40" w:rsidRDefault="003B3C40" w:rsidP="0088513A">
      <w:pPr>
        <w:pStyle w:val="ListParagraph"/>
        <w:numPr>
          <w:ilvl w:val="0"/>
          <w:numId w:val="22"/>
        </w:numPr>
        <w:spacing w:before="240"/>
        <w:contextualSpacing w:val="0"/>
        <w:outlineLvl w:val="0"/>
        <w:rPr>
          <w:b/>
          <w:vanish/>
        </w:rPr>
      </w:pPr>
    </w:p>
    <w:p w14:paraId="4A48A063" w14:textId="77777777" w:rsidR="003B3C40" w:rsidRPr="003B3C40" w:rsidRDefault="003B3C40" w:rsidP="0088513A">
      <w:pPr>
        <w:pStyle w:val="ListParagraph"/>
        <w:numPr>
          <w:ilvl w:val="0"/>
          <w:numId w:val="22"/>
        </w:numPr>
        <w:spacing w:before="240"/>
        <w:contextualSpacing w:val="0"/>
        <w:outlineLvl w:val="0"/>
        <w:rPr>
          <w:b/>
          <w:vanish/>
        </w:rPr>
      </w:pPr>
    </w:p>
    <w:p w14:paraId="62C9D2F4" w14:textId="77777777" w:rsidR="003B3C40" w:rsidRPr="003B3C40" w:rsidRDefault="003B3C40" w:rsidP="0088513A">
      <w:pPr>
        <w:pStyle w:val="ListParagraph"/>
        <w:numPr>
          <w:ilvl w:val="0"/>
          <w:numId w:val="22"/>
        </w:numPr>
        <w:spacing w:before="240"/>
        <w:contextualSpacing w:val="0"/>
        <w:outlineLvl w:val="0"/>
        <w:rPr>
          <w:b/>
          <w:vanish/>
        </w:rPr>
      </w:pPr>
    </w:p>
    <w:p w14:paraId="11AD5495" w14:textId="77777777" w:rsidR="003B3C40" w:rsidRPr="003B3C40" w:rsidRDefault="003B3C40" w:rsidP="0088513A">
      <w:pPr>
        <w:pStyle w:val="ListParagraph"/>
        <w:numPr>
          <w:ilvl w:val="0"/>
          <w:numId w:val="22"/>
        </w:numPr>
        <w:spacing w:before="240"/>
        <w:contextualSpacing w:val="0"/>
        <w:outlineLvl w:val="0"/>
        <w:rPr>
          <w:b/>
          <w:vanish/>
        </w:rPr>
      </w:pPr>
    </w:p>
    <w:p w14:paraId="2D5612BE" w14:textId="77777777" w:rsidR="003B3C40" w:rsidRPr="003B3C40" w:rsidRDefault="003B3C40" w:rsidP="0088513A">
      <w:pPr>
        <w:pStyle w:val="ListParagraph"/>
        <w:numPr>
          <w:ilvl w:val="0"/>
          <w:numId w:val="22"/>
        </w:numPr>
        <w:spacing w:before="240"/>
        <w:contextualSpacing w:val="0"/>
        <w:outlineLvl w:val="0"/>
        <w:rPr>
          <w:b/>
          <w:vanish/>
        </w:rPr>
      </w:pPr>
    </w:p>
    <w:p w14:paraId="29F94177" w14:textId="77777777" w:rsidR="003B3C40" w:rsidRPr="003B3C40" w:rsidRDefault="003B3C40" w:rsidP="0088513A">
      <w:pPr>
        <w:pStyle w:val="ListParagraph"/>
        <w:numPr>
          <w:ilvl w:val="0"/>
          <w:numId w:val="22"/>
        </w:numPr>
        <w:spacing w:before="240"/>
        <w:contextualSpacing w:val="0"/>
        <w:outlineLvl w:val="0"/>
        <w:rPr>
          <w:b/>
          <w:vanish/>
        </w:rPr>
      </w:pPr>
    </w:p>
    <w:p w14:paraId="76EF591C" w14:textId="77777777" w:rsidR="003B3C40" w:rsidRPr="003B3C40" w:rsidRDefault="003B3C40" w:rsidP="0088513A">
      <w:pPr>
        <w:pStyle w:val="ListParagraph"/>
        <w:numPr>
          <w:ilvl w:val="0"/>
          <w:numId w:val="22"/>
        </w:numPr>
        <w:spacing w:before="240"/>
        <w:contextualSpacing w:val="0"/>
        <w:outlineLvl w:val="0"/>
        <w:rPr>
          <w:b/>
          <w:vanish/>
        </w:rPr>
      </w:pPr>
    </w:p>
    <w:p w14:paraId="7CDDEECE" w14:textId="77777777" w:rsidR="003B3C40" w:rsidRPr="003B3C40" w:rsidRDefault="003B3C40" w:rsidP="0088513A">
      <w:pPr>
        <w:pStyle w:val="ListParagraph"/>
        <w:numPr>
          <w:ilvl w:val="0"/>
          <w:numId w:val="22"/>
        </w:numPr>
        <w:spacing w:before="240"/>
        <w:contextualSpacing w:val="0"/>
        <w:outlineLvl w:val="0"/>
        <w:rPr>
          <w:b/>
          <w:vanish/>
        </w:rPr>
      </w:pPr>
    </w:p>
    <w:p w14:paraId="733C04B9" w14:textId="77777777" w:rsidR="003B3C40" w:rsidRPr="003B3C40" w:rsidRDefault="003B3C40" w:rsidP="0088513A">
      <w:pPr>
        <w:pStyle w:val="ListParagraph"/>
        <w:numPr>
          <w:ilvl w:val="0"/>
          <w:numId w:val="22"/>
        </w:numPr>
        <w:spacing w:before="240"/>
        <w:contextualSpacing w:val="0"/>
        <w:outlineLvl w:val="0"/>
        <w:rPr>
          <w:b/>
          <w:vanish/>
        </w:rPr>
      </w:pPr>
    </w:p>
    <w:p w14:paraId="47C49A3C" w14:textId="77777777" w:rsidR="003B3C40" w:rsidRPr="003B3C40" w:rsidRDefault="003B3C40" w:rsidP="0088513A">
      <w:pPr>
        <w:pStyle w:val="ListParagraph"/>
        <w:numPr>
          <w:ilvl w:val="0"/>
          <w:numId w:val="22"/>
        </w:numPr>
        <w:spacing w:before="240"/>
        <w:contextualSpacing w:val="0"/>
        <w:outlineLvl w:val="0"/>
        <w:rPr>
          <w:b/>
          <w:vanish/>
        </w:rPr>
      </w:pPr>
    </w:p>
    <w:p w14:paraId="171B4C39" w14:textId="77777777" w:rsidR="003B3C40" w:rsidRPr="003B3C40" w:rsidRDefault="003B3C40" w:rsidP="0088513A">
      <w:pPr>
        <w:pStyle w:val="ListParagraph"/>
        <w:numPr>
          <w:ilvl w:val="0"/>
          <w:numId w:val="22"/>
        </w:numPr>
        <w:spacing w:before="240"/>
        <w:contextualSpacing w:val="0"/>
        <w:outlineLvl w:val="0"/>
        <w:rPr>
          <w:b/>
          <w:vanish/>
        </w:rPr>
      </w:pPr>
    </w:p>
    <w:p w14:paraId="1683A2F0" w14:textId="07396CBD" w:rsidR="0088513A" w:rsidRPr="0088513A" w:rsidRDefault="0088513A" w:rsidP="00806927">
      <w:pPr>
        <w:pStyle w:val="Heading1"/>
        <w:numPr>
          <w:ilvl w:val="0"/>
          <w:numId w:val="0"/>
        </w:numPr>
      </w:pPr>
      <w:r w:rsidRPr="0088513A">
        <w:t>Data Availability Statement</w:t>
      </w:r>
    </w:p>
    <w:p w14:paraId="530E8C15" w14:textId="2E0B2595" w:rsidR="0088513A" w:rsidRDefault="00840F83" w:rsidP="00840F83">
      <w:pPr>
        <w:jc w:val="both"/>
        <w:rPr>
          <w:rFonts w:cs="Times New Roman"/>
          <w:szCs w:val="24"/>
        </w:rPr>
      </w:pPr>
      <w:r w:rsidRPr="00840F83">
        <w:rPr>
          <w:rFonts w:cs="Times New Roman"/>
          <w:szCs w:val="24"/>
        </w:rPr>
        <w:t xml:space="preserve">The raw </w:t>
      </w:r>
      <w:r w:rsidR="00352D2F">
        <w:rPr>
          <w:rFonts w:cs="Times New Roman"/>
          <w:szCs w:val="24"/>
        </w:rPr>
        <w:t xml:space="preserve">and experimental laboratory data </w:t>
      </w:r>
      <w:r w:rsidRPr="00840F83">
        <w:rPr>
          <w:rFonts w:cs="Times New Roman"/>
          <w:szCs w:val="24"/>
        </w:rPr>
        <w:t>supporting the conclusions of this article will be</w:t>
      </w:r>
      <w:r>
        <w:rPr>
          <w:rFonts w:cs="Times New Roman"/>
          <w:szCs w:val="24"/>
        </w:rPr>
        <w:t xml:space="preserve"> </w:t>
      </w:r>
      <w:r w:rsidRPr="00840F83">
        <w:rPr>
          <w:rFonts w:cs="Times New Roman"/>
          <w:szCs w:val="24"/>
        </w:rPr>
        <w:t xml:space="preserve">made available by the </w:t>
      </w:r>
      <w:r>
        <w:rPr>
          <w:rFonts w:cs="Times New Roman"/>
          <w:szCs w:val="24"/>
        </w:rPr>
        <w:t>corresponding author upon reasonable request</w:t>
      </w:r>
      <w:r w:rsidRPr="00840F83">
        <w:rPr>
          <w:rFonts w:cs="Times New Roman"/>
          <w:szCs w:val="24"/>
        </w:rPr>
        <w:t xml:space="preserve">, without </w:t>
      </w:r>
      <w:r w:rsidR="0083191E">
        <w:rPr>
          <w:rFonts w:cs="Times New Roman"/>
          <w:szCs w:val="24"/>
        </w:rPr>
        <w:t xml:space="preserve">any </w:t>
      </w:r>
      <w:r w:rsidRPr="00840F83">
        <w:rPr>
          <w:rFonts w:cs="Times New Roman"/>
          <w:szCs w:val="24"/>
        </w:rPr>
        <w:t>undue reservation.</w:t>
      </w:r>
    </w:p>
    <w:p w14:paraId="75B5E56D" w14:textId="77777777" w:rsidR="001F2AE4" w:rsidRDefault="001F2AE4" w:rsidP="00806927">
      <w:pPr>
        <w:pStyle w:val="Heading1"/>
        <w:numPr>
          <w:ilvl w:val="0"/>
          <w:numId w:val="0"/>
        </w:numPr>
        <w:ind w:left="567" w:hanging="567"/>
      </w:pPr>
      <w:r>
        <w:t>Author Contributions</w:t>
      </w:r>
    </w:p>
    <w:p w14:paraId="06BD71F6" w14:textId="77777777" w:rsidR="00126AB1" w:rsidRDefault="00D7006B" w:rsidP="00126AB1">
      <w:pPr>
        <w:jc w:val="both"/>
        <w:rPr>
          <w:lang w:val="en-GB"/>
        </w:rPr>
      </w:pPr>
      <w:r w:rsidRPr="0083191E">
        <w:rPr>
          <w:b/>
          <w:lang w:val="en-GB"/>
        </w:rPr>
        <w:t>RK</w:t>
      </w:r>
      <w:r w:rsidR="004E74F0">
        <w:rPr>
          <w:lang w:val="en-GB"/>
        </w:rPr>
        <w:t>:</w:t>
      </w:r>
      <w:r w:rsidR="00FF204C">
        <w:rPr>
          <w:lang w:val="en-GB"/>
        </w:rPr>
        <w:t xml:space="preserve"> </w:t>
      </w:r>
      <w:r w:rsidR="004E74F0" w:rsidRPr="004E74F0">
        <w:rPr>
          <w:lang w:val="en-GB"/>
        </w:rPr>
        <w:t>Investigation, Methodology, Data curation,</w:t>
      </w:r>
      <w:r w:rsidR="004E74F0">
        <w:rPr>
          <w:lang w:val="en-GB"/>
        </w:rPr>
        <w:t xml:space="preserve"> </w:t>
      </w:r>
      <w:r w:rsidR="004E74F0" w:rsidRPr="004E74F0">
        <w:rPr>
          <w:lang w:val="en-GB"/>
        </w:rPr>
        <w:t>Formal analysis, Writing – original draft</w:t>
      </w:r>
      <w:r w:rsidR="004E74F0">
        <w:rPr>
          <w:lang w:val="en-GB"/>
        </w:rPr>
        <w:t>.</w:t>
      </w:r>
      <w:r w:rsidRPr="004E74F0">
        <w:rPr>
          <w:lang w:val="en-GB"/>
        </w:rPr>
        <w:t xml:space="preserve">  </w:t>
      </w:r>
      <w:r w:rsidR="00126AB1">
        <w:rPr>
          <w:b/>
          <w:lang w:val="en-GB"/>
        </w:rPr>
        <w:t>AP</w:t>
      </w:r>
      <w:r w:rsidR="004E74F0">
        <w:rPr>
          <w:lang w:val="en-GB"/>
        </w:rPr>
        <w:t>:</w:t>
      </w:r>
      <w:r w:rsidR="00FF204C">
        <w:rPr>
          <w:lang w:val="en-GB"/>
        </w:rPr>
        <w:t xml:space="preserve"> </w:t>
      </w:r>
      <w:r w:rsidR="00126AB1" w:rsidRPr="004E74F0">
        <w:rPr>
          <w:lang w:val="en-GB"/>
        </w:rPr>
        <w:t>Methodology, Data curation,</w:t>
      </w:r>
      <w:r w:rsidR="00126AB1">
        <w:rPr>
          <w:lang w:val="en-GB"/>
        </w:rPr>
        <w:t xml:space="preserve"> </w:t>
      </w:r>
      <w:r w:rsidR="00126AB1" w:rsidRPr="004E74F0">
        <w:rPr>
          <w:lang w:val="en-GB"/>
        </w:rPr>
        <w:t>Formal analysis</w:t>
      </w:r>
      <w:r w:rsidR="004E74F0">
        <w:rPr>
          <w:lang w:val="en-GB"/>
        </w:rPr>
        <w:t>.</w:t>
      </w:r>
      <w:r w:rsidRPr="004E74F0">
        <w:rPr>
          <w:lang w:val="en-GB"/>
        </w:rPr>
        <w:t xml:space="preserve"> </w:t>
      </w:r>
      <w:r w:rsidR="00126AB1">
        <w:rPr>
          <w:b/>
          <w:lang w:val="en-GB"/>
        </w:rPr>
        <w:t>AJ</w:t>
      </w:r>
      <w:r w:rsidR="00126AB1">
        <w:rPr>
          <w:lang w:val="en-GB"/>
        </w:rPr>
        <w:t>: Supervision</w:t>
      </w:r>
      <w:r w:rsidR="00126AB1" w:rsidRPr="004E74F0">
        <w:rPr>
          <w:lang w:val="en-GB"/>
        </w:rPr>
        <w:t>,</w:t>
      </w:r>
      <w:r w:rsidR="00126AB1">
        <w:rPr>
          <w:lang w:val="en-GB"/>
        </w:rPr>
        <w:t xml:space="preserve"> </w:t>
      </w:r>
      <w:r w:rsidR="00126AB1" w:rsidRPr="00FF204C">
        <w:rPr>
          <w:lang w:val="en-GB"/>
        </w:rPr>
        <w:t>review &amp; editing</w:t>
      </w:r>
    </w:p>
    <w:p w14:paraId="764AC063" w14:textId="33094C36" w:rsidR="001F2AE4" w:rsidRPr="00126AB1" w:rsidRDefault="001F2AE4" w:rsidP="00126AB1">
      <w:pPr>
        <w:jc w:val="both"/>
        <w:rPr>
          <w:b/>
        </w:rPr>
      </w:pPr>
      <w:r w:rsidRPr="00126AB1">
        <w:rPr>
          <w:b/>
        </w:rPr>
        <w:t>Funding</w:t>
      </w:r>
    </w:p>
    <w:p w14:paraId="2CC3945F" w14:textId="75C4E8DF" w:rsidR="001F2AE4" w:rsidRPr="00376CC5" w:rsidRDefault="00840F83" w:rsidP="00840F83">
      <w:pPr>
        <w:jc w:val="both"/>
        <w:rPr>
          <w:szCs w:val="24"/>
        </w:rPr>
      </w:pPr>
      <w:r>
        <w:rPr>
          <w:szCs w:val="24"/>
        </w:rPr>
        <w:t>The authors</w:t>
      </w:r>
      <w:r w:rsidRPr="00840F83">
        <w:rPr>
          <w:szCs w:val="24"/>
        </w:rPr>
        <w:t xml:space="preserve"> declare that no financial support was received for</w:t>
      </w:r>
      <w:r>
        <w:rPr>
          <w:szCs w:val="24"/>
        </w:rPr>
        <w:t xml:space="preserve"> </w:t>
      </w:r>
      <w:r w:rsidRPr="00840F83">
        <w:rPr>
          <w:szCs w:val="24"/>
        </w:rPr>
        <w:t>the research, authorship, and/or publication of this article.</w:t>
      </w:r>
    </w:p>
    <w:p w14:paraId="23F7D59A" w14:textId="77777777" w:rsidR="001F2AE4" w:rsidRDefault="001F2AE4" w:rsidP="00806927">
      <w:pPr>
        <w:pStyle w:val="Heading1"/>
        <w:numPr>
          <w:ilvl w:val="0"/>
          <w:numId w:val="0"/>
        </w:numPr>
        <w:ind w:left="567" w:hanging="567"/>
      </w:pPr>
      <w:r>
        <w:t>Conflict of Interest</w:t>
      </w:r>
    </w:p>
    <w:p w14:paraId="6C3EA757" w14:textId="320E7806" w:rsidR="006B1659" w:rsidRDefault="00840F83" w:rsidP="008E23BE">
      <w:pPr>
        <w:jc w:val="both"/>
        <w:rPr>
          <w:rFonts w:eastAsia="Times New Roman" w:cs="Times New Roman"/>
          <w:szCs w:val="24"/>
          <w:lang w:val="en-GB" w:eastAsia="en-GB"/>
        </w:rPr>
      </w:pPr>
      <w:r w:rsidRPr="00840F83">
        <w:rPr>
          <w:rFonts w:eastAsia="Times New Roman" w:cs="Times New Roman"/>
          <w:szCs w:val="24"/>
          <w:lang w:val="en-GB" w:eastAsia="en-GB"/>
        </w:rPr>
        <w:t>The authors declare that the research was conducted in the</w:t>
      </w:r>
      <w:r>
        <w:rPr>
          <w:rFonts w:eastAsia="Times New Roman" w:cs="Times New Roman"/>
          <w:szCs w:val="24"/>
          <w:lang w:val="en-GB" w:eastAsia="en-GB"/>
        </w:rPr>
        <w:t xml:space="preserve"> </w:t>
      </w:r>
      <w:r w:rsidRPr="00840F83">
        <w:rPr>
          <w:rFonts w:eastAsia="Times New Roman" w:cs="Times New Roman"/>
          <w:szCs w:val="24"/>
          <w:lang w:val="en-GB" w:eastAsia="en-GB"/>
        </w:rPr>
        <w:t>absence of any commercial or financial</w:t>
      </w:r>
      <w:r>
        <w:rPr>
          <w:rFonts w:eastAsia="Times New Roman" w:cs="Times New Roman"/>
          <w:szCs w:val="24"/>
          <w:lang w:val="en-GB" w:eastAsia="en-GB"/>
        </w:rPr>
        <w:t xml:space="preserve"> </w:t>
      </w:r>
      <w:r w:rsidRPr="00840F83">
        <w:rPr>
          <w:rFonts w:eastAsia="Times New Roman" w:cs="Times New Roman"/>
          <w:szCs w:val="24"/>
          <w:lang w:val="en-GB" w:eastAsia="en-GB"/>
        </w:rPr>
        <w:t>relationships that could be</w:t>
      </w:r>
      <w:r>
        <w:rPr>
          <w:rFonts w:eastAsia="Times New Roman" w:cs="Times New Roman"/>
          <w:szCs w:val="24"/>
          <w:lang w:val="en-GB" w:eastAsia="en-GB"/>
        </w:rPr>
        <w:t xml:space="preserve"> </w:t>
      </w:r>
      <w:r w:rsidRPr="00840F83">
        <w:rPr>
          <w:rFonts w:eastAsia="Times New Roman" w:cs="Times New Roman"/>
          <w:szCs w:val="24"/>
          <w:lang w:val="en-GB" w:eastAsia="en-GB"/>
        </w:rPr>
        <w:t>construed as a potential conflict of interest</w:t>
      </w:r>
      <w:r w:rsidR="001F2AE4" w:rsidRPr="00CB43D5">
        <w:rPr>
          <w:rFonts w:eastAsia="Times New Roman" w:cs="Times New Roman"/>
          <w:szCs w:val="24"/>
          <w:lang w:val="en-GB" w:eastAsia="en-GB"/>
        </w:rPr>
        <w:t>.</w:t>
      </w:r>
    </w:p>
    <w:p w14:paraId="637886F7" w14:textId="77777777" w:rsidR="00E3401B" w:rsidRPr="00365F03" w:rsidRDefault="00E3401B" w:rsidP="00365F03">
      <w:pPr>
        <w:jc w:val="center"/>
        <w:rPr>
          <w:szCs w:val="24"/>
        </w:rPr>
      </w:pPr>
    </w:p>
    <w:sectPr w:rsidR="00E3401B" w:rsidRPr="00365F03" w:rsidSect="005F0DA6">
      <w:headerReference w:type="even" r:id="rId89"/>
      <w:headerReference w:type="default" r:id="rId90"/>
      <w:footerReference w:type="even" r:id="rId91"/>
      <w:footerReference w:type="default" r:id="rId92"/>
      <w:headerReference w:type="first" r:id="rId93"/>
      <w:footerReference w:type="first" r:id="rId94"/>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72716" w14:textId="77777777" w:rsidR="006D6913" w:rsidRDefault="006D6913" w:rsidP="00117666">
      <w:pPr>
        <w:spacing w:after="0"/>
      </w:pPr>
      <w:r>
        <w:separator/>
      </w:r>
    </w:p>
  </w:endnote>
  <w:endnote w:type="continuationSeparator" w:id="0">
    <w:p w14:paraId="04381ECA" w14:textId="77777777" w:rsidR="006D6913" w:rsidRDefault="006D691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FCB79" w14:textId="7FAA5E8F" w:rsidR="008035DE" w:rsidRPr="00577C4C" w:rsidRDefault="008035DE">
    <w:pPr>
      <w:pStyle w:val="Footer"/>
      <w:rPr>
        <w:color w:val="C00000"/>
        <w:szCs w:val="24"/>
      </w:rPr>
    </w:pPr>
    <w:r>
      <w:rPr>
        <w:noProof/>
      </w:rPr>
      <mc:AlternateContent>
        <mc:Choice Requires="wps">
          <w:drawing>
            <wp:anchor distT="0" distB="0" distL="114300" distR="114300" simplePos="0" relativeHeight="251665408" behindDoc="0" locked="0" layoutInCell="1" allowOverlap="1" wp14:anchorId="7C0C9A1E" wp14:editId="45FA9E10">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86276A" w14:textId="7592D694" w:rsidR="008035DE" w:rsidRPr="00577C4C" w:rsidRDefault="008035DE">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6B1659">
                            <w:rPr>
                              <w:noProof/>
                              <w:color w:val="000000" w:themeColor="text1"/>
                              <w:sz w:val="22"/>
                              <w:szCs w:val="40"/>
                            </w:rPr>
                            <w:t>18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0C9A1E"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2B86276A" w14:textId="7592D694" w:rsidR="008035DE" w:rsidRPr="00577C4C" w:rsidRDefault="008035DE">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6B1659">
                      <w:rPr>
                        <w:noProof/>
                        <w:color w:val="000000" w:themeColor="text1"/>
                        <w:sz w:val="22"/>
                        <w:szCs w:val="40"/>
                      </w:rPr>
                      <w:t>18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A60F" w14:textId="77777777" w:rsidR="008035DE" w:rsidRPr="00577C4C" w:rsidRDefault="008035DE">
    <w:pPr>
      <w:pStyle w:val="Footer"/>
      <w:rPr>
        <w:b/>
        <w:sz w:val="20"/>
        <w:szCs w:val="24"/>
      </w:rPr>
    </w:pPr>
    <w:r>
      <w:rPr>
        <w:noProof/>
      </w:rPr>
      <mc:AlternateContent>
        <mc:Choice Requires="wps">
          <w:drawing>
            <wp:anchor distT="0" distB="0" distL="114300" distR="114300" simplePos="0" relativeHeight="251646976" behindDoc="0" locked="0" layoutInCell="1" allowOverlap="1" wp14:anchorId="2127D7DA" wp14:editId="10908CC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4C0BEFB" w14:textId="1B451471" w:rsidR="008035DE" w:rsidRPr="00577C4C" w:rsidRDefault="008035DE">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6B1659">
                            <w:rPr>
                              <w:noProof/>
                              <w:color w:val="000000" w:themeColor="text1"/>
                              <w:sz w:val="22"/>
                              <w:szCs w:val="40"/>
                            </w:rPr>
                            <w:t>17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27D7DA"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4C0BEFB" w14:textId="1B451471" w:rsidR="008035DE" w:rsidRPr="00577C4C" w:rsidRDefault="008035DE">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6B1659">
                      <w:rPr>
                        <w:noProof/>
                        <w:color w:val="000000" w:themeColor="text1"/>
                        <w:sz w:val="22"/>
                        <w:szCs w:val="40"/>
                      </w:rPr>
                      <w:t>17</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3048" w14:textId="77777777" w:rsidR="005F0DA6" w:rsidRDefault="005F0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8553F" w14:textId="77777777" w:rsidR="006D6913" w:rsidRDefault="006D6913" w:rsidP="00117666">
      <w:pPr>
        <w:spacing w:after="0"/>
      </w:pPr>
      <w:r>
        <w:separator/>
      </w:r>
    </w:p>
  </w:footnote>
  <w:footnote w:type="continuationSeparator" w:id="0">
    <w:p w14:paraId="2AAAFB4B" w14:textId="77777777" w:rsidR="006D6913" w:rsidRDefault="006D691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F39B9" w14:textId="1444A648" w:rsidR="005F0DA6" w:rsidRDefault="005F0DA6">
    <w:pPr>
      <w:pStyle w:val="Header"/>
    </w:pPr>
    <w:r>
      <w:rPr>
        <w:noProof/>
      </w:rPr>
      <w:pict w14:anchorId="414BC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19.35pt;height:69.8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B7C1" w14:textId="0908B53D" w:rsidR="005F0DA6" w:rsidRDefault="005F0DA6">
    <w:pPr>
      <w:pStyle w:val="Header"/>
    </w:pPr>
    <w:r>
      <w:rPr>
        <w:noProof/>
      </w:rPr>
      <w:pict w14:anchorId="3FC1C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19.35pt;height:69.85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4DC69" w14:textId="08DCA87A" w:rsidR="008035DE" w:rsidRDefault="005F0DA6" w:rsidP="00A53000">
    <w:pPr>
      <w:pStyle w:val="Header"/>
    </w:pPr>
    <w:r>
      <w:rPr>
        <w:noProof/>
      </w:rPr>
      <w:pict w14:anchorId="6E608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19.35pt;height:69.8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8035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590C5B"/>
    <w:multiLevelType w:val="hybridMultilevel"/>
    <w:tmpl w:val="68F611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1D64425"/>
    <w:multiLevelType w:val="hybridMultilevel"/>
    <w:tmpl w:val="0AC226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2A7CAC"/>
    <w:multiLevelType w:val="multilevel"/>
    <w:tmpl w:val="C6A8CCEA"/>
    <w:numStyleLink w:val="Headings"/>
  </w:abstractNum>
  <w:abstractNum w:abstractNumId="8"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8C3C82"/>
    <w:multiLevelType w:val="hybridMultilevel"/>
    <w:tmpl w:val="3B769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A57A50"/>
    <w:multiLevelType w:val="hybridMultilevel"/>
    <w:tmpl w:val="30E637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A04264E"/>
    <w:multiLevelType w:val="hybridMultilevel"/>
    <w:tmpl w:val="D43A3104"/>
    <w:lvl w:ilvl="0" w:tplc="BD24B5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BB7581"/>
    <w:multiLevelType w:val="hybridMultilevel"/>
    <w:tmpl w:val="64800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2BF0898"/>
    <w:multiLevelType w:val="hybridMultilevel"/>
    <w:tmpl w:val="222AF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C324A6"/>
    <w:multiLevelType w:val="hybridMultilevel"/>
    <w:tmpl w:val="671040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DBC6F29"/>
    <w:multiLevelType w:val="multilevel"/>
    <w:tmpl w:val="C6A8CCEA"/>
    <w:numStyleLink w:val="Headings"/>
  </w:abstractNum>
  <w:abstractNum w:abstractNumId="25"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6"/>
  </w:num>
  <w:num w:numId="3">
    <w:abstractNumId w:val="2"/>
  </w:num>
  <w:num w:numId="4">
    <w:abstractNumId w:val="2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8"/>
  </w:num>
  <w:num w:numId="9">
    <w:abstractNumId w:val="11"/>
  </w:num>
  <w:num w:numId="10">
    <w:abstractNumId w:val="9"/>
  </w:num>
  <w:num w:numId="11">
    <w:abstractNumId w:val="3"/>
  </w:num>
  <w:num w:numId="12">
    <w:abstractNumId w:val="25"/>
  </w:num>
  <w:num w:numId="13">
    <w:abstractNumId w:val="14"/>
  </w:num>
  <w:num w:numId="14">
    <w:abstractNumId w:val="6"/>
  </w:num>
  <w:num w:numId="15">
    <w:abstractNumId w:val="13"/>
  </w:num>
  <w:num w:numId="16">
    <w:abstractNumId w:val="20"/>
  </w:num>
  <w:num w:numId="17">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4"/>
  </w:num>
  <w:num w:numId="21">
    <w:abstractNumId w:val="4"/>
  </w:num>
  <w:num w:numId="22">
    <w:abstractNumId w:val="4"/>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4"/>
    <w:lvlOverride w:ilvl="0">
      <w:startOverride w:val="6"/>
      <w:lvl w:ilvl="0">
        <w:start w:val="6"/>
        <w:numFmt w:val="decimal"/>
        <w:pStyle w:val="Heading1"/>
        <w:lvlText w:val="%1"/>
        <w:lvlJc w:val="left"/>
        <w:pPr>
          <w:tabs>
            <w:tab w:val="num" w:pos="567"/>
          </w:tabs>
          <w:ind w:left="567" w:hanging="567"/>
        </w:pPr>
      </w:lvl>
    </w:lvlOverride>
  </w:num>
  <w:num w:numId="24">
    <w:abstractNumId w:val="15"/>
  </w:num>
  <w:num w:numId="25">
    <w:abstractNumId w:val="21"/>
  </w:num>
  <w:num w:numId="26">
    <w:abstractNumId w:val="6"/>
  </w:num>
  <w:num w:numId="27">
    <w:abstractNumId w:val="18"/>
  </w:num>
  <w:num w:numId="28">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9">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0">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1">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2">
    <w:abstractNumId w:val="1"/>
  </w:num>
  <w:num w:numId="33">
    <w:abstractNumId w:val="5"/>
  </w:num>
  <w:num w:numId="34">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5">
    <w:abstractNumId w:val="17"/>
  </w:num>
  <w:num w:numId="36">
    <w:abstractNumId w:val="6"/>
  </w:num>
  <w:num w:numId="37">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8">
    <w:abstractNumId w:val="6"/>
  </w:num>
  <w:num w:numId="39">
    <w:abstractNumId w:val="6"/>
  </w:num>
  <w:num w:numId="40">
    <w:abstractNumId w:val="23"/>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zAzNgFic0sLUwtLSyUdpeDU4uLM/DyQAiPDWgDSgxcrLQAAAA=="/>
  </w:docVars>
  <w:rsids>
    <w:rsidRoot w:val="00D40420"/>
    <w:rsid w:val="000001BE"/>
    <w:rsid w:val="000061A6"/>
    <w:rsid w:val="00010895"/>
    <w:rsid w:val="00015D7B"/>
    <w:rsid w:val="0002273A"/>
    <w:rsid w:val="00034304"/>
    <w:rsid w:val="00035434"/>
    <w:rsid w:val="00045678"/>
    <w:rsid w:val="000458E4"/>
    <w:rsid w:val="0005776D"/>
    <w:rsid w:val="00063D84"/>
    <w:rsid w:val="0006636D"/>
    <w:rsid w:val="00077D53"/>
    <w:rsid w:val="00081394"/>
    <w:rsid w:val="00085931"/>
    <w:rsid w:val="000875C1"/>
    <w:rsid w:val="000A358F"/>
    <w:rsid w:val="000A3AF6"/>
    <w:rsid w:val="000A4F32"/>
    <w:rsid w:val="000A621D"/>
    <w:rsid w:val="000A6C6F"/>
    <w:rsid w:val="000A729A"/>
    <w:rsid w:val="000B2978"/>
    <w:rsid w:val="000B2AE0"/>
    <w:rsid w:val="000B34BD"/>
    <w:rsid w:val="000B6534"/>
    <w:rsid w:val="000C0FCA"/>
    <w:rsid w:val="000C7E2A"/>
    <w:rsid w:val="000D0D6C"/>
    <w:rsid w:val="000D2178"/>
    <w:rsid w:val="000D5BC1"/>
    <w:rsid w:val="000E329D"/>
    <w:rsid w:val="000E32D9"/>
    <w:rsid w:val="000F2A30"/>
    <w:rsid w:val="000F4CFB"/>
    <w:rsid w:val="001030E8"/>
    <w:rsid w:val="00103479"/>
    <w:rsid w:val="00107E98"/>
    <w:rsid w:val="001105EF"/>
    <w:rsid w:val="00113609"/>
    <w:rsid w:val="00117666"/>
    <w:rsid w:val="001223A7"/>
    <w:rsid w:val="00122978"/>
    <w:rsid w:val="00123765"/>
    <w:rsid w:val="001259E2"/>
    <w:rsid w:val="00126AB1"/>
    <w:rsid w:val="00134256"/>
    <w:rsid w:val="00144857"/>
    <w:rsid w:val="00147395"/>
    <w:rsid w:val="00152161"/>
    <w:rsid w:val="001552C9"/>
    <w:rsid w:val="00161C15"/>
    <w:rsid w:val="00170FB3"/>
    <w:rsid w:val="0017220B"/>
    <w:rsid w:val="001748A9"/>
    <w:rsid w:val="00177D84"/>
    <w:rsid w:val="00180184"/>
    <w:rsid w:val="001964EF"/>
    <w:rsid w:val="0019684D"/>
    <w:rsid w:val="001A3B6D"/>
    <w:rsid w:val="001B146B"/>
    <w:rsid w:val="001B1698"/>
    <w:rsid w:val="001B1901"/>
    <w:rsid w:val="001B1A2C"/>
    <w:rsid w:val="001B573E"/>
    <w:rsid w:val="001B60C7"/>
    <w:rsid w:val="001B6812"/>
    <w:rsid w:val="001B784D"/>
    <w:rsid w:val="001D5C23"/>
    <w:rsid w:val="001E4F08"/>
    <w:rsid w:val="001E56E0"/>
    <w:rsid w:val="001E5BB1"/>
    <w:rsid w:val="001F075A"/>
    <w:rsid w:val="001F2AE4"/>
    <w:rsid w:val="001F4C07"/>
    <w:rsid w:val="00200017"/>
    <w:rsid w:val="00206322"/>
    <w:rsid w:val="00217726"/>
    <w:rsid w:val="00217BA1"/>
    <w:rsid w:val="00220AEA"/>
    <w:rsid w:val="002252FA"/>
    <w:rsid w:val="00226954"/>
    <w:rsid w:val="00226B78"/>
    <w:rsid w:val="00231D03"/>
    <w:rsid w:val="00231D76"/>
    <w:rsid w:val="002329ED"/>
    <w:rsid w:val="00232C28"/>
    <w:rsid w:val="002365FB"/>
    <w:rsid w:val="002368CB"/>
    <w:rsid w:val="00236CB4"/>
    <w:rsid w:val="0024445D"/>
    <w:rsid w:val="002476B4"/>
    <w:rsid w:val="00247DAE"/>
    <w:rsid w:val="00250992"/>
    <w:rsid w:val="00253F21"/>
    <w:rsid w:val="0025628D"/>
    <w:rsid w:val="0026058D"/>
    <w:rsid w:val="00261519"/>
    <w:rsid w:val="002629A3"/>
    <w:rsid w:val="00263B58"/>
    <w:rsid w:val="00265660"/>
    <w:rsid w:val="002677A0"/>
    <w:rsid w:val="00267D18"/>
    <w:rsid w:val="00273E15"/>
    <w:rsid w:val="00277AAF"/>
    <w:rsid w:val="00277EFF"/>
    <w:rsid w:val="00280A9F"/>
    <w:rsid w:val="002818C1"/>
    <w:rsid w:val="002868E2"/>
    <w:rsid w:val="002869C3"/>
    <w:rsid w:val="002936E4"/>
    <w:rsid w:val="00295B1E"/>
    <w:rsid w:val="00296B88"/>
    <w:rsid w:val="002A0722"/>
    <w:rsid w:val="002A1013"/>
    <w:rsid w:val="002A260D"/>
    <w:rsid w:val="002A4E9A"/>
    <w:rsid w:val="002C74CA"/>
    <w:rsid w:val="002D16DB"/>
    <w:rsid w:val="002D1AD3"/>
    <w:rsid w:val="002E050C"/>
    <w:rsid w:val="002E1A52"/>
    <w:rsid w:val="002E3A11"/>
    <w:rsid w:val="002E70FD"/>
    <w:rsid w:val="002E7ACF"/>
    <w:rsid w:val="002F0EF2"/>
    <w:rsid w:val="002F6194"/>
    <w:rsid w:val="002F744D"/>
    <w:rsid w:val="00303DE6"/>
    <w:rsid w:val="003054B8"/>
    <w:rsid w:val="00310124"/>
    <w:rsid w:val="003102C6"/>
    <w:rsid w:val="00310DD9"/>
    <w:rsid w:val="003147C1"/>
    <w:rsid w:val="00322306"/>
    <w:rsid w:val="00327A29"/>
    <w:rsid w:val="0033088D"/>
    <w:rsid w:val="00331481"/>
    <w:rsid w:val="00335612"/>
    <w:rsid w:val="003459A8"/>
    <w:rsid w:val="00345A65"/>
    <w:rsid w:val="00352D2F"/>
    <w:rsid w:val="003544FB"/>
    <w:rsid w:val="003631F3"/>
    <w:rsid w:val="00365D63"/>
    <w:rsid w:val="00365F03"/>
    <w:rsid w:val="0036640C"/>
    <w:rsid w:val="0036793B"/>
    <w:rsid w:val="00370E1D"/>
    <w:rsid w:val="00371595"/>
    <w:rsid w:val="003717E4"/>
    <w:rsid w:val="00372682"/>
    <w:rsid w:val="00375A5B"/>
    <w:rsid w:val="00376CC5"/>
    <w:rsid w:val="003825A7"/>
    <w:rsid w:val="0039693B"/>
    <w:rsid w:val="003A061E"/>
    <w:rsid w:val="003A59E4"/>
    <w:rsid w:val="003B3C40"/>
    <w:rsid w:val="003B3E2A"/>
    <w:rsid w:val="003B7598"/>
    <w:rsid w:val="003C11E4"/>
    <w:rsid w:val="003C253E"/>
    <w:rsid w:val="003C2DA8"/>
    <w:rsid w:val="003D2F2D"/>
    <w:rsid w:val="003D7F6A"/>
    <w:rsid w:val="003E0C63"/>
    <w:rsid w:val="003F0DF9"/>
    <w:rsid w:val="003F4720"/>
    <w:rsid w:val="00401590"/>
    <w:rsid w:val="0040446E"/>
    <w:rsid w:val="00407268"/>
    <w:rsid w:val="00411D5F"/>
    <w:rsid w:val="004130FE"/>
    <w:rsid w:val="00423380"/>
    <w:rsid w:val="004249F3"/>
    <w:rsid w:val="00424B37"/>
    <w:rsid w:val="00426297"/>
    <w:rsid w:val="00426513"/>
    <w:rsid w:val="004337AC"/>
    <w:rsid w:val="00435038"/>
    <w:rsid w:val="004441E4"/>
    <w:rsid w:val="00446E4C"/>
    <w:rsid w:val="00460E5A"/>
    <w:rsid w:val="00461155"/>
    <w:rsid w:val="00461167"/>
    <w:rsid w:val="00463226"/>
    <w:rsid w:val="00463E3D"/>
    <w:rsid w:val="004645AE"/>
    <w:rsid w:val="00466DED"/>
    <w:rsid w:val="00481742"/>
    <w:rsid w:val="00491CF7"/>
    <w:rsid w:val="0049249B"/>
    <w:rsid w:val="0049334A"/>
    <w:rsid w:val="004A1DB8"/>
    <w:rsid w:val="004A5A69"/>
    <w:rsid w:val="004B6121"/>
    <w:rsid w:val="004C5A40"/>
    <w:rsid w:val="004D1517"/>
    <w:rsid w:val="004D3E33"/>
    <w:rsid w:val="004D660F"/>
    <w:rsid w:val="004D7169"/>
    <w:rsid w:val="004E4627"/>
    <w:rsid w:val="004E74F0"/>
    <w:rsid w:val="00506F1B"/>
    <w:rsid w:val="00510770"/>
    <w:rsid w:val="00511188"/>
    <w:rsid w:val="005164F2"/>
    <w:rsid w:val="005178BC"/>
    <w:rsid w:val="005179EC"/>
    <w:rsid w:val="0052252B"/>
    <w:rsid w:val="00522629"/>
    <w:rsid w:val="005250F2"/>
    <w:rsid w:val="00527FB3"/>
    <w:rsid w:val="00531655"/>
    <w:rsid w:val="00535E03"/>
    <w:rsid w:val="00543E4F"/>
    <w:rsid w:val="00545049"/>
    <w:rsid w:val="00547021"/>
    <w:rsid w:val="0055372C"/>
    <w:rsid w:val="00555427"/>
    <w:rsid w:val="005561C7"/>
    <w:rsid w:val="00556246"/>
    <w:rsid w:val="005571C9"/>
    <w:rsid w:val="00561118"/>
    <w:rsid w:val="00562398"/>
    <w:rsid w:val="0056485E"/>
    <w:rsid w:val="0057166C"/>
    <w:rsid w:val="00592299"/>
    <w:rsid w:val="0059316B"/>
    <w:rsid w:val="005A1D84"/>
    <w:rsid w:val="005A2021"/>
    <w:rsid w:val="005A2D3B"/>
    <w:rsid w:val="005A33E9"/>
    <w:rsid w:val="005A70EA"/>
    <w:rsid w:val="005B0A7D"/>
    <w:rsid w:val="005B20EA"/>
    <w:rsid w:val="005B2829"/>
    <w:rsid w:val="005B3642"/>
    <w:rsid w:val="005B7152"/>
    <w:rsid w:val="005B76CF"/>
    <w:rsid w:val="005B7B70"/>
    <w:rsid w:val="005C0258"/>
    <w:rsid w:val="005C3963"/>
    <w:rsid w:val="005D1840"/>
    <w:rsid w:val="005D31DD"/>
    <w:rsid w:val="005D35E4"/>
    <w:rsid w:val="005D7910"/>
    <w:rsid w:val="005F0DA6"/>
    <w:rsid w:val="005F1FDE"/>
    <w:rsid w:val="005F2414"/>
    <w:rsid w:val="005F2697"/>
    <w:rsid w:val="005F3837"/>
    <w:rsid w:val="005F6247"/>
    <w:rsid w:val="00607148"/>
    <w:rsid w:val="00614C68"/>
    <w:rsid w:val="0062154F"/>
    <w:rsid w:val="006255FE"/>
    <w:rsid w:val="00626026"/>
    <w:rsid w:val="00627E93"/>
    <w:rsid w:val="00631A8C"/>
    <w:rsid w:val="00632743"/>
    <w:rsid w:val="00632C2B"/>
    <w:rsid w:val="0063485A"/>
    <w:rsid w:val="00635611"/>
    <w:rsid w:val="00640988"/>
    <w:rsid w:val="006473EA"/>
    <w:rsid w:val="006515E7"/>
    <w:rsid w:val="00651CA2"/>
    <w:rsid w:val="00653D60"/>
    <w:rsid w:val="00660D05"/>
    <w:rsid w:val="00661DD2"/>
    <w:rsid w:val="00662F06"/>
    <w:rsid w:val="00664365"/>
    <w:rsid w:val="00671D9A"/>
    <w:rsid w:val="00673952"/>
    <w:rsid w:val="00681944"/>
    <w:rsid w:val="00686935"/>
    <w:rsid w:val="00686C9D"/>
    <w:rsid w:val="006906FF"/>
    <w:rsid w:val="0069712F"/>
    <w:rsid w:val="006A21FD"/>
    <w:rsid w:val="006A601F"/>
    <w:rsid w:val="006B1659"/>
    <w:rsid w:val="006B2D5B"/>
    <w:rsid w:val="006B357D"/>
    <w:rsid w:val="006B4EB3"/>
    <w:rsid w:val="006B7D14"/>
    <w:rsid w:val="006C0B4F"/>
    <w:rsid w:val="006C186D"/>
    <w:rsid w:val="006D5B3D"/>
    <w:rsid w:val="006D5B93"/>
    <w:rsid w:val="006D6913"/>
    <w:rsid w:val="006E18DE"/>
    <w:rsid w:val="006E2934"/>
    <w:rsid w:val="006E54C5"/>
    <w:rsid w:val="006E5A5F"/>
    <w:rsid w:val="006F209B"/>
    <w:rsid w:val="0070171A"/>
    <w:rsid w:val="00711C94"/>
    <w:rsid w:val="00712FAE"/>
    <w:rsid w:val="00715C89"/>
    <w:rsid w:val="0072513A"/>
    <w:rsid w:val="00725A7D"/>
    <w:rsid w:val="00727093"/>
    <w:rsid w:val="00727831"/>
    <w:rsid w:val="0073085C"/>
    <w:rsid w:val="007409C3"/>
    <w:rsid w:val="00745527"/>
    <w:rsid w:val="00746505"/>
    <w:rsid w:val="0074687D"/>
    <w:rsid w:val="00752FD1"/>
    <w:rsid w:val="007531B6"/>
    <w:rsid w:val="00764489"/>
    <w:rsid w:val="00771D08"/>
    <w:rsid w:val="00772106"/>
    <w:rsid w:val="00776B9E"/>
    <w:rsid w:val="00780E90"/>
    <w:rsid w:val="00782A15"/>
    <w:rsid w:val="00785DBB"/>
    <w:rsid w:val="0078653F"/>
    <w:rsid w:val="00790BB3"/>
    <w:rsid w:val="00792043"/>
    <w:rsid w:val="00796912"/>
    <w:rsid w:val="00797C37"/>
    <w:rsid w:val="00797C3B"/>
    <w:rsid w:val="00797EDD"/>
    <w:rsid w:val="007B0322"/>
    <w:rsid w:val="007B56B5"/>
    <w:rsid w:val="007B659F"/>
    <w:rsid w:val="007C0E3F"/>
    <w:rsid w:val="007C206C"/>
    <w:rsid w:val="007C5729"/>
    <w:rsid w:val="007D127D"/>
    <w:rsid w:val="007D29CF"/>
    <w:rsid w:val="007E5DA4"/>
    <w:rsid w:val="008035DE"/>
    <w:rsid w:val="00805A9F"/>
    <w:rsid w:val="00806927"/>
    <w:rsid w:val="00810B2F"/>
    <w:rsid w:val="008111E4"/>
    <w:rsid w:val="0081301C"/>
    <w:rsid w:val="0081354E"/>
    <w:rsid w:val="00813C22"/>
    <w:rsid w:val="008149F5"/>
    <w:rsid w:val="008164EB"/>
    <w:rsid w:val="00816CF0"/>
    <w:rsid w:val="00817AE6"/>
    <w:rsid w:val="00817DD6"/>
    <w:rsid w:val="008236CE"/>
    <w:rsid w:val="00823CEC"/>
    <w:rsid w:val="008248BE"/>
    <w:rsid w:val="0083191E"/>
    <w:rsid w:val="00831ACC"/>
    <w:rsid w:val="008324C9"/>
    <w:rsid w:val="00837C75"/>
    <w:rsid w:val="00840F83"/>
    <w:rsid w:val="00853B49"/>
    <w:rsid w:val="00861D3B"/>
    <w:rsid w:val="008629A9"/>
    <w:rsid w:val="00865EF0"/>
    <w:rsid w:val="00872848"/>
    <w:rsid w:val="00873ACC"/>
    <w:rsid w:val="0088423E"/>
    <w:rsid w:val="0088513A"/>
    <w:rsid w:val="00885DAE"/>
    <w:rsid w:val="00892C9E"/>
    <w:rsid w:val="00893C19"/>
    <w:rsid w:val="00895308"/>
    <w:rsid w:val="00895407"/>
    <w:rsid w:val="008967A1"/>
    <w:rsid w:val="008A0240"/>
    <w:rsid w:val="008A19F9"/>
    <w:rsid w:val="008A40D8"/>
    <w:rsid w:val="008B01BC"/>
    <w:rsid w:val="008B3096"/>
    <w:rsid w:val="008B4E4B"/>
    <w:rsid w:val="008C2FD1"/>
    <w:rsid w:val="008C3C22"/>
    <w:rsid w:val="008C6F88"/>
    <w:rsid w:val="008D0732"/>
    <w:rsid w:val="008D6453"/>
    <w:rsid w:val="008D6C8D"/>
    <w:rsid w:val="008E1D99"/>
    <w:rsid w:val="008E23BE"/>
    <w:rsid w:val="008E2B54"/>
    <w:rsid w:val="008E4404"/>
    <w:rsid w:val="008E58C7"/>
    <w:rsid w:val="008F3B61"/>
    <w:rsid w:val="008F5021"/>
    <w:rsid w:val="00903633"/>
    <w:rsid w:val="00905C40"/>
    <w:rsid w:val="00906D55"/>
    <w:rsid w:val="0091302B"/>
    <w:rsid w:val="00914EA5"/>
    <w:rsid w:val="0091733C"/>
    <w:rsid w:val="0092044D"/>
    <w:rsid w:val="00927343"/>
    <w:rsid w:val="00934223"/>
    <w:rsid w:val="009373DC"/>
    <w:rsid w:val="00943573"/>
    <w:rsid w:val="00947AFB"/>
    <w:rsid w:val="00970628"/>
    <w:rsid w:val="00971B61"/>
    <w:rsid w:val="00974378"/>
    <w:rsid w:val="00980C31"/>
    <w:rsid w:val="0098275B"/>
    <w:rsid w:val="00985C67"/>
    <w:rsid w:val="009878BE"/>
    <w:rsid w:val="009955FC"/>
    <w:rsid w:val="009955FF"/>
    <w:rsid w:val="009B1F1F"/>
    <w:rsid w:val="009D1C85"/>
    <w:rsid w:val="009D259D"/>
    <w:rsid w:val="009F094B"/>
    <w:rsid w:val="009F6FDE"/>
    <w:rsid w:val="00A00487"/>
    <w:rsid w:val="00A11118"/>
    <w:rsid w:val="00A124D0"/>
    <w:rsid w:val="00A128E7"/>
    <w:rsid w:val="00A14AA6"/>
    <w:rsid w:val="00A201E2"/>
    <w:rsid w:val="00A30FEE"/>
    <w:rsid w:val="00A353B4"/>
    <w:rsid w:val="00A36D37"/>
    <w:rsid w:val="00A50D9D"/>
    <w:rsid w:val="00A53000"/>
    <w:rsid w:val="00A545C6"/>
    <w:rsid w:val="00A619FA"/>
    <w:rsid w:val="00A676B8"/>
    <w:rsid w:val="00A73575"/>
    <w:rsid w:val="00A75F87"/>
    <w:rsid w:val="00A8118B"/>
    <w:rsid w:val="00A83A10"/>
    <w:rsid w:val="00A84B13"/>
    <w:rsid w:val="00A85CB1"/>
    <w:rsid w:val="00A869B9"/>
    <w:rsid w:val="00A95D8B"/>
    <w:rsid w:val="00A9616F"/>
    <w:rsid w:val="00AA5696"/>
    <w:rsid w:val="00AC0270"/>
    <w:rsid w:val="00AC3EA3"/>
    <w:rsid w:val="00AC5648"/>
    <w:rsid w:val="00AC792D"/>
    <w:rsid w:val="00AD226F"/>
    <w:rsid w:val="00AF12B7"/>
    <w:rsid w:val="00B23374"/>
    <w:rsid w:val="00B245C1"/>
    <w:rsid w:val="00B261D3"/>
    <w:rsid w:val="00B3149D"/>
    <w:rsid w:val="00B37E8D"/>
    <w:rsid w:val="00B51335"/>
    <w:rsid w:val="00B60DD7"/>
    <w:rsid w:val="00B657B8"/>
    <w:rsid w:val="00B724AA"/>
    <w:rsid w:val="00B73B50"/>
    <w:rsid w:val="00B83432"/>
    <w:rsid w:val="00B84920"/>
    <w:rsid w:val="00B8556A"/>
    <w:rsid w:val="00B92739"/>
    <w:rsid w:val="00BB1827"/>
    <w:rsid w:val="00BB41CE"/>
    <w:rsid w:val="00BB6949"/>
    <w:rsid w:val="00BD47D8"/>
    <w:rsid w:val="00BD6EB1"/>
    <w:rsid w:val="00BD7AF7"/>
    <w:rsid w:val="00BE0A11"/>
    <w:rsid w:val="00BE0C58"/>
    <w:rsid w:val="00BE3C82"/>
    <w:rsid w:val="00BE5BFA"/>
    <w:rsid w:val="00BF2116"/>
    <w:rsid w:val="00C012A3"/>
    <w:rsid w:val="00C07E2C"/>
    <w:rsid w:val="00C1122F"/>
    <w:rsid w:val="00C12861"/>
    <w:rsid w:val="00C16F19"/>
    <w:rsid w:val="00C26C33"/>
    <w:rsid w:val="00C30EB1"/>
    <w:rsid w:val="00C3610E"/>
    <w:rsid w:val="00C465CF"/>
    <w:rsid w:val="00C50185"/>
    <w:rsid w:val="00C52614"/>
    <w:rsid w:val="00C52A7B"/>
    <w:rsid w:val="00C52AAB"/>
    <w:rsid w:val="00C55A2E"/>
    <w:rsid w:val="00C57D30"/>
    <w:rsid w:val="00C62E41"/>
    <w:rsid w:val="00C6324C"/>
    <w:rsid w:val="00C6588D"/>
    <w:rsid w:val="00C679AA"/>
    <w:rsid w:val="00C71083"/>
    <w:rsid w:val="00C724CF"/>
    <w:rsid w:val="00C73197"/>
    <w:rsid w:val="00C751D7"/>
    <w:rsid w:val="00C75972"/>
    <w:rsid w:val="00C75CFA"/>
    <w:rsid w:val="00C7647C"/>
    <w:rsid w:val="00C81F1C"/>
    <w:rsid w:val="00C82792"/>
    <w:rsid w:val="00C83ED9"/>
    <w:rsid w:val="00C948FD"/>
    <w:rsid w:val="00CA0088"/>
    <w:rsid w:val="00CA0777"/>
    <w:rsid w:val="00CA7D6C"/>
    <w:rsid w:val="00CA7F84"/>
    <w:rsid w:val="00CB0DAE"/>
    <w:rsid w:val="00CB2220"/>
    <w:rsid w:val="00CB2A96"/>
    <w:rsid w:val="00CB349D"/>
    <w:rsid w:val="00CB43D5"/>
    <w:rsid w:val="00CB7DB0"/>
    <w:rsid w:val="00CC696D"/>
    <w:rsid w:val="00CC76F9"/>
    <w:rsid w:val="00CD066B"/>
    <w:rsid w:val="00CD3ECE"/>
    <w:rsid w:val="00CD46E2"/>
    <w:rsid w:val="00CE080E"/>
    <w:rsid w:val="00CE2C9F"/>
    <w:rsid w:val="00CF0BA4"/>
    <w:rsid w:val="00CF0F94"/>
    <w:rsid w:val="00CF6569"/>
    <w:rsid w:val="00D00D0B"/>
    <w:rsid w:val="00D01FA6"/>
    <w:rsid w:val="00D04B69"/>
    <w:rsid w:val="00D17FBC"/>
    <w:rsid w:val="00D22170"/>
    <w:rsid w:val="00D22F34"/>
    <w:rsid w:val="00D25E15"/>
    <w:rsid w:val="00D27F8B"/>
    <w:rsid w:val="00D31833"/>
    <w:rsid w:val="00D35E19"/>
    <w:rsid w:val="00D40420"/>
    <w:rsid w:val="00D42FD0"/>
    <w:rsid w:val="00D433AC"/>
    <w:rsid w:val="00D44402"/>
    <w:rsid w:val="00D44534"/>
    <w:rsid w:val="00D537FA"/>
    <w:rsid w:val="00D55B1B"/>
    <w:rsid w:val="00D62A1C"/>
    <w:rsid w:val="00D7006B"/>
    <w:rsid w:val="00D809AC"/>
    <w:rsid w:val="00D80D99"/>
    <w:rsid w:val="00D80DC9"/>
    <w:rsid w:val="00D86337"/>
    <w:rsid w:val="00D8715C"/>
    <w:rsid w:val="00D9503C"/>
    <w:rsid w:val="00DA7EDA"/>
    <w:rsid w:val="00DB643C"/>
    <w:rsid w:val="00DD2D43"/>
    <w:rsid w:val="00DD73EF"/>
    <w:rsid w:val="00DE118A"/>
    <w:rsid w:val="00DE23E8"/>
    <w:rsid w:val="00DE5442"/>
    <w:rsid w:val="00DF095F"/>
    <w:rsid w:val="00DF187F"/>
    <w:rsid w:val="00DF1F22"/>
    <w:rsid w:val="00E00DE7"/>
    <w:rsid w:val="00E0128B"/>
    <w:rsid w:val="00E05AC6"/>
    <w:rsid w:val="00E11C78"/>
    <w:rsid w:val="00E16982"/>
    <w:rsid w:val="00E248B6"/>
    <w:rsid w:val="00E31EC9"/>
    <w:rsid w:val="00E3401B"/>
    <w:rsid w:val="00E352E5"/>
    <w:rsid w:val="00E50984"/>
    <w:rsid w:val="00E610C1"/>
    <w:rsid w:val="00E64E17"/>
    <w:rsid w:val="00E7133A"/>
    <w:rsid w:val="00E7641D"/>
    <w:rsid w:val="00E7786D"/>
    <w:rsid w:val="00E84BC4"/>
    <w:rsid w:val="00E852EA"/>
    <w:rsid w:val="00EA1F55"/>
    <w:rsid w:val="00EA220D"/>
    <w:rsid w:val="00EA3D3C"/>
    <w:rsid w:val="00EC7CC3"/>
    <w:rsid w:val="00ED15E0"/>
    <w:rsid w:val="00ED619E"/>
    <w:rsid w:val="00ED6842"/>
    <w:rsid w:val="00EE1026"/>
    <w:rsid w:val="00EE3A79"/>
    <w:rsid w:val="00EF01CC"/>
    <w:rsid w:val="00F0081A"/>
    <w:rsid w:val="00F0231E"/>
    <w:rsid w:val="00F0402B"/>
    <w:rsid w:val="00F155D9"/>
    <w:rsid w:val="00F169A5"/>
    <w:rsid w:val="00F254A4"/>
    <w:rsid w:val="00F25CE1"/>
    <w:rsid w:val="00F46494"/>
    <w:rsid w:val="00F51764"/>
    <w:rsid w:val="00F533B6"/>
    <w:rsid w:val="00F558AB"/>
    <w:rsid w:val="00F61D89"/>
    <w:rsid w:val="00F652B5"/>
    <w:rsid w:val="00F67457"/>
    <w:rsid w:val="00F70C07"/>
    <w:rsid w:val="00F80B2D"/>
    <w:rsid w:val="00F86653"/>
    <w:rsid w:val="00F86902"/>
    <w:rsid w:val="00F86ABB"/>
    <w:rsid w:val="00F93F3F"/>
    <w:rsid w:val="00F95B06"/>
    <w:rsid w:val="00F97039"/>
    <w:rsid w:val="00FA25D6"/>
    <w:rsid w:val="00FA5132"/>
    <w:rsid w:val="00FA5636"/>
    <w:rsid w:val="00FB1EA2"/>
    <w:rsid w:val="00FC15BA"/>
    <w:rsid w:val="00FC61FB"/>
    <w:rsid w:val="00FD4A3C"/>
    <w:rsid w:val="00FD4C3B"/>
    <w:rsid w:val="00FD6013"/>
    <w:rsid w:val="00FD7648"/>
    <w:rsid w:val="00FE0135"/>
    <w:rsid w:val="00FE2770"/>
    <w:rsid w:val="00FE2AF2"/>
    <w:rsid w:val="00FF0814"/>
    <w:rsid w:val="00FF204C"/>
    <w:rsid w:val="00FF3B14"/>
    <w:rsid w:val="00FF709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BEA237"/>
  <w15:docId w15:val="{757ABA37-7D5A-42D5-8BA2-C3ABF0C36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2A96"/>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1"/>
    <w:qFormat/>
    <w:rsid w:val="00310124"/>
    <w:pPr>
      <w:numPr>
        <w:numId w:val="14"/>
      </w:numPr>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UnresolvedMention1">
    <w:name w:val="Unresolved Mention1"/>
    <w:basedOn w:val="DefaultParagraphFont"/>
    <w:uiPriority w:val="99"/>
    <w:semiHidden/>
    <w:unhideWhenUsed/>
    <w:rsid w:val="00895308"/>
    <w:rPr>
      <w:color w:val="605E5C"/>
      <w:shd w:val="clear" w:color="auto" w:fill="E1DFDD"/>
    </w:rPr>
  </w:style>
  <w:style w:type="paragraph" w:customStyle="1" w:styleId="TableParagraph">
    <w:name w:val="Table Paragraph"/>
    <w:basedOn w:val="Normal"/>
    <w:uiPriority w:val="1"/>
    <w:qFormat/>
    <w:rsid w:val="00F80B2D"/>
    <w:pPr>
      <w:widowControl w:val="0"/>
      <w:autoSpaceDE w:val="0"/>
      <w:autoSpaceDN w:val="0"/>
      <w:spacing w:before="0" w:after="0"/>
      <w:jc w:val="center"/>
    </w:pPr>
    <w:rPr>
      <w:rFonts w:eastAsia="Times New Roman" w:cs="Times New Roman"/>
      <w:sz w:val="22"/>
    </w:rPr>
  </w:style>
  <w:style w:type="character" w:styleId="UnresolvedMention">
    <w:name w:val="Unresolved Mention"/>
    <w:basedOn w:val="DefaultParagraphFont"/>
    <w:uiPriority w:val="99"/>
    <w:semiHidden/>
    <w:unhideWhenUsed/>
    <w:rsid w:val="00C57D30"/>
    <w:rPr>
      <w:color w:val="605E5C"/>
      <w:shd w:val="clear" w:color="auto" w:fill="E1DFDD"/>
    </w:rPr>
  </w:style>
  <w:style w:type="paragraph" w:styleId="BodyText">
    <w:name w:val="Body Text"/>
    <w:basedOn w:val="Normal"/>
    <w:link w:val="BodyTextChar"/>
    <w:uiPriority w:val="1"/>
    <w:qFormat/>
    <w:rsid w:val="00561118"/>
    <w:pPr>
      <w:widowControl w:val="0"/>
      <w:autoSpaceDE w:val="0"/>
      <w:autoSpaceDN w:val="0"/>
      <w:spacing w:before="0" w:after="0"/>
    </w:pPr>
    <w:rPr>
      <w:rFonts w:eastAsia="Times New Roman" w:cs="Times New Roman"/>
      <w:szCs w:val="24"/>
    </w:rPr>
  </w:style>
  <w:style w:type="character" w:customStyle="1" w:styleId="BodyTextChar">
    <w:name w:val="Body Text Char"/>
    <w:basedOn w:val="DefaultParagraphFont"/>
    <w:link w:val="BodyText"/>
    <w:uiPriority w:val="1"/>
    <w:rsid w:val="0056111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image" Target="media/image21.wmf"/><Relationship Id="rId63" Type="http://schemas.openxmlformats.org/officeDocument/2006/relationships/oleObject" Target="embeddings/oleObject23.bin"/><Relationship Id="rId68" Type="http://schemas.openxmlformats.org/officeDocument/2006/relationships/image" Target="media/image32.wmf"/><Relationship Id="rId84" Type="http://schemas.openxmlformats.org/officeDocument/2006/relationships/image" Target="media/image41.png"/><Relationship Id="rId89" Type="http://schemas.openxmlformats.org/officeDocument/2006/relationships/header" Target="header1.xml"/><Relationship Id="rId16" Type="http://schemas.openxmlformats.org/officeDocument/2006/relationships/oleObject" Target="embeddings/oleObject2.bin"/><Relationship Id="rId11" Type="http://schemas.openxmlformats.org/officeDocument/2006/relationships/endnotes" Target="endnotes.xml"/><Relationship Id="rId32" Type="http://schemas.openxmlformats.org/officeDocument/2006/relationships/image" Target="media/image12.wmf"/><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image" Target="media/image27.wmf"/><Relationship Id="rId74" Type="http://schemas.openxmlformats.org/officeDocument/2006/relationships/oleObject" Target="embeddings/oleObject28.bin"/><Relationship Id="rId79" Type="http://schemas.openxmlformats.org/officeDocument/2006/relationships/oleObject" Target="embeddings/oleObject30.bin"/><Relationship Id="rId5" Type="http://schemas.openxmlformats.org/officeDocument/2006/relationships/customXml" Target="../customXml/item5.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19.wmf"/><Relationship Id="rId48" Type="http://schemas.openxmlformats.org/officeDocument/2006/relationships/oleObject" Target="embeddings/oleObject16.bin"/><Relationship Id="rId64" Type="http://schemas.openxmlformats.org/officeDocument/2006/relationships/image" Target="media/image30.wmf"/><Relationship Id="rId69" Type="http://schemas.openxmlformats.org/officeDocument/2006/relationships/oleObject" Target="embeddings/oleObject26.bin"/><Relationship Id="rId8" Type="http://schemas.openxmlformats.org/officeDocument/2006/relationships/settings" Target="settings.xml"/><Relationship Id="rId51" Type="http://schemas.openxmlformats.org/officeDocument/2006/relationships/image" Target="media/image23.wmf"/><Relationship Id="rId72" Type="http://schemas.openxmlformats.org/officeDocument/2006/relationships/oleObject" Target="embeddings/oleObject27.bin"/><Relationship Id="rId80" Type="http://schemas.openxmlformats.org/officeDocument/2006/relationships/image" Target="media/image39.wmf"/><Relationship Id="rId85" Type="http://schemas.openxmlformats.org/officeDocument/2006/relationships/image" Target="media/image42.png"/><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oleObject" Target="embeddings/oleObject10.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4.bin"/><Relationship Id="rId41" Type="http://schemas.openxmlformats.org/officeDocument/2006/relationships/image" Target="media/image18.wmf"/><Relationship Id="rId54" Type="http://schemas.openxmlformats.org/officeDocument/2006/relationships/oleObject" Target="embeddings/oleObject19.bin"/><Relationship Id="rId62" Type="http://schemas.openxmlformats.org/officeDocument/2006/relationships/image" Target="media/image29.wmf"/><Relationship Id="rId70" Type="http://schemas.openxmlformats.org/officeDocument/2006/relationships/image" Target="media/image33.png"/><Relationship Id="rId75" Type="http://schemas.openxmlformats.org/officeDocument/2006/relationships/image" Target="media/image36.png"/><Relationship Id="rId83" Type="http://schemas.openxmlformats.org/officeDocument/2006/relationships/oleObject" Target="embeddings/oleObject32.bin"/><Relationship Id="rId88" Type="http://schemas.openxmlformats.org/officeDocument/2006/relationships/image" Target="media/image45.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5.png"/><Relationship Id="rId49" Type="http://schemas.openxmlformats.org/officeDocument/2006/relationships/image" Target="media/image22.wmf"/><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8.wmf"/><Relationship Id="rId65" Type="http://schemas.openxmlformats.org/officeDocument/2006/relationships/oleObject" Target="embeddings/oleObject24.bin"/><Relationship Id="rId73" Type="http://schemas.openxmlformats.org/officeDocument/2006/relationships/image" Target="media/image35.wmf"/><Relationship Id="rId78" Type="http://schemas.openxmlformats.org/officeDocument/2006/relationships/image" Target="media/image38.wmf"/><Relationship Id="rId81" Type="http://schemas.openxmlformats.org/officeDocument/2006/relationships/oleObject" Target="embeddings/oleObject31.bin"/><Relationship Id="rId86" Type="http://schemas.openxmlformats.org/officeDocument/2006/relationships/image" Target="media/image43.png"/><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7.wmf"/><Relationship Id="rId34" Type="http://schemas.openxmlformats.org/officeDocument/2006/relationships/image" Target="media/image13.png"/><Relationship Id="rId50" Type="http://schemas.openxmlformats.org/officeDocument/2006/relationships/oleObject" Target="embeddings/oleObject17.bin"/><Relationship Id="rId55" Type="http://schemas.openxmlformats.org/officeDocument/2006/relationships/image" Target="media/image25.wmf"/><Relationship Id="rId76" Type="http://schemas.openxmlformats.org/officeDocument/2006/relationships/image" Target="media/image37.wmf"/><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oleObject" Target="embeddings/oleObject12.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image" Target="media/image44.png"/><Relationship Id="rId61" Type="http://schemas.openxmlformats.org/officeDocument/2006/relationships/oleObject" Target="embeddings/oleObject22.bin"/><Relationship Id="rId82" Type="http://schemas.openxmlformats.org/officeDocument/2006/relationships/image" Target="media/image40.wmf"/><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image" Target="media/image14.png"/><Relationship Id="rId56" Type="http://schemas.openxmlformats.org/officeDocument/2006/relationships/oleObject" Target="embeddings/oleObject20.bin"/><Relationship Id="rId77" Type="http://schemas.openxmlformats.org/officeDocument/2006/relationships/oleObject" Target="embeddings/oleObject2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6fd1d3709ebdae3c6e0eeb2d23db798b">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830d6d9b807b871f8ec19ed92d251fd0"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FRONDOC-1086935359-10120</_dlc_DocId>
    <_dlc_DocIdUrl xmlns="26005759-6815-4540-b8ea-913958d74f23">
      <Url>https://frontiersin.sharepoint.com/Publishing/PubOps/Production/_layouts/15/DocIdRedir.aspx?ID=FRONDOC-1086935359-10120</Url>
      <Description>FRONDOC-1086935359-10120</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7D19558-80B8-407F-9A85-A5582859B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633FE-2C4D-43D3-9027-7B70B5BC8799}">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547FD6E-73F0-4542-8474-D6680317EFD1}">
  <ds:schemaRefs>
    <ds:schemaRef ds:uri="http://schemas.microsoft.com/sharepoint/v3/contenttype/forms"/>
  </ds:schemaRefs>
</ds:datastoreItem>
</file>

<file path=customXml/itemProps4.xml><?xml version="1.0" encoding="utf-8"?>
<ds:datastoreItem xmlns:ds="http://schemas.openxmlformats.org/officeDocument/2006/customXml" ds:itemID="{51F9E78B-9130-4244-A349-202827F2937E}">
  <ds:schemaRefs>
    <ds:schemaRef ds:uri="http://schemas.microsoft.com/sharepoint/events"/>
  </ds:schemaRefs>
</ds:datastoreItem>
</file>

<file path=customXml/itemProps5.xml><?xml version="1.0" encoding="utf-8"?>
<ds:datastoreItem xmlns:ds="http://schemas.openxmlformats.org/officeDocument/2006/customXml" ds:itemID="{BBA28C21-D6DC-4F95-97B2-7C4592A0F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6</TotalTime>
  <Pages>23</Pages>
  <Words>7754</Words>
  <Characters>44200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SDI 1084</cp:lastModifiedBy>
  <cp:revision>6</cp:revision>
  <cp:lastPrinted>2024-12-24T10:30:00Z</cp:lastPrinted>
  <dcterms:created xsi:type="dcterms:W3CDTF">2026-02-19T05:35:00Z</dcterms:created>
  <dcterms:modified xsi:type="dcterms:W3CDTF">2026-02-19T12:36:00Z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