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DB5AE" w14:textId="425572AB" w:rsidR="00B80130" w:rsidRPr="00B80130" w:rsidRDefault="00B80130" w:rsidP="00B80130">
      <w:pPr>
        <w:spacing w:line="276" w:lineRule="auto"/>
        <w:rPr>
          <w:rFonts w:ascii="Times New Roman" w:hAnsi="Times New Roman" w:cs="Times New Roman"/>
          <w:color w:val="002060"/>
          <w:sz w:val="24"/>
          <w:szCs w:val="24"/>
          <w:u w:val="single"/>
        </w:rPr>
      </w:pPr>
      <w:r w:rsidRPr="00B80130">
        <w:rPr>
          <w:rFonts w:ascii="Times New Roman" w:hAnsi="Times New Roman" w:cs="Times New Roman"/>
          <w:color w:val="002060"/>
          <w:sz w:val="24"/>
          <w:szCs w:val="24"/>
          <w:u w:val="single"/>
        </w:rPr>
        <w:t>Case report</w:t>
      </w:r>
    </w:p>
    <w:p w14:paraId="043FE6CF" w14:textId="7304F2A6" w:rsidR="00D0619D" w:rsidRDefault="00926594" w:rsidP="00926594">
      <w:pPr>
        <w:spacing w:line="276"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00D47E13">
        <w:rPr>
          <w:rFonts w:ascii="Times New Roman" w:hAnsi="Times New Roman" w:cs="Times New Roman"/>
          <w:color w:val="002060"/>
          <w:sz w:val="24"/>
          <w:szCs w:val="24"/>
        </w:rPr>
        <w:t xml:space="preserve">Novel </w:t>
      </w:r>
      <w:r w:rsidR="001D069C">
        <w:rPr>
          <w:rFonts w:ascii="Times New Roman" w:hAnsi="Times New Roman" w:cs="Times New Roman"/>
          <w:color w:val="002060"/>
          <w:sz w:val="24"/>
          <w:szCs w:val="24"/>
        </w:rPr>
        <w:t>Precis</w:t>
      </w:r>
      <w:r w:rsidR="00D47E13">
        <w:rPr>
          <w:rFonts w:ascii="Times New Roman" w:hAnsi="Times New Roman" w:cs="Times New Roman"/>
          <w:color w:val="002060"/>
          <w:sz w:val="24"/>
          <w:szCs w:val="24"/>
        </w:rPr>
        <w:t xml:space="preserve">ion Tunnel Technique for Isolated </w:t>
      </w:r>
      <w:r w:rsidR="00B213A0">
        <w:rPr>
          <w:rFonts w:ascii="Times New Roman" w:hAnsi="Times New Roman" w:cs="Times New Roman"/>
          <w:color w:val="002060"/>
          <w:sz w:val="24"/>
          <w:szCs w:val="24"/>
        </w:rPr>
        <w:t>Cairo</w:t>
      </w:r>
      <w:r w:rsidR="00D47E13">
        <w:rPr>
          <w:rFonts w:ascii="Times New Roman" w:hAnsi="Times New Roman" w:cs="Times New Roman"/>
          <w:color w:val="002060"/>
          <w:sz w:val="24"/>
          <w:szCs w:val="24"/>
        </w:rPr>
        <w:t xml:space="preserve">’s </w:t>
      </w:r>
      <w:r w:rsidR="00B213A0">
        <w:rPr>
          <w:rFonts w:ascii="Times New Roman" w:hAnsi="Times New Roman" w:cs="Times New Roman"/>
          <w:color w:val="002060"/>
          <w:sz w:val="24"/>
          <w:szCs w:val="24"/>
        </w:rPr>
        <w:t>Recession Type-1</w:t>
      </w:r>
      <w:r w:rsidR="00D47E13">
        <w:rPr>
          <w:rFonts w:ascii="Times New Roman" w:hAnsi="Times New Roman" w:cs="Times New Roman"/>
          <w:color w:val="002060"/>
          <w:sz w:val="24"/>
          <w:szCs w:val="24"/>
        </w:rPr>
        <w:t xml:space="preserve"> </w:t>
      </w:r>
      <w:r w:rsidR="001D069C">
        <w:rPr>
          <w:rFonts w:ascii="Times New Roman" w:hAnsi="Times New Roman" w:cs="Times New Roman"/>
          <w:color w:val="002060"/>
          <w:sz w:val="24"/>
          <w:szCs w:val="24"/>
        </w:rPr>
        <w:t>Coverage</w:t>
      </w:r>
      <w:r w:rsidR="00D47E13">
        <w:rPr>
          <w:rFonts w:ascii="Times New Roman" w:hAnsi="Times New Roman" w:cs="Times New Roman"/>
          <w:color w:val="002060"/>
          <w:sz w:val="24"/>
          <w:szCs w:val="24"/>
        </w:rPr>
        <w:t xml:space="preserve"> in Lower Anterior Teeth - A Case Report</w:t>
      </w:r>
    </w:p>
    <w:p w14:paraId="3C0C8B39" w14:textId="77777777" w:rsidR="005B67DD" w:rsidRDefault="005B67DD" w:rsidP="00D0619D">
      <w:pPr>
        <w:spacing w:line="276" w:lineRule="auto"/>
        <w:rPr>
          <w:rFonts w:ascii="Times New Roman" w:hAnsi="Times New Roman" w:cs="Times New Roman"/>
          <w:b/>
          <w:bCs/>
          <w:sz w:val="24"/>
          <w:szCs w:val="24"/>
        </w:rPr>
      </w:pPr>
    </w:p>
    <w:p w14:paraId="08F0461A" w14:textId="5AB710CE" w:rsidR="00D0619D" w:rsidRPr="00FC5035" w:rsidRDefault="00D0619D" w:rsidP="00D0619D">
      <w:pPr>
        <w:spacing w:line="276" w:lineRule="auto"/>
        <w:rPr>
          <w:rFonts w:ascii="Times New Roman" w:hAnsi="Times New Roman" w:cs="Times New Roman"/>
          <w:b/>
          <w:bCs/>
          <w:color w:val="002060"/>
          <w:sz w:val="24"/>
          <w:szCs w:val="24"/>
          <w:u w:val="single"/>
        </w:rPr>
      </w:pPr>
      <w:r w:rsidRPr="00FC5035">
        <w:rPr>
          <w:rFonts w:ascii="Times New Roman" w:hAnsi="Times New Roman" w:cs="Times New Roman"/>
          <w:b/>
          <w:bCs/>
          <w:color w:val="002060"/>
          <w:sz w:val="24"/>
          <w:szCs w:val="24"/>
          <w:u w:val="single"/>
        </w:rPr>
        <w:t>ABSTRACT</w:t>
      </w:r>
    </w:p>
    <w:p w14:paraId="04BDFD09" w14:textId="3992145B" w:rsidR="00D0619D" w:rsidRPr="00D0619D"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sz w:val="24"/>
          <w:szCs w:val="24"/>
        </w:rPr>
        <w:t>Gingival recession is a common mucogingival deformity associated with aesthetic concerns, dentinal hypersensitivity</w:t>
      </w:r>
      <w:r w:rsidR="00FA6BB0">
        <w:rPr>
          <w:rFonts w:ascii="Times New Roman" w:hAnsi="Times New Roman" w:cs="Times New Roman"/>
          <w:sz w:val="24"/>
          <w:szCs w:val="24"/>
        </w:rPr>
        <w:t>, root caries</w:t>
      </w:r>
      <w:r w:rsidRPr="00D0619D">
        <w:rPr>
          <w:rFonts w:ascii="Times New Roman" w:hAnsi="Times New Roman" w:cs="Times New Roman"/>
          <w:sz w:val="24"/>
          <w:szCs w:val="24"/>
        </w:rPr>
        <w:t xml:space="preserve"> and plaque retention. Among</w:t>
      </w:r>
      <w:r w:rsidR="00FA6BB0">
        <w:rPr>
          <w:rFonts w:ascii="Times New Roman" w:hAnsi="Times New Roman" w:cs="Times New Roman"/>
          <w:sz w:val="24"/>
          <w:szCs w:val="24"/>
        </w:rPr>
        <w:t xml:space="preserve"> the </w:t>
      </w:r>
      <w:r w:rsidRPr="00D0619D">
        <w:rPr>
          <w:rFonts w:ascii="Times New Roman" w:hAnsi="Times New Roman" w:cs="Times New Roman"/>
          <w:sz w:val="24"/>
          <w:szCs w:val="24"/>
        </w:rPr>
        <w:t xml:space="preserve">various root coverage procedures, the tunneling technique combined with connective tissue graft (CTG) has gained popularity due to its minimally invasive nature and superior aesthetic outcomes. This case report describes the management of an isolated </w:t>
      </w:r>
      <w:r w:rsidR="00B213A0" w:rsidRPr="00B213A0">
        <w:rPr>
          <w:rFonts w:ascii="Times New Roman" w:hAnsi="Times New Roman" w:cs="Times New Roman"/>
          <w:color w:val="000000" w:themeColor="text1"/>
          <w:sz w:val="24"/>
          <w:szCs w:val="24"/>
        </w:rPr>
        <w:t>Cairo’s R</w:t>
      </w:r>
      <w:r w:rsidR="00B213A0">
        <w:rPr>
          <w:rFonts w:ascii="Times New Roman" w:hAnsi="Times New Roman" w:cs="Times New Roman"/>
          <w:color w:val="000000" w:themeColor="text1"/>
          <w:sz w:val="24"/>
          <w:szCs w:val="24"/>
        </w:rPr>
        <w:t xml:space="preserve">ecession </w:t>
      </w:r>
      <w:r w:rsidR="00B213A0" w:rsidRPr="00B213A0">
        <w:rPr>
          <w:rFonts w:ascii="Times New Roman" w:hAnsi="Times New Roman" w:cs="Times New Roman"/>
          <w:color w:val="000000" w:themeColor="text1"/>
          <w:sz w:val="24"/>
          <w:szCs w:val="24"/>
        </w:rPr>
        <w:t>T</w:t>
      </w:r>
      <w:r w:rsidR="00B213A0">
        <w:rPr>
          <w:rFonts w:ascii="Times New Roman" w:hAnsi="Times New Roman" w:cs="Times New Roman"/>
          <w:color w:val="000000" w:themeColor="text1"/>
          <w:sz w:val="24"/>
          <w:szCs w:val="24"/>
        </w:rPr>
        <w:t>ype</w:t>
      </w:r>
      <w:r w:rsidR="00B213A0" w:rsidRPr="00B213A0">
        <w:rPr>
          <w:rFonts w:ascii="Times New Roman" w:hAnsi="Times New Roman" w:cs="Times New Roman"/>
          <w:color w:val="000000" w:themeColor="text1"/>
          <w:sz w:val="24"/>
          <w:szCs w:val="24"/>
        </w:rPr>
        <w:t>-1</w:t>
      </w:r>
      <w:r w:rsidR="00B213A0">
        <w:rPr>
          <w:rFonts w:ascii="Times New Roman" w:hAnsi="Times New Roman" w:cs="Times New Roman"/>
          <w:color w:val="000000" w:themeColor="text1"/>
          <w:sz w:val="24"/>
          <w:szCs w:val="24"/>
        </w:rPr>
        <w:t xml:space="preserve"> (RT-1) </w:t>
      </w:r>
      <w:r w:rsidRPr="00D0619D">
        <w:rPr>
          <w:rFonts w:ascii="Times New Roman" w:hAnsi="Times New Roman" w:cs="Times New Roman"/>
          <w:sz w:val="24"/>
          <w:szCs w:val="24"/>
        </w:rPr>
        <w:t>in relation to a mandibular incisor using a microsurgical tunneling approach with CTG and root biomodification using 17% EDTA. Complete root coverage with excellent tissue integration and colour harmony was achieved. Preservation of interdental papillae, enhanced vascularity, and reduced surgical trauma contributed to predictable healing. This report highlights the clinical effectiveness of microsurgical tunneling with CTG as a reliable treatment modality for isolated gingival recession defects.</w:t>
      </w:r>
    </w:p>
    <w:p w14:paraId="07A0EE7B" w14:textId="64573C0B" w:rsidR="00D0619D" w:rsidRPr="00D0619D" w:rsidRDefault="00D0619D" w:rsidP="00D0619D">
      <w:pPr>
        <w:spacing w:line="276" w:lineRule="auto"/>
        <w:rPr>
          <w:rFonts w:ascii="Times New Roman" w:hAnsi="Times New Roman" w:cs="Times New Roman"/>
          <w:sz w:val="24"/>
          <w:szCs w:val="24"/>
        </w:rPr>
      </w:pPr>
      <w:r w:rsidRPr="00FC5035">
        <w:rPr>
          <w:rFonts w:ascii="Times New Roman" w:hAnsi="Times New Roman" w:cs="Times New Roman"/>
          <w:b/>
          <w:bCs/>
          <w:color w:val="002060"/>
          <w:sz w:val="24"/>
          <w:szCs w:val="24"/>
          <w:u w:val="single"/>
        </w:rPr>
        <w:t>Key Words:</w:t>
      </w:r>
      <w:r w:rsidRPr="00FC5035">
        <w:rPr>
          <w:rFonts w:ascii="Times New Roman" w:hAnsi="Times New Roman" w:cs="Times New Roman"/>
          <w:color w:val="002060"/>
          <w:sz w:val="24"/>
          <w:szCs w:val="24"/>
        </w:rPr>
        <w:t xml:space="preserve"> </w:t>
      </w:r>
      <w:r w:rsidRPr="00D0619D">
        <w:rPr>
          <w:rFonts w:ascii="Times New Roman" w:hAnsi="Times New Roman" w:cs="Times New Roman"/>
          <w:sz w:val="24"/>
          <w:szCs w:val="24"/>
        </w:rPr>
        <w:t xml:space="preserve">Gingival recession, Tunneling technique, Connective tissue graft, </w:t>
      </w:r>
      <w:r w:rsidR="00B213A0">
        <w:rPr>
          <w:rFonts w:ascii="Times New Roman" w:hAnsi="Times New Roman" w:cs="Times New Roman"/>
          <w:sz w:val="24"/>
          <w:szCs w:val="24"/>
        </w:rPr>
        <w:t>EDTA</w:t>
      </w:r>
      <w:r w:rsidRPr="00D0619D">
        <w:rPr>
          <w:rFonts w:ascii="Times New Roman" w:hAnsi="Times New Roman" w:cs="Times New Roman"/>
          <w:sz w:val="24"/>
          <w:szCs w:val="24"/>
        </w:rPr>
        <w:t>, Microsurgery</w:t>
      </w:r>
    </w:p>
    <w:p w14:paraId="43E99E9A" w14:textId="4494E795" w:rsidR="00D0619D" w:rsidRPr="00D0619D" w:rsidRDefault="00D0619D" w:rsidP="00D0619D">
      <w:pPr>
        <w:spacing w:line="276" w:lineRule="auto"/>
        <w:rPr>
          <w:rFonts w:ascii="Times New Roman" w:hAnsi="Times New Roman" w:cs="Times New Roman"/>
          <w:sz w:val="24"/>
          <w:szCs w:val="24"/>
        </w:rPr>
      </w:pPr>
    </w:p>
    <w:p w14:paraId="74766371" w14:textId="77777777" w:rsidR="00D0619D" w:rsidRPr="00FC5035" w:rsidRDefault="00D0619D" w:rsidP="00D0619D">
      <w:pPr>
        <w:spacing w:line="276" w:lineRule="auto"/>
        <w:rPr>
          <w:rFonts w:ascii="Times New Roman" w:hAnsi="Times New Roman" w:cs="Times New Roman"/>
          <w:b/>
          <w:bCs/>
          <w:color w:val="002060"/>
          <w:sz w:val="24"/>
          <w:szCs w:val="24"/>
          <w:u w:val="single"/>
        </w:rPr>
      </w:pPr>
      <w:r w:rsidRPr="00FC5035">
        <w:rPr>
          <w:rFonts w:ascii="Times New Roman" w:hAnsi="Times New Roman" w:cs="Times New Roman"/>
          <w:b/>
          <w:bCs/>
          <w:color w:val="002060"/>
          <w:sz w:val="24"/>
          <w:szCs w:val="24"/>
          <w:u w:val="single"/>
        </w:rPr>
        <w:t>INTRODUCTION</w:t>
      </w:r>
    </w:p>
    <w:p w14:paraId="7CD1DCA9" w14:textId="4F31C71D" w:rsidR="00D0619D" w:rsidRPr="00D0619D"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sz w:val="24"/>
          <w:szCs w:val="24"/>
        </w:rPr>
        <w:t xml:space="preserve">Gingival recession is defined as the apical displacement of the gingival margin resulting in exposure of the root surface [1]. It may result in dentinal hypersensitivity, root caries, plaque accumulation and compromised aesthetics, particularly in the anterior region. The aetiology of gingival recession is </w:t>
      </w:r>
      <w:r w:rsidR="00FF517F" w:rsidRPr="00D0619D">
        <w:rPr>
          <w:rFonts w:ascii="Times New Roman" w:hAnsi="Times New Roman" w:cs="Times New Roman"/>
          <w:sz w:val="24"/>
          <w:szCs w:val="24"/>
        </w:rPr>
        <w:t>multifactorial,</w:t>
      </w:r>
      <w:r w:rsidR="00FA6BB0">
        <w:rPr>
          <w:rFonts w:ascii="Times New Roman" w:hAnsi="Times New Roman" w:cs="Times New Roman"/>
          <w:sz w:val="24"/>
          <w:szCs w:val="24"/>
        </w:rPr>
        <w:t xml:space="preserve"> which </w:t>
      </w:r>
      <w:r w:rsidRPr="00D0619D">
        <w:rPr>
          <w:rFonts w:ascii="Times New Roman" w:hAnsi="Times New Roman" w:cs="Times New Roman"/>
          <w:sz w:val="24"/>
          <w:szCs w:val="24"/>
        </w:rPr>
        <w:t>includes traumatic tooth brushing, periodontal disease, thin gingival biotype and malpositioned teeth [2].</w:t>
      </w:r>
    </w:p>
    <w:p w14:paraId="1A0B2DEB" w14:textId="2A57B978" w:rsidR="00D0619D" w:rsidRPr="00D0619D"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sz w:val="24"/>
          <w:szCs w:val="24"/>
        </w:rPr>
        <w:t>Several periodontal plastic surgical procedures have been described for root coverage, including coronally advanced flap, free gingival graft, laterally positioned flap and subepithelial connective tissue graft. Among these, connective tissue graft combined with coronally advanced flap is considered the gold standard due to its predictable outcomes and long-term stability [3].</w:t>
      </w:r>
    </w:p>
    <w:p w14:paraId="39ED40DA" w14:textId="2EAB6098" w:rsidR="00D0619D" w:rsidRPr="00D0619D"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sz w:val="24"/>
          <w:szCs w:val="24"/>
        </w:rPr>
        <w:t>The tunneling technique represents a refinement of traditional flap procedures, allowing placement of a connective tissue graft beneath an intact papillary complex. This approach enhances vascular supply to the graft, minimises post-operative morbidity and improves aesthetic outcomes. The present case report describes the successful management of an isolated Cairo Type I gingival recession using a microsurgical tunneling technique with connective tissue graft.</w:t>
      </w:r>
    </w:p>
    <w:p w14:paraId="5DDDB2AD" w14:textId="1F850DCE" w:rsidR="00D0619D" w:rsidRDefault="00D0619D" w:rsidP="00D0619D">
      <w:pPr>
        <w:spacing w:line="276" w:lineRule="auto"/>
        <w:rPr>
          <w:rFonts w:ascii="Times New Roman" w:hAnsi="Times New Roman" w:cs="Times New Roman"/>
          <w:sz w:val="24"/>
          <w:szCs w:val="24"/>
        </w:rPr>
      </w:pPr>
    </w:p>
    <w:p w14:paraId="7FECB5DF" w14:textId="77777777" w:rsidR="005B67DD" w:rsidRDefault="005B67DD" w:rsidP="00D0619D">
      <w:pPr>
        <w:spacing w:line="276" w:lineRule="auto"/>
        <w:rPr>
          <w:rFonts w:ascii="Times New Roman" w:hAnsi="Times New Roman" w:cs="Times New Roman"/>
          <w:sz w:val="24"/>
          <w:szCs w:val="24"/>
        </w:rPr>
      </w:pPr>
    </w:p>
    <w:p w14:paraId="19806C10" w14:textId="77777777" w:rsidR="005B67DD" w:rsidRPr="00D0619D" w:rsidRDefault="005B67DD" w:rsidP="00D0619D">
      <w:pPr>
        <w:spacing w:line="276" w:lineRule="auto"/>
        <w:rPr>
          <w:rFonts w:ascii="Times New Roman" w:hAnsi="Times New Roman" w:cs="Times New Roman"/>
          <w:sz w:val="24"/>
          <w:szCs w:val="24"/>
        </w:rPr>
      </w:pPr>
    </w:p>
    <w:p w14:paraId="1D1C7BA1" w14:textId="3965AEA3" w:rsidR="00D0619D" w:rsidRPr="00FC5035" w:rsidRDefault="004958ED" w:rsidP="00D0619D">
      <w:pPr>
        <w:spacing w:line="276" w:lineRule="auto"/>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PRESENTATION OF CASE</w:t>
      </w:r>
    </w:p>
    <w:p w14:paraId="17D35B1A" w14:textId="1675E1B0" w:rsidR="00D0619D" w:rsidRPr="00D0619D"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sz w:val="24"/>
          <w:szCs w:val="24"/>
        </w:rPr>
        <w:t xml:space="preserve">A </w:t>
      </w:r>
      <w:r w:rsidR="00FA6BB0">
        <w:rPr>
          <w:rFonts w:ascii="Times New Roman" w:hAnsi="Times New Roman" w:cs="Times New Roman"/>
          <w:sz w:val="24"/>
          <w:szCs w:val="24"/>
        </w:rPr>
        <w:t>33</w:t>
      </w:r>
      <w:r w:rsidRPr="00D0619D">
        <w:rPr>
          <w:rFonts w:ascii="Times New Roman" w:hAnsi="Times New Roman" w:cs="Times New Roman"/>
          <w:sz w:val="24"/>
          <w:szCs w:val="24"/>
        </w:rPr>
        <w:t xml:space="preserve">-year-old systemically healthy </w:t>
      </w:r>
      <w:r w:rsidR="00FA6BB0">
        <w:rPr>
          <w:rFonts w:ascii="Times New Roman" w:hAnsi="Times New Roman" w:cs="Times New Roman"/>
          <w:sz w:val="24"/>
          <w:szCs w:val="24"/>
        </w:rPr>
        <w:t>fe</w:t>
      </w:r>
      <w:r w:rsidRPr="00D0619D">
        <w:rPr>
          <w:rFonts w:ascii="Times New Roman" w:hAnsi="Times New Roman" w:cs="Times New Roman"/>
          <w:sz w:val="24"/>
          <w:szCs w:val="24"/>
        </w:rPr>
        <w:t>male patient reported to the Department of Periodontics with a chief complaint of unaesthetic appearance and sensitivity in the lower anterior region</w:t>
      </w:r>
      <w:r w:rsidR="00FA6BB0">
        <w:rPr>
          <w:rFonts w:ascii="Times New Roman" w:hAnsi="Times New Roman" w:cs="Times New Roman"/>
          <w:sz w:val="24"/>
          <w:szCs w:val="24"/>
        </w:rPr>
        <w:t xml:space="preserve"> for the past 1 year</w:t>
      </w:r>
      <w:r w:rsidRPr="00D0619D">
        <w:rPr>
          <w:rFonts w:ascii="Times New Roman" w:hAnsi="Times New Roman" w:cs="Times New Roman"/>
          <w:sz w:val="24"/>
          <w:szCs w:val="24"/>
        </w:rPr>
        <w:t>. The patient did not report any deleterious oral habits.</w:t>
      </w:r>
    </w:p>
    <w:p w14:paraId="225AACA5" w14:textId="77777777" w:rsidR="00D0619D" w:rsidRPr="00FC5035" w:rsidRDefault="00D0619D" w:rsidP="00D0619D">
      <w:pPr>
        <w:spacing w:line="276" w:lineRule="auto"/>
        <w:rPr>
          <w:rFonts w:ascii="Times New Roman" w:hAnsi="Times New Roman" w:cs="Times New Roman"/>
          <w:b/>
          <w:bCs/>
          <w:color w:val="002060"/>
          <w:sz w:val="24"/>
          <w:szCs w:val="24"/>
        </w:rPr>
      </w:pPr>
      <w:r w:rsidRPr="00FC5035">
        <w:rPr>
          <w:rFonts w:ascii="Times New Roman" w:hAnsi="Times New Roman" w:cs="Times New Roman"/>
          <w:b/>
          <w:bCs/>
          <w:color w:val="002060"/>
          <w:sz w:val="24"/>
          <w:szCs w:val="24"/>
        </w:rPr>
        <w:t>Clinical Examination</w:t>
      </w:r>
    </w:p>
    <w:p w14:paraId="1C6E9FFC" w14:textId="357C6D0F" w:rsidR="00D0619D" w:rsidRPr="00D0619D" w:rsidRDefault="008F73BB" w:rsidP="00D0619D">
      <w:pPr>
        <w:spacing w:line="276" w:lineRule="auto"/>
        <w:rPr>
          <w:rFonts w:ascii="Times New Roman" w:hAnsi="Times New Roman" w:cs="Times New Roman"/>
          <w:sz w:val="24"/>
          <w:szCs w:val="24"/>
        </w:rPr>
      </w:pPr>
      <w:r w:rsidRPr="008F73BB">
        <w:rPr>
          <w:rFonts w:ascii="Times New Roman" w:hAnsi="Times New Roman" w:cs="Times New Roman"/>
          <w:sz w:val="24"/>
          <w:szCs w:val="24"/>
        </w:rPr>
        <w:t xml:space="preserve">Intraoral examination revealed an isolated gingival recession on the labial aspect of the mandibular left central incisor (tooth 31), classified as Cairo Recession Type I </w:t>
      </w:r>
      <w:r w:rsidRPr="005B67DD">
        <w:rPr>
          <w:rFonts w:ascii="Times New Roman" w:hAnsi="Times New Roman" w:cs="Times New Roman"/>
          <w:b/>
          <w:bCs/>
          <w:sz w:val="24"/>
          <w:szCs w:val="24"/>
        </w:rPr>
        <w:t>(Figure 1)</w:t>
      </w:r>
      <w:r w:rsidRPr="008F73BB">
        <w:rPr>
          <w:rFonts w:ascii="Times New Roman" w:hAnsi="Times New Roman" w:cs="Times New Roman"/>
          <w:sz w:val="24"/>
          <w:szCs w:val="24"/>
        </w:rPr>
        <w:t>. The recession defect showed no loss of interdental clinical attachment. Probing depths were within normal limits and an adequate width of keratinised tissue was present.</w:t>
      </w:r>
      <w:r w:rsidR="003C2375">
        <w:rPr>
          <w:rFonts w:ascii="Times New Roman" w:hAnsi="Times New Roman" w:cs="Times New Roman"/>
          <w:sz w:val="24"/>
          <w:szCs w:val="24"/>
        </w:rPr>
        <w:t xml:space="preserve"> </w:t>
      </w:r>
      <w:r w:rsidR="00D0619D" w:rsidRPr="00D0619D">
        <w:rPr>
          <w:rFonts w:ascii="Times New Roman" w:hAnsi="Times New Roman" w:cs="Times New Roman"/>
          <w:sz w:val="24"/>
          <w:szCs w:val="24"/>
        </w:rPr>
        <w:t xml:space="preserve">Based on clinical findings, a microsurgical tunneling technique with connective tissue graft was planned to achieve complete root coverage with optimal aesthetic outcome. </w:t>
      </w:r>
    </w:p>
    <w:p w14:paraId="5AFC5A9D" w14:textId="77777777" w:rsidR="00D0619D" w:rsidRPr="00FC5035" w:rsidRDefault="00D0619D" w:rsidP="00D0619D">
      <w:pPr>
        <w:spacing w:line="276" w:lineRule="auto"/>
        <w:rPr>
          <w:rFonts w:ascii="Times New Roman" w:hAnsi="Times New Roman" w:cs="Times New Roman"/>
          <w:b/>
          <w:bCs/>
          <w:color w:val="002060"/>
          <w:sz w:val="24"/>
          <w:szCs w:val="24"/>
        </w:rPr>
      </w:pPr>
      <w:r w:rsidRPr="00FC5035">
        <w:rPr>
          <w:rFonts w:ascii="Times New Roman" w:hAnsi="Times New Roman" w:cs="Times New Roman"/>
          <w:b/>
          <w:bCs/>
          <w:color w:val="002060"/>
          <w:sz w:val="24"/>
          <w:szCs w:val="24"/>
        </w:rPr>
        <w:t>Surgical Procedure</w:t>
      </w:r>
    </w:p>
    <w:p w14:paraId="7DFC9644" w14:textId="4F2A1F52" w:rsidR="008F73BB" w:rsidRDefault="008F73BB" w:rsidP="00D0619D">
      <w:pPr>
        <w:spacing w:line="276" w:lineRule="auto"/>
        <w:rPr>
          <w:rFonts w:ascii="Times New Roman" w:hAnsi="Times New Roman" w:cs="Times New Roman"/>
          <w:sz w:val="24"/>
          <w:szCs w:val="24"/>
        </w:rPr>
      </w:pPr>
      <w:r w:rsidRPr="008F73BB">
        <w:rPr>
          <w:rFonts w:ascii="Times New Roman" w:hAnsi="Times New Roman" w:cs="Times New Roman"/>
          <w:sz w:val="24"/>
          <w:szCs w:val="24"/>
        </w:rPr>
        <w:t xml:space="preserve">Following phase I </w:t>
      </w:r>
      <w:r w:rsidR="004958ED" w:rsidRPr="008F73BB">
        <w:rPr>
          <w:rFonts w:ascii="Times New Roman" w:hAnsi="Times New Roman" w:cs="Times New Roman"/>
          <w:sz w:val="24"/>
          <w:szCs w:val="24"/>
        </w:rPr>
        <w:t>therapy</w:t>
      </w:r>
      <w:r w:rsidR="004958ED">
        <w:rPr>
          <w:rFonts w:ascii="Times New Roman" w:hAnsi="Times New Roman" w:cs="Times New Roman"/>
          <w:sz w:val="24"/>
          <w:szCs w:val="24"/>
        </w:rPr>
        <w:t>;</w:t>
      </w:r>
      <w:r w:rsidRPr="008F73BB">
        <w:rPr>
          <w:rFonts w:ascii="Times New Roman" w:hAnsi="Times New Roman" w:cs="Times New Roman"/>
          <w:sz w:val="24"/>
          <w:szCs w:val="24"/>
        </w:rPr>
        <w:t xml:space="preserve"> the surgical site was anaesthetised using </w:t>
      </w:r>
      <w:r w:rsidR="003C2375">
        <w:rPr>
          <w:rFonts w:ascii="Times New Roman" w:hAnsi="Times New Roman" w:cs="Times New Roman"/>
          <w:sz w:val="24"/>
          <w:szCs w:val="24"/>
        </w:rPr>
        <w:t xml:space="preserve">2% lignocaine as a </w:t>
      </w:r>
      <w:r w:rsidRPr="008F73BB">
        <w:rPr>
          <w:rFonts w:ascii="Times New Roman" w:hAnsi="Times New Roman" w:cs="Times New Roman"/>
          <w:sz w:val="24"/>
          <w:szCs w:val="24"/>
        </w:rPr>
        <w:t xml:space="preserve">local infiltration. A single vertical incision was placed </w:t>
      </w:r>
      <w:r w:rsidR="003C2375">
        <w:rPr>
          <w:rFonts w:ascii="Times New Roman" w:hAnsi="Times New Roman" w:cs="Times New Roman"/>
          <w:sz w:val="24"/>
          <w:szCs w:val="24"/>
        </w:rPr>
        <w:t xml:space="preserve">distal to 31 </w:t>
      </w:r>
      <w:r w:rsidRPr="008F73BB">
        <w:rPr>
          <w:rFonts w:ascii="Times New Roman" w:hAnsi="Times New Roman" w:cs="Times New Roman"/>
          <w:sz w:val="24"/>
          <w:szCs w:val="24"/>
        </w:rPr>
        <w:t xml:space="preserve">and a full-thickness mucoperiosteal tunnel was carefully prepared extending beyond the mucogingival junction </w:t>
      </w:r>
      <w:r w:rsidR="003C2375">
        <w:rPr>
          <w:rFonts w:ascii="Times New Roman" w:hAnsi="Times New Roman" w:cs="Times New Roman"/>
          <w:sz w:val="24"/>
          <w:szCs w:val="24"/>
        </w:rPr>
        <w:t xml:space="preserve">till mesial to 41 </w:t>
      </w:r>
      <w:r w:rsidRPr="008F73BB">
        <w:rPr>
          <w:rFonts w:ascii="Times New Roman" w:hAnsi="Times New Roman" w:cs="Times New Roman"/>
          <w:sz w:val="24"/>
          <w:szCs w:val="24"/>
        </w:rPr>
        <w:t xml:space="preserve">while preserving the interdental papilla </w:t>
      </w:r>
      <w:r w:rsidRPr="005B67DD">
        <w:rPr>
          <w:rFonts w:ascii="Times New Roman" w:hAnsi="Times New Roman" w:cs="Times New Roman"/>
          <w:b/>
          <w:bCs/>
          <w:sz w:val="24"/>
          <w:szCs w:val="24"/>
        </w:rPr>
        <w:t>(Figure 2)</w:t>
      </w:r>
      <w:r w:rsidRPr="008F73BB">
        <w:rPr>
          <w:rFonts w:ascii="Times New Roman" w:hAnsi="Times New Roman" w:cs="Times New Roman"/>
          <w:sz w:val="24"/>
          <w:szCs w:val="24"/>
        </w:rPr>
        <w:t>.</w:t>
      </w:r>
    </w:p>
    <w:p w14:paraId="600D55EB" w14:textId="39332845" w:rsidR="00D0619D" w:rsidRPr="00D0619D" w:rsidRDefault="008F73BB" w:rsidP="00D0619D">
      <w:pPr>
        <w:spacing w:line="276" w:lineRule="auto"/>
        <w:rPr>
          <w:rFonts w:ascii="Times New Roman" w:hAnsi="Times New Roman" w:cs="Times New Roman"/>
          <w:sz w:val="24"/>
          <w:szCs w:val="24"/>
        </w:rPr>
      </w:pPr>
      <w:r w:rsidRPr="008F73BB">
        <w:rPr>
          <w:rFonts w:ascii="Times New Roman" w:hAnsi="Times New Roman" w:cs="Times New Roman"/>
          <w:sz w:val="24"/>
          <w:szCs w:val="24"/>
        </w:rPr>
        <w:t xml:space="preserve">Root biomodification was performed using 17% EDTA applied for 2 minutes to remove the smear layer </w:t>
      </w:r>
      <w:r w:rsidRPr="005B67DD">
        <w:rPr>
          <w:rFonts w:ascii="Times New Roman" w:hAnsi="Times New Roman" w:cs="Times New Roman"/>
          <w:b/>
          <w:bCs/>
          <w:sz w:val="24"/>
          <w:szCs w:val="24"/>
        </w:rPr>
        <w:t>(Figure 3)</w:t>
      </w:r>
      <w:r w:rsidRPr="008F73BB">
        <w:rPr>
          <w:rFonts w:ascii="Times New Roman" w:hAnsi="Times New Roman" w:cs="Times New Roman"/>
          <w:sz w:val="24"/>
          <w:szCs w:val="24"/>
        </w:rPr>
        <w:t xml:space="preserve">. A </w:t>
      </w:r>
      <w:r w:rsidR="003C2375">
        <w:rPr>
          <w:rFonts w:ascii="Times New Roman" w:hAnsi="Times New Roman" w:cs="Times New Roman"/>
          <w:sz w:val="24"/>
          <w:szCs w:val="24"/>
        </w:rPr>
        <w:t>CTG</w:t>
      </w:r>
      <w:r w:rsidRPr="008F73BB">
        <w:rPr>
          <w:rFonts w:ascii="Times New Roman" w:hAnsi="Times New Roman" w:cs="Times New Roman"/>
          <w:sz w:val="24"/>
          <w:szCs w:val="24"/>
        </w:rPr>
        <w:t xml:space="preserve"> was harvested from the </w:t>
      </w:r>
      <w:r w:rsidR="003C2375">
        <w:rPr>
          <w:rFonts w:ascii="Times New Roman" w:hAnsi="Times New Roman" w:cs="Times New Roman"/>
          <w:sz w:val="24"/>
          <w:szCs w:val="24"/>
        </w:rPr>
        <w:t xml:space="preserve">right </w:t>
      </w:r>
      <w:r w:rsidRPr="008F73BB">
        <w:rPr>
          <w:rFonts w:ascii="Times New Roman" w:hAnsi="Times New Roman" w:cs="Times New Roman"/>
          <w:sz w:val="24"/>
          <w:szCs w:val="24"/>
        </w:rPr>
        <w:t>palatal</w:t>
      </w:r>
      <w:r w:rsidR="003C2375">
        <w:rPr>
          <w:rFonts w:ascii="Times New Roman" w:hAnsi="Times New Roman" w:cs="Times New Roman"/>
          <w:sz w:val="24"/>
          <w:szCs w:val="24"/>
        </w:rPr>
        <w:t xml:space="preserve"> mucosa </w:t>
      </w:r>
      <w:r w:rsidR="00EC5196">
        <w:rPr>
          <w:rFonts w:ascii="Times New Roman" w:hAnsi="Times New Roman" w:cs="Times New Roman"/>
          <w:sz w:val="24"/>
          <w:szCs w:val="24"/>
        </w:rPr>
        <w:t xml:space="preserve">using loupes () </w:t>
      </w:r>
      <w:r w:rsidR="003C2375">
        <w:rPr>
          <w:rFonts w:ascii="Times New Roman" w:hAnsi="Times New Roman" w:cs="Times New Roman"/>
          <w:sz w:val="24"/>
          <w:szCs w:val="24"/>
        </w:rPr>
        <w:t>extending from 13 to 16.</w:t>
      </w:r>
      <w:r w:rsidRPr="008F73BB">
        <w:rPr>
          <w:rFonts w:ascii="Times New Roman" w:hAnsi="Times New Roman" w:cs="Times New Roman"/>
          <w:sz w:val="24"/>
          <w:szCs w:val="24"/>
        </w:rPr>
        <w:t xml:space="preserve"> </w:t>
      </w:r>
      <w:r w:rsidR="003C2375">
        <w:rPr>
          <w:rFonts w:ascii="Times New Roman" w:hAnsi="Times New Roman" w:cs="Times New Roman"/>
          <w:sz w:val="24"/>
          <w:szCs w:val="24"/>
        </w:rPr>
        <w:t>U</w:t>
      </w:r>
      <w:r w:rsidRPr="008F73BB">
        <w:rPr>
          <w:rFonts w:ascii="Times New Roman" w:hAnsi="Times New Roman" w:cs="Times New Roman"/>
          <w:sz w:val="24"/>
          <w:szCs w:val="24"/>
        </w:rPr>
        <w:t xml:space="preserve">sing a </w:t>
      </w:r>
      <w:r w:rsidR="00034AE6">
        <w:rPr>
          <w:rFonts w:ascii="Times New Roman" w:hAnsi="Times New Roman" w:cs="Times New Roman"/>
          <w:sz w:val="24"/>
          <w:szCs w:val="24"/>
        </w:rPr>
        <w:t xml:space="preserve">Hurler’s </w:t>
      </w:r>
      <w:r w:rsidRPr="008F73BB">
        <w:rPr>
          <w:rFonts w:ascii="Times New Roman" w:hAnsi="Times New Roman" w:cs="Times New Roman"/>
          <w:sz w:val="24"/>
          <w:szCs w:val="24"/>
        </w:rPr>
        <w:t>single-incision technique and</w:t>
      </w:r>
      <w:r w:rsidR="003C2375">
        <w:rPr>
          <w:rFonts w:ascii="Times New Roman" w:hAnsi="Times New Roman" w:cs="Times New Roman"/>
          <w:sz w:val="24"/>
          <w:szCs w:val="24"/>
        </w:rPr>
        <w:t xml:space="preserve"> the CTG was</w:t>
      </w:r>
      <w:r w:rsidRPr="008F73BB">
        <w:rPr>
          <w:rFonts w:ascii="Times New Roman" w:hAnsi="Times New Roman" w:cs="Times New Roman"/>
          <w:sz w:val="24"/>
          <w:szCs w:val="24"/>
        </w:rPr>
        <w:t xml:space="preserve"> inserted into the prepared tunnel. The graft was stabilised using </w:t>
      </w:r>
      <w:r w:rsidR="003C2375">
        <w:rPr>
          <w:rFonts w:ascii="Times New Roman" w:hAnsi="Times New Roman" w:cs="Times New Roman"/>
          <w:sz w:val="24"/>
          <w:szCs w:val="24"/>
        </w:rPr>
        <w:t xml:space="preserve">Vicryl 5-0 </w:t>
      </w:r>
      <w:r w:rsidRPr="008F73BB">
        <w:rPr>
          <w:rFonts w:ascii="Times New Roman" w:hAnsi="Times New Roman" w:cs="Times New Roman"/>
          <w:sz w:val="24"/>
          <w:szCs w:val="24"/>
        </w:rPr>
        <w:t xml:space="preserve">sling sutures </w:t>
      </w:r>
      <w:r w:rsidRPr="005B67DD">
        <w:rPr>
          <w:rFonts w:ascii="Times New Roman" w:hAnsi="Times New Roman" w:cs="Times New Roman"/>
          <w:b/>
          <w:bCs/>
          <w:sz w:val="24"/>
          <w:szCs w:val="24"/>
        </w:rPr>
        <w:t>(Figure 4)</w:t>
      </w:r>
      <w:r w:rsidRPr="008F73BB">
        <w:rPr>
          <w:rFonts w:ascii="Times New Roman" w:hAnsi="Times New Roman" w:cs="Times New Roman"/>
          <w:sz w:val="24"/>
          <w:szCs w:val="24"/>
        </w:rPr>
        <w:t>. The flap was coronally advanced to completely cover the graft and secured with simple interrupted sutures. Primary closure was achieved at the donor site</w:t>
      </w:r>
      <w:r w:rsidR="003C2375">
        <w:rPr>
          <w:rFonts w:ascii="Times New Roman" w:hAnsi="Times New Roman" w:cs="Times New Roman"/>
          <w:sz w:val="24"/>
          <w:szCs w:val="24"/>
        </w:rPr>
        <w:t xml:space="preserve"> using Vicryl 5-0 simple interrupted sutures.</w:t>
      </w:r>
    </w:p>
    <w:p w14:paraId="0EFA1619" w14:textId="0BF632EC" w:rsidR="00D0619D" w:rsidRPr="00D0619D" w:rsidRDefault="003C2375" w:rsidP="00D0619D">
      <w:pPr>
        <w:spacing w:line="276" w:lineRule="auto"/>
        <w:rPr>
          <w:rFonts w:ascii="Times New Roman" w:hAnsi="Times New Roman" w:cs="Times New Roman"/>
          <w:sz w:val="24"/>
          <w:szCs w:val="24"/>
        </w:rPr>
      </w:pPr>
      <w:r>
        <w:rPr>
          <w:rFonts w:ascii="Times New Roman" w:hAnsi="Times New Roman" w:cs="Times New Roman"/>
          <w:sz w:val="24"/>
          <w:szCs w:val="24"/>
        </w:rPr>
        <w:t>Immediate p</w:t>
      </w:r>
      <w:r w:rsidR="008F73BB" w:rsidRPr="008F73BB">
        <w:rPr>
          <w:rFonts w:ascii="Times New Roman" w:hAnsi="Times New Roman" w:cs="Times New Roman"/>
          <w:sz w:val="24"/>
          <w:szCs w:val="24"/>
        </w:rPr>
        <w:t>ost-operative healing</w:t>
      </w:r>
      <w:r>
        <w:rPr>
          <w:rFonts w:ascii="Times New Roman" w:hAnsi="Times New Roman" w:cs="Times New Roman"/>
          <w:sz w:val="24"/>
          <w:szCs w:val="24"/>
        </w:rPr>
        <w:t xml:space="preserve"> after 2 weeks</w:t>
      </w:r>
      <w:r w:rsidR="008F73BB" w:rsidRPr="008F73BB">
        <w:rPr>
          <w:rFonts w:ascii="Times New Roman" w:hAnsi="Times New Roman" w:cs="Times New Roman"/>
          <w:sz w:val="24"/>
          <w:szCs w:val="24"/>
        </w:rPr>
        <w:t xml:space="preserve"> was uneventful. At the one-week follow-up, satisfactory tissue adaptation with minimal inflammation was observed. At the one-month review, complete root coverage was achieved with excellent colour match, tissue contour and aesthetic harmony </w:t>
      </w:r>
      <w:r w:rsidR="008F73BB" w:rsidRPr="005B67DD">
        <w:rPr>
          <w:rFonts w:ascii="Times New Roman" w:hAnsi="Times New Roman" w:cs="Times New Roman"/>
          <w:b/>
          <w:bCs/>
          <w:sz w:val="24"/>
          <w:szCs w:val="24"/>
        </w:rPr>
        <w:t xml:space="preserve">(Figure </w:t>
      </w:r>
      <w:r w:rsidR="00073406">
        <w:rPr>
          <w:rFonts w:ascii="Times New Roman" w:hAnsi="Times New Roman" w:cs="Times New Roman"/>
          <w:b/>
          <w:bCs/>
          <w:sz w:val="24"/>
          <w:szCs w:val="24"/>
        </w:rPr>
        <w:t>5</w:t>
      </w:r>
      <w:r w:rsidR="008F73BB" w:rsidRPr="005B67DD">
        <w:rPr>
          <w:rFonts w:ascii="Times New Roman" w:hAnsi="Times New Roman" w:cs="Times New Roman"/>
          <w:b/>
          <w:bCs/>
          <w:sz w:val="24"/>
          <w:szCs w:val="24"/>
        </w:rPr>
        <w:t>)</w:t>
      </w:r>
      <w:r w:rsidR="008F73BB" w:rsidRPr="008F73BB">
        <w:rPr>
          <w:rFonts w:ascii="Times New Roman" w:hAnsi="Times New Roman" w:cs="Times New Roman"/>
          <w:sz w:val="24"/>
          <w:szCs w:val="24"/>
        </w:rPr>
        <w:t>. The patient reported complete resolution of dentinal hypersensitivity and expressed satisfaction with the treatment outcome.</w:t>
      </w:r>
    </w:p>
    <w:p w14:paraId="2B2E7F52" w14:textId="77777777" w:rsidR="00D0619D" w:rsidRPr="00FC5035" w:rsidRDefault="00D0619D" w:rsidP="00D0619D">
      <w:pPr>
        <w:spacing w:line="276" w:lineRule="auto"/>
        <w:rPr>
          <w:rFonts w:ascii="Times New Roman" w:hAnsi="Times New Roman" w:cs="Times New Roman"/>
          <w:b/>
          <w:bCs/>
          <w:color w:val="002060"/>
          <w:sz w:val="24"/>
          <w:szCs w:val="24"/>
          <w:u w:val="single"/>
        </w:rPr>
      </w:pPr>
      <w:r w:rsidRPr="00FC5035">
        <w:rPr>
          <w:rFonts w:ascii="Times New Roman" w:hAnsi="Times New Roman" w:cs="Times New Roman"/>
          <w:b/>
          <w:bCs/>
          <w:color w:val="002060"/>
          <w:sz w:val="24"/>
          <w:szCs w:val="24"/>
          <w:u w:val="single"/>
        </w:rPr>
        <w:t>DISCUSSION</w:t>
      </w:r>
    </w:p>
    <w:p w14:paraId="5E9DAE7A" w14:textId="623B75C1" w:rsidR="003C2375"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sz w:val="24"/>
          <w:szCs w:val="24"/>
        </w:rPr>
        <w:t>Achieving predictable root coverage remains a key objective in periodontal plastic surgery due to its functional and aesthetic implications. Among available techniques, subepithelial connective tissue graft has consistently demonstrated superior outcomes</w:t>
      </w:r>
      <w:r w:rsidR="003C2375">
        <w:rPr>
          <w:rFonts w:ascii="Times New Roman" w:hAnsi="Times New Roman" w:cs="Times New Roman"/>
          <w:sz w:val="24"/>
          <w:szCs w:val="24"/>
        </w:rPr>
        <w:t xml:space="preserve"> over other techniques due to its dual blood supply and color matching</w:t>
      </w:r>
      <w:r w:rsidRPr="00D0619D">
        <w:rPr>
          <w:rFonts w:ascii="Times New Roman" w:hAnsi="Times New Roman" w:cs="Times New Roman"/>
          <w:sz w:val="24"/>
          <w:szCs w:val="24"/>
        </w:rPr>
        <w:t>.</w:t>
      </w:r>
    </w:p>
    <w:p w14:paraId="31D73625" w14:textId="28018D7D" w:rsidR="00D0619D" w:rsidRPr="00D0619D"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sz w:val="24"/>
          <w:szCs w:val="24"/>
        </w:rPr>
        <w:t xml:space="preserve"> </w:t>
      </w:r>
      <w:r w:rsidRPr="00D0619D">
        <w:rPr>
          <w:rFonts w:ascii="Times New Roman" w:hAnsi="Times New Roman" w:cs="Times New Roman"/>
          <w:b/>
          <w:bCs/>
          <w:sz w:val="24"/>
          <w:szCs w:val="24"/>
        </w:rPr>
        <w:t>Zucchelli and De Sanctis (2000)</w:t>
      </w:r>
      <w:r w:rsidRPr="00D0619D">
        <w:rPr>
          <w:rFonts w:ascii="Times New Roman" w:hAnsi="Times New Roman" w:cs="Times New Roman"/>
          <w:sz w:val="24"/>
          <w:szCs w:val="24"/>
        </w:rPr>
        <w:t xml:space="preserve"> reported that connective tissue graft combined with coronally advanced flap provides reliable root coverage with long-term stability and favourable aesthetic integration [5].</w:t>
      </w:r>
    </w:p>
    <w:p w14:paraId="2844FC9D" w14:textId="77777777" w:rsidR="00D0619D" w:rsidRPr="00D0619D"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sz w:val="24"/>
          <w:szCs w:val="24"/>
        </w:rPr>
        <w:lastRenderedPageBreak/>
        <w:t xml:space="preserve">The tunneling technique offers a biologically sound modification by preserving the interdental papillae and maintaining an uninterrupted blood supply to the graft. </w:t>
      </w:r>
      <w:r w:rsidRPr="00D0619D">
        <w:rPr>
          <w:rFonts w:ascii="Times New Roman" w:hAnsi="Times New Roman" w:cs="Times New Roman"/>
          <w:b/>
          <w:bCs/>
          <w:sz w:val="24"/>
          <w:szCs w:val="24"/>
        </w:rPr>
        <w:t>Allen (1994)</w:t>
      </w:r>
      <w:r w:rsidRPr="00D0619D">
        <w:rPr>
          <w:rFonts w:ascii="Times New Roman" w:hAnsi="Times New Roman" w:cs="Times New Roman"/>
          <w:sz w:val="24"/>
          <w:szCs w:val="24"/>
        </w:rPr>
        <w:t xml:space="preserve"> emphasised that preservation of papillary integrity enhances graft survival and minimises post-operative recession [4]. In the present case, intact papillary architecture contributed to uneventful healing and complete root coverage.</w:t>
      </w:r>
    </w:p>
    <w:p w14:paraId="799BDE56" w14:textId="6970697D" w:rsidR="00D0619D" w:rsidRPr="00D0619D"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sz w:val="24"/>
          <w:szCs w:val="24"/>
        </w:rPr>
        <w:t>Mi</w:t>
      </w:r>
      <w:r w:rsidR="00034AE6">
        <w:rPr>
          <w:rFonts w:ascii="Times New Roman" w:hAnsi="Times New Roman" w:cs="Times New Roman"/>
          <w:sz w:val="24"/>
          <w:szCs w:val="24"/>
        </w:rPr>
        <w:t>nimally invasive</w:t>
      </w:r>
      <w:r w:rsidRPr="00D0619D">
        <w:rPr>
          <w:rFonts w:ascii="Times New Roman" w:hAnsi="Times New Roman" w:cs="Times New Roman"/>
          <w:sz w:val="24"/>
          <w:szCs w:val="24"/>
        </w:rPr>
        <w:t xml:space="preserve"> principles further improve clinical outcomes. </w:t>
      </w:r>
      <w:r w:rsidRPr="00D0619D">
        <w:rPr>
          <w:rFonts w:ascii="Times New Roman" w:hAnsi="Times New Roman" w:cs="Times New Roman"/>
          <w:b/>
          <w:bCs/>
          <w:sz w:val="24"/>
          <w:szCs w:val="24"/>
        </w:rPr>
        <w:t>Burkhardt and Lang (2005)</w:t>
      </w:r>
      <w:r w:rsidRPr="00D0619D">
        <w:rPr>
          <w:rFonts w:ascii="Times New Roman" w:hAnsi="Times New Roman" w:cs="Times New Roman"/>
          <w:sz w:val="24"/>
          <w:szCs w:val="24"/>
        </w:rPr>
        <w:t xml:space="preserve"> demonstrated that microsurgical approaches result in reduced tissue trauma, improved wound stability and superior aesthetic outcomes compared to conventional macrosurgical techniques [8]. </w:t>
      </w:r>
    </w:p>
    <w:p w14:paraId="6BAD7822" w14:textId="0D7CF23B" w:rsidR="00D0619D" w:rsidRPr="00D0619D"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sz w:val="24"/>
          <w:szCs w:val="24"/>
        </w:rPr>
        <w:t xml:space="preserve">Root biomodification with 17% EDTA was employed to enhance connective tissue attachment. </w:t>
      </w:r>
      <w:proofErr w:type="spellStart"/>
      <w:r w:rsidRPr="00D0619D">
        <w:rPr>
          <w:rFonts w:ascii="Times New Roman" w:hAnsi="Times New Roman" w:cs="Times New Roman"/>
          <w:b/>
          <w:bCs/>
          <w:sz w:val="24"/>
          <w:szCs w:val="24"/>
        </w:rPr>
        <w:t>Bloml</w:t>
      </w:r>
      <w:r w:rsidR="005B67DD" w:rsidRPr="005B67DD">
        <w:rPr>
          <w:rFonts w:ascii="Times New Roman" w:hAnsi="Times New Roman" w:cs="Times New Roman"/>
          <w:b/>
          <w:bCs/>
          <w:sz w:val="24"/>
          <w:szCs w:val="24"/>
        </w:rPr>
        <w:t>o</w:t>
      </w:r>
      <w:r w:rsidRPr="00D0619D">
        <w:rPr>
          <w:rFonts w:ascii="Times New Roman" w:hAnsi="Times New Roman" w:cs="Times New Roman"/>
          <w:b/>
          <w:bCs/>
          <w:sz w:val="24"/>
          <w:szCs w:val="24"/>
        </w:rPr>
        <w:t>f</w:t>
      </w:r>
      <w:proofErr w:type="spellEnd"/>
      <w:r w:rsidRPr="00D0619D">
        <w:rPr>
          <w:rFonts w:ascii="Times New Roman" w:hAnsi="Times New Roman" w:cs="Times New Roman"/>
          <w:b/>
          <w:bCs/>
          <w:sz w:val="24"/>
          <w:szCs w:val="24"/>
        </w:rPr>
        <w:t xml:space="preserve"> and </w:t>
      </w:r>
      <w:proofErr w:type="spellStart"/>
      <w:r w:rsidRPr="00D0619D">
        <w:rPr>
          <w:rFonts w:ascii="Times New Roman" w:hAnsi="Times New Roman" w:cs="Times New Roman"/>
          <w:b/>
          <w:bCs/>
          <w:sz w:val="24"/>
          <w:szCs w:val="24"/>
        </w:rPr>
        <w:t>Lindskog</w:t>
      </w:r>
      <w:proofErr w:type="spellEnd"/>
      <w:r w:rsidRPr="00D0619D">
        <w:rPr>
          <w:rFonts w:ascii="Times New Roman" w:hAnsi="Times New Roman" w:cs="Times New Roman"/>
          <w:b/>
          <w:bCs/>
          <w:sz w:val="24"/>
          <w:szCs w:val="24"/>
        </w:rPr>
        <w:t xml:space="preserve"> (1995)</w:t>
      </w:r>
      <w:r w:rsidRPr="00D0619D">
        <w:rPr>
          <w:rFonts w:ascii="Times New Roman" w:hAnsi="Times New Roman" w:cs="Times New Roman"/>
          <w:sz w:val="24"/>
          <w:szCs w:val="24"/>
        </w:rPr>
        <w:t xml:space="preserve"> showed that EDTA effectively removes the smear layer without causing dentinal erosion, thereby promoting fibroblast adhesion [6]. This may have contributed to favourable soft tissue integration.</w:t>
      </w:r>
    </w:p>
    <w:p w14:paraId="78E6A9F5" w14:textId="241257BB" w:rsidR="00D0619D" w:rsidRPr="00D0619D" w:rsidRDefault="00D0619D" w:rsidP="00D0619D">
      <w:pPr>
        <w:spacing w:line="276" w:lineRule="auto"/>
        <w:rPr>
          <w:rFonts w:ascii="Times New Roman" w:hAnsi="Times New Roman" w:cs="Times New Roman"/>
          <w:sz w:val="24"/>
          <w:szCs w:val="24"/>
        </w:rPr>
      </w:pPr>
      <w:r w:rsidRPr="00D0619D">
        <w:rPr>
          <w:rFonts w:ascii="Times New Roman" w:hAnsi="Times New Roman" w:cs="Times New Roman"/>
          <w:b/>
          <w:bCs/>
          <w:sz w:val="24"/>
          <w:szCs w:val="24"/>
        </w:rPr>
        <w:t>Tavelli et al. (2018)</w:t>
      </w:r>
      <w:r w:rsidRPr="00D0619D">
        <w:rPr>
          <w:rFonts w:ascii="Times New Roman" w:hAnsi="Times New Roman" w:cs="Times New Roman"/>
          <w:sz w:val="24"/>
          <w:szCs w:val="24"/>
        </w:rPr>
        <w:t xml:space="preserve"> concluded that tunneling procedures provide excellent aesthetic outcomes with minimal patient morbidity, particularly in Cairo Type I recession defects [7]. The present case corroborates these findings and highlights the clinical effectiveness of mi</w:t>
      </w:r>
      <w:r w:rsidR="00034AE6">
        <w:rPr>
          <w:rFonts w:ascii="Times New Roman" w:hAnsi="Times New Roman" w:cs="Times New Roman"/>
          <w:sz w:val="24"/>
          <w:szCs w:val="24"/>
        </w:rPr>
        <w:t>nimally invasive</w:t>
      </w:r>
      <w:r w:rsidRPr="00D0619D">
        <w:rPr>
          <w:rFonts w:ascii="Times New Roman" w:hAnsi="Times New Roman" w:cs="Times New Roman"/>
          <w:sz w:val="24"/>
          <w:szCs w:val="24"/>
        </w:rPr>
        <w:t xml:space="preserve"> tunneling with connective tissue graft.</w:t>
      </w:r>
    </w:p>
    <w:p w14:paraId="347F1C4E" w14:textId="6336BC73" w:rsidR="00B57606" w:rsidRPr="00B57606" w:rsidRDefault="00B57606" w:rsidP="00B57606">
      <w:pPr>
        <w:spacing w:line="276" w:lineRule="auto"/>
        <w:rPr>
          <w:rFonts w:ascii="Times New Roman" w:hAnsi="Times New Roman" w:cs="Times New Roman"/>
          <w:sz w:val="24"/>
          <w:szCs w:val="24"/>
        </w:rPr>
      </w:pPr>
      <w:r w:rsidRPr="00B57606">
        <w:rPr>
          <w:rFonts w:ascii="Times New Roman" w:hAnsi="Times New Roman" w:cs="Times New Roman"/>
          <w:sz w:val="24"/>
          <w:szCs w:val="24"/>
        </w:rPr>
        <w:t xml:space="preserve">Recent randomized clinical trials have continued to evaluate the effectiveness of connective tissue grafts (CTG) and alternative biomaterials in root coverage procedures. In </w:t>
      </w:r>
      <w:r w:rsidRPr="00B57606">
        <w:rPr>
          <w:rFonts w:ascii="Times New Roman" w:hAnsi="Times New Roman" w:cs="Times New Roman"/>
          <w:b/>
          <w:bCs/>
          <w:sz w:val="24"/>
          <w:szCs w:val="24"/>
        </w:rPr>
        <w:t>2019, Stahli</w:t>
      </w:r>
      <w:r w:rsidRPr="00B57606">
        <w:rPr>
          <w:rFonts w:ascii="Times New Roman" w:hAnsi="Times New Roman" w:cs="Times New Roman"/>
          <w:sz w:val="24"/>
          <w:szCs w:val="24"/>
        </w:rPr>
        <w:t xml:space="preserve"> et al. evaluated the addition of enamel matrix derivative (EMD) to the modified coronally advanced tunnel technique with subepithelial connective tissue graft (MCAT + SCTG) and reported significant reduction in recession depth and improvement in keratinized tissue width, although EMD did not significantly alter overall outcomes. </w:t>
      </w:r>
      <w:r w:rsidRPr="00D0619D">
        <w:rPr>
          <w:rFonts w:ascii="Times New Roman" w:hAnsi="Times New Roman" w:cs="Times New Roman"/>
          <w:sz w:val="24"/>
          <w:szCs w:val="24"/>
        </w:rPr>
        <w:t>[</w:t>
      </w:r>
      <w:r>
        <w:rPr>
          <w:rFonts w:ascii="Times New Roman" w:hAnsi="Times New Roman" w:cs="Times New Roman"/>
          <w:sz w:val="24"/>
          <w:szCs w:val="24"/>
        </w:rPr>
        <w:t>9</w:t>
      </w:r>
      <w:r w:rsidRPr="00D0619D">
        <w:rPr>
          <w:rFonts w:ascii="Times New Roman" w:hAnsi="Times New Roman" w:cs="Times New Roman"/>
          <w:sz w:val="24"/>
          <w:szCs w:val="24"/>
        </w:rPr>
        <w:t>]</w:t>
      </w:r>
    </w:p>
    <w:p w14:paraId="018FB9D9" w14:textId="77777777" w:rsidR="00EE64BA" w:rsidRDefault="00B57606" w:rsidP="00B57606">
      <w:pPr>
        <w:spacing w:line="276" w:lineRule="auto"/>
        <w:rPr>
          <w:rFonts w:ascii="Times New Roman" w:hAnsi="Times New Roman" w:cs="Times New Roman"/>
          <w:sz w:val="24"/>
          <w:szCs w:val="24"/>
        </w:rPr>
      </w:pPr>
      <w:r w:rsidRPr="00B57606">
        <w:rPr>
          <w:rFonts w:ascii="Times New Roman" w:hAnsi="Times New Roman" w:cs="Times New Roman"/>
          <w:sz w:val="24"/>
          <w:szCs w:val="24"/>
        </w:rPr>
        <w:t xml:space="preserve">In </w:t>
      </w:r>
      <w:r w:rsidRPr="00B57606">
        <w:rPr>
          <w:rFonts w:ascii="Times New Roman" w:hAnsi="Times New Roman" w:cs="Times New Roman"/>
          <w:b/>
          <w:bCs/>
          <w:sz w:val="24"/>
          <w:szCs w:val="24"/>
        </w:rPr>
        <w:t>2020, Gil</w:t>
      </w:r>
      <w:r w:rsidRPr="00B57606">
        <w:rPr>
          <w:rFonts w:ascii="Times New Roman" w:hAnsi="Times New Roman" w:cs="Times New Roman"/>
          <w:sz w:val="24"/>
          <w:szCs w:val="24"/>
        </w:rPr>
        <w:t xml:space="preserve"> et al. compared coronally advanced flap (CAF) with and without CTG for single gingival recession defects and reported stable root coverage with both procedures after a 4-year follow-up</w:t>
      </w:r>
      <w:r>
        <w:rPr>
          <w:rFonts w:ascii="Times New Roman" w:hAnsi="Times New Roman" w:cs="Times New Roman"/>
          <w:sz w:val="24"/>
          <w:szCs w:val="24"/>
        </w:rPr>
        <w:t>.</w:t>
      </w:r>
      <w:r w:rsidRPr="00D0619D">
        <w:rPr>
          <w:rFonts w:ascii="Times New Roman" w:hAnsi="Times New Roman" w:cs="Times New Roman"/>
          <w:sz w:val="24"/>
          <w:szCs w:val="24"/>
        </w:rPr>
        <w:t>[</w:t>
      </w:r>
      <w:r>
        <w:rPr>
          <w:rFonts w:ascii="Times New Roman" w:hAnsi="Times New Roman" w:cs="Times New Roman"/>
          <w:sz w:val="24"/>
          <w:szCs w:val="24"/>
        </w:rPr>
        <w:t>10</w:t>
      </w:r>
      <w:r w:rsidRPr="00D0619D">
        <w:rPr>
          <w:rFonts w:ascii="Times New Roman" w:hAnsi="Times New Roman" w:cs="Times New Roman"/>
          <w:sz w:val="24"/>
          <w:szCs w:val="24"/>
        </w:rPr>
        <w:t>]</w:t>
      </w:r>
      <w:r>
        <w:rPr>
          <w:rFonts w:ascii="Times New Roman" w:hAnsi="Times New Roman" w:cs="Times New Roman"/>
          <w:sz w:val="24"/>
          <w:szCs w:val="24"/>
        </w:rPr>
        <w:t xml:space="preserve"> </w:t>
      </w:r>
    </w:p>
    <w:p w14:paraId="0857CC07" w14:textId="25E5F25E" w:rsidR="00B57606" w:rsidRPr="00B57606" w:rsidRDefault="00B57606" w:rsidP="00B57606">
      <w:pPr>
        <w:spacing w:line="276" w:lineRule="auto"/>
        <w:rPr>
          <w:rFonts w:ascii="Times New Roman" w:hAnsi="Times New Roman" w:cs="Times New Roman"/>
          <w:sz w:val="24"/>
          <w:szCs w:val="24"/>
        </w:rPr>
      </w:pPr>
      <w:r w:rsidRPr="00B57606">
        <w:rPr>
          <w:rFonts w:ascii="Times New Roman" w:hAnsi="Times New Roman" w:cs="Times New Roman"/>
          <w:sz w:val="24"/>
          <w:szCs w:val="24"/>
        </w:rPr>
        <w:t xml:space="preserve">In </w:t>
      </w:r>
      <w:r w:rsidRPr="00B57606">
        <w:rPr>
          <w:rFonts w:ascii="Times New Roman" w:hAnsi="Times New Roman" w:cs="Times New Roman"/>
          <w:b/>
          <w:bCs/>
          <w:sz w:val="24"/>
          <w:szCs w:val="24"/>
        </w:rPr>
        <w:t>2021</w:t>
      </w:r>
      <w:r w:rsidRPr="00B57606">
        <w:rPr>
          <w:rFonts w:ascii="Times New Roman" w:hAnsi="Times New Roman" w:cs="Times New Roman"/>
          <w:sz w:val="24"/>
          <w:szCs w:val="24"/>
        </w:rPr>
        <w:t xml:space="preserve">, </w:t>
      </w:r>
      <w:r w:rsidRPr="00B57606">
        <w:rPr>
          <w:rFonts w:ascii="Times New Roman" w:hAnsi="Times New Roman" w:cs="Times New Roman"/>
          <w:b/>
          <w:bCs/>
          <w:sz w:val="24"/>
          <w:szCs w:val="24"/>
        </w:rPr>
        <w:t>Tonetti et al</w:t>
      </w:r>
      <w:r w:rsidRPr="00B57606">
        <w:rPr>
          <w:rFonts w:ascii="Times New Roman" w:hAnsi="Times New Roman" w:cs="Times New Roman"/>
          <w:sz w:val="24"/>
          <w:szCs w:val="24"/>
        </w:rPr>
        <w:t xml:space="preserve">. conducted a multicentre RCT comparing CAF + CTG with xenogeneic collagen matrix for multiple recessions, where CTG demonstrated slightly greater mean root coverage and long-term stability. </w:t>
      </w:r>
      <w:r w:rsidRPr="00D0619D">
        <w:rPr>
          <w:rFonts w:ascii="Times New Roman" w:hAnsi="Times New Roman" w:cs="Times New Roman"/>
          <w:sz w:val="24"/>
          <w:szCs w:val="24"/>
        </w:rPr>
        <w:t>[</w:t>
      </w:r>
      <w:r>
        <w:rPr>
          <w:rFonts w:ascii="Times New Roman" w:hAnsi="Times New Roman" w:cs="Times New Roman"/>
          <w:sz w:val="24"/>
          <w:szCs w:val="24"/>
        </w:rPr>
        <w:t>11</w:t>
      </w:r>
      <w:r w:rsidRPr="00D0619D">
        <w:rPr>
          <w:rFonts w:ascii="Times New Roman" w:hAnsi="Times New Roman" w:cs="Times New Roman"/>
          <w:sz w:val="24"/>
          <w:szCs w:val="24"/>
        </w:rPr>
        <w:t>]</w:t>
      </w:r>
    </w:p>
    <w:p w14:paraId="44F924F6" w14:textId="0D6F75D2" w:rsidR="00EE64BA" w:rsidRDefault="00B57606" w:rsidP="00B57606">
      <w:pPr>
        <w:spacing w:line="276" w:lineRule="auto"/>
        <w:rPr>
          <w:rFonts w:ascii="Times New Roman" w:hAnsi="Times New Roman" w:cs="Times New Roman"/>
          <w:sz w:val="24"/>
          <w:szCs w:val="24"/>
        </w:rPr>
      </w:pPr>
      <w:r w:rsidRPr="00B57606">
        <w:rPr>
          <w:rFonts w:ascii="Times New Roman" w:hAnsi="Times New Roman" w:cs="Times New Roman"/>
          <w:sz w:val="24"/>
          <w:szCs w:val="24"/>
        </w:rPr>
        <w:t xml:space="preserve">In </w:t>
      </w:r>
      <w:r w:rsidRPr="00B57606">
        <w:rPr>
          <w:rFonts w:ascii="Times New Roman" w:hAnsi="Times New Roman" w:cs="Times New Roman"/>
          <w:b/>
          <w:bCs/>
          <w:sz w:val="24"/>
          <w:szCs w:val="24"/>
        </w:rPr>
        <w:t>2022, Dias</w:t>
      </w:r>
      <w:r w:rsidRPr="00B57606">
        <w:rPr>
          <w:rFonts w:ascii="Times New Roman" w:hAnsi="Times New Roman" w:cs="Times New Roman"/>
          <w:sz w:val="24"/>
          <w:szCs w:val="24"/>
        </w:rPr>
        <w:t xml:space="preserve"> et al. evaluated adjunctive EMD with CAF + SCTG in a split-mouth RCT and observed higher mean root coverage and improved healing markers. </w:t>
      </w:r>
      <w:r w:rsidR="00EE64BA" w:rsidRPr="00D0619D">
        <w:rPr>
          <w:rFonts w:ascii="Times New Roman" w:hAnsi="Times New Roman" w:cs="Times New Roman"/>
          <w:sz w:val="24"/>
          <w:szCs w:val="24"/>
        </w:rPr>
        <w:t>[</w:t>
      </w:r>
      <w:r w:rsidR="00EE64BA">
        <w:rPr>
          <w:rFonts w:ascii="Times New Roman" w:hAnsi="Times New Roman" w:cs="Times New Roman"/>
          <w:sz w:val="24"/>
          <w:szCs w:val="24"/>
        </w:rPr>
        <w:t>12</w:t>
      </w:r>
      <w:r w:rsidR="00EE64BA" w:rsidRPr="00D0619D">
        <w:rPr>
          <w:rFonts w:ascii="Times New Roman" w:hAnsi="Times New Roman" w:cs="Times New Roman"/>
          <w:sz w:val="24"/>
          <w:szCs w:val="24"/>
        </w:rPr>
        <w:t>]</w:t>
      </w:r>
    </w:p>
    <w:p w14:paraId="0B934371" w14:textId="5E6DD2B0" w:rsidR="00B57606" w:rsidRPr="00B57606" w:rsidRDefault="00B57606" w:rsidP="00B57606">
      <w:pPr>
        <w:spacing w:line="276" w:lineRule="auto"/>
        <w:rPr>
          <w:rFonts w:ascii="Times New Roman" w:hAnsi="Times New Roman" w:cs="Times New Roman"/>
          <w:sz w:val="24"/>
          <w:szCs w:val="24"/>
        </w:rPr>
      </w:pPr>
      <w:r w:rsidRPr="00B57606">
        <w:rPr>
          <w:rFonts w:ascii="Times New Roman" w:hAnsi="Times New Roman" w:cs="Times New Roman"/>
          <w:sz w:val="24"/>
          <w:szCs w:val="24"/>
        </w:rPr>
        <w:t xml:space="preserve">Long-term results reported in </w:t>
      </w:r>
      <w:r w:rsidR="00EE64BA" w:rsidRPr="00B57606">
        <w:rPr>
          <w:rFonts w:ascii="Times New Roman" w:hAnsi="Times New Roman" w:cs="Times New Roman"/>
          <w:b/>
          <w:bCs/>
          <w:sz w:val="24"/>
          <w:szCs w:val="24"/>
        </w:rPr>
        <w:t>Stahli</w:t>
      </w:r>
      <w:r w:rsidR="00EE64BA" w:rsidRPr="00B57606">
        <w:rPr>
          <w:rFonts w:ascii="Times New Roman" w:hAnsi="Times New Roman" w:cs="Times New Roman"/>
          <w:sz w:val="24"/>
          <w:szCs w:val="24"/>
        </w:rPr>
        <w:t xml:space="preserve"> </w:t>
      </w:r>
      <w:r w:rsidR="00EE64BA">
        <w:rPr>
          <w:rFonts w:ascii="Times New Roman" w:hAnsi="Times New Roman" w:cs="Times New Roman"/>
          <w:sz w:val="24"/>
          <w:szCs w:val="24"/>
        </w:rPr>
        <w:t xml:space="preserve">et.al, </w:t>
      </w:r>
      <w:r w:rsidRPr="00EE64BA">
        <w:rPr>
          <w:rFonts w:ascii="Times New Roman" w:hAnsi="Times New Roman" w:cs="Times New Roman"/>
          <w:b/>
          <w:bCs/>
          <w:sz w:val="24"/>
          <w:szCs w:val="24"/>
        </w:rPr>
        <w:t>2023</w:t>
      </w:r>
      <w:r w:rsidRPr="00B57606">
        <w:rPr>
          <w:rFonts w:ascii="Times New Roman" w:hAnsi="Times New Roman" w:cs="Times New Roman"/>
          <w:sz w:val="24"/>
          <w:szCs w:val="24"/>
        </w:rPr>
        <w:t xml:space="preserve"> also confirmed the stability of the modified coronally advanced tunnel technique with CTG for RT1 and RT2 recession defects.</w:t>
      </w:r>
      <w:r w:rsidR="00EE64BA" w:rsidRPr="00EE64BA">
        <w:rPr>
          <w:rFonts w:ascii="Times New Roman" w:hAnsi="Times New Roman" w:cs="Times New Roman"/>
          <w:sz w:val="24"/>
          <w:szCs w:val="24"/>
        </w:rPr>
        <w:t xml:space="preserve"> </w:t>
      </w:r>
      <w:r w:rsidR="00EE64BA" w:rsidRPr="00D0619D">
        <w:rPr>
          <w:rFonts w:ascii="Times New Roman" w:hAnsi="Times New Roman" w:cs="Times New Roman"/>
          <w:sz w:val="24"/>
          <w:szCs w:val="24"/>
        </w:rPr>
        <w:t>[</w:t>
      </w:r>
      <w:r w:rsidR="00EE64BA">
        <w:rPr>
          <w:rFonts w:ascii="Times New Roman" w:hAnsi="Times New Roman" w:cs="Times New Roman"/>
          <w:sz w:val="24"/>
          <w:szCs w:val="24"/>
        </w:rPr>
        <w:t>13</w:t>
      </w:r>
      <w:r w:rsidR="00EE64BA" w:rsidRPr="00D0619D">
        <w:rPr>
          <w:rFonts w:ascii="Times New Roman" w:hAnsi="Times New Roman" w:cs="Times New Roman"/>
          <w:sz w:val="24"/>
          <w:szCs w:val="24"/>
        </w:rPr>
        <w:t>]</w:t>
      </w:r>
    </w:p>
    <w:p w14:paraId="6CFA6066" w14:textId="01E8AC06" w:rsidR="00EE64BA" w:rsidRDefault="00B57606" w:rsidP="00B57606">
      <w:pPr>
        <w:spacing w:line="276" w:lineRule="auto"/>
        <w:rPr>
          <w:rFonts w:ascii="Times New Roman" w:hAnsi="Times New Roman" w:cs="Times New Roman"/>
          <w:sz w:val="24"/>
          <w:szCs w:val="24"/>
        </w:rPr>
      </w:pPr>
      <w:r w:rsidRPr="00B57606">
        <w:rPr>
          <w:rFonts w:ascii="Times New Roman" w:hAnsi="Times New Roman" w:cs="Times New Roman"/>
          <w:sz w:val="24"/>
          <w:szCs w:val="24"/>
        </w:rPr>
        <w:t xml:space="preserve">In </w:t>
      </w:r>
      <w:r w:rsidRPr="00B57606">
        <w:rPr>
          <w:rFonts w:ascii="Times New Roman" w:hAnsi="Times New Roman" w:cs="Times New Roman"/>
          <w:b/>
          <w:bCs/>
          <w:sz w:val="24"/>
          <w:szCs w:val="24"/>
        </w:rPr>
        <w:t>2024, Balice</w:t>
      </w:r>
      <w:r w:rsidRPr="00B57606">
        <w:rPr>
          <w:rFonts w:ascii="Times New Roman" w:hAnsi="Times New Roman" w:cs="Times New Roman"/>
          <w:sz w:val="24"/>
          <w:szCs w:val="24"/>
        </w:rPr>
        <w:t xml:space="preserve"> et al. compared CAF + CTG with leukocyte-platelet rich fibrin (L-PRF) and found superior root coverage with CTG despite reduced morbidity with L-PRF. </w:t>
      </w:r>
      <w:r w:rsidR="00EE64BA" w:rsidRPr="00EE64BA">
        <w:rPr>
          <w:rFonts w:ascii="Times New Roman" w:hAnsi="Times New Roman" w:cs="Times New Roman"/>
          <w:sz w:val="24"/>
          <w:szCs w:val="24"/>
        </w:rPr>
        <w:t>[14]</w:t>
      </w:r>
    </w:p>
    <w:p w14:paraId="26A0065F" w14:textId="3714359D" w:rsidR="00B57606" w:rsidRPr="00B57606" w:rsidRDefault="00B57606" w:rsidP="00B57606">
      <w:pPr>
        <w:spacing w:line="276" w:lineRule="auto"/>
        <w:rPr>
          <w:rFonts w:ascii="Times New Roman" w:hAnsi="Times New Roman" w:cs="Times New Roman"/>
          <w:sz w:val="24"/>
          <w:szCs w:val="24"/>
        </w:rPr>
      </w:pPr>
      <w:r w:rsidRPr="00B57606">
        <w:rPr>
          <w:rFonts w:ascii="Times New Roman" w:hAnsi="Times New Roman" w:cs="Times New Roman"/>
          <w:sz w:val="24"/>
          <w:szCs w:val="24"/>
        </w:rPr>
        <w:t xml:space="preserve">Other biomaterial studies </w:t>
      </w:r>
      <w:r w:rsidR="00EE64BA" w:rsidRPr="00B57606">
        <w:rPr>
          <w:rFonts w:ascii="Times New Roman" w:hAnsi="Times New Roman" w:cs="Times New Roman"/>
          <w:b/>
          <w:bCs/>
          <w:sz w:val="24"/>
          <w:szCs w:val="24"/>
        </w:rPr>
        <w:t>202</w:t>
      </w:r>
      <w:r w:rsidR="00EE64BA">
        <w:rPr>
          <w:rFonts w:ascii="Times New Roman" w:hAnsi="Times New Roman" w:cs="Times New Roman"/>
          <w:b/>
          <w:bCs/>
          <w:sz w:val="24"/>
          <w:szCs w:val="24"/>
        </w:rPr>
        <w:t>5</w:t>
      </w:r>
      <w:r w:rsidR="00EE64BA" w:rsidRPr="00B57606">
        <w:rPr>
          <w:rFonts w:ascii="Times New Roman" w:hAnsi="Times New Roman" w:cs="Times New Roman"/>
          <w:b/>
          <w:bCs/>
          <w:sz w:val="24"/>
          <w:szCs w:val="24"/>
        </w:rPr>
        <w:t xml:space="preserve">, </w:t>
      </w:r>
      <w:r w:rsidR="00EE64BA">
        <w:rPr>
          <w:rFonts w:ascii="Times New Roman" w:hAnsi="Times New Roman" w:cs="Times New Roman"/>
          <w:b/>
          <w:bCs/>
          <w:sz w:val="24"/>
          <w:szCs w:val="24"/>
        </w:rPr>
        <w:t>Zucchelli</w:t>
      </w:r>
      <w:r w:rsidR="00EE64BA" w:rsidRPr="00B57606">
        <w:rPr>
          <w:rFonts w:ascii="Times New Roman" w:hAnsi="Times New Roman" w:cs="Times New Roman"/>
          <w:sz w:val="24"/>
          <w:szCs w:val="24"/>
        </w:rPr>
        <w:t xml:space="preserve"> </w:t>
      </w:r>
      <w:r w:rsidRPr="00B57606">
        <w:rPr>
          <w:rFonts w:ascii="Times New Roman" w:hAnsi="Times New Roman" w:cs="Times New Roman"/>
          <w:sz w:val="24"/>
          <w:szCs w:val="24"/>
        </w:rPr>
        <w:t>evaluating enamel matrix protein-coated xenogeneic dermal matrices have also shown favourable root coverage and soft-tissue integration.</w:t>
      </w:r>
      <w:r w:rsidR="00EE64BA" w:rsidRPr="00EE64BA">
        <w:rPr>
          <w:rFonts w:ascii="Times New Roman" w:hAnsi="Times New Roman" w:cs="Times New Roman"/>
          <w:sz w:val="24"/>
          <w:szCs w:val="24"/>
        </w:rPr>
        <w:t xml:space="preserve"> [1</w:t>
      </w:r>
      <w:r w:rsidR="00EE64BA">
        <w:rPr>
          <w:rFonts w:ascii="Times New Roman" w:hAnsi="Times New Roman" w:cs="Times New Roman"/>
          <w:sz w:val="24"/>
          <w:szCs w:val="24"/>
        </w:rPr>
        <w:t>5</w:t>
      </w:r>
      <w:r w:rsidR="00EE64BA" w:rsidRPr="00EE64BA">
        <w:rPr>
          <w:rFonts w:ascii="Times New Roman" w:hAnsi="Times New Roman" w:cs="Times New Roman"/>
          <w:sz w:val="24"/>
          <w:szCs w:val="24"/>
        </w:rPr>
        <w:t>]</w:t>
      </w:r>
    </w:p>
    <w:p w14:paraId="441314B7" w14:textId="43BEA1ED" w:rsidR="00D0619D" w:rsidRDefault="00B57606" w:rsidP="00B57606">
      <w:pPr>
        <w:spacing w:line="276" w:lineRule="auto"/>
        <w:rPr>
          <w:rFonts w:ascii="Times New Roman" w:hAnsi="Times New Roman" w:cs="Times New Roman"/>
          <w:sz w:val="24"/>
          <w:szCs w:val="24"/>
        </w:rPr>
      </w:pPr>
      <w:r w:rsidRPr="00B57606">
        <w:rPr>
          <w:rFonts w:ascii="Times New Roman" w:hAnsi="Times New Roman" w:cs="Times New Roman"/>
          <w:sz w:val="24"/>
          <w:szCs w:val="24"/>
        </w:rPr>
        <w:lastRenderedPageBreak/>
        <w:t xml:space="preserve">Most recently, a </w:t>
      </w:r>
      <w:r w:rsidRPr="00B57606">
        <w:rPr>
          <w:rFonts w:ascii="Times New Roman" w:hAnsi="Times New Roman" w:cs="Times New Roman"/>
          <w:b/>
          <w:bCs/>
          <w:sz w:val="24"/>
          <w:szCs w:val="24"/>
        </w:rPr>
        <w:t>2026 Tavelli L</w:t>
      </w:r>
      <w:r>
        <w:rPr>
          <w:rFonts w:ascii="Times New Roman" w:hAnsi="Times New Roman" w:cs="Times New Roman"/>
          <w:sz w:val="24"/>
          <w:szCs w:val="24"/>
        </w:rPr>
        <w:t xml:space="preserve"> et.al.</w:t>
      </w:r>
      <w:r w:rsidRPr="00B57606">
        <w:rPr>
          <w:rFonts w:ascii="Times New Roman" w:hAnsi="Times New Roman" w:cs="Times New Roman"/>
          <w:sz w:val="24"/>
          <w:szCs w:val="24"/>
        </w:rPr>
        <w:t xml:space="preserve"> randomized clinical trial comparing CAF + CTG with xenogeneic collagen matrix for maxillary recession defects reported significant improvements in both groups</w:t>
      </w:r>
      <w:r w:rsidR="00EE64BA">
        <w:rPr>
          <w:rFonts w:ascii="Times New Roman" w:hAnsi="Times New Roman" w:cs="Times New Roman"/>
          <w:sz w:val="24"/>
          <w:szCs w:val="24"/>
        </w:rPr>
        <w:t xml:space="preserve"> </w:t>
      </w:r>
      <w:r w:rsidR="00EE64BA" w:rsidRPr="00EE64BA">
        <w:rPr>
          <w:rFonts w:ascii="Times New Roman" w:hAnsi="Times New Roman" w:cs="Times New Roman"/>
          <w:sz w:val="24"/>
          <w:szCs w:val="24"/>
        </w:rPr>
        <w:t>[1</w:t>
      </w:r>
      <w:r w:rsidR="00EE64BA">
        <w:rPr>
          <w:rFonts w:ascii="Times New Roman" w:hAnsi="Times New Roman" w:cs="Times New Roman"/>
          <w:sz w:val="24"/>
          <w:szCs w:val="24"/>
        </w:rPr>
        <w:t>6</w:t>
      </w:r>
      <w:r w:rsidR="00EE64BA" w:rsidRPr="00EE64BA">
        <w:rPr>
          <w:rFonts w:ascii="Times New Roman" w:hAnsi="Times New Roman" w:cs="Times New Roman"/>
          <w:sz w:val="24"/>
          <w:szCs w:val="24"/>
        </w:rPr>
        <w:t>]</w:t>
      </w:r>
      <w:r w:rsidRPr="00B57606">
        <w:rPr>
          <w:rFonts w:ascii="Times New Roman" w:hAnsi="Times New Roman" w:cs="Times New Roman"/>
          <w:sz w:val="24"/>
          <w:szCs w:val="24"/>
        </w:rPr>
        <w:t>; however, CTG demonstrated slightly higher predictability in mean root coverage, while collagen matrices reduced donor-site morbidity. Additionally, trials comparing modified coronally advanced tunnel technique with CTG versus collagen matrix reported comparable mean root coverage of approximately 96</w:t>
      </w:r>
      <w:r w:rsidR="00EE64BA">
        <w:rPr>
          <w:rFonts w:ascii="Times New Roman" w:hAnsi="Times New Roman" w:cs="Times New Roman"/>
          <w:sz w:val="24"/>
          <w:szCs w:val="24"/>
        </w:rPr>
        <w:t>-</w:t>
      </w:r>
      <w:r w:rsidRPr="00B57606">
        <w:rPr>
          <w:rFonts w:ascii="Times New Roman" w:hAnsi="Times New Roman" w:cs="Times New Roman"/>
          <w:sz w:val="24"/>
          <w:szCs w:val="24"/>
        </w:rPr>
        <w:t>97%, suggesting collagen matrices may be viable alternatives when minimizing patient morbidity is a priority.</w:t>
      </w:r>
    </w:p>
    <w:p w14:paraId="5509E0EF" w14:textId="77777777" w:rsidR="00EE64BA" w:rsidRDefault="00EE64BA" w:rsidP="00B57606">
      <w:pPr>
        <w:spacing w:line="276" w:lineRule="auto"/>
        <w:rPr>
          <w:rFonts w:ascii="Times New Roman" w:hAnsi="Times New Roman" w:cs="Times New Roman"/>
          <w:b/>
          <w:bCs/>
          <w:color w:val="002060"/>
          <w:sz w:val="24"/>
          <w:szCs w:val="24"/>
          <w:u w:val="single"/>
        </w:rPr>
      </w:pPr>
    </w:p>
    <w:p w14:paraId="42BD270E" w14:textId="0D1125B8" w:rsidR="00EE64BA" w:rsidRPr="00EE64BA" w:rsidRDefault="00EE64BA" w:rsidP="00B57606">
      <w:pPr>
        <w:spacing w:line="276" w:lineRule="auto"/>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CONCLUSION</w:t>
      </w:r>
    </w:p>
    <w:p w14:paraId="3A96B8D9" w14:textId="145AAB6D" w:rsidR="00EE64BA" w:rsidRDefault="00EE64BA" w:rsidP="00B5760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E64BA">
        <w:rPr>
          <w:rFonts w:ascii="Times New Roman" w:hAnsi="Times New Roman" w:cs="Times New Roman"/>
          <w:sz w:val="24"/>
          <w:szCs w:val="24"/>
        </w:rPr>
        <w:t>Overall, the present case supports existing evidence that minimally invasive tunneling combined with connective tissue graft provides predictable root coverage, favourable aesthetic integration, and stable clinical outcomes, reaffirming CTG as the gold standard for the management of gingival recession defects.</w:t>
      </w:r>
    </w:p>
    <w:p w14:paraId="65E8F650" w14:textId="77777777" w:rsidR="00034AE6" w:rsidRDefault="00034AE6" w:rsidP="00D0619D">
      <w:pPr>
        <w:spacing w:line="276" w:lineRule="auto"/>
        <w:rPr>
          <w:rFonts w:ascii="Times New Roman" w:hAnsi="Times New Roman" w:cs="Times New Roman"/>
          <w:b/>
          <w:bCs/>
          <w:color w:val="002060"/>
          <w:sz w:val="24"/>
          <w:szCs w:val="24"/>
          <w:u w:val="single"/>
        </w:rPr>
      </w:pPr>
      <w:bookmarkStart w:id="0" w:name="_GoBack"/>
      <w:bookmarkEnd w:id="0"/>
    </w:p>
    <w:p w14:paraId="69DFD845" w14:textId="1B63FCE1" w:rsidR="00D0619D" w:rsidRPr="00FC5035" w:rsidRDefault="00D0619D" w:rsidP="00D0619D">
      <w:pPr>
        <w:spacing w:line="276" w:lineRule="auto"/>
        <w:rPr>
          <w:rFonts w:ascii="Times New Roman" w:hAnsi="Times New Roman" w:cs="Times New Roman"/>
          <w:b/>
          <w:bCs/>
          <w:color w:val="002060"/>
          <w:sz w:val="24"/>
          <w:szCs w:val="24"/>
          <w:u w:val="single"/>
        </w:rPr>
      </w:pPr>
      <w:r w:rsidRPr="00FC5035">
        <w:rPr>
          <w:rFonts w:ascii="Times New Roman" w:hAnsi="Times New Roman" w:cs="Times New Roman"/>
          <w:b/>
          <w:bCs/>
          <w:color w:val="002060"/>
          <w:sz w:val="24"/>
          <w:szCs w:val="24"/>
          <w:u w:val="single"/>
        </w:rPr>
        <w:t>REFERENCES</w:t>
      </w:r>
    </w:p>
    <w:p w14:paraId="4B78B2CC" w14:textId="76AC8C7D" w:rsidR="00D0619D" w:rsidRPr="00EE64BA" w:rsidRDefault="00D0619D" w:rsidP="00EE64BA">
      <w:pPr>
        <w:pStyle w:val="NoSpacing"/>
        <w:numPr>
          <w:ilvl w:val="0"/>
          <w:numId w:val="3"/>
        </w:numPr>
        <w:spacing w:line="360" w:lineRule="auto"/>
        <w:rPr>
          <w:rFonts w:ascii="Times New Roman" w:hAnsi="Times New Roman" w:cs="Times New Roman"/>
        </w:rPr>
      </w:pPr>
      <w:proofErr w:type="spellStart"/>
      <w:r w:rsidRPr="00EE64BA">
        <w:rPr>
          <w:rFonts w:ascii="Times New Roman" w:hAnsi="Times New Roman" w:cs="Times New Roman"/>
        </w:rPr>
        <w:t>Chambrone</w:t>
      </w:r>
      <w:proofErr w:type="spellEnd"/>
      <w:r w:rsidRPr="00EE64BA">
        <w:rPr>
          <w:rFonts w:ascii="Times New Roman" w:hAnsi="Times New Roman" w:cs="Times New Roman"/>
        </w:rPr>
        <w:t xml:space="preserve"> L, </w:t>
      </w:r>
      <w:proofErr w:type="spellStart"/>
      <w:r w:rsidRPr="00EE64BA">
        <w:rPr>
          <w:rFonts w:ascii="Times New Roman" w:hAnsi="Times New Roman" w:cs="Times New Roman"/>
        </w:rPr>
        <w:t>Tatakis</w:t>
      </w:r>
      <w:proofErr w:type="spellEnd"/>
      <w:r w:rsidRPr="00EE64BA">
        <w:rPr>
          <w:rFonts w:ascii="Times New Roman" w:hAnsi="Times New Roman" w:cs="Times New Roman"/>
        </w:rPr>
        <w:t xml:space="preserve"> DN. Periodontal soft tissue root coverage procedures: A systematic review. J </w:t>
      </w:r>
      <w:proofErr w:type="spellStart"/>
      <w:r w:rsidRPr="00EE64BA">
        <w:rPr>
          <w:rFonts w:ascii="Times New Roman" w:hAnsi="Times New Roman" w:cs="Times New Roman"/>
        </w:rPr>
        <w:t>Periodontol</w:t>
      </w:r>
      <w:proofErr w:type="spellEnd"/>
      <w:r w:rsidRPr="00EE64BA">
        <w:rPr>
          <w:rFonts w:ascii="Times New Roman" w:hAnsi="Times New Roman" w:cs="Times New Roman"/>
        </w:rPr>
        <w:t xml:space="preserve"> </w:t>
      </w:r>
      <w:r w:rsidR="005B67DD" w:rsidRPr="00EE64BA">
        <w:rPr>
          <w:rFonts w:ascii="Times New Roman" w:hAnsi="Times New Roman" w:cs="Times New Roman"/>
        </w:rPr>
        <w:t>2015; 86:507</w:t>
      </w:r>
      <w:r w:rsidRPr="00EE64BA">
        <w:rPr>
          <w:rFonts w:ascii="Times New Roman" w:hAnsi="Times New Roman" w:cs="Times New Roman"/>
        </w:rPr>
        <w:t>-21.</w:t>
      </w:r>
    </w:p>
    <w:p w14:paraId="70700CE1" w14:textId="71D96953" w:rsidR="00D0619D" w:rsidRPr="00EE64BA" w:rsidRDefault="00D0619D"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Kassab MM, Cohen RE. The </w:t>
      </w:r>
      <w:proofErr w:type="spellStart"/>
      <w:r w:rsidRPr="00EE64BA">
        <w:rPr>
          <w:rFonts w:ascii="Times New Roman" w:hAnsi="Times New Roman" w:cs="Times New Roman"/>
        </w:rPr>
        <w:t>etiology</w:t>
      </w:r>
      <w:proofErr w:type="spellEnd"/>
      <w:r w:rsidRPr="00EE64BA">
        <w:rPr>
          <w:rFonts w:ascii="Times New Roman" w:hAnsi="Times New Roman" w:cs="Times New Roman"/>
        </w:rPr>
        <w:t xml:space="preserve"> and prevalence of gingival recession. J Am Dent Assoc </w:t>
      </w:r>
      <w:r w:rsidR="005B67DD" w:rsidRPr="00EE64BA">
        <w:rPr>
          <w:rFonts w:ascii="Times New Roman" w:hAnsi="Times New Roman" w:cs="Times New Roman"/>
        </w:rPr>
        <w:t>2003; 134:220</w:t>
      </w:r>
      <w:r w:rsidRPr="00EE64BA">
        <w:rPr>
          <w:rFonts w:ascii="Times New Roman" w:hAnsi="Times New Roman" w:cs="Times New Roman"/>
        </w:rPr>
        <w:t>-5.</w:t>
      </w:r>
    </w:p>
    <w:p w14:paraId="15AB0C9A" w14:textId="4FAC31B7" w:rsidR="00D0619D" w:rsidRPr="00EE64BA" w:rsidRDefault="00D0619D"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Miller PD Jr. A classification of marginal tissue recession. Int J Periodontics Restorative Dent </w:t>
      </w:r>
      <w:r w:rsidR="005B67DD" w:rsidRPr="00EE64BA">
        <w:rPr>
          <w:rFonts w:ascii="Times New Roman" w:hAnsi="Times New Roman" w:cs="Times New Roman"/>
        </w:rPr>
        <w:t>1985; 5:8</w:t>
      </w:r>
      <w:r w:rsidRPr="00EE64BA">
        <w:rPr>
          <w:rFonts w:ascii="Times New Roman" w:hAnsi="Times New Roman" w:cs="Times New Roman"/>
        </w:rPr>
        <w:t>-13.</w:t>
      </w:r>
    </w:p>
    <w:p w14:paraId="5E0F22F8" w14:textId="169754E2" w:rsidR="00D0619D" w:rsidRPr="00EE64BA" w:rsidRDefault="00D0619D"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Allen EP. Subpapillary continuous sling suturing method for soft tissue grafting with the tunneling technique. Int J Periodontics Restorative Dent </w:t>
      </w:r>
      <w:r w:rsidR="005B67DD" w:rsidRPr="00EE64BA">
        <w:rPr>
          <w:rFonts w:ascii="Times New Roman" w:hAnsi="Times New Roman" w:cs="Times New Roman"/>
        </w:rPr>
        <w:t>1994; 14:206</w:t>
      </w:r>
      <w:r w:rsidRPr="00EE64BA">
        <w:rPr>
          <w:rFonts w:ascii="Times New Roman" w:hAnsi="Times New Roman" w:cs="Times New Roman"/>
        </w:rPr>
        <w:t>-15.</w:t>
      </w:r>
    </w:p>
    <w:p w14:paraId="05BD78B0" w14:textId="0E0FCA2B" w:rsidR="00D0619D" w:rsidRPr="00EE64BA" w:rsidRDefault="00D0619D"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Zucchelli G, De Sanctis M. Treatment of multiple recession-type defects in patients with </w:t>
      </w:r>
      <w:proofErr w:type="spellStart"/>
      <w:r w:rsidRPr="00EE64BA">
        <w:rPr>
          <w:rFonts w:ascii="Times New Roman" w:hAnsi="Times New Roman" w:cs="Times New Roman"/>
        </w:rPr>
        <w:t>esthetic</w:t>
      </w:r>
      <w:proofErr w:type="spellEnd"/>
      <w:r w:rsidRPr="00EE64BA">
        <w:rPr>
          <w:rFonts w:ascii="Times New Roman" w:hAnsi="Times New Roman" w:cs="Times New Roman"/>
        </w:rPr>
        <w:t xml:space="preserve"> demands. J </w:t>
      </w:r>
      <w:proofErr w:type="spellStart"/>
      <w:r w:rsidRPr="00EE64BA">
        <w:rPr>
          <w:rFonts w:ascii="Times New Roman" w:hAnsi="Times New Roman" w:cs="Times New Roman"/>
        </w:rPr>
        <w:t>Periodontol</w:t>
      </w:r>
      <w:proofErr w:type="spellEnd"/>
      <w:r w:rsidRPr="00EE64BA">
        <w:rPr>
          <w:rFonts w:ascii="Times New Roman" w:hAnsi="Times New Roman" w:cs="Times New Roman"/>
        </w:rPr>
        <w:t xml:space="preserve"> </w:t>
      </w:r>
      <w:r w:rsidR="005B67DD" w:rsidRPr="00EE64BA">
        <w:rPr>
          <w:rFonts w:ascii="Times New Roman" w:hAnsi="Times New Roman" w:cs="Times New Roman"/>
        </w:rPr>
        <w:t>2000; 71:1506</w:t>
      </w:r>
      <w:r w:rsidRPr="00EE64BA">
        <w:rPr>
          <w:rFonts w:ascii="Times New Roman" w:hAnsi="Times New Roman" w:cs="Times New Roman"/>
        </w:rPr>
        <w:t>-14.</w:t>
      </w:r>
    </w:p>
    <w:p w14:paraId="50CB9D53" w14:textId="073DB553" w:rsidR="00D0619D" w:rsidRPr="00EE64BA" w:rsidRDefault="00D0619D" w:rsidP="00EE64BA">
      <w:pPr>
        <w:pStyle w:val="NoSpacing"/>
        <w:numPr>
          <w:ilvl w:val="0"/>
          <w:numId w:val="3"/>
        </w:numPr>
        <w:spacing w:line="360" w:lineRule="auto"/>
        <w:rPr>
          <w:rFonts w:ascii="Times New Roman" w:hAnsi="Times New Roman" w:cs="Times New Roman"/>
        </w:rPr>
      </w:pPr>
      <w:proofErr w:type="spellStart"/>
      <w:r w:rsidRPr="00EE64BA">
        <w:rPr>
          <w:rFonts w:ascii="Times New Roman" w:hAnsi="Times New Roman" w:cs="Times New Roman"/>
        </w:rPr>
        <w:t>Bloml</w:t>
      </w:r>
      <w:r w:rsidR="005B67DD" w:rsidRPr="00EE64BA">
        <w:rPr>
          <w:rFonts w:ascii="Times New Roman" w:hAnsi="Times New Roman" w:cs="Times New Roman"/>
        </w:rPr>
        <w:t>o</w:t>
      </w:r>
      <w:r w:rsidRPr="00EE64BA">
        <w:rPr>
          <w:rFonts w:ascii="Times New Roman" w:hAnsi="Times New Roman" w:cs="Times New Roman"/>
        </w:rPr>
        <w:t>f</w:t>
      </w:r>
      <w:proofErr w:type="spellEnd"/>
      <w:r w:rsidRPr="00EE64BA">
        <w:rPr>
          <w:rFonts w:ascii="Times New Roman" w:hAnsi="Times New Roman" w:cs="Times New Roman"/>
        </w:rPr>
        <w:t xml:space="preserve"> J, </w:t>
      </w:r>
      <w:proofErr w:type="spellStart"/>
      <w:r w:rsidRPr="00EE64BA">
        <w:rPr>
          <w:rFonts w:ascii="Times New Roman" w:hAnsi="Times New Roman" w:cs="Times New Roman"/>
        </w:rPr>
        <w:t>Lindskog</w:t>
      </w:r>
      <w:proofErr w:type="spellEnd"/>
      <w:r w:rsidRPr="00EE64BA">
        <w:rPr>
          <w:rFonts w:ascii="Times New Roman" w:hAnsi="Times New Roman" w:cs="Times New Roman"/>
        </w:rPr>
        <w:t xml:space="preserve"> S. Root surface texture and early cell and tissue colonization after different etching modalities. Eur J Oral Sci </w:t>
      </w:r>
      <w:r w:rsidR="005B67DD" w:rsidRPr="00EE64BA">
        <w:rPr>
          <w:rFonts w:ascii="Times New Roman" w:hAnsi="Times New Roman" w:cs="Times New Roman"/>
        </w:rPr>
        <w:t>1995; 103:17</w:t>
      </w:r>
      <w:r w:rsidRPr="00EE64BA">
        <w:rPr>
          <w:rFonts w:ascii="Times New Roman" w:hAnsi="Times New Roman" w:cs="Times New Roman"/>
        </w:rPr>
        <w:t>-24.</w:t>
      </w:r>
    </w:p>
    <w:p w14:paraId="2E5F6B7F" w14:textId="2F3106FF" w:rsidR="00D0619D" w:rsidRPr="00EE64BA" w:rsidRDefault="00D0619D" w:rsidP="00EE64BA">
      <w:pPr>
        <w:pStyle w:val="NoSpacing"/>
        <w:numPr>
          <w:ilvl w:val="0"/>
          <w:numId w:val="3"/>
        </w:numPr>
        <w:spacing w:line="360" w:lineRule="auto"/>
        <w:rPr>
          <w:rFonts w:ascii="Times New Roman" w:hAnsi="Times New Roman" w:cs="Times New Roman"/>
        </w:rPr>
      </w:pPr>
      <w:proofErr w:type="spellStart"/>
      <w:r w:rsidRPr="00EE64BA">
        <w:rPr>
          <w:rFonts w:ascii="Times New Roman" w:hAnsi="Times New Roman" w:cs="Times New Roman"/>
        </w:rPr>
        <w:t>Tavelli</w:t>
      </w:r>
      <w:proofErr w:type="spellEnd"/>
      <w:r w:rsidRPr="00EE64BA">
        <w:rPr>
          <w:rFonts w:ascii="Times New Roman" w:hAnsi="Times New Roman" w:cs="Times New Roman"/>
        </w:rPr>
        <w:t xml:space="preserve"> L, </w:t>
      </w:r>
      <w:proofErr w:type="spellStart"/>
      <w:r w:rsidRPr="00EE64BA">
        <w:rPr>
          <w:rFonts w:ascii="Times New Roman" w:hAnsi="Times New Roman" w:cs="Times New Roman"/>
        </w:rPr>
        <w:t>Barootchi</w:t>
      </w:r>
      <w:proofErr w:type="spellEnd"/>
      <w:r w:rsidRPr="00EE64BA">
        <w:rPr>
          <w:rFonts w:ascii="Times New Roman" w:hAnsi="Times New Roman" w:cs="Times New Roman"/>
        </w:rPr>
        <w:t xml:space="preserve"> S, </w:t>
      </w:r>
      <w:proofErr w:type="spellStart"/>
      <w:r w:rsidRPr="00EE64BA">
        <w:rPr>
          <w:rFonts w:ascii="Times New Roman" w:hAnsi="Times New Roman" w:cs="Times New Roman"/>
        </w:rPr>
        <w:t>Ravidà</w:t>
      </w:r>
      <w:proofErr w:type="spellEnd"/>
      <w:r w:rsidRPr="00EE64BA">
        <w:rPr>
          <w:rFonts w:ascii="Times New Roman" w:hAnsi="Times New Roman" w:cs="Times New Roman"/>
        </w:rPr>
        <w:t xml:space="preserve"> A, Wang HL. Tunneling techniques for root coverage. </w:t>
      </w:r>
      <w:proofErr w:type="spellStart"/>
      <w:r w:rsidRPr="00EE64BA">
        <w:rPr>
          <w:rFonts w:ascii="Times New Roman" w:hAnsi="Times New Roman" w:cs="Times New Roman"/>
        </w:rPr>
        <w:t>Periodontol</w:t>
      </w:r>
      <w:proofErr w:type="spellEnd"/>
      <w:r w:rsidRPr="00EE64BA">
        <w:rPr>
          <w:rFonts w:ascii="Times New Roman" w:hAnsi="Times New Roman" w:cs="Times New Roman"/>
        </w:rPr>
        <w:t xml:space="preserve"> 2000 </w:t>
      </w:r>
      <w:r w:rsidR="005B67DD" w:rsidRPr="00EE64BA">
        <w:rPr>
          <w:rFonts w:ascii="Times New Roman" w:hAnsi="Times New Roman" w:cs="Times New Roman"/>
        </w:rPr>
        <w:t>2018; 77:166</w:t>
      </w:r>
      <w:r w:rsidRPr="00EE64BA">
        <w:rPr>
          <w:rFonts w:ascii="Times New Roman" w:hAnsi="Times New Roman" w:cs="Times New Roman"/>
        </w:rPr>
        <w:t>-85.</w:t>
      </w:r>
    </w:p>
    <w:p w14:paraId="1DABA1A8" w14:textId="7CF358E8" w:rsidR="00D0619D" w:rsidRPr="00EE64BA" w:rsidRDefault="00D0619D"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Burkhardt R, Lang NP. Coverage of localized gingival recessions: Comparison of micro- and macrosurgical techniques. J Clin </w:t>
      </w:r>
      <w:proofErr w:type="spellStart"/>
      <w:r w:rsidRPr="00EE64BA">
        <w:rPr>
          <w:rFonts w:ascii="Times New Roman" w:hAnsi="Times New Roman" w:cs="Times New Roman"/>
        </w:rPr>
        <w:t>Periodontol</w:t>
      </w:r>
      <w:proofErr w:type="spellEnd"/>
      <w:r w:rsidRPr="00EE64BA">
        <w:rPr>
          <w:rFonts w:ascii="Times New Roman" w:hAnsi="Times New Roman" w:cs="Times New Roman"/>
        </w:rPr>
        <w:t xml:space="preserve"> </w:t>
      </w:r>
      <w:r w:rsidR="005B67DD" w:rsidRPr="00EE64BA">
        <w:rPr>
          <w:rFonts w:ascii="Times New Roman" w:hAnsi="Times New Roman" w:cs="Times New Roman"/>
        </w:rPr>
        <w:t>2005; 32:287</w:t>
      </w:r>
      <w:r w:rsidRPr="00EE64BA">
        <w:rPr>
          <w:rFonts w:ascii="Times New Roman" w:hAnsi="Times New Roman" w:cs="Times New Roman"/>
        </w:rPr>
        <w:t>-93.</w:t>
      </w:r>
    </w:p>
    <w:p w14:paraId="39C3B1DA" w14:textId="1101B00C" w:rsidR="00B57606" w:rsidRPr="00EE64BA" w:rsidRDefault="00B57606" w:rsidP="00EE64BA">
      <w:pPr>
        <w:pStyle w:val="NoSpacing"/>
        <w:numPr>
          <w:ilvl w:val="0"/>
          <w:numId w:val="3"/>
        </w:numPr>
        <w:spacing w:line="360" w:lineRule="auto"/>
        <w:rPr>
          <w:rFonts w:ascii="Times New Roman" w:hAnsi="Times New Roman" w:cs="Times New Roman"/>
        </w:rPr>
      </w:pPr>
      <w:proofErr w:type="spellStart"/>
      <w:r w:rsidRPr="00EE64BA">
        <w:rPr>
          <w:rFonts w:ascii="Times New Roman" w:hAnsi="Times New Roman" w:cs="Times New Roman"/>
        </w:rPr>
        <w:t>St</w:t>
      </w:r>
      <w:r w:rsidR="00EE64BA" w:rsidRPr="00EE64BA">
        <w:rPr>
          <w:rFonts w:ascii="Times New Roman" w:hAnsi="Times New Roman" w:cs="Times New Roman"/>
        </w:rPr>
        <w:t>a</w:t>
      </w:r>
      <w:r w:rsidRPr="00EE64BA">
        <w:rPr>
          <w:rFonts w:ascii="Times New Roman" w:hAnsi="Times New Roman" w:cs="Times New Roman"/>
        </w:rPr>
        <w:t>hli</w:t>
      </w:r>
      <w:proofErr w:type="spellEnd"/>
      <w:r w:rsidRPr="00EE64BA">
        <w:rPr>
          <w:rFonts w:ascii="Times New Roman" w:hAnsi="Times New Roman" w:cs="Times New Roman"/>
        </w:rPr>
        <w:t xml:space="preserve"> A, </w:t>
      </w:r>
      <w:proofErr w:type="spellStart"/>
      <w:r w:rsidRPr="00EE64BA">
        <w:rPr>
          <w:rFonts w:ascii="Times New Roman" w:hAnsi="Times New Roman" w:cs="Times New Roman"/>
        </w:rPr>
        <w:t>Rasperini</w:t>
      </w:r>
      <w:proofErr w:type="spellEnd"/>
      <w:r w:rsidRPr="00EE64BA">
        <w:rPr>
          <w:rFonts w:ascii="Times New Roman" w:hAnsi="Times New Roman" w:cs="Times New Roman"/>
        </w:rPr>
        <w:t xml:space="preserve"> G, </w:t>
      </w:r>
      <w:proofErr w:type="spellStart"/>
      <w:r w:rsidRPr="00EE64BA">
        <w:rPr>
          <w:rFonts w:ascii="Times New Roman" w:hAnsi="Times New Roman" w:cs="Times New Roman"/>
        </w:rPr>
        <w:t>Sculean</w:t>
      </w:r>
      <w:proofErr w:type="spellEnd"/>
      <w:r w:rsidRPr="00EE64BA">
        <w:rPr>
          <w:rFonts w:ascii="Times New Roman" w:hAnsi="Times New Roman" w:cs="Times New Roman"/>
        </w:rPr>
        <w:t xml:space="preserve"> A, Salvi GE. Addition of enamel matrix derivative to the modified coronally advanced tunnel technique with subepithelial connective tissue graft for the treatment of multiple gingival recessions: A randomized clinical trial. </w:t>
      </w:r>
      <w:r w:rsidRPr="00EE64BA">
        <w:rPr>
          <w:rStyle w:val="Emphasis"/>
          <w:rFonts w:ascii="Times New Roman" w:hAnsi="Times New Roman" w:cs="Times New Roman"/>
          <w:i w:val="0"/>
          <w:iCs w:val="0"/>
        </w:rPr>
        <w:t>J Clin Periodontol.</w:t>
      </w:r>
      <w:r w:rsidRPr="00EE64BA">
        <w:rPr>
          <w:rFonts w:ascii="Times New Roman" w:hAnsi="Times New Roman" w:cs="Times New Roman"/>
        </w:rPr>
        <w:t xml:space="preserve"> 2019;46(5):637</w:t>
      </w:r>
      <w:r w:rsidR="00EE64BA" w:rsidRPr="00EE64BA">
        <w:rPr>
          <w:rFonts w:ascii="Times New Roman" w:hAnsi="Times New Roman" w:cs="Times New Roman"/>
        </w:rPr>
        <w:t>-</w:t>
      </w:r>
      <w:r w:rsidRPr="00EE64BA">
        <w:rPr>
          <w:rFonts w:ascii="Times New Roman" w:hAnsi="Times New Roman" w:cs="Times New Roman"/>
        </w:rPr>
        <w:t>645.</w:t>
      </w:r>
    </w:p>
    <w:p w14:paraId="238ADC87" w14:textId="0370C9AC" w:rsidR="00B57606" w:rsidRPr="00EE64BA" w:rsidRDefault="00B57606"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Gil A, </w:t>
      </w:r>
      <w:proofErr w:type="spellStart"/>
      <w:r w:rsidRPr="00EE64BA">
        <w:rPr>
          <w:rFonts w:ascii="Times New Roman" w:hAnsi="Times New Roman" w:cs="Times New Roman"/>
        </w:rPr>
        <w:t>Bittencourt</w:t>
      </w:r>
      <w:proofErr w:type="spellEnd"/>
      <w:r w:rsidRPr="00EE64BA">
        <w:rPr>
          <w:rFonts w:ascii="Times New Roman" w:hAnsi="Times New Roman" w:cs="Times New Roman"/>
        </w:rPr>
        <w:t xml:space="preserve"> S, </w:t>
      </w:r>
      <w:proofErr w:type="spellStart"/>
      <w:r w:rsidRPr="00EE64BA">
        <w:rPr>
          <w:rFonts w:ascii="Times New Roman" w:hAnsi="Times New Roman" w:cs="Times New Roman"/>
        </w:rPr>
        <w:t>Sallum</w:t>
      </w:r>
      <w:proofErr w:type="spellEnd"/>
      <w:r w:rsidRPr="00EE64BA">
        <w:rPr>
          <w:rFonts w:ascii="Times New Roman" w:hAnsi="Times New Roman" w:cs="Times New Roman"/>
        </w:rPr>
        <w:t xml:space="preserve"> EA, </w:t>
      </w:r>
      <w:proofErr w:type="spellStart"/>
      <w:r w:rsidRPr="00EE64BA">
        <w:rPr>
          <w:rFonts w:ascii="Times New Roman" w:hAnsi="Times New Roman" w:cs="Times New Roman"/>
        </w:rPr>
        <w:t>Nociti</w:t>
      </w:r>
      <w:proofErr w:type="spellEnd"/>
      <w:r w:rsidRPr="00EE64BA">
        <w:rPr>
          <w:rFonts w:ascii="Times New Roman" w:hAnsi="Times New Roman" w:cs="Times New Roman"/>
        </w:rPr>
        <w:t xml:space="preserve"> FH Jr, </w:t>
      </w:r>
      <w:proofErr w:type="spellStart"/>
      <w:r w:rsidRPr="00EE64BA">
        <w:rPr>
          <w:rFonts w:ascii="Times New Roman" w:hAnsi="Times New Roman" w:cs="Times New Roman"/>
        </w:rPr>
        <w:t>Sallum</w:t>
      </w:r>
      <w:proofErr w:type="spellEnd"/>
      <w:r w:rsidRPr="00EE64BA">
        <w:rPr>
          <w:rFonts w:ascii="Times New Roman" w:hAnsi="Times New Roman" w:cs="Times New Roman"/>
        </w:rPr>
        <w:t xml:space="preserve"> AW, </w:t>
      </w:r>
      <w:proofErr w:type="spellStart"/>
      <w:r w:rsidRPr="00EE64BA">
        <w:rPr>
          <w:rFonts w:ascii="Times New Roman" w:hAnsi="Times New Roman" w:cs="Times New Roman"/>
        </w:rPr>
        <w:t>Casati</w:t>
      </w:r>
      <w:proofErr w:type="spellEnd"/>
      <w:r w:rsidRPr="00EE64BA">
        <w:rPr>
          <w:rFonts w:ascii="Times New Roman" w:hAnsi="Times New Roman" w:cs="Times New Roman"/>
        </w:rPr>
        <w:t xml:space="preserve"> MZ. Coronally advanced flap with or without connective tissue graft for the treatment of single gingival recession defects: 4-year follow-up of a randomized clinical trial. </w:t>
      </w:r>
      <w:r w:rsidRPr="00EE64BA">
        <w:rPr>
          <w:rStyle w:val="Emphasis"/>
          <w:rFonts w:ascii="Times New Roman" w:hAnsi="Times New Roman" w:cs="Times New Roman"/>
          <w:i w:val="0"/>
          <w:iCs w:val="0"/>
        </w:rPr>
        <w:t>J Clin Periodontol.</w:t>
      </w:r>
      <w:r w:rsidRPr="00EE64BA">
        <w:rPr>
          <w:rFonts w:ascii="Times New Roman" w:hAnsi="Times New Roman" w:cs="Times New Roman"/>
        </w:rPr>
        <w:t xml:space="preserve"> 2020;47(6):738</w:t>
      </w:r>
      <w:r w:rsidR="00EE64BA" w:rsidRPr="00EE64BA">
        <w:rPr>
          <w:rFonts w:ascii="Times New Roman" w:hAnsi="Times New Roman" w:cs="Times New Roman"/>
        </w:rPr>
        <w:t>-</w:t>
      </w:r>
      <w:r w:rsidRPr="00EE64BA">
        <w:rPr>
          <w:rFonts w:ascii="Times New Roman" w:hAnsi="Times New Roman" w:cs="Times New Roman"/>
        </w:rPr>
        <w:t>746.</w:t>
      </w:r>
    </w:p>
    <w:p w14:paraId="213AE2D7" w14:textId="1C0C00F1" w:rsidR="00B57606" w:rsidRPr="00EE64BA" w:rsidRDefault="00B57606"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lastRenderedPageBreak/>
        <w:t xml:space="preserve">Tonetti MS, Jepsen S, Working Group 2 of the European Workshop on Periodontology. Coronally advanced flap with connective tissue graft versus xenogeneic collagen matrix for treatment of multiple gingival recessions: A multicentre randomized clinical trial. </w:t>
      </w:r>
      <w:r w:rsidRPr="00EE64BA">
        <w:rPr>
          <w:rStyle w:val="Emphasis"/>
          <w:rFonts w:ascii="Times New Roman" w:hAnsi="Times New Roman" w:cs="Times New Roman"/>
          <w:i w:val="0"/>
          <w:iCs w:val="0"/>
        </w:rPr>
        <w:t>J Clin Periodontol.</w:t>
      </w:r>
      <w:r w:rsidRPr="00EE64BA">
        <w:rPr>
          <w:rFonts w:ascii="Times New Roman" w:hAnsi="Times New Roman" w:cs="Times New Roman"/>
        </w:rPr>
        <w:t xml:space="preserve"> 2021;48(2):210</w:t>
      </w:r>
      <w:r w:rsidR="00EE64BA" w:rsidRPr="00EE64BA">
        <w:rPr>
          <w:rFonts w:ascii="Times New Roman" w:hAnsi="Times New Roman" w:cs="Times New Roman"/>
        </w:rPr>
        <w:t>-</w:t>
      </w:r>
      <w:r w:rsidRPr="00EE64BA">
        <w:rPr>
          <w:rFonts w:ascii="Times New Roman" w:hAnsi="Times New Roman" w:cs="Times New Roman"/>
        </w:rPr>
        <w:t>221.</w:t>
      </w:r>
    </w:p>
    <w:p w14:paraId="6B1D03A1" w14:textId="1B7E13C1" w:rsidR="00B57606" w:rsidRPr="00EE64BA" w:rsidRDefault="00B57606"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Dias SB, Benic GI, </w:t>
      </w:r>
      <w:proofErr w:type="spellStart"/>
      <w:r w:rsidRPr="00EE64BA">
        <w:rPr>
          <w:rFonts w:ascii="Times New Roman" w:hAnsi="Times New Roman" w:cs="Times New Roman"/>
        </w:rPr>
        <w:t>Buser</w:t>
      </w:r>
      <w:proofErr w:type="spellEnd"/>
      <w:r w:rsidRPr="00EE64BA">
        <w:rPr>
          <w:rFonts w:ascii="Times New Roman" w:hAnsi="Times New Roman" w:cs="Times New Roman"/>
        </w:rPr>
        <w:t xml:space="preserve"> D, </w:t>
      </w:r>
      <w:proofErr w:type="spellStart"/>
      <w:r w:rsidRPr="00EE64BA">
        <w:rPr>
          <w:rFonts w:ascii="Times New Roman" w:hAnsi="Times New Roman" w:cs="Times New Roman"/>
        </w:rPr>
        <w:t>Sculean</w:t>
      </w:r>
      <w:proofErr w:type="spellEnd"/>
      <w:r w:rsidRPr="00EE64BA">
        <w:rPr>
          <w:rFonts w:ascii="Times New Roman" w:hAnsi="Times New Roman" w:cs="Times New Roman"/>
        </w:rPr>
        <w:t xml:space="preserve"> A, Salvi GE. Adjunctive enamel matrix derivative in coronally advanced flap with connective tissue graft for root coverage: A split-mouth randomized controlled clinical trial. </w:t>
      </w:r>
      <w:r w:rsidRPr="00EE64BA">
        <w:rPr>
          <w:rStyle w:val="Emphasis"/>
          <w:rFonts w:ascii="Times New Roman" w:hAnsi="Times New Roman" w:cs="Times New Roman"/>
          <w:i w:val="0"/>
          <w:iCs w:val="0"/>
        </w:rPr>
        <w:t>Clin Oral Investig.</w:t>
      </w:r>
      <w:r w:rsidRPr="00EE64BA">
        <w:rPr>
          <w:rFonts w:ascii="Times New Roman" w:hAnsi="Times New Roman" w:cs="Times New Roman"/>
        </w:rPr>
        <w:t xml:space="preserve"> 2022;26(3):2453</w:t>
      </w:r>
      <w:r w:rsidR="00EE64BA" w:rsidRPr="00EE64BA">
        <w:rPr>
          <w:rFonts w:ascii="Times New Roman" w:hAnsi="Times New Roman" w:cs="Times New Roman"/>
        </w:rPr>
        <w:t>-</w:t>
      </w:r>
      <w:r w:rsidRPr="00EE64BA">
        <w:rPr>
          <w:rFonts w:ascii="Times New Roman" w:hAnsi="Times New Roman" w:cs="Times New Roman"/>
        </w:rPr>
        <w:t>2462.</w:t>
      </w:r>
    </w:p>
    <w:p w14:paraId="53213A2A" w14:textId="2B2AD97A" w:rsidR="00B57606" w:rsidRPr="00EE64BA" w:rsidRDefault="00B57606" w:rsidP="00EE64BA">
      <w:pPr>
        <w:pStyle w:val="NoSpacing"/>
        <w:numPr>
          <w:ilvl w:val="0"/>
          <w:numId w:val="3"/>
        </w:numPr>
        <w:spacing w:line="360" w:lineRule="auto"/>
        <w:rPr>
          <w:rFonts w:ascii="Times New Roman" w:hAnsi="Times New Roman" w:cs="Times New Roman"/>
        </w:rPr>
      </w:pPr>
      <w:proofErr w:type="spellStart"/>
      <w:r w:rsidRPr="00EE64BA">
        <w:rPr>
          <w:rFonts w:ascii="Times New Roman" w:hAnsi="Times New Roman" w:cs="Times New Roman"/>
        </w:rPr>
        <w:t>Stähli</w:t>
      </w:r>
      <w:proofErr w:type="spellEnd"/>
      <w:r w:rsidRPr="00EE64BA">
        <w:rPr>
          <w:rFonts w:ascii="Times New Roman" w:hAnsi="Times New Roman" w:cs="Times New Roman"/>
        </w:rPr>
        <w:t xml:space="preserve"> A, Salvi GE, </w:t>
      </w:r>
      <w:proofErr w:type="spellStart"/>
      <w:r w:rsidRPr="00EE64BA">
        <w:rPr>
          <w:rFonts w:ascii="Times New Roman" w:hAnsi="Times New Roman" w:cs="Times New Roman"/>
        </w:rPr>
        <w:t>Sculean</w:t>
      </w:r>
      <w:proofErr w:type="spellEnd"/>
      <w:r w:rsidRPr="00EE64BA">
        <w:rPr>
          <w:rFonts w:ascii="Times New Roman" w:hAnsi="Times New Roman" w:cs="Times New Roman"/>
        </w:rPr>
        <w:t xml:space="preserve"> A. Modified coronally advanced tunnel technique with connective tissue graft with or without enamel matrix derivative for multiple gingival recessions: 5-year results of a randomized clinical trial. </w:t>
      </w:r>
      <w:r w:rsidRPr="00EE64BA">
        <w:rPr>
          <w:rStyle w:val="Emphasis"/>
          <w:rFonts w:ascii="Times New Roman" w:hAnsi="Times New Roman" w:cs="Times New Roman"/>
          <w:i w:val="0"/>
          <w:iCs w:val="0"/>
        </w:rPr>
        <w:t>J Clin Periodontol.</w:t>
      </w:r>
      <w:r w:rsidRPr="00EE64BA">
        <w:rPr>
          <w:rFonts w:ascii="Times New Roman" w:hAnsi="Times New Roman" w:cs="Times New Roman"/>
        </w:rPr>
        <w:t xml:space="preserve"> 2023;50(4):520</w:t>
      </w:r>
      <w:r w:rsidR="00EE64BA" w:rsidRPr="00EE64BA">
        <w:rPr>
          <w:rFonts w:ascii="Times New Roman" w:hAnsi="Times New Roman" w:cs="Times New Roman"/>
        </w:rPr>
        <w:t>-</w:t>
      </w:r>
      <w:r w:rsidRPr="00EE64BA">
        <w:rPr>
          <w:rFonts w:ascii="Times New Roman" w:hAnsi="Times New Roman" w:cs="Times New Roman"/>
        </w:rPr>
        <w:t>529.</w:t>
      </w:r>
    </w:p>
    <w:p w14:paraId="3CC12EB5" w14:textId="42A63054" w:rsidR="00B57606" w:rsidRPr="00EE64BA" w:rsidRDefault="00B57606"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Balice MP, Campanelli F, Santoro R. Coronally advanced flap with leukocyte-platelet rich fibrin versus connective tissue graft in the treatment of gingival recession: A randomized controlled clinical trial. </w:t>
      </w:r>
      <w:r w:rsidRPr="00EE64BA">
        <w:rPr>
          <w:rStyle w:val="Emphasis"/>
          <w:rFonts w:ascii="Times New Roman" w:hAnsi="Times New Roman" w:cs="Times New Roman"/>
          <w:i w:val="0"/>
          <w:iCs w:val="0"/>
        </w:rPr>
        <w:t>Dent J (Basel).</w:t>
      </w:r>
      <w:r w:rsidRPr="00EE64BA">
        <w:rPr>
          <w:rFonts w:ascii="Times New Roman" w:hAnsi="Times New Roman" w:cs="Times New Roman"/>
        </w:rPr>
        <w:t xml:space="preserve"> 2024;12(4):86.</w:t>
      </w:r>
    </w:p>
    <w:p w14:paraId="5A299A3D" w14:textId="6DEA5BA1" w:rsidR="00B57606" w:rsidRPr="00EE64BA" w:rsidRDefault="00B57606"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Zucchelli G, Tavelli L, McGuire MK. Xenogeneic dermal matrix versus connective tissue graft for treatment of multiple gingival recessions: A randomized clinical trial. </w:t>
      </w:r>
      <w:r w:rsidRPr="00EE64BA">
        <w:rPr>
          <w:rStyle w:val="Emphasis"/>
          <w:rFonts w:ascii="Times New Roman" w:hAnsi="Times New Roman" w:cs="Times New Roman"/>
          <w:i w:val="0"/>
          <w:iCs w:val="0"/>
        </w:rPr>
        <w:t xml:space="preserve">J </w:t>
      </w:r>
      <w:proofErr w:type="spellStart"/>
      <w:r w:rsidRPr="00EE64BA">
        <w:rPr>
          <w:rStyle w:val="Emphasis"/>
          <w:rFonts w:ascii="Times New Roman" w:hAnsi="Times New Roman" w:cs="Times New Roman"/>
          <w:i w:val="0"/>
          <w:iCs w:val="0"/>
        </w:rPr>
        <w:t>Periodontol</w:t>
      </w:r>
      <w:proofErr w:type="spellEnd"/>
      <w:r w:rsidRPr="00EE64BA">
        <w:rPr>
          <w:rStyle w:val="Emphasis"/>
          <w:rFonts w:ascii="Times New Roman" w:hAnsi="Times New Roman" w:cs="Times New Roman"/>
          <w:i w:val="0"/>
          <w:iCs w:val="0"/>
        </w:rPr>
        <w:t>.</w:t>
      </w:r>
      <w:r w:rsidRPr="00EE64BA">
        <w:rPr>
          <w:rFonts w:ascii="Times New Roman" w:hAnsi="Times New Roman" w:cs="Times New Roman"/>
        </w:rPr>
        <w:t xml:space="preserve"> 2025;96(2):245</w:t>
      </w:r>
      <w:r w:rsidR="00EE64BA" w:rsidRPr="00EE64BA">
        <w:rPr>
          <w:rFonts w:ascii="Times New Roman" w:hAnsi="Times New Roman" w:cs="Times New Roman"/>
        </w:rPr>
        <w:t>-</w:t>
      </w:r>
      <w:r w:rsidRPr="00EE64BA">
        <w:rPr>
          <w:rFonts w:ascii="Times New Roman" w:hAnsi="Times New Roman" w:cs="Times New Roman"/>
        </w:rPr>
        <w:t>254.</w:t>
      </w:r>
    </w:p>
    <w:p w14:paraId="090EF0C1" w14:textId="7E531B5A" w:rsidR="00B57606" w:rsidRPr="00EE64BA" w:rsidRDefault="00B57606" w:rsidP="00EE64BA">
      <w:pPr>
        <w:pStyle w:val="NoSpacing"/>
        <w:numPr>
          <w:ilvl w:val="0"/>
          <w:numId w:val="3"/>
        </w:numPr>
        <w:spacing w:line="360" w:lineRule="auto"/>
        <w:rPr>
          <w:rFonts w:ascii="Times New Roman" w:hAnsi="Times New Roman" w:cs="Times New Roman"/>
        </w:rPr>
      </w:pPr>
      <w:proofErr w:type="spellStart"/>
      <w:r w:rsidRPr="00EE64BA">
        <w:rPr>
          <w:rFonts w:ascii="Times New Roman" w:hAnsi="Times New Roman" w:cs="Times New Roman"/>
        </w:rPr>
        <w:t>Tavelli</w:t>
      </w:r>
      <w:proofErr w:type="spellEnd"/>
      <w:r w:rsidRPr="00EE64BA">
        <w:rPr>
          <w:rFonts w:ascii="Times New Roman" w:hAnsi="Times New Roman" w:cs="Times New Roman"/>
        </w:rPr>
        <w:t xml:space="preserve"> L, </w:t>
      </w:r>
      <w:proofErr w:type="spellStart"/>
      <w:r w:rsidRPr="00EE64BA">
        <w:rPr>
          <w:rFonts w:ascii="Times New Roman" w:hAnsi="Times New Roman" w:cs="Times New Roman"/>
        </w:rPr>
        <w:t>Barootchi</w:t>
      </w:r>
      <w:proofErr w:type="spellEnd"/>
      <w:r w:rsidRPr="00EE64BA">
        <w:rPr>
          <w:rFonts w:ascii="Times New Roman" w:hAnsi="Times New Roman" w:cs="Times New Roman"/>
        </w:rPr>
        <w:t xml:space="preserve"> S, </w:t>
      </w:r>
      <w:proofErr w:type="spellStart"/>
      <w:r w:rsidRPr="00EE64BA">
        <w:rPr>
          <w:rFonts w:ascii="Times New Roman" w:hAnsi="Times New Roman" w:cs="Times New Roman"/>
        </w:rPr>
        <w:t>Rasperini</w:t>
      </w:r>
      <w:proofErr w:type="spellEnd"/>
      <w:r w:rsidRPr="00EE64BA">
        <w:rPr>
          <w:rFonts w:ascii="Times New Roman" w:hAnsi="Times New Roman" w:cs="Times New Roman"/>
        </w:rPr>
        <w:t xml:space="preserve"> G. Coronally advanced flap with connective tissue graft versus xenogeneic collagen matrix for maxillary gingival recession defects: A randomized clinical trial. </w:t>
      </w:r>
      <w:r w:rsidRPr="00EE64BA">
        <w:rPr>
          <w:rStyle w:val="Emphasis"/>
          <w:rFonts w:ascii="Times New Roman" w:hAnsi="Times New Roman" w:cs="Times New Roman"/>
          <w:i w:val="0"/>
          <w:iCs w:val="0"/>
        </w:rPr>
        <w:t>J Clin Periodontol.</w:t>
      </w:r>
      <w:r w:rsidRPr="00EE64BA">
        <w:rPr>
          <w:rFonts w:ascii="Times New Roman" w:hAnsi="Times New Roman" w:cs="Times New Roman"/>
        </w:rPr>
        <w:t xml:space="preserve"> 2026;53(1):65</w:t>
      </w:r>
      <w:r w:rsidR="00EE64BA" w:rsidRPr="00EE64BA">
        <w:rPr>
          <w:rFonts w:ascii="Times New Roman" w:hAnsi="Times New Roman" w:cs="Times New Roman"/>
        </w:rPr>
        <w:t>-</w:t>
      </w:r>
      <w:r w:rsidRPr="00EE64BA">
        <w:rPr>
          <w:rFonts w:ascii="Times New Roman" w:hAnsi="Times New Roman" w:cs="Times New Roman"/>
        </w:rPr>
        <w:t>74.</w:t>
      </w:r>
    </w:p>
    <w:p w14:paraId="5C657E8D" w14:textId="16F5418B" w:rsidR="00D0619D" w:rsidRPr="00EE64BA" w:rsidRDefault="00D0619D" w:rsidP="00D0619D">
      <w:pPr>
        <w:spacing w:line="276" w:lineRule="auto"/>
        <w:rPr>
          <w:rFonts w:ascii="Times New Roman" w:hAnsi="Times New Roman" w:cs="Times New Roman"/>
          <w:sz w:val="24"/>
          <w:szCs w:val="24"/>
        </w:rPr>
      </w:pPr>
    </w:p>
    <w:p w14:paraId="7B522CF8" w14:textId="77777777" w:rsidR="005B67DD" w:rsidRDefault="005B67DD" w:rsidP="00D0619D">
      <w:pPr>
        <w:spacing w:line="276" w:lineRule="auto"/>
        <w:rPr>
          <w:rFonts w:ascii="Times New Roman" w:hAnsi="Times New Roman" w:cs="Times New Roman"/>
          <w:sz w:val="24"/>
          <w:szCs w:val="24"/>
        </w:rPr>
      </w:pPr>
    </w:p>
    <w:p w14:paraId="3F603103" w14:textId="77777777" w:rsidR="005B67DD" w:rsidRDefault="005B67DD" w:rsidP="00D0619D">
      <w:pPr>
        <w:spacing w:line="276" w:lineRule="auto"/>
        <w:rPr>
          <w:rFonts w:ascii="Times New Roman" w:hAnsi="Times New Roman" w:cs="Times New Roman"/>
          <w:sz w:val="24"/>
          <w:szCs w:val="24"/>
        </w:rPr>
      </w:pPr>
    </w:p>
    <w:p w14:paraId="17812018" w14:textId="74D4E5D0" w:rsidR="008F73BB" w:rsidRDefault="00073406" w:rsidP="00D0619D">
      <w:pPr>
        <w:spacing w:line="276" w:lineRule="auto"/>
        <w:rPr>
          <w:rFonts w:ascii="Times New Roman" w:hAnsi="Times New Roman" w:cs="Times New Roman"/>
          <w:sz w:val="24"/>
          <w:szCs w:val="24"/>
        </w:rPr>
      </w:pPr>
      <w:r w:rsidRPr="00073406">
        <w:rPr>
          <w:rFonts w:ascii="Times New Roman" w:hAnsi="Times New Roman" w:cs="Times New Roman"/>
          <w:noProof/>
          <w:sz w:val="24"/>
          <w:szCs w:val="24"/>
        </w:rPr>
        <w:drawing>
          <wp:inline distT="0" distB="0" distL="0" distR="0" wp14:anchorId="35FBD6BA" wp14:editId="7FA194C2">
            <wp:extent cx="5731510" cy="3246120"/>
            <wp:effectExtent l="0" t="0" r="2540" b="0"/>
            <wp:docPr id="646623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23223" name=""/>
                    <pic:cNvPicPr/>
                  </pic:nvPicPr>
                  <pic:blipFill>
                    <a:blip r:embed="rId7"/>
                    <a:stretch>
                      <a:fillRect/>
                    </a:stretch>
                  </pic:blipFill>
                  <pic:spPr>
                    <a:xfrm>
                      <a:off x="0" y="0"/>
                      <a:ext cx="5731510" cy="3246120"/>
                    </a:xfrm>
                    <a:prstGeom prst="rect">
                      <a:avLst/>
                    </a:prstGeom>
                  </pic:spPr>
                </pic:pic>
              </a:graphicData>
            </a:graphic>
          </wp:inline>
        </w:drawing>
      </w:r>
    </w:p>
    <w:p w14:paraId="3A4F7AD2" w14:textId="77777777" w:rsidR="00D403A5" w:rsidRPr="00D403A5" w:rsidRDefault="00D403A5" w:rsidP="00D403A5">
      <w:pPr>
        <w:spacing w:line="276" w:lineRule="auto"/>
        <w:rPr>
          <w:rFonts w:ascii="Times New Roman" w:hAnsi="Times New Roman" w:cs="Times New Roman"/>
          <w:sz w:val="24"/>
          <w:szCs w:val="24"/>
        </w:rPr>
      </w:pPr>
      <w:r w:rsidRPr="00D403A5">
        <w:rPr>
          <w:rFonts w:ascii="Times New Roman" w:hAnsi="Times New Roman" w:cs="Times New Roman"/>
          <w:sz w:val="24"/>
          <w:szCs w:val="24"/>
        </w:rPr>
        <w:lastRenderedPageBreak/>
        <w:t>Figure 1: Pre-operative view showing isolated gingival recession in relation to tooth 31</w:t>
      </w:r>
    </w:p>
    <w:p w14:paraId="1627B058" w14:textId="77777777" w:rsidR="00D403A5" w:rsidRPr="00D403A5" w:rsidRDefault="00D403A5" w:rsidP="00D403A5">
      <w:pPr>
        <w:spacing w:line="276" w:lineRule="auto"/>
        <w:rPr>
          <w:rFonts w:ascii="Times New Roman" w:hAnsi="Times New Roman" w:cs="Times New Roman"/>
          <w:sz w:val="24"/>
          <w:szCs w:val="24"/>
        </w:rPr>
      </w:pPr>
      <w:r w:rsidRPr="00D403A5">
        <w:rPr>
          <w:rFonts w:ascii="Times New Roman" w:hAnsi="Times New Roman" w:cs="Times New Roman"/>
          <w:sz w:val="24"/>
          <w:szCs w:val="24"/>
        </w:rPr>
        <w:t>Figure 2: Tunnel preparation preserving interdental papillae</w:t>
      </w:r>
    </w:p>
    <w:p w14:paraId="0BA4E295" w14:textId="77777777" w:rsidR="00D403A5" w:rsidRPr="00D403A5" w:rsidRDefault="00D403A5" w:rsidP="00D403A5">
      <w:pPr>
        <w:spacing w:line="276" w:lineRule="auto"/>
        <w:rPr>
          <w:rFonts w:ascii="Times New Roman" w:hAnsi="Times New Roman" w:cs="Times New Roman"/>
          <w:sz w:val="24"/>
          <w:szCs w:val="24"/>
        </w:rPr>
      </w:pPr>
      <w:r w:rsidRPr="00D403A5">
        <w:rPr>
          <w:rFonts w:ascii="Times New Roman" w:hAnsi="Times New Roman" w:cs="Times New Roman"/>
          <w:sz w:val="24"/>
          <w:szCs w:val="24"/>
        </w:rPr>
        <w:t>Figure 3: Root biomodification using 17% EDTA</w:t>
      </w:r>
    </w:p>
    <w:p w14:paraId="4F9533F6" w14:textId="77777777" w:rsidR="00D403A5" w:rsidRPr="00D403A5" w:rsidRDefault="00D403A5" w:rsidP="00D403A5">
      <w:pPr>
        <w:spacing w:line="276" w:lineRule="auto"/>
        <w:rPr>
          <w:rFonts w:ascii="Times New Roman" w:hAnsi="Times New Roman" w:cs="Times New Roman"/>
          <w:sz w:val="24"/>
          <w:szCs w:val="24"/>
        </w:rPr>
      </w:pPr>
      <w:r w:rsidRPr="00D403A5">
        <w:rPr>
          <w:rFonts w:ascii="Times New Roman" w:hAnsi="Times New Roman" w:cs="Times New Roman"/>
          <w:sz w:val="24"/>
          <w:szCs w:val="24"/>
        </w:rPr>
        <w:t>Figure 4: Placement and stabilisation of connective tissue graft</w:t>
      </w:r>
    </w:p>
    <w:p w14:paraId="405CD82C" w14:textId="29F7494C" w:rsidR="00D403A5" w:rsidRPr="00D0619D" w:rsidRDefault="00D403A5" w:rsidP="00D403A5">
      <w:pPr>
        <w:spacing w:line="276" w:lineRule="auto"/>
        <w:rPr>
          <w:rFonts w:ascii="Times New Roman" w:hAnsi="Times New Roman" w:cs="Times New Roman"/>
          <w:sz w:val="24"/>
          <w:szCs w:val="24"/>
        </w:rPr>
      </w:pPr>
      <w:r w:rsidRPr="00D403A5">
        <w:rPr>
          <w:rFonts w:ascii="Times New Roman" w:hAnsi="Times New Roman" w:cs="Times New Roman"/>
          <w:sz w:val="24"/>
          <w:szCs w:val="24"/>
        </w:rPr>
        <w:t>Figure 5: One-week and One-month post-operative view showing complete root coverage respectively.</w:t>
      </w:r>
    </w:p>
    <w:sectPr w:rsidR="00D403A5" w:rsidRPr="00D0619D" w:rsidSect="00D061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DA72B" w14:textId="77777777" w:rsidR="0029791B" w:rsidRDefault="0029791B" w:rsidP="00D0619D">
      <w:pPr>
        <w:spacing w:after="0" w:line="240" w:lineRule="auto"/>
      </w:pPr>
      <w:r>
        <w:separator/>
      </w:r>
    </w:p>
  </w:endnote>
  <w:endnote w:type="continuationSeparator" w:id="0">
    <w:p w14:paraId="073C8CA4" w14:textId="77777777" w:rsidR="0029791B" w:rsidRDefault="0029791B" w:rsidP="00D0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88C0" w14:textId="77777777" w:rsidR="00D663CD" w:rsidRDefault="00D66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248485"/>
      <w:docPartObj>
        <w:docPartGallery w:val="Page Numbers (Bottom of Page)"/>
        <w:docPartUnique/>
      </w:docPartObj>
    </w:sdtPr>
    <w:sdtEndPr>
      <w:rPr>
        <w:noProof/>
      </w:rPr>
    </w:sdtEndPr>
    <w:sdtContent>
      <w:p w14:paraId="0A96B931" w14:textId="40BD8861" w:rsidR="00D0619D" w:rsidRDefault="00D061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EB13A" w14:textId="77777777" w:rsidR="00D0619D" w:rsidRDefault="00D06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D43E" w14:textId="77777777" w:rsidR="00D663CD" w:rsidRDefault="00D66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84423" w14:textId="77777777" w:rsidR="0029791B" w:rsidRDefault="0029791B" w:rsidP="00D0619D">
      <w:pPr>
        <w:spacing w:after="0" w:line="240" w:lineRule="auto"/>
      </w:pPr>
      <w:r>
        <w:separator/>
      </w:r>
    </w:p>
  </w:footnote>
  <w:footnote w:type="continuationSeparator" w:id="0">
    <w:p w14:paraId="6BC20BC2" w14:textId="77777777" w:rsidR="0029791B" w:rsidRDefault="0029791B" w:rsidP="00D06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29F4" w14:textId="6F00D0A9" w:rsidR="00D663CD" w:rsidRDefault="00D663CD">
    <w:pPr>
      <w:pStyle w:val="Header"/>
    </w:pPr>
    <w:r>
      <w:rPr>
        <w:noProof/>
      </w:rPr>
      <w:pict w14:anchorId="17DC0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8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6313" w14:textId="0E852A97" w:rsidR="00BE71A9" w:rsidRDefault="00D663CD">
    <w:pPr>
      <w:pStyle w:val="Header"/>
    </w:pPr>
    <w:r>
      <w:rPr>
        <w:noProof/>
      </w:rPr>
      <w:pict w14:anchorId="18E11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8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ADCF" w14:textId="091D826B" w:rsidR="00D663CD" w:rsidRDefault="00D663CD">
    <w:pPr>
      <w:pStyle w:val="Header"/>
    </w:pPr>
    <w:r>
      <w:rPr>
        <w:noProof/>
      </w:rPr>
      <w:pict w14:anchorId="03E1D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8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B6F99"/>
    <w:multiLevelType w:val="hybridMultilevel"/>
    <w:tmpl w:val="646289AE"/>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7465332"/>
    <w:multiLevelType w:val="multilevel"/>
    <w:tmpl w:val="CEC2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DE4960"/>
    <w:multiLevelType w:val="multilevel"/>
    <w:tmpl w:val="103C09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F4E1F46"/>
    <w:multiLevelType w:val="multilevel"/>
    <w:tmpl w:val="103C0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9D"/>
    <w:rsid w:val="00034AE6"/>
    <w:rsid w:val="000512E6"/>
    <w:rsid w:val="00073406"/>
    <w:rsid w:val="000B4070"/>
    <w:rsid w:val="000D16CC"/>
    <w:rsid w:val="000D7776"/>
    <w:rsid w:val="000E12A3"/>
    <w:rsid w:val="001121C2"/>
    <w:rsid w:val="00197548"/>
    <w:rsid w:val="001A6640"/>
    <w:rsid w:val="001D069C"/>
    <w:rsid w:val="00250EBE"/>
    <w:rsid w:val="0029791B"/>
    <w:rsid w:val="003174D3"/>
    <w:rsid w:val="003A60CE"/>
    <w:rsid w:val="003C2375"/>
    <w:rsid w:val="003E01AE"/>
    <w:rsid w:val="00442E55"/>
    <w:rsid w:val="004958ED"/>
    <w:rsid w:val="004B79DC"/>
    <w:rsid w:val="005301DB"/>
    <w:rsid w:val="005A3D21"/>
    <w:rsid w:val="005B67DD"/>
    <w:rsid w:val="006852D3"/>
    <w:rsid w:val="0069515B"/>
    <w:rsid w:val="006A0B23"/>
    <w:rsid w:val="0070147F"/>
    <w:rsid w:val="007200FD"/>
    <w:rsid w:val="0076751A"/>
    <w:rsid w:val="00804615"/>
    <w:rsid w:val="008F73BB"/>
    <w:rsid w:val="00926594"/>
    <w:rsid w:val="00956D85"/>
    <w:rsid w:val="009E66E8"/>
    <w:rsid w:val="00A44451"/>
    <w:rsid w:val="00A50324"/>
    <w:rsid w:val="00A80522"/>
    <w:rsid w:val="00B213A0"/>
    <w:rsid w:val="00B57606"/>
    <w:rsid w:val="00B80130"/>
    <w:rsid w:val="00BE2A41"/>
    <w:rsid w:val="00BE71A9"/>
    <w:rsid w:val="00BF6607"/>
    <w:rsid w:val="00C05A9E"/>
    <w:rsid w:val="00C15EA5"/>
    <w:rsid w:val="00CA6D63"/>
    <w:rsid w:val="00CE2B18"/>
    <w:rsid w:val="00D0619D"/>
    <w:rsid w:val="00D30F7D"/>
    <w:rsid w:val="00D403A5"/>
    <w:rsid w:val="00D47E13"/>
    <w:rsid w:val="00D663CD"/>
    <w:rsid w:val="00D825FA"/>
    <w:rsid w:val="00DE1DB2"/>
    <w:rsid w:val="00E46B26"/>
    <w:rsid w:val="00E70E59"/>
    <w:rsid w:val="00E81729"/>
    <w:rsid w:val="00EC5196"/>
    <w:rsid w:val="00EE64BA"/>
    <w:rsid w:val="00F41718"/>
    <w:rsid w:val="00FA6BB0"/>
    <w:rsid w:val="00FC5035"/>
    <w:rsid w:val="00FF517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DC9091"/>
  <w15:chartTrackingRefBased/>
  <w15:docId w15:val="{6F0188C9-3FA8-4402-870A-EDE0DBC3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19D"/>
    <w:rPr>
      <w:rFonts w:eastAsiaTheme="majorEastAsia" w:cstheme="majorBidi"/>
      <w:color w:val="272727" w:themeColor="text1" w:themeTint="D8"/>
    </w:rPr>
  </w:style>
  <w:style w:type="paragraph" w:styleId="Title">
    <w:name w:val="Title"/>
    <w:basedOn w:val="Normal"/>
    <w:next w:val="Normal"/>
    <w:link w:val="TitleChar"/>
    <w:uiPriority w:val="10"/>
    <w:qFormat/>
    <w:rsid w:val="00D06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19D"/>
    <w:pPr>
      <w:spacing w:before="160"/>
      <w:jc w:val="center"/>
    </w:pPr>
    <w:rPr>
      <w:i/>
      <w:iCs/>
      <w:color w:val="404040" w:themeColor="text1" w:themeTint="BF"/>
    </w:rPr>
  </w:style>
  <w:style w:type="character" w:customStyle="1" w:styleId="QuoteChar">
    <w:name w:val="Quote Char"/>
    <w:basedOn w:val="DefaultParagraphFont"/>
    <w:link w:val="Quote"/>
    <w:uiPriority w:val="29"/>
    <w:rsid w:val="00D0619D"/>
    <w:rPr>
      <w:i/>
      <w:iCs/>
      <w:color w:val="404040" w:themeColor="text1" w:themeTint="BF"/>
    </w:rPr>
  </w:style>
  <w:style w:type="paragraph" w:styleId="ListParagraph">
    <w:name w:val="List Paragraph"/>
    <w:basedOn w:val="Normal"/>
    <w:uiPriority w:val="34"/>
    <w:qFormat/>
    <w:rsid w:val="00D0619D"/>
    <w:pPr>
      <w:ind w:left="720"/>
      <w:contextualSpacing/>
    </w:pPr>
  </w:style>
  <w:style w:type="character" w:styleId="IntenseEmphasis">
    <w:name w:val="Intense Emphasis"/>
    <w:basedOn w:val="DefaultParagraphFont"/>
    <w:uiPriority w:val="21"/>
    <w:qFormat/>
    <w:rsid w:val="00D0619D"/>
    <w:rPr>
      <w:i/>
      <w:iCs/>
      <w:color w:val="2F5496" w:themeColor="accent1" w:themeShade="BF"/>
    </w:rPr>
  </w:style>
  <w:style w:type="paragraph" w:styleId="IntenseQuote">
    <w:name w:val="Intense Quote"/>
    <w:basedOn w:val="Normal"/>
    <w:next w:val="Normal"/>
    <w:link w:val="IntenseQuoteChar"/>
    <w:uiPriority w:val="30"/>
    <w:qFormat/>
    <w:rsid w:val="00D06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19D"/>
    <w:rPr>
      <w:i/>
      <w:iCs/>
      <w:color w:val="2F5496" w:themeColor="accent1" w:themeShade="BF"/>
    </w:rPr>
  </w:style>
  <w:style w:type="character" w:styleId="IntenseReference">
    <w:name w:val="Intense Reference"/>
    <w:basedOn w:val="DefaultParagraphFont"/>
    <w:uiPriority w:val="32"/>
    <w:qFormat/>
    <w:rsid w:val="00D0619D"/>
    <w:rPr>
      <w:b/>
      <w:bCs/>
      <w:smallCaps/>
      <w:color w:val="2F5496" w:themeColor="accent1" w:themeShade="BF"/>
      <w:spacing w:val="5"/>
    </w:rPr>
  </w:style>
  <w:style w:type="paragraph" w:styleId="Header">
    <w:name w:val="header"/>
    <w:basedOn w:val="Normal"/>
    <w:link w:val="HeaderChar"/>
    <w:uiPriority w:val="99"/>
    <w:unhideWhenUsed/>
    <w:rsid w:val="00D06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19D"/>
  </w:style>
  <w:style w:type="paragraph" w:styleId="Footer">
    <w:name w:val="footer"/>
    <w:basedOn w:val="Normal"/>
    <w:link w:val="FooterChar"/>
    <w:uiPriority w:val="99"/>
    <w:unhideWhenUsed/>
    <w:rsid w:val="00D06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19D"/>
  </w:style>
  <w:style w:type="paragraph" w:styleId="NormalWeb">
    <w:name w:val="Normal (Web)"/>
    <w:basedOn w:val="Normal"/>
    <w:uiPriority w:val="99"/>
    <w:semiHidden/>
    <w:unhideWhenUsed/>
    <w:rsid w:val="00B57606"/>
    <w:pPr>
      <w:spacing w:before="100" w:beforeAutospacing="1" w:after="100" w:afterAutospacing="1" w:line="240" w:lineRule="auto"/>
    </w:pPr>
    <w:rPr>
      <w:rFonts w:ascii="Times New Roman" w:eastAsia="Times New Roman" w:hAnsi="Times New Roman" w:cs="Times New Roman"/>
      <w:kern w:val="0"/>
      <w:sz w:val="24"/>
      <w:szCs w:val="24"/>
      <w:lang w:eastAsia="en-IN" w:bidi="ta-IN"/>
      <w14:ligatures w14:val="none"/>
    </w:rPr>
  </w:style>
  <w:style w:type="character" w:styleId="Emphasis">
    <w:name w:val="Emphasis"/>
    <w:basedOn w:val="DefaultParagraphFont"/>
    <w:uiPriority w:val="20"/>
    <w:qFormat/>
    <w:rsid w:val="00B57606"/>
    <w:rPr>
      <w:i/>
      <w:iCs/>
    </w:rPr>
  </w:style>
  <w:style w:type="paragraph" w:styleId="NoSpacing">
    <w:name w:val="No Spacing"/>
    <w:uiPriority w:val="1"/>
    <w:qFormat/>
    <w:rsid w:val="00EE64BA"/>
    <w:pPr>
      <w:spacing w:after="0" w:line="240" w:lineRule="auto"/>
    </w:pPr>
  </w:style>
  <w:style w:type="character" w:styleId="Hyperlink">
    <w:name w:val="Hyperlink"/>
    <w:basedOn w:val="DefaultParagraphFont"/>
    <w:uiPriority w:val="99"/>
    <w:unhideWhenUsed/>
    <w:rsid w:val="00BE2A41"/>
    <w:rPr>
      <w:color w:val="0563C1" w:themeColor="hyperlink"/>
      <w:u w:val="single"/>
    </w:rPr>
  </w:style>
  <w:style w:type="character" w:styleId="UnresolvedMention">
    <w:name w:val="Unresolved Mention"/>
    <w:basedOn w:val="DefaultParagraphFont"/>
    <w:uiPriority w:val="99"/>
    <w:semiHidden/>
    <w:unhideWhenUsed/>
    <w:rsid w:val="00BE2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surthikj@gmail.com</dc:creator>
  <cp:keywords/>
  <dc:description/>
  <cp:lastModifiedBy>SDI PC 1170</cp:lastModifiedBy>
  <cp:revision>51</cp:revision>
  <dcterms:created xsi:type="dcterms:W3CDTF">2026-03-03T17:07:00Z</dcterms:created>
  <dcterms:modified xsi:type="dcterms:W3CDTF">2026-03-10T09:44:00Z</dcterms:modified>
</cp:coreProperties>
</file>