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E46" w:rsidRDefault="005054E7">
      <w:pPr>
        <w:jc w:val="center"/>
        <w:rPr>
          <w:rFonts w:ascii="Times New Roman" w:hAnsi="Times New Roman"/>
          <w:b/>
          <w:bCs/>
          <w:sz w:val="30"/>
          <w:szCs w:val="30"/>
        </w:rPr>
      </w:pPr>
      <w:r>
        <w:rPr>
          <w:rFonts w:ascii="Times New Roman" w:hAnsi="Times New Roman" w:hint="eastAsia"/>
          <w:b/>
          <w:bCs/>
          <w:sz w:val="30"/>
          <w:szCs w:val="30"/>
        </w:rPr>
        <w:t>A Review on Wind Effects and Wind Resistance Performance Improvement of Flexible Photovoltaic Supports</w:t>
      </w:r>
    </w:p>
    <w:p w:rsidR="00D3617F" w:rsidRDefault="00D3617F">
      <w:pPr>
        <w:jc w:val="center"/>
        <w:rPr>
          <w:rFonts w:ascii="Times New Roman" w:hAnsi="Times New Roman"/>
          <w:sz w:val="36"/>
          <w:szCs w:val="36"/>
        </w:rPr>
      </w:pPr>
    </w:p>
    <w:p w:rsidR="00EB6460" w:rsidRDefault="00EB6460">
      <w:pPr>
        <w:jc w:val="center"/>
        <w:rPr>
          <w:rFonts w:ascii="Times New Roman" w:hAnsi="Times New Roman"/>
          <w:sz w:val="36"/>
          <w:szCs w:val="36"/>
        </w:rPr>
      </w:pPr>
      <w:bookmarkStart w:id="0" w:name="_GoBack"/>
      <w:bookmarkEnd w:id="0"/>
    </w:p>
    <w:p w:rsidR="00691E46" w:rsidRDefault="005054E7">
      <w:pPr>
        <w:rPr>
          <w:rFonts w:ascii="Times New Roman" w:eastAsia="SimSun" w:hAnsi="Times New Roman" w:cs="Times New Roman"/>
          <w:sz w:val="24"/>
        </w:rPr>
      </w:pPr>
      <w:r>
        <w:rPr>
          <w:rFonts w:ascii="Times New Roman" w:eastAsia="SimSun" w:hAnsi="Times New Roman" w:cs="Times New Roman"/>
          <w:b/>
          <w:bCs/>
          <w:sz w:val="24"/>
        </w:rPr>
        <w:t>Abstract</w:t>
      </w:r>
      <w:r>
        <w:rPr>
          <w:rFonts w:ascii="Times New Roman" w:eastAsia="SimSun" w:hAnsi="Times New Roman" w:cs="Times New Roman" w:hint="eastAsia"/>
          <w:b/>
          <w:bCs/>
          <w:sz w:val="24"/>
        </w:rPr>
        <w:t xml:space="preserve">: </w:t>
      </w:r>
      <w:r>
        <w:rPr>
          <w:rFonts w:ascii="Times New Roman" w:eastAsia="SimSun" w:hAnsi="Times New Roman" w:cs="Times New Roman"/>
          <w:sz w:val="24"/>
        </w:rPr>
        <w:t xml:space="preserve">Flexible photovoltaic (PV) support systems, featuring long spans and lightweight configurations, are widely used in complex terrains. However, their high flexibility and low damping make them vulnerable to wind-induced vibration and stability </w:t>
      </w:r>
      <w:proofErr w:type="spellStart"/>
      <w:proofErr w:type="gramStart"/>
      <w:r>
        <w:rPr>
          <w:rFonts w:ascii="Times New Roman" w:eastAsia="SimSun" w:hAnsi="Times New Roman" w:cs="Times New Roman"/>
          <w:sz w:val="24"/>
        </w:rPr>
        <w:t>problems.Th</w:t>
      </w:r>
      <w:r>
        <w:rPr>
          <w:rFonts w:ascii="Times New Roman" w:eastAsia="SimSun" w:hAnsi="Times New Roman" w:cs="Times New Roman"/>
          <w:sz w:val="24"/>
        </w:rPr>
        <w:t>is</w:t>
      </w:r>
      <w:proofErr w:type="spellEnd"/>
      <w:proofErr w:type="gramEnd"/>
      <w:r>
        <w:rPr>
          <w:rFonts w:ascii="Times New Roman" w:eastAsia="SimSun" w:hAnsi="Times New Roman" w:cs="Times New Roman"/>
          <w:sz w:val="24"/>
        </w:rPr>
        <w:t xml:space="preserve"> paper reviews research on wind load characteristics, wind-induced dynamic responses, wind-resistance enhancement strategies, and construction and monitoring technologies for flexible PV support systems. The effects of tilt angle, pre-tension, and array </w:t>
      </w:r>
      <w:r>
        <w:rPr>
          <w:rFonts w:ascii="Times New Roman" w:eastAsia="SimSun" w:hAnsi="Times New Roman" w:cs="Times New Roman"/>
          <w:sz w:val="24"/>
        </w:rPr>
        <w:t xml:space="preserve">configuration on wind load distribution and dynamic behavior are summarized, and key control parameters are identified. Aerodynamic optimization, structural system improvement, and supplemental damping measures are compared in terms of effectiveness and </w:t>
      </w:r>
      <w:proofErr w:type="spellStart"/>
      <w:proofErr w:type="gramStart"/>
      <w:r>
        <w:rPr>
          <w:rFonts w:ascii="Times New Roman" w:eastAsia="SimSun" w:hAnsi="Times New Roman" w:cs="Times New Roman"/>
          <w:sz w:val="24"/>
        </w:rPr>
        <w:t>li</w:t>
      </w:r>
      <w:r>
        <w:rPr>
          <w:rFonts w:ascii="Times New Roman" w:eastAsia="SimSun" w:hAnsi="Times New Roman" w:cs="Times New Roman"/>
          <w:sz w:val="24"/>
        </w:rPr>
        <w:t>mitations.Although</w:t>
      </w:r>
      <w:proofErr w:type="spellEnd"/>
      <w:proofErr w:type="gramEnd"/>
      <w:r>
        <w:rPr>
          <w:rFonts w:ascii="Times New Roman" w:eastAsia="SimSun" w:hAnsi="Times New Roman" w:cs="Times New Roman"/>
          <w:sz w:val="24"/>
        </w:rPr>
        <w:t xml:space="preserve"> existing studies support structural design, further research is needed on large-scale array fluid–structure interaction, integrated optimization strategies, and construction–operation coordination. This review provides a reference for im</w:t>
      </w:r>
      <w:r>
        <w:rPr>
          <w:rFonts w:ascii="Times New Roman" w:eastAsia="SimSun" w:hAnsi="Times New Roman" w:cs="Times New Roman"/>
          <w:sz w:val="24"/>
        </w:rPr>
        <w:t>proving the safety and performance of flexible PV support systems.</w:t>
      </w:r>
    </w:p>
    <w:p w:rsidR="00691E46" w:rsidRDefault="00691E46">
      <w:pPr>
        <w:rPr>
          <w:rFonts w:ascii="Times New Roman" w:eastAsia="SimSun" w:hAnsi="Times New Roman" w:cs="Times New Roman"/>
          <w:sz w:val="24"/>
        </w:rPr>
      </w:pPr>
    </w:p>
    <w:p w:rsidR="00691E46" w:rsidRDefault="005054E7">
      <w:pPr>
        <w:rPr>
          <w:rFonts w:ascii="Times New Roman" w:eastAsia="SimSun" w:hAnsi="Times New Roman" w:cs="Times New Roman"/>
          <w:sz w:val="24"/>
        </w:rPr>
      </w:pPr>
      <w:r>
        <w:rPr>
          <w:rFonts w:ascii="Times New Roman" w:eastAsia="SimSun" w:hAnsi="Times New Roman" w:cs="Times New Roman" w:hint="eastAsia"/>
          <w:b/>
          <w:bCs/>
          <w:sz w:val="24"/>
        </w:rPr>
        <w:t xml:space="preserve">Keywords: </w:t>
      </w:r>
      <w:r>
        <w:rPr>
          <w:rFonts w:ascii="Times New Roman" w:eastAsia="SimSun" w:hAnsi="Times New Roman" w:cs="Times New Roman" w:hint="eastAsia"/>
          <w:sz w:val="24"/>
        </w:rPr>
        <w:t>Flexible photovoltaic support system; wind-induced response; wind-resistance enhancement; vibration control; structural monitoring</w:t>
      </w:r>
    </w:p>
    <w:p w:rsidR="00691E46" w:rsidRDefault="00691E46">
      <w:pPr>
        <w:rPr>
          <w:rFonts w:ascii="Times New Roman" w:eastAsia="SimSun" w:hAnsi="Times New Roman" w:cs="Times New Roman"/>
          <w:sz w:val="24"/>
        </w:rPr>
      </w:pPr>
    </w:p>
    <w:p w:rsidR="00691E46" w:rsidRDefault="005054E7">
      <w:pPr>
        <w:outlineLvl w:val="0"/>
        <w:rPr>
          <w:rFonts w:ascii="Times New Roman" w:eastAsia="SimSun" w:hAnsi="Times New Roman" w:cs="Times New Roman"/>
          <w:b/>
          <w:bCs/>
          <w:sz w:val="24"/>
        </w:rPr>
      </w:pPr>
      <w:r>
        <w:rPr>
          <w:rFonts w:ascii="Times New Roman" w:eastAsia="SimSun" w:hAnsi="Times New Roman" w:cs="Times New Roman" w:hint="eastAsia"/>
          <w:b/>
          <w:bCs/>
          <w:sz w:val="24"/>
        </w:rPr>
        <w:t>Introduction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With the global energy transition</w:t>
      </w:r>
      <w:r>
        <w:rPr>
          <w:rFonts w:ascii="Times New Roman" w:eastAsia="SimSun" w:hAnsi="Times New Roman" w:cs="Times New Roman" w:hint="eastAsia"/>
          <w:sz w:val="24"/>
        </w:rPr>
        <w:t xml:space="preserve"> and carbon reduction targets, photovoltaic (PV) capacity continues to expand, increasing the demand for adaptable support systems in complex terrains and multifunctional land-use scenarios. Compared with conventional fixed supports, flexible photovoltaic </w:t>
      </w:r>
      <w:r>
        <w:rPr>
          <w:rFonts w:ascii="Times New Roman" w:eastAsia="SimSun" w:hAnsi="Times New Roman" w:cs="Times New Roman" w:hint="eastAsia"/>
          <w:sz w:val="24"/>
        </w:rPr>
        <w:t>support systems, based on prestressed cable structures, provide long spans, high clearance, low self-weight, and strong terrain adaptability. They have been widely applied in agricultural</w:t>
      </w:r>
      <w:r>
        <w:rPr>
          <w:rFonts w:ascii="Times New Roman" w:eastAsia="SimSun" w:hAnsi="Times New Roman" w:cs="Times New Roman" w:hint="eastAsia"/>
          <w:sz w:val="24"/>
        </w:rPr>
        <w:t>–</w:t>
      </w:r>
      <w:r>
        <w:rPr>
          <w:rFonts w:ascii="Times New Roman" w:eastAsia="SimSun" w:hAnsi="Times New Roman" w:cs="Times New Roman" w:hint="eastAsia"/>
          <w:sz w:val="24"/>
        </w:rPr>
        <w:t>PV, fishery</w:t>
      </w:r>
      <w:r>
        <w:rPr>
          <w:rFonts w:ascii="Times New Roman" w:eastAsia="SimSun" w:hAnsi="Times New Roman" w:cs="Times New Roman" w:hint="eastAsia"/>
          <w:sz w:val="24"/>
        </w:rPr>
        <w:t>–</w:t>
      </w:r>
      <w:r>
        <w:rPr>
          <w:rFonts w:ascii="Times New Roman" w:eastAsia="SimSun" w:hAnsi="Times New Roman" w:cs="Times New Roman" w:hint="eastAsia"/>
          <w:sz w:val="24"/>
        </w:rPr>
        <w:t>PV, and desert PV projects.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However, the low stiffness a</w:t>
      </w:r>
      <w:r>
        <w:rPr>
          <w:rFonts w:ascii="Times New Roman" w:eastAsia="SimSun" w:hAnsi="Times New Roman" w:cs="Times New Roman" w:hint="eastAsia"/>
          <w:sz w:val="24"/>
        </w:rPr>
        <w:t>nd damping of flexible systems, combined with natural frequencies close to dominant wind frequencies, make them susceptible to significant wind-induced vibration and potential aeroelastic instability under strong winds. Recent wind-induced failures indicat</w:t>
      </w:r>
      <w:r>
        <w:rPr>
          <w:rFonts w:ascii="Times New Roman" w:eastAsia="SimSun" w:hAnsi="Times New Roman" w:cs="Times New Roman" w:hint="eastAsia"/>
          <w:sz w:val="24"/>
        </w:rPr>
        <w:t>e that wind effects are a critical constraint on large-scale application. Current design codes, developed primarily for rigid structures, provide limited guidance on aeroelastic behavior, fluid</w:t>
      </w:r>
      <w:r>
        <w:rPr>
          <w:rFonts w:ascii="Times New Roman" w:eastAsia="SimSun" w:hAnsi="Times New Roman" w:cs="Times New Roman" w:hint="eastAsia"/>
          <w:sz w:val="24"/>
        </w:rPr>
        <w:t>–</w:t>
      </w:r>
      <w:r>
        <w:rPr>
          <w:rFonts w:ascii="Times New Roman" w:eastAsia="SimSun" w:hAnsi="Times New Roman" w:cs="Times New Roman" w:hint="eastAsia"/>
          <w:sz w:val="24"/>
        </w:rPr>
        <w:t>structure interaction, and nonlinear dynamic responses of flex</w:t>
      </w:r>
      <w:r>
        <w:rPr>
          <w:rFonts w:ascii="Times New Roman" w:eastAsia="SimSun" w:hAnsi="Times New Roman" w:cs="Times New Roman" w:hint="eastAsia"/>
          <w:sz w:val="24"/>
        </w:rPr>
        <w:t>ible systems.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Extensive studies have addressed wind load characteristics, wind-induced dynamic responses, wind-resistance enhancement measures, and construction and monitoring technologies. Nevertheless, a systematic synthesis remains limited. This paper r</w:t>
      </w:r>
      <w:r>
        <w:rPr>
          <w:rFonts w:ascii="Times New Roman" w:eastAsia="SimSun" w:hAnsi="Times New Roman" w:cs="Times New Roman" w:hint="eastAsia"/>
          <w:sz w:val="24"/>
        </w:rPr>
        <w:t>eviews existing research, identifies key technical issues and limitations, and provides a reference for the safe design and performance improvement of flexible photovoltaic support systems.</w:t>
      </w:r>
    </w:p>
    <w:p w:rsidR="00691E46" w:rsidRDefault="005054E7">
      <w:pPr>
        <w:outlineLvl w:val="0"/>
        <w:rPr>
          <w:rFonts w:ascii="Times New Roman" w:eastAsia="SimSun" w:hAnsi="Times New Roman" w:cs="Times New Roman"/>
          <w:b/>
          <w:bCs/>
          <w:sz w:val="28"/>
          <w:szCs w:val="28"/>
        </w:rPr>
      </w:pPr>
      <w:r>
        <w:rPr>
          <w:rFonts w:ascii="Times New Roman" w:eastAsia="SimSun" w:hAnsi="Times New Roman" w:cs="Times New Roman" w:hint="eastAsia"/>
          <w:b/>
          <w:bCs/>
          <w:sz w:val="28"/>
          <w:szCs w:val="28"/>
        </w:rPr>
        <w:t>1 Research Progress on Wind-Induced Response of Flexible Photovolt</w:t>
      </w:r>
      <w:r>
        <w:rPr>
          <w:rFonts w:ascii="Times New Roman" w:eastAsia="SimSun" w:hAnsi="Times New Roman" w:cs="Times New Roman" w:hint="eastAsia"/>
          <w:b/>
          <w:bCs/>
          <w:sz w:val="28"/>
          <w:szCs w:val="28"/>
        </w:rPr>
        <w:t xml:space="preserve">aic Support </w:t>
      </w:r>
      <w:r>
        <w:rPr>
          <w:rFonts w:ascii="Times New Roman" w:eastAsia="SimSun" w:hAnsi="Times New Roman" w:cs="Times New Roman" w:hint="eastAsia"/>
          <w:b/>
          <w:bCs/>
          <w:sz w:val="28"/>
          <w:szCs w:val="28"/>
        </w:rPr>
        <w:lastRenderedPageBreak/>
        <w:t>Systems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Compared with conventional rigid supports, flexible photovoltaic (PV) support systems use cables (steel wires or strands) instead of purlins as the primary load-bearing components, resulting in significantly increased structural flexibi</w:t>
      </w:r>
      <w:r>
        <w:rPr>
          <w:rFonts w:ascii="Times New Roman" w:eastAsia="SimSun" w:hAnsi="Times New Roman" w:cs="Times New Roman" w:hint="eastAsia"/>
          <w:sz w:val="24"/>
        </w:rPr>
        <w:t>lity. Multi-row arrangements generate pronounced three-dimensional flow effects. Aerodynamic interference alters surface pressure distribution, cable force redistribution, and overall stability. Understanding wind load characteristics is therefore fundamen</w:t>
      </w:r>
      <w:r>
        <w:rPr>
          <w:rFonts w:ascii="Times New Roman" w:eastAsia="SimSun" w:hAnsi="Times New Roman" w:cs="Times New Roman" w:hint="eastAsia"/>
          <w:sz w:val="24"/>
        </w:rPr>
        <w:t xml:space="preserve">tal to structural safety design and wind-resistance </w:t>
      </w:r>
      <w:proofErr w:type="gramStart"/>
      <w:r>
        <w:rPr>
          <w:rFonts w:ascii="Times New Roman" w:eastAsia="SimSun" w:hAnsi="Times New Roman" w:cs="Times New Roman" w:hint="eastAsia"/>
          <w:sz w:val="24"/>
        </w:rPr>
        <w:t>optimization</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w:t>
      </w:r>
      <w:r>
        <w:rPr>
          <w:rFonts w:ascii="Times New Roman" w:eastAsia="SimSun" w:hAnsi="Times New Roman" w:cs="Times New Roman" w:hint="eastAsia"/>
          <w:sz w:val="24"/>
        </w:rPr>
        <w:t>.</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1.1 Wind Load Characteristics of Flexible PV Support Systems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Wind load characteristics of single-row flexible PV supports have been investigated mainly through rigid model wind tunnel tes</w:t>
      </w:r>
      <w:r>
        <w:rPr>
          <w:rFonts w:ascii="Times New Roman" w:eastAsia="SimSun" w:hAnsi="Times New Roman" w:cs="Times New Roman" w:hint="eastAsia"/>
          <w:sz w:val="24"/>
        </w:rPr>
        <w:t xml:space="preserve">ts and CFD simulations. Ma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w:t>
      </w:r>
      <w:r>
        <w:rPr>
          <w:rFonts w:ascii="Times New Roman" w:eastAsia="SimSun" w:hAnsi="Times New Roman" w:cs="Times New Roman" w:hint="eastAsia"/>
          <w:sz w:val="24"/>
          <w:vertAlign w:val="superscript"/>
        </w:rPr>
        <w:t>–</w:t>
      </w:r>
      <w:r>
        <w:rPr>
          <w:rFonts w:ascii="Times New Roman" w:eastAsia="SimSun" w:hAnsi="Times New Roman" w:cs="Times New Roman" w:hint="eastAsia"/>
          <w:sz w:val="24"/>
          <w:vertAlign w:val="superscript"/>
        </w:rPr>
        <w:t>4]</w:t>
      </w:r>
      <w:r>
        <w:rPr>
          <w:rFonts w:ascii="Times New Roman" w:eastAsia="SimSun" w:hAnsi="Times New Roman" w:cs="Times New Roman" w:hint="eastAsia"/>
          <w:sz w:val="24"/>
        </w:rPr>
        <w:t xml:space="preserve"> analyzed the influence of wind loads on cable axial forces and examined the effects of tilt angle and installation position on pressure distribution. They proposed a method to estimate cable forces based on axial load</w:t>
      </w:r>
      <w:r>
        <w:rPr>
          <w:rFonts w:ascii="Times New Roman" w:eastAsia="SimSun" w:hAnsi="Times New Roman" w:cs="Times New Roman" w:hint="eastAsia"/>
          <w:sz w:val="24"/>
        </w:rPr>
        <w:t xml:space="preserve"> ratios and suggested load distribution coefficients for upper and lower support cables. Zhang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w:t>
      </w:r>
      <w:r>
        <w:rPr>
          <w:rFonts w:ascii="Times New Roman" w:eastAsia="SimSun" w:hAnsi="Times New Roman" w:cs="Times New Roman" w:hint="eastAsia"/>
          <w:sz w:val="24"/>
        </w:rPr>
        <w:t xml:space="preserve"> used CFD to study pressure coefficient distributions under varying tilt angles, wind directions, and spacing ratios. The wind load shape coefficient in</w:t>
      </w:r>
      <w:r>
        <w:rPr>
          <w:rFonts w:ascii="Times New Roman" w:eastAsia="SimSun" w:hAnsi="Times New Roman" w:cs="Times New Roman" w:hint="eastAsia"/>
          <w:sz w:val="24"/>
        </w:rPr>
        <w:t>creased approximately linearly with tilt angle and ground clearance, with peak values near 30</w:t>
      </w:r>
      <w:r>
        <w:rPr>
          <w:rFonts w:ascii="Times New Roman" w:eastAsia="SimSun" w:hAnsi="Times New Roman" w:cs="Times New Roman" w:hint="eastAsia"/>
          <w:sz w:val="24"/>
        </w:rPr>
        <w:t>°</w:t>
      </w:r>
      <w:r>
        <w:rPr>
          <w:rFonts w:ascii="Times New Roman" w:eastAsia="SimSun" w:hAnsi="Times New Roman" w:cs="Times New Roman" w:hint="eastAsia"/>
          <w:sz w:val="24"/>
        </w:rPr>
        <w:t xml:space="preserve"> and 150</w:t>
      </w:r>
      <w:r>
        <w:rPr>
          <w:rFonts w:ascii="Times New Roman" w:eastAsia="SimSun" w:hAnsi="Times New Roman" w:cs="Times New Roman" w:hint="eastAsia"/>
          <w:sz w:val="24"/>
        </w:rPr>
        <w:t>°</w:t>
      </w:r>
      <w:r>
        <w:rPr>
          <w:rFonts w:ascii="Times New Roman" w:eastAsia="SimSun" w:hAnsi="Times New Roman" w:cs="Times New Roman" w:hint="eastAsia"/>
          <w:sz w:val="24"/>
        </w:rPr>
        <w:t xml:space="preserve"> wind directions. Wind loads were more sensitive to tilt angle and cable pre-tension than to other parameters. These results indicate that geometric conf</w:t>
      </w:r>
      <w:r>
        <w:rPr>
          <w:rFonts w:ascii="Times New Roman" w:eastAsia="SimSun" w:hAnsi="Times New Roman" w:cs="Times New Roman" w:hint="eastAsia"/>
          <w:sz w:val="24"/>
        </w:rPr>
        <w:t>iguration and pre-stress level govern wind load behavior.</w:t>
      </w:r>
    </w:p>
    <w:p w:rsidR="00691E46" w:rsidRDefault="005054E7">
      <w:pPr>
        <w:spacing w:line="300" w:lineRule="auto"/>
        <w:ind w:firstLineChars="200" w:firstLine="420"/>
        <w:jc w:val="center"/>
      </w:pPr>
      <w:r>
        <w:rPr>
          <w:noProof/>
        </w:rPr>
        <w:drawing>
          <wp:inline distT="0" distB="0" distL="114300" distR="114300">
            <wp:extent cx="3599815" cy="2065655"/>
            <wp:effectExtent l="0" t="0" r="1206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599815" cy="2065655"/>
                    </a:xfrm>
                    <a:prstGeom prst="rect">
                      <a:avLst/>
                    </a:prstGeom>
                    <a:noFill/>
                    <a:ln>
                      <a:noFill/>
                    </a:ln>
                  </pic:spPr>
                </pic:pic>
              </a:graphicData>
            </a:graphic>
          </wp:inline>
        </w:drawing>
      </w:r>
    </w:p>
    <w:p w:rsidR="00691E46" w:rsidRDefault="005054E7">
      <w:pPr>
        <w:spacing w:line="300" w:lineRule="auto"/>
        <w:ind w:firstLineChars="200" w:firstLine="420"/>
        <w:jc w:val="center"/>
        <w:rPr>
          <w:rFonts w:ascii="Times New Roman" w:eastAsia="SimSun" w:hAnsi="Times New Roman"/>
          <w:szCs w:val="22"/>
        </w:rPr>
      </w:pPr>
      <w:r>
        <w:rPr>
          <w:rFonts w:ascii="Times New Roman" w:eastAsia="SimSun" w:hAnsi="Times New Roman" w:hint="eastAsia"/>
          <w:szCs w:val="22"/>
        </w:rPr>
        <w:t xml:space="preserve">Figure 1 the model in mountainous </w:t>
      </w:r>
      <w:proofErr w:type="gramStart"/>
      <w:r>
        <w:rPr>
          <w:rFonts w:ascii="Times New Roman" w:eastAsia="SimSun" w:hAnsi="Times New Roman" w:hint="eastAsia"/>
          <w:szCs w:val="22"/>
        </w:rPr>
        <w:t>conditions</w:t>
      </w:r>
      <w:r>
        <w:rPr>
          <w:rFonts w:ascii="Times New Roman" w:eastAsia="SimSun" w:hAnsi="Times New Roman" w:hint="eastAsia"/>
          <w:szCs w:val="22"/>
          <w:vertAlign w:val="superscript"/>
        </w:rPr>
        <w:t>[</w:t>
      </w:r>
      <w:proofErr w:type="gramEnd"/>
      <w:r>
        <w:rPr>
          <w:rFonts w:ascii="Times New Roman" w:eastAsia="SimSun" w:hAnsi="Times New Roman" w:hint="eastAsia"/>
          <w:szCs w:val="22"/>
          <w:vertAlign w:val="superscript"/>
        </w:rPr>
        <w:t>5]</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In practice, flexible PV systems are often arranged in multi-row arrays, where aerodynamic interference becomes significant. </w:t>
      </w:r>
      <w:proofErr w:type="spellStart"/>
      <w:r>
        <w:rPr>
          <w:rFonts w:ascii="Times New Roman" w:eastAsia="SimSun" w:hAnsi="Times New Roman" w:cs="Times New Roman" w:hint="eastAsia"/>
          <w:sz w:val="24"/>
        </w:rPr>
        <w:t>Jubayer</w:t>
      </w:r>
      <w:proofErr w:type="spellEnd"/>
      <w:r>
        <w:rPr>
          <w:rFonts w:ascii="Times New Roman" w:eastAsia="SimSun" w:hAnsi="Times New Roman" w:cs="Times New Roman" w:hint="eastAsia"/>
          <w:sz w:val="24"/>
        </w:rPr>
        <w:t xml:space="preserve">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6]</w:t>
      </w:r>
      <w:r>
        <w:rPr>
          <w:rFonts w:ascii="Times New Roman" w:eastAsia="SimSun" w:hAnsi="Times New Roman" w:cs="Times New Roman" w:hint="eastAsia"/>
          <w:sz w:val="24"/>
        </w:rPr>
        <w:t xml:space="preserve"> and Z</w:t>
      </w:r>
      <w:r>
        <w:rPr>
          <w:rFonts w:ascii="Times New Roman" w:eastAsia="SimSun" w:hAnsi="Times New Roman" w:cs="Times New Roman" w:hint="eastAsia"/>
          <w:sz w:val="24"/>
        </w:rPr>
        <w:t>hang et al.</w:t>
      </w:r>
      <w:r>
        <w:rPr>
          <w:rFonts w:ascii="Times New Roman" w:eastAsia="SimSun" w:hAnsi="Times New Roman" w:cs="Times New Roman" w:hint="eastAsia"/>
          <w:sz w:val="24"/>
          <w:vertAlign w:val="superscript"/>
        </w:rPr>
        <w:t>[7]</w:t>
      </w:r>
      <w:r>
        <w:rPr>
          <w:rFonts w:ascii="Times New Roman" w:eastAsia="SimSun" w:hAnsi="Times New Roman" w:cs="Times New Roman" w:hint="eastAsia"/>
          <w:sz w:val="24"/>
        </w:rPr>
        <w:t xml:space="preserve"> showed that the first row experiences substantially higher wind loads than subsequent rows, and row spacing controls interference intensity. Wind tunnel tests by Ma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8]</w:t>
      </w:r>
      <w:r>
        <w:rPr>
          <w:rFonts w:ascii="Times New Roman" w:eastAsia="SimSun" w:hAnsi="Times New Roman" w:cs="Times New Roman" w:hint="eastAsia"/>
          <w:sz w:val="24"/>
        </w:rPr>
        <w:t xml:space="preserve"> confirmed shielding effects from upstream rows, with pronounced va</w:t>
      </w:r>
      <w:r>
        <w:rPr>
          <w:rFonts w:ascii="Times New Roman" w:eastAsia="SimSun" w:hAnsi="Times New Roman" w:cs="Times New Roman" w:hint="eastAsia"/>
          <w:sz w:val="24"/>
        </w:rPr>
        <w:t xml:space="preserve">riation in the first three rows and stabilization beyond the fourth. Similar trends were observed in marine </w:t>
      </w:r>
      <w:proofErr w:type="gramStart"/>
      <w:r>
        <w:rPr>
          <w:rFonts w:ascii="Times New Roman" w:eastAsia="SimSun" w:hAnsi="Times New Roman" w:cs="Times New Roman" w:hint="eastAsia"/>
          <w:sz w:val="24"/>
        </w:rPr>
        <w:t>applications</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9]</w:t>
      </w:r>
      <w:r>
        <w:rPr>
          <w:rFonts w:ascii="Times New Roman" w:eastAsia="SimSun" w:hAnsi="Times New Roman" w:cs="Times New Roman" w:hint="eastAsia"/>
          <w:sz w:val="24"/>
        </w:rPr>
        <w:t xml:space="preserve">. Zhang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w:t>
      </w:r>
      <w:r>
        <w:rPr>
          <w:rFonts w:ascii="Times New Roman" w:eastAsia="SimSun" w:hAnsi="Times New Roman" w:cs="Times New Roman" w:hint="eastAsia"/>
          <w:sz w:val="24"/>
        </w:rPr>
        <w:t xml:space="preserve"> further demonstrated the influence of terrain and ground clearance on array wind loads.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91E46">
        <w:tc>
          <w:tcPr>
            <w:tcW w:w="4981" w:type="dxa"/>
          </w:tcPr>
          <w:p w:rsidR="00691E46" w:rsidRDefault="005054E7">
            <w:pPr>
              <w:spacing w:line="300" w:lineRule="auto"/>
              <w:jc w:val="center"/>
              <w:rPr>
                <w:rFonts w:ascii="Times New Roman" w:eastAsia="SimSun" w:hAnsi="Times New Roman"/>
                <w:szCs w:val="22"/>
              </w:rPr>
            </w:pPr>
            <w:r>
              <w:rPr>
                <w:noProof/>
              </w:rPr>
              <w:lastRenderedPageBreak/>
              <w:drawing>
                <wp:inline distT="0" distB="0" distL="114300" distR="114300">
                  <wp:extent cx="2520315" cy="1241425"/>
                  <wp:effectExtent l="0" t="0" r="952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520315" cy="1241425"/>
                          </a:xfrm>
                          <a:prstGeom prst="rect">
                            <a:avLst/>
                          </a:prstGeom>
                          <a:noFill/>
                          <a:ln>
                            <a:noFill/>
                          </a:ln>
                        </pic:spPr>
                      </pic:pic>
                    </a:graphicData>
                  </a:graphic>
                </wp:inline>
              </w:drawing>
            </w:r>
          </w:p>
        </w:tc>
        <w:tc>
          <w:tcPr>
            <w:tcW w:w="4981" w:type="dxa"/>
          </w:tcPr>
          <w:p w:rsidR="00691E46" w:rsidRDefault="005054E7">
            <w:pPr>
              <w:spacing w:line="300" w:lineRule="auto"/>
              <w:jc w:val="center"/>
              <w:rPr>
                <w:rFonts w:ascii="Times New Roman" w:eastAsia="SimSun" w:hAnsi="Times New Roman"/>
                <w:szCs w:val="22"/>
              </w:rPr>
            </w:pPr>
            <w:r>
              <w:rPr>
                <w:noProof/>
              </w:rPr>
              <w:drawing>
                <wp:inline distT="0" distB="0" distL="114300" distR="114300">
                  <wp:extent cx="2520315" cy="122491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520315" cy="1224915"/>
                          </a:xfrm>
                          <a:prstGeom prst="rect">
                            <a:avLst/>
                          </a:prstGeom>
                          <a:noFill/>
                          <a:ln>
                            <a:noFill/>
                          </a:ln>
                        </pic:spPr>
                      </pic:pic>
                    </a:graphicData>
                  </a:graphic>
                </wp:inline>
              </w:drawing>
            </w:r>
          </w:p>
        </w:tc>
      </w:tr>
      <w:tr w:rsidR="00691E46">
        <w:tc>
          <w:tcPr>
            <w:tcW w:w="4981" w:type="dxa"/>
          </w:tcPr>
          <w:p w:rsidR="00691E46" w:rsidRDefault="005054E7">
            <w:pPr>
              <w:spacing w:line="300" w:lineRule="auto"/>
              <w:jc w:val="center"/>
              <w:rPr>
                <w:rFonts w:ascii="Times New Roman" w:eastAsia="SimSun" w:hAnsi="Times New Roman"/>
                <w:szCs w:val="22"/>
              </w:rPr>
            </w:pPr>
            <w:r>
              <w:rPr>
                <w:rFonts w:ascii="Times New Roman" w:eastAsia="SimSun" w:hAnsi="Times New Roman" w:hint="eastAsia"/>
                <w:szCs w:val="22"/>
              </w:rPr>
              <w:t>（</w:t>
            </w:r>
            <w:r>
              <w:rPr>
                <w:rFonts w:ascii="Times New Roman" w:eastAsia="SimSun" w:hAnsi="Times New Roman" w:hint="eastAsia"/>
                <w:szCs w:val="22"/>
              </w:rPr>
              <w:t>a</w:t>
            </w:r>
            <w:r>
              <w:rPr>
                <w:rFonts w:ascii="Times New Roman" w:eastAsia="SimSun" w:hAnsi="Times New Roman" w:hint="eastAsia"/>
                <w:szCs w:val="22"/>
              </w:rPr>
              <w:t>）</w:t>
            </w:r>
            <w:r>
              <w:rPr>
                <w:rFonts w:ascii="Times New Roman" w:eastAsia="SimSun" w:hAnsi="Times New Roman" w:hint="eastAsia"/>
                <w:szCs w:val="22"/>
              </w:rPr>
              <w:t>Wind farm layout</w:t>
            </w:r>
          </w:p>
        </w:tc>
        <w:tc>
          <w:tcPr>
            <w:tcW w:w="4981" w:type="dxa"/>
          </w:tcPr>
          <w:p w:rsidR="00691E46" w:rsidRDefault="005054E7">
            <w:pPr>
              <w:spacing w:line="300" w:lineRule="auto"/>
              <w:ind w:firstLineChars="200" w:firstLine="420"/>
              <w:jc w:val="center"/>
              <w:rPr>
                <w:rFonts w:ascii="Times New Roman" w:eastAsia="SimSun" w:hAnsi="Times New Roman"/>
                <w:szCs w:val="22"/>
              </w:rPr>
            </w:pPr>
            <w:r>
              <w:rPr>
                <w:rFonts w:ascii="Times New Roman" w:eastAsia="SimSun" w:hAnsi="Times New Roman" w:hint="eastAsia"/>
                <w:szCs w:val="22"/>
              </w:rPr>
              <w:t>（</w:t>
            </w:r>
            <w:r>
              <w:rPr>
                <w:rFonts w:ascii="Times New Roman" w:eastAsia="SimSun" w:hAnsi="Times New Roman" w:hint="eastAsia"/>
                <w:szCs w:val="22"/>
              </w:rPr>
              <w:t>b</w:t>
            </w:r>
            <w:r>
              <w:rPr>
                <w:rFonts w:ascii="Times New Roman" w:eastAsia="SimSun" w:hAnsi="Times New Roman" w:hint="eastAsia"/>
                <w:szCs w:val="22"/>
              </w:rPr>
              <w:t>）</w:t>
            </w:r>
            <w:r>
              <w:rPr>
                <w:rFonts w:ascii="Times New Roman" w:eastAsia="SimSun" w:hAnsi="Times New Roman" w:hint="eastAsia"/>
                <w:szCs w:val="22"/>
              </w:rPr>
              <w:t>Photovoltaic installation diagram</w:t>
            </w:r>
          </w:p>
        </w:tc>
      </w:tr>
    </w:tbl>
    <w:p w:rsidR="00691E46" w:rsidRDefault="005054E7">
      <w:pPr>
        <w:spacing w:line="300" w:lineRule="auto"/>
        <w:ind w:firstLineChars="200" w:firstLine="420"/>
        <w:jc w:val="center"/>
        <w:rPr>
          <w:rFonts w:ascii="Times New Roman" w:eastAsia="SimSun" w:hAnsi="Times New Roman"/>
          <w:szCs w:val="22"/>
        </w:rPr>
      </w:pPr>
      <w:r>
        <w:rPr>
          <w:rFonts w:ascii="Times New Roman" w:eastAsia="SimSun" w:hAnsi="Times New Roman" w:hint="eastAsia"/>
          <w:szCs w:val="22"/>
        </w:rPr>
        <w:t xml:space="preserve">Figure 2 Wind tunnel test </w:t>
      </w:r>
      <w:proofErr w:type="gramStart"/>
      <w:r>
        <w:rPr>
          <w:rFonts w:ascii="Times New Roman" w:eastAsia="SimSun" w:hAnsi="Times New Roman" w:hint="eastAsia"/>
          <w:szCs w:val="22"/>
        </w:rPr>
        <w:t>photo</w:t>
      </w:r>
      <w:r>
        <w:rPr>
          <w:rFonts w:ascii="Times New Roman" w:eastAsia="SimSun" w:hAnsi="Times New Roman" w:hint="eastAsia"/>
          <w:szCs w:val="22"/>
          <w:vertAlign w:val="superscript"/>
        </w:rPr>
        <w:t>[</w:t>
      </w:r>
      <w:proofErr w:type="gramEnd"/>
      <w:r>
        <w:rPr>
          <w:rFonts w:ascii="Times New Roman" w:eastAsia="SimSun" w:hAnsi="Times New Roman" w:hint="eastAsia"/>
          <w:szCs w:val="22"/>
          <w:vertAlign w:val="superscript"/>
        </w:rPr>
        <w:t>8]</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large-scale arrays, Li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10]</w:t>
      </w:r>
      <w:r>
        <w:rPr>
          <w:rFonts w:ascii="Times New Roman" w:eastAsia="SimSun" w:hAnsi="Times New Roman" w:cs="Times New Roman" w:hint="eastAsia"/>
          <w:sz w:val="24"/>
        </w:rPr>
        <w:t xml:space="preserve"> found that central panels in the first row exhibit higher shape coefficients than edge panels, and central regions generally experience higher load</w:t>
      </w:r>
      <w:r>
        <w:rPr>
          <w:rFonts w:ascii="Times New Roman" w:eastAsia="SimSun" w:hAnsi="Times New Roman" w:cs="Times New Roman" w:hint="eastAsia"/>
          <w:sz w:val="24"/>
        </w:rPr>
        <w:t xml:space="preserve">s. Array length and width had limited influence on unfavorable load distribution. Lou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11]</w:t>
      </w:r>
      <w:r>
        <w:rPr>
          <w:rFonts w:ascii="Times New Roman" w:eastAsia="SimSun" w:hAnsi="Times New Roman" w:cs="Times New Roman" w:hint="eastAsia"/>
          <w:sz w:val="24"/>
        </w:rPr>
        <w:t xml:space="preserve"> reported that shielding effects increase with upstream row number and stabilize beyond 12 rows. </w:t>
      </w:r>
      <w:proofErr w:type="spellStart"/>
      <w:r>
        <w:rPr>
          <w:rFonts w:ascii="Times New Roman" w:eastAsia="SimSun" w:hAnsi="Times New Roman" w:cs="Times New Roman" w:hint="eastAsia"/>
          <w:sz w:val="24"/>
        </w:rPr>
        <w:t>Yemenici</w:t>
      </w:r>
      <w:proofErr w:type="spellEnd"/>
      <w:r>
        <w:rPr>
          <w:rFonts w:ascii="Times New Roman" w:eastAsia="SimSun" w:hAnsi="Times New Roman" w:cs="Times New Roman" w:hint="eastAsia"/>
          <w:sz w:val="24"/>
        </w:rPr>
        <w:t xml:space="preserve">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12]</w:t>
      </w:r>
      <w:r>
        <w:rPr>
          <w:rFonts w:ascii="Times New Roman" w:eastAsia="SimSun" w:hAnsi="Times New Roman" w:cs="Times New Roman" w:hint="eastAsia"/>
          <w:sz w:val="24"/>
        </w:rPr>
        <w:t xml:space="preserve"> proposed estimation formulas for wind load </w:t>
      </w:r>
      <w:r>
        <w:rPr>
          <w:rFonts w:ascii="Times New Roman" w:eastAsia="SimSun" w:hAnsi="Times New Roman" w:cs="Times New Roman" w:hint="eastAsia"/>
          <w:sz w:val="24"/>
        </w:rPr>
        <w:t>coefficients based on vortex shedding characteristics.</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1.2 Wind-Induced Dynamic Response of Flexible PV Support Systems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Due to high flexibility and low damping, flexible PV supports are prone to significant dynamic responses and possible aeroelastic instab</w:t>
      </w:r>
      <w:r>
        <w:rPr>
          <w:rFonts w:ascii="Times New Roman" w:eastAsia="SimSun" w:hAnsi="Times New Roman" w:cs="Times New Roman" w:hint="eastAsia"/>
          <w:sz w:val="24"/>
        </w:rPr>
        <w:t>ility under wind excitation. Accurate characterization of wind-induced vibration is essential for safety assessment and design.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Wind tunnel aeroelastic tests have been widely conducted. Tamura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13]</w:t>
      </w:r>
      <w:r>
        <w:rPr>
          <w:rFonts w:ascii="Times New Roman" w:eastAsia="SimSun" w:hAnsi="Times New Roman" w:cs="Times New Roman" w:hint="eastAsia"/>
          <w:sz w:val="24"/>
        </w:rPr>
        <w:t xml:space="preserve"> reported sudden increases in fluctuating displacemen</w:t>
      </w:r>
      <w:r>
        <w:rPr>
          <w:rFonts w:ascii="Times New Roman" w:eastAsia="SimSun" w:hAnsi="Times New Roman" w:cs="Times New Roman" w:hint="eastAsia"/>
          <w:sz w:val="24"/>
        </w:rPr>
        <w:t xml:space="preserve">t at specific wind directions and highlighted the influence of sag and span on aeroelastic stability. Kim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14,15]</w:t>
      </w:r>
      <w:r>
        <w:rPr>
          <w:rFonts w:ascii="Times New Roman" w:eastAsia="SimSun" w:hAnsi="Times New Roman" w:cs="Times New Roman" w:hint="eastAsia"/>
          <w:sz w:val="24"/>
        </w:rPr>
        <w:t xml:space="preserve"> showed that vibration response is sensitive to panel shape, inflow condition, and wind direction, with instability occurring under high </w:t>
      </w:r>
      <w:r>
        <w:rPr>
          <w:rFonts w:ascii="Times New Roman" w:eastAsia="SimSun" w:hAnsi="Times New Roman" w:cs="Times New Roman" w:hint="eastAsia"/>
          <w:sz w:val="24"/>
        </w:rPr>
        <w:t xml:space="preserve">wind speeds and certain angles. Xu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16]</w:t>
      </w:r>
      <w:r>
        <w:rPr>
          <w:rFonts w:ascii="Times New Roman" w:eastAsia="SimSun" w:hAnsi="Times New Roman" w:cs="Times New Roman" w:hint="eastAsia"/>
          <w:sz w:val="24"/>
        </w:rPr>
        <w:t xml:space="preserve"> found that aerodynamic damping decreases with wind speed and may become negative at high speeds; increasing cable tension enhances stiffness but may reduce damping. Xu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17]</w:t>
      </w:r>
      <w:r>
        <w:rPr>
          <w:rFonts w:ascii="Times New Roman" w:eastAsia="SimSun" w:hAnsi="Times New Roman" w:cs="Times New Roman" w:hint="eastAsia"/>
          <w:sz w:val="24"/>
        </w:rPr>
        <w:t xml:space="preserve"> observed that small-tilt system</w:t>
      </w:r>
      <w:r>
        <w:rPr>
          <w:rFonts w:ascii="Times New Roman" w:eastAsia="SimSun" w:hAnsi="Times New Roman" w:cs="Times New Roman" w:hint="eastAsia"/>
          <w:sz w:val="24"/>
        </w:rPr>
        <w:t xml:space="preserve">s are dominated by vertical vibration, which increases with tilt angle and decreases with pre-tension. Ayodeji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18]</w:t>
      </w:r>
      <w:r>
        <w:rPr>
          <w:rFonts w:ascii="Times New Roman" w:eastAsia="SimSun" w:hAnsi="Times New Roman" w:cs="Times New Roman" w:hint="eastAsia"/>
          <w:sz w:val="24"/>
        </w:rPr>
        <w:t xml:space="preserve"> noted potential fatigue under sustained high winds.</w:t>
      </w:r>
    </w:p>
    <w:p w:rsidR="00691E46" w:rsidRDefault="005054E7">
      <w:pPr>
        <w:pStyle w:val="NormalWeb"/>
        <w:widowControl/>
        <w:spacing w:beforeAutospacing="0" w:afterAutospacing="0" w:line="300" w:lineRule="auto"/>
        <w:jc w:val="center"/>
        <w:rPr>
          <w:rFonts w:ascii="Times New Roman" w:eastAsia="SimSun" w:hAnsi="Times New Roman" w:cstheme="minorBidi"/>
          <w:kern w:val="2"/>
          <w:sz w:val="21"/>
          <w:szCs w:val="22"/>
        </w:rPr>
      </w:pPr>
      <w:r>
        <w:rPr>
          <w:noProof/>
        </w:rPr>
        <w:drawing>
          <wp:inline distT="0" distB="0" distL="114300" distR="114300">
            <wp:extent cx="5400040" cy="965835"/>
            <wp:effectExtent l="0" t="0" r="1016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400040" cy="965835"/>
                    </a:xfrm>
                    <a:prstGeom prst="rect">
                      <a:avLst/>
                    </a:prstGeom>
                    <a:noFill/>
                    <a:ln>
                      <a:noFill/>
                    </a:ln>
                  </pic:spPr>
                </pic:pic>
              </a:graphicData>
            </a:graphic>
          </wp:inline>
        </w:drawing>
      </w:r>
    </w:p>
    <w:p w:rsidR="00691E46" w:rsidRDefault="005054E7">
      <w:pPr>
        <w:pStyle w:val="NormalWeb"/>
        <w:widowControl/>
        <w:spacing w:beforeAutospacing="0" w:afterAutospacing="0" w:line="300" w:lineRule="auto"/>
        <w:ind w:firstLineChars="200" w:firstLine="420"/>
        <w:jc w:val="center"/>
        <w:rPr>
          <w:rFonts w:ascii="Times New Roman" w:eastAsia="SimSun" w:hAnsi="Times New Roman" w:cstheme="minorBidi"/>
          <w:kern w:val="2"/>
          <w:sz w:val="21"/>
          <w:szCs w:val="22"/>
        </w:rPr>
      </w:pPr>
      <w:r>
        <w:rPr>
          <w:rFonts w:ascii="Times New Roman" w:eastAsia="SimSun" w:hAnsi="Times New Roman" w:hint="eastAsia"/>
          <w:sz w:val="21"/>
          <w:szCs w:val="22"/>
        </w:rPr>
        <w:t xml:space="preserve">Figure 3 </w:t>
      </w:r>
      <w:r>
        <w:rPr>
          <w:rFonts w:ascii="Times New Roman" w:eastAsia="SimSun" w:hAnsi="Times New Roman" w:cstheme="minorBidi" w:hint="eastAsia"/>
          <w:kern w:val="2"/>
          <w:sz w:val="21"/>
          <w:szCs w:val="22"/>
        </w:rPr>
        <w:t xml:space="preserve">Panel </w:t>
      </w:r>
      <w:proofErr w:type="gramStart"/>
      <w:r>
        <w:rPr>
          <w:rFonts w:ascii="Times New Roman" w:eastAsia="SimSun" w:hAnsi="Times New Roman" w:cstheme="minorBidi" w:hint="eastAsia"/>
          <w:kern w:val="2"/>
          <w:sz w:val="21"/>
          <w:szCs w:val="22"/>
        </w:rPr>
        <w:t>shapes</w:t>
      </w:r>
      <w:r>
        <w:rPr>
          <w:rFonts w:ascii="Times New Roman" w:eastAsia="SimSun" w:hAnsi="Times New Roman" w:cstheme="minorBidi" w:hint="eastAsia"/>
          <w:kern w:val="2"/>
          <w:sz w:val="21"/>
          <w:szCs w:val="22"/>
          <w:vertAlign w:val="superscript"/>
        </w:rPr>
        <w:t>[</w:t>
      </w:r>
      <w:proofErr w:type="gramEnd"/>
      <w:r>
        <w:rPr>
          <w:rFonts w:ascii="Times New Roman" w:eastAsia="SimSun" w:hAnsi="Times New Roman" w:cstheme="minorBidi" w:hint="eastAsia"/>
          <w:kern w:val="2"/>
          <w:sz w:val="21"/>
          <w:szCs w:val="22"/>
          <w:vertAlign w:val="superscript"/>
        </w:rPr>
        <w:t>14]</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array systems, Cai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19]</w:t>
      </w:r>
      <w:r>
        <w:rPr>
          <w:rFonts w:ascii="Times New Roman" w:eastAsia="SimSun" w:hAnsi="Times New Roman" w:cs="Times New Roman" w:hint="eastAsia"/>
          <w:sz w:val="24"/>
        </w:rPr>
        <w:t xml:space="preserve"> identified buffeting as the dominant response, with torsional effects increasing along the span and modal energy shifting toward higher modes as row numbers increase. Wang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20]</w:t>
      </w:r>
      <w:r>
        <w:rPr>
          <w:rFonts w:ascii="Times New Roman" w:eastAsia="SimSun" w:hAnsi="Times New Roman" w:cs="Times New Roman" w:hint="eastAsia"/>
          <w:sz w:val="24"/>
        </w:rPr>
        <w:t xml:space="preserve"> showed that edge and leading-row panels experience larger displacements,</w:t>
      </w:r>
      <w:r>
        <w:rPr>
          <w:rFonts w:ascii="Times New Roman" w:eastAsia="SimSun" w:hAnsi="Times New Roman" w:cs="Times New Roman" w:hint="eastAsia"/>
          <w:sz w:val="24"/>
        </w:rPr>
        <w:t xml:space="preserve"> and that pre-tension, tilt angle, and longitudinal and transverse connections significantly influence stability.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Numerical simulations further clarified parameter effects. He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21]</w:t>
      </w:r>
      <w:r>
        <w:rPr>
          <w:rFonts w:ascii="Times New Roman" w:eastAsia="SimSun" w:hAnsi="Times New Roman" w:cs="Times New Roman" w:hint="eastAsia"/>
          <w:sz w:val="24"/>
        </w:rPr>
        <w:t xml:space="preserve"> indicated that cable pre-tension and diameter control the ultimate capacity of double-layer systems. Zhao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22]</w:t>
      </w:r>
      <w:r>
        <w:rPr>
          <w:rFonts w:ascii="Times New Roman" w:eastAsia="SimSun" w:hAnsi="Times New Roman" w:cs="Times New Roman" w:hint="eastAsia"/>
          <w:sz w:val="24"/>
        </w:rPr>
        <w:t xml:space="preserve"> and Wang et al.</w:t>
      </w:r>
      <w:r>
        <w:rPr>
          <w:rFonts w:ascii="Times New Roman" w:eastAsia="SimSun" w:hAnsi="Times New Roman" w:cs="Times New Roman" w:hint="eastAsia"/>
          <w:sz w:val="24"/>
          <w:vertAlign w:val="superscript"/>
        </w:rPr>
        <w:t>[23]</w:t>
      </w:r>
      <w:r>
        <w:rPr>
          <w:rFonts w:ascii="Times New Roman" w:eastAsia="SimSun" w:hAnsi="Times New Roman" w:cs="Times New Roman" w:hint="eastAsia"/>
          <w:sz w:val="24"/>
        </w:rPr>
        <w:t xml:space="preserve"> emphasized the importance of spatial correlation in fluctuating wind loads, noting that neglecting it may underestimat</w:t>
      </w:r>
      <w:r>
        <w:rPr>
          <w:rFonts w:ascii="Times New Roman" w:eastAsia="SimSun" w:hAnsi="Times New Roman" w:cs="Times New Roman" w:hint="eastAsia"/>
          <w:sz w:val="24"/>
        </w:rPr>
        <w:t xml:space="preserve">e responses. Zhu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24,25]</w:t>
      </w:r>
      <w:r>
        <w:rPr>
          <w:rFonts w:ascii="Times New Roman" w:eastAsia="SimSun" w:hAnsi="Times New Roman" w:cs="Times New Roman" w:hint="eastAsia"/>
          <w:sz w:val="24"/>
        </w:rPr>
        <w:t xml:space="preserve"> employed two-way fluid</w:t>
      </w:r>
      <w:r>
        <w:rPr>
          <w:rFonts w:ascii="Times New Roman" w:eastAsia="SimSun" w:hAnsi="Times New Roman" w:cs="Times New Roman" w:hint="eastAsia"/>
          <w:sz w:val="24"/>
        </w:rPr>
        <w:t>–</w:t>
      </w:r>
      <w:r>
        <w:rPr>
          <w:rFonts w:ascii="Times New Roman" w:eastAsia="SimSun" w:hAnsi="Times New Roman" w:cs="Times New Roman" w:hint="eastAsia"/>
          <w:sz w:val="24"/>
        </w:rPr>
        <w:t>structure interaction analysis and found that tilt angle strongly affects internal force vibration coefficients. Increasing pre-tension reduces natural period and reaction vibration coefficients but may</w:t>
      </w:r>
      <w:r>
        <w:rPr>
          <w:rFonts w:ascii="Times New Roman" w:eastAsia="SimSun" w:hAnsi="Times New Roman" w:cs="Times New Roman" w:hint="eastAsia"/>
          <w:sz w:val="24"/>
        </w:rPr>
        <w:t xml:space="preserve"> increase </w:t>
      </w:r>
      <w:r>
        <w:rPr>
          <w:rFonts w:ascii="Times New Roman" w:eastAsia="SimSun" w:hAnsi="Times New Roman" w:cs="Times New Roman" w:hint="eastAsia"/>
          <w:sz w:val="24"/>
        </w:rPr>
        <w:lastRenderedPageBreak/>
        <w:t xml:space="preserve">displacement response. Du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26]</w:t>
      </w:r>
      <w:r>
        <w:rPr>
          <w:rFonts w:ascii="Times New Roman" w:eastAsia="SimSun" w:hAnsi="Times New Roman" w:cs="Times New Roman" w:hint="eastAsia"/>
          <w:sz w:val="24"/>
        </w:rPr>
        <w:t xml:space="preserve"> showed that displacement is more sensitive to wind speed than cable force. Zhou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27]</w:t>
      </w:r>
      <w:r>
        <w:rPr>
          <w:rFonts w:ascii="Times New Roman" w:eastAsia="SimSun" w:hAnsi="Times New Roman" w:cs="Times New Roman" w:hint="eastAsia"/>
          <w:sz w:val="24"/>
        </w:rPr>
        <w:t xml:space="preserve"> demonstrated that higher pre-tension improves reliability and reduces deflection.</w:t>
      </w:r>
    </w:p>
    <w:p w:rsidR="00691E46" w:rsidRDefault="005054E7">
      <w:pPr>
        <w:pStyle w:val="NormalWeb"/>
        <w:widowControl/>
        <w:spacing w:beforeAutospacing="0" w:afterAutospacing="0" w:line="300" w:lineRule="auto"/>
        <w:ind w:firstLineChars="200" w:firstLine="480"/>
        <w:jc w:val="center"/>
        <w:rPr>
          <w:rFonts w:ascii="Times New Roman" w:eastAsia="SimSun" w:hAnsi="Times New Roman" w:cstheme="minorBidi"/>
          <w:kern w:val="2"/>
          <w:sz w:val="21"/>
          <w:szCs w:val="22"/>
        </w:rPr>
      </w:pPr>
      <w:r>
        <w:rPr>
          <w:noProof/>
        </w:rPr>
        <w:drawing>
          <wp:inline distT="0" distB="0" distL="114300" distR="114300">
            <wp:extent cx="2160270" cy="3444875"/>
            <wp:effectExtent l="0" t="0" r="381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160270" cy="3444875"/>
                    </a:xfrm>
                    <a:prstGeom prst="rect">
                      <a:avLst/>
                    </a:prstGeom>
                    <a:noFill/>
                    <a:ln>
                      <a:noFill/>
                    </a:ln>
                  </pic:spPr>
                </pic:pic>
              </a:graphicData>
            </a:graphic>
          </wp:inline>
        </w:drawing>
      </w:r>
    </w:p>
    <w:p w:rsidR="00691E46" w:rsidRDefault="005054E7">
      <w:pPr>
        <w:pStyle w:val="NormalWeb"/>
        <w:widowControl/>
        <w:spacing w:beforeAutospacing="0" w:afterAutospacing="0" w:line="300" w:lineRule="auto"/>
        <w:ind w:firstLineChars="200" w:firstLine="420"/>
        <w:jc w:val="center"/>
        <w:rPr>
          <w:rFonts w:ascii="Times New Roman" w:eastAsia="SimSun" w:hAnsi="Times New Roman" w:cstheme="minorBidi"/>
          <w:kern w:val="2"/>
          <w:sz w:val="21"/>
          <w:szCs w:val="22"/>
        </w:rPr>
      </w:pPr>
      <w:r>
        <w:rPr>
          <w:rFonts w:ascii="Times New Roman" w:eastAsia="SimSun" w:hAnsi="Times New Roman" w:hint="eastAsia"/>
          <w:sz w:val="21"/>
          <w:szCs w:val="22"/>
        </w:rPr>
        <w:t xml:space="preserve">Figure 4 </w:t>
      </w:r>
      <w:r>
        <w:rPr>
          <w:rFonts w:ascii="Times New Roman" w:eastAsia="SimSun" w:hAnsi="Times New Roman" w:cstheme="minorBidi" w:hint="eastAsia"/>
          <w:kern w:val="2"/>
          <w:sz w:val="21"/>
          <w:szCs w:val="22"/>
        </w:rPr>
        <w:t>Fluid domain mesh at a pa</w:t>
      </w:r>
      <w:r>
        <w:rPr>
          <w:rFonts w:ascii="Times New Roman" w:eastAsia="SimSun" w:hAnsi="Times New Roman" w:cstheme="minorBidi" w:hint="eastAsia"/>
          <w:kern w:val="2"/>
          <w:sz w:val="21"/>
          <w:szCs w:val="22"/>
        </w:rPr>
        <w:t>nel tilt angle of 15</w:t>
      </w:r>
      <w:proofErr w:type="gramStart"/>
      <w:r>
        <w:rPr>
          <w:rFonts w:ascii="Times New Roman" w:eastAsia="SimSun" w:hAnsi="Times New Roman" w:cstheme="minorBidi" w:hint="eastAsia"/>
          <w:kern w:val="2"/>
          <w:sz w:val="21"/>
          <w:szCs w:val="22"/>
        </w:rPr>
        <w:t>◦</w:t>
      </w:r>
      <w:r>
        <w:rPr>
          <w:rFonts w:ascii="Times New Roman" w:eastAsia="SimSun" w:hAnsi="Times New Roman" w:cstheme="minorBidi" w:hint="eastAsia"/>
          <w:kern w:val="2"/>
          <w:sz w:val="21"/>
          <w:szCs w:val="22"/>
          <w:vertAlign w:val="superscript"/>
        </w:rPr>
        <w:t>[</w:t>
      </w:r>
      <w:proofErr w:type="gramEnd"/>
      <w:r>
        <w:rPr>
          <w:rFonts w:ascii="Times New Roman" w:eastAsia="SimSun" w:hAnsi="Times New Roman" w:cstheme="minorBidi" w:hint="eastAsia"/>
          <w:kern w:val="2"/>
          <w:sz w:val="21"/>
          <w:szCs w:val="22"/>
          <w:vertAlign w:val="superscript"/>
        </w:rPr>
        <w:t>25]</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1.3 Summary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Existing studies have clarified wind load distributions and dynamic response characteristics under different configurations, identifying tilt angle, pre-tension, row spacing, and array scale as key parameters. Combined</w:t>
      </w:r>
      <w:r>
        <w:rPr>
          <w:rFonts w:ascii="Times New Roman" w:eastAsia="SimSun" w:hAnsi="Times New Roman" w:cs="Times New Roman" w:hint="eastAsia"/>
          <w:sz w:val="24"/>
        </w:rPr>
        <w:t xml:space="preserve"> wind tunnel and numerical approaches provide a basis for design. However, understanding of aerodynamic interference in large arrays, nonlinear fluid</w:t>
      </w:r>
      <w:r>
        <w:rPr>
          <w:rFonts w:ascii="Times New Roman" w:eastAsia="SimSun" w:hAnsi="Times New Roman" w:cs="Times New Roman" w:hint="eastAsia"/>
          <w:sz w:val="24"/>
        </w:rPr>
        <w:t>–</w:t>
      </w:r>
      <w:r>
        <w:rPr>
          <w:rFonts w:ascii="Times New Roman" w:eastAsia="SimSun" w:hAnsi="Times New Roman" w:cs="Times New Roman" w:hint="eastAsia"/>
          <w:sz w:val="24"/>
        </w:rPr>
        <w:t>structure interaction, and responses under complex environments remains limited. Further multi-scale analy</w:t>
      </w:r>
      <w:r>
        <w:rPr>
          <w:rFonts w:ascii="Times New Roman" w:eastAsia="SimSun" w:hAnsi="Times New Roman" w:cs="Times New Roman" w:hint="eastAsia"/>
          <w:sz w:val="24"/>
        </w:rPr>
        <w:t>sis and field validation are required to support safe design and performance optimization.</w:t>
      </w:r>
    </w:p>
    <w:p w:rsidR="00691E46" w:rsidRDefault="005054E7">
      <w:pPr>
        <w:numPr>
          <w:ilvl w:val="0"/>
          <w:numId w:val="1"/>
        </w:numPr>
        <w:outlineLvl w:val="0"/>
        <w:rPr>
          <w:rFonts w:ascii="Times New Roman" w:eastAsia="SimSun" w:hAnsi="Times New Roman" w:cs="Times New Roman"/>
          <w:b/>
          <w:bCs/>
          <w:sz w:val="28"/>
          <w:szCs w:val="28"/>
        </w:rPr>
      </w:pPr>
      <w:r>
        <w:rPr>
          <w:rFonts w:ascii="Times New Roman" w:eastAsia="SimSun" w:hAnsi="Times New Roman" w:cs="Times New Roman" w:hint="eastAsia"/>
          <w:b/>
          <w:bCs/>
          <w:sz w:val="28"/>
          <w:szCs w:val="28"/>
        </w:rPr>
        <w:t>Research Progress on Wind-Resistance Enhancement of Flexible Photovoltaic Support Systems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With the increasing application of flexible photovoltaic (PV) supports in </w:t>
      </w:r>
      <w:r>
        <w:rPr>
          <w:rFonts w:ascii="Times New Roman" w:eastAsia="SimSun" w:hAnsi="Times New Roman" w:cs="Times New Roman" w:hint="eastAsia"/>
          <w:sz w:val="24"/>
        </w:rPr>
        <w:t>long-span and multi-row array projects, vibration amplification and instability under strong winds have become prominent. Compared with rigid systems, flexible supports exhibit high flexibility, low damping, and pronounced geometric nonlinearity. Wind-resi</w:t>
      </w:r>
      <w:r>
        <w:rPr>
          <w:rFonts w:ascii="Times New Roman" w:eastAsia="SimSun" w:hAnsi="Times New Roman" w:cs="Times New Roman" w:hint="eastAsia"/>
          <w:sz w:val="24"/>
        </w:rPr>
        <w:t>stant design therefore requires integrated optimization of aerodynamic behavior, structural configuration, and supplemental energy dissipation rather than simple strength enhancement. Current studies focus on aerodynamic optimization, structural improvemen</w:t>
      </w:r>
      <w:r>
        <w:rPr>
          <w:rFonts w:ascii="Times New Roman" w:eastAsia="SimSun" w:hAnsi="Times New Roman" w:cs="Times New Roman" w:hint="eastAsia"/>
          <w:sz w:val="24"/>
        </w:rPr>
        <w:t>t, and damping control.</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2.1 Aerodynamic Optimization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Aerodynamic optimization aims to improve flow patterns and aeroelastic stability by adjusting tilt angles and adding flow-guiding devices. Studies indicate that tilt angle and pre-tension strongly influe</w:t>
      </w:r>
      <w:r>
        <w:rPr>
          <w:rFonts w:ascii="Times New Roman" w:eastAsia="SimSun" w:hAnsi="Times New Roman" w:cs="Times New Roman" w:hint="eastAsia"/>
          <w:sz w:val="24"/>
        </w:rPr>
        <w:t xml:space="preserve">nce aerodynamic response. Xu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17]</w:t>
      </w:r>
      <w:r>
        <w:rPr>
          <w:rFonts w:ascii="Times New Roman" w:eastAsia="SimSun" w:hAnsi="Times New Roman" w:cs="Times New Roman" w:hint="eastAsia"/>
          <w:sz w:val="24"/>
        </w:rPr>
        <w:t xml:space="preserve"> reported that small-tilt systems are dominated by </w:t>
      </w:r>
      <w:r>
        <w:rPr>
          <w:rFonts w:ascii="Times New Roman" w:eastAsia="SimSun" w:hAnsi="Times New Roman" w:cs="Times New Roman" w:hint="eastAsia"/>
          <w:sz w:val="24"/>
        </w:rPr>
        <w:lastRenderedPageBreak/>
        <w:t xml:space="preserve">vertical vibration, which increases with tilt angle and decreases with pre-tension. Chen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28]</w:t>
      </w:r>
      <w:r>
        <w:rPr>
          <w:rFonts w:ascii="Times New Roman" w:eastAsia="SimSun" w:hAnsi="Times New Roman" w:cs="Times New Roman" w:hint="eastAsia"/>
          <w:sz w:val="24"/>
        </w:rPr>
        <w:t xml:space="preserve"> analyzed flutter stability margins and found significant variation</w:t>
      </w:r>
      <w:r>
        <w:rPr>
          <w:rFonts w:ascii="Times New Roman" w:eastAsia="SimSun" w:hAnsi="Times New Roman" w:cs="Times New Roman" w:hint="eastAsia"/>
          <w:sz w:val="24"/>
        </w:rPr>
        <w:t xml:space="preserve"> with tilt angle, with the lowest margin at 10</w:t>
      </w:r>
      <w:r>
        <w:rPr>
          <w:rFonts w:ascii="Times New Roman" w:eastAsia="SimSun" w:hAnsi="Times New Roman" w:cs="Times New Roman" w:hint="eastAsia"/>
          <w:sz w:val="24"/>
        </w:rPr>
        <w:t>°</w:t>
      </w:r>
      <w:r>
        <w:rPr>
          <w:rFonts w:ascii="Times New Roman" w:eastAsia="SimSun" w:hAnsi="Times New Roman" w:cs="Times New Roman" w:hint="eastAsia"/>
          <w:sz w:val="24"/>
        </w:rPr>
        <w:t>, indicating strong aerodynamic sensitivity.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Li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29]</w:t>
      </w:r>
      <w:r>
        <w:rPr>
          <w:rFonts w:ascii="Times New Roman" w:eastAsia="SimSun" w:hAnsi="Times New Roman" w:cs="Times New Roman" w:hint="eastAsia"/>
          <w:sz w:val="24"/>
        </w:rPr>
        <w:t xml:space="preserve"> improved flow conditions by installing a central stabilizing plate, increasing the critical flutter wind speed. For double-layer cable systems and add</w:t>
      </w:r>
      <w:r>
        <w:rPr>
          <w:rFonts w:ascii="Times New Roman" w:eastAsia="SimSun" w:hAnsi="Times New Roman" w:cs="Times New Roman" w:hint="eastAsia"/>
          <w:sz w:val="24"/>
        </w:rPr>
        <w:t xml:space="preserve">itional stabilizing components, Zou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30]</w:t>
      </w:r>
      <w:r>
        <w:rPr>
          <w:rFonts w:ascii="Times New Roman" w:eastAsia="SimSun" w:hAnsi="Times New Roman" w:cs="Times New Roman" w:hint="eastAsia"/>
          <w:sz w:val="24"/>
        </w:rPr>
        <w:t xml:space="preserve"> showed that tilt angle significantly affects along-wind vibration. Gao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31]</w:t>
      </w:r>
      <w:r>
        <w:rPr>
          <w:rFonts w:ascii="Times New Roman" w:eastAsia="SimSun" w:hAnsi="Times New Roman" w:cs="Times New Roman" w:hint="eastAsia"/>
          <w:sz w:val="24"/>
        </w:rPr>
        <w:t xml:space="preserve"> demonstrated that stabilizing cables enhance system integrity and suppress wake-induced vibration and flutter. However, Wu </w:t>
      </w:r>
      <w:proofErr w:type="gramStart"/>
      <w:r>
        <w:rPr>
          <w:rFonts w:ascii="Times New Roman" w:eastAsia="SimSun" w:hAnsi="Times New Roman" w:cs="Times New Roman" w:hint="eastAsia"/>
          <w:sz w:val="24"/>
        </w:rPr>
        <w:t>et a</w:t>
      </w:r>
      <w:r>
        <w:rPr>
          <w:rFonts w:ascii="Times New Roman" w:eastAsia="SimSun" w:hAnsi="Times New Roman" w:cs="Times New Roman" w:hint="eastAsia"/>
          <w:sz w:val="24"/>
        </w:rPr>
        <w:t>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32]</w:t>
      </w:r>
      <w:r>
        <w:rPr>
          <w:rFonts w:ascii="Times New Roman" w:eastAsia="SimSun" w:hAnsi="Times New Roman" w:cs="Times New Roman" w:hint="eastAsia"/>
          <w:sz w:val="24"/>
        </w:rPr>
        <w:t xml:space="preserve"> found that increasing initial cable tension has limited effect on critical wind speed, suggesting that pre-tension alone cannot substantially improve aeroelastic stability. Wang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33]</w:t>
      </w:r>
      <w:r>
        <w:rPr>
          <w:rFonts w:ascii="Times New Roman" w:eastAsia="SimSun" w:hAnsi="Times New Roman" w:cs="Times New Roman" w:hint="eastAsia"/>
          <w:sz w:val="24"/>
        </w:rPr>
        <w:t xml:space="preserve"> noted that insufficient vertical and torsional stiffness in </w:t>
      </w:r>
      <w:r>
        <w:rPr>
          <w:rFonts w:ascii="Times New Roman" w:eastAsia="SimSun" w:hAnsi="Times New Roman" w:cs="Times New Roman" w:hint="eastAsia"/>
          <w:sz w:val="24"/>
        </w:rPr>
        <w:t>some new systems may lead to amplified responses under strong winds.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Overall, aerodynamic measures can improve stability within specific parameter ranges, but their effectiveness depends on tilt angle, inflow condition, and configuration. Unified design gu</w:t>
      </w:r>
      <w:r>
        <w:rPr>
          <w:rFonts w:ascii="Times New Roman" w:eastAsia="SimSun" w:hAnsi="Times New Roman" w:cs="Times New Roman" w:hint="eastAsia"/>
          <w:sz w:val="24"/>
        </w:rPr>
        <w:t>idelines remain limited.</w:t>
      </w:r>
    </w:p>
    <w:p w:rsidR="00691E46" w:rsidRDefault="005054E7">
      <w:pPr>
        <w:spacing w:line="300" w:lineRule="auto"/>
        <w:ind w:firstLineChars="200" w:firstLine="420"/>
        <w:jc w:val="center"/>
      </w:pPr>
      <w:r>
        <w:rPr>
          <w:noProof/>
        </w:rPr>
        <w:drawing>
          <wp:inline distT="0" distB="0" distL="114300" distR="114300">
            <wp:extent cx="4319905" cy="1209040"/>
            <wp:effectExtent l="0" t="0" r="825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319905" cy="1209040"/>
                    </a:xfrm>
                    <a:prstGeom prst="rect">
                      <a:avLst/>
                    </a:prstGeom>
                    <a:noFill/>
                    <a:ln>
                      <a:noFill/>
                    </a:ln>
                  </pic:spPr>
                </pic:pic>
              </a:graphicData>
            </a:graphic>
          </wp:inline>
        </w:drawing>
      </w:r>
    </w:p>
    <w:p w:rsidR="00691E46" w:rsidRDefault="005054E7">
      <w:pPr>
        <w:spacing w:line="300" w:lineRule="auto"/>
        <w:ind w:firstLineChars="200" w:firstLine="420"/>
        <w:jc w:val="center"/>
        <w:rPr>
          <w:rFonts w:ascii="Times New Roman" w:eastAsia="SimSun" w:hAnsi="Times New Roman"/>
          <w:szCs w:val="22"/>
          <w:vertAlign w:val="superscript"/>
        </w:rPr>
      </w:pPr>
      <w:r>
        <w:rPr>
          <w:rFonts w:ascii="Times New Roman" w:eastAsia="SimSun" w:hAnsi="Times New Roman" w:hint="eastAsia"/>
          <w:szCs w:val="22"/>
        </w:rPr>
        <w:t xml:space="preserve">Figure 5 Central </w:t>
      </w:r>
      <w:proofErr w:type="gramStart"/>
      <w:r>
        <w:rPr>
          <w:rFonts w:ascii="Times New Roman" w:eastAsia="SimSun" w:hAnsi="Times New Roman" w:hint="eastAsia"/>
          <w:szCs w:val="22"/>
        </w:rPr>
        <w:t>stabilizer</w:t>
      </w:r>
      <w:r>
        <w:rPr>
          <w:rFonts w:ascii="Times New Roman" w:eastAsia="SimSun" w:hAnsi="Times New Roman" w:hint="eastAsia"/>
          <w:szCs w:val="22"/>
          <w:vertAlign w:val="superscript"/>
        </w:rPr>
        <w:t>[</w:t>
      </w:r>
      <w:proofErr w:type="gramEnd"/>
      <w:r>
        <w:rPr>
          <w:rFonts w:ascii="Times New Roman" w:eastAsia="SimSun" w:hAnsi="Times New Roman" w:hint="eastAsia"/>
          <w:szCs w:val="22"/>
          <w:vertAlign w:val="superscript"/>
        </w:rPr>
        <w:t>29]</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2.2 Structural Optimization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Structural optimization enhances global stiffness and vibration coordination through system reconfiguration and component strengthening. Flexible PV supports have evolve</w:t>
      </w:r>
      <w:r>
        <w:rPr>
          <w:rFonts w:ascii="Times New Roman" w:eastAsia="SimSun" w:hAnsi="Times New Roman" w:cs="Times New Roman" w:hint="eastAsia"/>
          <w:sz w:val="24"/>
        </w:rPr>
        <w:t>d from single-layer cable systems to double-layer and multi-layer systems with stabilizing cables, improving span capacity and stability.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single-layer systems, Wang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23]</w:t>
      </w:r>
      <w:r>
        <w:rPr>
          <w:rFonts w:ascii="Times New Roman" w:eastAsia="SimSun" w:hAnsi="Times New Roman" w:cs="Times New Roman" w:hint="eastAsia"/>
          <w:sz w:val="24"/>
        </w:rPr>
        <w:t xml:space="preserve"> showed that vertical rigid members effectively coordinate cable vibration an</w:t>
      </w:r>
      <w:r>
        <w:rPr>
          <w:rFonts w:ascii="Times New Roman" w:eastAsia="SimSun" w:hAnsi="Times New Roman" w:cs="Times New Roman" w:hint="eastAsia"/>
          <w:sz w:val="24"/>
        </w:rPr>
        <w:t xml:space="preserve">d reduce displacements. Song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34]</w:t>
      </w:r>
      <w:r>
        <w:rPr>
          <w:rFonts w:ascii="Times New Roman" w:eastAsia="SimSun" w:hAnsi="Times New Roman" w:cs="Times New Roman" w:hint="eastAsia"/>
          <w:sz w:val="24"/>
        </w:rPr>
        <w:t xml:space="preserve"> found that adding wind-resistant cables significantly reduces vibration. Zhu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24]</w:t>
      </w:r>
      <w:r>
        <w:rPr>
          <w:rFonts w:ascii="Times New Roman" w:eastAsia="SimSun" w:hAnsi="Times New Roman" w:cs="Times New Roman" w:hint="eastAsia"/>
          <w:sz w:val="24"/>
        </w:rPr>
        <w:t xml:space="preserve"> demonstrated through fluid</w:t>
      </w:r>
      <w:r>
        <w:rPr>
          <w:rFonts w:ascii="Times New Roman" w:eastAsia="SimSun" w:hAnsi="Times New Roman" w:cs="Times New Roman" w:hint="eastAsia"/>
          <w:sz w:val="24"/>
        </w:rPr>
        <w:t>–</w:t>
      </w:r>
      <w:r>
        <w:rPr>
          <w:rFonts w:ascii="Times New Roman" w:eastAsia="SimSun" w:hAnsi="Times New Roman" w:cs="Times New Roman" w:hint="eastAsia"/>
          <w:sz w:val="24"/>
        </w:rPr>
        <w:t xml:space="preserve">structure interaction analysis that appropriate ground anchorage reduces displacement response, with </w:t>
      </w:r>
      <w:r>
        <w:rPr>
          <w:rFonts w:ascii="Times New Roman" w:eastAsia="SimSun" w:hAnsi="Times New Roman" w:cs="Times New Roman" w:hint="eastAsia"/>
          <w:sz w:val="24"/>
        </w:rPr>
        <w:t xml:space="preserve">anchor stiffness ratio as a key parameter. He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17]</w:t>
      </w:r>
      <w:r>
        <w:rPr>
          <w:rFonts w:ascii="Times New Roman" w:eastAsia="SimSun" w:hAnsi="Times New Roman" w:cs="Times New Roman" w:hint="eastAsia"/>
          <w:sz w:val="24"/>
        </w:rPr>
        <w:t xml:space="preserve"> proposed a three-cable system with an inverted triangular frame, which increases stiffness under large displacement and enhances torsional resistance under strong winds.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Regarding cable arrangements,</w:t>
      </w:r>
      <w:r>
        <w:rPr>
          <w:rFonts w:ascii="Times New Roman" w:eastAsia="SimSun" w:hAnsi="Times New Roman" w:cs="Times New Roman" w:hint="eastAsia"/>
          <w:sz w:val="24"/>
        </w:rPr>
        <w:t xml:space="preserve"> </w:t>
      </w:r>
      <w:proofErr w:type="gramStart"/>
      <w:r>
        <w:rPr>
          <w:rFonts w:ascii="Times New Roman" w:eastAsia="SimSun" w:hAnsi="Times New Roman" w:cs="Times New Roman" w:hint="eastAsia"/>
          <w:sz w:val="24"/>
        </w:rPr>
        <w:t>Liu</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35]</w:t>
      </w:r>
      <w:r>
        <w:rPr>
          <w:rFonts w:ascii="Times New Roman" w:eastAsia="SimSun" w:hAnsi="Times New Roman" w:cs="Times New Roman" w:hint="eastAsia"/>
          <w:sz w:val="24"/>
        </w:rPr>
        <w:t xml:space="preserve"> proposed two anti-wind cable layouts, with the reverse-curvature stabilizing cable providing better performance. Ding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36]</w:t>
      </w:r>
      <w:r>
        <w:rPr>
          <w:rFonts w:ascii="Times New Roman" w:eastAsia="SimSun" w:hAnsi="Times New Roman" w:cs="Times New Roman" w:hint="eastAsia"/>
          <w:sz w:val="24"/>
        </w:rPr>
        <w:t xml:space="preserve"> showed that upstream shielding in double-layer systems reduces downstream vibration by about 50%. Liu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37]</w:t>
      </w:r>
      <w:r>
        <w:rPr>
          <w:rFonts w:ascii="Times New Roman" w:eastAsia="SimSun" w:hAnsi="Times New Roman" w:cs="Times New Roman" w:hint="eastAsia"/>
          <w:sz w:val="24"/>
        </w:rPr>
        <w:t xml:space="preserve"> confirmed through experimental models that transverse and cross-bracing connections effectively suppress torsional motion</w:t>
      </w:r>
      <w:r>
        <w:rPr>
          <w:rFonts w:ascii="Times New Roman" w:eastAsia="SimSun" w:hAnsi="Times New Roman" w:cs="Times New Roman" w:hint="eastAsia"/>
          <w:sz w:val="24"/>
          <w:vertAlign w:val="superscript"/>
        </w:rPr>
        <w:t>[38</w:t>
      </w:r>
      <w:r>
        <w:rPr>
          <w:rFonts w:ascii="Times New Roman" w:eastAsia="SimSun" w:hAnsi="Times New Roman" w:cs="Times New Roman" w:hint="eastAsia"/>
          <w:sz w:val="24"/>
          <w:vertAlign w:val="superscript"/>
        </w:rPr>
        <w:t>–</w:t>
      </w:r>
      <w:r>
        <w:rPr>
          <w:rFonts w:ascii="Times New Roman" w:eastAsia="SimSun" w:hAnsi="Times New Roman" w:cs="Times New Roman" w:hint="eastAsia"/>
          <w:sz w:val="24"/>
          <w:vertAlign w:val="superscript"/>
        </w:rPr>
        <w:t>40]</w:t>
      </w:r>
      <w:r>
        <w:rPr>
          <w:rFonts w:ascii="Times New Roman" w:eastAsia="SimSun" w:hAnsi="Times New Roman" w:cs="Times New Roman" w:hint="eastAsia"/>
          <w:sz w:val="24"/>
        </w:rPr>
        <w:t>. Modifications to cable truss configurations also improve natural frequency and torsional stiffness, though optimal parameters</w:t>
      </w:r>
      <w:r>
        <w:rPr>
          <w:rFonts w:ascii="Times New Roman" w:eastAsia="SimSun" w:hAnsi="Times New Roman" w:cs="Times New Roman" w:hint="eastAsia"/>
          <w:sz w:val="24"/>
        </w:rPr>
        <w:t xml:space="preserve"> remain unclear.</w:t>
      </w:r>
    </w:p>
    <w:p w:rsidR="00691E46" w:rsidRDefault="005054E7">
      <w:pPr>
        <w:spacing w:line="300" w:lineRule="auto"/>
        <w:jc w:val="center"/>
      </w:pPr>
      <w:r>
        <w:rPr>
          <w:noProof/>
        </w:rPr>
        <w:lastRenderedPageBreak/>
        <w:drawing>
          <wp:inline distT="0" distB="0" distL="114300" distR="114300">
            <wp:extent cx="5400040" cy="178816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400040" cy="1788160"/>
                    </a:xfrm>
                    <a:prstGeom prst="rect">
                      <a:avLst/>
                    </a:prstGeom>
                    <a:noFill/>
                    <a:ln>
                      <a:noFill/>
                    </a:ln>
                  </pic:spPr>
                </pic:pic>
              </a:graphicData>
            </a:graphic>
          </wp:inline>
        </w:drawing>
      </w:r>
    </w:p>
    <w:p w:rsidR="00691E46" w:rsidRDefault="005054E7">
      <w:pPr>
        <w:pStyle w:val="a"/>
        <w:spacing w:line="240" w:lineRule="auto"/>
        <w:rPr>
          <w:rFonts w:ascii="Times New Roman" w:eastAsia="SimSun" w:hAnsi="Times New Roman"/>
          <w:sz w:val="24"/>
          <w:szCs w:val="24"/>
        </w:rPr>
      </w:pPr>
      <w:r>
        <w:rPr>
          <w:rFonts w:ascii="Times New Roman" w:eastAsia="SimSun" w:hAnsi="Times New Roman" w:hint="eastAsia"/>
          <w:szCs w:val="22"/>
        </w:rPr>
        <w:t>Figure 6</w:t>
      </w:r>
      <w:r>
        <w:rPr>
          <w:rFonts w:ascii="Times New Roman" w:eastAsia="SimSun" w:hAnsi="Times New Roman" w:cstheme="minorBidi" w:hint="eastAsia"/>
          <w:szCs w:val="22"/>
        </w:rPr>
        <w:t xml:space="preserve"> Aerodynamic model wind tunnel test</w:t>
      </w:r>
      <w:r>
        <w:rPr>
          <w:rFonts w:ascii="Times New Roman" w:eastAsia="SimSun" w:hAnsi="Times New Roman" w:cstheme="minorBidi" w:hint="eastAsia"/>
          <w:szCs w:val="22"/>
          <w:vertAlign w:val="superscript"/>
        </w:rPr>
        <w:fldChar w:fldCharType="begin"/>
      </w:r>
      <w:r>
        <w:rPr>
          <w:rFonts w:ascii="Times New Roman" w:eastAsia="SimSun" w:hAnsi="Times New Roman" w:cstheme="minorBidi" w:hint="eastAsia"/>
          <w:szCs w:val="22"/>
          <w:vertAlign w:val="superscript"/>
        </w:rPr>
        <w:instrText xml:space="preserve"> ADDIN ZOTERO_ITEM CSL_CITATION {"citationID":"VCKDUSiq","properties":{"formattedCitation":"\\super [37]\\nosupersub{}","plainCitation":"[37]","noteIndex":0},"citationItems":[{"id":807,"uris":["</w:instrText>
      </w:r>
      <w:r>
        <w:rPr>
          <w:rFonts w:ascii="Times New Roman" w:eastAsia="SimSun" w:hAnsi="Times New Roman" w:cstheme="minorBidi" w:hint="eastAsia"/>
          <w:szCs w:val="22"/>
          <w:vertAlign w:val="superscript"/>
        </w:rPr>
        <w:instrText>http://zotero.org/users/local/PTd3aWkU/items/D2AB3RKS"],"itemData":{"id":807,"type":"article-journal","abstract":"In recent years, the proportion of flexible photovoltaic (PV) support structures (FPSS) in PV power generation has gradually increased, and th</w:instrText>
      </w:r>
      <w:r>
        <w:rPr>
          <w:rFonts w:ascii="Times New Roman" w:eastAsia="SimSun" w:hAnsi="Times New Roman" w:cstheme="minorBidi" w:hint="eastAsia"/>
          <w:szCs w:val="22"/>
          <w:vertAlign w:val="superscript"/>
        </w:rPr>
        <w:instrText>e wind-induced response of FPSS has gradually been noticed. In this study, the windinduced responses of a FPSS with a single row and a single span were investigated by aeroelastic model wind tunnel tests. The effects of structural parameters of FPSS were s</w:instrText>
      </w:r>
      <w:r>
        <w:rPr>
          <w:rFonts w:ascii="Times New Roman" w:eastAsia="SimSun" w:hAnsi="Times New Roman" w:cstheme="minorBidi" w:hint="eastAsia"/>
          <w:szCs w:val="22"/>
          <w:vertAlign w:val="superscript"/>
        </w:rPr>
        <w:instrText>ystematically analyzed on 17 test cases (including inclinations, module spacings, initial tensions, spans and module sizes), and the variation of flutter critical wind velocities with structural parameters was obtained. The experimental results show that t</w:instrText>
      </w:r>
      <w:r>
        <w:rPr>
          <w:rFonts w:ascii="Times New Roman" w:eastAsia="SimSun" w:hAnsi="Times New Roman" w:cstheme="minorBidi" w:hint="eastAsia"/>
          <w:szCs w:val="22"/>
          <w:vertAlign w:val="superscript"/>
        </w:rPr>
        <w:instrText>he most unfavorable wind direction is 180</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The static wind-induced response is mainly affected by the module inclination angle, module spacing and the structure span. The vortex-induced vibration (VIV) of the test models occurs in some specific test cases</w:instrText>
      </w:r>
      <w:r>
        <w:rPr>
          <w:rFonts w:ascii="Times New Roman" w:eastAsia="SimSun" w:hAnsi="Times New Roman" w:cstheme="minorBidi" w:hint="eastAsia"/>
          <w:szCs w:val="22"/>
          <w:vertAlign w:val="superscript"/>
        </w:rPr>
        <w:instrText xml:space="preserve"> at low wind velocity, and it can be easily suppressed by changing the structural parameters. The flutter occurs at both directions of 0</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xml:space="preserve"> and 180</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xml:space="preserve"> when the wind velocity increases to a critical value. With the increase of module inclination angle, the flut</w:instrText>
      </w:r>
      <w:r>
        <w:rPr>
          <w:rFonts w:ascii="Times New Roman" w:eastAsia="SimSun" w:hAnsi="Times New Roman" w:cstheme="minorBidi" w:hint="eastAsia"/>
          <w:szCs w:val="22"/>
          <w:vertAlign w:val="superscript"/>
        </w:rPr>
        <w:instrText>ter critical wind velocity of FPSS decreases first and then increases, and the most unfavorable module inclination is 25</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It is beneficial for suppressing the structure flutter by increasing the cable initial tension and the module spacing, and decreasing</w:instrText>
      </w:r>
      <w:r>
        <w:rPr>
          <w:rFonts w:ascii="Times New Roman" w:eastAsia="SimSun" w:hAnsi="Times New Roman" w:cstheme="minorBidi" w:hint="eastAsia"/>
          <w:szCs w:val="22"/>
          <w:vertAlign w:val="superscript"/>
        </w:rPr>
        <w:instrText xml:space="preserve"> the span of the FPSS. Changing the module size will affect the aerodynamic characteristics and structural frequency of the structure, thereby affecting the wind-induced vibration of the structure.","container-title":"Ocean Engineering","DOI":"10.1016/j.oc</w:instrText>
      </w:r>
      <w:r>
        <w:rPr>
          <w:rFonts w:ascii="Times New Roman" w:eastAsia="SimSun" w:hAnsi="Times New Roman" w:cstheme="minorBidi" w:hint="eastAsia"/>
          <w:szCs w:val="22"/>
          <w:vertAlign w:val="superscript"/>
        </w:rPr>
        <w:instrText>eaneng.2024.118199","ISSN":"00298018","journalAbbreviation":"Ocean Engineering","language":"english","note":"Citation Key: liuExperimentalStudyEffect2024","page":"118199","title":"Experimental study on effect factors of wind-induced response of flexible ph</w:instrText>
      </w:r>
      <w:r>
        <w:rPr>
          <w:rFonts w:ascii="Times New Roman" w:eastAsia="SimSun" w:hAnsi="Times New Roman" w:cstheme="minorBidi" w:hint="eastAsia"/>
          <w:szCs w:val="22"/>
          <w:vertAlign w:val="superscript"/>
        </w:rPr>
        <w:instrText>otovoltaic support structure","volume":"307","author":[{"family":"Liu","given":"Jiaqi"},{"family":"Li","given":"Shouying"},{"family":"Chen","given":"Zhengqing"}],"issued":{"date-parts":[["2024",9]]},"citation-key":"liuExperimentalStudyEffect2024"}}],"schem</w:instrText>
      </w:r>
      <w:r>
        <w:rPr>
          <w:rFonts w:ascii="Times New Roman" w:eastAsia="SimSun" w:hAnsi="Times New Roman" w:cstheme="minorBidi" w:hint="eastAsia"/>
          <w:szCs w:val="22"/>
          <w:vertAlign w:val="superscript"/>
        </w:rPr>
        <w:instrText xml:space="preserve">a":"https://github.com/citation-style-language/schema/raw/master/csl-citation.json"} </w:instrText>
      </w:r>
      <w:r>
        <w:rPr>
          <w:rFonts w:ascii="Times New Roman" w:eastAsia="SimSun" w:hAnsi="Times New Roman" w:cstheme="minorBidi" w:hint="eastAsia"/>
          <w:szCs w:val="22"/>
          <w:vertAlign w:val="superscript"/>
        </w:rPr>
        <w:fldChar w:fldCharType="separate"/>
      </w:r>
      <w:r>
        <w:rPr>
          <w:rFonts w:ascii="Times New Roman" w:eastAsia="SimSun" w:hAnsi="Times New Roman" w:cstheme="minorBidi" w:hint="eastAsia"/>
          <w:szCs w:val="22"/>
          <w:vertAlign w:val="superscript"/>
        </w:rPr>
        <w:t>[37]</w:t>
      </w:r>
      <w:r>
        <w:rPr>
          <w:rFonts w:ascii="Times New Roman" w:eastAsia="SimSun" w:hAnsi="Times New Roman" w:cstheme="minorBidi" w:hint="eastAsia"/>
          <w:szCs w:val="22"/>
          <w:vertAlign w:val="superscript"/>
        </w:rPr>
        <w:fldChar w:fldCharType="end"/>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Engineering practice indicates that adjusting pre-stress and system stiffness can reduce vibration-induced panel </w:t>
      </w:r>
      <w:proofErr w:type="gramStart"/>
      <w:r>
        <w:rPr>
          <w:rFonts w:ascii="Times New Roman" w:eastAsia="SimSun" w:hAnsi="Times New Roman" w:cs="Times New Roman" w:hint="eastAsia"/>
          <w:sz w:val="24"/>
        </w:rPr>
        <w:t>cracking</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41]</w:t>
      </w:r>
      <w:r>
        <w:rPr>
          <w:rFonts w:ascii="Times New Roman" w:eastAsia="SimSun" w:hAnsi="Times New Roman" w:cs="Times New Roman" w:hint="eastAsia"/>
          <w:sz w:val="24"/>
        </w:rPr>
        <w:t xml:space="preserve">. Wang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20]</w:t>
      </w:r>
      <w:r>
        <w:rPr>
          <w:rFonts w:ascii="Times New Roman" w:eastAsia="SimSun" w:hAnsi="Times New Roman" w:cs="Times New Roman" w:hint="eastAsia"/>
          <w:sz w:val="24"/>
        </w:rPr>
        <w:t xml:space="preserve"> showed that increasi</w:t>
      </w:r>
      <w:r>
        <w:rPr>
          <w:rFonts w:ascii="Times New Roman" w:eastAsia="SimSun" w:hAnsi="Times New Roman" w:cs="Times New Roman" w:hint="eastAsia"/>
          <w:sz w:val="24"/>
        </w:rPr>
        <w:t>ng pre-tension and optimizing longitudinal and transverse connections reduce displacement and flutter risk. Structural optimization effectively enhances stiffness and coordination, but unified evaluation methods and systematic parameter design are still la</w:t>
      </w:r>
      <w:r>
        <w:rPr>
          <w:rFonts w:ascii="Times New Roman" w:eastAsia="SimSun" w:hAnsi="Times New Roman" w:cs="Times New Roman" w:hint="eastAsia"/>
          <w:sz w:val="24"/>
        </w:rPr>
        <w:t>cking.</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2.3 Supplemental Damping Control</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Compared with aerodynamic and structural approaches, damping control remains limited in application. Constraints from lightweight requirements and cost restrict the use of damping devices.</w:t>
      </w:r>
    </w:p>
    <w:p w:rsidR="00691E46" w:rsidRDefault="005054E7">
      <w:pPr>
        <w:ind w:firstLineChars="200" w:firstLine="480"/>
        <w:rPr>
          <w:rFonts w:ascii="Times New Roman" w:eastAsia="SimSun" w:hAnsi="Times New Roman" w:cs="Times New Roman"/>
          <w:sz w:val="24"/>
        </w:rPr>
      </w:pPr>
      <w:proofErr w:type="spellStart"/>
      <w:r>
        <w:rPr>
          <w:rFonts w:ascii="Times New Roman" w:eastAsia="SimSun" w:hAnsi="Times New Roman" w:cs="Times New Roman" w:hint="eastAsia"/>
          <w:sz w:val="24"/>
        </w:rPr>
        <w:t>Watwe</w:t>
      </w:r>
      <w:proofErr w:type="spellEnd"/>
      <w:r>
        <w:rPr>
          <w:rFonts w:ascii="Times New Roman" w:eastAsia="SimSun" w:hAnsi="Times New Roman" w:cs="Times New Roman" w:hint="eastAsia"/>
          <w:sz w:val="24"/>
        </w:rPr>
        <w:t xml:space="preserve">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42]</w:t>
      </w:r>
      <w:r>
        <w:rPr>
          <w:rFonts w:ascii="Times New Roman" w:eastAsia="SimSun" w:hAnsi="Times New Roman" w:cs="Times New Roman" w:hint="eastAsia"/>
          <w:sz w:val="24"/>
        </w:rPr>
        <w:t xml:space="preserve"> showed that hydraulic dampers reduce galloping in single-axis PV systems. </w:t>
      </w:r>
      <w:proofErr w:type="gramStart"/>
      <w:r>
        <w:rPr>
          <w:rFonts w:ascii="Times New Roman" w:eastAsia="SimSun" w:hAnsi="Times New Roman" w:cs="Times New Roman" w:hint="eastAsia"/>
          <w:sz w:val="24"/>
        </w:rPr>
        <w:t>Du</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43]</w:t>
      </w:r>
      <w:r>
        <w:rPr>
          <w:rFonts w:ascii="Times New Roman" w:eastAsia="SimSun" w:hAnsi="Times New Roman" w:cs="Times New Roman" w:hint="eastAsia"/>
          <w:sz w:val="24"/>
        </w:rPr>
        <w:t xml:space="preserve"> investigated single and multiple tuned mass dampers (STMD and MTMD) for single-row flexible supports, reporting vibration reduction rates exceeding 20%, with optimal placemen</w:t>
      </w:r>
      <w:r>
        <w:rPr>
          <w:rFonts w:ascii="Times New Roman" w:eastAsia="SimSun" w:hAnsi="Times New Roman" w:cs="Times New Roman" w:hint="eastAsia"/>
          <w:sz w:val="24"/>
        </w:rPr>
        <w:t>t at mid-span. These results demonstrate the effectiveness of mass dampers for vibration mitigation.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Although damping control shows theoretical potential, research on multi-row, large-span arrays remains limited, particularly regarding device layout, mass </w:t>
      </w:r>
      <w:r>
        <w:rPr>
          <w:rFonts w:ascii="Times New Roman" w:eastAsia="SimSun" w:hAnsi="Times New Roman" w:cs="Times New Roman" w:hint="eastAsia"/>
          <w:sz w:val="24"/>
        </w:rPr>
        <w:t>ratio selection, and long-term reliability. Development of lightweight and adaptable damping systems is needed for practical application.</w:t>
      </w:r>
    </w:p>
    <w:p w:rsidR="00691E46" w:rsidRDefault="005054E7">
      <w:pPr>
        <w:spacing w:line="300" w:lineRule="auto"/>
        <w:jc w:val="center"/>
      </w:pPr>
      <w:r>
        <w:rPr>
          <w:noProof/>
        </w:rPr>
        <w:drawing>
          <wp:inline distT="0" distB="0" distL="114300" distR="114300">
            <wp:extent cx="5400040" cy="1250315"/>
            <wp:effectExtent l="0" t="0" r="1016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00040" cy="1250315"/>
                    </a:xfrm>
                    <a:prstGeom prst="rect">
                      <a:avLst/>
                    </a:prstGeom>
                    <a:noFill/>
                    <a:ln>
                      <a:noFill/>
                    </a:ln>
                  </pic:spPr>
                </pic:pic>
              </a:graphicData>
            </a:graphic>
          </wp:inline>
        </w:drawing>
      </w:r>
    </w:p>
    <w:p w:rsidR="00691E46" w:rsidRDefault="005054E7">
      <w:pPr>
        <w:pStyle w:val="a"/>
        <w:spacing w:line="240" w:lineRule="auto"/>
        <w:rPr>
          <w:rFonts w:ascii="Times New Roman" w:eastAsia="SimSun" w:hAnsi="Times New Roman"/>
          <w:sz w:val="24"/>
          <w:szCs w:val="24"/>
        </w:rPr>
      </w:pPr>
      <w:r>
        <w:rPr>
          <w:rFonts w:ascii="Times New Roman" w:eastAsia="SimSun" w:hAnsi="Times New Roman" w:hint="eastAsia"/>
          <w:szCs w:val="22"/>
        </w:rPr>
        <w:t>Figure 7</w:t>
      </w:r>
      <w:r>
        <w:rPr>
          <w:rFonts w:ascii="Times New Roman" w:eastAsia="SimSun" w:hAnsi="Times New Roman" w:cstheme="minorBidi" w:hint="eastAsia"/>
          <w:szCs w:val="22"/>
        </w:rPr>
        <w:t xml:space="preserve"> TMD installation location diagram</w:t>
      </w:r>
      <w:r>
        <w:rPr>
          <w:rFonts w:ascii="Times New Roman" w:eastAsia="SimSun" w:hAnsi="Times New Roman" w:cstheme="minorBidi" w:hint="eastAsia"/>
          <w:szCs w:val="22"/>
          <w:vertAlign w:val="superscript"/>
        </w:rPr>
        <w:fldChar w:fldCharType="begin"/>
      </w:r>
      <w:r>
        <w:rPr>
          <w:rFonts w:ascii="Times New Roman" w:eastAsia="SimSun" w:hAnsi="Times New Roman" w:cstheme="minorBidi" w:hint="eastAsia"/>
          <w:szCs w:val="22"/>
          <w:vertAlign w:val="superscript"/>
        </w:rPr>
        <w:instrText xml:space="preserve"> ADDIN ZOTERO_ITEM CSL_CITATION {"citationID":"VCKDUSiq","properties":{"fo</w:instrText>
      </w:r>
      <w:r>
        <w:rPr>
          <w:rFonts w:ascii="Times New Roman" w:eastAsia="SimSun" w:hAnsi="Times New Roman" w:cstheme="minorBidi" w:hint="eastAsia"/>
          <w:szCs w:val="22"/>
          <w:vertAlign w:val="superscript"/>
        </w:rPr>
        <w:instrText>rmattedCitation":"\\super [37]\\nosupersub{}","plainCitation":"[37]","noteIndex":0},"citationItems":[{"id":807,"uris":["http://zotero.org/users/local/PTd3aWkU/items/D2AB3RKS"],"itemData":{"id":807,"type":"article-journal","abstract":"In recent years, the p</w:instrText>
      </w:r>
      <w:r>
        <w:rPr>
          <w:rFonts w:ascii="Times New Roman" w:eastAsia="SimSun" w:hAnsi="Times New Roman" w:cstheme="minorBidi" w:hint="eastAsia"/>
          <w:szCs w:val="22"/>
          <w:vertAlign w:val="superscript"/>
        </w:rPr>
        <w:instrText>roportion of flexible photovoltaic (PV) support structures (FPSS) in PV power generation has gradually increased, and the wind-induced response of FPSS has gradually been noticed. In this study, the windinduced responses of a FPSS with a single row and a s</w:instrText>
      </w:r>
      <w:r>
        <w:rPr>
          <w:rFonts w:ascii="Times New Roman" w:eastAsia="SimSun" w:hAnsi="Times New Roman" w:cstheme="minorBidi" w:hint="eastAsia"/>
          <w:szCs w:val="22"/>
          <w:vertAlign w:val="superscript"/>
        </w:rPr>
        <w:instrText>ingle span were investigated by aeroelastic model wind tunnel tests. The effects of structural parameters of FPSS were systematically analyzed on 17 test cases (including inclinations, module spacings, initial tensions, spans and module sizes), and the var</w:instrText>
      </w:r>
      <w:r>
        <w:rPr>
          <w:rFonts w:ascii="Times New Roman" w:eastAsia="SimSun" w:hAnsi="Times New Roman" w:cstheme="minorBidi" w:hint="eastAsia"/>
          <w:szCs w:val="22"/>
          <w:vertAlign w:val="superscript"/>
        </w:rPr>
        <w:instrText>iation of flutter critical wind velocities with structural parameters was obtained. The experimental results show that the most unfavorable wind direction is 180</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xml:space="preserve">. The static wind-induced response is mainly affected by the module inclination angle, module </w:instrText>
      </w:r>
      <w:r>
        <w:rPr>
          <w:rFonts w:ascii="Times New Roman" w:eastAsia="SimSun" w:hAnsi="Times New Roman" w:cstheme="minorBidi" w:hint="eastAsia"/>
          <w:szCs w:val="22"/>
          <w:vertAlign w:val="superscript"/>
        </w:rPr>
        <w:instrText>spacing and the structure span. The vortex-induced vibration (VIV) of the test models occurs in some specific test cases at low wind velocity, and it can be easily suppressed by changing the structural parameters. The flutter occurs at both directions of 0</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xml:space="preserve"> and 180</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xml:space="preserve"> when the wind velocity increases to a critical value. With the increase of module inclination angle, the flutter critical wind velocity of FPSS decreases first and then increases, and the most unfavorable module inclination is 25</w:instrText>
      </w:r>
      <w:r>
        <w:rPr>
          <w:rFonts w:ascii="Times New Roman" w:eastAsia="SimSun" w:hAnsi="Times New Roman" w:cstheme="minorBidi" w:hint="eastAsia"/>
          <w:szCs w:val="22"/>
          <w:vertAlign w:val="superscript"/>
        </w:rPr>
        <w:instrText>◦</w:instrText>
      </w:r>
      <w:r>
        <w:rPr>
          <w:rFonts w:ascii="Times New Roman" w:eastAsia="SimSun" w:hAnsi="Times New Roman" w:cstheme="minorBidi" w:hint="eastAsia"/>
          <w:szCs w:val="22"/>
          <w:vertAlign w:val="superscript"/>
        </w:rPr>
        <w:instrText>. It is benefic</w:instrText>
      </w:r>
      <w:r>
        <w:rPr>
          <w:rFonts w:ascii="Times New Roman" w:eastAsia="SimSun" w:hAnsi="Times New Roman" w:cstheme="minorBidi" w:hint="eastAsia"/>
          <w:szCs w:val="22"/>
          <w:vertAlign w:val="superscript"/>
        </w:rPr>
        <w:instrText>ial for suppressing the structure flutter by increasing the cable initial tension and the module spacing, and decreasing the span of the FPSS. Changing the module size will affect the aerodynamic characteristics and structural frequency of the structure, t</w:instrText>
      </w:r>
      <w:r>
        <w:rPr>
          <w:rFonts w:ascii="Times New Roman" w:eastAsia="SimSun" w:hAnsi="Times New Roman" w:cstheme="minorBidi" w:hint="eastAsia"/>
          <w:szCs w:val="22"/>
          <w:vertAlign w:val="superscript"/>
        </w:rPr>
        <w:instrText>hereby affecting the wind-induced vibration of the structure.","container-title":"Ocean Engineering","DOI":"10.1016/j.oceaneng.2024.118199","ISSN":"00298018","journalAbbreviation":"Ocean Engineering","language":"english","note":"Citation Key: liuExperiment</w:instrText>
      </w:r>
      <w:r>
        <w:rPr>
          <w:rFonts w:ascii="Times New Roman" w:eastAsia="SimSun" w:hAnsi="Times New Roman" w:cstheme="minorBidi" w:hint="eastAsia"/>
          <w:szCs w:val="22"/>
          <w:vertAlign w:val="superscript"/>
        </w:rPr>
        <w:instrText>alStudyEffect2024","page":"118199","title":"Experimental study on effect factors of wind-induced response of flexible photovoltaic support structure","volume":"307","author":[{"family":"Liu","given":"Jiaqi"},{"family":"Li","given":"Shouying"},{"family":"Ch</w:instrText>
      </w:r>
      <w:r>
        <w:rPr>
          <w:rFonts w:ascii="Times New Roman" w:eastAsia="SimSun" w:hAnsi="Times New Roman" w:cstheme="minorBidi" w:hint="eastAsia"/>
          <w:szCs w:val="22"/>
          <w:vertAlign w:val="superscript"/>
        </w:rPr>
        <w:instrText xml:space="preserve">en","given":"Zhengqing"}],"issued":{"date-parts":[["2024",9]]},"citation-key":"liuExperimentalStudyEffect2024"}}],"schema":"https://github.com/citation-style-language/schema/raw/master/csl-citation.json"} </w:instrText>
      </w:r>
      <w:r>
        <w:rPr>
          <w:rFonts w:ascii="Times New Roman" w:eastAsia="SimSun" w:hAnsi="Times New Roman" w:cstheme="minorBidi" w:hint="eastAsia"/>
          <w:szCs w:val="22"/>
          <w:vertAlign w:val="superscript"/>
        </w:rPr>
        <w:fldChar w:fldCharType="separate"/>
      </w:r>
      <w:r>
        <w:rPr>
          <w:rFonts w:ascii="Times New Roman" w:eastAsia="SimSun" w:hAnsi="Times New Roman" w:cstheme="minorBidi" w:hint="eastAsia"/>
          <w:szCs w:val="22"/>
          <w:vertAlign w:val="superscript"/>
        </w:rPr>
        <w:t>[43]</w:t>
      </w:r>
      <w:r>
        <w:rPr>
          <w:rFonts w:ascii="Times New Roman" w:eastAsia="SimSun" w:hAnsi="Times New Roman" w:cstheme="minorBidi" w:hint="eastAsia"/>
          <w:szCs w:val="22"/>
          <w:vertAlign w:val="superscript"/>
        </w:rPr>
        <w:fldChar w:fldCharType="end"/>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2.4 Summary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Wind-resistance enhancement </w:t>
      </w:r>
      <w:r>
        <w:rPr>
          <w:rFonts w:ascii="Times New Roman" w:eastAsia="SimSun" w:hAnsi="Times New Roman" w:cs="Times New Roman" w:hint="eastAsia"/>
          <w:sz w:val="24"/>
        </w:rPr>
        <w:t>studies have explored aerodynamic optimization, structural improvement, and supplemental damping control. Aerodynamic measures improve local flow stability, structural optimization increases global stiffness and coordination, and damping control offers vib</w:t>
      </w:r>
      <w:r>
        <w:rPr>
          <w:rFonts w:ascii="Times New Roman" w:eastAsia="SimSun" w:hAnsi="Times New Roman" w:cs="Times New Roman" w:hint="eastAsia"/>
          <w:sz w:val="24"/>
        </w:rPr>
        <w:t>ration reduction potential. However, most studies focus on single strategies, and integrated optimization frameworks and unified design criteria for large-scale arrays are still lacking.</w:t>
      </w:r>
    </w:p>
    <w:p w:rsidR="00691E46" w:rsidRDefault="005054E7">
      <w:pPr>
        <w:numPr>
          <w:ilvl w:val="0"/>
          <w:numId w:val="1"/>
        </w:numPr>
        <w:outlineLvl w:val="0"/>
        <w:rPr>
          <w:rFonts w:ascii="Times New Roman" w:eastAsia="SimSun" w:hAnsi="Times New Roman" w:cs="Times New Roman"/>
          <w:b/>
          <w:bCs/>
          <w:sz w:val="28"/>
          <w:szCs w:val="28"/>
        </w:rPr>
      </w:pPr>
      <w:r>
        <w:rPr>
          <w:rFonts w:ascii="Times New Roman" w:eastAsia="SimSun" w:hAnsi="Times New Roman" w:cs="Times New Roman" w:hint="eastAsia"/>
          <w:b/>
          <w:bCs/>
          <w:sz w:val="28"/>
          <w:szCs w:val="28"/>
        </w:rPr>
        <w:t>Research Progress on Engineering Implementation and Structural Monito</w:t>
      </w:r>
      <w:r>
        <w:rPr>
          <w:rFonts w:ascii="Times New Roman" w:eastAsia="SimSun" w:hAnsi="Times New Roman" w:cs="Times New Roman" w:hint="eastAsia"/>
          <w:b/>
          <w:bCs/>
          <w:sz w:val="28"/>
          <w:szCs w:val="28"/>
        </w:rPr>
        <w:t>ring</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Flexible photovoltaic (PV) support systems are widely applied in tidal flats, mountainous areas, mining backfill zones, and water surfaces. These projects involve long spans, complex prestressing </w:t>
      </w:r>
      <w:r>
        <w:rPr>
          <w:rFonts w:ascii="Times New Roman" w:eastAsia="SimSun" w:hAnsi="Times New Roman" w:cs="Times New Roman" w:hint="eastAsia"/>
          <w:sz w:val="24"/>
        </w:rPr>
        <w:lastRenderedPageBreak/>
        <w:t>systems, and high construction precision. Beyond design</w:t>
      </w:r>
      <w:r>
        <w:rPr>
          <w:rFonts w:ascii="Times New Roman" w:eastAsia="SimSun" w:hAnsi="Times New Roman" w:cs="Times New Roman" w:hint="eastAsia"/>
          <w:sz w:val="24"/>
        </w:rPr>
        <w:t>, construction control and operational monitoring directly affect structural safety and durability. Recent studies have extended from construction practice to digital construction and intelligent operation, though development remains experience-based.</w:t>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 xml:space="preserve">3.1 </w:t>
      </w:r>
      <w:r>
        <w:rPr>
          <w:rFonts w:ascii="Times New Roman" w:eastAsia="SimSun" w:hAnsi="Times New Roman" w:cs="Times New Roman" w:hint="eastAsia"/>
          <w:b/>
          <w:bCs/>
          <w:sz w:val="24"/>
        </w:rPr>
        <w:t>Key Construction Technologies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Most studies summarize construction challenges based on specific projects.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water surfaces and wastewater facilities, </w:t>
      </w:r>
      <w:proofErr w:type="gramStart"/>
      <w:r>
        <w:rPr>
          <w:rFonts w:ascii="Times New Roman" w:eastAsia="SimSun" w:hAnsi="Times New Roman" w:cs="Times New Roman" w:hint="eastAsia"/>
          <w:sz w:val="24"/>
        </w:rPr>
        <w:t>Wang</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44]</w:t>
      </w:r>
      <w:r>
        <w:rPr>
          <w:rFonts w:ascii="Times New Roman" w:eastAsia="SimSun" w:hAnsi="Times New Roman" w:cs="Times New Roman" w:hint="eastAsia"/>
          <w:sz w:val="24"/>
        </w:rPr>
        <w:t xml:space="preserve"> detailed construction organization and tension control for cross-pool cable systems. </w:t>
      </w:r>
      <w:proofErr w:type="gramStart"/>
      <w:r>
        <w:rPr>
          <w:rFonts w:ascii="Times New Roman" w:eastAsia="SimSun" w:hAnsi="Times New Roman" w:cs="Times New Roman" w:hint="eastAsia"/>
          <w:sz w:val="24"/>
        </w:rPr>
        <w:t>Bai</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45]</w:t>
      </w:r>
      <w:r>
        <w:rPr>
          <w:rFonts w:ascii="Times New Roman" w:eastAsia="SimSun" w:hAnsi="Times New Roman" w:cs="Times New Roman" w:hint="eastAsia"/>
          <w:sz w:val="24"/>
        </w:rPr>
        <w:t xml:space="preserve"> pro</w:t>
      </w:r>
      <w:r>
        <w:rPr>
          <w:rFonts w:ascii="Times New Roman" w:eastAsia="SimSun" w:hAnsi="Times New Roman" w:cs="Times New Roman" w:hint="eastAsia"/>
          <w:sz w:val="24"/>
        </w:rPr>
        <w:t>posed a suspension-type support system for fishery</w:t>
      </w:r>
      <w:r>
        <w:rPr>
          <w:rFonts w:ascii="Times New Roman" w:eastAsia="SimSun" w:hAnsi="Times New Roman" w:cs="Times New Roman" w:hint="eastAsia"/>
          <w:sz w:val="24"/>
        </w:rPr>
        <w:t>–</w:t>
      </w:r>
      <w:r>
        <w:rPr>
          <w:rFonts w:ascii="Times New Roman" w:eastAsia="SimSun" w:hAnsi="Times New Roman" w:cs="Times New Roman" w:hint="eastAsia"/>
          <w:sz w:val="24"/>
        </w:rPr>
        <w:t xml:space="preserve">PV projects and specified fabrication and installation requirements. </w:t>
      </w:r>
      <w:proofErr w:type="gramStart"/>
      <w:r>
        <w:rPr>
          <w:rFonts w:ascii="Times New Roman" w:eastAsia="SimSun" w:hAnsi="Times New Roman" w:cs="Times New Roman" w:hint="eastAsia"/>
          <w:sz w:val="24"/>
        </w:rPr>
        <w:t>Zhao</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46]</w:t>
      </w:r>
      <w:r>
        <w:rPr>
          <w:rFonts w:ascii="Times New Roman" w:eastAsia="SimSun" w:hAnsi="Times New Roman" w:cs="Times New Roman" w:hint="eastAsia"/>
          <w:sz w:val="24"/>
        </w:rPr>
        <w:t xml:space="preserve"> summarized construction procedures for </w:t>
      </w:r>
      <w:proofErr w:type="spellStart"/>
      <w:r>
        <w:rPr>
          <w:rFonts w:ascii="Times New Roman" w:eastAsia="SimSun" w:hAnsi="Times New Roman" w:cs="Times New Roman" w:hint="eastAsia"/>
          <w:sz w:val="24"/>
        </w:rPr>
        <w:t>agro</w:t>
      </w:r>
      <w:proofErr w:type="spellEnd"/>
      <w:r>
        <w:rPr>
          <w:rFonts w:ascii="Times New Roman" w:eastAsia="SimSun" w:hAnsi="Times New Roman" w:cs="Times New Roman" w:hint="eastAsia"/>
          <w:sz w:val="24"/>
        </w:rPr>
        <w:t>–</w:t>
      </w:r>
      <w:r>
        <w:rPr>
          <w:rFonts w:ascii="Times New Roman" w:eastAsia="SimSun" w:hAnsi="Times New Roman" w:cs="Times New Roman" w:hint="eastAsia"/>
          <w:sz w:val="24"/>
        </w:rPr>
        <w:t>PV projects, emphasizing the importance of prestressing sequence and geometric cont</w:t>
      </w:r>
      <w:r>
        <w:rPr>
          <w:rFonts w:ascii="Times New Roman" w:eastAsia="SimSun" w:hAnsi="Times New Roman" w:cs="Times New Roman" w:hint="eastAsia"/>
          <w:sz w:val="24"/>
        </w:rPr>
        <w:t>rol.</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In tidal flats and complex terrain, construction organization becomes more critical. Liu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47]</w:t>
      </w:r>
      <w:r>
        <w:rPr>
          <w:rFonts w:ascii="Times New Roman" w:eastAsia="SimSun" w:hAnsi="Times New Roman" w:cs="Times New Roman" w:hint="eastAsia"/>
          <w:sz w:val="24"/>
        </w:rPr>
        <w:t xml:space="preserve"> reported low automation levels in tidal PV projects and proposed an integrated construction system covering foundation, columns, supports, and modules.</w:t>
      </w:r>
      <w:r>
        <w:rPr>
          <w:rFonts w:ascii="Times New Roman" w:eastAsia="SimSun" w:hAnsi="Times New Roman" w:cs="Times New Roman" w:hint="eastAsia"/>
          <w:sz w:val="24"/>
        </w:rPr>
        <w:t xml:space="preserve"> </w:t>
      </w:r>
      <w:proofErr w:type="gramStart"/>
      <w:r>
        <w:rPr>
          <w:rFonts w:ascii="Times New Roman" w:eastAsia="SimSun" w:hAnsi="Times New Roman" w:cs="Times New Roman" w:hint="eastAsia"/>
          <w:sz w:val="24"/>
        </w:rPr>
        <w:t>Lu</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48]</w:t>
      </w:r>
      <w:r>
        <w:rPr>
          <w:rFonts w:ascii="Times New Roman" w:eastAsia="SimSun" w:hAnsi="Times New Roman" w:cs="Times New Roman" w:hint="eastAsia"/>
          <w:sz w:val="24"/>
        </w:rPr>
        <w:t xml:space="preserve"> and Tian et al.</w:t>
      </w:r>
      <w:r>
        <w:rPr>
          <w:rFonts w:ascii="Times New Roman" w:eastAsia="SimSun" w:hAnsi="Times New Roman" w:cs="Times New Roman" w:hint="eastAsia"/>
          <w:sz w:val="24"/>
          <w:vertAlign w:val="superscript"/>
        </w:rPr>
        <w:t>[49]</w:t>
      </w:r>
      <w:r>
        <w:rPr>
          <w:rFonts w:ascii="Times New Roman" w:eastAsia="SimSun" w:hAnsi="Times New Roman" w:cs="Times New Roman" w:hint="eastAsia"/>
          <w:sz w:val="24"/>
        </w:rPr>
        <w:t xml:space="preserve"> suggested flexible rod techniques and zoned precision control for mountainous and steep sites. Zhang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50]</w:t>
      </w:r>
      <w:r>
        <w:rPr>
          <w:rFonts w:ascii="Times New Roman" w:eastAsia="SimSun" w:hAnsi="Times New Roman" w:cs="Times New Roman" w:hint="eastAsia"/>
          <w:sz w:val="24"/>
        </w:rPr>
        <w:t xml:space="preserve"> highlighted the need for multidisciplinary coordination to meet precision demands. Yang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51]</w:t>
      </w:r>
      <w:r>
        <w:rPr>
          <w:rFonts w:ascii="Times New Roman" w:eastAsia="SimSun" w:hAnsi="Times New Roman" w:cs="Times New Roman" w:hint="eastAsia"/>
          <w:sz w:val="24"/>
        </w:rPr>
        <w:t xml:space="preserve"> and Gou</w:t>
      </w:r>
      <w:r>
        <w:rPr>
          <w:rFonts w:ascii="Times New Roman" w:eastAsia="SimSun" w:hAnsi="Times New Roman" w:cs="Times New Roman" w:hint="eastAsia"/>
          <w:sz w:val="24"/>
          <w:vertAlign w:val="superscript"/>
        </w:rPr>
        <w:t>[52]</w:t>
      </w:r>
      <w:r>
        <w:rPr>
          <w:rFonts w:ascii="Times New Roman" w:eastAsia="SimSun" w:hAnsi="Times New Roman" w:cs="Times New Roman" w:hint="eastAsia"/>
          <w:sz w:val="24"/>
        </w:rPr>
        <w:t xml:space="preserve"> addre</w:t>
      </w:r>
      <w:r>
        <w:rPr>
          <w:rFonts w:ascii="Times New Roman" w:eastAsia="SimSun" w:hAnsi="Times New Roman" w:cs="Times New Roman" w:hint="eastAsia"/>
          <w:sz w:val="24"/>
        </w:rPr>
        <w:t>ssed double-column installation accuracy and cable anchorage in mining areas.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In digital construction, Dong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53]</w:t>
      </w:r>
      <w:r>
        <w:rPr>
          <w:rFonts w:ascii="Times New Roman" w:eastAsia="SimSun" w:hAnsi="Times New Roman" w:cs="Times New Roman" w:hint="eastAsia"/>
          <w:sz w:val="24"/>
        </w:rPr>
        <w:t xml:space="preserve"> developed a BIM library for building-integrated PV systems to support forward design. Koo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54]</w:t>
      </w:r>
      <w:r>
        <w:rPr>
          <w:rFonts w:ascii="Times New Roman" w:eastAsia="SimSun" w:hAnsi="Times New Roman" w:cs="Times New Roman" w:hint="eastAsia"/>
          <w:sz w:val="24"/>
        </w:rPr>
        <w:t xml:space="preserve"> proposed an integrated multi-objecti</w:t>
      </w:r>
      <w:r>
        <w:rPr>
          <w:rFonts w:ascii="Times New Roman" w:eastAsia="SimSun" w:hAnsi="Times New Roman" w:cs="Times New Roman" w:hint="eastAsia"/>
          <w:sz w:val="24"/>
        </w:rPr>
        <w:t>ve optimization (</w:t>
      </w:r>
      <w:proofErr w:type="spellStart"/>
      <w:r>
        <w:rPr>
          <w:rFonts w:ascii="Times New Roman" w:eastAsia="SimSun" w:hAnsi="Times New Roman" w:cs="Times New Roman" w:hint="eastAsia"/>
          <w:sz w:val="24"/>
        </w:rPr>
        <w:t>iMOO</w:t>
      </w:r>
      <w:proofErr w:type="spellEnd"/>
      <w:r>
        <w:rPr>
          <w:rFonts w:ascii="Times New Roman" w:eastAsia="SimSun" w:hAnsi="Times New Roman" w:cs="Times New Roman" w:hint="eastAsia"/>
          <w:sz w:val="24"/>
        </w:rPr>
        <w:t>) model for rooftop PV planning, demonstrating the role of digital tools in design and construction management.</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risk management, Dong and </w:t>
      </w:r>
      <w:proofErr w:type="gramStart"/>
      <w:r>
        <w:rPr>
          <w:rFonts w:ascii="Times New Roman" w:eastAsia="SimSun" w:hAnsi="Times New Roman" w:cs="Times New Roman" w:hint="eastAsia"/>
          <w:sz w:val="24"/>
        </w:rPr>
        <w:t>Hou</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55]</w:t>
      </w:r>
      <w:r>
        <w:rPr>
          <w:rFonts w:ascii="Times New Roman" w:eastAsia="SimSun" w:hAnsi="Times New Roman" w:cs="Times New Roman" w:hint="eastAsia"/>
          <w:sz w:val="24"/>
        </w:rPr>
        <w:t xml:space="preserve"> established a Bayesian network based on the Leaky Noisy-or Gate model and identified </w:t>
      </w:r>
      <w:r>
        <w:rPr>
          <w:rFonts w:ascii="Times New Roman" w:eastAsia="SimSun" w:hAnsi="Times New Roman" w:cs="Times New Roman" w:hint="eastAsia"/>
          <w:sz w:val="24"/>
        </w:rPr>
        <w:t>material and equipment quality as key risk factors. However, systematic research on prestress system failure, cumulative tension errors, and construction-stage structural safety remains limited.</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Overall, construction studies indicate that prestress control</w:t>
      </w:r>
      <w:r>
        <w:rPr>
          <w:rFonts w:ascii="Times New Roman" w:eastAsia="SimSun" w:hAnsi="Times New Roman" w:cs="Times New Roman" w:hint="eastAsia"/>
          <w:sz w:val="24"/>
        </w:rPr>
        <w:t xml:space="preserve"> and geometric accuracy significantly affect performance, complex terrain increases organizational demands, and automation and precision require further improvement.</w:t>
      </w:r>
    </w:p>
    <w:p w:rsidR="00691E46" w:rsidRDefault="005054E7">
      <w:pPr>
        <w:spacing w:line="300" w:lineRule="auto"/>
        <w:ind w:firstLineChars="200" w:firstLine="480"/>
        <w:jc w:val="center"/>
        <w:rPr>
          <w:rFonts w:ascii="SimSun" w:eastAsia="SimSun" w:hAnsi="SimSun" w:cs="SimSun"/>
          <w:sz w:val="24"/>
        </w:rPr>
      </w:pPr>
      <w:r>
        <w:rPr>
          <w:rFonts w:ascii="SimSun" w:eastAsia="SimSun" w:hAnsi="SimSun" w:cs="SimSun"/>
          <w:noProof/>
          <w:sz w:val="24"/>
        </w:rPr>
        <w:drawing>
          <wp:inline distT="0" distB="0" distL="114300" distR="114300">
            <wp:extent cx="4319905" cy="2509520"/>
            <wp:effectExtent l="0" t="0" r="8255"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5"/>
                    <a:stretch>
                      <a:fillRect/>
                    </a:stretch>
                  </pic:blipFill>
                  <pic:spPr>
                    <a:xfrm>
                      <a:off x="0" y="0"/>
                      <a:ext cx="4319905" cy="2509520"/>
                    </a:xfrm>
                    <a:prstGeom prst="rect">
                      <a:avLst/>
                    </a:prstGeom>
                    <a:noFill/>
                    <a:ln w="9525">
                      <a:noFill/>
                    </a:ln>
                  </pic:spPr>
                </pic:pic>
              </a:graphicData>
            </a:graphic>
          </wp:inline>
        </w:drawing>
      </w:r>
    </w:p>
    <w:p w:rsidR="00691E46" w:rsidRDefault="005054E7">
      <w:pPr>
        <w:spacing w:line="300" w:lineRule="auto"/>
        <w:ind w:firstLineChars="200" w:firstLine="420"/>
        <w:jc w:val="center"/>
        <w:rPr>
          <w:rFonts w:ascii="Times New Roman" w:eastAsia="SimSun" w:hAnsi="Times New Roman"/>
          <w:szCs w:val="22"/>
        </w:rPr>
      </w:pPr>
      <w:r>
        <w:rPr>
          <w:rFonts w:ascii="Times New Roman" w:eastAsia="SimSun" w:hAnsi="Times New Roman" w:hint="eastAsia"/>
          <w:szCs w:val="22"/>
        </w:rPr>
        <w:t xml:space="preserve">Figure. 8 Graphical user interface of the </w:t>
      </w:r>
      <w:proofErr w:type="spellStart"/>
      <w:r>
        <w:rPr>
          <w:rFonts w:ascii="Times New Roman" w:eastAsia="SimSun" w:hAnsi="Times New Roman" w:hint="eastAsia"/>
          <w:szCs w:val="22"/>
        </w:rPr>
        <w:t>iMOO</w:t>
      </w:r>
      <w:proofErr w:type="spellEnd"/>
      <w:r>
        <w:rPr>
          <w:rFonts w:ascii="Times New Roman" w:eastAsia="SimSun" w:hAnsi="Times New Roman" w:hint="eastAsia"/>
          <w:szCs w:val="22"/>
        </w:rPr>
        <w:t xml:space="preserve"> model</w:t>
      </w:r>
      <w:r>
        <w:rPr>
          <w:rFonts w:ascii="Times New Roman" w:eastAsia="SimSun" w:hAnsi="Times New Roman" w:hint="eastAsia"/>
          <w:szCs w:val="22"/>
          <w:vertAlign w:val="superscript"/>
        </w:rPr>
        <w:fldChar w:fldCharType="begin"/>
      </w:r>
      <w:r>
        <w:rPr>
          <w:rFonts w:ascii="Times New Roman" w:eastAsia="SimSun" w:hAnsi="Times New Roman" w:hint="eastAsia"/>
          <w:szCs w:val="22"/>
          <w:vertAlign w:val="superscript"/>
        </w:rPr>
        <w:instrText xml:space="preserve"> ADDIN ZOTERO_ITEM CSL_CITATION {"ci</w:instrText>
      </w:r>
      <w:r>
        <w:rPr>
          <w:rFonts w:ascii="Times New Roman" w:eastAsia="SimSun" w:hAnsi="Times New Roman" w:hint="eastAsia"/>
          <w:szCs w:val="22"/>
          <w:vertAlign w:val="superscript"/>
        </w:rPr>
        <w:instrText>tationID":"VCKDUSiq","properties":{"formattedCitation":"\\super [37]\\nosupersub{}","plainCitation":"[37]","noteIndex":0},"citationItems":[{"id":807,"uris":["http://zotero.org/users/local/PTd3aWkU/items/D2AB3RKS"],"itemData":{"id":807,"type":"article-journ</w:instrText>
      </w:r>
      <w:r>
        <w:rPr>
          <w:rFonts w:ascii="Times New Roman" w:eastAsia="SimSun" w:hAnsi="Times New Roman" w:hint="eastAsia"/>
          <w:szCs w:val="22"/>
          <w:vertAlign w:val="superscript"/>
        </w:rPr>
        <w:instrText>al","abstract":"In recent years, the proportion of flexible photovoltaic (PV) support structures (FPSS) in PV power generation has gradually increased, and the wind-induced response of FPSS has gradually been noticed. In this study, the windinduced respons</w:instrText>
      </w:r>
      <w:r>
        <w:rPr>
          <w:rFonts w:ascii="Times New Roman" w:eastAsia="SimSun" w:hAnsi="Times New Roman" w:hint="eastAsia"/>
          <w:szCs w:val="22"/>
          <w:vertAlign w:val="superscript"/>
        </w:rPr>
        <w:instrText>es of a FPSS with a single row and a single span were investigated by aeroelastic model wind tunnel tests. The effects of structural parameters of FPSS were systematically analyzed on 17 test cases (including inclinations, module spacings, initial tensions</w:instrText>
      </w:r>
      <w:r>
        <w:rPr>
          <w:rFonts w:ascii="Times New Roman" w:eastAsia="SimSun" w:hAnsi="Times New Roman" w:hint="eastAsia"/>
          <w:szCs w:val="22"/>
          <w:vertAlign w:val="superscript"/>
        </w:rPr>
        <w:instrText>, spans and module sizes), and the variation of flutter critical wind velocities with structural parameters was obtained. The experimental results show that the most unfavorable wind direction is 180</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The static wind-induced response is mainly affected by</w:instrText>
      </w:r>
      <w:r>
        <w:rPr>
          <w:rFonts w:ascii="Times New Roman" w:eastAsia="SimSun" w:hAnsi="Times New Roman" w:hint="eastAsia"/>
          <w:szCs w:val="22"/>
          <w:vertAlign w:val="superscript"/>
        </w:rPr>
        <w:instrText xml:space="preserve"> the module inclination angle, module spacing and the structure span. The vortex-induced vibration (VIV) of the test models occurs in some specific test cases at low wind velocity, and it can be easily suppressed by changing the structural parameters. The </w:instrText>
      </w:r>
      <w:r>
        <w:rPr>
          <w:rFonts w:ascii="Times New Roman" w:eastAsia="SimSun" w:hAnsi="Times New Roman" w:hint="eastAsia"/>
          <w:szCs w:val="22"/>
          <w:vertAlign w:val="superscript"/>
        </w:rPr>
        <w:instrText>flutter occurs at both directions of 0</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xml:space="preserve"> and 180</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xml:space="preserve"> when the wind velocity increases to a critical value. With the increase of module inclination angle, the flutter critical wind velocity of FPSS decreases first and then increases, and the most unfavorable mo</w:instrText>
      </w:r>
      <w:r>
        <w:rPr>
          <w:rFonts w:ascii="Times New Roman" w:eastAsia="SimSun" w:hAnsi="Times New Roman" w:hint="eastAsia"/>
          <w:szCs w:val="22"/>
          <w:vertAlign w:val="superscript"/>
        </w:rPr>
        <w:instrText>dule inclination is 25</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It is beneficial for suppressing the structure flutter by increasing the cable initial tension and the module spacing, and decreasing the span of the FPSS. Changing the module size will affect the aerodynamic characteristics and st</w:instrText>
      </w:r>
      <w:r>
        <w:rPr>
          <w:rFonts w:ascii="Times New Roman" w:eastAsia="SimSun" w:hAnsi="Times New Roman" w:hint="eastAsia"/>
          <w:szCs w:val="22"/>
          <w:vertAlign w:val="superscript"/>
        </w:rPr>
        <w:instrText>ructural frequency of the structure, thereby affecting the wind-induced vibration of the structure.","container-title":"Ocean Engineering","DOI":"10.1016/j.oceaneng.2024.118199","ISSN":"00298018","journalAbbreviation":"Ocean Engineering","language":"englis</w:instrText>
      </w:r>
      <w:r>
        <w:rPr>
          <w:rFonts w:ascii="Times New Roman" w:eastAsia="SimSun" w:hAnsi="Times New Roman" w:hint="eastAsia"/>
          <w:szCs w:val="22"/>
          <w:vertAlign w:val="superscript"/>
        </w:rPr>
        <w:instrText>h","note":"Citation Key: liuExperimentalStudyEffect2024","page":"118199","title":"Experimental study on effect factors of wind-induced response of flexible photovoltaic support structure","volume":"307","author":[{"family":"Liu","given":"Jiaqi"},{"family":</w:instrText>
      </w:r>
      <w:r>
        <w:rPr>
          <w:rFonts w:ascii="Times New Roman" w:eastAsia="SimSun" w:hAnsi="Times New Roman" w:hint="eastAsia"/>
          <w:szCs w:val="22"/>
          <w:vertAlign w:val="superscript"/>
        </w:rPr>
        <w:instrText xml:space="preserve">"Li","given":"Shouying"},{"family":"Chen","given":"Zhengqing"}],"issued":{"date-parts":[["2024",9]]},"citation-key":"liuExperimentalStudyEffect2024"}}],"schema":"https://github.com/citation-style-language/schema/raw/master/csl-citation.json"} </w:instrText>
      </w:r>
      <w:r>
        <w:rPr>
          <w:rFonts w:ascii="Times New Roman" w:eastAsia="SimSun" w:hAnsi="Times New Roman" w:hint="eastAsia"/>
          <w:szCs w:val="22"/>
          <w:vertAlign w:val="superscript"/>
        </w:rPr>
        <w:fldChar w:fldCharType="separate"/>
      </w:r>
      <w:r>
        <w:rPr>
          <w:rFonts w:ascii="Times New Roman" w:eastAsia="SimSun" w:hAnsi="Times New Roman" w:hint="eastAsia"/>
          <w:szCs w:val="22"/>
          <w:vertAlign w:val="superscript"/>
        </w:rPr>
        <w:t>[54]</w:t>
      </w:r>
      <w:r>
        <w:rPr>
          <w:rFonts w:ascii="Times New Roman" w:eastAsia="SimSun" w:hAnsi="Times New Roman" w:hint="eastAsia"/>
          <w:szCs w:val="22"/>
          <w:vertAlign w:val="superscript"/>
        </w:rPr>
        <w:fldChar w:fldCharType="end"/>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3.2 S</w:t>
      </w:r>
      <w:r>
        <w:rPr>
          <w:rFonts w:ascii="Times New Roman" w:eastAsia="SimSun" w:hAnsi="Times New Roman" w:cs="Times New Roman" w:hint="eastAsia"/>
          <w:b/>
          <w:bCs/>
          <w:sz w:val="24"/>
        </w:rPr>
        <w:t>tructural Monitoring and Early Warning</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Due to </w:t>
      </w:r>
      <w:proofErr w:type="spellStart"/>
      <w:r>
        <w:rPr>
          <w:rFonts w:ascii="Times New Roman" w:eastAsia="SimSun" w:hAnsi="Times New Roman" w:cs="Times New Roman" w:hint="eastAsia"/>
          <w:sz w:val="24"/>
        </w:rPr>
        <w:t>hinngh</w:t>
      </w:r>
      <w:proofErr w:type="spellEnd"/>
      <w:r>
        <w:rPr>
          <w:rFonts w:ascii="Times New Roman" w:eastAsia="SimSun" w:hAnsi="Times New Roman" w:cs="Times New Roman" w:hint="eastAsia"/>
          <w:sz w:val="24"/>
        </w:rPr>
        <w:t xml:space="preserve"> flexibility and low damping, flexible PV systems are sensitive to wind-induced </w:t>
      </w:r>
      <w:r>
        <w:rPr>
          <w:rFonts w:ascii="Times New Roman" w:eastAsia="SimSun" w:hAnsi="Times New Roman" w:cs="Times New Roman" w:hint="eastAsia"/>
          <w:sz w:val="24"/>
        </w:rPr>
        <w:lastRenderedPageBreak/>
        <w:t xml:space="preserve">vibration. Operational monitoring is therefore essential for long-term safety. Current research focuses on module condition </w:t>
      </w:r>
      <w:r>
        <w:rPr>
          <w:rFonts w:ascii="Times New Roman" w:eastAsia="SimSun" w:hAnsi="Times New Roman" w:cs="Times New Roman" w:hint="eastAsia"/>
          <w:sz w:val="24"/>
        </w:rPr>
        <w:t>detection and monitoring platform development.</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module diagnostics, Wang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56]</w:t>
      </w:r>
      <w:r>
        <w:rPr>
          <w:rFonts w:ascii="Times New Roman" w:eastAsia="SimSun" w:hAnsi="Times New Roman" w:cs="Times New Roman" w:hint="eastAsia"/>
          <w:sz w:val="24"/>
        </w:rPr>
        <w:t xml:space="preserve"> used infrared imaging to assess surface temperature distribution. </w:t>
      </w:r>
      <w:proofErr w:type="gramStart"/>
      <w:r>
        <w:rPr>
          <w:rFonts w:ascii="Times New Roman" w:eastAsia="SimSun" w:hAnsi="Times New Roman" w:cs="Times New Roman" w:hint="eastAsia"/>
          <w:sz w:val="24"/>
        </w:rPr>
        <w:t>Yang</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57]</w:t>
      </w:r>
      <w:r>
        <w:rPr>
          <w:rFonts w:ascii="Times New Roman" w:eastAsia="SimSun" w:hAnsi="Times New Roman" w:cs="Times New Roman" w:hint="eastAsia"/>
          <w:sz w:val="24"/>
        </w:rPr>
        <w:t xml:space="preserve"> applied K-means and SVM for hotspot detection. Segovia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58]</w:t>
      </w:r>
      <w:r>
        <w:rPr>
          <w:rFonts w:ascii="Times New Roman" w:eastAsia="SimSun" w:hAnsi="Times New Roman" w:cs="Times New Roman" w:hint="eastAsia"/>
          <w:sz w:val="24"/>
        </w:rPr>
        <w:t xml:space="preserve"> employed convolutional neura</w:t>
      </w:r>
      <w:r>
        <w:rPr>
          <w:rFonts w:ascii="Times New Roman" w:eastAsia="SimSun" w:hAnsi="Times New Roman" w:cs="Times New Roman" w:hint="eastAsia"/>
          <w:sz w:val="24"/>
        </w:rPr>
        <w:t xml:space="preserve">l networks for automated thermal image analysis. Jia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59]</w:t>
      </w:r>
      <w:r>
        <w:rPr>
          <w:rFonts w:ascii="Times New Roman" w:eastAsia="SimSun" w:hAnsi="Times New Roman" w:cs="Times New Roman" w:hint="eastAsia"/>
          <w:sz w:val="24"/>
        </w:rPr>
        <w:t xml:space="preserve"> developed a multi-sensor fault localization system using an improved BP neural network. These approaches show effectiveness but rely mainly on conventional machine learning methods with limite</w:t>
      </w:r>
      <w:r>
        <w:rPr>
          <w:rFonts w:ascii="Times New Roman" w:eastAsia="SimSun" w:hAnsi="Times New Roman" w:cs="Times New Roman" w:hint="eastAsia"/>
          <w:sz w:val="24"/>
        </w:rPr>
        <w:t>d adaptability.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 xml:space="preserve">For monitoring platforms, Hai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60]</w:t>
      </w:r>
      <w:r>
        <w:rPr>
          <w:rFonts w:ascii="Times New Roman" w:eastAsia="SimSun" w:hAnsi="Times New Roman" w:cs="Times New Roman" w:hint="eastAsia"/>
          <w:sz w:val="24"/>
        </w:rPr>
        <w:t xml:space="preserve"> developed a cloud-based system using a GA-Elman neural network for prediction. Han </w:t>
      </w:r>
      <w:proofErr w:type="gramStart"/>
      <w:r>
        <w:rPr>
          <w:rFonts w:ascii="Times New Roman" w:eastAsia="SimSun" w:hAnsi="Times New Roman" w:cs="Times New Roman" w:hint="eastAsia"/>
          <w:sz w:val="24"/>
        </w:rPr>
        <w:t>et al.</w:t>
      </w:r>
      <w:r>
        <w:rPr>
          <w:rFonts w:ascii="Times New Roman" w:eastAsia="SimSun" w:hAnsi="Times New Roman" w:cs="Times New Roman" w:hint="eastAsia"/>
          <w:sz w:val="24"/>
          <w:vertAlign w:val="superscript"/>
        </w:rPr>
        <w:t>[</w:t>
      </w:r>
      <w:proofErr w:type="gramEnd"/>
      <w:r>
        <w:rPr>
          <w:rFonts w:ascii="Times New Roman" w:eastAsia="SimSun" w:hAnsi="Times New Roman" w:cs="Times New Roman" w:hint="eastAsia"/>
          <w:sz w:val="24"/>
          <w:vertAlign w:val="superscript"/>
        </w:rPr>
        <w:t>61]</w:t>
      </w:r>
      <w:r>
        <w:rPr>
          <w:rFonts w:ascii="Times New Roman" w:eastAsia="SimSun" w:hAnsi="Times New Roman" w:cs="Times New Roman" w:hint="eastAsia"/>
          <w:sz w:val="24"/>
        </w:rPr>
        <w:t xml:space="preserve"> built a low-power long-range monitoring system based on </w:t>
      </w:r>
      <w:proofErr w:type="spellStart"/>
      <w:r>
        <w:rPr>
          <w:rFonts w:ascii="Times New Roman" w:eastAsia="SimSun" w:hAnsi="Times New Roman" w:cs="Times New Roman" w:hint="eastAsia"/>
          <w:sz w:val="24"/>
        </w:rPr>
        <w:t>LoRa</w:t>
      </w:r>
      <w:proofErr w:type="spellEnd"/>
      <w:r>
        <w:rPr>
          <w:rFonts w:ascii="Times New Roman" w:eastAsia="SimSun" w:hAnsi="Times New Roman" w:cs="Times New Roman" w:hint="eastAsia"/>
          <w:sz w:val="24"/>
        </w:rPr>
        <w:t xml:space="preserve"> technology. While IoT and cloud computing enhance operation management, most platforms use single-architecture frameworks with limited integration and scalability.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Research on long-term monitori</w:t>
      </w:r>
      <w:r>
        <w:rPr>
          <w:rFonts w:ascii="Times New Roman" w:eastAsia="SimSun" w:hAnsi="Times New Roman" w:cs="Times New Roman" w:hint="eastAsia"/>
          <w:sz w:val="24"/>
        </w:rPr>
        <w:t>ng of structural vibration, cable force variation, and key node stresses remains insufficient. Systematic studies on vibration data filtering, lightweight predictive models, and multi-source data fusion are still needed.</w:t>
      </w:r>
    </w:p>
    <w:p w:rsidR="00691E46" w:rsidRDefault="005054E7">
      <w:pPr>
        <w:spacing w:line="300" w:lineRule="auto"/>
        <w:ind w:firstLineChars="200" w:firstLine="480"/>
        <w:jc w:val="center"/>
        <w:rPr>
          <w:rFonts w:ascii="SimSun" w:eastAsia="SimSun" w:hAnsi="SimSun" w:cs="SimSun"/>
          <w:sz w:val="24"/>
        </w:rPr>
      </w:pPr>
      <w:r>
        <w:rPr>
          <w:rFonts w:ascii="SimSun" w:eastAsia="SimSun" w:hAnsi="SimSun" w:cs="SimSun"/>
          <w:noProof/>
          <w:sz w:val="24"/>
        </w:rPr>
        <w:drawing>
          <wp:inline distT="0" distB="0" distL="114300" distR="114300">
            <wp:extent cx="4319905" cy="2970530"/>
            <wp:effectExtent l="0" t="0" r="8255" b="12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6"/>
                    <a:stretch>
                      <a:fillRect/>
                    </a:stretch>
                  </pic:blipFill>
                  <pic:spPr>
                    <a:xfrm>
                      <a:off x="0" y="0"/>
                      <a:ext cx="4319905" cy="2970530"/>
                    </a:xfrm>
                    <a:prstGeom prst="rect">
                      <a:avLst/>
                    </a:prstGeom>
                    <a:noFill/>
                    <a:ln w="9525">
                      <a:noFill/>
                    </a:ln>
                  </pic:spPr>
                </pic:pic>
              </a:graphicData>
            </a:graphic>
          </wp:inline>
        </w:drawing>
      </w:r>
    </w:p>
    <w:p w:rsidR="00691E46" w:rsidRDefault="005054E7">
      <w:pPr>
        <w:spacing w:line="300" w:lineRule="auto"/>
        <w:ind w:firstLineChars="200" w:firstLine="420"/>
        <w:jc w:val="center"/>
        <w:rPr>
          <w:rFonts w:ascii="Times New Roman" w:eastAsia="SimSun" w:hAnsi="Times New Roman" w:cs="Times New Roman"/>
          <w:sz w:val="24"/>
        </w:rPr>
      </w:pPr>
      <w:r>
        <w:rPr>
          <w:rFonts w:ascii="Times New Roman" w:eastAsia="SimSun" w:hAnsi="Times New Roman" w:hint="eastAsia"/>
          <w:szCs w:val="22"/>
        </w:rPr>
        <w:t>Figure. 9 Graphical user interfac</w:t>
      </w:r>
      <w:r>
        <w:rPr>
          <w:rFonts w:ascii="Times New Roman" w:eastAsia="SimSun" w:hAnsi="Times New Roman" w:hint="eastAsia"/>
          <w:szCs w:val="22"/>
        </w:rPr>
        <w:t xml:space="preserve">e of the </w:t>
      </w:r>
      <w:proofErr w:type="spellStart"/>
      <w:r>
        <w:rPr>
          <w:rFonts w:ascii="Times New Roman" w:eastAsia="SimSun" w:hAnsi="Times New Roman" w:hint="eastAsia"/>
          <w:szCs w:val="22"/>
        </w:rPr>
        <w:t>iMOO</w:t>
      </w:r>
      <w:proofErr w:type="spellEnd"/>
      <w:r>
        <w:rPr>
          <w:rFonts w:ascii="Times New Roman" w:eastAsia="SimSun" w:hAnsi="Times New Roman" w:hint="eastAsia"/>
          <w:szCs w:val="22"/>
        </w:rPr>
        <w:t xml:space="preserve"> model</w:t>
      </w:r>
      <w:r>
        <w:rPr>
          <w:rFonts w:ascii="Times New Roman" w:eastAsia="SimSun" w:hAnsi="Times New Roman" w:hint="eastAsia"/>
          <w:szCs w:val="22"/>
          <w:vertAlign w:val="superscript"/>
        </w:rPr>
        <w:fldChar w:fldCharType="begin"/>
      </w:r>
      <w:r>
        <w:rPr>
          <w:rFonts w:ascii="Times New Roman" w:eastAsia="SimSun" w:hAnsi="Times New Roman" w:hint="eastAsia"/>
          <w:szCs w:val="22"/>
          <w:vertAlign w:val="superscript"/>
        </w:rPr>
        <w:instrText xml:space="preserve"> ADDIN ZOTERO_ITEM CSL_CITATION {"citationID":"VCKDUSiq","properties":{"formattedCitation":"\\super [37]\\nosupersub{}","plainCitation":"[37]","noteIndex":0},"citationItems":[{"id":807,"uris":["http://zotero.org/users/local/PTd3aWkU/item</w:instrText>
      </w:r>
      <w:r>
        <w:rPr>
          <w:rFonts w:ascii="Times New Roman" w:eastAsia="SimSun" w:hAnsi="Times New Roman" w:hint="eastAsia"/>
          <w:szCs w:val="22"/>
          <w:vertAlign w:val="superscript"/>
        </w:rPr>
        <w:instrText>s/D2AB3RKS"],"itemData":{"id":807,"type":"article-journal","abstract":"In recent years, the proportion of flexible photovoltaic (PV) support structures (FPSS) in PV power generation has gradually increased, and the wind-induced response of FPSS has gradual</w:instrText>
      </w:r>
      <w:r>
        <w:rPr>
          <w:rFonts w:ascii="Times New Roman" w:eastAsia="SimSun" w:hAnsi="Times New Roman" w:hint="eastAsia"/>
          <w:szCs w:val="22"/>
          <w:vertAlign w:val="superscript"/>
        </w:rPr>
        <w:instrText>ly been noticed. In this study, the windinduced responses of a FPSS with a single row and a single span were investigated by aeroelastic model wind tunnel tests. The effects of structural parameters of FPSS were systematically analyzed on 17 test cases (in</w:instrText>
      </w:r>
      <w:r>
        <w:rPr>
          <w:rFonts w:ascii="Times New Roman" w:eastAsia="SimSun" w:hAnsi="Times New Roman" w:hint="eastAsia"/>
          <w:szCs w:val="22"/>
          <w:vertAlign w:val="superscript"/>
        </w:rPr>
        <w:instrText>cluding inclinations, module spacings, initial tensions, spans and module sizes), and the variation of flutter critical wind velocities with structural parameters was obtained. The experimental results show that the most unfavorable wind direction is 180</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xml:space="preserve"> The static wind-induced response is mainly affected by the module inclination angle, module spacing and the structure span. The vortex-induced vibration (VIV) of the test models occurs in some specific test cases at low wind velocity, and it can be easily</w:instrText>
      </w:r>
      <w:r>
        <w:rPr>
          <w:rFonts w:ascii="Times New Roman" w:eastAsia="SimSun" w:hAnsi="Times New Roman" w:hint="eastAsia"/>
          <w:szCs w:val="22"/>
          <w:vertAlign w:val="superscript"/>
        </w:rPr>
        <w:instrText xml:space="preserve"> suppressed by changing the structural parameters. The flutter occurs at both directions of 0</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xml:space="preserve"> and 180</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xml:space="preserve"> when the wind velocity increases to a critical value. With the increase of module inclination angle, the flutter critical wind velocity of FPSS decrease</w:instrText>
      </w:r>
      <w:r>
        <w:rPr>
          <w:rFonts w:ascii="Times New Roman" w:eastAsia="SimSun" w:hAnsi="Times New Roman" w:hint="eastAsia"/>
          <w:szCs w:val="22"/>
          <w:vertAlign w:val="superscript"/>
        </w:rPr>
        <w:instrText>s first and then increases, and the most unfavorable module inclination is 25</w:instrText>
      </w:r>
      <w:r>
        <w:rPr>
          <w:rFonts w:ascii="Times New Roman" w:eastAsia="SimSun" w:hAnsi="Times New Roman" w:hint="eastAsia"/>
          <w:szCs w:val="22"/>
          <w:vertAlign w:val="superscript"/>
        </w:rPr>
        <w:instrText>◦</w:instrText>
      </w:r>
      <w:r>
        <w:rPr>
          <w:rFonts w:ascii="Times New Roman" w:eastAsia="SimSun" w:hAnsi="Times New Roman" w:hint="eastAsia"/>
          <w:szCs w:val="22"/>
          <w:vertAlign w:val="superscript"/>
        </w:rPr>
        <w:instrText xml:space="preserve">. It is beneficial for suppressing the structure flutter by increasing the cable initial tension and the module spacing, and decreasing the span of the FPSS. Changing the module </w:instrText>
      </w:r>
      <w:r>
        <w:rPr>
          <w:rFonts w:ascii="Times New Roman" w:eastAsia="SimSun" w:hAnsi="Times New Roman" w:hint="eastAsia"/>
          <w:szCs w:val="22"/>
          <w:vertAlign w:val="superscript"/>
        </w:rPr>
        <w:instrText>size will affect the aerodynamic characteristics and structural frequency of the structure, thereby affecting the wind-induced vibration of the structure.","container-title":"Ocean Engineering","DOI":"10.1016/j.oceaneng.2024.118199","ISSN":"00298018","jour</w:instrText>
      </w:r>
      <w:r>
        <w:rPr>
          <w:rFonts w:ascii="Times New Roman" w:eastAsia="SimSun" w:hAnsi="Times New Roman" w:hint="eastAsia"/>
          <w:szCs w:val="22"/>
          <w:vertAlign w:val="superscript"/>
        </w:rPr>
        <w:instrText>nalAbbreviation":"Ocean Engineering","language":"english","note":"Citation Key: liuExperimentalStudyEffect2024","page":"118199","title":"Experimental study on effect factors of wind-induced response of flexible photovoltaic support structure","volume":"307</w:instrText>
      </w:r>
      <w:r>
        <w:rPr>
          <w:rFonts w:ascii="Times New Roman" w:eastAsia="SimSun" w:hAnsi="Times New Roman" w:hint="eastAsia"/>
          <w:szCs w:val="22"/>
          <w:vertAlign w:val="superscript"/>
        </w:rPr>
        <w:instrText>","author":[{"family":"Liu","given":"Jiaqi"},{"family":"Li","given":"Shouying"},{"family":"Chen","given":"Zhengqing"}],"issued":{"date-parts":[["2024",9]]},"citation-key":"liuExperimentalStudyEffect2024"}}],"schema":"https://github.com/citation-style-langu</w:instrText>
      </w:r>
      <w:r>
        <w:rPr>
          <w:rFonts w:ascii="Times New Roman" w:eastAsia="SimSun" w:hAnsi="Times New Roman" w:hint="eastAsia"/>
          <w:szCs w:val="22"/>
          <w:vertAlign w:val="superscript"/>
        </w:rPr>
        <w:instrText xml:space="preserve">age/schema/raw/master/csl-citation.json"} </w:instrText>
      </w:r>
      <w:r>
        <w:rPr>
          <w:rFonts w:ascii="Times New Roman" w:eastAsia="SimSun" w:hAnsi="Times New Roman" w:hint="eastAsia"/>
          <w:szCs w:val="22"/>
          <w:vertAlign w:val="superscript"/>
        </w:rPr>
        <w:fldChar w:fldCharType="separate"/>
      </w:r>
      <w:r>
        <w:rPr>
          <w:rFonts w:ascii="Times New Roman" w:eastAsia="SimSun" w:hAnsi="Times New Roman" w:hint="eastAsia"/>
          <w:szCs w:val="22"/>
          <w:vertAlign w:val="superscript"/>
        </w:rPr>
        <w:t>[58]</w:t>
      </w:r>
      <w:r>
        <w:rPr>
          <w:rFonts w:ascii="Times New Roman" w:eastAsia="SimSun" w:hAnsi="Times New Roman" w:hint="eastAsia"/>
          <w:szCs w:val="22"/>
          <w:vertAlign w:val="superscript"/>
        </w:rPr>
        <w:fldChar w:fldCharType="end"/>
      </w:r>
    </w:p>
    <w:p w:rsidR="00691E46" w:rsidRDefault="005054E7">
      <w:pPr>
        <w:outlineLvl w:val="1"/>
        <w:rPr>
          <w:rFonts w:ascii="Times New Roman" w:eastAsia="SimSun" w:hAnsi="Times New Roman" w:cs="Times New Roman"/>
          <w:b/>
          <w:bCs/>
          <w:sz w:val="24"/>
        </w:rPr>
      </w:pPr>
      <w:r>
        <w:rPr>
          <w:rFonts w:ascii="Times New Roman" w:eastAsia="SimSun" w:hAnsi="Times New Roman" w:cs="Times New Roman" w:hint="eastAsia"/>
          <w:b/>
          <w:bCs/>
          <w:sz w:val="24"/>
        </w:rPr>
        <w:t>3.3 Summary</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Research on engineering implementation and monitoring has advanced in construction practice, digital methods, and intelligent operation. Prestress control and terrain adaptability are recognized</w:t>
      </w:r>
      <w:r>
        <w:rPr>
          <w:rFonts w:ascii="Times New Roman" w:eastAsia="SimSun" w:hAnsi="Times New Roman" w:cs="Times New Roman" w:hint="eastAsia"/>
          <w:sz w:val="24"/>
        </w:rPr>
        <w:t xml:space="preserve"> as critical in construction, and image-based and IoT monitoring systems have been introduced. However, systematic construction control, long-term structural health monitoring, and integrated multi-source early-warning models remain underdeveloped. Integra</w:t>
      </w:r>
      <w:r>
        <w:rPr>
          <w:rFonts w:ascii="Times New Roman" w:eastAsia="SimSun" w:hAnsi="Times New Roman" w:cs="Times New Roman" w:hint="eastAsia"/>
          <w:sz w:val="24"/>
        </w:rPr>
        <w:t>ted management of construction and operational monitoring is a key direction for future research.</w:t>
      </w:r>
    </w:p>
    <w:p w:rsidR="00691E46" w:rsidRDefault="005054E7">
      <w:pPr>
        <w:numPr>
          <w:ilvl w:val="0"/>
          <w:numId w:val="1"/>
        </w:numPr>
        <w:outlineLvl w:val="0"/>
        <w:rPr>
          <w:rFonts w:ascii="Times New Roman" w:eastAsia="SimSun" w:hAnsi="Times New Roman" w:cs="Times New Roman"/>
          <w:b/>
          <w:bCs/>
          <w:sz w:val="28"/>
          <w:szCs w:val="28"/>
        </w:rPr>
      </w:pPr>
      <w:r>
        <w:rPr>
          <w:rFonts w:ascii="Times New Roman" w:eastAsia="SimSun" w:hAnsi="Times New Roman" w:cs="Times New Roman" w:hint="eastAsia"/>
          <w:b/>
          <w:bCs/>
          <w:sz w:val="28"/>
          <w:szCs w:val="28"/>
        </w:rPr>
        <w:t>Conclusions</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(1) In terms of wind-induced response, existing studies have clarified wind load distribution and dynamic behavior under varying tilt angles, pre-</w:t>
      </w:r>
      <w:r>
        <w:rPr>
          <w:rFonts w:ascii="Times New Roman" w:eastAsia="SimSun" w:hAnsi="Times New Roman" w:cs="Times New Roman" w:hint="eastAsia"/>
          <w:sz w:val="24"/>
        </w:rPr>
        <w:t>tension levels, and array configurations, identifying tilt angle, cable force, and row spacing as key parameters. However, the overall response mechanisms of large-scale arrays, particularly aerodynamic interference and nonlinear fluid</w:t>
      </w:r>
      <w:r>
        <w:rPr>
          <w:rFonts w:ascii="Times New Roman" w:eastAsia="SimSun" w:hAnsi="Times New Roman" w:cs="Times New Roman" w:hint="eastAsia"/>
          <w:sz w:val="24"/>
        </w:rPr>
        <w:t>–</w:t>
      </w:r>
      <w:r>
        <w:rPr>
          <w:rFonts w:ascii="Times New Roman" w:eastAsia="SimSun" w:hAnsi="Times New Roman" w:cs="Times New Roman" w:hint="eastAsia"/>
          <w:sz w:val="24"/>
        </w:rPr>
        <w:lastRenderedPageBreak/>
        <w:t>structure interactio</w:t>
      </w:r>
      <w:r>
        <w:rPr>
          <w:rFonts w:ascii="Times New Roman" w:eastAsia="SimSun" w:hAnsi="Times New Roman" w:cs="Times New Roman" w:hint="eastAsia"/>
          <w:sz w:val="24"/>
        </w:rPr>
        <w:t>n, require further investigation.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(2) Regarding wind-resistance enhancement, aerodynamic optimization and structural system improvement have been shown to increase stiffness and stability margins, and supplemental damping demonstrates vibration reduction p</w:t>
      </w:r>
      <w:r>
        <w:rPr>
          <w:rFonts w:ascii="Times New Roman" w:eastAsia="SimSun" w:hAnsi="Times New Roman" w:cs="Times New Roman" w:hint="eastAsia"/>
          <w:sz w:val="24"/>
        </w:rPr>
        <w:t>otential. Nevertheless, integrated multi-strategy optimization and unified design criteria remain undeveloped, limiting practical application.</w:t>
      </w:r>
    </w:p>
    <w:p w:rsidR="00691E46" w:rsidRDefault="005054E7">
      <w:pPr>
        <w:ind w:firstLineChars="200" w:firstLine="480"/>
        <w:rPr>
          <w:rFonts w:ascii="Times New Roman" w:eastAsia="SimSun" w:hAnsi="Times New Roman" w:cs="Times New Roman"/>
          <w:sz w:val="24"/>
        </w:rPr>
      </w:pPr>
      <w:r>
        <w:rPr>
          <w:rFonts w:ascii="Times New Roman" w:eastAsia="SimSun" w:hAnsi="Times New Roman" w:cs="Times New Roman" w:hint="eastAsia"/>
          <w:sz w:val="24"/>
        </w:rPr>
        <w:t>(3) For engineering implementation and monitoring, construction practices are advancing toward higher precision a</w:t>
      </w:r>
      <w:r>
        <w:rPr>
          <w:rFonts w:ascii="Times New Roman" w:eastAsia="SimSun" w:hAnsi="Times New Roman" w:cs="Times New Roman" w:hint="eastAsia"/>
          <w:sz w:val="24"/>
        </w:rPr>
        <w:t>nd digitalization, and monitoring technologies support intelligent operation. However, systematic construction control and long-term structural health monitoring are not yet fully established, and an integrated construction</w:t>
      </w:r>
      <w:r>
        <w:rPr>
          <w:rFonts w:ascii="Times New Roman" w:eastAsia="SimSun" w:hAnsi="Times New Roman" w:cs="Times New Roman" w:hint="eastAsia"/>
          <w:sz w:val="24"/>
        </w:rPr>
        <w:t>–</w:t>
      </w:r>
      <w:r>
        <w:rPr>
          <w:rFonts w:ascii="Times New Roman" w:eastAsia="SimSun" w:hAnsi="Times New Roman" w:cs="Times New Roman" w:hint="eastAsia"/>
          <w:sz w:val="24"/>
        </w:rPr>
        <w:t>operation safety framework is st</w:t>
      </w:r>
      <w:r>
        <w:rPr>
          <w:rFonts w:ascii="Times New Roman" w:eastAsia="SimSun" w:hAnsi="Times New Roman" w:cs="Times New Roman" w:hint="eastAsia"/>
          <w:sz w:val="24"/>
        </w:rPr>
        <w:t>ill needed.</w:t>
      </w:r>
    </w:p>
    <w:p w:rsidR="00691E46" w:rsidRDefault="005054E7">
      <w:pPr>
        <w:jc w:val="center"/>
        <w:outlineLvl w:val="0"/>
        <w:rPr>
          <w:rFonts w:ascii="Times New Roman" w:eastAsia="SimSun" w:hAnsi="Times New Roman" w:cs="Times New Roman"/>
          <w:sz w:val="24"/>
        </w:rPr>
      </w:pPr>
      <w:r>
        <w:rPr>
          <w:rFonts w:ascii="Times New Roman" w:eastAsia="SimSun" w:hAnsi="Times New Roman" w:cs="Times New Roman" w:hint="eastAsia"/>
          <w:b/>
          <w:bCs/>
          <w:sz w:val="28"/>
          <w:szCs w:val="28"/>
        </w:rPr>
        <w:t>References</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 CHEN F, ZHU Y, WANG W, et al. A review on aerodynamic characteristics and wind-induced response of flexible support photovoltaic system[J]. Atmosphere, 2023, 14(4): 731.</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 MA W Y, CHAI X B, ZHAO H Y, et al. Study on distributio</w:t>
      </w:r>
      <w:r>
        <w:rPr>
          <w:rFonts w:ascii="Times New Roman" w:eastAsia="SimSun" w:hAnsi="Times New Roman" w:cs="Times New Roman" w:hint="eastAsia"/>
          <w:szCs w:val="21"/>
        </w:rPr>
        <w:t>n coefficient of flexible support cable based on eccentric wind load distribution model[J]. Journal of Vibration and Shock, 2021, 40(12): 305-310.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[3] MA W Y, CHAI X B, MA C </w:t>
      </w:r>
      <w:proofErr w:type="spellStart"/>
      <w:r>
        <w:rPr>
          <w:rFonts w:ascii="Times New Roman" w:eastAsia="SimSun" w:hAnsi="Times New Roman" w:cs="Times New Roman" w:hint="eastAsia"/>
          <w:szCs w:val="21"/>
        </w:rPr>
        <w:t>C</w:t>
      </w:r>
      <w:proofErr w:type="spellEnd"/>
      <w:r>
        <w:rPr>
          <w:rFonts w:ascii="Times New Roman" w:eastAsia="SimSun" w:hAnsi="Times New Roman" w:cs="Times New Roman" w:hint="eastAsia"/>
          <w:szCs w:val="21"/>
        </w:rPr>
        <w:t>. Experimental study on influencing factors of wind load on flexible supported ph</w:t>
      </w:r>
      <w:r>
        <w:rPr>
          <w:rFonts w:ascii="Times New Roman" w:eastAsia="SimSun" w:hAnsi="Times New Roman" w:cs="Times New Roman" w:hint="eastAsia"/>
          <w:szCs w:val="21"/>
        </w:rPr>
        <w:t xml:space="preserve">otovoltaic modules[J]. Acta </w:t>
      </w:r>
      <w:proofErr w:type="spellStart"/>
      <w:r>
        <w:rPr>
          <w:rFonts w:ascii="Times New Roman" w:eastAsia="SimSun" w:hAnsi="Times New Roman" w:cs="Times New Roman" w:hint="eastAsia"/>
          <w:szCs w:val="21"/>
        </w:rPr>
        <w:t>Energiae</w:t>
      </w:r>
      <w:proofErr w:type="spellEnd"/>
      <w:r>
        <w:rPr>
          <w:rFonts w:ascii="Times New Roman" w:eastAsia="SimSun" w:hAnsi="Times New Roman" w:cs="Times New Roman" w:hint="eastAsia"/>
          <w:szCs w:val="21"/>
        </w:rPr>
        <w:t xml:space="preserve"> Solaris </w:t>
      </w:r>
      <w:proofErr w:type="spellStart"/>
      <w:r>
        <w:rPr>
          <w:rFonts w:ascii="Times New Roman" w:eastAsia="SimSun" w:hAnsi="Times New Roman" w:cs="Times New Roman" w:hint="eastAsia"/>
          <w:szCs w:val="21"/>
        </w:rPr>
        <w:t>Sinica</w:t>
      </w:r>
      <w:proofErr w:type="spellEnd"/>
      <w:r>
        <w:rPr>
          <w:rFonts w:ascii="Times New Roman" w:eastAsia="SimSun" w:hAnsi="Times New Roman" w:cs="Times New Roman" w:hint="eastAsia"/>
          <w:szCs w:val="21"/>
        </w:rPr>
        <w:t>, 2021, 42(11): 10-18.</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 MA W Y, CHAI X B, GAO F, et al. Axial force analysis of flexible photovoltaic support cables under wind load[J]. Journal of Vibration, Measurement &amp; Diagnosis, 2023, 43(2): 271-2</w:t>
      </w:r>
      <w:r>
        <w:rPr>
          <w:rFonts w:ascii="Times New Roman" w:eastAsia="SimSun" w:hAnsi="Times New Roman" w:cs="Times New Roman" w:hint="eastAsia"/>
          <w:szCs w:val="21"/>
        </w:rPr>
        <w:t>76, 408.</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[5] ZHANG Y, LOU Y. Study of wind load influencing factors of flexibly supported photovoltaic panels[J]. Buildings, 2024, 14(6): 1677.</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[6] JUBAYER C M, HANGAN H. A numerical approach to the investigation of wind loading on an array of ground mount</w:t>
      </w:r>
      <w:r>
        <w:rPr>
          <w:rFonts w:ascii="Times New Roman" w:eastAsia="SimSun" w:hAnsi="Times New Roman" w:cs="Times New Roman" w:hint="eastAsia"/>
          <w:szCs w:val="21"/>
        </w:rPr>
        <w:t>ed solar photovoltaic (PV) panels[J]. Journal of Wind Engineering and Industrial Aerodynamics, 2016, 153: 60-70.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[7] ZHANG C, HUANG X D, TAO T, et al. Study on wind-induced vibration characteristics of photovoltaic support system based on fluid-structure i</w:t>
      </w:r>
      <w:r>
        <w:rPr>
          <w:rFonts w:ascii="Times New Roman" w:eastAsia="SimSun" w:hAnsi="Times New Roman" w:cs="Times New Roman" w:hint="eastAsia"/>
          <w:szCs w:val="21"/>
        </w:rPr>
        <w:t xml:space="preserve">nteraction simulation[J]. Acta </w:t>
      </w:r>
      <w:proofErr w:type="spellStart"/>
      <w:r>
        <w:rPr>
          <w:rFonts w:ascii="Times New Roman" w:eastAsia="SimSun" w:hAnsi="Times New Roman" w:cs="Times New Roman" w:hint="eastAsia"/>
          <w:szCs w:val="21"/>
        </w:rPr>
        <w:t>Energiae</w:t>
      </w:r>
      <w:proofErr w:type="spellEnd"/>
      <w:r>
        <w:rPr>
          <w:rFonts w:ascii="Times New Roman" w:eastAsia="SimSun" w:hAnsi="Times New Roman" w:cs="Times New Roman" w:hint="eastAsia"/>
          <w:szCs w:val="21"/>
        </w:rPr>
        <w:t xml:space="preserve"> Solaris </w:t>
      </w:r>
      <w:proofErr w:type="spellStart"/>
      <w:r>
        <w:rPr>
          <w:rFonts w:ascii="Times New Roman" w:eastAsia="SimSun" w:hAnsi="Times New Roman" w:cs="Times New Roman" w:hint="eastAsia"/>
          <w:szCs w:val="21"/>
        </w:rPr>
        <w:t>Sinica</w:t>
      </w:r>
      <w:proofErr w:type="spellEnd"/>
      <w:r>
        <w:rPr>
          <w:rFonts w:ascii="Times New Roman" w:eastAsia="SimSun" w:hAnsi="Times New Roman" w:cs="Times New Roman" w:hint="eastAsia"/>
          <w:szCs w:val="21"/>
        </w:rPr>
        <w:t>, 2017, 38(9): 2418-2425.</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[8] MA W Y, MA C </w:t>
      </w:r>
      <w:proofErr w:type="spellStart"/>
      <w:r>
        <w:rPr>
          <w:rFonts w:ascii="Times New Roman" w:eastAsia="SimSun" w:hAnsi="Times New Roman" w:cs="Times New Roman" w:hint="eastAsia"/>
          <w:szCs w:val="21"/>
        </w:rPr>
        <w:t>C</w:t>
      </w:r>
      <w:proofErr w:type="spellEnd"/>
      <w:r>
        <w:rPr>
          <w:rFonts w:ascii="Times New Roman" w:eastAsia="SimSun" w:hAnsi="Times New Roman" w:cs="Times New Roman" w:hint="eastAsia"/>
          <w:szCs w:val="21"/>
        </w:rPr>
        <w:t>, WANG C Y, et al. Wind tunnel experimental study on the wind load interference effect of solar panel arrays[J]. Journal of Experiments in Fluid Mechanics, 20</w:t>
      </w:r>
      <w:r>
        <w:rPr>
          <w:rFonts w:ascii="Times New Roman" w:eastAsia="SimSun" w:hAnsi="Times New Roman" w:cs="Times New Roman" w:hint="eastAsia"/>
          <w:szCs w:val="21"/>
        </w:rPr>
        <w:t>21, 35(4): 19-25.</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[9] MA J Y, CHEN Z G, FENG Y K. Numerical simulation of wind load on marine solar photovoltaic flexible support[J]. Ship Engineering, 2024, 46(7): 66-73.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[10] LI J, HONG G, XU H. Wind load effects and gust loading factor for cable-suspend</w:t>
      </w:r>
      <w:r>
        <w:rPr>
          <w:rFonts w:ascii="Times New Roman" w:eastAsia="SimSun" w:hAnsi="Times New Roman" w:cs="Times New Roman" w:hint="eastAsia"/>
          <w:szCs w:val="21"/>
        </w:rPr>
        <w:t>ed photovoltaic structures[J]. Energies, 2023, 17(1): 38.</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[11] LOU W J, SHAN H Y, YANG Z, et al. Study on shielding effect of shape coefficients of ultra-large array photovoltaic panels[J]. Journal of Building Structures, 2021, 42(5): 47-54.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[12] YEMENICI </w:t>
      </w:r>
      <w:r>
        <w:rPr>
          <w:rFonts w:ascii="Times New Roman" w:eastAsia="SimSun" w:hAnsi="Times New Roman" w:cs="Times New Roman" w:hint="eastAsia"/>
          <w:szCs w:val="21"/>
        </w:rPr>
        <w:t>O, AKSOY M. An experimental and numerical study of wind effects on a ground-mounted solar panel at different panel tilt angles and wind directions[J]. Journal of Wind Engineering and Industrial Aerodynamics, 2021, 213: 104630.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[13] TAMURA Y, KIM Y C, YOSHI</w:t>
      </w:r>
      <w:r>
        <w:rPr>
          <w:rFonts w:ascii="Times New Roman" w:eastAsia="SimSun" w:hAnsi="Times New Roman" w:cs="Times New Roman" w:hint="eastAsia"/>
          <w:szCs w:val="21"/>
        </w:rPr>
        <w:t>DA A, et al. Wind-induced vibration experiment on solar wing[J]. MATEC Web of Conferences, 2015, 24: 04006.</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[14] KIM Y C, SHAN W, YANG Q S, et al. Effect of panel shapes on wind-induced vibrations of solar wing system under various wind environments[J]. Jo</w:t>
      </w:r>
      <w:r>
        <w:rPr>
          <w:rFonts w:ascii="Times New Roman" w:eastAsia="SimSun" w:hAnsi="Times New Roman" w:cs="Times New Roman" w:hint="eastAsia"/>
          <w:szCs w:val="21"/>
        </w:rPr>
        <w:t>urnal of Structural Engineering, 2020, 146(6): 04020104.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[15] KIM Y, TAMURA Y, YOSHIDA A, et al. Experimental investigation of aerodynamic vibrations of solar wing system[J]. Advances in Structural Engineering, 2018, 21(15): 2217-2226.</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lastRenderedPageBreak/>
        <w:t>[16] XU H W, LI J L,</w:t>
      </w:r>
      <w:r>
        <w:rPr>
          <w:rFonts w:ascii="Times New Roman" w:eastAsia="SimSun" w:hAnsi="Times New Roman" w:cs="Times New Roman" w:hint="eastAsia"/>
          <w:szCs w:val="21"/>
        </w:rPr>
        <w:t xml:space="preserve"> HE X F, et al. Experimental study on aerodynamic damping of large-span single-layer flexible photovoltaic support structures[J]. Journal of Vibration and Shock, 2024, 43(10): 21-29.</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[17] XU H, DING K, SHEN G, et al. Experimental investigation on wind-indu</w:t>
      </w:r>
      <w:r>
        <w:rPr>
          <w:rFonts w:ascii="Times New Roman" w:eastAsia="SimSun" w:hAnsi="Times New Roman" w:cs="Times New Roman" w:hint="eastAsia"/>
          <w:szCs w:val="21"/>
        </w:rPr>
        <w:t>ced vibration of photovoltaic modules supported by suspension cables[J]. Engineering Structures, 2024, 299: 117125.</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[18] ABIOLA-OGEDENGBE A, HANGAN H, SIDDIQUI K. Experimental investigation of wind effects on a standalone photovoltaic (PV) module[J]. Renew</w:t>
      </w:r>
      <w:r>
        <w:rPr>
          <w:rFonts w:ascii="Times New Roman" w:eastAsia="SimSun" w:hAnsi="Times New Roman" w:cs="Times New Roman" w:hint="eastAsia"/>
          <w:szCs w:val="21"/>
        </w:rPr>
        <w:t>able Energy, 2015, 78: 657-665.</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[19] CAI Q, KE S, WANG L, et al. Evolution of wind-induced vibration form of large-span flexible PV aeroelastic arrays[J]. Solar Energy, 2024, 277: 112684.</w:t>
      </w:r>
    </w:p>
    <w:p w:rsidR="00691E46" w:rsidRDefault="005054E7">
      <w:pPr>
        <w:wordWrap w:val="0"/>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[20] WANG W, CAO J X, CAO S Y. Study on wind-induced vibration chara</w:t>
      </w:r>
      <w:r>
        <w:rPr>
          <w:rFonts w:ascii="Times New Roman" w:eastAsia="SimSun" w:hAnsi="Times New Roman" w:cs="Times New Roman" w:hint="eastAsia"/>
          <w:szCs w:val="21"/>
        </w:rPr>
        <w:t>cteristics of array flexible photovoltaic systems[J/OL]. Engineering Mechanics: 1-9 (2024-04-08</w:t>
      </w:r>
      <w:proofErr w:type="gramStart"/>
      <w:r>
        <w:rPr>
          <w:rFonts w:ascii="Times New Roman" w:eastAsia="SimSun" w:hAnsi="Times New Roman" w:cs="Times New Roman" w:hint="eastAsia"/>
          <w:szCs w:val="21"/>
        </w:rPr>
        <w:t>).https://link.cnki.net/urlid/11.2595.O3.20240407.1148.002</w:t>
      </w:r>
      <w:proofErr w:type="gramEnd"/>
      <w:r>
        <w:rPr>
          <w:rFonts w:ascii="Times New Roman" w:eastAsia="SimSun" w:hAnsi="Times New Roman" w:cs="Times New Roman" w:hint="eastAsia"/>
          <w:szCs w:val="21"/>
        </w:rPr>
        <w:t>.</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[21] HE X H, DING H, JING H Q, et al. Mechanical characteristics of a new type of cable-supported pho</w:t>
      </w:r>
      <w:r>
        <w:rPr>
          <w:rFonts w:ascii="Times New Roman" w:eastAsia="SimSun" w:hAnsi="Times New Roman" w:cs="Times New Roman" w:hint="eastAsia"/>
          <w:szCs w:val="21"/>
        </w:rPr>
        <w:t>tovoltaic module system[J]. Solar Energy, 2021, 226: 408-420.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[22] ZHAO Z X, WANG P, WANG Y H, et al. Dynamic response analysis of prestressed double-layer cable flexible photovoltaic supports under fluctuating wind loads[J]. Steel Construction, 2024: 1-12</w:t>
      </w:r>
      <w:r>
        <w:rPr>
          <w:rFonts w:ascii="Times New Roman" w:eastAsia="SimSun" w:hAnsi="Times New Roman" w:cs="Times New Roman" w:hint="eastAsia"/>
          <w:szCs w:val="21"/>
        </w:rPr>
        <w:t>.</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[23] WANG Z G, ZHAO F </w:t>
      </w:r>
      <w:proofErr w:type="spellStart"/>
      <w:r>
        <w:rPr>
          <w:rFonts w:ascii="Times New Roman" w:eastAsia="SimSun" w:hAnsi="Times New Roman" w:cs="Times New Roman" w:hint="eastAsia"/>
          <w:szCs w:val="21"/>
        </w:rPr>
        <w:t>F</w:t>
      </w:r>
      <w:proofErr w:type="spellEnd"/>
      <w:r>
        <w:rPr>
          <w:rFonts w:ascii="Times New Roman" w:eastAsia="SimSun" w:hAnsi="Times New Roman" w:cs="Times New Roman" w:hint="eastAsia"/>
          <w:szCs w:val="21"/>
        </w:rPr>
        <w:t>, JI C M, et al. Wind-induced vibration analysis of multi-row and multi-span flexible photovoltaic supports[J]. Engineering Journal of Wuhan University, 2021, 54(S2): 75-79.</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[24] ZHU Y F, HUANG Y, XU C, et al. Effect of tilt angle </w:t>
      </w:r>
      <w:r>
        <w:rPr>
          <w:rFonts w:ascii="Times New Roman" w:eastAsia="SimSun" w:hAnsi="Times New Roman" w:cs="Times New Roman" w:hint="eastAsia"/>
          <w:szCs w:val="21"/>
        </w:rPr>
        <w:t>on wind-induced vibration in pre-stressed flexible cable-supported photovoltaic systems[J]. Solar Energy, 2024, 277: 112729.</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[25] ZHU Y F, HUANG Y, GUO Y, et al. Numerical assessment of the initial pre-tension impact on wind-induced vibration in flexible </w:t>
      </w:r>
      <w:r>
        <w:rPr>
          <w:rFonts w:ascii="Times New Roman" w:eastAsia="SimSun" w:hAnsi="Times New Roman" w:cs="Times New Roman" w:hint="eastAsia"/>
          <w:szCs w:val="21"/>
        </w:rPr>
        <w:t>cable-supported photovoltaic systems[J]. Journal of Wind Engineering and Industrial Aerodynamics, 2024, 251: 105788.</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[26] DU H, XU H W, ZHANG Y L, et al. Wind pressure characteristics and wind-induced vibration response of large-span flexible photovoltaic </w:t>
      </w:r>
      <w:r>
        <w:rPr>
          <w:rFonts w:ascii="Times New Roman" w:eastAsia="SimSun" w:hAnsi="Times New Roman" w:cs="Times New Roman" w:hint="eastAsia"/>
          <w:szCs w:val="21"/>
        </w:rPr>
        <w:t>support structures[J]. Journal of Harbin Institute of Technology, 2022, 54(10): 67-74.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[27] ZHOU R, WANG H, XU Z D, et al. Wind resistance reliability assessment of flexible photovoltaic supports in wind-prone areas[J]. Journal of Southeast University (Nat</w:t>
      </w:r>
      <w:r>
        <w:rPr>
          <w:rFonts w:ascii="Times New Roman" w:eastAsia="SimSun" w:hAnsi="Times New Roman" w:cs="Times New Roman" w:hint="eastAsia"/>
          <w:szCs w:val="21"/>
        </w:rPr>
        <w:t>ural Science Edition), 2024, 54(4): 845-851.</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[28] CHEN Q, NIU H W, LI H X, et al. Study on aerodynamic stability and interference effects of flexible photovoltaic supports based on aeroelastic model wind tunnel tests[J]. Journal of Building Structures, 202</w:t>
      </w:r>
      <w:r>
        <w:rPr>
          <w:rFonts w:ascii="Times New Roman" w:eastAsia="SimSun" w:hAnsi="Times New Roman" w:cs="Times New Roman" w:hint="eastAsia"/>
          <w:szCs w:val="21"/>
        </w:rPr>
        <w:t>3, 44(11): 153-161.</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[29] LI S Y, MA J, LIU J Q, et al. Sectional model experimental study on flutter performance of flexible photovoltaic systems[J]. China Civil Engineering Journal, 2024, 57(2): 25-34.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[30] ZOU L H, WANG J, SONG J, et al. Analysis of wind</w:t>
      </w:r>
      <w:r>
        <w:rPr>
          <w:rFonts w:ascii="Times New Roman" w:eastAsia="SimSun" w:hAnsi="Times New Roman" w:cs="Times New Roman" w:hint="eastAsia"/>
          <w:szCs w:val="21"/>
        </w:rPr>
        <w:t>-induced vibration response characteristics of multi-span double-layer cable-supported photovoltaic support structures[J]. Journal of Southeast University (English Edition), 2025, 41(1): 37-43.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[31] GAO Y F, LI S Y, LIU J Q, et al. Research on wind-induced</w:t>
      </w:r>
      <w:r>
        <w:rPr>
          <w:rFonts w:ascii="Times New Roman" w:eastAsia="SimSun" w:hAnsi="Times New Roman" w:cs="Times New Roman" w:hint="eastAsia"/>
          <w:szCs w:val="21"/>
        </w:rPr>
        <w:t xml:space="preserve"> response and vibration suppression measures of flexible photovoltaic support arrays based on aeroelastic model wind tunnel tests[J]. Acta </w:t>
      </w:r>
      <w:proofErr w:type="spellStart"/>
      <w:r>
        <w:rPr>
          <w:rFonts w:ascii="Times New Roman" w:eastAsia="SimSun" w:hAnsi="Times New Roman" w:cs="Times New Roman" w:hint="eastAsia"/>
          <w:szCs w:val="21"/>
        </w:rPr>
        <w:t>Energiae</w:t>
      </w:r>
      <w:proofErr w:type="spellEnd"/>
      <w:r>
        <w:rPr>
          <w:rFonts w:ascii="Times New Roman" w:eastAsia="SimSun" w:hAnsi="Times New Roman" w:cs="Times New Roman" w:hint="eastAsia"/>
          <w:szCs w:val="21"/>
        </w:rPr>
        <w:t xml:space="preserve"> Solaris </w:t>
      </w:r>
      <w:proofErr w:type="spellStart"/>
      <w:r>
        <w:rPr>
          <w:rFonts w:ascii="Times New Roman" w:eastAsia="SimSun" w:hAnsi="Times New Roman" w:cs="Times New Roman" w:hint="eastAsia"/>
          <w:szCs w:val="21"/>
        </w:rPr>
        <w:t>Sinica</w:t>
      </w:r>
      <w:proofErr w:type="spellEnd"/>
      <w:r>
        <w:rPr>
          <w:rFonts w:ascii="Times New Roman" w:eastAsia="SimSun" w:hAnsi="Times New Roman" w:cs="Times New Roman" w:hint="eastAsia"/>
          <w:szCs w:val="21"/>
        </w:rPr>
        <w:t>, 2025, 46(3): 394-403.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[32] WU Y, WU Y, SUN Y, et al. Wind-induced vibration response and sup</w:t>
      </w:r>
      <w:r>
        <w:rPr>
          <w:rFonts w:ascii="Times New Roman" w:eastAsia="SimSun" w:hAnsi="Times New Roman" w:cs="Times New Roman" w:hint="eastAsia"/>
          <w:szCs w:val="21"/>
        </w:rPr>
        <w:t>pression of the cable-truss flexible support photovoltaic module array[J]. Solar Energy, 2024, 284: 113096.</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[33] WANG J, LI S Y, XUE J Z, et al. Mechanical performance analysis and design of offshore large-span flexible photovoltaic structure system[J]. Bu</w:t>
      </w:r>
      <w:r>
        <w:rPr>
          <w:rFonts w:ascii="Times New Roman" w:eastAsia="SimSun" w:hAnsi="Times New Roman" w:cs="Times New Roman" w:hint="eastAsia"/>
          <w:szCs w:val="21"/>
        </w:rPr>
        <w:t>ilding Structure, 2025, 55(20): 7-13.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[34] SONG Y M, YUAN H X, DU X </w:t>
      </w:r>
      <w:proofErr w:type="spellStart"/>
      <w:r>
        <w:rPr>
          <w:rFonts w:ascii="Times New Roman" w:eastAsia="SimSun" w:hAnsi="Times New Roman" w:cs="Times New Roman" w:hint="eastAsia"/>
          <w:szCs w:val="21"/>
        </w:rPr>
        <w:t>X</w:t>
      </w:r>
      <w:proofErr w:type="spellEnd"/>
      <w:r>
        <w:rPr>
          <w:rFonts w:ascii="Times New Roman" w:eastAsia="SimSun" w:hAnsi="Times New Roman" w:cs="Times New Roman" w:hint="eastAsia"/>
          <w:szCs w:val="21"/>
        </w:rPr>
        <w:t>, et al. Study on static and dynamic responses of single-layer cable flexible photovoltaic supports[J]. Building Structure, 2025, 55(11): 24-30.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lastRenderedPageBreak/>
        <w:t>[35] LIU Z C. Mechanical performance of fl</w:t>
      </w:r>
      <w:r>
        <w:rPr>
          <w:rFonts w:ascii="Times New Roman" w:eastAsia="SimSun" w:hAnsi="Times New Roman" w:cs="Times New Roman" w:hint="eastAsia"/>
          <w:szCs w:val="21"/>
        </w:rPr>
        <w:t>exible photovoltaic supports with elastic wind-resistant cables[D]. Nanjing: Southeast University, 2022.</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[36] DING H, HE X, JING H, et al. Shielding and wind direction effects on wind-induced response of cable-supported photovoltaic array[J]. Engineering S</w:t>
      </w:r>
      <w:r>
        <w:rPr>
          <w:rFonts w:ascii="Times New Roman" w:eastAsia="SimSun" w:hAnsi="Times New Roman" w:cs="Times New Roman" w:hint="eastAsia"/>
          <w:szCs w:val="21"/>
        </w:rPr>
        <w:t>tructures, 2024, 309: 118064.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[37] LIU J, LI S, CHEN Z. Experimental study on effect factors of wind-induced response of flexible photovoltaic support structure[J]. Ocean Engineering, 2024, 307: 118199.</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[38] YANG C X, ZHANG Z J, CUI H Z, et al. Analysis of</w:t>
      </w:r>
      <w:r>
        <w:rPr>
          <w:rFonts w:ascii="Times New Roman" w:eastAsia="SimSun" w:hAnsi="Times New Roman" w:cs="Times New Roman" w:hint="eastAsia"/>
          <w:szCs w:val="21"/>
        </w:rPr>
        <w:t xml:space="preserve"> natural vibration characteristics and seismic time-history response of cable-truss flexible photovoltaic support structures[J]. Building Structure, 2023, 53(S1): 722-729.</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[39] LEI Z H. Experimental study on wind-induced vibration characteristics and contr</w:t>
      </w:r>
      <w:r>
        <w:rPr>
          <w:rFonts w:ascii="Times New Roman" w:eastAsia="SimSun" w:hAnsi="Times New Roman" w:cs="Times New Roman" w:hint="eastAsia"/>
          <w:szCs w:val="21"/>
        </w:rPr>
        <w:t>ol of large-span cable-supported photovoltaic support structures[D]. Changsha: Central South University, 2023.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[40] LOU Y, ZHANG J, PAN Y. Static and dynamic response analysis of flexible photovoltaic mounts[J]. Buildings, 2024, 14(7): 2037.</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[41] CUI H B. </w:t>
      </w:r>
      <w:r>
        <w:rPr>
          <w:rFonts w:ascii="Times New Roman" w:eastAsia="SimSun" w:hAnsi="Times New Roman" w:cs="Times New Roman" w:hint="eastAsia"/>
          <w:szCs w:val="21"/>
        </w:rPr>
        <w:t>Research on structural design of fish-belly cable flexible support system[J]. Innovation and Application of Science and Technology, 2024, 14(11): 23-27.</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[42] WATWE N H, KARTIK V. Damping of wind-induced galloping oscillations of solar trackers[C]// SEN D, </w:t>
      </w:r>
      <w:r>
        <w:rPr>
          <w:rFonts w:ascii="Times New Roman" w:eastAsia="SimSun" w:hAnsi="Times New Roman" w:cs="Times New Roman" w:hint="eastAsia"/>
          <w:szCs w:val="21"/>
        </w:rPr>
        <w:t>MOHAN S, ANANTHASURESH G K. Mechanism and Machine Science. Singapore: Springer, 2021: 511-523.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[43] DU H. Wind-induced effects and control of large-span flexible photovoltaic support structures[D]. Hangzhou: Zhejiang University, 2024.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[44] WANG J P. Discus</w:t>
      </w:r>
      <w:r>
        <w:rPr>
          <w:rFonts w:ascii="Times New Roman" w:eastAsia="SimSun" w:hAnsi="Times New Roman" w:cs="Times New Roman" w:hint="eastAsia"/>
          <w:szCs w:val="21"/>
        </w:rPr>
        <w:t xml:space="preserve">sion on construction technology of flexible photovoltaic support and photovoltaic modules in </w:t>
      </w:r>
      <w:proofErr w:type="spellStart"/>
      <w:r>
        <w:rPr>
          <w:rFonts w:ascii="Times New Roman" w:eastAsia="SimSun" w:hAnsi="Times New Roman" w:cs="Times New Roman" w:hint="eastAsia"/>
          <w:szCs w:val="21"/>
        </w:rPr>
        <w:t>Cangzhou</w:t>
      </w:r>
      <w:proofErr w:type="spellEnd"/>
      <w:r>
        <w:rPr>
          <w:rFonts w:ascii="Times New Roman" w:eastAsia="SimSun" w:hAnsi="Times New Roman" w:cs="Times New Roman" w:hint="eastAsia"/>
          <w:szCs w:val="21"/>
        </w:rPr>
        <w:t xml:space="preserve"> Sewage Treatment Plant[J]. Green Environmental Protection Building Materials, 2019(10): 123-124.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[45] BAI R L. Application research of new suspension cabl</w:t>
      </w:r>
      <w:r>
        <w:rPr>
          <w:rFonts w:ascii="Times New Roman" w:eastAsia="SimSun" w:hAnsi="Times New Roman" w:cs="Times New Roman" w:hint="eastAsia"/>
          <w:szCs w:val="21"/>
        </w:rPr>
        <w:t>e support system in fishery-photovoltaic complementary project[J]. Solar Energy, 2022(10): 74-78.</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[46] ZHAO Y. Analysis of construction methods for flexible photovoltaic supports[J]. Solar Energy, 2023(10): 75-80.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[47] LIU L Z, LI H F, YAN J Y, et al. Rese</w:t>
      </w:r>
      <w:r>
        <w:rPr>
          <w:rFonts w:ascii="Times New Roman" w:eastAsia="SimSun" w:hAnsi="Times New Roman" w:cs="Times New Roman" w:hint="eastAsia"/>
          <w:szCs w:val="21"/>
        </w:rPr>
        <w:t>arch on technology status and development trend of foundation-support system of photovoltaic power station in tidal flat area[J]. Water Resources and Hydropower Engineering, 2023, 54(S2): 431-438.</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[48] LU Q. Discussion on construction difficulties and coun</w:t>
      </w:r>
      <w:r>
        <w:rPr>
          <w:rFonts w:ascii="Times New Roman" w:eastAsia="SimSun" w:hAnsi="Times New Roman" w:cs="Times New Roman" w:hint="eastAsia"/>
          <w:szCs w:val="21"/>
        </w:rPr>
        <w:t>termeasures in mountainous photovoltaic areas[J]. Yellow River, 2023, 45(S1): 175, 177.</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[49] TIAN C, LI W, LIN J C. Research on construction method of flexible photovoltaic supports in complex terrain with large slope[J]. Hongshui River, 2024, 43(4): 110-1</w:t>
      </w:r>
      <w:r>
        <w:rPr>
          <w:rFonts w:ascii="Times New Roman" w:eastAsia="SimSun" w:hAnsi="Times New Roman" w:cs="Times New Roman" w:hint="eastAsia"/>
          <w:szCs w:val="21"/>
        </w:rPr>
        <w:t>14.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[50] ZHANG D </w:t>
      </w:r>
      <w:proofErr w:type="spellStart"/>
      <w:r>
        <w:rPr>
          <w:rFonts w:ascii="Times New Roman" w:eastAsia="SimSun" w:hAnsi="Times New Roman" w:cs="Times New Roman" w:hint="eastAsia"/>
          <w:szCs w:val="21"/>
        </w:rPr>
        <w:t>D</w:t>
      </w:r>
      <w:proofErr w:type="spellEnd"/>
      <w:r>
        <w:rPr>
          <w:rFonts w:ascii="Times New Roman" w:eastAsia="SimSun" w:hAnsi="Times New Roman" w:cs="Times New Roman" w:hint="eastAsia"/>
          <w:szCs w:val="21"/>
        </w:rPr>
        <w:t>, FAN X L, ZHANG B, et al. Design scheme and construction technology of flexible photovoltaic supports in mountainous areas[J]. China Construction Metal Structure, 2023, 22(10): 22-24.</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[51] YANG Y M, LI P H, WU Z W. Research and applicati</w:t>
      </w:r>
      <w:r>
        <w:rPr>
          <w:rFonts w:ascii="Times New Roman" w:eastAsia="SimSun" w:hAnsi="Times New Roman" w:cs="Times New Roman" w:hint="eastAsia"/>
          <w:szCs w:val="21"/>
        </w:rPr>
        <w:t>on of key construction technologies for photovoltaic support systems in coal mine backfill areas[J]. Installation, 2024(S1): 184-185.</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[52] GOU H. Advantages and construction technology of flexible steel cable supports for solar photovoltaic power stations[</w:t>
      </w:r>
      <w:r>
        <w:rPr>
          <w:rFonts w:ascii="Times New Roman" w:eastAsia="SimSun" w:hAnsi="Times New Roman" w:cs="Times New Roman" w:hint="eastAsia"/>
          <w:szCs w:val="21"/>
        </w:rPr>
        <w:t>J]. China High-Tech, 2024(16): 88-90.</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[53] DONG Y K, LIU L J, FAN X Y, et al. Application research of CIGS photovoltaic BIM family library in building integrated photovoltaic design[J]. Architectural Journal, 2019(S2): 48-51.</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[54] KOO C, HONG T, LEE M, et </w:t>
      </w:r>
      <w:r>
        <w:rPr>
          <w:rFonts w:ascii="Times New Roman" w:eastAsia="SimSun" w:hAnsi="Times New Roman" w:cs="Times New Roman" w:hint="eastAsia"/>
          <w:szCs w:val="21"/>
        </w:rPr>
        <w:t>al. An integrated multi-objective optimization model for determining the optimal solution in implementing the rooftop photovoltaic system[J]. Renewable and Sustainable Energy Reviews, 2016, 57: 822-837.</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lastRenderedPageBreak/>
        <w:t xml:space="preserve">[55] DONG H S, HOU X L. Construction risk assessment </w:t>
      </w:r>
      <w:r>
        <w:rPr>
          <w:rFonts w:ascii="Times New Roman" w:eastAsia="SimSun" w:hAnsi="Times New Roman" w:cs="Times New Roman" w:hint="eastAsia"/>
          <w:szCs w:val="21"/>
        </w:rPr>
        <w:t>method for photovoltaic power generation projects based on Leaky Noisy-or Gate and Bayesian network[J]. Science Technology and Industry, 2023, 23(2): 218-223.</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[56] WANG P Z, ZHENG S C. Fault analysis of solar photovoltaic array based on infrared image[J]. </w:t>
      </w:r>
      <w:r>
        <w:rPr>
          <w:rFonts w:ascii="Times New Roman" w:eastAsia="SimSun" w:hAnsi="Times New Roman" w:cs="Times New Roman" w:hint="eastAsia"/>
          <w:szCs w:val="21"/>
        </w:rPr>
        <w:t xml:space="preserve">Acta </w:t>
      </w:r>
      <w:proofErr w:type="spellStart"/>
      <w:r>
        <w:rPr>
          <w:rFonts w:ascii="Times New Roman" w:eastAsia="SimSun" w:hAnsi="Times New Roman" w:cs="Times New Roman" w:hint="eastAsia"/>
          <w:szCs w:val="21"/>
        </w:rPr>
        <w:t>Energiae</w:t>
      </w:r>
      <w:proofErr w:type="spellEnd"/>
      <w:r>
        <w:rPr>
          <w:rFonts w:ascii="Times New Roman" w:eastAsia="SimSun" w:hAnsi="Times New Roman" w:cs="Times New Roman" w:hint="eastAsia"/>
          <w:szCs w:val="21"/>
        </w:rPr>
        <w:t xml:space="preserve"> Solaris </w:t>
      </w:r>
      <w:proofErr w:type="spellStart"/>
      <w:r>
        <w:rPr>
          <w:rFonts w:ascii="Times New Roman" w:eastAsia="SimSun" w:hAnsi="Times New Roman" w:cs="Times New Roman" w:hint="eastAsia"/>
          <w:szCs w:val="21"/>
        </w:rPr>
        <w:t>Sinica</w:t>
      </w:r>
      <w:proofErr w:type="spellEnd"/>
      <w:r>
        <w:rPr>
          <w:rFonts w:ascii="Times New Roman" w:eastAsia="SimSun" w:hAnsi="Times New Roman" w:cs="Times New Roman" w:hint="eastAsia"/>
          <w:szCs w:val="21"/>
        </w:rPr>
        <w:t>, 2010, 31(2): 197-202.</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[57] YANG Y N. Research and implementation of solar photovoltaic array identification and hot spot detection technology[D]. Nanjing: Nanjing University of Posts and Telecommunications, 2019.</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[58] SEGOVIA </w:t>
      </w:r>
      <w:r>
        <w:rPr>
          <w:rFonts w:ascii="Times New Roman" w:eastAsia="SimSun" w:hAnsi="Times New Roman" w:cs="Times New Roman" w:hint="eastAsia"/>
          <w:szCs w:val="21"/>
        </w:rPr>
        <w:t>RAMÍREZ I, GARCÍA MÁRQUEZ F P, PARRA CHAPARRO J. Convolutional neural networks and Internet of Things for fault detection by aerial monitoring of photovoltaic solar plants[J]. Measurement, 2024, 234: 114861.</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[59] JIA R, LI Y Q, ZHANG H Z, et al. Multi-sens</w:t>
      </w:r>
      <w:r>
        <w:rPr>
          <w:rFonts w:ascii="Times New Roman" w:eastAsia="SimSun" w:hAnsi="Times New Roman" w:cs="Times New Roman" w:hint="eastAsia"/>
          <w:szCs w:val="21"/>
        </w:rPr>
        <w:t xml:space="preserve">or fault detection and location method for photovoltaic array based on improved BP neural network[J]. Acta </w:t>
      </w:r>
      <w:proofErr w:type="spellStart"/>
      <w:r>
        <w:rPr>
          <w:rFonts w:ascii="Times New Roman" w:eastAsia="SimSun" w:hAnsi="Times New Roman" w:cs="Times New Roman" w:hint="eastAsia"/>
          <w:szCs w:val="21"/>
        </w:rPr>
        <w:t>Energiae</w:t>
      </w:r>
      <w:proofErr w:type="spellEnd"/>
      <w:r>
        <w:rPr>
          <w:rFonts w:ascii="Times New Roman" w:eastAsia="SimSun" w:hAnsi="Times New Roman" w:cs="Times New Roman" w:hint="eastAsia"/>
          <w:szCs w:val="21"/>
        </w:rPr>
        <w:t xml:space="preserve"> Solaris </w:t>
      </w:r>
      <w:proofErr w:type="spellStart"/>
      <w:r>
        <w:rPr>
          <w:rFonts w:ascii="Times New Roman" w:eastAsia="SimSun" w:hAnsi="Times New Roman" w:cs="Times New Roman" w:hint="eastAsia"/>
          <w:szCs w:val="21"/>
        </w:rPr>
        <w:t>Sinica</w:t>
      </w:r>
      <w:proofErr w:type="spellEnd"/>
      <w:r>
        <w:rPr>
          <w:rFonts w:ascii="Times New Roman" w:eastAsia="SimSun" w:hAnsi="Times New Roman" w:cs="Times New Roman" w:hint="eastAsia"/>
          <w:szCs w:val="21"/>
        </w:rPr>
        <w:t>, 2018, 39(1): 110-116.</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[60] HAI T, XIAO J L, WEI W, et al. Monitoring and power prediction system of photovoltaic power stati</w:t>
      </w:r>
      <w:r>
        <w:rPr>
          <w:rFonts w:ascii="Times New Roman" w:eastAsia="SimSun" w:hAnsi="Times New Roman" w:cs="Times New Roman" w:hint="eastAsia"/>
          <w:szCs w:val="21"/>
        </w:rPr>
        <w:t>on based on cloud platform[J]. Journal of Guilin University of Technology, 2022, 42(1): 249-255.</w:t>
      </w:r>
    </w:p>
    <w:p w:rsidR="00691E46" w:rsidRDefault="005054E7">
      <w:pPr>
        <w:ind w:left="414" w:hangingChars="197" w:hanging="414"/>
        <w:rPr>
          <w:rFonts w:ascii="Times New Roman" w:eastAsia="SimSun" w:hAnsi="Times New Roman" w:cs="Times New Roman"/>
          <w:szCs w:val="21"/>
        </w:rPr>
      </w:pPr>
      <w:r>
        <w:rPr>
          <w:rFonts w:ascii="Times New Roman" w:eastAsia="SimSun" w:hAnsi="Times New Roman" w:cs="Times New Roman" w:hint="eastAsia"/>
          <w:szCs w:val="21"/>
        </w:rPr>
        <w:t xml:space="preserve">[61] HAN W Z, YAO X D, HUANG X H. Photovoltaic power station monitoring system based on </w:t>
      </w:r>
      <w:proofErr w:type="spellStart"/>
      <w:r>
        <w:rPr>
          <w:rFonts w:ascii="Times New Roman" w:eastAsia="SimSun" w:hAnsi="Times New Roman" w:cs="Times New Roman" w:hint="eastAsia"/>
          <w:szCs w:val="21"/>
        </w:rPr>
        <w:t>LoRa</w:t>
      </w:r>
      <w:proofErr w:type="spellEnd"/>
      <w:r>
        <w:rPr>
          <w:rFonts w:ascii="Times New Roman" w:eastAsia="SimSun" w:hAnsi="Times New Roman" w:cs="Times New Roman" w:hint="eastAsia"/>
          <w:szCs w:val="21"/>
        </w:rPr>
        <w:t>[J]. Instrument Technique and Sensor, 2020(6): 59-62.</w:t>
      </w:r>
    </w:p>
    <w:sectPr w:rsidR="00691E46">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4E7" w:rsidRDefault="005054E7" w:rsidP="00EB6460">
      <w:r>
        <w:separator/>
      </w:r>
    </w:p>
  </w:endnote>
  <w:endnote w:type="continuationSeparator" w:id="0">
    <w:p w:rsidR="005054E7" w:rsidRDefault="005054E7" w:rsidP="00EB6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60" w:rsidRDefault="00EB6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60" w:rsidRDefault="00EB6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60" w:rsidRDefault="00EB6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4E7" w:rsidRDefault="005054E7" w:rsidP="00EB6460">
      <w:r>
        <w:separator/>
      </w:r>
    </w:p>
  </w:footnote>
  <w:footnote w:type="continuationSeparator" w:id="0">
    <w:p w:rsidR="005054E7" w:rsidRDefault="005054E7" w:rsidP="00EB6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60" w:rsidRDefault="00EB64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7.95pt;height: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60" w:rsidRDefault="00EB64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7.95pt;height: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60" w:rsidRDefault="00EB64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7.95pt;height: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BACBAAA"/>
    <w:multiLevelType w:val="singleLevel"/>
    <w:tmpl w:val="CBACBAAA"/>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SOReumeCategoryDocument" w:val="0"/>
  </w:docVars>
  <w:rsids>
    <w:rsidRoot w:val="6D526854"/>
    <w:rsid w:val="005054E7"/>
    <w:rsid w:val="005D57D0"/>
    <w:rsid w:val="00691E46"/>
    <w:rsid w:val="00886F6C"/>
    <w:rsid w:val="00900312"/>
    <w:rsid w:val="00C479B2"/>
    <w:rsid w:val="00C613D6"/>
    <w:rsid w:val="00D3617F"/>
    <w:rsid w:val="00EB6460"/>
    <w:rsid w:val="015D22F0"/>
    <w:rsid w:val="016116BD"/>
    <w:rsid w:val="01823DB3"/>
    <w:rsid w:val="02065608"/>
    <w:rsid w:val="02885DED"/>
    <w:rsid w:val="028C18CE"/>
    <w:rsid w:val="02927E7A"/>
    <w:rsid w:val="029A38EC"/>
    <w:rsid w:val="040E3DF0"/>
    <w:rsid w:val="04CD7B17"/>
    <w:rsid w:val="04F40B2D"/>
    <w:rsid w:val="05B77682"/>
    <w:rsid w:val="05D9296F"/>
    <w:rsid w:val="064918B1"/>
    <w:rsid w:val="069823ED"/>
    <w:rsid w:val="06CD301E"/>
    <w:rsid w:val="06E91218"/>
    <w:rsid w:val="07027E34"/>
    <w:rsid w:val="07692CE7"/>
    <w:rsid w:val="082A496C"/>
    <w:rsid w:val="087A6147"/>
    <w:rsid w:val="08A31200"/>
    <w:rsid w:val="08C745F5"/>
    <w:rsid w:val="08D41F61"/>
    <w:rsid w:val="08E9531B"/>
    <w:rsid w:val="08F7214F"/>
    <w:rsid w:val="096704C3"/>
    <w:rsid w:val="097213F3"/>
    <w:rsid w:val="098B0C62"/>
    <w:rsid w:val="09DC4923"/>
    <w:rsid w:val="09E52755"/>
    <w:rsid w:val="09F609C3"/>
    <w:rsid w:val="0A6920C8"/>
    <w:rsid w:val="0AE729C1"/>
    <w:rsid w:val="0B034E7D"/>
    <w:rsid w:val="0B162FC0"/>
    <w:rsid w:val="0B45010B"/>
    <w:rsid w:val="0B653E80"/>
    <w:rsid w:val="0B89236E"/>
    <w:rsid w:val="0BB43245"/>
    <w:rsid w:val="0BF7530A"/>
    <w:rsid w:val="0C3E3DDF"/>
    <w:rsid w:val="0C5C0D58"/>
    <w:rsid w:val="0C646DCB"/>
    <w:rsid w:val="0C7B39DE"/>
    <w:rsid w:val="0CC66C26"/>
    <w:rsid w:val="0CE31878"/>
    <w:rsid w:val="0CF27FC0"/>
    <w:rsid w:val="0D1F2083"/>
    <w:rsid w:val="0D2140DF"/>
    <w:rsid w:val="0D7374BC"/>
    <w:rsid w:val="0DD30BCF"/>
    <w:rsid w:val="0DED5987"/>
    <w:rsid w:val="0E0B0B24"/>
    <w:rsid w:val="0E19308E"/>
    <w:rsid w:val="0E63246E"/>
    <w:rsid w:val="0EC57A24"/>
    <w:rsid w:val="0EED690A"/>
    <w:rsid w:val="0F255D7B"/>
    <w:rsid w:val="0F57570D"/>
    <w:rsid w:val="102B2F81"/>
    <w:rsid w:val="10364330"/>
    <w:rsid w:val="104036E7"/>
    <w:rsid w:val="10865398"/>
    <w:rsid w:val="108F72F0"/>
    <w:rsid w:val="10D43D46"/>
    <w:rsid w:val="10D86148"/>
    <w:rsid w:val="11262002"/>
    <w:rsid w:val="115E4894"/>
    <w:rsid w:val="11A46C5D"/>
    <w:rsid w:val="11E21145"/>
    <w:rsid w:val="12124BFA"/>
    <w:rsid w:val="125E5DDF"/>
    <w:rsid w:val="12E4366C"/>
    <w:rsid w:val="12E75E48"/>
    <w:rsid w:val="133D79DF"/>
    <w:rsid w:val="134621D2"/>
    <w:rsid w:val="13557A16"/>
    <w:rsid w:val="136A5CDB"/>
    <w:rsid w:val="137A31B8"/>
    <w:rsid w:val="138E5D43"/>
    <w:rsid w:val="1419464B"/>
    <w:rsid w:val="142F7BD5"/>
    <w:rsid w:val="14436214"/>
    <w:rsid w:val="14A043AA"/>
    <w:rsid w:val="14AB2494"/>
    <w:rsid w:val="14DE4E51"/>
    <w:rsid w:val="152062F5"/>
    <w:rsid w:val="15827581"/>
    <w:rsid w:val="15B02B01"/>
    <w:rsid w:val="15D5739B"/>
    <w:rsid w:val="162F7D8D"/>
    <w:rsid w:val="16313A49"/>
    <w:rsid w:val="16C27EF5"/>
    <w:rsid w:val="16D424CC"/>
    <w:rsid w:val="16FE76D0"/>
    <w:rsid w:val="17106B19"/>
    <w:rsid w:val="17217DC9"/>
    <w:rsid w:val="174D761B"/>
    <w:rsid w:val="176A684A"/>
    <w:rsid w:val="17807FF5"/>
    <w:rsid w:val="179751C2"/>
    <w:rsid w:val="17E0069A"/>
    <w:rsid w:val="184E6C88"/>
    <w:rsid w:val="18E069C1"/>
    <w:rsid w:val="19D3618C"/>
    <w:rsid w:val="1A0E27F2"/>
    <w:rsid w:val="1A1C1D38"/>
    <w:rsid w:val="1A1C42E1"/>
    <w:rsid w:val="1A3F6DA0"/>
    <w:rsid w:val="1ABE5CF0"/>
    <w:rsid w:val="1AFD0808"/>
    <w:rsid w:val="1B2564D7"/>
    <w:rsid w:val="1C260FD9"/>
    <w:rsid w:val="1C4D45F9"/>
    <w:rsid w:val="1CC62B73"/>
    <w:rsid w:val="1D015CB6"/>
    <w:rsid w:val="1D414D09"/>
    <w:rsid w:val="1D503F2F"/>
    <w:rsid w:val="1D940CD5"/>
    <w:rsid w:val="1E004AF3"/>
    <w:rsid w:val="1E3E0386"/>
    <w:rsid w:val="1E663D94"/>
    <w:rsid w:val="1E830349"/>
    <w:rsid w:val="1EBA4931"/>
    <w:rsid w:val="1ED87248"/>
    <w:rsid w:val="1EF22D21"/>
    <w:rsid w:val="1F2A1656"/>
    <w:rsid w:val="20032CFE"/>
    <w:rsid w:val="204773B2"/>
    <w:rsid w:val="20504080"/>
    <w:rsid w:val="20844510"/>
    <w:rsid w:val="20BA5A89"/>
    <w:rsid w:val="210C6EDA"/>
    <w:rsid w:val="212A2260"/>
    <w:rsid w:val="2176515B"/>
    <w:rsid w:val="21AF53A8"/>
    <w:rsid w:val="2228286B"/>
    <w:rsid w:val="22397C13"/>
    <w:rsid w:val="22CA3482"/>
    <w:rsid w:val="22E177FA"/>
    <w:rsid w:val="2367471A"/>
    <w:rsid w:val="23A56BA1"/>
    <w:rsid w:val="23B24D6E"/>
    <w:rsid w:val="242B7B56"/>
    <w:rsid w:val="247F06C6"/>
    <w:rsid w:val="25002F51"/>
    <w:rsid w:val="25722533"/>
    <w:rsid w:val="258424AE"/>
    <w:rsid w:val="258D16A1"/>
    <w:rsid w:val="25987D0D"/>
    <w:rsid w:val="259A07DC"/>
    <w:rsid w:val="25AB0209"/>
    <w:rsid w:val="25BE3FC0"/>
    <w:rsid w:val="25C61AB4"/>
    <w:rsid w:val="26312403"/>
    <w:rsid w:val="268F3578"/>
    <w:rsid w:val="27C43A0E"/>
    <w:rsid w:val="29077E9F"/>
    <w:rsid w:val="292D2C85"/>
    <w:rsid w:val="298B2D5A"/>
    <w:rsid w:val="29C56BF1"/>
    <w:rsid w:val="2A036C30"/>
    <w:rsid w:val="2AA97F6F"/>
    <w:rsid w:val="2B1B38BD"/>
    <w:rsid w:val="2BC2133B"/>
    <w:rsid w:val="2BD113C6"/>
    <w:rsid w:val="2BD202B6"/>
    <w:rsid w:val="2BDA6A16"/>
    <w:rsid w:val="2BDC6ACA"/>
    <w:rsid w:val="2CC517C2"/>
    <w:rsid w:val="2D8E5E24"/>
    <w:rsid w:val="2DFC46C4"/>
    <w:rsid w:val="2E332E6C"/>
    <w:rsid w:val="2E3A6B81"/>
    <w:rsid w:val="2E640658"/>
    <w:rsid w:val="2E666BF4"/>
    <w:rsid w:val="2E944EB2"/>
    <w:rsid w:val="2EAD2D27"/>
    <w:rsid w:val="2EE452F9"/>
    <w:rsid w:val="2F785BA5"/>
    <w:rsid w:val="2F835EE7"/>
    <w:rsid w:val="2FD311C2"/>
    <w:rsid w:val="2FDB003E"/>
    <w:rsid w:val="313166EE"/>
    <w:rsid w:val="31522118"/>
    <w:rsid w:val="320876FB"/>
    <w:rsid w:val="3253245E"/>
    <w:rsid w:val="325679DC"/>
    <w:rsid w:val="32CC68A4"/>
    <w:rsid w:val="32F06445"/>
    <w:rsid w:val="3332205E"/>
    <w:rsid w:val="33E540EB"/>
    <w:rsid w:val="34047893"/>
    <w:rsid w:val="34457287"/>
    <w:rsid w:val="34B258DD"/>
    <w:rsid w:val="34B33A46"/>
    <w:rsid w:val="34C47655"/>
    <w:rsid w:val="34F304B6"/>
    <w:rsid w:val="35171CEF"/>
    <w:rsid w:val="353D0D3C"/>
    <w:rsid w:val="3576766D"/>
    <w:rsid w:val="3592554A"/>
    <w:rsid w:val="35BB039D"/>
    <w:rsid w:val="36022287"/>
    <w:rsid w:val="36270CA6"/>
    <w:rsid w:val="36536986"/>
    <w:rsid w:val="365D71B5"/>
    <w:rsid w:val="36685822"/>
    <w:rsid w:val="36E55DC3"/>
    <w:rsid w:val="37354746"/>
    <w:rsid w:val="37BA01CC"/>
    <w:rsid w:val="37C53DB3"/>
    <w:rsid w:val="380B4DAD"/>
    <w:rsid w:val="380D7504"/>
    <w:rsid w:val="3848736B"/>
    <w:rsid w:val="3944784F"/>
    <w:rsid w:val="39765034"/>
    <w:rsid w:val="397C616B"/>
    <w:rsid w:val="39C21E48"/>
    <w:rsid w:val="39E032BD"/>
    <w:rsid w:val="3A453BDF"/>
    <w:rsid w:val="3AD312AC"/>
    <w:rsid w:val="3B000022"/>
    <w:rsid w:val="3B877822"/>
    <w:rsid w:val="3C7F7092"/>
    <w:rsid w:val="3CAC7CF3"/>
    <w:rsid w:val="3CEA023A"/>
    <w:rsid w:val="3D114BF6"/>
    <w:rsid w:val="3D4F397C"/>
    <w:rsid w:val="3D793B23"/>
    <w:rsid w:val="3D8844EF"/>
    <w:rsid w:val="3D8C3464"/>
    <w:rsid w:val="3D931DFC"/>
    <w:rsid w:val="3DBB53C2"/>
    <w:rsid w:val="3E3A797F"/>
    <w:rsid w:val="3E57702D"/>
    <w:rsid w:val="3ED10285"/>
    <w:rsid w:val="3F696EAF"/>
    <w:rsid w:val="400A4625"/>
    <w:rsid w:val="404B5048"/>
    <w:rsid w:val="40502771"/>
    <w:rsid w:val="405835E6"/>
    <w:rsid w:val="40A35ACE"/>
    <w:rsid w:val="40F368DD"/>
    <w:rsid w:val="41240CB4"/>
    <w:rsid w:val="420E6F2F"/>
    <w:rsid w:val="424505BE"/>
    <w:rsid w:val="424A4D21"/>
    <w:rsid w:val="42933B54"/>
    <w:rsid w:val="42C250E0"/>
    <w:rsid w:val="42D07315"/>
    <w:rsid w:val="42E41C46"/>
    <w:rsid w:val="434D1C03"/>
    <w:rsid w:val="43852E03"/>
    <w:rsid w:val="43AC2230"/>
    <w:rsid w:val="43BF36CE"/>
    <w:rsid w:val="44611F5F"/>
    <w:rsid w:val="44B93DF6"/>
    <w:rsid w:val="45086862"/>
    <w:rsid w:val="454241D8"/>
    <w:rsid w:val="45A3594A"/>
    <w:rsid w:val="45CC7793"/>
    <w:rsid w:val="45D21CF5"/>
    <w:rsid w:val="464445FC"/>
    <w:rsid w:val="4647727E"/>
    <w:rsid w:val="46961711"/>
    <w:rsid w:val="47021626"/>
    <w:rsid w:val="4708120E"/>
    <w:rsid w:val="47520928"/>
    <w:rsid w:val="47813FFE"/>
    <w:rsid w:val="4788363D"/>
    <w:rsid w:val="47C1469B"/>
    <w:rsid w:val="482671E3"/>
    <w:rsid w:val="487D096B"/>
    <w:rsid w:val="489A4743"/>
    <w:rsid w:val="48C67A99"/>
    <w:rsid w:val="48D10546"/>
    <w:rsid w:val="498316C5"/>
    <w:rsid w:val="49843AB4"/>
    <w:rsid w:val="49870FA0"/>
    <w:rsid w:val="49A31927"/>
    <w:rsid w:val="49B16F68"/>
    <w:rsid w:val="4A712484"/>
    <w:rsid w:val="4B13439A"/>
    <w:rsid w:val="4B1D71F4"/>
    <w:rsid w:val="4BFC3E6D"/>
    <w:rsid w:val="4C1A069D"/>
    <w:rsid w:val="4C4925DF"/>
    <w:rsid w:val="4CD16125"/>
    <w:rsid w:val="4CEF6DFA"/>
    <w:rsid w:val="4D425715"/>
    <w:rsid w:val="4D98024B"/>
    <w:rsid w:val="4D9A31B9"/>
    <w:rsid w:val="4DC47517"/>
    <w:rsid w:val="4EB90553"/>
    <w:rsid w:val="4EC926FE"/>
    <w:rsid w:val="4EE363BC"/>
    <w:rsid w:val="4EF958A8"/>
    <w:rsid w:val="4F9513D4"/>
    <w:rsid w:val="4FB12D62"/>
    <w:rsid w:val="4FEC0951"/>
    <w:rsid w:val="4FF800A5"/>
    <w:rsid w:val="504078FC"/>
    <w:rsid w:val="50833EF7"/>
    <w:rsid w:val="50A223A6"/>
    <w:rsid w:val="50B238FB"/>
    <w:rsid w:val="5299738F"/>
    <w:rsid w:val="530F0CDF"/>
    <w:rsid w:val="531C2384"/>
    <w:rsid w:val="53285977"/>
    <w:rsid w:val="53455351"/>
    <w:rsid w:val="53FD06E9"/>
    <w:rsid w:val="542B6649"/>
    <w:rsid w:val="54345897"/>
    <w:rsid w:val="544A4E78"/>
    <w:rsid w:val="544D6654"/>
    <w:rsid w:val="54731BC7"/>
    <w:rsid w:val="55207E55"/>
    <w:rsid w:val="55A106D3"/>
    <w:rsid w:val="573E4472"/>
    <w:rsid w:val="579C10F8"/>
    <w:rsid w:val="57C91D72"/>
    <w:rsid w:val="58A677D0"/>
    <w:rsid w:val="58E654C7"/>
    <w:rsid w:val="59362EB4"/>
    <w:rsid w:val="5A2861BE"/>
    <w:rsid w:val="5A610377"/>
    <w:rsid w:val="5A700229"/>
    <w:rsid w:val="5A7864CA"/>
    <w:rsid w:val="5AA958C1"/>
    <w:rsid w:val="5BEF6FD1"/>
    <w:rsid w:val="5BF0555E"/>
    <w:rsid w:val="5CE86C33"/>
    <w:rsid w:val="5D4F5A01"/>
    <w:rsid w:val="5D5C6801"/>
    <w:rsid w:val="5D9B1C08"/>
    <w:rsid w:val="5DBE3834"/>
    <w:rsid w:val="5DF16116"/>
    <w:rsid w:val="5E1224EA"/>
    <w:rsid w:val="5E384F06"/>
    <w:rsid w:val="5EBA195A"/>
    <w:rsid w:val="5FA2623B"/>
    <w:rsid w:val="5FE83FAA"/>
    <w:rsid w:val="60006A11"/>
    <w:rsid w:val="603E4373"/>
    <w:rsid w:val="60B57097"/>
    <w:rsid w:val="60BE346D"/>
    <w:rsid w:val="6106386C"/>
    <w:rsid w:val="61110DB5"/>
    <w:rsid w:val="611D3F5A"/>
    <w:rsid w:val="61296084"/>
    <w:rsid w:val="612D1104"/>
    <w:rsid w:val="61384E28"/>
    <w:rsid w:val="6150186B"/>
    <w:rsid w:val="615648BD"/>
    <w:rsid w:val="616A3A91"/>
    <w:rsid w:val="61862D6D"/>
    <w:rsid w:val="61AC338F"/>
    <w:rsid w:val="61B027E8"/>
    <w:rsid w:val="61C74848"/>
    <w:rsid w:val="61EC1CF7"/>
    <w:rsid w:val="61FF482E"/>
    <w:rsid w:val="62014CA2"/>
    <w:rsid w:val="62326812"/>
    <w:rsid w:val="62AD22AC"/>
    <w:rsid w:val="62F80EEF"/>
    <w:rsid w:val="6326085A"/>
    <w:rsid w:val="63801AD9"/>
    <w:rsid w:val="63C22C9D"/>
    <w:rsid w:val="63E32E8A"/>
    <w:rsid w:val="63F23BEA"/>
    <w:rsid w:val="63F968BE"/>
    <w:rsid w:val="641F7C2C"/>
    <w:rsid w:val="647913BB"/>
    <w:rsid w:val="64A74755"/>
    <w:rsid w:val="64CB5307"/>
    <w:rsid w:val="64FB6B90"/>
    <w:rsid w:val="655A5357"/>
    <w:rsid w:val="655D62A0"/>
    <w:rsid w:val="65FB462F"/>
    <w:rsid w:val="6620308F"/>
    <w:rsid w:val="6622214A"/>
    <w:rsid w:val="666A2B59"/>
    <w:rsid w:val="669730E8"/>
    <w:rsid w:val="669C6F3B"/>
    <w:rsid w:val="66FC2489"/>
    <w:rsid w:val="67052C5D"/>
    <w:rsid w:val="6709377E"/>
    <w:rsid w:val="67E94F66"/>
    <w:rsid w:val="68B21913"/>
    <w:rsid w:val="68EF0EF9"/>
    <w:rsid w:val="691670CD"/>
    <w:rsid w:val="69C20F3D"/>
    <w:rsid w:val="69FB15E6"/>
    <w:rsid w:val="6A1507F1"/>
    <w:rsid w:val="6A732098"/>
    <w:rsid w:val="6ACD7D49"/>
    <w:rsid w:val="6AD31DB8"/>
    <w:rsid w:val="6AEC72A0"/>
    <w:rsid w:val="6B31567B"/>
    <w:rsid w:val="6BE23126"/>
    <w:rsid w:val="6C0044BD"/>
    <w:rsid w:val="6CB53EBD"/>
    <w:rsid w:val="6D116F9E"/>
    <w:rsid w:val="6D4B47FC"/>
    <w:rsid w:val="6D526854"/>
    <w:rsid w:val="6DB1005F"/>
    <w:rsid w:val="6DB47328"/>
    <w:rsid w:val="6DC61CBE"/>
    <w:rsid w:val="6E02513C"/>
    <w:rsid w:val="6E340D47"/>
    <w:rsid w:val="6E7A36BE"/>
    <w:rsid w:val="6E7B477F"/>
    <w:rsid w:val="6EAA1F28"/>
    <w:rsid w:val="6EEF1596"/>
    <w:rsid w:val="6F010943"/>
    <w:rsid w:val="6F0D15DF"/>
    <w:rsid w:val="6F8A66EE"/>
    <w:rsid w:val="70351AD3"/>
    <w:rsid w:val="7068071E"/>
    <w:rsid w:val="7074270F"/>
    <w:rsid w:val="70832889"/>
    <w:rsid w:val="71097214"/>
    <w:rsid w:val="71F10726"/>
    <w:rsid w:val="733437CC"/>
    <w:rsid w:val="74466860"/>
    <w:rsid w:val="74776A1B"/>
    <w:rsid w:val="74946086"/>
    <w:rsid w:val="74EA775B"/>
    <w:rsid w:val="74EB70E0"/>
    <w:rsid w:val="75C47528"/>
    <w:rsid w:val="76126694"/>
    <w:rsid w:val="762D7684"/>
    <w:rsid w:val="763A08F2"/>
    <w:rsid w:val="76921E5E"/>
    <w:rsid w:val="76AC4C20"/>
    <w:rsid w:val="76B705D3"/>
    <w:rsid w:val="7701347C"/>
    <w:rsid w:val="770478E5"/>
    <w:rsid w:val="77064144"/>
    <w:rsid w:val="773169A0"/>
    <w:rsid w:val="7752313C"/>
    <w:rsid w:val="776F6849"/>
    <w:rsid w:val="77BE1233"/>
    <w:rsid w:val="782C0658"/>
    <w:rsid w:val="78E46C1D"/>
    <w:rsid w:val="790C19B1"/>
    <w:rsid w:val="79A42C4A"/>
    <w:rsid w:val="7A062326"/>
    <w:rsid w:val="7A265616"/>
    <w:rsid w:val="7A66543B"/>
    <w:rsid w:val="7ABB41C7"/>
    <w:rsid w:val="7ABB7032"/>
    <w:rsid w:val="7ADB3068"/>
    <w:rsid w:val="7B163415"/>
    <w:rsid w:val="7B226FCC"/>
    <w:rsid w:val="7BE15C77"/>
    <w:rsid w:val="7BE57677"/>
    <w:rsid w:val="7BEC7397"/>
    <w:rsid w:val="7C0C6053"/>
    <w:rsid w:val="7D2F2F1A"/>
    <w:rsid w:val="7DC43F33"/>
    <w:rsid w:val="7DFD66CD"/>
    <w:rsid w:val="7E674229"/>
    <w:rsid w:val="7F17534F"/>
    <w:rsid w:val="7F4320AF"/>
    <w:rsid w:val="7F5E6269"/>
    <w:rsid w:val="7F7B5FC2"/>
    <w:rsid w:val="7F9935D5"/>
    <w:rsid w:val="7FA636ED"/>
    <w:rsid w:val="7FBA0536"/>
    <w:rsid w:val="7FD77B89"/>
    <w:rsid w:val="7FDC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05E980"/>
  <w15:docId w15:val="{B136EAFA-FDAF-45EA-9A8E-76E2C123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paragraph" w:customStyle="1" w:styleId="a">
    <w:name w:val="图表"/>
    <w:basedOn w:val="Normal"/>
    <w:autoRedefine/>
    <w:qFormat/>
    <w:pPr>
      <w:spacing w:line="360" w:lineRule="auto"/>
      <w:jc w:val="center"/>
    </w:pPr>
    <w:rPr>
      <w:rFonts w:ascii="SimHei" w:eastAsia="SimHei" w:hAnsi="SimHei" w:cs="Times New Roman"/>
      <w:szCs w:val="21"/>
    </w:rPr>
  </w:style>
  <w:style w:type="character" w:styleId="Hyperlink">
    <w:name w:val="Hyperlink"/>
    <w:basedOn w:val="DefaultParagraphFont"/>
    <w:rsid w:val="00D3617F"/>
    <w:rPr>
      <w:color w:val="0026E5" w:themeColor="hyperlink"/>
      <w:u w:val="single"/>
    </w:rPr>
  </w:style>
  <w:style w:type="character" w:styleId="UnresolvedMention">
    <w:name w:val="Unresolved Mention"/>
    <w:basedOn w:val="DefaultParagraphFont"/>
    <w:uiPriority w:val="99"/>
    <w:semiHidden/>
    <w:unhideWhenUsed/>
    <w:rsid w:val="00D3617F"/>
    <w:rPr>
      <w:color w:val="605E5C"/>
      <w:shd w:val="clear" w:color="auto" w:fill="E1DFDD"/>
    </w:rPr>
  </w:style>
  <w:style w:type="paragraph" w:styleId="Header">
    <w:name w:val="header"/>
    <w:basedOn w:val="Normal"/>
    <w:link w:val="HeaderChar"/>
    <w:rsid w:val="00EB6460"/>
    <w:pPr>
      <w:tabs>
        <w:tab w:val="center" w:pos="4680"/>
        <w:tab w:val="right" w:pos="9360"/>
      </w:tabs>
    </w:pPr>
  </w:style>
  <w:style w:type="character" w:customStyle="1" w:styleId="HeaderChar">
    <w:name w:val="Header Char"/>
    <w:basedOn w:val="DefaultParagraphFont"/>
    <w:link w:val="Header"/>
    <w:rsid w:val="00EB6460"/>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EB6460"/>
    <w:pPr>
      <w:tabs>
        <w:tab w:val="center" w:pos="4680"/>
        <w:tab w:val="right" w:pos="9360"/>
      </w:tabs>
    </w:pPr>
  </w:style>
  <w:style w:type="character" w:customStyle="1" w:styleId="FooterChar">
    <w:name w:val="Footer Char"/>
    <w:basedOn w:val="DefaultParagraphFont"/>
    <w:link w:val="Footer"/>
    <w:rsid w:val="00EB6460"/>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6286</Words>
  <Characters>35835</Characters>
  <Application>Microsoft Office Word</Application>
  <DocSecurity>0</DocSecurity>
  <Lines>298</Lines>
  <Paragraphs>84</Paragraphs>
  <ScaleCrop>false</ScaleCrop>
  <Company/>
  <LinksUpToDate>false</LinksUpToDate>
  <CharactersWithSpaces>42037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Evil Person</dc:creator>
  <cp:lastModifiedBy>SDI 1084</cp:lastModifiedBy>
  <cp:revision>4</cp:revision>
  <dcterms:created xsi:type="dcterms:W3CDTF">2026-02-22T13:53:00Z</dcterms:created>
  <dcterms:modified xsi:type="dcterms:W3CDTF">2026-02-24T13:46:00Z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0D002E341A9B4679B67073AB2FED8DA5_13</vt:lpwstr>
  </property>
  <property fmtid="{D5CDD505-2E9C-101B-9397-08002B2CF9AE}" pid="4" name="KSOTemplateDocerSaveRecord">
    <vt:lpwstr>eyJoZGlkIjoiYjBhNzA5MGQyZWVjMTkyZGI3ZTQ2NGVjNzU1MTRiMGMiLCJ1c2VySWQiOiI1NzgyMjA1NDYifQ==</vt:lpwstr>
  </property>
</Properties>
</file>