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72376" w14:textId="77777777" w:rsidR="0089508A" w:rsidRDefault="0089508A" w:rsidP="0089508A">
      <w:pPr>
        <w:rPr>
          <w:rFonts w:ascii="Times New Roman" w:hAnsi="Times New Roman" w:cs="Times New Roman"/>
          <w:b/>
        </w:rPr>
      </w:pPr>
      <w:r w:rsidRPr="000F4D1C">
        <w:rPr>
          <w:rFonts w:ascii="Times New Roman" w:hAnsi="Times New Roman" w:cs="Times New Roman"/>
          <w:b/>
        </w:rPr>
        <w:t xml:space="preserve">An In-depth Analysis of </w:t>
      </w:r>
      <w:r w:rsidR="005966DB">
        <w:rPr>
          <w:rFonts w:ascii="Times New Roman" w:hAnsi="Times New Roman" w:cs="Times New Roman"/>
          <w:b/>
        </w:rPr>
        <w:t>Ber</w:t>
      </w:r>
      <w:r w:rsidRPr="000F4D1C">
        <w:rPr>
          <w:rFonts w:ascii="Times New Roman" w:hAnsi="Times New Roman" w:cs="Times New Roman"/>
          <w:b/>
        </w:rPr>
        <w:t xml:space="preserve"> Fruit (</w:t>
      </w:r>
      <w:proofErr w:type="spellStart"/>
      <w:r w:rsidRPr="003D0A9B">
        <w:rPr>
          <w:rFonts w:ascii="Times New Roman" w:hAnsi="Times New Roman" w:cs="Times New Roman"/>
          <w:b/>
          <w:i/>
        </w:rPr>
        <w:t>Ziziphus</w:t>
      </w:r>
      <w:proofErr w:type="spellEnd"/>
      <w:r w:rsidRPr="003D0A9B">
        <w:rPr>
          <w:rFonts w:ascii="Times New Roman" w:hAnsi="Times New Roman" w:cs="Times New Roman"/>
          <w:b/>
          <w:i/>
        </w:rPr>
        <w:t xml:space="preserve"> </w:t>
      </w:r>
      <w:proofErr w:type="spellStart"/>
      <w:r w:rsidRPr="003D0A9B">
        <w:rPr>
          <w:rFonts w:ascii="Times New Roman" w:hAnsi="Times New Roman" w:cs="Times New Roman"/>
          <w:b/>
          <w:i/>
        </w:rPr>
        <w:t>mauritiana</w:t>
      </w:r>
      <w:proofErr w:type="spellEnd"/>
      <w:r w:rsidRPr="000F4D1C">
        <w:rPr>
          <w:rFonts w:ascii="Times New Roman" w:hAnsi="Times New Roman" w:cs="Times New Roman"/>
          <w:b/>
        </w:rPr>
        <w:t xml:space="preserve"> </w:t>
      </w:r>
      <w:proofErr w:type="spellStart"/>
      <w:r w:rsidRPr="000F4D1C">
        <w:rPr>
          <w:rFonts w:ascii="Times New Roman" w:hAnsi="Times New Roman" w:cs="Times New Roman"/>
          <w:b/>
        </w:rPr>
        <w:t>Lam</w:t>
      </w:r>
      <w:r w:rsidR="003D0A9B">
        <w:rPr>
          <w:rFonts w:ascii="Times New Roman" w:hAnsi="Times New Roman" w:cs="Times New Roman"/>
          <w:b/>
        </w:rPr>
        <w:t>k</w:t>
      </w:r>
      <w:proofErr w:type="spellEnd"/>
      <w:r w:rsidRPr="000F4D1C">
        <w:rPr>
          <w:rFonts w:ascii="Times New Roman" w:hAnsi="Times New Roman" w:cs="Times New Roman"/>
          <w:b/>
        </w:rPr>
        <w:t>.): A Study on</w:t>
      </w:r>
      <w:r w:rsidR="000F4D1C" w:rsidRPr="000F4D1C">
        <w:rPr>
          <w:rFonts w:ascii="Times New Roman" w:hAnsi="Times New Roman" w:cs="Times New Roman"/>
          <w:b/>
        </w:rPr>
        <w:t xml:space="preserve"> fr</w:t>
      </w:r>
      <w:r w:rsidR="005966DB">
        <w:rPr>
          <w:rFonts w:ascii="Times New Roman" w:hAnsi="Times New Roman" w:cs="Times New Roman"/>
          <w:b/>
        </w:rPr>
        <w:t>uiting and qualitative attribute</w:t>
      </w:r>
      <w:r w:rsidR="000F4D1C" w:rsidRPr="000F4D1C">
        <w:rPr>
          <w:rFonts w:ascii="Times New Roman" w:hAnsi="Times New Roman" w:cs="Times New Roman"/>
          <w:b/>
        </w:rPr>
        <w:t>s</w:t>
      </w:r>
      <w:r w:rsidRPr="000F4D1C">
        <w:rPr>
          <w:rFonts w:ascii="Times New Roman" w:hAnsi="Times New Roman" w:cs="Times New Roman"/>
          <w:b/>
        </w:rPr>
        <w:t xml:space="preserve"> </w:t>
      </w:r>
      <w:r w:rsidR="000F4D1C" w:rsidRPr="000F4D1C">
        <w:rPr>
          <w:rFonts w:ascii="Times New Roman" w:hAnsi="Times New Roman" w:cs="Times New Roman"/>
          <w:b/>
        </w:rPr>
        <w:t>under semi-arid conditions of Haryana</w:t>
      </w:r>
    </w:p>
    <w:p w14:paraId="775493F0" w14:textId="77777777" w:rsidR="00461971" w:rsidRDefault="00461971" w:rsidP="0089508A">
      <w:pPr>
        <w:rPr>
          <w:rFonts w:ascii="Times New Roman" w:hAnsi="Times New Roman" w:cs="Times New Roman"/>
          <w:b/>
        </w:rPr>
      </w:pPr>
    </w:p>
    <w:p w14:paraId="22FAB008" w14:textId="77777777" w:rsidR="00046989" w:rsidRPr="00046989" w:rsidRDefault="00046989" w:rsidP="00046989">
      <w:pPr>
        <w:autoSpaceDE w:val="0"/>
        <w:autoSpaceDN w:val="0"/>
        <w:adjustRightInd w:val="0"/>
        <w:spacing w:after="0" w:line="276" w:lineRule="auto"/>
        <w:jc w:val="both"/>
        <w:rPr>
          <w:rFonts w:ascii="Times New Roman" w:hAnsi="Times New Roman" w:cs="Times New Roman"/>
          <w:sz w:val="20"/>
          <w:szCs w:val="20"/>
        </w:rPr>
      </w:pPr>
      <w:bookmarkStart w:id="0" w:name="_GoBack"/>
      <w:bookmarkEnd w:id="0"/>
    </w:p>
    <w:p w14:paraId="3BD6B546" w14:textId="77777777" w:rsidR="0089508A" w:rsidRPr="00060DD1" w:rsidRDefault="0089508A" w:rsidP="0089508A">
      <w:pPr>
        <w:rPr>
          <w:rFonts w:ascii="Times New Roman" w:hAnsi="Times New Roman" w:cs="Times New Roman"/>
          <w:b/>
        </w:rPr>
      </w:pPr>
      <w:r w:rsidRPr="00060DD1">
        <w:rPr>
          <w:rFonts w:ascii="Times New Roman" w:hAnsi="Times New Roman" w:cs="Times New Roman"/>
          <w:b/>
        </w:rPr>
        <w:t>Abstract</w:t>
      </w:r>
    </w:p>
    <w:p w14:paraId="131E207C" w14:textId="05D0FE68" w:rsidR="00BD4BC7" w:rsidRDefault="00BD4BC7" w:rsidP="00731D67">
      <w:pPr>
        <w:jc w:val="both"/>
        <w:rPr>
          <w:rFonts w:ascii="Times New Roman" w:hAnsi="Times New Roman" w:cs="Times New Roman"/>
        </w:rPr>
      </w:pPr>
      <w:r w:rsidRPr="00161184">
        <w:t xml:space="preserve"> </w:t>
      </w:r>
      <w:r w:rsidRPr="00731D67">
        <w:rPr>
          <w:rFonts w:ascii="Times New Roman" w:hAnsi="Times New Roman" w:cs="Times New Roman"/>
        </w:rPr>
        <w:t>Ber (</w:t>
      </w:r>
      <w:proofErr w:type="spellStart"/>
      <w:r w:rsidRPr="00731D67">
        <w:rPr>
          <w:rFonts w:ascii="Times New Roman" w:hAnsi="Times New Roman" w:cs="Times New Roman"/>
          <w:i/>
          <w:iCs/>
        </w:rPr>
        <w:t>Ziziphus</w:t>
      </w:r>
      <w:proofErr w:type="spellEnd"/>
      <w:r w:rsidRPr="00731D67">
        <w:rPr>
          <w:rFonts w:ascii="Times New Roman" w:hAnsi="Times New Roman" w:cs="Times New Roman"/>
          <w:i/>
          <w:iCs/>
        </w:rPr>
        <w:t xml:space="preserve"> </w:t>
      </w:r>
      <w:proofErr w:type="spellStart"/>
      <w:r w:rsidRPr="00731D67">
        <w:rPr>
          <w:rFonts w:ascii="Times New Roman" w:hAnsi="Times New Roman" w:cs="Times New Roman"/>
          <w:i/>
          <w:iCs/>
        </w:rPr>
        <w:t>mauritiana</w:t>
      </w:r>
      <w:proofErr w:type="spellEnd"/>
      <w:r w:rsidRPr="00731D67">
        <w:rPr>
          <w:rFonts w:ascii="Times New Roman" w:hAnsi="Times New Roman" w:cs="Times New Roman"/>
        </w:rPr>
        <w:t xml:space="preserve"> Lam.), is a vital agroforestry species, particularly suited for cultivation in semi-arid ecosystems, owing to its multifaceted economic, nutritional, and ecological significance. This study conducts an advanced assessment of the phenological, qualitative, and stress tolerance characteristics of diverse Ber cultivars under the semi-arid conditions of Haryana, India. A comprehensive evaluation was performed across multiple parameters, including fruit weight, fruit width, pulp-to-stone ratio, and stone dimensional characteristics. Narendra Ber Selection 1 emerged as the superior cultivar, with the highest values for fruit weight, fruit width, pulp weight, stone width, and stone weight, followed by the Umran cultivar. Gola exhibited early fruit maturity, while Umran was identified as a late-maturing cultivar. Regarding quality attributes, </w:t>
      </w:r>
      <w:proofErr w:type="spellStart"/>
      <w:r w:rsidRPr="00731D67">
        <w:rPr>
          <w:rFonts w:ascii="Times New Roman" w:hAnsi="Times New Roman" w:cs="Times New Roman"/>
        </w:rPr>
        <w:t>Chhuhara</w:t>
      </w:r>
      <w:proofErr w:type="spellEnd"/>
      <w:r w:rsidRPr="00731D67">
        <w:rPr>
          <w:rFonts w:ascii="Times New Roman" w:hAnsi="Times New Roman" w:cs="Times New Roman"/>
        </w:rPr>
        <w:t xml:space="preserve"> recorded the highest Total Soluble Solids (TSS) content and TSS/acid ratio, underscoring its potential for superior flavor profiles. From a </w:t>
      </w:r>
      <w:proofErr w:type="spellStart"/>
      <w:r w:rsidRPr="00731D67">
        <w:rPr>
          <w:rFonts w:ascii="Times New Roman" w:hAnsi="Times New Roman" w:cs="Times New Roman"/>
        </w:rPr>
        <w:t>phytopathological</w:t>
      </w:r>
      <w:proofErr w:type="spellEnd"/>
      <w:r w:rsidRPr="00731D67">
        <w:rPr>
          <w:rFonts w:ascii="Times New Roman" w:hAnsi="Times New Roman" w:cs="Times New Roman"/>
        </w:rPr>
        <w:t xml:space="preserve"> perspective, all cultivars, with the exception of Gola and </w:t>
      </w:r>
      <w:proofErr w:type="spellStart"/>
      <w:r w:rsidRPr="00731D67">
        <w:rPr>
          <w:rFonts w:ascii="Times New Roman" w:hAnsi="Times New Roman" w:cs="Times New Roman"/>
        </w:rPr>
        <w:t>Kaithli</w:t>
      </w:r>
      <w:proofErr w:type="spellEnd"/>
      <w:r w:rsidRPr="00731D67">
        <w:rPr>
          <w:rFonts w:ascii="Times New Roman" w:hAnsi="Times New Roman" w:cs="Times New Roman"/>
        </w:rPr>
        <w:t>, demonstrated resistance to fruit fly (</w:t>
      </w:r>
      <w:proofErr w:type="spellStart"/>
      <w:r w:rsidRPr="00731D67">
        <w:rPr>
          <w:rFonts w:ascii="Times New Roman" w:hAnsi="Times New Roman" w:cs="Times New Roman"/>
        </w:rPr>
        <w:t>Carpomyia</w:t>
      </w:r>
      <w:proofErr w:type="spellEnd"/>
      <w:r w:rsidRPr="00731D67">
        <w:rPr>
          <w:rFonts w:ascii="Times New Roman" w:hAnsi="Times New Roman" w:cs="Times New Roman"/>
        </w:rPr>
        <w:t xml:space="preserve"> </w:t>
      </w:r>
      <w:proofErr w:type="spellStart"/>
      <w:r w:rsidRPr="00731D67">
        <w:rPr>
          <w:rFonts w:ascii="Times New Roman" w:hAnsi="Times New Roman" w:cs="Times New Roman"/>
        </w:rPr>
        <w:t>vesuviana</w:t>
      </w:r>
      <w:proofErr w:type="spellEnd"/>
      <w:r w:rsidRPr="00731D67">
        <w:rPr>
          <w:rFonts w:ascii="Times New Roman" w:hAnsi="Times New Roman" w:cs="Times New Roman"/>
        </w:rPr>
        <w:t xml:space="preserve">) infestation, whereas </w:t>
      </w:r>
      <w:proofErr w:type="spellStart"/>
      <w:r w:rsidRPr="00731D67">
        <w:rPr>
          <w:rFonts w:ascii="Times New Roman" w:hAnsi="Times New Roman" w:cs="Times New Roman"/>
        </w:rPr>
        <w:t>Kaithli</w:t>
      </w:r>
      <w:proofErr w:type="spellEnd"/>
      <w:r w:rsidRPr="00731D67">
        <w:rPr>
          <w:rFonts w:ascii="Times New Roman" w:hAnsi="Times New Roman" w:cs="Times New Roman"/>
        </w:rPr>
        <w:t xml:space="preserve"> was found to be highly susceptible to powdery mildew (</w:t>
      </w:r>
      <w:proofErr w:type="spellStart"/>
      <w:r w:rsidRPr="00731D67">
        <w:rPr>
          <w:rFonts w:ascii="Times New Roman" w:hAnsi="Times New Roman" w:cs="Times New Roman"/>
        </w:rPr>
        <w:t>Oidium</w:t>
      </w:r>
      <w:proofErr w:type="spellEnd"/>
      <w:r w:rsidRPr="00731D67">
        <w:rPr>
          <w:rFonts w:ascii="Times New Roman" w:hAnsi="Times New Roman" w:cs="Times New Roman"/>
        </w:rPr>
        <w:t xml:space="preserve"> </w:t>
      </w:r>
      <w:proofErr w:type="spellStart"/>
      <w:r w:rsidRPr="00731D67">
        <w:rPr>
          <w:rFonts w:ascii="Times New Roman" w:hAnsi="Times New Roman" w:cs="Times New Roman"/>
        </w:rPr>
        <w:t>erysiphoides</w:t>
      </w:r>
      <w:proofErr w:type="spellEnd"/>
      <w:r w:rsidRPr="00731D67">
        <w:rPr>
          <w:rFonts w:ascii="Times New Roman" w:hAnsi="Times New Roman" w:cs="Times New Roman"/>
        </w:rPr>
        <w:t xml:space="preserve">). Gola, </w:t>
      </w:r>
      <w:proofErr w:type="spellStart"/>
      <w:r w:rsidRPr="00731D67">
        <w:rPr>
          <w:rFonts w:ascii="Times New Roman" w:hAnsi="Times New Roman" w:cs="Times New Roman"/>
        </w:rPr>
        <w:t>Umran</w:t>
      </w:r>
      <w:proofErr w:type="spellEnd"/>
      <w:r w:rsidRPr="00731D67">
        <w:rPr>
          <w:rFonts w:ascii="Times New Roman" w:hAnsi="Times New Roman" w:cs="Times New Roman"/>
        </w:rPr>
        <w:t xml:space="preserve">, and </w:t>
      </w:r>
      <w:proofErr w:type="spellStart"/>
      <w:r w:rsidRPr="00731D67">
        <w:rPr>
          <w:rFonts w:ascii="Times New Roman" w:hAnsi="Times New Roman" w:cs="Times New Roman"/>
        </w:rPr>
        <w:t>Chhuhara</w:t>
      </w:r>
      <w:proofErr w:type="spellEnd"/>
      <w:r w:rsidRPr="00731D67">
        <w:rPr>
          <w:rFonts w:ascii="Times New Roman" w:hAnsi="Times New Roman" w:cs="Times New Roman"/>
        </w:rPr>
        <w:t xml:space="preserve"> exhibited varying degrees of susceptibility to mildew, with </w:t>
      </w:r>
      <w:proofErr w:type="spellStart"/>
      <w:r w:rsidRPr="00731D67">
        <w:rPr>
          <w:rFonts w:ascii="Times New Roman" w:hAnsi="Times New Roman" w:cs="Times New Roman"/>
        </w:rPr>
        <w:t>Chhuhara</w:t>
      </w:r>
      <w:proofErr w:type="spellEnd"/>
      <w:r w:rsidRPr="00731D67">
        <w:rPr>
          <w:rFonts w:ascii="Times New Roman" w:hAnsi="Times New Roman" w:cs="Times New Roman"/>
        </w:rPr>
        <w:t xml:space="preserve"> being particularly vulnerable to frost injury during critical phenological phases. The differential response of these cultivars to abiotic stressors, such as frost, and biotic stressors, such as insect pests and fungal pathogens, provides essential insights for breeding programs aimed at enhancing resilience in semi-arid climates. The findings indicate that the Gola cultivar is best suited for early-season harvest, Narendra Ber Selection 1 excels in mid-season production, and Umran is optimal for late-season cultivation. These results offer a strategic framework for cultivar selection based on maturity timing and stress resistance, with broad implications for optimizing Ber cultivation in semi-arid regions.</w:t>
      </w:r>
    </w:p>
    <w:p w14:paraId="3AFED958" w14:textId="77777777" w:rsidR="00461971" w:rsidRDefault="00461971" w:rsidP="00731D67">
      <w:pPr>
        <w:jc w:val="both"/>
        <w:rPr>
          <w:rFonts w:ascii="Times New Roman" w:hAnsi="Times New Roman" w:cs="Times New Roman"/>
        </w:rPr>
      </w:pPr>
    </w:p>
    <w:p w14:paraId="2CDD840F" w14:textId="5CF02461" w:rsidR="00461971" w:rsidRPr="00731D67" w:rsidRDefault="00461971" w:rsidP="00731D67">
      <w:pPr>
        <w:jc w:val="both"/>
        <w:rPr>
          <w:rFonts w:ascii="Times New Roman" w:hAnsi="Times New Roman" w:cs="Times New Roman"/>
        </w:rPr>
      </w:pPr>
      <w:r w:rsidRPr="00461971">
        <w:rPr>
          <w:rFonts w:ascii="Times New Roman" w:hAnsi="Times New Roman" w:cs="Times New Roman"/>
        </w:rPr>
        <w:t xml:space="preserve">Key words: </w:t>
      </w:r>
      <w:proofErr w:type="spellStart"/>
      <w:r w:rsidRPr="00461971">
        <w:rPr>
          <w:rFonts w:ascii="Times New Roman" w:hAnsi="Times New Roman" w:cs="Times New Roman"/>
        </w:rPr>
        <w:t>ber</w:t>
      </w:r>
      <w:proofErr w:type="spellEnd"/>
      <w:r w:rsidRPr="00461971">
        <w:rPr>
          <w:rFonts w:ascii="Times New Roman" w:hAnsi="Times New Roman" w:cs="Times New Roman"/>
        </w:rPr>
        <w:t>, quality, semi-arid, biotic stress</w:t>
      </w:r>
      <w:r>
        <w:rPr>
          <w:rFonts w:ascii="Times New Roman" w:hAnsi="Times New Roman" w:cs="Times New Roman"/>
        </w:rPr>
        <w:t xml:space="preserve"> </w:t>
      </w:r>
    </w:p>
    <w:p w14:paraId="75434EA1" w14:textId="295A954B" w:rsidR="0089508A" w:rsidRPr="00060DD1" w:rsidRDefault="00295592" w:rsidP="00135A5C">
      <w:pPr>
        <w:spacing w:line="360" w:lineRule="auto"/>
        <w:rPr>
          <w:rFonts w:ascii="Times New Roman" w:hAnsi="Times New Roman" w:cs="Times New Roman"/>
          <w:b/>
        </w:rPr>
      </w:pPr>
      <w:r w:rsidRPr="00060DD1">
        <w:rPr>
          <w:rFonts w:ascii="Times New Roman" w:hAnsi="Times New Roman" w:cs="Times New Roman"/>
          <w:b/>
        </w:rPr>
        <w:t>Introduction</w:t>
      </w:r>
    </w:p>
    <w:p w14:paraId="2B1A78FB" w14:textId="76401AED" w:rsidR="00731D67" w:rsidRPr="00731D67" w:rsidRDefault="00731D67" w:rsidP="00731D67">
      <w:pPr>
        <w:jc w:val="both"/>
        <w:rPr>
          <w:rFonts w:ascii="Times New Roman" w:hAnsi="Times New Roman" w:cs="Times New Roman"/>
        </w:rPr>
      </w:pPr>
      <w:proofErr w:type="spellStart"/>
      <w:r w:rsidRPr="00731D67">
        <w:rPr>
          <w:rFonts w:ascii="Times New Roman" w:hAnsi="Times New Roman" w:cs="Times New Roman"/>
          <w:i/>
          <w:iCs/>
        </w:rPr>
        <w:t>Ziziphus</w:t>
      </w:r>
      <w:proofErr w:type="spellEnd"/>
      <w:r w:rsidRPr="00731D67">
        <w:rPr>
          <w:rFonts w:ascii="Times New Roman" w:hAnsi="Times New Roman" w:cs="Times New Roman"/>
          <w:i/>
          <w:iCs/>
        </w:rPr>
        <w:t xml:space="preserve"> </w:t>
      </w:r>
      <w:proofErr w:type="spellStart"/>
      <w:r w:rsidRPr="00731D67">
        <w:rPr>
          <w:rFonts w:ascii="Times New Roman" w:hAnsi="Times New Roman" w:cs="Times New Roman"/>
          <w:i/>
          <w:iCs/>
        </w:rPr>
        <w:t>mauritiana</w:t>
      </w:r>
      <w:proofErr w:type="spellEnd"/>
      <w:r w:rsidRPr="00731D67">
        <w:rPr>
          <w:rFonts w:ascii="Times New Roman" w:hAnsi="Times New Roman" w:cs="Times New Roman"/>
        </w:rPr>
        <w:t xml:space="preserve">, commonly known as </w:t>
      </w:r>
      <w:proofErr w:type="spellStart"/>
      <w:r>
        <w:rPr>
          <w:rFonts w:ascii="Times New Roman" w:hAnsi="Times New Roman" w:cs="Times New Roman"/>
        </w:rPr>
        <w:t>b</w:t>
      </w:r>
      <w:r w:rsidRPr="00731D67">
        <w:rPr>
          <w:rFonts w:ascii="Times New Roman" w:hAnsi="Times New Roman" w:cs="Times New Roman"/>
        </w:rPr>
        <w:t>er</w:t>
      </w:r>
      <w:proofErr w:type="spellEnd"/>
      <w:r w:rsidRPr="00731D67">
        <w:rPr>
          <w:rFonts w:ascii="Times New Roman" w:hAnsi="Times New Roman" w:cs="Times New Roman"/>
        </w:rPr>
        <w:t>, is a deciduous fruit tree from the Rhamnaceae family, widely cultivated for its highly nutritious and commercially significant fruits. With a long history of cultivation, Ber has become an integral component of agroforestry systems, particularly thriving in arid and semi-arid regions where conventional agriculture often struggles due to water scarcity and climatic v</w:t>
      </w:r>
      <w:r>
        <w:rPr>
          <w:rFonts w:ascii="Times New Roman" w:hAnsi="Times New Roman" w:cs="Times New Roman"/>
        </w:rPr>
        <w:t>ariability</w:t>
      </w:r>
      <w:r w:rsidRPr="00731D67">
        <w:rPr>
          <w:rFonts w:ascii="Times New Roman" w:hAnsi="Times New Roman" w:cs="Times New Roman"/>
        </w:rPr>
        <w:t xml:space="preserve">. India stands as the world’s largest producer of </w:t>
      </w:r>
      <w:proofErr w:type="spellStart"/>
      <w:r>
        <w:rPr>
          <w:rFonts w:ascii="Times New Roman" w:hAnsi="Times New Roman" w:cs="Times New Roman"/>
        </w:rPr>
        <w:t>b</w:t>
      </w:r>
      <w:r w:rsidRPr="00731D67">
        <w:rPr>
          <w:rFonts w:ascii="Times New Roman" w:hAnsi="Times New Roman" w:cs="Times New Roman"/>
        </w:rPr>
        <w:t>er</w:t>
      </w:r>
      <w:proofErr w:type="spellEnd"/>
      <w:r w:rsidRPr="00731D67">
        <w:rPr>
          <w:rFonts w:ascii="Times New Roman" w:hAnsi="Times New Roman" w:cs="Times New Roman"/>
        </w:rPr>
        <w:t xml:space="preserve">, with substantial cultivation areas in states such as Rajasthan, Gujarat, Madhya Pradesh, Uttar Pradesh, Maharashtra, and Haryana. Haryana's semi-arid to arid climate offers an optimal environment for Ber cultivation, characterized by well-drained soils, moderate temperatures, and limited water availability. The key districts of Bhiwani, </w:t>
      </w:r>
      <w:proofErr w:type="spellStart"/>
      <w:r w:rsidRPr="00731D67">
        <w:rPr>
          <w:rFonts w:ascii="Times New Roman" w:hAnsi="Times New Roman" w:cs="Times New Roman"/>
        </w:rPr>
        <w:t>Mahend</w:t>
      </w:r>
      <w:r>
        <w:rPr>
          <w:rFonts w:ascii="Times New Roman" w:hAnsi="Times New Roman" w:cs="Times New Roman"/>
        </w:rPr>
        <w:t>e</w:t>
      </w:r>
      <w:r w:rsidRPr="00731D67">
        <w:rPr>
          <w:rFonts w:ascii="Times New Roman" w:hAnsi="Times New Roman" w:cs="Times New Roman"/>
        </w:rPr>
        <w:t>rgarh</w:t>
      </w:r>
      <w:proofErr w:type="spellEnd"/>
      <w:r w:rsidRPr="00731D67">
        <w:rPr>
          <w:rFonts w:ascii="Times New Roman" w:hAnsi="Times New Roman" w:cs="Times New Roman"/>
        </w:rPr>
        <w:t xml:space="preserve">, Hisar, and Sirsa are notable hubs for </w:t>
      </w:r>
      <w:proofErr w:type="spellStart"/>
      <w:r>
        <w:rPr>
          <w:rFonts w:ascii="Times New Roman" w:hAnsi="Times New Roman" w:cs="Times New Roman"/>
        </w:rPr>
        <w:t>b</w:t>
      </w:r>
      <w:r w:rsidRPr="00731D67">
        <w:rPr>
          <w:rFonts w:ascii="Times New Roman" w:hAnsi="Times New Roman" w:cs="Times New Roman"/>
        </w:rPr>
        <w:t>er</w:t>
      </w:r>
      <w:proofErr w:type="spellEnd"/>
      <w:r w:rsidRPr="00731D67">
        <w:rPr>
          <w:rFonts w:ascii="Times New Roman" w:hAnsi="Times New Roman" w:cs="Times New Roman"/>
        </w:rPr>
        <w:t xml:space="preserve"> production, playing a vital role in the state’s agricultural diversification. In regions where water resources are limited and traditional crops face significant challenges, Ber serves as an invaluable crop, contributing to the resilience of rural economies and bolstering food security. Its adaptability to harsh environmental conditions positions it as a critical crop in the pursuit of sustainable agricultural practices, particularly in resource-constrained settings. This analysis highlights </w:t>
      </w:r>
      <w:proofErr w:type="spellStart"/>
      <w:r>
        <w:rPr>
          <w:rFonts w:ascii="Times New Roman" w:hAnsi="Times New Roman" w:cs="Times New Roman"/>
        </w:rPr>
        <w:t>b</w:t>
      </w:r>
      <w:r w:rsidRPr="00731D67">
        <w:rPr>
          <w:rFonts w:ascii="Times New Roman" w:hAnsi="Times New Roman" w:cs="Times New Roman"/>
        </w:rPr>
        <w:t>er’s</w:t>
      </w:r>
      <w:proofErr w:type="spellEnd"/>
      <w:r w:rsidRPr="00731D67">
        <w:rPr>
          <w:rFonts w:ascii="Times New Roman" w:hAnsi="Times New Roman" w:cs="Times New Roman"/>
        </w:rPr>
        <w:t xml:space="preserve"> robust adaptability, economic significance, and its potential to enhance food security and rural livelihoods in the face of increasing climate uncertainty. As such, it underscores the crop's importance in promoting </w:t>
      </w:r>
      <w:r w:rsidRPr="00731D67">
        <w:rPr>
          <w:rFonts w:ascii="Times New Roman" w:hAnsi="Times New Roman" w:cs="Times New Roman"/>
        </w:rPr>
        <w:lastRenderedPageBreak/>
        <w:t>sustainable agricultural development, particularly in the semi-arid landscapes of India, where it can provide both economic and environmental benefits.</w:t>
      </w:r>
    </w:p>
    <w:p w14:paraId="3E9AB361" w14:textId="77777777" w:rsidR="00731D67" w:rsidRDefault="00731D67" w:rsidP="00A63C44">
      <w:pPr>
        <w:spacing w:before="120" w:after="0" w:line="360" w:lineRule="auto"/>
        <w:jc w:val="both"/>
        <w:rPr>
          <w:rFonts w:ascii="Times New Roman" w:hAnsi="Times New Roman"/>
          <w:b/>
        </w:rPr>
      </w:pPr>
    </w:p>
    <w:p w14:paraId="5E49898F" w14:textId="1455E764" w:rsidR="00A63C44" w:rsidRDefault="00A63C44" w:rsidP="00A63C44">
      <w:pPr>
        <w:spacing w:before="120" w:after="0" w:line="360" w:lineRule="auto"/>
        <w:jc w:val="both"/>
        <w:rPr>
          <w:rFonts w:ascii="Times New Roman" w:hAnsi="Times New Roman"/>
          <w:b/>
        </w:rPr>
      </w:pPr>
      <w:r w:rsidRPr="00A63C44">
        <w:rPr>
          <w:rFonts w:ascii="Times New Roman" w:hAnsi="Times New Roman"/>
          <w:b/>
        </w:rPr>
        <w:t>Material and Methods</w:t>
      </w:r>
    </w:p>
    <w:p w14:paraId="00A90267" w14:textId="5A26EDF6" w:rsidR="000A3D2C" w:rsidRPr="00A63C44" w:rsidRDefault="000A3D2C" w:rsidP="00A63C44">
      <w:pPr>
        <w:spacing w:before="120" w:after="0" w:line="360" w:lineRule="auto"/>
        <w:jc w:val="both"/>
        <w:rPr>
          <w:rFonts w:ascii="Times New Roman" w:hAnsi="Times New Roman"/>
          <w:b/>
        </w:rPr>
      </w:pPr>
      <w:r>
        <w:rPr>
          <w:rFonts w:ascii="Times New Roman" w:hAnsi="Times New Roman"/>
          <w:b/>
        </w:rPr>
        <w:t>Quantitative parameters</w:t>
      </w:r>
    </w:p>
    <w:p w14:paraId="07B0233B" w14:textId="11AF1C45" w:rsidR="00BA40A7" w:rsidRDefault="00A63C44" w:rsidP="00F1307C">
      <w:pPr>
        <w:numPr>
          <w:ilvl w:val="0"/>
          <w:numId w:val="8"/>
        </w:numPr>
        <w:spacing w:before="120" w:after="0" w:line="348" w:lineRule="auto"/>
        <w:jc w:val="both"/>
        <w:rPr>
          <w:rFonts w:ascii="Times New Roman" w:hAnsi="Times New Roman" w:cs="Times New Roman"/>
        </w:rPr>
      </w:pPr>
      <w:r w:rsidRPr="00DF4297">
        <w:rPr>
          <w:rFonts w:ascii="Times New Roman" w:hAnsi="Times New Roman" w:cs="Times New Roman"/>
          <w:b/>
          <w:bCs/>
        </w:rPr>
        <w:t xml:space="preserve">Fruit </w:t>
      </w:r>
      <w:r w:rsidR="00117559" w:rsidRPr="00DF4297">
        <w:rPr>
          <w:rFonts w:ascii="Times New Roman" w:hAnsi="Times New Roman" w:cs="Times New Roman"/>
          <w:b/>
          <w:bCs/>
        </w:rPr>
        <w:t>Parameters</w:t>
      </w:r>
      <w:r w:rsidRPr="00DF4297">
        <w:rPr>
          <w:rFonts w:ascii="Times New Roman" w:hAnsi="Times New Roman" w:cs="Times New Roman"/>
          <w:b/>
          <w:bCs/>
        </w:rPr>
        <w:t>:</w:t>
      </w:r>
      <w:r w:rsidRPr="00DF4297">
        <w:rPr>
          <w:rFonts w:ascii="Times New Roman" w:hAnsi="Times New Roman" w:cs="Times New Roman"/>
        </w:rPr>
        <w:t xml:space="preserve"> </w:t>
      </w:r>
      <w:r w:rsidR="00DF4297" w:rsidRPr="00DF4297">
        <w:rPr>
          <w:rFonts w:ascii="Times New Roman" w:hAnsi="Times New Roman" w:cs="Times New Roman"/>
        </w:rPr>
        <w:t>Twenty mature fruits per plant, with five collected from each quadrant, were assessed for various attributes. Fruit firmness was evaluated organoleptically by ten jury members using touch, pressure, and residual feel, classifying firmness as soft, medium, or hard. Specific gravity was determined by calculating fruit density using the water displacement method, dividing the average fruit weight by its volume, with water having a density of 1 g/cm³. Fruit length and width were measured with a digital vernier caliper; length was assessed by arranging five fruits end to end, while width was measured perpendicularly. Fruit weight was recorded using a digital electronic balance, and pulp weight was calculated similarly, with all values expressed in appropriate units (cm for length and width, g for weight).</w:t>
      </w:r>
      <w:r w:rsidRPr="00DF4297">
        <w:rPr>
          <w:rFonts w:ascii="Times New Roman" w:hAnsi="Times New Roman" w:cs="Times New Roman"/>
          <w:b/>
          <w:bCs/>
        </w:rPr>
        <w:t xml:space="preserve"> </w:t>
      </w:r>
      <w:r w:rsidR="00BA40A7" w:rsidRPr="00DF4297">
        <w:rPr>
          <w:rFonts w:ascii="Times New Roman" w:hAnsi="Times New Roman" w:cs="Times New Roman"/>
          <w:b/>
          <w:bCs/>
        </w:rPr>
        <w:t xml:space="preserve">Specific Gravity: </w:t>
      </w:r>
      <w:r w:rsidR="00BA40A7" w:rsidRPr="00DF4297">
        <w:rPr>
          <w:rFonts w:ascii="Times New Roman" w:hAnsi="Times New Roman" w:cs="Times New Roman"/>
        </w:rPr>
        <w:t>The volume of the fruits was determined through water displacement, and their density was calculated based on the density of water (1 g/cm³).</w:t>
      </w:r>
    </w:p>
    <w:p w14:paraId="0038C3F1" w14:textId="3A42B654" w:rsidR="00DF4297" w:rsidRPr="00DF4297" w:rsidRDefault="00DF4297" w:rsidP="00F1307C">
      <w:pPr>
        <w:numPr>
          <w:ilvl w:val="0"/>
          <w:numId w:val="8"/>
        </w:numPr>
        <w:spacing w:before="120" w:after="0" w:line="348" w:lineRule="auto"/>
        <w:jc w:val="both"/>
        <w:rPr>
          <w:rFonts w:ascii="Times New Roman" w:hAnsi="Times New Roman" w:cs="Times New Roman"/>
        </w:rPr>
      </w:pPr>
      <w:r>
        <w:rPr>
          <w:rFonts w:ascii="Times New Roman" w:hAnsi="Times New Roman" w:cs="Times New Roman"/>
          <w:b/>
          <w:bCs/>
        </w:rPr>
        <w:t>Stone parameters:</w:t>
      </w:r>
      <w:r w:rsidR="000A3D2C">
        <w:rPr>
          <w:rFonts w:ascii="Times New Roman" w:hAnsi="Times New Roman" w:cs="Times New Roman"/>
          <w:b/>
          <w:bCs/>
        </w:rPr>
        <w:t xml:space="preserve"> </w:t>
      </w:r>
      <w:r w:rsidRPr="00DF4297">
        <w:rPr>
          <w:rFonts w:ascii="Times New Roman" w:hAnsi="Times New Roman" w:cs="Times New Roman"/>
        </w:rPr>
        <w:t>The same fruits used for determining fruit weight were also employed to measure stone weight, with the adhered pulp carefully removed. Stone weight was recorded using an electronic balance, and the average was expressed in grams (g). Stone length was measured by aligning the stones from distal to proximal ends, and the total length was determined using a digital vernier caliper, with the average expressed in millimeters (mm). Similarly, stone width was measured by positioning the stones perpendicularly and using a caliper to estimate the average width in millimeters. The stone-to-pulp ratio was calculated by dividing the weight of the stone by the weight of the pulp, which had been separated from the fruit.</w:t>
      </w:r>
    </w:p>
    <w:p w14:paraId="045017ED" w14:textId="25BD2231" w:rsidR="00A63C44" w:rsidRPr="00A63C44" w:rsidRDefault="00A63C44" w:rsidP="00A63C44">
      <w:pPr>
        <w:spacing w:before="120" w:after="0" w:line="348" w:lineRule="auto"/>
        <w:jc w:val="both"/>
        <w:rPr>
          <w:rFonts w:ascii="Times New Roman" w:hAnsi="Times New Roman" w:cs="Times New Roman"/>
        </w:rPr>
      </w:pPr>
      <w:r w:rsidRPr="00A63C44">
        <w:rPr>
          <w:rFonts w:ascii="Times New Roman" w:hAnsi="Times New Roman" w:cs="Times New Roman"/>
          <w:b/>
          <w:bCs/>
        </w:rPr>
        <w:t>Qualit</w:t>
      </w:r>
      <w:r w:rsidR="000A3D2C">
        <w:rPr>
          <w:rFonts w:ascii="Times New Roman" w:hAnsi="Times New Roman" w:cs="Times New Roman"/>
          <w:b/>
          <w:bCs/>
        </w:rPr>
        <w:t>ative</w:t>
      </w:r>
      <w:r w:rsidRPr="00A63C44">
        <w:rPr>
          <w:rFonts w:ascii="Times New Roman" w:hAnsi="Times New Roman" w:cs="Times New Roman"/>
          <w:b/>
          <w:bCs/>
        </w:rPr>
        <w:t xml:space="preserve"> Parameters:</w:t>
      </w:r>
    </w:p>
    <w:p w14:paraId="22A8CE7F" w14:textId="0BF64AC9" w:rsidR="00AB582B" w:rsidRPr="00477053" w:rsidRDefault="00AB582B" w:rsidP="00A63C44">
      <w:pPr>
        <w:numPr>
          <w:ilvl w:val="0"/>
          <w:numId w:val="9"/>
        </w:numPr>
        <w:spacing w:before="120" w:after="0" w:line="348" w:lineRule="auto"/>
        <w:jc w:val="both"/>
        <w:rPr>
          <w:rFonts w:ascii="Times New Roman" w:hAnsi="Times New Roman" w:cs="Times New Roman"/>
        </w:rPr>
      </w:pPr>
      <w:r w:rsidRPr="00477053">
        <w:rPr>
          <w:rFonts w:ascii="Times New Roman" w:hAnsi="Times New Roman" w:cs="Times New Roman"/>
        </w:rPr>
        <w:t>The pulp's Total Soluble Solids (TSS) were measured using a Hand Refractometer, with the results expressed in degrees Brix (°B). Ascorbic acid content and Titratable acidity was determined using procedure defined by A.O.A.C (2000). Ascorbic acid content through titration using 2,6-dichlorophenol indophenol dye, and the results were expressed as mg per 100 g of fruit pulp. Titratable acidity was assessed by titrating the juice with NaOH and expressed as a percentage of citric acid. Finally, the TSS/acid ratio was calculated by dividing the TSS by the titratable acidity.</w:t>
      </w:r>
    </w:p>
    <w:p w14:paraId="238314BF" w14:textId="5680B4E6" w:rsidR="00A63C44" w:rsidRPr="00A63C44" w:rsidRDefault="00A63C44" w:rsidP="00A63C44">
      <w:pPr>
        <w:numPr>
          <w:ilvl w:val="0"/>
          <w:numId w:val="9"/>
        </w:numPr>
        <w:spacing w:before="120" w:after="0" w:line="348" w:lineRule="auto"/>
        <w:jc w:val="both"/>
        <w:rPr>
          <w:rFonts w:ascii="Times New Roman" w:hAnsi="Times New Roman" w:cs="Times New Roman"/>
        </w:rPr>
      </w:pPr>
      <w:r w:rsidRPr="00A63C44">
        <w:rPr>
          <w:rFonts w:ascii="Times New Roman" w:hAnsi="Times New Roman" w:cs="Times New Roman"/>
          <w:b/>
          <w:bCs/>
        </w:rPr>
        <w:t>Organoleptic Evaluation:</w:t>
      </w:r>
      <w:r w:rsidRPr="00A63C44">
        <w:rPr>
          <w:rFonts w:ascii="Times New Roman" w:hAnsi="Times New Roman" w:cs="Times New Roman"/>
        </w:rPr>
        <w:t xml:space="preserve"> Fruits were rated based on flavor, texture, and general acceptability by a panel of ten judges.</w:t>
      </w:r>
    </w:p>
    <w:p w14:paraId="76BFAD1D" w14:textId="77777777" w:rsidR="00A63C44" w:rsidRPr="00A63C44" w:rsidRDefault="00A63C44" w:rsidP="00A63C44">
      <w:pPr>
        <w:spacing w:before="120" w:after="0" w:line="348" w:lineRule="auto"/>
        <w:jc w:val="both"/>
        <w:rPr>
          <w:rFonts w:ascii="Times New Roman" w:hAnsi="Times New Roman" w:cs="Times New Roman"/>
        </w:rPr>
      </w:pPr>
      <w:r w:rsidRPr="00A63C44">
        <w:rPr>
          <w:rFonts w:ascii="Times New Roman" w:hAnsi="Times New Roman" w:cs="Times New Roman"/>
          <w:b/>
          <w:bCs/>
        </w:rPr>
        <w:lastRenderedPageBreak/>
        <w:t>Biotic and Abiotic Stress Monitoring:</w:t>
      </w:r>
    </w:p>
    <w:p w14:paraId="3261278C" w14:textId="77777777" w:rsidR="00A63C44" w:rsidRPr="00A63C44" w:rsidRDefault="00A63C44" w:rsidP="00A63C44">
      <w:pPr>
        <w:numPr>
          <w:ilvl w:val="0"/>
          <w:numId w:val="10"/>
        </w:numPr>
        <w:spacing w:before="120" w:after="0" w:line="348" w:lineRule="auto"/>
        <w:jc w:val="both"/>
        <w:rPr>
          <w:rFonts w:ascii="Times New Roman" w:hAnsi="Times New Roman" w:cs="Times New Roman"/>
        </w:rPr>
      </w:pPr>
      <w:r w:rsidRPr="00A63C44">
        <w:rPr>
          <w:rFonts w:ascii="Times New Roman" w:hAnsi="Times New Roman" w:cs="Times New Roman"/>
          <w:b/>
          <w:bCs/>
        </w:rPr>
        <w:t>Biotic Stress:</w:t>
      </w:r>
      <w:r w:rsidRPr="00A63C44">
        <w:rPr>
          <w:rFonts w:ascii="Times New Roman" w:hAnsi="Times New Roman" w:cs="Times New Roman"/>
        </w:rPr>
        <w:t xml:space="preserve"> Monitored for misshapen fruits, fruit fly infestations, and powdery mildew.</w:t>
      </w:r>
    </w:p>
    <w:p w14:paraId="543702FF" w14:textId="77777777" w:rsidR="00A63C44" w:rsidRPr="00A63C44" w:rsidRDefault="00A63C44" w:rsidP="00A63C44">
      <w:pPr>
        <w:numPr>
          <w:ilvl w:val="0"/>
          <w:numId w:val="10"/>
        </w:numPr>
        <w:spacing w:before="120" w:after="0" w:line="348" w:lineRule="auto"/>
        <w:jc w:val="both"/>
        <w:rPr>
          <w:rFonts w:ascii="Times New Roman" w:hAnsi="Times New Roman" w:cs="Times New Roman"/>
        </w:rPr>
      </w:pPr>
      <w:r w:rsidRPr="00A63C44">
        <w:rPr>
          <w:rFonts w:ascii="Times New Roman" w:hAnsi="Times New Roman" w:cs="Times New Roman"/>
          <w:b/>
          <w:bCs/>
        </w:rPr>
        <w:t>Abiotic Stress:</w:t>
      </w:r>
      <w:r w:rsidRPr="00A63C44">
        <w:rPr>
          <w:rFonts w:ascii="Times New Roman" w:hAnsi="Times New Roman" w:cs="Times New Roman"/>
        </w:rPr>
        <w:t xml:space="preserve"> Observed for fruit cracking and frost injury.</w:t>
      </w:r>
    </w:p>
    <w:p w14:paraId="5D7AC202" w14:textId="77777777" w:rsidR="00A63C44" w:rsidRPr="00A63C44" w:rsidRDefault="00A63C44" w:rsidP="00A63C44">
      <w:pPr>
        <w:spacing w:before="120" w:after="0" w:line="348" w:lineRule="auto"/>
        <w:jc w:val="both"/>
        <w:rPr>
          <w:rFonts w:ascii="Times New Roman" w:hAnsi="Times New Roman" w:cs="Times New Roman"/>
        </w:rPr>
      </w:pPr>
      <w:r w:rsidRPr="00A63C44">
        <w:rPr>
          <w:rFonts w:ascii="Times New Roman" w:hAnsi="Times New Roman" w:cs="Times New Roman"/>
          <w:b/>
          <w:bCs/>
        </w:rPr>
        <w:t>Statistical Analysis:</w:t>
      </w:r>
    </w:p>
    <w:p w14:paraId="4971AA9B" w14:textId="77777777" w:rsidR="00A63C44" w:rsidRPr="00A63C44" w:rsidRDefault="00A63C44" w:rsidP="00A63C44">
      <w:pPr>
        <w:numPr>
          <w:ilvl w:val="0"/>
          <w:numId w:val="11"/>
        </w:numPr>
        <w:spacing w:before="120" w:after="0" w:line="348" w:lineRule="auto"/>
        <w:jc w:val="both"/>
        <w:rPr>
          <w:rFonts w:ascii="Times New Roman" w:hAnsi="Times New Roman" w:cs="Times New Roman"/>
        </w:rPr>
      </w:pPr>
      <w:r w:rsidRPr="00A63C44">
        <w:rPr>
          <w:rFonts w:ascii="Times New Roman" w:hAnsi="Times New Roman" w:cs="Times New Roman"/>
        </w:rPr>
        <w:t xml:space="preserve">Data was analyzed using methods defined by </w:t>
      </w:r>
      <w:proofErr w:type="spellStart"/>
      <w:r w:rsidRPr="00A63C44">
        <w:rPr>
          <w:rFonts w:ascii="Times New Roman" w:hAnsi="Times New Roman" w:cs="Times New Roman"/>
        </w:rPr>
        <w:t>Panse</w:t>
      </w:r>
      <w:proofErr w:type="spellEnd"/>
      <w:r w:rsidRPr="00A63C44">
        <w:rPr>
          <w:rFonts w:ascii="Times New Roman" w:hAnsi="Times New Roman" w:cs="Times New Roman"/>
        </w:rPr>
        <w:t xml:space="preserve"> and </w:t>
      </w:r>
      <w:proofErr w:type="spellStart"/>
      <w:r w:rsidRPr="00A63C44">
        <w:rPr>
          <w:rFonts w:ascii="Times New Roman" w:hAnsi="Times New Roman" w:cs="Times New Roman"/>
        </w:rPr>
        <w:t>Sukhatme</w:t>
      </w:r>
      <w:proofErr w:type="spellEnd"/>
      <w:r w:rsidRPr="00A63C44">
        <w:rPr>
          <w:rFonts w:ascii="Times New Roman" w:hAnsi="Times New Roman" w:cs="Times New Roman"/>
        </w:rPr>
        <w:t xml:space="preserve"> (1985), with critical differences calculated at a 5% significance level using Fisher’s formula.</w:t>
      </w:r>
    </w:p>
    <w:p w14:paraId="28AADB05" w14:textId="77777777" w:rsidR="00A63C44" w:rsidRPr="006F5946" w:rsidRDefault="00A63C44" w:rsidP="006F5946">
      <w:pPr>
        <w:spacing w:before="120" w:after="0" w:line="348" w:lineRule="auto"/>
        <w:jc w:val="both"/>
        <w:rPr>
          <w:rFonts w:ascii="Times New Roman" w:hAnsi="Times New Roman" w:cs="Times New Roman"/>
        </w:rPr>
      </w:pPr>
      <w:r>
        <w:rPr>
          <w:rFonts w:ascii="Times New Roman" w:hAnsi="Times New Roman" w:cs="Times New Roman"/>
        </w:rPr>
        <w:t>This</w:t>
      </w:r>
      <w:r w:rsidRPr="00A63C44">
        <w:rPr>
          <w:rFonts w:ascii="Times New Roman" w:hAnsi="Times New Roman" w:cs="Times New Roman"/>
        </w:rPr>
        <w:t xml:space="preserve"> covers the methods for measuring fruit and stone characteristics, assessing quality and stress factors, and analyzing the data statistically.</w:t>
      </w:r>
    </w:p>
    <w:p w14:paraId="3DA11912" w14:textId="77777777" w:rsidR="009B186D" w:rsidRDefault="009B186D" w:rsidP="009B186D">
      <w:pPr>
        <w:spacing w:before="120" w:after="0" w:line="348" w:lineRule="auto"/>
        <w:jc w:val="both"/>
        <w:rPr>
          <w:rFonts w:ascii="Times New Roman" w:hAnsi="Times New Roman"/>
          <w:b/>
        </w:rPr>
      </w:pPr>
      <w:r w:rsidRPr="00126979">
        <w:rPr>
          <w:rFonts w:ascii="Times New Roman" w:hAnsi="Times New Roman"/>
          <w:b/>
        </w:rPr>
        <w:t>Results and Discussion</w:t>
      </w:r>
    </w:p>
    <w:p w14:paraId="18368821" w14:textId="22F8B39E" w:rsidR="001F2B5E" w:rsidRDefault="001F2B5E" w:rsidP="009B186D">
      <w:pPr>
        <w:spacing w:before="120" w:after="0" w:line="348" w:lineRule="auto"/>
        <w:jc w:val="both"/>
        <w:rPr>
          <w:rFonts w:ascii="Times New Roman" w:hAnsi="Times New Roman"/>
          <w:b/>
        </w:rPr>
      </w:pPr>
      <w:r>
        <w:rPr>
          <w:rFonts w:ascii="Times New Roman" w:hAnsi="Times New Roman"/>
          <w:b/>
        </w:rPr>
        <w:t>Fruit and stone parameters</w:t>
      </w:r>
    </w:p>
    <w:p w14:paraId="1FE1CC6D" w14:textId="77777777" w:rsidR="007D4AE2" w:rsidRPr="007D4AE2" w:rsidRDefault="007D4AE2" w:rsidP="007D4AE2">
      <w:pPr>
        <w:spacing w:before="120" w:after="0" w:line="348" w:lineRule="auto"/>
        <w:jc w:val="both"/>
        <w:rPr>
          <w:rFonts w:ascii="Times New Roman" w:hAnsi="Times New Roman"/>
          <w:bCs/>
        </w:rPr>
      </w:pPr>
      <w:r w:rsidRPr="007D4AE2">
        <w:rPr>
          <w:rFonts w:ascii="Times New Roman" w:hAnsi="Times New Roman"/>
          <w:bCs/>
        </w:rPr>
        <w:t xml:space="preserve">The fruit and stone parameters among various </w:t>
      </w:r>
      <w:proofErr w:type="spellStart"/>
      <w:r w:rsidRPr="007D4AE2">
        <w:rPr>
          <w:rFonts w:ascii="Times New Roman" w:hAnsi="Times New Roman"/>
          <w:bCs/>
        </w:rPr>
        <w:t>ber</w:t>
      </w:r>
      <w:proofErr w:type="spellEnd"/>
      <w:r w:rsidRPr="007D4AE2">
        <w:rPr>
          <w:rFonts w:ascii="Times New Roman" w:hAnsi="Times New Roman"/>
          <w:bCs/>
        </w:rPr>
        <w:t xml:space="preserve"> cultivars displayed significant variation, indicating the genetic diversity and physiological differences in these cultivars. Fruit weight ranged from 16.90 g to 29.43 g, with the highest weight recorded in Narendra Ber Selection 1 (29.43 g), followed by Umran (24.06 g), while Thar </w:t>
      </w:r>
      <w:proofErr w:type="spellStart"/>
      <w:r w:rsidRPr="007D4AE2">
        <w:rPr>
          <w:rFonts w:ascii="Times New Roman" w:hAnsi="Times New Roman"/>
          <w:bCs/>
        </w:rPr>
        <w:t>Bhubhraj</w:t>
      </w:r>
      <w:proofErr w:type="spellEnd"/>
      <w:r w:rsidRPr="007D4AE2">
        <w:rPr>
          <w:rFonts w:ascii="Times New Roman" w:hAnsi="Times New Roman"/>
          <w:bCs/>
        </w:rPr>
        <w:t xml:space="preserve"> exhibited the lowest weight (16.90 g) (Table 1). Similarly, stone weight varied from 1.07 g to 2.48 g, with Narendra Ber Selection 1 showing the maximum (2.48 g) and </w:t>
      </w:r>
      <w:proofErr w:type="spellStart"/>
      <w:r w:rsidRPr="007D4AE2">
        <w:rPr>
          <w:rFonts w:ascii="Times New Roman" w:hAnsi="Times New Roman"/>
          <w:bCs/>
        </w:rPr>
        <w:t>Chhuhara</w:t>
      </w:r>
      <w:proofErr w:type="spellEnd"/>
      <w:r w:rsidRPr="007D4AE2">
        <w:rPr>
          <w:rFonts w:ascii="Times New Roman" w:hAnsi="Times New Roman"/>
          <w:bCs/>
        </w:rPr>
        <w:t xml:space="preserve"> the minimum (1.07 g). Pulp weight followed a similar trend, with Narendra Ber Selection 1 having the highest pulp weight (26.95 g) and Thar </w:t>
      </w:r>
      <w:proofErr w:type="spellStart"/>
      <w:r w:rsidRPr="007D4AE2">
        <w:rPr>
          <w:rFonts w:ascii="Times New Roman" w:hAnsi="Times New Roman"/>
          <w:bCs/>
        </w:rPr>
        <w:t>Bhubhraj</w:t>
      </w:r>
      <w:proofErr w:type="spellEnd"/>
      <w:r w:rsidRPr="007D4AE2">
        <w:rPr>
          <w:rFonts w:ascii="Times New Roman" w:hAnsi="Times New Roman"/>
          <w:bCs/>
        </w:rPr>
        <w:t xml:space="preserve"> the lowest (15.72 g). These variations align with the findings of Ahmad </w:t>
      </w:r>
      <w:r w:rsidRPr="007D4AE2">
        <w:rPr>
          <w:rFonts w:ascii="Times New Roman" w:hAnsi="Times New Roman"/>
          <w:bCs/>
          <w:i/>
          <w:iCs/>
        </w:rPr>
        <w:t>et al.</w:t>
      </w:r>
      <w:r w:rsidRPr="007D4AE2">
        <w:rPr>
          <w:rFonts w:ascii="Times New Roman" w:hAnsi="Times New Roman"/>
          <w:bCs/>
        </w:rPr>
        <w:t xml:space="preserve"> (2016) and Sharif </w:t>
      </w:r>
      <w:r w:rsidRPr="007D4AE2">
        <w:rPr>
          <w:rFonts w:ascii="Times New Roman" w:hAnsi="Times New Roman"/>
          <w:bCs/>
          <w:i/>
          <w:iCs/>
        </w:rPr>
        <w:t>et al</w:t>
      </w:r>
      <w:r w:rsidRPr="007D4AE2">
        <w:rPr>
          <w:rFonts w:ascii="Times New Roman" w:hAnsi="Times New Roman"/>
          <w:bCs/>
        </w:rPr>
        <w:t xml:space="preserve">. (2019), who noted similar differences in </w:t>
      </w:r>
      <w:proofErr w:type="spellStart"/>
      <w:r w:rsidRPr="007D4AE2">
        <w:rPr>
          <w:rFonts w:ascii="Times New Roman" w:hAnsi="Times New Roman"/>
          <w:bCs/>
        </w:rPr>
        <w:t>ber</w:t>
      </w:r>
      <w:proofErr w:type="spellEnd"/>
      <w:r w:rsidRPr="007D4AE2">
        <w:rPr>
          <w:rFonts w:ascii="Times New Roman" w:hAnsi="Times New Roman"/>
          <w:bCs/>
        </w:rPr>
        <w:t xml:space="preserve"> cultivars. Larger fruit weights are often attributed to longer ripening periods, enhanced nutrient and water uptake, and more efficient translocation of photosynthates from source to sink (Patel </w:t>
      </w:r>
      <w:r w:rsidRPr="007D4AE2">
        <w:rPr>
          <w:rFonts w:ascii="Times New Roman" w:hAnsi="Times New Roman"/>
          <w:bCs/>
          <w:i/>
          <w:iCs/>
        </w:rPr>
        <w:t>et al.,</w:t>
      </w:r>
      <w:r w:rsidRPr="007D4AE2">
        <w:rPr>
          <w:rFonts w:ascii="Times New Roman" w:hAnsi="Times New Roman"/>
          <w:bCs/>
        </w:rPr>
        <w:t xml:space="preserve"> 1977). Climatic factors and the inherent characteristics of the germplasm further contribute to these differences (Saran, 2005), making fruit weight a critical trait in germplasm selection.</w:t>
      </w:r>
    </w:p>
    <w:p w14:paraId="346C3350" w14:textId="77777777" w:rsidR="007D4AE2" w:rsidRPr="007D4AE2" w:rsidRDefault="007D4AE2" w:rsidP="007D4AE2">
      <w:pPr>
        <w:spacing w:before="120" w:after="0" w:line="348" w:lineRule="auto"/>
        <w:jc w:val="both"/>
        <w:rPr>
          <w:rFonts w:ascii="Times New Roman" w:hAnsi="Times New Roman"/>
          <w:bCs/>
        </w:rPr>
      </w:pPr>
      <w:r w:rsidRPr="007D4AE2">
        <w:rPr>
          <w:rFonts w:ascii="Times New Roman" w:hAnsi="Times New Roman"/>
          <w:bCs/>
        </w:rPr>
        <w:t xml:space="preserve">Fruit length ranged from 3.40 cm to 4.67 cm, with </w:t>
      </w:r>
      <w:proofErr w:type="spellStart"/>
      <w:r w:rsidRPr="007D4AE2">
        <w:rPr>
          <w:rFonts w:ascii="Times New Roman" w:hAnsi="Times New Roman"/>
          <w:bCs/>
        </w:rPr>
        <w:t>Chhuhara</w:t>
      </w:r>
      <w:proofErr w:type="spellEnd"/>
      <w:r w:rsidRPr="007D4AE2">
        <w:rPr>
          <w:rFonts w:ascii="Times New Roman" w:hAnsi="Times New Roman"/>
          <w:bCs/>
        </w:rPr>
        <w:t xml:space="preserve"> showing the maximum length (4.67 cm), statistically comparable to </w:t>
      </w:r>
      <w:proofErr w:type="spellStart"/>
      <w:r w:rsidRPr="007D4AE2">
        <w:rPr>
          <w:rFonts w:ascii="Times New Roman" w:hAnsi="Times New Roman"/>
          <w:bCs/>
        </w:rPr>
        <w:t>Umran</w:t>
      </w:r>
      <w:proofErr w:type="spellEnd"/>
      <w:r w:rsidRPr="007D4AE2">
        <w:rPr>
          <w:rFonts w:ascii="Times New Roman" w:hAnsi="Times New Roman"/>
          <w:bCs/>
        </w:rPr>
        <w:t xml:space="preserve">, </w:t>
      </w:r>
      <w:proofErr w:type="spellStart"/>
      <w:r w:rsidRPr="007D4AE2">
        <w:rPr>
          <w:rFonts w:ascii="Times New Roman" w:hAnsi="Times New Roman"/>
          <w:bCs/>
        </w:rPr>
        <w:t>Kaithli</w:t>
      </w:r>
      <w:proofErr w:type="spellEnd"/>
      <w:r w:rsidRPr="007D4AE2">
        <w:rPr>
          <w:rFonts w:ascii="Times New Roman" w:hAnsi="Times New Roman"/>
          <w:bCs/>
        </w:rPr>
        <w:t xml:space="preserve">, and Thar </w:t>
      </w:r>
      <w:proofErr w:type="spellStart"/>
      <w:r w:rsidRPr="007D4AE2">
        <w:rPr>
          <w:rFonts w:ascii="Times New Roman" w:hAnsi="Times New Roman"/>
          <w:bCs/>
        </w:rPr>
        <w:t>Sevika</w:t>
      </w:r>
      <w:proofErr w:type="spellEnd"/>
      <w:r w:rsidRPr="007D4AE2">
        <w:rPr>
          <w:rFonts w:ascii="Times New Roman" w:hAnsi="Times New Roman"/>
          <w:bCs/>
        </w:rPr>
        <w:t xml:space="preserve">. Gola recorded the shortest fruit length (3.40 cm) (Table 1). Stone length also showed significant variation, ranging from 18.16 mm in Narendra Ber Selection 2 to 28.30 mm in </w:t>
      </w:r>
      <w:proofErr w:type="spellStart"/>
      <w:r w:rsidRPr="007D4AE2">
        <w:rPr>
          <w:rFonts w:ascii="Times New Roman" w:hAnsi="Times New Roman"/>
          <w:bCs/>
        </w:rPr>
        <w:t>Chhuhara</w:t>
      </w:r>
      <w:proofErr w:type="spellEnd"/>
      <w:r w:rsidRPr="007D4AE2">
        <w:rPr>
          <w:rFonts w:ascii="Times New Roman" w:hAnsi="Times New Roman"/>
          <w:bCs/>
        </w:rPr>
        <w:t xml:space="preserve">. Fruit width varied between 2.63 cm (Thar </w:t>
      </w:r>
      <w:proofErr w:type="spellStart"/>
      <w:r w:rsidRPr="007D4AE2">
        <w:rPr>
          <w:rFonts w:ascii="Times New Roman" w:hAnsi="Times New Roman"/>
          <w:bCs/>
        </w:rPr>
        <w:t>Bhubhraj</w:t>
      </w:r>
      <w:proofErr w:type="spellEnd"/>
      <w:r w:rsidRPr="007D4AE2">
        <w:rPr>
          <w:rFonts w:ascii="Times New Roman" w:hAnsi="Times New Roman"/>
          <w:bCs/>
        </w:rPr>
        <w:t>) and 3.69 cm (Narendra Ber Selection 1), while stone width ranged from 8 mm (</w:t>
      </w:r>
      <w:proofErr w:type="spellStart"/>
      <w:r w:rsidRPr="007D4AE2">
        <w:rPr>
          <w:rFonts w:ascii="Times New Roman" w:hAnsi="Times New Roman"/>
          <w:bCs/>
        </w:rPr>
        <w:t>Kaithli</w:t>
      </w:r>
      <w:proofErr w:type="spellEnd"/>
      <w:r w:rsidRPr="007D4AE2">
        <w:rPr>
          <w:rFonts w:ascii="Times New Roman" w:hAnsi="Times New Roman"/>
          <w:bCs/>
        </w:rPr>
        <w:t xml:space="preserve">) to 12 mm (Narendra Ber Selection 1) (Table 2). These variations in fruit and stone dimensions are attributed to genetic factors, as well as environmental influences that can impact fruit development (Saran, 2005). The differential accumulation of nutrients within the fruit may explain the variations in both fruit and stone size (Kumar </w:t>
      </w:r>
      <w:r w:rsidRPr="007D4AE2">
        <w:rPr>
          <w:rFonts w:ascii="Times New Roman" w:hAnsi="Times New Roman"/>
          <w:bCs/>
          <w:i/>
          <w:iCs/>
        </w:rPr>
        <w:t>et al.</w:t>
      </w:r>
      <w:r w:rsidRPr="007D4AE2">
        <w:rPr>
          <w:rFonts w:ascii="Times New Roman" w:hAnsi="Times New Roman"/>
          <w:bCs/>
        </w:rPr>
        <w:t>, 2016).</w:t>
      </w:r>
    </w:p>
    <w:p w14:paraId="4357FF64" w14:textId="71841E3C" w:rsidR="007D4AE2" w:rsidRPr="007D4AE2" w:rsidRDefault="007D4AE2" w:rsidP="009B186D">
      <w:pPr>
        <w:spacing w:before="120" w:after="0" w:line="348" w:lineRule="auto"/>
        <w:jc w:val="both"/>
        <w:rPr>
          <w:rFonts w:ascii="Times New Roman" w:hAnsi="Times New Roman"/>
          <w:bCs/>
        </w:rPr>
      </w:pPr>
      <w:r w:rsidRPr="007D4AE2">
        <w:rPr>
          <w:rFonts w:ascii="Times New Roman" w:hAnsi="Times New Roman"/>
          <w:bCs/>
        </w:rPr>
        <w:lastRenderedPageBreak/>
        <w:t xml:space="preserve">The pulp-to-stone ratio, which ranged from 7.54 to 18.77 across cultivars (Table 2), further illustrates the genetic diversity among </w:t>
      </w:r>
      <w:proofErr w:type="spellStart"/>
      <w:r w:rsidRPr="007D4AE2">
        <w:rPr>
          <w:rFonts w:ascii="Times New Roman" w:hAnsi="Times New Roman"/>
          <w:bCs/>
        </w:rPr>
        <w:t>ber</w:t>
      </w:r>
      <w:proofErr w:type="spellEnd"/>
      <w:r w:rsidRPr="007D4AE2">
        <w:rPr>
          <w:rFonts w:ascii="Times New Roman" w:hAnsi="Times New Roman"/>
          <w:bCs/>
        </w:rPr>
        <w:t xml:space="preserve"> cultivars. Narendra Ber Selection 2 recorded the lowest pulp-to-stone ratio (7.54), while </w:t>
      </w:r>
      <w:proofErr w:type="spellStart"/>
      <w:r w:rsidRPr="007D4AE2">
        <w:rPr>
          <w:rFonts w:ascii="Times New Roman" w:hAnsi="Times New Roman"/>
          <w:bCs/>
        </w:rPr>
        <w:t>Kaithli</w:t>
      </w:r>
      <w:proofErr w:type="spellEnd"/>
      <w:r w:rsidRPr="007D4AE2">
        <w:rPr>
          <w:rFonts w:ascii="Times New Roman" w:hAnsi="Times New Roman"/>
          <w:bCs/>
        </w:rPr>
        <w:t xml:space="preserve"> exhibited the highest (18.77), followed closely by </w:t>
      </w:r>
      <w:proofErr w:type="spellStart"/>
      <w:r w:rsidRPr="007D4AE2">
        <w:rPr>
          <w:rFonts w:ascii="Times New Roman" w:hAnsi="Times New Roman"/>
          <w:bCs/>
        </w:rPr>
        <w:t>Chhuhara</w:t>
      </w:r>
      <w:proofErr w:type="spellEnd"/>
      <w:r w:rsidRPr="007D4AE2">
        <w:rPr>
          <w:rFonts w:ascii="Times New Roman" w:hAnsi="Times New Roman"/>
          <w:bCs/>
        </w:rPr>
        <w:t xml:space="preserve"> (18.30). The pulp-to-stone ratio reflects the balance between pulp and stone weight, which is influenced by both</w:t>
      </w:r>
      <w:r w:rsidRPr="007D4AE2">
        <w:rPr>
          <w:rFonts w:ascii="Times New Roman" w:hAnsi="Times New Roman"/>
          <w:b/>
        </w:rPr>
        <w:t xml:space="preserve"> </w:t>
      </w:r>
      <w:r w:rsidRPr="007D4AE2">
        <w:rPr>
          <w:rFonts w:ascii="Times New Roman" w:hAnsi="Times New Roman"/>
          <w:bCs/>
        </w:rPr>
        <w:t xml:space="preserve">the genetic makeup of the germplasm and the size of the fruit and stone (Navjot </w:t>
      </w:r>
      <w:r w:rsidRPr="007D4AE2">
        <w:rPr>
          <w:rFonts w:ascii="Times New Roman" w:hAnsi="Times New Roman"/>
          <w:bCs/>
          <w:i/>
          <w:iCs/>
        </w:rPr>
        <w:t>et al.,</w:t>
      </w:r>
      <w:r w:rsidRPr="007D4AE2">
        <w:rPr>
          <w:rFonts w:ascii="Times New Roman" w:hAnsi="Times New Roman"/>
          <w:bCs/>
        </w:rPr>
        <w:t xml:space="preserve"> 2010). A higher pulp-to-stone ratio generally indicates a greater accumulation of food material in the pulp, contributing to increased fruit weight, as the weight of the fruit is closely tied to pulp weight (Kumar </w:t>
      </w:r>
      <w:r w:rsidRPr="007D4AE2">
        <w:rPr>
          <w:rFonts w:ascii="Times New Roman" w:hAnsi="Times New Roman"/>
          <w:bCs/>
          <w:i/>
          <w:iCs/>
        </w:rPr>
        <w:t>et al.,</w:t>
      </w:r>
      <w:r w:rsidRPr="007D4AE2">
        <w:rPr>
          <w:rFonts w:ascii="Times New Roman" w:hAnsi="Times New Roman"/>
          <w:bCs/>
        </w:rPr>
        <w:t xml:space="preserve"> 2016). The hardness or softness of the pulp, which varies depending on the developmental stage and genetic traits of the fruit, also affects these ratios. </w:t>
      </w:r>
      <w:r>
        <w:rPr>
          <w:rFonts w:ascii="Times New Roman" w:hAnsi="Times New Roman"/>
          <w:bCs/>
        </w:rPr>
        <w:t>T</w:t>
      </w:r>
      <w:r w:rsidRPr="007D4AE2">
        <w:rPr>
          <w:rFonts w:ascii="Times New Roman" w:hAnsi="Times New Roman"/>
          <w:bCs/>
        </w:rPr>
        <w:t xml:space="preserve">he substantial variation in fruit and stone parameters across </w:t>
      </w:r>
      <w:proofErr w:type="spellStart"/>
      <w:r w:rsidRPr="007D4AE2">
        <w:rPr>
          <w:rFonts w:ascii="Times New Roman" w:hAnsi="Times New Roman"/>
          <w:bCs/>
        </w:rPr>
        <w:t>ber</w:t>
      </w:r>
      <w:proofErr w:type="spellEnd"/>
      <w:r w:rsidRPr="007D4AE2">
        <w:rPr>
          <w:rFonts w:ascii="Times New Roman" w:hAnsi="Times New Roman"/>
          <w:bCs/>
        </w:rPr>
        <w:t xml:space="preserve"> cultivars reflects the influence of genetic factors, environmental conditions, and physiological processes on fruit development. The interplay between fruit size, weight, and pulp-to-stone ratio highlights the complexity of selecting superior germplasm, with larger fruit weight, higher pulp content, and balanced stone dimensions being desirable traits for breeding programs.</w:t>
      </w:r>
    </w:p>
    <w:p w14:paraId="41637BB8" w14:textId="0E545983" w:rsidR="001F2B5E" w:rsidRPr="00CF5DD6" w:rsidRDefault="00BD6512" w:rsidP="001F2B5E">
      <w:pPr>
        <w:spacing w:before="120" w:after="0" w:line="360" w:lineRule="auto"/>
        <w:jc w:val="both"/>
        <w:rPr>
          <w:rFonts w:ascii="Times New Roman" w:hAnsi="Times New Roman"/>
          <w:b/>
        </w:rPr>
      </w:pPr>
      <w:r w:rsidRPr="00BD6512">
        <w:rPr>
          <w:rFonts w:ascii="Times New Roman" w:hAnsi="Times New Roman"/>
          <w:b/>
          <w:iCs/>
        </w:rPr>
        <w:t>Fruit firmness</w:t>
      </w:r>
      <w:r w:rsidR="001F2B5E" w:rsidRPr="001F2B5E">
        <w:rPr>
          <w:rFonts w:ascii="Times New Roman" w:hAnsi="Times New Roman"/>
          <w:b/>
        </w:rPr>
        <w:t xml:space="preserve"> </w:t>
      </w:r>
      <w:r w:rsidR="001F2B5E">
        <w:rPr>
          <w:rFonts w:ascii="Times New Roman" w:hAnsi="Times New Roman"/>
          <w:b/>
        </w:rPr>
        <w:t xml:space="preserve">and </w:t>
      </w:r>
      <w:r w:rsidR="001F2B5E" w:rsidRPr="00CF5DD6">
        <w:rPr>
          <w:rFonts w:ascii="Times New Roman" w:hAnsi="Times New Roman"/>
          <w:b/>
        </w:rPr>
        <w:t>Specific gravity</w:t>
      </w:r>
    </w:p>
    <w:p w14:paraId="6A8E59DF" w14:textId="77777777" w:rsidR="001F2B5E" w:rsidRPr="001F2B5E" w:rsidRDefault="001F2B5E" w:rsidP="001F2B5E">
      <w:pPr>
        <w:spacing w:before="120" w:after="0" w:line="360" w:lineRule="auto"/>
        <w:jc w:val="both"/>
        <w:rPr>
          <w:rFonts w:ascii="Times New Roman" w:hAnsi="Times New Roman"/>
        </w:rPr>
      </w:pPr>
      <w:r w:rsidRPr="001F2B5E">
        <w:rPr>
          <w:rFonts w:ascii="Times New Roman" w:hAnsi="Times New Roman"/>
        </w:rPr>
        <w:t xml:space="preserve">The firmness of </w:t>
      </w:r>
      <w:proofErr w:type="spellStart"/>
      <w:r w:rsidRPr="001F2B5E">
        <w:rPr>
          <w:rFonts w:ascii="Times New Roman" w:hAnsi="Times New Roman"/>
        </w:rPr>
        <w:t>ber</w:t>
      </w:r>
      <w:proofErr w:type="spellEnd"/>
      <w:r w:rsidRPr="001F2B5E">
        <w:rPr>
          <w:rFonts w:ascii="Times New Roman" w:hAnsi="Times New Roman"/>
        </w:rPr>
        <w:t xml:space="preserve"> fruits varied significantly across cultivars, categorized as soft, medium, or hard (Table 1). Cultivars such as Gola, Goma Kirti, Thar </w:t>
      </w:r>
      <w:proofErr w:type="spellStart"/>
      <w:r w:rsidRPr="001F2B5E">
        <w:rPr>
          <w:rFonts w:ascii="Times New Roman" w:hAnsi="Times New Roman"/>
        </w:rPr>
        <w:t>Sevika</w:t>
      </w:r>
      <w:proofErr w:type="spellEnd"/>
      <w:r w:rsidRPr="001F2B5E">
        <w:rPr>
          <w:rFonts w:ascii="Times New Roman" w:hAnsi="Times New Roman"/>
        </w:rPr>
        <w:t xml:space="preserve">, Thar </w:t>
      </w:r>
      <w:proofErr w:type="spellStart"/>
      <w:r w:rsidRPr="001F2B5E">
        <w:rPr>
          <w:rFonts w:ascii="Times New Roman" w:hAnsi="Times New Roman"/>
        </w:rPr>
        <w:t>Bhubhraj</w:t>
      </w:r>
      <w:proofErr w:type="spellEnd"/>
      <w:r w:rsidRPr="001F2B5E">
        <w:rPr>
          <w:rFonts w:ascii="Times New Roman" w:hAnsi="Times New Roman"/>
        </w:rPr>
        <w:t xml:space="preserve">, and Narendra Ber Selection 2 exhibited soft pulp, while </w:t>
      </w:r>
      <w:proofErr w:type="spellStart"/>
      <w:r w:rsidRPr="001F2B5E">
        <w:rPr>
          <w:rFonts w:ascii="Times New Roman" w:hAnsi="Times New Roman"/>
        </w:rPr>
        <w:t>Kaithli</w:t>
      </w:r>
      <w:proofErr w:type="spellEnd"/>
      <w:r w:rsidRPr="001F2B5E">
        <w:rPr>
          <w:rFonts w:ascii="Times New Roman" w:hAnsi="Times New Roman"/>
        </w:rPr>
        <w:t xml:space="preserve"> and </w:t>
      </w:r>
      <w:proofErr w:type="spellStart"/>
      <w:r w:rsidRPr="001F2B5E">
        <w:rPr>
          <w:rFonts w:ascii="Times New Roman" w:hAnsi="Times New Roman"/>
        </w:rPr>
        <w:t>Chhuhara</w:t>
      </w:r>
      <w:proofErr w:type="spellEnd"/>
      <w:r w:rsidRPr="001F2B5E">
        <w:rPr>
          <w:rFonts w:ascii="Times New Roman" w:hAnsi="Times New Roman"/>
        </w:rPr>
        <w:t xml:space="preserve"> displayed medium firmness. Umran and Narendra Ber Selection 1 were characterized by notably firm or hard pulp textures. This variation highlights the genetic diversity and physiological mechanisms influencing pulp texture, corroborating the findings of Saran (2005) and Krishna </w:t>
      </w:r>
      <w:r w:rsidRPr="001F2B5E">
        <w:rPr>
          <w:rFonts w:ascii="Times New Roman" w:hAnsi="Times New Roman"/>
          <w:i/>
          <w:iCs/>
        </w:rPr>
        <w:t>et al</w:t>
      </w:r>
      <w:r w:rsidRPr="001F2B5E">
        <w:rPr>
          <w:rFonts w:ascii="Times New Roman" w:hAnsi="Times New Roman"/>
        </w:rPr>
        <w:t>. (2016). Firmer fruits consistently showed higher firmness readings than softer ones.</w:t>
      </w:r>
    </w:p>
    <w:p w14:paraId="7894CBD2" w14:textId="3FA02834" w:rsidR="009B186D" w:rsidRDefault="001F2B5E" w:rsidP="001F2B5E">
      <w:pPr>
        <w:spacing w:before="120" w:after="0" w:line="360" w:lineRule="auto"/>
        <w:jc w:val="both"/>
        <w:rPr>
          <w:rFonts w:ascii="Times New Roman" w:hAnsi="Times New Roman"/>
          <w:b/>
        </w:rPr>
      </w:pPr>
      <w:r w:rsidRPr="001F2B5E">
        <w:rPr>
          <w:rFonts w:ascii="Times New Roman" w:hAnsi="Times New Roman"/>
        </w:rPr>
        <w:t xml:space="preserve">Specific gravity also varied significantly among cultivars, ranging from 0.98 to 1.08 (Table 1). Narendra Ber Selection 1 recorded the highest specific gravity (1.08), statistically similar to Gola (1.06), </w:t>
      </w:r>
      <w:proofErr w:type="spellStart"/>
      <w:r w:rsidRPr="001F2B5E">
        <w:rPr>
          <w:rFonts w:ascii="Times New Roman" w:hAnsi="Times New Roman"/>
        </w:rPr>
        <w:t>Umran</w:t>
      </w:r>
      <w:proofErr w:type="spellEnd"/>
      <w:r w:rsidRPr="001F2B5E">
        <w:rPr>
          <w:rFonts w:ascii="Times New Roman" w:hAnsi="Times New Roman"/>
        </w:rPr>
        <w:t xml:space="preserve"> (1.04), and </w:t>
      </w:r>
      <w:proofErr w:type="spellStart"/>
      <w:r w:rsidRPr="001F2B5E">
        <w:rPr>
          <w:rFonts w:ascii="Times New Roman" w:hAnsi="Times New Roman"/>
        </w:rPr>
        <w:t>Kaithli</w:t>
      </w:r>
      <w:proofErr w:type="spellEnd"/>
      <w:r w:rsidRPr="001F2B5E">
        <w:rPr>
          <w:rFonts w:ascii="Times New Roman" w:hAnsi="Times New Roman"/>
        </w:rPr>
        <w:t xml:space="preserve"> (1.07), while Thar Sevika had the lowest (0.98). These variations reflect differences in fruit density and composition. Kumari </w:t>
      </w:r>
      <w:r w:rsidRPr="001F2B5E">
        <w:rPr>
          <w:rFonts w:ascii="Times New Roman" w:hAnsi="Times New Roman"/>
          <w:i/>
          <w:iCs/>
        </w:rPr>
        <w:t>et al.</w:t>
      </w:r>
      <w:r w:rsidRPr="001F2B5E">
        <w:rPr>
          <w:rFonts w:ascii="Times New Roman" w:hAnsi="Times New Roman"/>
        </w:rPr>
        <w:t xml:space="preserve"> (2015) observed similar trends, with changes in specific gravity during ripening linked to decreased moisture content, increased ash content, or increased fresh weight (Kumar </w:t>
      </w:r>
      <w:r w:rsidRPr="001F2B5E">
        <w:rPr>
          <w:rFonts w:ascii="Times New Roman" w:hAnsi="Times New Roman"/>
          <w:i/>
          <w:iCs/>
        </w:rPr>
        <w:t>et al.,</w:t>
      </w:r>
      <w:r w:rsidRPr="001F2B5E">
        <w:rPr>
          <w:rFonts w:ascii="Times New Roman" w:hAnsi="Times New Roman"/>
        </w:rPr>
        <w:t xml:space="preserve"> 2016). The interplay between fruit firmness and specific gravity provides key insights into the physicochemical properties of </w:t>
      </w:r>
      <w:proofErr w:type="spellStart"/>
      <w:r w:rsidRPr="001F2B5E">
        <w:rPr>
          <w:rFonts w:ascii="Times New Roman" w:hAnsi="Times New Roman"/>
        </w:rPr>
        <w:t>ber</w:t>
      </w:r>
      <w:proofErr w:type="spellEnd"/>
      <w:r w:rsidRPr="001F2B5E">
        <w:rPr>
          <w:rFonts w:ascii="Times New Roman" w:hAnsi="Times New Roman"/>
        </w:rPr>
        <w:t xml:space="preserve"> cultivars.</w:t>
      </w:r>
      <w:r w:rsidR="009B186D" w:rsidRPr="00CF5DD6">
        <w:rPr>
          <w:rFonts w:ascii="Times New Roman" w:hAnsi="Times New Roman"/>
          <w:b/>
        </w:rPr>
        <w:tab/>
      </w:r>
    </w:p>
    <w:p w14:paraId="1CF27243" w14:textId="12480D48" w:rsidR="00805CCD" w:rsidRPr="00805CCD" w:rsidRDefault="00805CCD" w:rsidP="001F2B5E">
      <w:pPr>
        <w:spacing w:before="120" w:after="0" w:line="360" w:lineRule="auto"/>
        <w:jc w:val="both"/>
        <w:rPr>
          <w:rFonts w:ascii="Times New Roman" w:hAnsi="Times New Roman"/>
        </w:rPr>
      </w:pPr>
      <w:r w:rsidRPr="00CF5DD6">
        <w:rPr>
          <w:rFonts w:ascii="Times New Roman" w:hAnsi="Times New Roman"/>
          <w:b/>
          <w:bCs/>
        </w:rPr>
        <w:t>T</w:t>
      </w:r>
      <w:r>
        <w:rPr>
          <w:rFonts w:ascii="Times New Roman" w:hAnsi="Times New Roman"/>
          <w:b/>
          <w:bCs/>
        </w:rPr>
        <w:t>able 1</w:t>
      </w:r>
      <w:r w:rsidRPr="00CF5DD6">
        <w:rPr>
          <w:rFonts w:ascii="Times New Roman" w:hAnsi="Times New Roman"/>
          <w:b/>
          <w:bCs/>
        </w:rPr>
        <w:t>: Fruit</w:t>
      </w:r>
      <w:r>
        <w:rPr>
          <w:rFonts w:ascii="Times New Roman" w:hAnsi="Times New Roman"/>
          <w:b/>
          <w:bCs/>
        </w:rPr>
        <w:t xml:space="preserve"> parameters</w:t>
      </w:r>
      <w:r w:rsidRPr="00CF5DD6">
        <w:rPr>
          <w:rFonts w:ascii="Times New Roman" w:hAnsi="Times New Roman"/>
          <w:b/>
          <w:bCs/>
        </w:rPr>
        <w:t xml:space="preserve"> (dimension, weight, firmness and specific gravity) of </w:t>
      </w:r>
      <w:proofErr w:type="spellStart"/>
      <w:r>
        <w:rPr>
          <w:rFonts w:ascii="Times New Roman" w:hAnsi="Times New Roman"/>
          <w:b/>
          <w:bCs/>
        </w:rPr>
        <w:t>ber</w:t>
      </w:r>
      <w:proofErr w:type="spellEnd"/>
      <w:r w:rsidRPr="00CF5DD6">
        <w:rPr>
          <w:rFonts w:ascii="Times New Roman" w:hAnsi="Times New Roman"/>
          <w:b/>
          <w:bCs/>
        </w:rPr>
        <w:t xml:space="preserve"> cultivars under semi-arid conditions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20" w:firstRow="1" w:lastRow="0" w:firstColumn="0" w:lastColumn="0" w:noHBand="0" w:noVBand="1"/>
      </w:tblPr>
      <w:tblGrid>
        <w:gridCol w:w="1772"/>
        <w:gridCol w:w="1286"/>
        <w:gridCol w:w="1201"/>
        <w:gridCol w:w="1399"/>
        <w:gridCol w:w="1397"/>
        <w:gridCol w:w="1100"/>
        <w:gridCol w:w="1195"/>
      </w:tblGrid>
      <w:tr w:rsidR="00805CCD" w:rsidRPr="00CF5DD6" w14:paraId="0EA124DC" w14:textId="77777777" w:rsidTr="004D73B3">
        <w:tc>
          <w:tcPr>
            <w:tcW w:w="948" w:type="pct"/>
            <w:hideMark/>
          </w:tcPr>
          <w:p w14:paraId="62BD6E65" w14:textId="77777777" w:rsidR="00805CCD" w:rsidRPr="00CF5DD6" w:rsidRDefault="00805CCD" w:rsidP="004D73B3">
            <w:pPr>
              <w:pStyle w:val="NoSpacing"/>
              <w:spacing w:before="60" w:line="324" w:lineRule="auto"/>
              <w:rPr>
                <w:rFonts w:ascii="Times New Roman" w:hAnsi="Times New Roman"/>
                <w:b/>
              </w:rPr>
            </w:pPr>
            <w:r w:rsidRPr="00CF5DD6">
              <w:rPr>
                <w:rFonts w:ascii="Times New Roman" w:hAnsi="Times New Roman"/>
                <w:b/>
              </w:rPr>
              <w:t>Cultivars</w:t>
            </w:r>
          </w:p>
        </w:tc>
        <w:tc>
          <w:tcPr>
            <w:tcW w:w="688" w:type="pct"/>
            <w:hideMark/>
          </w:tcPr>
          <w:p w14:paraId="1841087D"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Fruit length (cm)</w:t>
            </w:r>
          </w:p>
        </w:tc>
        <w:tc>
          <w:tcPr>
            <w:tcW w:w="642" w:type="pct"/>
            <w:hideMark/>
          </w:tcPr>
          <w:p w14:paraId="11EF5730"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Fruit width (cm)</w:t>
            </w:r>
          </w:p>
        </w:tc>
        <w:tc>
          <w:tcPr>
            <w:tcW w:w="748" w:type="pct"/>
          </w:tcPr>
          <w:p w14:paraId="25F0939F"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Fruit weight (g)</w:t>
            </w:r>
          </w:p>
        </w:tc>
        <w:tc>
          <w:tcPr>
            <w:tcW w:w="747" w:type="pct"/>
          </w:tcPr>
          <w:p w14:paraId="195C03AB"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Pulp weight (g)</w:t>
            </w:r>
          </w:p>
        </w:tc>
        <w:tc>
          <w:tcPr>
            <w:tcW w:w="588" w:type="pct"/>
          </w:tcPr>
          <w:p w14:paraId="7A0586D7"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Fruit firmness</w:t>
            </w:r>
          </w:p>
        </w:tc>
        <w:tc>
          <w:tcPr>
            <w:tcW w:w="639" w:type="pct"/>
          </w:tcPr>
          <w:p w14:paraId="4112F080" w14:textId="77777777" w:rsidR="00805CCD" w:rsidRPr="00CF5DD6" w:rsidRDefault="00805CCD" w:rsidP="004D73B3">
            <w:pPr>
              <w:pStyle w:val="NoSpacing"/>
              <w:spacing w:before="60" w:line="324" w:lineRule="auto"/>
              <w:jc w:val="center"/>
              <w:rPr>
                <w:rFonts w:ascii="Times New Roman" w:hAnsi="Times New Roman"/>
                <w:b/>
              </w:rPr>
            </w:pPr>
            <w:r w:rsidRPr="00CF5DD6">
              <w:rPr>
                <w:rFonts w:ascii="Times New Roman" w:hAnsi="Times New Roman"/>
                <w:b/>
              </w:rPr>
              <w:t>Specific gravity</w:t>
            </w:r>
          </w:p>
        </w:tc>
      </w:tr>
      <w:tr w:rsidR="00805CCD" w:rsidRPr="00CF5DD6" w14:paraId="09DE37B5" w14:textId="77777777" w:rsidTr="004D73B3">
        <w:tc>
          <w:tcPr>
            <w:tcW w:w="948" w:type="pct"/>
            <w:vAlign w:val="center"/>
            <w:hideMark/>
          </w:tcPr>
          <w:p w14:paraId="570FD4E7" w14:textId="77777777" w:rsidR="00805CCD" w:rsidRPr="00CF5DD6" w:rsidRDefault="00805CCD" w:rsidP="004D73B3">
            <w:pPr>
              <w:pStyle w:val="NoSpacing"/>
              <w:spacing w:before="60" w:line="324" w:lineRule="auto"/>
              <w:jc w:val="both"/>
              <w:rPr>
                <w:rFonts w:ascii="Times New Roman" w:hAnsi="Times New Roman"/>
              </w:rPr>
            </w:pPr>
            <w:r w:rsidRPr="00CF5DD6">
              <w:rPr>
                <w:rFonts w:ascii="Times New Roman" w:hAnsi="Times New Roman"/>
              </w:rPr>
              <w:t>Gola</w:t>
            </w:r>
          </w:p>
        </w:tc>
        <w:tc>
          <w:tcPr>
            <w:tcW w:w="688" w:type="pct"/>
            <w:vAlign w:val="center"/>
            <w:hideMark/>
          </w:tcPr>
          <w:p w14:paraId="1567789D"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3.40</w:t>
            </w:r>
          </w:p>
        </w:tc>
        <w:tc>
          <w:tcPr>
            <w:tcW w:w="642" w:type="pct"/>
            <w:vAlign w:val="center"/>
            <w:hideMark/>
          </w:tcPr>
          <w:p w14:paraId="3D8AD895"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3.23</w:t>
            </w:r>
          </w:p>
        </w:tc>
        <w:tc>
          <w:tcPr>
            <w:tcW w:w="748" w:type="pct"/>
            <w:vAlign w:val="center"/>
          </w:tcPr>
          <w:p w14:paraId="12A392CA"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17.79</w:t>
            </w:r>
          </w:p>
        </w:tc>
        <w:tc>
          <w:tcPr>
            <w:tcW w:w="747" w:type="pct"/>
            <w:vAlign w:val="center"/>
          </w:tcPr>
          <w:p w14:paraId="28430DE0"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16.58</w:t>
            </w:r>
          </w:p>
        </w:tc>
        <w:tc>
          <w:tcPr>
            <w:tcW w:w="588" w:type="pct"/>
            <w:vAlign w:val="center"/>
          </w:tcPr>
          <w:p w14:paraId="2F781096"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Soft</w:t>
            </w:r>
          </w:p>
        </w:tc>
        <w:tc>
          <w:tcPr>
            <w:tcW w:w="639" w:type="pct"/>
            <w:vAlign w:val="center"/>
          </w:tcPr>
          <w:p w14:paraId="2C21058A"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1.06</w:t>
            </w:r>
          </w:p>
        </w:tc>
      </w:tr>
      <w:tr w:rsidR="00805CCD" w:rsidRPr="00CF5DD6" w14:paraId="126542CA" w14:textId="77777777" w:rsidTr="004D73B3">
        <w:tc>
          <w:tcPr>
            <w:tcW w:w="948" w:type="pct"/>
            <w:vAlign w:val="center"/>
            <w:hideMark/>
          </w:tcPr>
          <w:p w14:paraId="2D0BD38D" w14:textId="77777777" w:rsidR="00805CCD" w:rsidRPr="00CF5DD6" w:rsidRDefault="00805CCD" w:rsidP="004D73B3">
            <w:pPr>
              <w:pStyle w:val="NoSpacing"/>
              <w:spacing w:before="60" w:line="324" w:lineRule="auto"/>
              <w:jc w:val="both"/>
              <w:rPr>
                <w:rFonts w:ascii="Times New Roman" w:hAnsi="Times New Roman"/>
              </w:rPr>
            </w:pPr>
            <w:r w:rsidRPr="00CF5DD6">
              <w:rPr>
                <w:rFonts w:ascii="Times New Roman" w:hAnsi="Times New Roman"/>
              </w:rPr>
              <w:t>Umran</w:t>
            </w:r>
          </w:p>
        </w:tc>
        <w:tc>
          <w:tcPr>
            <w:tcW w:w="688" w:type="pct"/>
            <w:vAlign w:val="center"/>
            <w:hideMark/>
          </w:tcPr>
          <w:p w14:paraId="39BF95ED"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4.46</w:t>
            </w:r>
          </w:p>
        </w:tc>
        <w:tc>
          <w:tcPr>
            <w:tcW w:w="642" w:type="pct"/>
            <w:vAlign w:val="center"/>
            <w:hideMark/>
          </w:tcPr>
          <w:p w14:paraId="05E76670"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3.46</w:t>
            </w:r>
          </w:p>
        </w:tc>
        <w:tc>
          <w:tcPr>
            <w:tcW w:w="748" w:type="pct"/>
            <w:vAlign w:val="center"/>
          </w:tcPr>
          <w:p w14:paraId="1951992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24.06</w:t>
            </w:r>
          </w:p>
        </w:tc>
        <w:tc>
          <w:tcPr>
            <w:tcW w:w="747" w:type="pct"/>
            <w:vAlign w:val="center"/>
          </w:tcPr>
          <w:p w14:paraId="6A6D2510"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22.60</w:t>
            </w:r>
          </w:p>
        </w:tc>
        <w:tc>
          <w:tcPr>
            <w:tcW w:w="588" w:type="pct"/>
            <w:vAlign w:val="center"/>
          </w:tcPr>
          <w:p w14:paraId="7833C3F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Hard</w:t>
            </w:r>
          </w:p>
        </w:tc>
        <w:tc>
          <w:tcPr>
            <w:tcW w:w="639" w:type="pct"/>
            <w:vAlign w:val="center"/>
          </w:tcPr>
          <w:p w14:paraId="74F266F9"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1.04</w:t>
            </w:r>
          </w:p>
        </w:tc>
      </w:tr>
      <w:tr w:rsidR="00805CCD" w:rsidRPr="00CF5DD6" w14:paraId="4B7CA4D7" w14:textId="77777777" w:rsidTr="004D73B3">
        <w:tc>
          <w:tcPr>
            <w:tcW w:w="948" w:type="pct"/>
            <w:vAlign w:val="center"/>
            <w:hideMark/>
          </w:tcPr>
          <w:p w14:paraId="51BFFB40" w14:textId="77777777" w:rsidR="00805CCD" w:rsidRPr="00CF5DD6" w:rsidRDefault="00805CCD" w:rsidP="004D73B3">
            <w:pPr>
              <w:pStyle w:val="NoSpacing"/>
              <w:spacing w:before="60" w:line="324" w:lineRule="auto"/>
              <w:jc w:val="both"/>
              <w:rPr>
                <w:rFonts w:ascii="Times New Roman" w:hAnsi="Times New Roman"/>
              </w:rPr>
            </w:pPr>
            <w:proofErr w:type="spellStart"/>
            <w:r>
              <w:rPr>
                <w:rFonts w:ascii="Times New Roman" w:hAnsi="Times New Roman"/>
              </w:rPr>
              <w:lastRenderedPageBreak/>
              <w:t>Kaithli</w:t>
            </w:r>
            <w:proofErr w:type="spellEnd"/>
          </w:p>
        </w:tc>
        <w:tc>
          <w:tcPr>
            <w:tcW w:w="688" w:type="pct"/>
            <w:vAlign w:val="center"/>
            <w:hideMark/>
          </w:tcPr>
          <w:p w14:paraId="4D16A51C"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4.39</w:t>
            </w:r>
          </w:p>
        </w:tc>
        <w:tc>
          <w:tcPr>
            <w:tcW w:w="642" w:type="pct"/>
            <w:vAlign w:val="center"/>
            <w:hideMark/>
          </w:tcPr>
          <w:p w14:paraId="78C8FB5C"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3.17</w:t>
            </w:r>
          </w:p>
        </w:tc>
        <w:tc>
          <w:tcPr>
            <w:tcW w:w="748" w:type="pct"/>
            <w:vAlign w:val="center"/>
          </w:tcPr>
          <w:p w14:paraId="515FF09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21.35</w:t>
            </w:r>
          </w:p>
        </w:tc>
        <w:tc>
          <w:tcPr>
            <w:tcW w:w="747" w:type="pct"/>
            <w:vAlign w:val="center"/>
          </w:tcPr>
          <w:p w14:paraId="689E51A2"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20.27</w:t>
            </w:r>
          </w:p>
        </w:tc>
        <w:tc>
          <w:tcPr>
            <w:tcW w:w="588" w:type="pct"/>
            <w:vAlign w:val="center"/>
          </w:tcPr>
          <w:p w14:paraId="1CAEA03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Medium</w:t>
            </w:r>
          </w:p>
        </w:tc>
        <w:tc>
          <w:tcPr>
            <w:tcW w:w="639" w:type="pct"/>
            <w:vAlign w:val="center"/>
          </w:tcPr>
          <w:p w14:paraId="7244910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1.07</w:t>
            </w:r>
          </w:p>
        </w:tc>
      </w:tr>
      <w:tr w:rsidR="00805CCD" w:rsidRPr="00CF5DD6" w14:paraId="4B5D4C07" w14:textId="77777777" w:rsidTr="004D73B3">
        <w:tc>
          <w:tcPr>
            <w:tcW w:w="948" w:type="pct"/>
            <w:vAlign w:val="center"/>
            <w:hideMark/>
          </w:tcPr>
          <w:p w14:paraId="07CCAA25" w14:textId="77777777" w:rsidR="00805CCD" w:rsidRPr="00CF5DD6" w:rsidRDefault="00805CCD" w:rsidP="004D73B3">
            <w:pPr>
              <w:pStyle w:val="NoSpacing"/>
              <w:spacing w:before="60" w:line="324" w:lineRule="auto"/>
              <w:jc w:val="both"/>
              <w:rPr>
                <w:rFonts w:ascii="Times New Roman" w:hAnsi="Times New Roman"/>
              </w:rPr>
            </w:pPr>
            <w:proofErr w:type="spellStart"/>
            <w:r w:rsidRPr="00CF5DD6">
              <w:rPr>
                <w:rFonts w:ascii="Times New Roman" w:hAnsi="Times New Roman"/>
              </w:rPr>
              <w:t>Chhuhara</w:t>
            </w:r>
            <w:proofErr w:type="spellEnd"/>
          </w:p>
        </w:tc>
        <w:tc>
          <w:tcPr>
            <w:tcW w:w="688" w:type="pct"/>
            <w:vAlign w:val="center"/>
            <w:hideMark/>
          </w:tcPr>
          <w:p w14:paraId="51A7FF58"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4.67</w:t>
            </w:r>
          </w:p>
        </w:tc>
        <w:tc>
          <w:tcPr>
            <w:tcW w:w="642" w:type="pct"/>
            <w:vAlign w:val="center"/>
            <w:hideMark/>
          </w:tcPr>
          <w:p w14:paraId="34FBABC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2.59</w:t>
            </w:r>
          </w:p>
        </w:tc>
        <w:tc>
          <w:tcPr>
            <w:tcW w:w="748" w:type="pct"/>
            <w:vAlign w:val="center"/>
          </w:tcPr>
          <w:p w14:paraId="35F914AF"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20.60</w:t>
            </w:r>
          </w:p>
        </w:tc>
        <w:tc>
          <w:tcPr>
            <w:tcW w:w="747" w:type="pct"/>
            <w:vAlign w:val="center"/>
          </w:tcPr>
          <w:p w14:paraId="2F9B43EF"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19.53</w:t>
            </w:r>
          </w:p>
        </w:tc>
        <w:tc>
          <w:tcPr>
            <w:tcW w:w="588" w:type="pct"/>
            <w:vAlign w:val="center"/>
          </w:tcPr>
          <w:p w14:paraId="7289F0CD"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Medium</w:t>
            </w:r>
          </w:p>
        </w:tc>
        <w:tc>
          <w:tcPr>
            <w:tcW w:w="639" w:type="pct"/>
            <w:vAlign w:val="center"/>
          </w:tcPr>
          <w:p w14:paraId="30E7E58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1.02</w:t>
            </w:r>
          </w:p>
        </w:tc>
      </w:tr>
      <w:tr w:rsidR="00805CCD" w:rsidRPr="00CF5DD6" w14:paraId="014A5330" w14:textId="77777777" w:rsidTr="004D73B3">
        <w:tc>
          <w:tcPr>
            <w:tcW w:w="948" w:type="pct"/>
            <w:vAlign w:val="center"/>
            <w:hideMark/>
          </w:tcPr>
          <w:p w14:paraId="553A762B" w14:textId="77777777" w:rsidR="00805CCD" w:rsidRPr="00CF5DD6" w:rsidRDefault="00805CCD" w:rsidP="004D73B3">
            <w:pPr>
              <w:pStyle w:val="NoSpacing"/>
              <w:spacing w:before="60" w:line="324" w:lineRule="auto"/>
              <w:jc w:val="both"/>
              <w:rPr>
                <w:rFonts w:ascii="Times New Roman" w:hAnsi="Times New Roman"/>
              </w:rPr>
            </w:pPr>
            <w:r w:rsidRPr="00CF5DD6">
              <w:rPr>
                <w:rFonts w:ascii="Times New Roman" w:hAnsi="Times New Roman"/>
              </w:rPr>
              <w:t>Goma Kirti</w:t>
            </w:r>
          </w:p>
        </w:tc>
        <w:tc>
          <w:tcPr>
            <w:tcW w:w="688" w:type="pct"/>
            <w:vAlign w:val="center"/>
            <w:hideMark/>
          </w:tcPr>
          <w:p w14:paraId="3ED4305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4.16</w:t>
            </w:r>
          </w:p>
        </w:tc>
        <w:tc>
          <w:tcPr>
            <w:tcW w:w="642" w:type="pct"/>
            <w:vAlign w:val="center"/>
            <w:hideMark/>
          </w:tcPr>
          <w:p w14:paraId="6D4FD9A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2.90</w:t>
            </w:r>
          </w:p>
        </w:tc>
        <w:tc>
          <w:tcPr>
            <w:tcW w:w="748" w:type="pct"/>
            <w:vAlign w:val="center"/>
          </w:tcPr>
          <w:p w14:paraId="2B5D467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18.60</w:t>
            </w:r>
          </w:p>
        </w:tc>
        <w:tc>
          <w:tcPr>
            <w:tcW w:w="747" w:type="pct"/>
            <w:vAlign w:val="center"/>
          </w:tcPr>
          <w:p w14:paraId="34650DA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17.33</w:t>
            </w:r>
          </w:p>
        </w:tc>
        <w:tc>
          <w:tcPr>
            <w:tcW w:w="588" w:type="pct"/>
            <w:vAlign w:val="center"/>
          </w:tcPr>
          <w:p w14:paraId="23C8E7D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Soft</w:t>
            </w:r>
          </w:p>
        </w:tc>
        <w:tc>
          <w:tcPr>
            <w:tcW w:w="639" w:type="pct"/>
            <w:vAlign w:val="center"/>
          </w:tcPr>
          <w:p w14:paraId="6D73748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0.99</w:t>
            </w:r>
          </w:p>
        </w:tc>
      </w:tr>
      <w:tr w:rsidR="00805CCD" w:rsidRPr="00CF5DD6" w14:paraId="27729D7B" w14:textId="77777777" w:rsidTr="004D73B3">
        <w:tc>
          <w:tcPr>
            <w:tcW w:w="948" w:type="pct"/>
            <w:vAlign w:val="center"/>
            <w:hideMark/>
          </w:tcPr>
          <w:p w14:paraId="1B65FA88" w14:textId="77777777" w:rsidR="00805CCD" w:rsidRPr="00CF5DD6" w:rsidRDefault="00805CCD" w:rsidP="004D73B3">
            <w:pPr>
              <w:pStyle w:val="NoSpacing"/>
              <w:spacing w:before="60" w:line="324" w:lineRule="auto"/>
              <w:jc w:val="both"/>
              <w:rPr>
                <w:rFonts w:ascii="Times New Roman" w:hAnsi="Times New Roman"/>
              </w:rPr>
            </w:pPr>
            <w:r w:rsidRPr="00CF5DD6">
              <w:rPr>
                <w:rFonts w:ascii="Times New Roman" w:hAnsi="Times New Roman"/>
              </w:rPr>
              <w:t>Thar Sevika</w:t>
            </w:r>
          </w:p>
        </w:tc>
        <w:tc>
          <w:tcPr>
            <w:tcW w:w="688" w:type="pct"/>
            <w:vAlign w:val="center"/>
            <w:hideMark/>
          </w:tcPr>
          <w:p w14:paraId="3248FFB0"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4.40</w:t>
            </w:r>
          </w:p>
        </w:tc>
        <w:tc>
          <w:tcPr>
            <w:tcW w:w="642" w:type="pct"/>
            <w:vAlign w:val="center"/>
            <w:hideMark/>
          </w:tcPr>
          <w:p w14:paraId="3585BE78"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2.64</w:t>
            </w:r>
          </w:p>
        </w:tc>
        <w:tc>
          <w:tcPr>
            <w:tcW w:w="748" w:type="pct"/>
            <w:vAlign w:val="center"/>
          </w:tcPr>
          <w:p w14:paraId="66E8D446"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18.50</w:t>
            </w:r>
          </w:p>
        </w:tc>
        <w:tc>
          <w:tcPr>
            <w:tcW w:w="747" w:type="pct"/>
            <w:vAlign w:val="center"/>
          </w:tcPr>
          <w:p w14:paraId="0D247F50"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16.86</w:t>
            </w:r>
          </w:p>
        </w:tc>
        <w:tc>
          <w:tcPr>
            <w:tcW w:w="588" w:type="pct"/>
            <w:vAlign w:val="center"/>
          </w:tcPr>
          <w:p w14:paraId="4C34D988"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Soft</w:t>
            </w:r>
          </w:p>
        </w:tc>
        <w:tc>
          <w:tcPr>
            <w:tcW w:w="639" w:type="pct"/>
            <w:vAlign w:val="center"/>
          </w:tcPr>
          <w:p w14:paraId="228A1C76"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0.98</w:t>
            </w:r>
          </w:p>
        </w:tc>
      </w:tr>
      <w:tr w:rsidR="00805CCD" w:rsidRPr="00CF5DD6" w14:paraId="0B7C1FD7" w14:textId="77777777" w:rsidTr="004D73B3">
        <w:tc>
          <w:tcPr>
            <w:tcW w:w="948" w:type="pct"/>
            <w:vAlign w:val="center"/>
            <w:hideMark/>
          </w:tcPr>
          <w:p w14:paraId="73103D84" w14:textId="77777777" w:rsidR="00805CCD" w:rsidRPr="00CF5DD6" w:rsidRDefault="00805CCD" w:rsidP="004D73B3">
            <w:pPr>
              <w:pStyle w:val="NoSpacing"/>
              <w:spacing w:before="60" w:line="324" w:lineRule="auto"/>
              <w:jc w:val="both"/>
              <w:rPr>
                <w:rFonts w:ascii="Times New Roman" w:hAnsi="Times New Roman"/>
              </w:rPr>
            </w:pPr>
            <w:r w:rsidRPr="00CF5DD6">
              <w:rPr>
                <w:rFonts w:ascii="Times New Roman" w:hAnsi="Times New Roman"/>
              </w:rPr>
              <w:t xml:space="preserve">Thar </w:t>
            </w:r>
            <w:proofErr w:type="spellStart"/>
            <w:r w:rsidRPr="00CF5DD6">
              <w:rPr>
                <w:rFonts w:ascii="Times New Roman" w:hAnsi="Times New Roman"/>
              </w:rPr>
              <w:t>Bhubhraj</w:t>
            </w:r>
            <w:proofErr w:type="spellEnd"/>
          </w:p>
        </w:tc>
        <w:tc>
          <w:tcPr>
            <w:tcW w:w="688" w:type="pct"/>
            <w:vAlign w:val="center"/>
            <w:hideMark/>
          </w:tcPr>
          <w:p w14:paraId="5114D5E1"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4.21</w:t>
            </w:r>
          </w:p>
        </w:tc>
        <w:tc>
          <w:tcPr>
            <w:tcW w:w="642" w:type="pct"/>
            <w:vAlign w:val="center"/>
            <w:hideMark/>
          </w:tcPr>
          <w:p w14:paraId="275E0C5B"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2.63</w:t>
            </w:r>
          </w:p>
        </w:tc>
        <w:tc>
          <w:tcPr>
            <w:tcW w:w="748" w:type="pct"/>
            <w:vAlign w:val="center"/>
          </w:tcPr>
          <w:p w14:paraId="5E0CBCF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16.90</w:t>
            </w:r>
          </w:p>
        </w:tc>
        <w:tc>
          <w:tcPr>
            <w:tcW w:w="747" w:type="pct"/>
            <w:vAlign w:val="center"/>
          </w:tcPr>
          <w:p w14:paraId="29B9917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15.72</w:t>
            </w:r>
          </w:p>
        </w:tc>
        <w:tc>
          <w:tcPr>
            <w:tcW w:w="588" w:type="pct"/>
            <w:vAlign w:val="center"/>
          </w:tcPr>
          <w:p w14:paraId="4F0E5E3E"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Soft</w:t>
            </w:r>
          </w:p>
        </w:tc>
        <w:tc>
          <w:tcPr>
            <w:tcW w:w="639" w:type="pct"/>
            <w:vAlign w:val="center"/>
          </w:tcPr>
          <w:p w14:paraId="75424C75"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0.99</w:t>
            </w:r>
          </w:p>
        </w:tc>
      </w:tr>
      <w:tr w:rsidR="00805CCD" w:rsidRPr="00CF5DD6" w14:paraId="012D6A9E" w14:textId="77777777" w:rsidTr="004D73B3">
        <w:tc>
          <w:tcPr>
            <w:tcW w:w="948" w:type="pct"/>
            <w:vAlign w:val="center"/>
            <w:hideMark/>
          </w:tcPr>
          <w:p w14:paraId="33DE2DFC" w14:textId="77777777" w:rsidR="00805CCD" w:rsidRPr="00CF5DD6" w:rsidRDefault="00805CCD" w:rsidP="004D73B3">
            <w:pPr>
              <w:pStyle w:val="NoSpacing"/>
              <w:spacing w:before="60" w:line="324" w:lineRule="auto"/>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1</w:t>
            </w:r>
          </w:p>
        </w:tc>
        <w:tc>
          <w:tcPr>
            <w:tcW w:w="688" w:type="pct"/>
            <w:vAlign w:val="center"/>
            <w:hideMark/>
          </w:tcPr>
          <w:p w14:paraId="6D96DCD5"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4.17</w:t>
            </w:r>
          </w:p>
        </w:tc>
        <w:tc>
          <w:tcPr>
            <w:tcW w:w="642" w:type="pct"/>
            <w:vAlign w:val="center"/>
            <w:hideMark/>
          </w:tcPr>
          <w:p w14:paraId="4FA2D1BC"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3.69</w:t>
            </w:r>
          </w:p>
        </w:tc>
        <w:tc>
          <w:tcPr>
            <w:tcW w:w="748" w:type="pct"/>
            <w:vAlign w:val="center"/>
          </w:tcPr>
          <w:p w14:paraId="34550AF7"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29.43</w:t>
            </w:r>
          </w:p>
        </w:tc>
        <w:tc>
          <w:tcPr>
            <w:tcW w:w="747" w:type="pct"/>
            <w:vAlign w:val="center"/>
          </w:tcPr>
          <w:p w14:paraId="3D926E4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26.95</w:t>
            </w:r>
          </w:p>
        </w:tc>
        <w:tc>
          <w:tcPr>
            <w:tcW w:w="588" w:type="pct"/>
            <w:vAlign w:val="center"/>
          </w:tcPr>
          <w:p w14:paraId="359CD396"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Hard</w:t>
            </w:r>
          </w:p>
        </w:tc>
        <w:tc>
          <w:tcPr>
            <w:tcW w:w="639" w:type="pct"/>
            <w:vAlign w:val="center"/>
          </w:tcPr>
          <w:p w14:paraId="5C6DF3C3"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1.08</w:t>
            </w:r>
          </w:p>
        </w:tc>
      </w:tr>
      <w:tr w:rsidR="00805CCD" w:rsidRPr="00CF5DD6" w14:paraId="75D9D5D9" w14:textId="77777777" w:rsidTr="004D73B3">
        <w:tc>
          <w:tcPr>
            <w:tcW w:w="948" w:type="pct"/>
            <w:vAlign w:val="center"/>
            <w:hideMark/>
          </w:tcPr>
          <w:p w14:paraId="465FDCA8" w14:textId="77777777" w:rsidR="00805CCD" w:rsidRPr="00CF5DD6" w:rsidRDefault="00805CCD" w:rsidP="004D73B3">
            <w:pPr>
              <w:pStyle w:val="NoSpacing"/>
              <w:spacing w:before="60" w:line="324" w:lineRule="auto"/>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2</w:t>
            </w:r>
          </w:p>
        </w:tc>
        <w:tc>
          <w:tcPr>
            <w:tcW w:w="688" w:type="pct"/>
            <w:vAlign w:val="center"/>
            <w:hideMark/>
          </w:tcPr>
          <w:p w14:paraId="66A0E7C8"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3.59</w:t>
            </w:r>
          </w:p>
        </w:tc>
        <w:tc>
          <w:tcPr>
            <w:tcW w:w="642" w:type="pct"/>
            <w:vAlign w:val="center"/>
            <w:hideMark/>
          </w:tcPr>
          <w:p w14:paraId="45E8C54A" w14:textId="77777777" w:rsidR="00805CCD" w:rsidRPr="00524A40" w:rsidRDefault="00805CCD" w:rsidP="004D73B3">
            <w:pPr>
              <w:pStyle w:val="NoSpacing"/>
              <w:spacing w:before="60" w:line="324" w:lineRule="auto"/>
              <w:jc w:val="center"/>
              <w:rPr>
                <w:rFonts w:ascii="Times New Roman" w:hAnsi="Times New Roman"/>
              </w:rPr>
            </w:pPr>
            <w:r w:rsidRPr="00524A40">
              <w:rPr>
                <w:rFonts w:ascii="Times New Roman" w:hAnsi="Times New Roman"/>
              </w:rPr>
              <w:t>3.55</w:t>
            </w:r>
          </w:p>
        </w:tc>
        <w:tc>
          <w:tcPr>
            <w:tcW w:w="748" w:type="pct"/>
            <w:vAlign w:val="center"/>
          </w:tcPr>
          <w:p w14:paraId="0DE5755D"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17.58</w:t>
            </w:r>
          </w:p>
        </w:tc>
        <w:tc>
          <w:tcPr>
            <w:tcW w:w="747" w:type="pct"/>
            <w:vAlign w:val="center"/>
          </w:tcPr>
          <w:p w14:paraId="36D41D38"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15.52</w:t>
            </w:r>
          </w:p>
        </w:tc>
        <w:tc>
          <w:tcPr>
            <w:tcW w:w="588" w:type="pct"/>
            <w:vAlign w:val="center"/>
          </w:tcPr>
          <w:p w14:paraId="0271BC2C"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Soft</w:t>
            </w:r>
          </w:p>
        </w:tc>
        <w:tc>
          <w:tcPr>
            <w:tcW w:w="639" w:type="pct"/>
            <w:vAlign w:val="center"/>
          </w:tcPr>
          <w:p w14:paraId="604C9AC1"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1.02</w:t>
            </w:r>
          </w:p>
        </w:tc>
      </w:tr>
      <w:tr w:rsidR="00805CCD" w:rsidRPr="00CF5DD6" w14:paraId="75D9F4B0" w14:textId="77777777" w:rsidTr="004D73B3">
        <w:trPr>
          <w:trHeight w:val="485"/>
        </w:trPr>
        <w:tc>
          <w:tcPr>
            <w:tcW w:w="948" w:type="pct"/>
            <w:vAlign w:val="center"/>
            <w:hideMark/>
          </w:tcPr>
          <w:p w14:paraId="40EDE0B7" w14:textId="77777777" w:rsidR="00805CCD" w:rsidRPr="00CF5DD6" w:rsidRDefault="00805CCD" w:rsidP="004D73B3">
            <w:pPr>
              <w:pStyle w:val="NoSpacing"/>
              <w:spacing w:before="60" w:line="324" w:lineRule="auto"/>
              <w:rPr>
                <w:rFonts w:ascii="Times New Roman" w:hAnsi="Times New Roman"/>
              </w:rPr>
            </w:pPr>
            <w:r w:rsidRPr="00CF5DD6">
              <w:rPr>
                <w:rFonts w:ascii="Times New Roman" w:hAnsi="Times New Roman"/>
              </w:rPr>
              <w:t>Range</w:t>
            </w:r>
          </w:p>
        </w:tc>
        <w:tc>
          <w:tcPr>
            <w:tcW w:w="688" w:type="pct"/>
            <w:vAlign w:val="center"/>
            <w:hideMark/>
          </w:tcPr>
          <w:p w14:paraId="00D2A221"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3.40-4.67</w:t>
            </w:r>
          </w:p>
        </w:tc>
        <w:tc>
          <w:tcPr>
            <w:tcW w:w="642" w:type="pct"/>
            <w:vAlign w:val="center"/>
            <w:hideMark/>
          </w:tcPr>
          <w:p w14:paraId="2BA270B4"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2.63-3.69</w:t>
            </w:r>
          </w:p>
        </w:tc>
        <w:tc>
          <w:tcPr>
            <w:tcW w:w="748" w:type="pct"/>
            <w:vAlign w:val="center"/>
          </w:tcPr>
          <w:p w14:paraId="11CA8362"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16.90-29.43</w:t>
            </w:r>
          </w:p>
        </w:tc>
        <w:tc>
          <w:tcPr>
            <w:tcW w:w="747" w:type="pct"/>
            <w:vAlign w:val="center"/>
          </w:tcPr>
          <w:p w14:paraId="211F0B5A"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15.72-26.95</w:t>
            </w:r>
          </w:p>
        </w:tc>
        <w:tc>
          <w:tcPr>
            <w:tcW w:w="588" w:type="pct"/>
            <w:vAlign w:val="center"/>
          </w:tcPr>
          <w:p w14:paraId="3F033521"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w:t>
            </w:r>
          </w:p>
        </w:tc>
        <w:tc>
          <w:tcPr>
            <w:tcW w:w="639" w:type="pct"/>
            <w:vAlign w:val="center"/>
          </w:tcPr>
          <w:p w14:paraId="791A025F"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0.98-1.08</w:t>
            </w:r>
          </w:p>
        </w:tc>
      </w:tr>
      <w:tr w:rsidR="00805CCD" w:rsidRPr="00CF5DD6" w14:paraId="4F7D2954" w14:textId="77777777" w:rsidTr="004D73B3">
        <w:tc>
          <w:tcPr>
            <w:tcW w:w="948" w:type="pct"/>
            <w:vAlign w:val="center"/>
            <w:hideMark/>
          </w:tcPr>
          <w:p w14:paraId="458CFFA5" w14:textId="77777777" w:rsidR="00805CCD" w:rsidRPr="00CF5DD6" w:rsidRDefault="00805CCD" w:rsidP="004D73B3">
            <w:pPr>
              <w:pStyle w:val="NoSpacing"/>
              <w:spacing w:before="60" w:line="324" w:lineRule="auto"/>
              <w:rPr>
                <w:rFonts w:ascii="Times New Roman" w:hAnsi="Times New Roman"/>
              </w:rPr>
            </w:pPr>
            <w:r w:rsidRPr="00CF5DD6">
              <w:rPr>
                <w:rFonts w:ascii="Times New Roman" w:hAnsi="Times New Roman"/>
              </w:rPr>
              <w:t>CD (p=0.05)</w:t>
            </w:r>
          </w:p>
        </w:tc>
        <w:tc>
          <w:tcPr>
            <w:tcW w:w="688" w:type="pct"/>
            <w:vAlign w:val="center"/>
            <w:hideMark/>
          </w:tcPr>
          <w:p w14:paraId="4D383295"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0.30</w:t>
            </w:r>
          </w:p>
        </w:tc>
        <w:tc>
          <w:tcPr>
            <w:tcW w:w="642" w:type="pct"/>
            <w:vAlign w:val="center"/>
            <w:hideMark/>
          </w:tcPr>
          <w:p w14:paraId="7FF96F91"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0.45</w:t>
            </w:r>
          </w:p>
        </w:tc>
        <w:tc>
          <w:tcPr>
            <w:tcW w:w="748" w:type="pct"/>
            <w:vAlign w:val="center"/>
          </w:tcPr>
          <w:p w14:paraId="1F3A0E08"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1.07</w:t>
            </w:r>
          </w:p>
        </w:tc>
        <w:tc>
          <w:tcPr>
            <w:tcW w:w="747" w:type="pct"/>
            <w:vAlign w:val="center"/>
          </w:tcPr>
          <w:p w14:paraId="1139023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0.98</w:t>
            </w:r>
          </w:p>
        </w:tc>
        <w:tc>
          <w:tcPr>
            <w:tcW w:w="588" w:type="pct"/>
            <w:vAlign w:val="center"/>
          </w:tcPr>
          <w:p w14:paraId="5317432F"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w:t>
            </w:r>
          </w:p>
        </w:tc>
        <w:tc>
          <w:tcPr>
            <w:tcW w:w="639" w:type="pct"/>
            <w:vAlign w:val="center"/>
          </w:tcPr>
          <w:p w14:paraId="3E79534B" w14:textId="77777777" w:rsidR="00805CCD" w:rsidRPr="00CF5DD6" w:rsidRDefault="00805CCD" w:rsidP="004D73B3">
            <w:pPr>
              <w:pStyle w:val="NoSpacing"/>
              <w:spacing w:before="60" w:line="324" w:lineRule="auto"/>
              <w:jc w:val="center"/>
              <w:rPr>
                <w:rFonts w:ascii="Times New Roman" w:hAnsi="Times New Roman"/>
              </w:rPr>
            </w:pPr>
            <w:r w:rsidRPr="00CF5DD6">
              <w:rPr>
                <w:rFonts w:ascii="Times New Roman" w:hAnsi="Times New Roman"/>
              </w:rPr>
              <w:t>0.05</w:t>
            </w:r>
          </w:p>
        </w:tc>
      </w:tr>
    </w:tbl>
    <w:p w14:paraId="339B2A95" w14:textId="4C5FD88A" w:rsidR="00805CCD" w:rsidRDefault="00805CCD" w:rsidP="001F2B5E">
      <w:pPr>
        <w:spacing w:before="120" w:after="0" w:line="360" w:lineRule="auto"/>
        <w:jc w:val="both"/>
        <w:rPr>
          <w:rFonts w:ascii="Times New Roman" w:hAnsi="Times New Roman"/>
        </w:rPr>
      </w:pPr>
      <w:r w:rsidRPr="00CF5DD6">
        <w:rPr>
          <w:rFonts w:ascii="Times New Roman" w:hAnsi="Times New Roman"/>
          <w:b/>
          <w:bCs/>
        </w:rPr>
        <w:t>T</w:t>
      </w:r>
      <w:r>
        <w:rPr>
          <w:rFonts w:ascii="Times New Roman" w:hAnsi="Times New Roman"/>
          <w:b/>
          <w:bCs/>
        </w:rPr>
        <w:t>able 2</w:t>
      </w:r>
      <w:r w:rsidRPr="00CF5DD6">
        <w:rPr>
          <w:rFonts w:ascii="Times New Roman" w:hAnsi="Times New Roman"/>
          <w:b/>
          <w:bCs/>
        </w:rPr>
        <w:t xml:space="preserve">: Stone </w:t>
      </w:r>
      <w:proofErr w:type="spellStart"/>
      <w:r w:rsidRPr="00CF5DD6">
        <w:rPr>
          <w:rFonts w:ascii="Times New Roman" w:hAnsi="Times New Roman"/>
          <w:b/>
          <w:bCs/>
        </w:rPr>
        <w:t>characterstics</w:t>
      </w:r>
      <w:proofErr w:type="spellEnd"/>
      <w:r w:rsidRPr="00CF5DD6">
        <w:rPr>
          <w:rFonts w:ascii="Times New Roman" w:hAnsi="Times New Roman"/>
          <w:b/>
          <w:bCs/>
        </w:rPr>
        <w:t xml:space="preserve"> of </w:t>
      </w:r>
      <w:proofErr w:type="spellStart"/>
      <w:r>
        <w:rPr>
          <w:rFonts w:ascii="Times New Roman" w:hAnsi="Times New Roman"/>
          <w:b/>
          <w:bCs/>
        </w:rPr>
        <w:t>ber</w:t>
      </w:r>
      <w:proofErr w:type="spellEnd"/>
      <w:r w:rsidRPr="00CF5DD6">
        <w:rPr>
          <w:rFonts w:ascii="Times New Roman" w:hAnsi="Times New Roman"/>
          <w:b/>
          <w:bCs/>
        </w:rPr>
        <w:t xml:space="preserve"> cultivars under semi-arid conditions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20" w:firstRow="1" w:lastRow="0" w:firstColumn="0" w:lastColumn="0" w:noHBand="0" w:noVBand="1"/>
      </w:tblPr>
      <w:tblGrid>
        <w:gridCol w:w="3060"/>
        <w:gridCol w:w="1599"/>
        <w:gridCol w:w="1601"/>
        <w:gridCol w:w="1601"/>
        <w:gridCol w:w="1489"/>
      </w:tblGrid>
      <w:tr w:rsidR="00805CCD" w:rsidRPr="00CF5DD6" w14:paraId="09192DD9" w14:textId="77777777" w:rsidTr="004D73B3">
        <w:tc>
          <w:tcPr>
            <w:tcW w:w="1637" w:type="pct"/>
            <w:hideMark/>
          </w:tcPr>
          <w:p w14:paraId="68E44CF1" w14:textId="77777777" w:rsidR="00805CCD" w:rsidRPr="00CF5DD6" w:rsidRDefault="00805CCD" w:rsidP="004D73B3">
            <w:pPr>
              <w:pStyle w:val="NoSpacing"/>
              <w:spacing w:before="60" w:line="336" w:lineRule="auto"/>
              <w:rPr>
                <w:rFonts w:ascii="Times New Roman" w:hAnsi="Times New Roman"/>
                <w:b/>
              </w:rPr>
            </w:pPr>
            <w:r w:rsidRPr="00CF5DD6">
              <w:rPr>
                <w:rFonts w:ascii="Times New Roman" w:hAnsi="Times New Roman"/>
                <w:b/>
              </w:rPr>
              <w:t>Cultivars</w:t>
            </w:r>
          </w:p>
        </w:tc>
        <w:tc>
          <w:tcPr>
            <w:tcW w:w="855" w:type="pct"/>
            <w:hideMark/>
          </w:tcPr>
          <w:p w14:paraId="1968AC45" w14:textId="77777777" w:rsidR="00805CCD" w:rsidRPr="00CF5DD6" w:rsidRDefault="00805CCD" w:rsidP="004D73B3">
            <w:pPr>
              <w:pStyle w:val="NoSpacing"/>
              <w:spacing w:before="60" w:line="336" w:lineRule="auto"/>
              <w:jc w:val="center"/>
              <w:rPr>
                <w:rFonts w:ascii="Times New Roman" w:hAnsi="Times New Roman"/>
                <w:b/>
              </w:rPr>
            </w:pPr>
            <w:r w:rsidRPr="00CF5DD6">
              <w:rPr>
                <w:rFonts w:ascii="Times New Roman" w:hAnsi="Times New Roman"/>
                <w:b/>
              </w:rPr>
              <w:t>Stone weight (g)</w:t>
            </w:r>
          </w:p>
        </w:tc>
        <w:tc>
          <w:tcPr>
            <w:tcW w:w="856" w:type="pct"/>
          </w:tcPr>
          <w:p w14:paraId="5FA58A10" w14:textId="77777777" w:rsidR="00805CCD" w:rsidRPr="00CF5DD6" w:rsidRDefault="00805CCD" w:rsidP="004D73B3">
            <w:pPr>
              <w:pStyle w:val="NoSpacing"/>
              <w:spacing w:before="60" w:line="336" w:lineRule="auto"/>
              <w:jc w:val="center"/>
              <w:rPr>
                <w:rFonts w:ascii="Times New Roman" w:hAnsi="Times New Roman"/>
                <w:b/>
              </w:rPr>
            </w:pPr>
            <w:r w:rsidRPr="00CF5DD6">
              <w:rPr>
                <w:rFonts w:ascii="Times New Roman" w:hAnsi="Times New Roman"/>
                <w:b/>
              </w:rPr>
              <w:t>Stone length (mm)</w:t>
            </w:r>
          </w:p>
        </w:tc>
        <w:tc>
          <w:tcPr>
            <w:tcW w:w="856" w:type="pct"/>
          </w:tcPr>
          <w:p w14:paraId="6CAE6E16" w14:textId="77777777" w:rsidR="00805CCD" w:rsidRPr="00CF5DD6" w:rsidRDefault="00805CCD" w:rsidP="004D73B3">
            <w:pPr>
              <w:pStyle w:val="NoSpacing"/>
              <w:spacing w:before="60" w:line="336" w:lineRule="auto"/>
              <w:jc w:val="center"/>
              <w:rPr>
                <w:rFonts w:ascii="Times New Roman" w:hAnsi="Times New Roman"/>
                <w:b/>
              </w:rPr>
            </w:pPr>
            <w:r w:rsidRPr="00CF5DD6">
              <w:rPr>
                <w:rFonts w:ascii="Times New Roman" w:hAnsi="Times New Roman"/>
                <w:b/>
              </w:rPr>
              <w:t>Stone width (mm)</w:t>
            </w:r>
          </w:p>
        </w:tc>
        <w:tc>
          <w:tcPr>
            <w:tcW w:w="797" w:type="pct"/>
            <w:hideMark/>
          </w:tcPr>
          <w:p w14:paraId="7AC23FDE" w14:textId="77777777" w:rsidR="00805CCD" w:rsidRPr="00CF5DD6" w:rsidRDefault="00805CCD" w:rsidP="004D73B3">
            <w:pPr>
              <w:pStyle w:val="NoSpacing"/>
              <w:spacing w:before="60" w:line="336" w:lineRule="auto"/>
              <w:jc w:val="center"/>
              <w:rPr>
                <w:rFonts w:ascii="Times New Roman" w:hAnsi="Times New Roman"/>
                <w:b/>
              </w:rPr>
            </w:pPr>
            <w:r w:rsidRPr="00CF5DD6">
              <w:rPr>
                <w:rFonts w:ascii="Times New Roman" w:hAnsi="Times New Roman"/>
                <w:b/>
              </w:rPr>
              <w:t>Pulp: Stone ratio</w:t>
            </w:r>
          </w:p>
        </w:tc>
      </w:tr>
      <w:tr w:rsidR="00805CCD" w:rsidRPr="00CF5DD6" w14:paraId="2C8697F3" w14:textId="77777777" w:rsidTr="004D73B3">
        <w:tc>
          <w:tcPr>
            <w:tcW w:w="1637" w:type="pct"/>
            <w:vAlign w:val="center"/>
            <w:hideMark/>
          </w:tcPr>
          <w:p w14:paraId="26009D99"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Gola</w:t>
            </w:r>
          </w:p>
        </w:tc>
        <w:tc>
          <w:tcPr>
            <w:tcW w:w="855" w:type="pct"/>
            <w:vAlign w:val="center"/>
            <w:hideMark/>
          </w:tcPr>
          <w:p w14:paraId="00AAC02A"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1.22</w:t>
            </w:r>
          </w:p>
        </w:tc>
        <w:tc>
          <w:tcPr>
            <w:tcW w:w="856" w:type="pct"/>
            <w:vAlign w:val="center"/>
          </w:tcPr>
          <w:p w14:paraId="319ACCF9"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18.23</w:t>
            </w:r>
          </w:p>
        </w:tc>
        <w:tc>
          <w:tcPr>
            <w:tcW w:w="856" w:type="pct"/>
            <w:vAlign w:val="center"/>
          </w:tcPr>
          <w:p w14:paraId="1AB62B67"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10.00</w:t>
            </w:r>
          </w:p>
        </w:tc>
        <w:tc>
          <w:tcPr>
            <w:tcW w:w="797" w:type="pct"/>
            <w:vAlign w:val="center"/>
            <w:hideMark/>
          </w:tcPr>
          <w:p w14:paraId="59ABBD3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13.62</w:t>
            </w:r>
          </w:p>
        </w:tc>
      </w:tr>
      <w:tr w:rsidR="00805CCD" w:rsidRPr="00CF5DD6" w14:paraId="1DD5E70C" w14:textId="77777777" w:rsidTr="004D73B3">
        <w:tc>
          <w:tcPr>
            <w:tcW w:w="1637" w:type="pct"/>
            <w:vAlign w:val="center"/>
            <w:hideMark/>
          </w:tcPr>
          <w:p w14:paraId="42800079"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Umran</w:t>
            </w:r>
          </w:p>
        </w:tc>
        <w:tc>
          <w:tcPr>
            <w:tcW w:w="855" w:type="pct"/>
            <w:vAlign w:val="center"/>
            <w:hideMark/>
          </w:tcPr>
          <w:p w14:paraId="439EE877"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1.46</w:t>
            </w:r>
          </w:p>
        </w:tc>
        <w:tc>
          <w:tcPr>
            <w:tcW w:w="856" w:type="pct"/>
            <w:vAlign w:val="center"/>
          </w:tcPr>
          <w:p w14:paraId="4248F42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25.40</w:t>
            </w:r>
          </w:p>
        </w:tc>
        <w:tc>
          <w:tcPr>
            <w:tcW w:w="856" w:type="pct"/>
            <w:vAlign w:val="center"/>
          </w:tcPr>
          <w:p w14:paraId="03CB2442"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11.00</w:t>
            </w:r>
          </w:p>
        </w:tc>
        <w:tc>
          <w:tcPr>
            <w:tcW w:w="797" w:type="pct"/>
            <w:vAlign w:val="center"/>
            <w:hideMark/>
          </w:tcPr>
          <w:p w14:paraId="233AB24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15.45</w:t>
            </w:r>
          </w:p>
        </w:tc>
      </w:tr>
      <w:tr w:rsidR="00805CCD" w:rsidRPr="00CF5DD6" w14:paraId="553B81EC" w14:textId="77777777" w:rsidTr="004D73B3">
        <w:tc>
          <w:tcPr>
            <w:tcW w:w="1637" w:type="pct"/>
            <w:vAlign w:val="center"/>
            <w:hideMark/>
          </w:tcPr>
          <w:p w14:paraId="320D7301" w14:textId="77777777" w:rsidR="00805CCD" w:rsidRPr="00CF5DD6" w:rsidRDefault="00805CCD" w:rsidP="004D73B3">
            <w:pPr>
              <w:pStyle w:val="NoSpacing"/>
              <w:spacing w:before="60" w:line="336" w:lineRule="auto"/>
              <w:jc w:val="both"/>
              <w:rPr>
                <w:rFonts w:ascii="Times New Roman" w:hAnsi="Times New Roman"/>
              </w:rPr>
            </w:pPr>
            <w:proofErr w:type="spellStart"/>
            <w:r>
              <w:rPr>
                <w:rFonts w:ascii="Times New Roman" w:hAnsi="Times New Roman"/>
              </w:rPr>
              <w:t>Kaithli</w:t>
            </w:r>
            <w:proofErr w:type="spellEnd"/>
          </w:p>
        </w:tc>
        <w:tc>
          <w:tcPr>
            <w:tcW w:w="855" w:type="pct"/>
            <w:vAlign w:val="center"/>
            <w:hideMark/>
          </w:tcPr>
          <w:p w14:paraId="4901B751"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1.08</w:t>
            </w:r>
          </w:p>
        </w:tc>
        <w:tc>
          <w:tcPr>
            <w:tcW w:w="856" w:type="pct"/>
            <w:vAlign w:val="center"/>
          </w:tcPr>
          <w:p w14:paraId="61E282FA"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22.61</w:t>
            </w:r>
          </w:p>
        </w:tc>
        <w:tc>
          <w:tcPr>
            <w:tcW w:w="856" w:type="pct"/>
            <w:vAlign w:val="center"/>
          </w:tcPr>
          <w:p w14:paraId="49C7A7E2"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8.00</w:t>
            </w:r>
          </w:p>
        </w:tc>
        <w:tc>
          <w:tcPr>
            <w:tcW w:w="797" w:type="pct"/>
            <w:vAlign w:val="center"/>
            <w:hideMark/>
          </w:tcPr>
          <w:p w14:paraId="0B8054A2"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18.77</w:t>
            </w:r>
          </w:p>
        </w:tc>
      </w:tr>
      <w:tr w:rsidR="00805CCD" w:rsidRPr="00CF5DD6" w14:paraId="7ACEA5DC" w14:textId="77777777" w:rsidTr="004D73B3">
        <w:tc>
          <w:tcPr>
            <w:tcW w:w="1637" w:type="pct"/>
            <w:vAlign w:val="center"/>
            <w:hideMark/>
          </w:tcPr>
          <w:p w14:paraId="66F427FA" w14:textId="77777777" w:rsidR="00805CCD" w:rsidRPr="00CF5DD6" w:rsidRDefault="00805CCD" w:rsidP="004D73B3">
            <w:pPr>
              <w:pStyle w:val="NoSpacing"/>
              <w:spacing w:before="60" w:line="336" w:lineRule="auto"/>
              <w:jc w:val="both"/>
              <w:rPr>
                <w:rFonts w:ascii="Times New Roman" w:hAnsi="Times New Roman"/>
              </w:rPr>
            </w:pPr>
            <w:proofErr w:type="spellStart"/>
            <w:r w:rsidRPr="00CF5DD6">
              <w:rPr>
                <w:rFonts w:ascii="Times New Roman" w:hAnsi="Times New Roman"/>
              </w:rPr>
              <w:t>Chhuhara</w:t>
            </w:r>
            <w:proofErr w:type="spellEnd"/>
          </w:p>
        </w:tc>
        <w:tc>
          <w:tcPr>
            <w:tcW w:w="855" w:type="pct"/>
            <w:vAlign w:val="center"/>
            <w:hideMark/>
          </w:tcPr>
          <w:p w14:paraId="3FAE9B94"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1.07</w:t>
            </w:r>
          </w:p>
        </w:tc>
        <w:tc>
          <w:tcPr>
            <w:tcW w:w="856" w:type="pct"/>
            <w:vAlign w:val="center"/>
          </w:tcPr>
          <w:p w14:paraId="28935CFA"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28.30</w:t>
            </w:r>
          </w:p>
        </w:tc>
        <w:tc>
          <w:tcPr>
            <w:tcW w:w="856" w:type="pct"/>
            <w:vAlign w:val="center"/>
          </w:tcPr>
          <w:p w14:paraId="38629EFD"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9.00</w:t>
            </w:r>
          </w:p>
        </w:tc>
        <w:tc>
          <w:tcPr>
            <w:tcW w:w="797" w:type="pct"/>
            <w:vAlign w:val="center"/>
            <w:hideMark/>
          </w:tcPr>
          <w:p w14:paraId="3A7A2448"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18.30</w:t>
            </w:r>
          </w:p>
        </w:tc>
      </w:tr>
      <w:tr w:rsidR="00805CCD" w:rsidRPr="00CF5DD6" w14:paraId="115F8AC6" w14:textId="77777777" w:rsidTr="004D73B3">
        <w:tc>
          <w:tcPr>
            <w:tcW w:w="1637" w:type="pct"/>
            <w:vAlign w:val="center"/>
            <w:hideMark/>
          </w:tcPr>
          <w:p w14:paraId="64BDE29A"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Goma Kirti</w:t>
            </w:r>
          </w:p>
        </w:tc>
        <w:tc>
          <w:tcPr>
            <w:tcW w:w="855" w:type="pct"/>
            <w:vAlign w:val="center"/>
            <w:hideMark/>
          </w:tcPr>
          <w:p w14:paraId="63AB2D8C"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1.27</w:t>
            </w:r>
          </w:p>
        </w:tc>
        <w:tc>
          <w:tcPr>
            <w:tcW w:w="856" w:type="pct"/>
            <w:vAlign w:val="center"/>
          </w:tcPr>
          <w:p w14:paraId="38FF3A83"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22.00</w:t>
            </w:r>
          </w:p>
        </w:tc>
        <w:tc>
          <w:tcPr>
            <w:tcW w:w="856" w:type="pct"/>
            <w:vAlign w:val="center"/>
          </w:tcPr>
          <w:p w14:paraId="3274879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10.0</w:t>
            </w:r>
          </w:p>
        </w:tc>
        <w:tc>
          <w:tcPr>
            <w:tcW w:w="797" w:type="pct"/>
            <w:vAlign w:val="center"/>
            <w:hideMark/>
          </w:tcPr>
          <w:p w14:paraId="3B8250B9"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13.68</w:t>
            </w:r>
          </w:p>
        </w:tc>
      </w:tr>
      <w:tr w:rsidR="00805CCD" w:rsidRPr="00CF5DD6" w14:paraId="119C8287" w14:textId="77777777" w:rsidTr="004D73B3">
        <w:tc>
          <w:tcPr>
            <w:tcW w:w="1637" w:type="pct"/>
            <w:vAlign w:val="center"/>
            <w:hideMark/>
          </w:tcPr>
          <w:p w14:paraId="195B7EEF"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Thar Sevika</w:t>
            </w:r>
          </w:p>
        </w:tc>
        <w:tc>
          <w:tcPr>
            <w:tcW w:w="855" w:type="pct"/>
            <w:vAlign w:val="center"/>
            <w:hideMark/>
          </w:tcPr>
          <w:p w14:paraId="662168B8"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1.64</w:t>
            </w:r>
          </w:p>
        </w:tc>
        <w:tc>
          <w:tcPr>
            <w:tcW w:w="856" w:type="pct"/>
            <w:vAlign w:val="center"/>
          </w:tcPr>
          <w:p w14:paraId="2ABB4924"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21.15</w:t>
            </w:r>
          </w:p>
        </w:tc>
        <w:tc>
          <w:tcPr>
            <w:tcW w:w="856" w:type="pct"/>
            <w:vAlign w:val="center"/>
          </w:tcPr>
          <w:p w14:paraId="6DF1ABF0"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9.50</w:t>
            </w:r>
          </w:p>
        </w:tc>
        <w:tc>
          <w:tcPr>
            <w:tcW w:w="797" w:type="pct"/>
            <w:vAlign w:val="center"/>
            <w:hideMark/>
          </w:tcPr>
          <w:p w14:paraId="6B5E096D"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10.28</w:t>
            </w:r>
          </w:p>
        </w:tc>
      </w:tr>
      <w:tr w:rsidR="00805CCD" w:rsidRPr="00CF5DD6" w14:paraId="6C88C720" w14:textId="77777777" w:rsidTr="004D73B3">
        <w:tc>
          <w:tcPr>
            <w:tcW w:w="1637" w:type="pct"/>
            <w:vAlign w:val="center"/>
            <w:hideMark/>
          </w:tcPr>
          <w:p w14:paraId="3C48261F"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 xml:space="preserve">Thar </w:t>
            </w:r>
            <w:proofErr w:type="spellStart"/>
            <w:r w:rsidRPr="00CF5DD6">
              <w:rPr>
                <w:rFonts w:ascii="Times New Roman" w:hAnsi="Times New Roman"/>
              </w:rPr>
              <w:t>Bhubhraj</w:t>
            </w:r>
            <w:proofErr w:type="spellEnd"/>
          </w:p>
        </w:tc>
        <w:tc>
          <w:tcPr>
            <w:tcW w:w="855" w:type="pct"/>
            <w:vAlign w:val="center"/>
            <w:hideMark/>
          </w:tcPr>
          <w:p w14:paraId="36EB4C21"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1.18</w:t>
            </w:r>
          </w:p>
        </w:tc>
        <w:tc>
          <w:tcPr>
            <w:tcW w:w="856" w:type="pct"/>
            <w:vAlign w:val="center"/>
          </w:tcPr>
          <w:p w14:paraId="7BD451CC"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20.42</w:t>
            </w:r>
          </w:p>
        </w:tc>
        <w:tc>
          <w:tcPr>
            <w:tcW w:w="856" w:type="pct"/>
            <w:vAlign w:val="center"/>
          </w:tcPr>
          <w:p w14:paraId="1B52E7B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9.00</w:t>
            </w:r>
          </w:p>
        </w:tc>
        <w:tc>
          <w:tcPr>
            <w:tcW w:w="797" w:type="pct"/>
            <w:vAlign w:val="center"/>
            <w:hideMark/>
          </w:tcPr>
          <w:p w14:paraId="568FFA79"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13.36</w:t>
            </w:r>
          </w:p>
        </w:tc>
      </w:tr>
      <w:tr w:rsidR="00805CCD" w:rsidRPr="00CF5DD6" w14:paraId="23CAEACB" w14:textId="77777777" w:rsidTr="004D73B3">
        <w:tc>
          <w:tcPr>
            <w:tcW w:w="1637" w:type="pct"/>
            <w:vAlign w:val="center"/>
            <w:hideMark/>
          </w:tcPr>
          <w:p w14:paraId="564C084A"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1</w:t>
            </w:r>
          </w:p>
        </w:tc>
        <w:tc>
          <w:tcPr>
            <w:tcW w:w="855" w:type="pct"/>
            <w:vAlign w:val="center"/>
            <w:hideMark/>
          </w:tcPr>
          <w:p w14:paraId="3DE6EDDA"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2.48</w:t>
            </w:r>
          </w:p>
        </w:tc>
        <w:tc>
          <w:tcPr>
            <w:tcW w:w="856" w:type="pct"/>
            <w:vAlign w:val="center"/>
          </w:tcPr>
          <w:p w14:paraId="5F3F9E68"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21.35</w:t>
            </w:r>
          </w:p>
        </w:tc>
        <w:tc>
          <w:tcPr>
            <w:tcW w:w="856" w:type="pct"/>
            <w:vAlign w:val="center"/>
          </w:tcPr>
          <w:p w14:paraId="26ACF04C"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12.00</w:t>
            </w:r>
          </w:p>
        </w:tc>
        <w:tc>
          <w:tcPr>
            <w:tcW w:w="797" w:type="pct"/>
            <w:vAlign w:val="center"/>
            <w:hideMark/>
          </w:tcPr>
          <w:p w14:paraId="538B5865"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10.88</w:t>
            </w:r>
          </w:p>
        </w:tc>
      </w:tr>
      <w:tr w:rsidR="00805CCD" w:rsidRPr="00CF5DD6" w14:paraId="7B71D572" w14:textId="77777777" w:rsidTr="004D73B3">
        <w:tc>
          <w:tcPr>
            <w:tcW w:w="1637" w:type="pct"/>
            <w:vAlign w:val="center"/>
            <w:hideMark/>
          </w:tcPr>
          <w:p w14:paraId="3A9E27E4"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2</w:t>
            </w:r>
          </w:p>
        </w:tc>
        <w:tc>
          <w:tcPr>
            <w:tcW w:w="855" w:type="pct"/>
            <w:vAlign w:val="center"/>
            <w:hideMark/>
          </w:tcPr>
          <w:p w14:paraId="606D2DDE"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1.86</w:t>
            </w:r>
          </w:p>
        </w:tc>
        <w:tc>
          <w:tcPr>
            <w:tcW w:w="856" w:type="pct"/>
            <w:vAlign w:val="center"/>
          </w:tcPr>
          <w:p w14:paraId="578587E5"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18.16</w:t>
            </w:r>
          </w:p>
        </w:tc>
        <w:tc>
          <w:tcPr>
            <w:tcW w:w="856" w:type="pct"/>
            <w:vAlign w:val="center"/>
          </w:tcPr>
          <w:p w14:paraId="38BB4BC3"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9.00</w:t>
            </w:r>
          </w:p>
        </w:tc>
        <w:tc>
          <w:tcPr>
            <w:tcW w:w="797" w:type="pct"/>
            <w:vAlign w:val="center"/>
            <w:hideMark/>
          </w:tcPr>
          <w:p w14:paraId="04563D14"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7.54</w:t>
            </w:r>
          </w:p>
        </w:tc>
      </w:tr>
      <w:tr w:rsidR="00805CCD" w:rsidRPr="00CF5DD6" w14:paraId="78A47F90" w14:textId="77777777" w:rsidTr="004D73B3">
        <w:tc>
          <w:tcPr>
            <w:tcW w:w="1637" w:type="pct"/>
            <w:vAlign w:val="center"/>
            <w:hideMark/>
          </w:tcPr>
          <w:p w14:paraId="5916648F"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Range</w:t>
            </w:r>
          </w:p>
        </w:tc>
        <w:tc>
          <w:tcPr>
            <w:tcW w:w="855" w:type="pct"/>
            <w:vAlign w:val="center"/>
            <w:hideMark/>
          </w:tcPr>
          <w:p w14:paraId="4B1C9C63"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1.07-2.48</w:t>
            </w:r>
          </w:p>
        </w:tc>
        <w:tc>
          <w:tcPr>
            <w:tcW w:w="856" w:type="pct"/>
            <w:vAlign w:val="center"/>
          </w:tcPr>
          <w:p w14:paraId="23A86506"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18.16-28.30</w:t>
            </w:r>
          </w:p>
        </w:tc>
        <w:tc>
          <w:tcPr>
            <w:tcW w:w="856" w:type="pct"/>
            <w:vAlign w:val="center"/>
          </w:tcPr>
          <w:p w14:paraId="0E384F9B"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8.00-12.00</w:t>
            </w:r>
          </w:p>
        </w:tc>
        <w:tc>
          <w:tcPr>
            <w:tcW w:w="797" w:type="pct"/>
            <w:vAlign w:val="center"/>
            <w:hideMark/>
          </w:tcPr>
          <w:p w14:paraId="2152982B"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7.54-18.77</w:t>
            </w:r>
          </w:p>
        </w:tc>
      </w:tr>
      <w:tr w:rsidR="00805CCD" w:rsidRPr="00CF5DD6" w14:paraId="01C9F16F" w14:textId="77777777" w:rsidTr="004D73B3">
        <w:tc>
          <w:tcPr>
            <w:tcW w:w="1637" w:type="pct"/>
            <w:vAlign w:val="center"/>
            <w:hideMark/>
          </w:tcPr>
          <w:p w14:paraId="59BE9E43" w14:textId="77777777" w:rsidR="00805CCD" w:rsidRPr="00CF5DD6" w:rsidRDefault="00805CCD" w:rsidP="004D73B3">
            <w:pPr>
              <w:pStyle w:val="NoSpacing"/>
              <w:spacing w:before="60" w:line="336" w:lineRule="auto"/>
              <w:jc w:val="both"/>
              <w:rPr>
                <w:rFonts w:ascii="Times New Roman" w:hAnsi="Times New Roman"/>
              </w:rPr>
            </w:pPr>
            <w:r w:rsidRPr="00CF5DD6">
              <w:rPr>
                <w:rFonts w:ascii="Times New Roman" w:hAnsi="Times New Roman"/>
              </w:rPr>
              <w:t>CD (p=0.05)</w:t>
            </w:r>
          </w:p>
        </w:tc>
        <w:tc>
          <w:tcPr>
            <w:tcW w:w="855" w:type="pct"/>
            <w:vAlign w:val="center"/>
            <w:hideMark/>
          </w:tcPr>
          <w:p w14:paraId="00CA605D"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0.16</w:t>
            </w:r>
          </w:p>
        </w:tc>
        <w:tc>
          <w:tcPr>
            <w:tcW w:w="856" w:type="pct"/>
            <w:vAlign w:val="center"/>
          </w:tcPr>
          <w:p w14:paraId="6EDF721A"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0.81</w:t>
            </w:r>
          </w:p>
        </w:tc>
        <w:tc>
          <w:tcPr>
            <w:tcW w:w="856" w:type="pct"/>
            <w:vAlign w:val="center"/>
          </w:tcPr>
          <w:p w14:paraId="0D2930A2"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0.63</w:t>
            </w:r>
          </w:p>
        </w:tc>
        <w:tc>
          <w:tcPr>
            <w:tcW w:w="797" w:type="pct"/>
            <w:vAlign w:val="center"/>
            <w:hideMark/>
          </w:tcPr>
          <w:p w14:paraId="003B6623" w14:textId="77777777" w:rsidR="00805CCD" w:rsidRPr="00CF5DD6" w:rsidRDefault="00805CCD" w:rsidP="004D73B3">
            <w:pPr>
              <w:pStyle w:val="NoSpacing"/>
              <w:spacing w:before="60" w:line="336" w:lineRule="auto"/>
              <w:jc w:val="center"/>
              <w:rPr>
                <w:rFonts w:ascii="Times New Roman" w:hAnsi="Times New Roman"/>
              </w:rPr>
            </w:pPr>
            <w:r w:rsidRPr="00CF5DD6">
              <w:rPr>
                <w:rFonts w:ascii="Times New Roman" w:hAnsi="Times New Roman"/>
              </w:rPr>
              <w:t>0.45</w:t>
            </w:r>
          </w:p>
        </w:tc>
      </w:tr>
    </w:tbl>
    <w:p w14:paraId="28A8A590" w14:textId="77777777" w:rsidR="00805CCD" w:rsidRPr="007D4AE2" w:rsidRDefault="00805CCD" w:rsidP="001F2B5E">
      <w:pPr>
        <w:spacing w:before="120" w:after="0" w:line="360" w:lineRule="auto"/>
        <w:jc w:val="both"/>
        <w:rPr>
          <w:rFonts w:ascii="Times New Roman" w:hAnsi="Times New Roman"/>
        </w:rPr>
      </w:pPr>
    </w:p>
    <w:p w14:paraId="23E7671A" w14:textId="77777777" w:rsidR="009B186D" w:rsidRPr="00CF5DD6" w:rsidRDefault="009B186D" w:rsidP="009B186D">
      <w:pPr>
        <w:spacing w:before="120" w:after="0" w:line="360" w:lineRule="auto"/>
        <w:jc w:val="both"/>
        <w:rPr>
          <w:rFonts w:ascii="Times New Roman" w:hAnsi="Times New Roman"/>
          <w:b/>
          <w:bCs/>
        </w:rPr>
      </w:pPr>
      <w:r w:rsidRPr="00CF5DD6">
        <w:rPr>
          <w:rFonts w:ascii="Times New Roman" w:hAnsi="Times New Roman"/>
          <w:b/>
        </w:rPr>
        <w:t>Evaluation of quality parameters</w:t>
      </w:r>
      <w:r w:rsidRPr="00CF5DD6">
        <w:rPr>
          <w:rFonts w:ascii="Times New Roman" w:hAnsi="Times New Roman"/>
          <w:b/>
          <w:bCs/>
        </w:rPr>
        <w:t xml:space="preserve"> of </w:t>
      </w:r>
      <w:proofErr w:type="spellStart"/>
      <w:r w:rsidR="005966DB">
        <w:rPr>
          <w:rFonts w:ascii="Times New Roman" w:hAnsi="Times New Roman"/>
          <w:b/>
          <w:bCs/>
        </w:rPr>
        <w:t>ber</w:t>
      </w:r>
      <w:proofErr w:type="spellEnd"/>
      <w:r w:rsidRPr="00CF5DD6">
        <w:rPr>
          <w:rFonts w:ascii="Times New Roman" w:hAnsi="Times New Roman"/>
          <w:b/>
          <w:bCs/>
        </w:rPr>
        <w:t xml:space="preserve"> cultivars</w:t>
      </w:r>
    </w:p>
    <w:p w14:paraId="6741AD2C" w14:textId="77777777" w:rsidR="000F62F3" w:rsidRPr="000F62F3" w:rsidRDefault="000F62F3" w:rsidP="000F62F3">
      <w:pPr>
        <w:spacing w:before="120" w:after="0" w:line="348" w:lineRule="auto"/>
        <w:jc w:val="both"/>
        <w:rPr>
          <w:rFonts w:ascii="Times New Roman" w:hAnsi="Times New Roman"/>
          <w:b/>
          <w:bCs/>
        </w:rPr>
      </w:pPr>
      <w:r w:rsidRPr="000F62F3">
        <w:rPr>
          <w:rFonts w:ascii="Times New Roman" w:hAnsi="Times New Roman"/>
          <w:b/>
          <w:bCs/>
        </w:rPr>
        <w:t>Total Soluble Solids (TSS) and Ascorbic Acid Content</w:t>
      </w:r>
    </w:p>
    <w:p w14:paraId="5D9D541D" w14:textId="28B28C37" w:rsidR="000F62F3" w:rsidRPr="000F62F3" w:rsidRDefault="000F62F3" w:rsidP="000F62F3">
      <w:pPr>
        <w:spacing w:before="120" w:after="0" w:line="348" w:lineRule="auto"/>
        <w:jc w:val="both"/>
        <w:rPr>
          <w:rFonts w:ascii="Times New Roman" w:hAnsi="Times New Roman"/>
        </w:rPr>
      </w:pPr>
      <w:r w:rsidRPr="000F62F3">
        <w:rPr>
          <w:rFonts w:ascii="Times New Roman" w:hAnsi="Times New Roman"/>
        </w:rPr>
        <w:t xml:space="preserve">The results (Table </w:t>
      </w:r>
      <w:r w:rsidR="00562499">
        <w:rPr>
          <w:rFonts w:ascii="Times New Roman" w:hAnsi="Times New Roman"/>
        </w:rPr>
        <w:t>3</w:t>
      </w:r>
      <w:r w:rsidRPr="000F62F3">
        <w:rPr>
          <w:rFonts w:ascii="Times New Roman" w:hAnsi="Times New Roman"/>
        </w:rPr>
        <w:t xml:space="preserve">) show a wide range in TSS values across the cultivars, from 15.30°B to 20.72°B. </w:t>
      </w:r>
      <w:proofErr w:type="spellStart"/>
      <w:r w:rsidRPr="000F62F3">
        <w:rPr>
          <w:rFonts w:ascii="Times New Roman" w:hAnsi="Times New Roman"/>
        </w:rPr>
        <w:t>Chhuhara</w:t>
      </w:r>
      <w:proofErr w:type="spellEnd"/>
      <w:r w:rsidRPr="000F62F3">
        <w:rPr>
          <w:rFonts w:ascii="Times New Roman" w:hAnsi="Times New Roman"/>
        </w:rPr>
        <w:t xml:space="preserve"> exhibited the highest TSS at 20.72°B, indicating superior sugar content, followed by Narendra </w:t>
      </w:r>
      <w:r w:rsidRPr="000F62F3">
        <w:rPr>
          <w:rFonts w:ascii="Times New Roman" w:hAnsi="Times New Roman"/>
        </w:rPr>
        <w:lastRenderedPageBreak/>
        <w:t xml:space="preserve">Ber Selection 1 at 18.97°B. On the lower end, Goma Kirti recorded the lowest TSS value at 15.30°B. These variations in TSS reflect intrinsic differences in sugar content and overall fruit quality, aligning with previous studies by Meena </w:t>
      </w:r>
      <w:r w:rsidRPr="000F62F3">
        <w:rPr>
          <w:rFonts w:ascii="Times New Roman" w:hAnsi="Times New Roman"/>
          <w:i/>
          <w:iCs/>
        </w:rPr>
        <w:t>et al.</w:t>
      </w:r>
      <w:r w:rsidRPr="000F62F3">
        <w:rPr>
          <w:rFonts w:ascii="Times New Roman" w:hAnsi="Times New Roman"/>
        </w:rPr>
        <w:t xml:space="preserve"> (2019) and Sharif </w:t>
      </w:r>
      <w:r w:rsidRPr="000F62F3">
        <w:rPr>
          <w:rFonts w:ascii="Times New Roman" w:hAnsi="Times New Roman"/>
          <w:i/>
          <w:iCs/>
        </w:rPr>
        <w:t>et al.</w:t>
      </w:r>
      <w:r w:rsidRPr="000F62F3">
        <w:rPr>
          <w:rFonts w:ascii="Times New Roman" w:hAnsi="Times New Roman"/>
        </w:rPr>
        <w:t xml:space="preserve"> (2019). The increase in TSS levels may be attributed to the breakdown of polysaccharides into simpler sugars and pectin into soluble solids (Kumar </w:t>
      </w:r>
      <w:r w:rsidRPr="000F62F3">
        <w:rPr>
          <w:rFonts w:ascii="Times New Roman" w:hAnsi="Times New Roman"/>
          <w:i/>
          <w:iCs/>
        </w:rPr>
        <w:t>et</w:t>
      </w:r>
      <w:r w:rsidRPr="000F62F3">
        <w:rPr>
          <w:rFonts w:ascii="Times New Roman" w:hAnsi="Times New Roman"/>
        </w:rPr>
        <w:t xml:space="preserve"> </w:t>
      </w:r>
      <w:r w:rsidRPr="000F62F3">
        <w:rPr>
          <w:rFonts w:ascii="Times New Roman" w:hAnsi="Times New Roman"/>
          <w:i/>
          <w:iCs/>
        </w:rPr>
        <w:t>al.</w:t>
      </w:r>
      <w:r w:rsidRPr="000F62F3">
        <w:rPr>
          <w:rFonts w:ascii="Times New Roman" w:hAnsi="Times New Roman"/>
        </w:rPr>
        <w:t>, 2016). Rainfall during fruit maturation could also dilute carbohydrate concentrations, lowering the TSS values.</w:t>
      </w:r>
    </w:p>
    <w:p w14:paraId="77B0C249" w14:textId="77777777" w:rsidR="000F62F3" w:rsidRPr="000F62F3" w:rsidRDefault="000F62F3" w:rsidP="000F62F3">
      <w:pPr>
        <w:spacing w:before="120" w:after="0" w:line="348" w:lineRule="auto"/>
        <w:jc w:val="both"/>
        <w:rPr>
          <w:rFonts w:ascii="Times New Roman" w:hAnsi="Times New Roman"/>
        </w:rPr>
      </w:pPr>
      <w:r w:rsidRPr="000F62F3">
        <w:rPr>
          <w:rFonts w:ascii="Times New Roman" w:hAnsi="Times New Roman"/>
        </w:rPr>
        <w:t xml:space="preserve">In terms of ascorbic acid content, the cultivars exhibited a range between 88.7 and 94.7 mg/100g pulp. Gola displayed the highest ascorbic acid content (94.7 mg/100g), followed closely by Goma Kirti (92.6 mg/100g), Umran (92.3 mg/100g), and </w:t>
      </w:r>
      <w:proofErr w:type="spellStart"/>
      <w:r w:rsidRPr="000F62F3">
        <w:rPr>
          <w:rFonts w:ascii="Times New Roman" w:hAnsi="Times New Roman"/>
        </w:rPr>
        <w:t>Chhuhara</w:t>
      </w:r>
      <w:proofErr w:type="spellEnd"/>
      <w:r w:rsidRPr="000F62F3">
        <w:rPr>
          <w:rFonts w:ascii="Times New Roman" w:hAnsi="Times New Roman"/>
        </w:rPr>
        <w:t xml:space="preserve"> (91.5 mg/100g). Thar Sevika recorded the lowest ascorbic acid content (88.7 mg/100g). The variation in ascorbic acid content indicates nutritional differences among cultivars, which may be influenced by varietal characteristics and environmental factors (Kumar </w:t>
      </w:r>
      <w:r w:rsidRPr="000F62F3">
        <w:rPr>
          <w:rFonts w:ascii="Times New Roman" w:hAnsi="Times New Roman"/>
          <w:i/>
          <w:iCs/>
        </w:rPr>
        <w:t>et al.,</w:t>
      </w:r>
      <w:r w:rsidRPr="000F62F3">
        <w:rPr>
          <w:rFonts w:ascii="Times New Roman" w:hAnsi="Times New Roman"/>
        </w:rPr>
        <w:t xml:space="preserve"> 2021). These findings are consistent with those of Singh </w:t>
      </w:r>
      <w:r w:rsidRPr="000F62F3">
        <w:rPr>
          <w:rFonts w:ascii="Times New Roman" w:hAnsi="Times New Roman"/>
          <w:i/>
          <w:iCs/>
        </w:rPr>
        <w:t>et al.</w:t>
      </w:r>
      <w:r w:rsidRPr="000F62F3">
        <w:rPr>
          <w:rFonts w:ascii="Times New Roman" w:hAnsi="Times New Roman"/>
        </w:rPr>
        <w:t xml:space="preserve"> (2015), who reported similar variations among </w:t>
      </w:r>
      <w:proofErr w:type="spellStart"/>
      <w:r w:rsidRPr="000F62F3">
        <w:rPr>
          <w:rFonts w:ascii="Times New Roman" w:hAnsi="Times New Roman"/>
        </w:rPr>
        <w:t>ber</w:t>
      </w:r>
      <w:proofErr w:type="spellEnd"/>
      <w:r w:rsidRPr="000F62F3">
        <w:rPr>
          <w:rFonts w:ascii="Times New Roman" w:hAnsi="Times New Roman"/>
        </w:rPr>
        <w:t xml:space="preserve"> cultivars.</w:t>
      </w:r>
    </w:p>
    <w:p w14:paraId="531A5DFC" w14:textId="77777777" w:rsidR="000F62F3" w:rsidRPr="000F62F3" w:rsidRDefault="000F62F3" w:rsidP="000F62F3">
      <w:pPr>
        <w:spacing w:before="120" w:after="0" w:line="348" w:lineRule="auto"/>
        <w:jc w:val="both"/>
        <w:rPr>
          <w:rFonts w:ascii="Times New Roman" w:hAnsi="Times New Roman"/>
          <w:b/>
          <w:bCs/>
        </w:rPr>
      </w:pPr>
      <w:r w:rsidRPr="000F62F3">
        <w:rPr>
          <w:rFonts w:ascii="Times New Roman" w:hAnsi="Times New Roman"/>
          <w:b/>
          <w:bCs/>
        </w:rPr>
        <w:t>Titratable Acidity and TSS/Acid Ratio</w:t>
      </w:r>
    </w:p>
    <w:p w14:paraId="359462F1" w14:textId="77777777" w:rsidR="000F62F3" w:rsidRPr="000F62F3" w:rsidRDefault="000F62F3" w:rsidP="000F62F3">
      <w:pPr>
        <w:spacing w:before="120" w:after="0" w:line="348" w:lineRule="auto"/>
        <w:jc w:val="both"/>
        <w:rPr>
          <w:rFonts w:ascii="Times New Roman" w:hAnsi="Times New Roman"/>
        </w:rPr>
      </w:pPr>
      <w:r w:rsidRPr="000F62F3">
        <w:rPr>
          <w:rFonts w:ascii="Times New Roman" w:hAnsi="Times New Roman"/>
        </w:rPr>
        <w:t xml:space="preserve">Titratable acidity among the cultivars varied significantly, ranging from 0.32% to 0.38%. </w:t>
      </w:r>
      <w:proofErr w:type="spellStart"/>
      <w:r w:rsidRPr="000F62F3">
        <w:rPr>
          <w:rFonts w:ascii="Times New Roman" w:hAnsi="Times New Roman"/>
        </w:rPr>
        <w:t>Kaithli</w:t>
      </w:r>
      <w:proofErr w:type="spellEnd"/>
      <w:r w:rsidRPr="000F62F3">
        <w:rPr>
          <w:rFonts w:ascii="Times New Roman" w:hAnsi="Times New Roman"/>
        </w:rPr>
        <w:t xml:space="preserve"> showed the highest titratable acidity (0.38%), statistically comparable to Narendra Ber Selection 1 (0.37%), Thar </w:t>
      </w:r>
      <w:proofErr w:type="spellStart"/>
      <w:r w:rsidRPr="000F62F3">
        <w:rPr>
          <w:rFonts w:ascii="Times New Roman" w:hAnsi="Times New Roman"/>
        </w:rPr>
        <w:t>Bhubhraj</w:t>
      </w:r>
      <w:proofErr w:type="spellEnd"/>
      <w:r w:rsidRPr="000F62F3">
        <w:rPr>
          <w:rFonts w:ascii="Times New Roman" w:hAnsi="Times New Roman"/>
        </w:rPr>
        <w:t xml:space="preserve"> (0.37%), Thar </w:t>
      </w:r>
      <w:proofErr w:type="spellStart"/>
      <w:r w:rsidRPr="000F62F3">
        <w:rPr>
          <w:rFonts w:ascii="Times New Roman" w:hAnsi="Times New Roman"/>
        </w:rPr>
        <w:t>Sevika</w:t>
      </w:r>
      <w:proofErr w:type="spellEnd"/>
      <w:r w:rsidRPr="000F62F3">
        <w:rPr>
          <w:rFonts w:ascii="Times New Roman" w:hAnsi="Times New Roman"/>
        </w:rPr>
        <w:t xml:space="preserve">, and Goma Kirti (0.36%). </w:t>
      </w:r>
      <w:proofErr w:type="spellStart"/>
      <w:r w:rsidRPr="000F62F3">
        <w:rPr>
          <w:rFonts w:ascii="Times New Roman" w:hAnsi="Times New Roman"/>
        </w:rPr>
        <w:t>Chhuhara</w:t>
      </w:r>
      <w:proofErr w:type="spellEnd"/>
      <w:r w:rsidRPr="000F62F3">
        <w:rPr>
          <w:rFonts w:ascii="Times New Roman" w:hAnsi="Times New Roman"/>
        </w:rPr>
        <w:t xml:space="preserve"> exhibited the lowest titratable acidity at 0.32%. The variation in titratable acidity is likely linked to different stages of fruit ripening (Upadhyay and Tripathi, 1985), environmental factors like temperature and sunlight (Ram </w:t>
      </w:r>
      <w:r w:rsidRPr="000F62F3">
        <w:rPr>
          <w:rFonts w:ascii="Times New Roman" w:hAnsi="Times New Roman"/>
          <w:i/>
          <w:iCs/>
        </w:rPr>
        <w:t>et al.,</w:t>
      </w:r>
      <w:r w:rsidRPr="000F62F3">
        <w:rPr>
          <w:rFonts w:ascii="Times New Roman" w:hAnsi="Times New Roman"/>
        </w:rPr>
        <w:t xml:space="preserve"> 2008), and potentially the conversion of acids into sugars during the ripening process (Kumari </w:t>
      </w:r>
      <w:r w:rsidRPr="000F62F3">
        <w:rPr>
          <w:rFonts w:ascii="Times New Roman" w:hAnsi="Times New Roman"/>
          <w:i/>
          <w:iCs/>
        </w:rPr>
        <w:t>et al</w:t>
      </w:r>
      <w:r w:rsidRPr="000F62F3">
        <w:rPr>
          <w:rFonts w:ascii="Times New Roman" w:hAnsi="Times New Roman"/>
        </w:rPr>
        <w:t>., 2015).</w:t>
      </w:r>
    </w:p>
    <w:p w14:paraId="41F32A35" w14:textId="2879ED4B" w:rsidR="000F62F3" w:rsidRDefault="000F62F3" w:rsidP="000F62F3">
      <w:pPr>
        <w:spacing w:before="120" w:after="0" w:line="348" w:lineRule="auto"/>
        <w:jc w:val="both"/>
        <w:rPr>
          <w:rFonts w:ascii="Times New Roman" w:hAnsi="Times New Roman"/>
        </w:rPr>
      </w:pPr>
      <w:r w:rsidRPr="000F62F3">
        <w:rPr>
          <w:rFonts w:ascii="Times New Roman" w:hAnsi="Times New Roman"/>
        </w:rPr>
        <w:t xml:space="preserve">The TSS/acid ratio, which reflects the balance between sweetness and acidity, ranged from 42.5 to 64.8 across the cultivars. </w:t>
      </w:r>
      <w:proofErr w:type="spellStart"/>
      <w:r w:rsidRPr="000F62F3">
        <w:rPr>
          <w:rFonts w:ascii="Times New Roman" w:hAnsi="Times New Roman"/>
        </w:rPr>
        <w:t>Chhuhara</w:t>
      </w:r>
      <w:proofErr w:type="spellEnd"/>
      <w:r w:rsidRPr="000F62F3">
        <w:rPr>
          <w:rFonts w:ascii="Times New Roman" w:hAnsi="Times New Roman"/>
        </w:rPr>
        <w:t xml:space="preserve"> recorded the highest TSS/acid ratio at 64.8, indicating a strong sweetness relative to acidity, while Goma Kirti exhibited the lowest TSS/acid ratio at 42.5. This variation may result from shifts in the concentration of TSS and titratable acidity. Previous studies by Kumari </w:t>
      </w:r>
      <w:r w:rsidRPr="000F62F3">
        <w:rPr>
          <w:rFonts w:ascii="Times New Roman" w:hAnsi="Times New Roman"/>
          <w:i/>
          <w:iCs/>
        </w:rPr>
        <w:t>et al.</w:t>
      </w:r>
      <w:r w:rsidRPr="000F62F3">
        <w:rPr>
          <w:rFonts w:ascii="Times New Roman" w:hAnsi="Times New Roman"/>
        </w:rPr>
        <w:t xml:space="preserve"> (2015) observed TSS/acid ratios in a similar range, suggesting that differences in sweetness and acidity balance are characteristic of various </w:t>
      </w:r>
      <w:proofErr w:type="spellStart"/>
      <w:r w:rsidRPr="000F62F3">
        <w:rPr>
          <w:rFonts w:ascii="Times New Roman" w:hAnsi="Times New Roman"/>
        </w:rPr>
        <w:t>germplasm.The</w:t>
      </w:r>
      <w:proofErr w:type="spellEnd"/>
      <w:r w:rsidRPr="000F62F3">
        <w:rPr>
          <w:rFonts w:ascii="Times New Roman" w:hAnsi="Times New Roman"/>
        </w:rPr>
        <w:t xml:space="preserve"> observed variations in TSS, ascorbic acid content, titratable acidity, and TSS/acid ratio among the </w:t>
      </w:r>
      <w:proofErr w:type="spellStart"/>
      <w:r w:rsidRPr="000F62F3">
        <w:rPr>
          <w:rFonts w:ascii="Times New Roman" w:hAnsi="Times New Roman"/>
        </w:rPr>
        <w:t>ber</w:t>
      </w:r>
      <w:proofErr w:type="spellEnd"/>
      <w:r w:rsidRPr="000F62F3">
        <w:rPr>
          <w:rFonts w:ascii="Times New Roman" w:hAnsi="Times New Roman"/>
        </w:rPr>
        <w:t xml:space="preserve"> cultivars underscore the inherent diversity in their </w:t>
      </w:r>
      <w:proofErr w:type="spellStart"/>
      <w:r w:rsidRPr="000F62F3">
        <w:rPr>
          <w:rFonts w:ascii="Times New Roman" w:hAnsi="Times New Roman"/>
        </w:rPr>
        <w:t>physico</w:t>
      </w:r>
      <w:proofErr w:type="spellEnd"/>
      <w:r w:rsidRPr="000F62F3">
        <w:rPr>
          <w:rFonts w:ascii="Times New Roman" w:hAnsi="Times New Roman"/>
        </w:rPr>
        <w:t>-chemical and nutritional attributes. This diversity presents significant opportunities for the selection and development of superior cultivars through breeding programs aimed at improving fruit quality. Future research could explore the environmental and genetic factors driving these variations to optimize cultivar performance in different agro-climatic conditions.</w:t>
      </w:r>
    </w:p>
    <w:p w14:paraId="0F3F28F1" w14:textId="4A338ED6" w:rsidR="00805CCD" w:rsidRPr="00535053" w:rsidRDefault="00805CCD" w:rsidP="00805CCD">
      <w:pPr>
        <w:spacing w:before="120" w:after="0" w:line="360" w:lineRule="auto"/>
        <w:ind w:left="1080" w:hanging="1080"/>
        <w:jc w:val="both"/>
        <w:rPr>
          <w:rFonts w:ascii="Times New Roman" w:hAnsi="Times New Roman"/>
          <w:b/>
          <w:bCs/>
        </w:rPr>
      </w:pPr>
      <w:r w:rsidRPr="00CF5DD6">
        <w:rPr>
          <w:rFonts w:ascii="Times New Roman" w:hAnsi="Times New Roman"/>
          <w:b/>
          <w:bCs/>
        </w:rPr>
        <w:t>T</w:t>
      </w:r>
      <w:r>
        <w:rPr>
          <w:rFonts w:ascii="Times New Roman" w:hAnsi="Times New Roman"/>
          <w:b/>
          <w:bCs/>
        </w:rPr>
        <w:t xml:space="preserve">able </w:t>
      </w:r>
      <w:r w:rsidR="00562499">
        <w:rPr>
          <w:rFonts w:ascii="Times New Roman" w:hAnsi="Times New Roman"/>
          <w:b/>
          <w:bCs/>
        </w:rPr>
        <w:t>3</w:t>
      </w:r>
      <w:r w:rsidRPr="00CF5DD6">
        <w:rPr>
          <w:rFonts w:ascii="Times New Roman" w:hAnsi="Times New Roman"/>
          <w:b/>
          <w:bCs/>
        </w:rPr>
        <w:t>: Qualitative parameters (TSS, ascorbic acid</w:t>
      </w:r>
      <w:r>
        <w:rPr>
          <w:rFonts w:ascii="Times New Roman" w:hAnsi="Times New Roman"/>
          <w:b/>
          <w:bCs/>
        </w:rPr>
        <w:t>,</w:t>
      </w:r>
      <w:r w:rsidRPr="00CF5DD6">
        <w:rPr>
          <w:rFonts w:ascii="Times New Roman" w:hAnsi="Times New Roman"/>
          <w:b/>
          <w:bCs/>
        </w:rPr>
        <w:t xml:space="preserve"> titratable acidity</w:t>
      </w:r>
      <w:r>
        <w:rPr>
          <w:rFonts w:ascii="Times New Roman" w:hAnsi="Times New Roman"/>
          <w:b/>
          <w:bCs/>
        </w:rPr>
        <w:t xml:space="preserve"> </w:t>
      </w:r>
      <w:r w:rsidRPr="00CF5DD6">
        <w:rPr>
          <w:rFonts w:ascii="Times New Roman" w:hAnsi="Times New Roman"/>
          <w:b/>
          <w:bCs/>
        </w:rPr>
        <w:t xml:space="preserve">and </w:t>
      </w:r>
      <w:proofErr w:type="spellStart"/>
      <w:r w:rsidRPr="00CF5DD6">
        <w:rPr>
          <w:rFonts w:ascii="Times New Roman" w:hAnsi="Times New Roman"/>
          <w:b/>
          <w:bCs/>
        </w:rPr>
        <w:t>TSS:acid</w:t>
      </w:r>
      <w:proofErr w:type="spellEnd"/>
      <w:r w:rsidRPr="00CF5DD6">
        <w:rPr>
          <w:rFonts w:ascii="Times New Roman" w:hAnsi="Times New Roman"/>
          <w:b/>
          <w:bCs/>
        </w:rPr>
        <w:t xml:space="preserve"> ratio) of </w:t>
      </w:r>
      <w:proofErr w:type="spellStart"/>
      <w:r>
        <w:rPr>
          <w:rFonts w:ascii="Times New Roman" w:hAnsi="Times New Roman"/>
          <w:b/>
          <w:bCs/>
        </w:rPr>
        <w:t>ber</w:t>
      </w:r>
      <w:proofErr w:type="spellEnd"/>
      <w:r w:rsidRPr="00CF5DD6">
        <w:rPr>
          <w:rFonts w:ascii="Times New Roman" w:hAnsi="Times New Roman"/>
          <w:b/>
          <w:bCs/>
        </w:rPr>
        <w:t xml:space="preserve"> cultivars under semi-arid conditions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20" w:firstRow="1" w:lastRow="0" w:firstColumn="0" w:lastColumn="0" w:noHBand="0" w:noVBand="1"/>
      </w:tblPr>
      <w:tblGrid>
        <w:gridCol w:w="2762"/>
        <w:gridCol w:w="1599"/>
        <w:gridCol w:w="2397"/>
        <w:gridCol w:w="1399"/>
        <w:gridCol w:w="1193"/>
      </w:tblGrid>
      <w:tr w:rsidR="00805CCD" w:rsidRPr="002E7620" w14:paraId="0F496D3D" w14:textId="77777777" w:rsidTr="004D73B3">
        <w:tc>
          <w:tcPr>
            <w:tcW w:w="1477" w:type="pct"/>
            <w:hideMark/>
          </w:tcPr>
          <w:p w14:paraId="0512586E" w14:textId="77777777" w:rsidR="00805CCD" w:rsidRPr="002E7620" w:rsidRDefault="00805CCD" w:rsidP="004D73B3">
            <w:pPr>
              <w:pStyle w:val="NoSpacing"/>
              <w:spacing w:before="60" w:line="312" w:lineRule="auto"/>
              <w:jc w:val="both"/>
              <w:rPr>
                <w:rFonts w:ascii="Times New Roman" w:hAnsi="Times New Roman"/>
                <w:b/>
              </w:rPr>
            </w:pPr>
            <w:r w:rsidRPr="002E7620">
              <w:rPr>
                <w:rFonts w:ascii="Times New Roman" w:hAnsi="Times New Roman"/>
                <w:b/>
              </w:rPr>
              <w:lastRenderedPageBreak/>
              <w:t>Cultivars</w:t>
            </w:r>
          </w:p>
        </w:tc>
        <w:tc>
          <w:tcPr>
            <w:tcW w:w="855" w:type="pct"/>
            <w:hideMark/>
          </w:tcPr>
          <w:p w14:paraId="63068707" w14:textId="77777777" w:rsidR="00562499" w:rsidRDefault="00805CCD" w:rsidP="004D73B3">
            <w:pPr>
              <w:pStyle w:val="NoSpacing"/>
              <w:spacing w:before="60" w:line="312" w:lineRule="auto"/>
              <w:jc w:val="center"/>
              <w:rPr>
                <w:rFonts w:ascii="Times New Roman" w:hAnsi="Times New Roman"/>
                <w:b/>
              </w:rPr>
            </w:pPr>
            <w:r w:rsidRPr="002E7620">
              <w:rPr>
                <w:rFonts w:ascii="Times New Roman" w:hAnsi="Times New Roman"/>
                <w:b/>
              </w:rPr>
              <w:t xml:space="preserve">Pulp TSS </w:t>
            </w:r>
          </w:p>
          <w:p w14:paraId="2BD73440" w14:textId="455B84E8" w:rsidR="00805CCD" w:rsidRPr="002E7620" w:rsidRDefault="00805CCD" w:rsidP="004D73B3">
            <w:pPr>
              <w:pStyle w:val="NoSpacing"/>
              <w:spacing w:before="60" w:line="312" w:lineRule="auto"/>
              <w:jc w:val="center"/>
              <w:rPr>
                <w:rFonts w:ascii="Times New Roman" w:hAnsi="Times New Roman"/>
                <w:b/>
              </w:rPr>
            </w:pPr>
            <w:r w:rsidRPr="002E7620">
              <w:rPr>
                <w:rFonts w:ascii="Times New Roman" w:hAnsi="Times New Roman"/>
                <w:b/>
              </w:rPr>
              <w:t>(°B)</w:t>
            </w:r>
          </w:p>
        </w:tc>
        <w:tc>
          <w:tcPr>
            <w:tcW w:w="1282" w:type="pct"/>
            <w:hideMark/>
          </w:tcPr>
          <w:p w14:paraId="79FC4F3E" w14:textId="77777777" w:rsidR="00805CCD" w:rsidRPr="002E7620" w:rsidRDefault="00805CCD" w:rsidP="004D73B3">
            <w:pPr>
              <w:pStyle w:val="NoSpacing"/>
              <w:spacing w:before="60" w:line="312" w:lineRule="auto"/>
              <w:jc w:val="center"/>
              <w:rPr>
                <w:rFonts w:ascii="Times New Roman" w:hAnsi="Times New Roman"/>
                <w:b/>
              </w:rPr>
            </w:pPr>
            <w:r w:rsidRPr="002E7620">
              <w:rPr>
                <w:rFonts w:ascii="Times New Roman" w:hAnsi="Times New Roman"/>
                <w:b/>
              </w:rPr>
              <w:t>Ascorbic acid content (mg/100 g pulp)</w:t>
            </w:r>
          </w:p>
        </w:tc>
        <w:tc>
          <w:tcPr>
            <w:tcW w:w="748" w:type="pct"/>
            <w:hideMark/>
          </w:tcPr>
          <w:p w14:paraId="5F78EF1D" w14:textId="77777777" w:rsidR="00805CCD" w:rsidRPr="002E7620" w:rsidRDefault="00805CCD" w:rsidP="004D73B3">
            <w:pPr>
              <w:pStyle w:val="NoSpacing"/>
              <w:spacing w:before="60" w:line="312" w:lineRule="auto"/>
              <w:jc w:val="center"/>
              <w:rPr>
                <w:rFonts w:ascii="Times New Roman" w:hAnsi="Times New Roman"/>
                <w:b/>
              </w:rPr>
            </w:pPr>
            <w:r w:rsidRPr="002E7620">
              <w:rPr>
                <w:rFonts w:ascii="Times New Roman" w:hAnsi="Times New Roman"/>
                <w:b/>
              </w:rPr>
              <w:t>Titratable acidity (%)</w:t>
            </w:r>
          </w:p>
        </w:tc>
        <w:tc>
          <w:tcPr>
            <w:tcW w:w="639" w:type="pct"/>
            <w:hideMark/>
          </w:tcPr>
          <w:p w14:paraId="3D7A1376" w14:textId="77777777" w:rsidR="00805CCD" w:rsidRPr="002E7620" w:rsidRDefault="00805CCD" w:rsidP="004D73B3">
            <w:pPr>
              <w:pStyle w:val="NoSpacing"/>
              <w:spacing w:before="60" w:line="312" w:lineRule="auto"/>
              <w:jc w:val="center"/>
              <w:rPr>
                <w:rFonts w:ascii="Times New Roman" w:hAnsi="Times New Roman"/>
                <w:b/>
              </w:rPr>
            </w:pPr>
            <w:r w:rsidRPr="002E7620">
              <w:rPr>
                <w:rFonts w:ascii="Times New Roman" w:hAnsi="Times New Roman"/>
                <w:b/>
              </w:rPr>
              <w:t>TSS : acid ratio</w:t>
            </w:r>
          </w:p>
        </w:tc>
      </w:tr>
      <w:tr w:rsidR="00805CCD" w:rsidRPr="002E7620" w14:paraId="3C1E3BD3" w14:textId="77777777" w:rsidTr="004D73B3">
        <w:tc>
          <w:tcPr>
            <w:tcW w:w="1477" w:type="pct"/>
            <w:hideMark/>
          </w:tcPr>
          <w:p w14:paraId="0EF068B2"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Gola</w:t>
            </w:r>
          </w:p>
        </w:tc>
        <w:tc>
          <w:tcPr>
            <w:tcW w:w="855" w:type="pct"/>
            <w:hideMark/>
          </w:tcPr>
          <w:p w14:paraId="37ED3C99"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18.37</w:t>
            </w:r>
          </w:p>
        </w:tc>
        <w:tc>
          <w:tcPr>
            <w:tcW w:w="1282" w:type="pct"/>
            <w:hideMark/>
          </w:tcPr>
          <w:p w14:paraId="233A7B7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94.7</w:t>
            </w:r>
          </w:p>
        </w:tc>
        <w:tc>
          <w:tcPr>
            <w:tcW w:w="748" w:type="pct"/>
            <w:hideMark/>
          </w:tcPr>
          <w:p w14:paraId="159E914B"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0.35</w:t>
            </w:r>
          </w:p>
        </w:tc>
        <w:tc>
          <w:tcPr>
            <w:tcW w:w="639" w:type="pct"/>
            <w:hideMark/>
          </w:tcPr>
          <w:p w14:paraId="7F38ABA8"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52.5</w:t>
            </w:r>
          </w:p>
        </w:tc>
      </w:tr>
      <w:tr w:rsidR="00805CCD" w:rsidRPr="002E7620" w14:paraId="4FBD844C" w14:textId="77777777" w:rsidTr="004D73B3">
        <w:tc>
          <w:tcPr>
            <w:tcW w:w="1477" w:type="pct"/>
            <w:hideMark/>
          </w:tcPr>
          <w:p w14:paraId="6EE9E7CA"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Umran</w:t>
            </w:r>
          </w:p>
        </w:tc>
        <w:tc>
          <w:tcPr>
            <w:tcW w:w="855" w:type="pct"/>
            <w:hideMark/>
          </w:tcPr>
          <w:p w14:paraId="1E6E1DEE"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17.80</w:t>
            </w:r>
          </w:p>
        </w:tc>
        <w:tc>
          <w:tcPr>
            <w:tcW w:w="1282" w:type="pct"/>
            <w:hideMark/>
          </w:tcPr>
          <w:p w14:paraId="017EFC85"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92.3</w:t>
            </w:r>
          </w:p>
        </w:tc>
        <w:tc>
          <w:tcPr>
            <w:tcW w:w="748" w:type="pct"/>
            <w:hideMark/>
          </w:tcPr>
          <w:p w14:paraId="7FAA319C"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0.33</w:t>
            </w:r>
          </w:p>
        </w:tc>
        <w:tc>
          <w:tcPr>
            <w:tcW w:w="639" w:type="pct"/>
            <w:hideMark/>
          </w:tcPr>
          <w:p w14:paraId="3F3E2FD3"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54.0</w:t>
            </w:r>
          </w:p>
        </w:tc>
      </w:tr>
      <w:tr w:rsidR="00805CCD" w:rsidRPr="002E7620" w14:paraId="2F59F8E0" w14:textId="77777777" w:rsidTr="004D73B3">
        <w:tc>
          <w:tcPr>
            <w:tcW w:w="1477" w:type="pct"/>
            <w:hideMark/>
          </w:tcPr>
          <w:p w14:paraId="34893EDD" w14:textId="77777777" w:rsidR="00805CCD" w:rsidRPr="002E7620" w:rsidRDefault="00805CCD" w:rsidP="004D73B3">
            <w:pPr>
              <w:pStyle w:val="NoSpacing"/>
              <w:spacing w:before="60" w:line="312" w:lineRule="auto"/>
              <w:jc w:val="both"/>
              <w:rPr>
                <w:rFonts w:ascii="Times New Roman" w:hAnsi="Times New Roman"/>
              </w:rPr>
            </w:pPr>
            <w:proofErr w:type="spellStart"/>
            <w:r>
              <w:rPr>
                <w:rFonts w:ascii="Times New Roman" w:hAnsi="Times New Roman"/>
              </w:rPr>
              <w:t>Kaithli</w:t>
            </w:r>
            <w:proofErr w:type="spellEnd"/>
          </w:p>
        </w:tc>
        <w:tc>
          <w:tcPr>
            <w:tcW w:w="855" w:type="pct"/>
            <w:hideMark/>
          </w:tcPr>
          <w:p w14:paraId="103D634E"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16.53</w:t>
            </w:r>
          </w:p>
        </w:tc>
        <w:tc>
          <w:tcPr>
            <w:tcW w:w="1282" w:type="pct"/>
            <w:hideMark/>
          </w:tcPr>
          <w:p w14:paraId="1E175199"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91.5</w:t>
            </w:r>
          </w:p>
        </w:tc>
        <w:tc>
          <w:tcPr>
            <w:tcW w:w="748" w:type="pct"/>
            <w:hideMark/>
          </w:tcPr>
          <w:p w14:paraId="7FA21F23"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0.38</w:t>
            </w:r>
          </w:p>
        </w:tc>
        <w:tc>
          <w:tcPr>
            <w:tcW w:w="639" w:type="pct"/>
            <w:hideMark/>
          </w:tcPr>
          <w:p w14:paraId="099189A3"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43.5</w:t>
            </w:r>
          </w:p>
        </w:tc>
      </w:tr>
      <w:tr w:rsidR="00805CCD" w:rsidRPr="002E7620" w14:paraId="4BEF6E12" w14:textId="77777777" w:rsidTr="004D73B3">
        <w:tc>
          <w:tcPr>
            <w:tcW w:w="1477" w:type="pct"/>
            <w:hideMark/>
          </w:tcPr>
          <w:p w14:paraId="29AD67DE" w14:textId="77777777" w:rsidR="00805CCD" w:rsidRPr="002E7620" w:rsidRDefault="00805CCD" w:rsidP="004D73B3">
            <w:pPr>
              <w:pStyle w:val="NoSpacing"/>
              <w:spacing w:before="60" w:line="312" w:lineRule="auto"/>
              <w:jc w:val="both"/>
              <w:rPr>
                <w:rFonts w:ascii="Times New Roman" w:hAnsi="Times New Roman"/>
              </w:rPr>
            </w:pPr>
            <w:proofErr w:type="spellStart"/>
            <w:r w:rsidRPr="002E7620">
              <w:rPr>
                <w:rFonts w:ascii="Times New Roman" w:hAnsi="Times New Roman"/>
              </w:rPr>
              <w:t>Chhuhara</w:t>
            </w:r>
            <w:proofErr w:type="spellEnd"/>
          </w:p>
        </w:tc>
        <w:tc>
          <w:tcPr>
            <w:tcW w:w="855" w:type="pct"/>
            <w:hideMark/>
          </w:tcPr>
          <w:p w14:paraId="7C7675DA"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20.72</w:t>
            </w:r>
          </w:p>
        </w:tc>
        <w:tc>
          <w:tcPr>
            <w:tcW w:w="1282" w:type="pct"/>
            <w:hideMark/>
          </w:tcPr>
          <w:p w14:paraId="679433F7"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91.5</w:t>
            </w:r>
          </w:p>
        </w:tc>
        <w:tc>
          <w:tcPr>
            <w:tcW w:w="748" w:type="pct"/>
            <w:hideMark/>
          </w:tcPr>
          <w:p w14:paraId="3B9A69AA"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0.32</w:t>
            </w:r>
          </w:p>
        </w:tc>
        <w:tc>
          <w:tcPr>
            <w:tcW w:w="639" w:type="pct"/>
            <w:hideMark/>
          </w:tcPr>
          <w:p w14:paraId="2DD47DEB"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64.8</w:t>
            </w:r>
          </w:p>
        </w:tc>
      </w:tr>
      <w:tr w:rsidR="00805CCD" w:rsidRPr="002E7620" w14:paraId="4C6E3E7F" w14:textId="77777777" w:rsidTr="004D73B3">
        <w:tc>
          <w:tcPr>
            <w:tcW w:w="1477" w:type="pct"/>
            <w:hideMark/>
          </w:tcPr>
          <w:p w14:paraId="3B5E903E"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Goma Kirti</w:t>
            </w:r>
          </w:p>
        </w:tc>
        <w:tc>
          <w:tcPr>
            <w:tcW w:w="855" w:type="pct"/>
            <w:hideMark/>
          </w:tcPr>
          <w:p w14:paraId="35D05CFC"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15.30</w:t>
            </w:r>
          </w:p>
        </w:tc>
        <w:tc>
          <w:tcPr>
            <w:tcW w:w="1282" w:type="pct"/>
            <w:hideMark/>
          </w:tcPr>
          <w:p w14:paraId="158C0DCF"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92.6</w:t>
            </w:r>
          </w:p>
        </w:tc>
        <w:tc>
          <w:tcPr>
            <w:tcW w:w="748" w:type="pct"/>
            <w:hideMark/>
          </w:tcPr>
          <w:p w14:paraId="38FA850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0.36</w:t>
            </w:r>
          </w:p>
        </w:tc>
        <w:tc>
          <w:tcPr>
            <w:tcW w:w="639" w:type="pct"/>
            <w:hideMark/>
          </w:tcPr>
          <w:p w14:paraId="7DCD6A26"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42.5</w:t>
            </w:r>
          </w:p>
        </w:tc>
      </w:tr>
      <w:tr w:rsidR="00805CCD" w:rsidRPr="002E7620" w14:paraId="61A114F8" w14:textId="77777777" w:rsidTr="004D73B3">
        <w:tc>
          <w:tcPr>
            <w:tcW w:w="1477" w:type="pct"/>
            <w:hideMark/>
          </w:tcPr>
          <w:p w14:paraId="3C60705E"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Thar Sevika</w:t>
            </w:r>
          </w:p>
        </w:tc>
        <w:tc>
          <w:tcPr>
            <w:tcW w:w="855" w:type="pct"/>
            <w:hideMark/>
          </w:tcPr>
          <w:p w14:paraId="5AC3A50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18.40</w:t>
            </w:r>
          </w:p>
        </w:tc>
        <w:tc>
          <w:tcPr>
            <w:tcW w:w="1282" w:type="pct"/>
            <w:hideMark/>
          </w:tcPr>
          <w:p w14:paraId="1E9E15EB"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88.7</w:t>
            </w:r>
          </w:p>
        </w:tc>
        <w:tc>
          <w:tcPr>
            <w:tcW w:w="748" w:type="pct"/>
            <w:hideMark/>
          </w:tcPr>
          <w:p w14:paraId="31BBAA3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0.36</w:t>
            </w:r>
          </w:p>
        </w:tc>
        <w:tc>
          <w:tcPr>
            <w:tcW w:w="639" w:type="pct"/>
            <w:hideMark/>
          </w:tcPr>
          <w:p w14:paraId="077D0121"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51.1</w:t>
            </w:r>
          </w:p>
        </w:tc>
      </w:tr>
      <w:tr w:rsidR="00805CCD" w:rsidRPr="002E7620" w14:paraId="51ABC5E8" w14:textId="77777777" w:rsidTr="004D73B3">
        <w:tc>
          <w:tcPr>
            <w:tcW w:w="1477" w:type="pct"/>
            <w:hideMark/>
          </w:tcPr>
          <w:p w14:paraId="7BAE60F5"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 xml:space="preserve">Thar </w:t>
            </w:r>
            <w:proofErr w:type="spellStart"/>
            <w:r w:rsidRPr="002E7620">
              <w:rPr>
                <w:rFonts w:ascii="Times New Roman" w:hAnsi="Times New Roman"/>
              </w:rPr>
              <w:t>Bhubhraj</w:t>
            </w:r>
            <w:proofErr w:type="spellEnd"/>
          </w:p>
        </w:tc>
        <w:tc>
          <w:tcPr>
            <w:tcW w:w="855" w:type="pct"/>
            <w:hideMark/>
          </w:tcPr>
          <w:p w14:paraId="6BCA824D"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17.40</w:t>
            </w:r>
          </w:p>
        </w:tc>
        <w:tc>
          <w:tcPr>
            <w:tcW w:w="1282" w:type="pct"/>
            <w:hideMark/>
          </w:tcPr>
          <w:p w14:paraId="52F5A20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89.1</w:t>
            </w:r>
          </w:p>
        </w:tc>
        <w:tc>
          <w:tcPr>
            <w:tcW w:w="748" w:type="pct"/>
            <w:hideMark/>
          </w:tcPr>
          <w:p w14:paraId="3454FF11"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0.37</w:t>
            </w:r>
          </w:p>
        </w:tc>
        <w:tc>
          <w:tcPr>
            <w:tcW w:w="639" w:type="pct"/>
            <w:hideMark/>
          </w:tcPr>
          <w:p w14:paraId="3BCA0EEF"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47.0</w:t>
            </w:r>
          </w:p>
        </w:tc>
      </w:tr>
      <w:tr w:rsidR="00805CCD" w:rsidRPr="002E7620" w14:paraId="46AE5771" w14:textId="77777777" w:rsidTr="004D73B3">
        <w:tc>
          <w:tcPr>
            <w:tcW w:w="1477" w:type="pct"/>
            <w:hideMark/>
          </w:tcPr>
          <w:p w14:paraId="45D44260"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 xml:space="preserve">Narendra </w:t>
            </w:r>
            <w:r>
              <w:rPr>
                <w:rFonts w:ascii="Times New Roman" w:hAnsi="Times New Roman"/>
              </w:rPr>
              <w:t>Ber</w:t>
            </w:r>
            <w:r w:rsidRPr="002E7620">
              <w:rPr>
                <w:rFonts w:ascii="Times New Roman" w:hAnsi="Times New Roman"/>
              </w:rPr>
              <w:t xml:space="preserve"> Selection 1</w:t>
            </w:r>
          </w:p>
        </w:tc>
        <w:tc>
          <w:tcPr>
            <w:tcW w:w="855" w:type="pct"/>
            <w:hideMark/>
          </w:tcPr>
          <w:p w14:paraId="7B0348B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18.97</w:t>
            </w:r>
          </w:p>
        </w:tc>
        <w:tc>
          <w:tcPr>
            <w:tcW w:w="1282" w:type="pct"/>
            <w:hideMark/>
          </w:tcPr>
          <w:p w14:paraId="4808BD1D"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91.3</w:t>
            </w:r>
          </w:p>
        </w:tc>
        <w:tc>
          <w:tcPr>
            <w:tcW w:w="748" w:type="pct"/>
            <w:hideMark/>
          </w:tcPr>
          <w:p w14:paraId="124BE378"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0.37</w:t>
            </w:r>
          </w:p>
        </w:tc>
        <w:tc>
          <w:tcPr>
            <w:tcW w:w="639" w:type="pct"/>
            <w:hideMark/>
          </w:tcPr>
          <w:p w14:paraId="04623595"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51.3</w:t>
            </w:r>
          </w:p>
        </w:tc>
      </w:tr>
      <w:tr w:rsidR="00805CCD" w:rsidRPr="002E7620" w14:paraId="78F681E5" w14:textId="77777777" w:rsidTr="004D73B3">
        <w:tc>
          <w:tcPr>
            <w:tcW w:w="1477" w:type="pct"/>
            <w:hideMark/>
          </w:tcPr>
          <w:p w14:paraId="295D5A60"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 xml:space="preserve">Narendra </w:t>
            </w:r>
            <w:r>
              <w:rPr>
                <w:rFonts w:ascii="Times New Roman" w:hAnsi="Times New Roman"/>
              </w:rPr>
              <w:t>Ber</w:t>
            </w:r>
            <w:r w:rsidRPr="002E7620">
              <w:rPr>
                <w:rFonts w:ascii="Times New Roman" w:hAnsi="Times New Roman"/>
              </w:rPr>
              <w:t xml:space="preserve"> Selection 2</w:t>
            </w:r>
          </w:p>
        </w:tc>
        <w:tc>
          <w:tcPr>
            <w:tcW w:w="855" w:type="pct"/>
            <w:hideMark/>
          </w:tcPr>
          <w:p w14:paraId="7D60E3EC"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18.85</w:t>
            </w:r>
          </w:p>
        </w:tc>
        <w:tc>
          <w:tcPr>
            <w:tcW w:w="1282" w:type="pct"/>
            <w:hideMark/>
          </w:tcPr>
          <w:p w14:paraId="0914C6C7" w14:textId="77777777" w:rsidR="00805CCD" w:rsidRPr="002E7620" w:rsidRDefault="00805CCD" w:rsidP="004D73B3">
            <w:pPr>
              <w:pStyle w:val="NoSpacing"/>
              <w:spacing w:before="60" w:line="312" w:lineRule="auto"/>
              <w:jc w:val="center"/>
              <w:rPr>
                <w:rFonts w:ascii="Times New Roman" w:hAnsi="Times New Roman"/>
              </w:rPr>
            </w:pPr>
            <w:r>
              <w:rPr>
                <w:rFonts w:ascii="Times New Roman" w:hAnsi="Times New Roman"/>
              </w:rPr>
              <w:t>90.6</w:t>
            </w:r>
          </w:p>
        </w:tc>
        <w:tc>
          <w:tcPr>
            <w:tcW w:w="748" w:type="pct"/>
            <w:hideMark/>
          </w:tcPr>
          <w:p w14:paraId="7D1A8573"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0.35</w:t>
            </w:r>
          </w:p>
        </w:tc>
        <w:tc>
          <w:tcPr>
            <w:tcW w:w="639" w:type="pct"/>
            <w:hideMark/>
          </w:tcPr>
          <w:p w14:paraId="7D7E7FB7"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53.9</w:t>
            </w:r>
          </w:p>
        </w:tc>
      </w:tr>
      <w:tr w:rsidR="00805CCD" w:rsidRPr="002E7620" w14:paraId="42AD3E31" w14:textId="77777777" w:rsidTr="004D73B3">
        <w:tc>
          <w:tcPr>
            <w:tcW w:w="1477" w:type="pct"/>
            <w:hideMark/>
          </w:tcPr>
          <w:p w14:paraId="23E2161E"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Range</w:t>
            </w:r>
          </w:p>
        </w:tc>
        <w:tc>
          <w:tcPr>
            <w:tcW w:w="855" w:type="pct"/>
            <w:hideMark/>
          </w:tcPr>
          <w:p w14:paraId="33775457"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15.30-20.72</w:t>
            </w:r>
          </w:p>
        </w:tc>
        <w:tc>
          <w:tcPr>
            <w:tcW w:w="1282" w:type="pct"/>
            <w:hideMark/>
          </w:tcPr>
          <w:p w14:paraId="03EB6679"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88.7-94.7</w:t>
            </w:r>
          </w:p>
        </w:tc>
        <w:tc>
          <w:tcPr>
            <w:tcW w:w="748" w:type="pct"/>
            <w:hideMark/>
          </w:tcPr>
          <w:p w14:paraId="78C6F3C4"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0.32-0.38</w:t>
            </w:r>
          </w:p>
        </w:tc>
        <w:tc>
          <w:tcPr>
            <w:tcW w:w="639" w:type="pct"/>
            <w:hideMark/>
          </w:tcPr>
          <w:p w14:paraId="03828ECF"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42.5-64.8</w:t>
            </w:r>
          </w:p>
        </w:tc>
      </w:tr>
      <w:tr w:rsidR="00805CCD" w:rsidRPr="002E7620" w14:paraId="74B8254E" w14:textId="77777777" w:rsidTr="004D73B3">
        <w:tc>
          <w:tcPr>
            <w:tcW w:w="1477" w:type="pct"/>
            <w:hideMark/>
          </w:tcPr>
          <w:p w14:paraId="0B37B0FA" w14:textId="77777777" w:rsidR="00805CCD" w:rsidRPr="002E7620" w:rsidRDefault="00805CCD" w:rsidP="004D73B3">
            <w:pPr>
              <w:pStyle w:val="NoSpacing"/>
              <w:spacing w:before="60" w:line="312" w:lineRule="auto"/>
              <w:jc w:val="both"/>
              <w:rPr>
                <w:rFonts w:ascii="Times New Roman" w:hAnsi="Times New Roman"/>
              </w:rPr>
            </w:pPr>
            <w:r w:rsidRPr="002E7620">
              <w:rPr>
                <w:rFonts w:ascii="Times New Roman" w:hAnsi="Times New Roman"/>
              </w:rPr>
              <w:t>CD (p=0.05)</w:t>
            </w:r>
          </w:p>
        </w:tc>
        <w:tc>
          <w:tcPr>
            <w:tcW w:w="855" w:type="pct"/>
            <w:hideMark/>
          </w:tcPr>
          <w:p w14:paraId="728D0BC2"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0.63</w:t>
            </w:r>
          </w:p>
        </w:tc>
        <w:tc>
          <w:tcPr>
            <w:tcW w:w="1282" w:type="pct"/>
            <w:hideMark/>
          </w:tcPr>
          <w:p w14:paraId="2809005F"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3.2</w:t>
            </w:r>
          </w:p>
        </w:tc>
        <w:tc>
          <w:tcPr>
            <w:tcW w:w="748" w:type="pct"/>
            <w:hideMark/>
          </w:tcPr>
          <w:p w14:paraId="7C600FC1"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0.02</w:t>
            </w:r>
          </w:p>
        </w:tc>
        <w:tc>
          <w:tcPr>
            <w:tcW w:w="639" w:type="pct"/>
            <w:hideMark/>
          </w:tcPr>
          <w:p w14:paraId="0C4957C0" w14:textId="77777777" w:rsidR="00805CCD" w:rsidRPr="002E7620" w:rsidRDefault="00805CCD" w:rsidP="004D73B3">
            <w:pPr>
              <w:pStyle w:val="NoSpacing"/>
              <w:spacing w:before="60" w:line="312" w:lineRule="auto"/>
              <w:jc w:val="center"/>
              <w:rPr>
                <w:rFonts w:ascii="Times New Roman" w:hAnsi="Times New Roman"/>
              </w:rPr>
            </w:pPr>
            <w:r w:rsidRPr="002E7620">
              <w:rPr>
                <w:rFonts w:ascii="Times New Roman" w:hAnsi="Times New Roman"/>
              </w:rPr>
              <w:t>2.4</w:t>
            </w:r>
          </w:p>
        </w:tc>
      </w:tr>
    </w:tbl>
    <w:p w14:paraId="21F35636" w14:textId="77777777" w:rsidR="00805CCD" w:rsidRPr="000F62F3" w:rsidRDefault="00805CCD" w:rsidP="000F62F3">
      <w:pPr>
        <w:spacing w:before="120" w:after="0" w:line="348" w:lineRule="auto"/>
        <w:jc w:val="both"/>
        <w:rPr>
          <w:rFonts w:ascii="Times New Roman" w:hAnsi="Times New Roman"/>
        </w:rPr>
      </w:pPr>
    </w:p>
    <w:p w14:paraId="409F1E2F" w14:textId="77777777" w:rsidR="009B186D" w:rsidRPr="00CF5DD6" w:rsidRDefault="009B186D" w:rsidP="009B186D">
      <w:pPr>
        <w:spacing w:before="120" w:after="0" w:line="348" w:lineRule="auto"/>
        <w:jc w:val="both"/>
        <w:rPr>
          <w:rFonts w:ascii="Times New Roman" w:hAnsi="Times New Roman"/>
          <w:bCs/>
        </w:rPr>
      </w:pPr>
      <w:r w:rsidRPr="00CF5DD6">
        <w:rPr>
          <w:rFonts w:ascii="Times New Roman" w:hAnsi="Times New Roman"/>
          <w:b/>
          <w:bCs/>
        </w:rPr>
        <w:t>Organoleptic evaluation</w:t>
      </w:r>
    </w:p>
    <w:p w14:paraId="3355DB06" w14:textId="6884AFDC" w:rsidR="0077594B" w:rsidRDefault="0077594B" w:rsidP="009B186D">
      <w:pPr>
        <w:spacing w:before="120" w:after="0" w:line="348" w:lineRule="auto"/>
        <w:jc w:val="both"/>
        <w:rPr>
          <w:rFonts w:ascii="Times New Roman" w:hAnsi="Times New Roman"/>
          <w:bCs/>
        </w:rPr>
      </w:pPr>
      <w:r w:rsidRPr="0077594B">
        <w:rPr>
          <w:rFonts w:ascii="Times New Roman" w:hAnsi="Times New Roman"/>
          <w:bCs/>
        </w:rPr>
        <w:t>The evaluations regarding fla</w:t>
      </w:r>
      <w:r>
        <w:rPr>
          <w:rFonts w:ascii="Times New Roman" w:hAnsi="Times New Roman"/>
          <w:bCs/>
        </w:rPr>
        <w:t>vor, texture, mature fruit color</w:t>
      </w:r>
      <w:r w:rsidRPr="0077594B">
        <w:rPr>
          <w:rFonts w:ascii="Times New Roman" w:hAnsi="Times New Roman"/>
          <w:bCs/>
        </w:rPr>
        <w:t xml:space="preserve"> and overall acceptability have been documented in </w:t>
      </w:r>
      <w:r w:rsidRPr="00562499">
        <w:rPr>
          <w:rFonts w:ascii="Times New Roman" w:hAnsi="Times New Roman"/>
          <w:bCs/>
        </w:rPr>
        <w:t>T</w:t>
      </w:r>
      <w:r w:rsidR="00242576" w:rsidRPr="00562499">
        <w:rPr>
          <w:rFonts w:ascii="Times New Roman" w:hAnsi="Times New Roman"/>
          <w:bCs/>
        </w:rPr>
        <w:t xml:space="preserve">able </w:t>
      </w:r>
      <w:r w:rsidR="00562499" w:rsidRPr="00562499">
        <w:rPr>
          <w:rFonts w:ascii="Times New Roman" w:hAnsi="Times New Roman"/>
          <w:bCs/>
        </w:rPr>
        <w:t>4</w:t>
      </w:r>
      <w:r w:rsidRPr="00562499">
        <w:rPr>
          <w:rFonts w:ascii="Times New Roman" w:hAnsi="Times New Roman"/>
          <w:bCs/>
        </w:rPr>
        <w:t xml:space="preserve">. </w:t>
      </w:r>
      <w:r w:rsidRPr="0077594B">
        <w:rPr>
          <w:rFonts w:ascii="Times New Roman" w:hAnsi="Times New Roman"/>
          <w:bCs/>
        </w:rPr>
        <w:t xml:space="preserve">Among the cultivars, Gola, </w:t>
      </w:r>
      <w:r>
        <w:rPr>
          <w:rFonts w:ascii="Times New Roman" w:hAnsi="Times New Roman"/>
          <w:bCs/>
        </w:rPr>
        <w:t xml:space="preserve">Umran, Narendra </w:t>
      </w:r>
      <w:r w:rsidR="005966DB">
        <w:rPr>
          <w:rFonts w:ascii="Times New Roman" w:hAnsi="Times New Roman"/>
          <w:bCs/>
        </w:rPr>
        <w:t>Ber</w:t>
      </w:r>
      <w:r>
        <w:rPr>
          <w:rFonts w:ascii="Times New Roman" w:hAnsi="Times New Roman"/>
          <w:bCs/>
        </w:rPr>
        <w:t xml:space="preserve"> Selection 1</w:t>
      </w:r>
      <w:r w:rsidRPr="0077594B">
        <w:rPr>
          <w:rFonts w:ascii="Times New Roman" w:hAnsi="Times New Roman"/>
          <w:bCs/>
        </w:rPr>
        <w:t xml:space="preserve"> and Narendra </w:t>
      </w:r>
      <w:r w:rsidR="005966DB">
        <w:rPr>
          <w:rFonts w:ascii="Times New Roman" w:hAnsi="Times New Roman"/>
          <w:bCs/>
        </w:rPr>
        <w:t>Ber</w:t>
      </w:r>
      <w:r w:rsidRPr="0077594B">
        <w:rPr>
          <w:rFonts w:ascii="Times New Roman" w:hAnsi="Times New Roman"/>
          <w:bCs/>
        </w:rPr>
        <w:t xml:space="preserve"> </w:t>
      </w:r>
      <w:r>
        <w:rPr>
          <w:rFonts w:ascii="Times New Roman" w:hAnsi="Times New Roman"/>
          <w:bCs/>
        </w:rPr>
        <w:t>Selection 2 garnered the maximum</w:t>
      </w:r>
      <w:r w:rsidRPr="0077594B">
        <w:rPr>
          <w:rFonts w:ascii="Times New Roman" w:hAnsi="Times New Roman"/>
          <w:bCs/>
        </w:rPr>
        <w:t xml:space="preserve"> level of acceptance, each receiving a score of 8. Subsequently, </w:t>
      </w:r>
      <w:proofErr w:type="spellStart"/>
      <w:r w:rsidRPr="0077594B">
        <w:rPr>
          <w:rFonts w:ascii="Times New Roman" w:hAnsi="Times New Roman"/>
          <w:bCs/>
        </w:rPr>
        <w:t>Ch</w:t>
      </w:r>
      <w:r>
        <w:rPr>
          <w:rFonts w:ascii="Times New Roman" w:hAnsi="Times New Roman"/>
          <w:bCs/>
        </w:rPr>
        <w:t>huhara</w:t>
      </w:r>
      <w:proofErr w:type="spellEnd"/>
      <w:r>
        <w:rPr>
          <w:rFonts w:ascii="Times New Roman" w:hAnsi="Times New Roman"/>
          <w:bCs/>
        </w:rPr>
        <w:t xml:space="preserve">, Goma Kirti, Thar </w:t>
      </w:r>
      <w:proofErr w:type="spellStart"/>
      <w:r>
        <w:rPr>
          <w:rFonts w:ascii="Times New Roman" w:hAnsi="Times New Roman"/>
          <w:bCs/>
        </w:rPr>
        <w:t>Sevika</w:t>
      </w:r>
      <w:proofErr w:type="spellEnd"/>
      <w:r w:rsidRPr="0077594B">
        <w:rPr>
          <w:rFonts w:ascii="Times New Roman" w:hAnsi="Times New Roman"/>
          <w:bCs/>
        </w:rPr>
        <w:t xml:space="preserve"> and Thar </w:t>
      </w:r>
      <w:proofErr w:type="spellStart"/>
      <w:r w:rsidRPr="0077594B">
        <w:rPr>
          <w:rFonts w:ascii="Times New Roman" w:hAnsi="Times New Roman"/>
          <w:bCs/>
        </w:rPr>
        <w:t>Bhubhraj</w:t>
      </w:r>
      <w:proofErr w:type="spellEnd"/>
      <w:r w:rsidRPr="0077594B">
        <w:rPr>
          <w:rFonts w:ascii="Times New Roman" w:hAnsi="Times New Roman"/>
          <w:bCs/>
        </w:rPr>
        <w:t xml:space="preserve"> followed suit</w:t>
      </w:r>
      <w:r>
        <w:rPr>
          <w:rFonts w:ascii="Times New Roman" w:hAnsi="Times New Roman"/>
          <w:bCs/>
        </w:rPr>
        <w:t xml:space="preserve"> with a rating of 6. However</w:t>
      </w:r>
      <w:r w:rsidRPr="0077594B">
        <w:rPr>
          <w:rFonts w:ascii="Times New Roman" w:hAnsi="Times New Roman"/>
          <w:bCs/>
        </w:rPr>
        <w:t xml:space="preserve">, </w:t>
      </w:r>
      <w:proofErr w:type="spellStart"/>
      <w:r w:rsidRPr="0077594B">
        <w:rPr>
          <w:rFonts w:ascii="Times New Roman" w:hAnsi="Times New Roman"/>
          <w:bCs/>
        </w:rPr>
        <w:t>Kaithli</w:t>
      </w:r>
      <w:proofErr w:type="spellEnd"/>
      <w:r w:rsidRPr="0077594B">
        <w:rPr>
          <w:rFonts w:ascii="Times New Roman" w:hAnsi="Times New Roman"/>
          <w:bCs/>
        </w:rPr>
        <w:t xml:space="preserve"> was perceived as the least accepted cultivar, receiving a score of 5. This assessment of cultivar acceptance underscores the preferences among evaluators, reflecting the nuances in flav</w:t>
      </w:r>
      <w:r>
        <w:rPr>
          <w:rFonts w:ascii="Times New Roman" w:hAnsi="Times New Roman"/>
          <w:bCs/>
        </w:rPr>
        <w:t>or, texture, mature fruit color</w:t>
      </w:r>
      <w:r w:rsidRPr="0077594B">
        <w:rPr>
          <w:rFonts w:ascii="Times New Roman" w:hAnsi="Times New Roman"/>
          <w:bCs/>
        </w:rPr>
        <w:t xml:space="preserve"> and overall desirability within the context of these different </w:t>
      </w:r>
      <w:proofErr w:type="spellStart"/>
      <w:r w:rsidR="005966DB">
        <w:rPr>
          <w:rFonts w:ascii="Times New Roman" w:hAnsi="Times New Roman"/>
          <w:bCs/>
        </w:rPr>
        <w:t>ber</w:t>
      </w:r>
      <w:proofErr w:type="spellEnd"/>
      <w:r w:rsidRPr="0077594B">
        <w:rPr>
          <w:rFonts w:ascii="Times New Roman" w:hAnsi="Times New Roman"/>
          <w:bCs/>
        </w:rPr>
        <w:t xml:space="preserve"> cultivars.</w:t>
      </w:r>
    </w:p>
    <w:p w14:paraId="2677205A" w14:textId="4F49F265" w:rsidR="00E90FE3" w:rsidRPr="00535053" w:rsidRDefault="00E90FE3" w:rsidP="00E90FE3">
      <w:pPr>
        <w:spacing w:before="120" w:after="0" w:line="360" w:lineRule="auto"/>
        <w:ind w:left="1170" w:hanging="1170"/>
        <w:jc w:val="both"/>
        <w:rPr>
          <w:rFonts w:ascii="Times New Roman" w:hAnsi="Times New Roman"/>
        </w:rPr>
      </w:pPr>
      <w:r w:rsidRPr="00CF5DD6">
        <w:rPr>
          <w:rFonts w:ascii="Times New Roman" w:hAnsi="Times New Roman"/>
          <w:b/>
          <w:bCs/>
        </w:rPr>
        <w:t>T</w:t>
      </w:r>
      <w:r>
        <w:rPr>
          <w:rFonts w:ascii="Times New Roman" w:hAnsi="Times New Roman"/>
          <w:b/>
          <w:bCs/>
        </w:rPr>
        <w:t xml:space="preserve">able </w:t>
      </w:r>
      <w:r w:rsidR="00562499">
        <w:rPr>
          <w:rFonts w:ascii="Times New Roman" w:hAnsi="Times New Roman"/>
          <w:b/>
          <w:bCs/>
        </w:rPr>
        <w:t>4</w:t>
      </w:r>
      <w:r w:rsidRPr="00CF5DD6">
        <w:rPr>
          <w:rFonts w:ascii="Times New Roman" w:hAnsi="Times New Roman"/>
          <w:b/>
          <w:bCs/>
        </w:rPr>
        <w:t xml:space="preserve">: Organoleptic evaluation (flavor, texture, mature fruit </w:t>
      </w:r>
      <w:proofErr w:type="spellStart"/>
      <w:r w:rsidRPr="00CF5DD6">
        <w:rPr>
          <w:rFonts w:ascii="Times New Roman" w:hAnsi="Times New Roman"/>
          <w:b/>
          <w:bCs/>
        </w:rPr>
        <w:t>colour</w:t>
      </w:r>
      <w:proofErr w:type="spellEnd"/>
      <w:r w:rsidRPr="00CF5DD6">
        <w:rPr>
          <w:rFonts w:ascii="Times New Roman" w:hAnsi="Times New Roman"/>
          <w:b/>
          <w:bCs/>
        </w:rPr>
        <w:t xml:space="preserve"> and general acceptability) of </w:t>
      </w:r>
      <w:proofErr w:type="spellStart"/>
      <w:r>
        <w:rPr>
          <w:rFonts w:ascii="Times New Roman" w:hAnsi="Times New Roman"/>
          <w:b/>
          <w:bCs/>
        </w:rPr>
        <w:t>ber</w:t>
      </w:r>
      <w:proofErr w:type="spellEnd"/>
      <w:r w:rsidRPr="00CF5DD6">
        <w:rPr>
          <w:rFonts w:ascii="Times New Roman" w:hAnsi="Times New Roman"/>
          <w:b/>
          <w:bCs/>
        </w:rPr>
        <w:t xml:space="preserve"> cultivars under semi-arid conditions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600" w:firstRow="0" w:lastRow="0" w:firstColumn="0" w:lastColumn="0" w:noHBand="1" w:noVBand="1"/>
      </w:tblPr>
      <w:tblGrid>
        <w:gridCol w:w="2634"/>
        <w:gridCol w:w="1160"/>
        <w:gridCol w:w="967"/>
        <w:gridCol w:w="2201"/>
        <w:gridCol w:w="2388"/>
      </w:tblGrid>
      <w:tr w:rsidR="00E90FE3" w:rsidRPr="002E7620" w14:paraId="37DA1FF3" w14:textId="77777777" w:rsidTr="004D73B3">
        <w:tc>
          <w:tcPr>
            <w:tcW w:w="1408" w:type="pct"/>
            <w:hideMark/>
          </w:tcPr>
          <w:p w14:paraId="4320DC9C" w14:textId="77777777" w:rsidR="00E90FE3" w:rsidRPr="002E7620" w:rsidRDefault="00E90FE3" w:rsidP="004D73B3">
            <w:pPr>
              <w:pStyle w:val="NoSpacing"/>
              <w:spacing w:before="60" w:line="360" w:lineRule="auto"/>
              <w:jc w:val="both"/>
              <w:rPr>
                <w:rFonts w:ascii="Times New Roman" w:hAnsi="Times New Roman"/>
                <w:b/>
              </w:rPr>
            </w:pPr>
            <w:r w:rsidRPr="002E7620">
              <w:rPr>
                <w:rFonts w:ascii="Times New Roman" w:hAnsi="Times New Roman"/>
                <w:b/>
              </w:rPr>
              <w:t>Cultivars</w:t>
            </w:r>
          </w:p>
        </w:tc>
        <w:tc>
          <w:tcPr>
            <w:tcW w:w="620" w:type="pct"/>
            <w:hideMark/>
          </w:tcPr>
          <w:p w14:paraId="5EBC2430" w14:textId="77777777" w:rsidR="00E90FE3" w:rsidRPr="002E7620" w:rsidRDefault="00E90FE3" w:rsidP="004D73B3">
            <w:pPr>
              <w:pStyle w:val="NoSpacing"/>
              <w:spacing w:before="60" w:line="360" w:lineRule="auto"/>
              <w:jc w:val="center"/>
              <w:rPr>
                <w:rFonts w:ascii="Times New Roman" w:hAnsi="Times New Roman"/>
                <w:b/>
              </w:rPr>
            </w:pPr>
            <w:proofErr w:type="spellStart"/>
            <w:r w:rsidRPr="002E7620">
              <w:rPr>
                <w:rFonts w:ascii="Times New Roman" w:hAnsi="Times New Roman"/>
                <w:b/>
              </w:rPr>
              <w:t>Flavour</w:t>
            </w:r>
            <w:proofErr w:type="spellEnd"/>
          </w:p>
        </w:tc>
        <w:tc>
          <w:tcPr>
            <w:tcW w:w="517" w:type="pct"/>
            <w:hideMark/>
          </w:tcPr>
          <w:p w14:paraId="72C52545" w14:textId="77777777" w:rsidR="00E90FE3" w:rsidRPr="002E7620" w:rsidRDefault="00E90FE3" w:rsidP="004D73B3">
            <w:pPr>
              <w:pStyle w:val="NoSpacing"/>
              <w:spacing w:before="60" w:line="360" w:lineRule="auto"/>
              <w:jc w:val="center"/>
              <w:rPr>
                <w:rFonts w:ascii="Times New Roman" w:hAnsi="Times New Roman"/>
                <w:b/>
              </w:rPr>
            </w:pPr>
            <w:r w:rsidRPr="002E7620">
              <w:rPr>
                <w:rFonts w:ascii="Times New Roman" w:hAnsi="Times New Roman"/>
                <w:b/>
              </w:rPr>
              <w:t>Texture</w:t>
            </w:r>
          </w:p>
        </w:tc>
        <w:tc>
          <w:tcPr>
            <w:tcW w:w="1177" w:type="pct"/>
            <w:hideMark/>
          </w:tcPr>
          <w:p w14:paraId="1033AE1F" w14:textId="77777777" w:rsidR="00E90FE3" w:rsidRPr="002E7620" w:rsidRDefault="00E90FE3" w:rsidP="004D73B3">
            <w:pPr>
              <w:pStyle w:val="NoSpacing"/>
              <w:spacing w:before="60" w:line="360" w:lineRule="auto"/>
              <w:jc w:val="center"/>
              <w:rPr>
                <w:rFonts w:ascii="Times New Roman" w:hAnsi="Times New Roman"/>
                <w:b/>
              </w:rPr>
            </w:pPr>
            <w:r w:rsidRPr="002E7620">
              <w:rPr>
                <w:rFonts w:ascii="Times New Roman" w:hAnsi="Times New Roman"/>
                <w:b/>
              </w:rPr>
              <w:t xml:space="preserve">Mature fruit </w:t>
            </w:r>
            <w:proofErr w:type="spellStart"/>
            <w:r w:rsidRPr="002E7620">
              <w:rPr>
                <w:rFonts w:ascii="Times New Roman" w:hAnsi="Times New Roman"/>
                <w:b/>
              </w:rPr>
              <w:t>colour</w:t>
            </w:r>
            <w:proofErr w:type="spellEnd"/>
          </w:p>
        </w:tc>
        <w:tc>
          <w:tcPr>
            <w:tcW w:w="1277" w:type="pct"/>
            <w:hideMark/>
          </w:tcPr>
          <w:p w14:paraId="29AB9E06" w14:textId="77777777" w:rsidR="00E90FE3" w:rsidRPr="002E7620" w:rsidRDefault="00E90FE3" w:rsidP="004D73B3">
            <w:pPr>
              <w:pStyle w:val="NoSpacing"/>
              <w:spacing w:before="60" w:line="360" w:lineRule="auto"/>
              <w:jc w:val="center"/>
              <w:rPr>
                <w:rFonts w:ascii="Times New Roman" w:hAnsi="Times New Roman"/>
                <w:b/>
              </w:rPr>
            </w:pPr>
            <w:r w:rsidRPr="002E7620">
              <w:rPr>
                <w:rFonts w:ascii="Times New Roman" w:hAnsi="Times New Roman"/>
                <w:b/>
              </w:rPr>
              <w:t>General acceptability</w:t>
            </w:r>
          </w:p>
        </w:tc>
      </w:tr>
      <w:tr w:rsidR="00E90FE3" w:rsidRPr="002E7620" w14:paraId="2A0D0239" w14:textId="77777777" w:rsidTr="004D73B3">
        <w:tc>
          <w:tcPr>
            <w:tcW w:w="1408" w:type="pct"/>
            <w:hideMark/>
          </w:tcPr>
          <w:p w14:paraId="460889F7"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Gola</w:t>
            </w:r>
          </w:p>
        </w:tc>
        <w:tc>
          <w:tcPr>
            <w:tcW w:w="620" w:type="pct"/>
            <w:hideMark/>
          </w:tcPr>
          <w:p w14:paraId="50A196A8"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Good</w:t>
            </w:r>
          </w:p>
        </w:tc>
        <w:tc>
          <w:tcPr>
            <w:tcW w:w="517" w:type="pct"/>
            <w:hideMark/>
          </w:tcPr>
          <w:p w14:paraId="621D8146"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Soft</w:t>
            </w:r>
          </w:p>
        </w:tc>
        <w:tc>
          <w:tcPr>
            <w:tcW w:w="1177" w:type="pct"/>
            <w:hideMark/>
          </w:tcPr>
          <w:p w14:paraId="20F536E5"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Yellowish</w:t>
            </w:r>
          </w:p>
        </w:tc>
        <w:tc>
          <w:tcPr>
            <w:tcW w:w="1277" w:type="pct"/>
            <w:hideMark/>
          </w:tcPr>
          <w:p w14:paraId="7A47A835"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8</w:t>
            </w:r>
          </w:p>
        </w:tc>
      </w:tr>
      <w:tr w:rsidR="00E90FE3" w:rsidRPr="002E7620" w14:paraId="680B46BE" w14:textId="77777777" w:rsidTr="004D73B3">
        <w:tc>
          <w:tcPr>
            <w:tcW w:w="1408" w:type="pct"/>
            <w:hideMark/>
          </w:tcPr>
          <w:p w14:paraId="501B200B"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Umran</w:t>
            </w:r>
          </w:p>
        </w:tc>
        <w:tc>
          <w:tcPr>
            <w:tcW w:w="620" w:type="pct"/>
            <w:hideMark/>
          </w:tcPr>
          <w:p w14:paraId="3BA92FF2"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Good</w:t>
            </w:r>
          </w:p>
        </w:tc>
        <w:tc>
          <w:tcPr>
            <w:tcW w:w="517" w:type="pct"/>
            <w:hideMark/>
          </w:tcPr>
          <w:p w14:paraId="64A12A9B"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Hard</w:t>
            </w:r>
          </w:p>
        </w:tc>
        <w:tc>
          <w:tcPr>
            <w:tcW w:w="1177" w:type="pct"/>
            <w:hideMark/>
          </w:tcPr>
          <w:p w14:paraId="15EC7865"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Yellowish green</w:t>
            </w:r>
          </w:p>
        </w:tc>
        <w:tc>
          <w:tcPr>
            <w:tcW w:w="1277" w:type="pct"/>
            <w:hideMark/>
          </w:tcPr>
          <w:p w14:paraId="2BD36660"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8</w:t>
            </w:r>
          </w:p>
        </w:tc>
      </w:tr>
      <w:tr w:rsidR="00E90FE3" w:rsidRPr="002E7620" w14:paraId="2B693BEF" w14:textId="77777777" w:rsidTr="004D73B3">
        <w:tc>
          <w:tcPr>
            <w:tcW w:w="1408" w:type="pct"/>
            <w:hideMark/>
          </w:tcPr>
          <w:p w14:paraId="13A5C702" w14:textId="77777777" w:rsidR="00E90FE3" w:rsidRPr="002E7620" w:rsidRDefault="00E90FE3" w:rsidP="004D73B3">
            <w:pPr>
              <w:pStyle w:val="NoSpacing"/>
              <w:spacing w:before="60" w:line="360" w:lineRule="auto"/>
              <w:jc w:val="both"/>
              <w:rPr>
                <w:rFonts w:ascii="Times New Roman" w:hAnsi="Times New Roman"/>
              </w:rPr>
            </w:pPr>
            <w:proofErr w:type="spellStart"/>
            <w:r>
              <w:rPr>
                <w:rFonts w:ascii="Times New Roman" w:hAnsi="Times New Roman"/>
              </w:rPr>
              <w:t>Kaithli</w:t>
            </w:r>
            <w:proofErr w:type="spellEnd"/>
          </w:p>
        </w:tc>
        <w:tc>
          <w:tcPr>
            <w:tcW w:w="620" w:type="pct"/>
            <w:hideMark/>
          </w:tcPr>
          <w:p w14:paraId="59D0655A"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Good</w:t>
            </w:r>
          </w:p>
        </w:tc>
        <w:tc>
          <w:tcPr>
            <w:tcW w:w="517" w:type="pct"/>
            <w:hideMark/>
          </w:tcPr>
          <w:p w14:paraId="2ACD0E6E"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Medium</w:t>
            </w:r>
          </w:p>
        </w:tc>
        <w:tc>
          <w:tcPr>
            <w:tcW w:w="1177" w:type="pct"/>
            <w:hideMark/>
          </w:tcPr>
          <w:p w14:paraId="17AF588C"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3CE4AA62"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5</w:t>
            </w:r>
          </w:p>
        </w:tc>
      </w:tr>
      <w:tr w:rsidR="00E90FE3" w:rsidRPr="002E7620" w14:paraId="2333E09B" w14:textId="77777777" w:rsidTr="004D73B3">
        <w:tc>
          <w:tcPr>
            <w:tcW w:w="1408" w:type="pct"/>
            <w:hideMark/>
          </w:tcPr>
          <w:p w14:paraId="7F2CFA7D" w14:textId="77777777" w:rsidR="00E90FE3" w:rsidRPr="002E7620" w:rsidRDefault="00E90FE3" w:rsidP="004D73B3">
            <w:pPr>
              <w:pStyle w:val="NoSpacing"/>
              <w:spacing w:before="60" w:line="360" w:lineRule="auto"/>
              <w:jc w:val="both"/>
              <w:rPr>
                <w:rFonts w:ascii="Times New Roman" w:hAnsi="Times New Roman"/>
              </w:rPr>
            </w:pPr>
            <w:proofErr w:type="spellStart"/>
            <w:r w:rsidRPr="002E7620">
              <w:rPr>
                <w:rFonts w:ascii="Times New Roman" w:hAnsi="Times New Roman"/>
              </w:rPr>
              <w:t>Chhuhara</w:t>
            </w:r>
            <w:proofErr w:type="spellEnd"/>
          </w:p>
        </w:tc>
        <w:tc>
          <w:tcPr>
            <w:tcW w:w="620" w:type="pct"/>
            <w:hideMark/>
          </w:tcPr>
          <w:p w14:paraId="7B92963A"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Appealing</w:t>
            </w:r>
          </w:p>
        </w:tc>
        <w:tc>
          <w:tcPr>
            <w:tcW w:w="517" w:type="pct"/>
            <w:hideMark/>
          </w:tcPr>
          <w:p w14:paraId="419A22FC"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Medium</w:t>
            </w:r>
          </w:p>
        </w:tc>
        <w:tc>
          <w:tcPr>
            <w:tcW w:w="1177" w:type="pct"/>
            <w:hideMark/>
          </w:tcPr>
          <w:p w14:paraId="513CF763"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2AEB62A3"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6</w:t>
            </w:r>
          </w:p>
        </w:tc>
      </w:tr>
      <w:tr w:rsidR="00E90FE3" w:rsidRPr="002E7620" w14:paraId="7488E1AF" w14:textId="77777777" w:rsidTr="004D73B3">
        <w:tc>
          <w:tcPr>
            <w:tcW w:w="1408" w:type="pct"/>
            <w:hideMark/>
          </w:tcPr>
          <w:p w14:paraId="183C6889"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Goma Kirti</w:t>
            </w:r>
          </w:p>
        </w:tc>
        <w:tc>
          <w:tcPr>
            <w:tcW w:w="620" w:type="pct"/>
            <w:hideMark/>
          </w:tcPr>
          <w:p w14:paraId="60831B85"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Fair</w:t>
            </w:r>
          </w:p>
        </w:tc>
        <w:tc>
          <w:tcPr>
            <w:tcW w:w="517" w:type="pct"/>
            <w:hideMark/>
          </w:tcPr>
          <w:p w14:paraId="20C3AFA9"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Soft</w:t>
            </w:r>
          </w:p>
        </w:tc>
        <w:tc>
          <w:tcPr>
            <w:tcW w:w="1177" w:type="pct"/>
            <w:hideMark/>
          </w:tcPr>
          <w:p w14:paraId="0E36A0EB"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60C80586"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6</w:t>
            </w:r>
          </w:p>
        </w:tc>
      </w:tr>
      <w:tr w:rsidR="00E90FE3" w:rsidRPr="002E7620" w14:paraId="6F1AC167" w14:textId="77777777" w:rsidTr="004D73B3">
        <w:tc>
          <w:tcPr>
            <w:tcW w:w="1408" w:type="pct"/>
            <w:hideMark/>
          </w:tcPr>
          <w:p w14:paraId="4246E804"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Thar Sevika</w:t>
            </w:r>
          </w:p>
        </w:tc>
        <w:tc>
          <w:tcPr>
            <w:tcW w:w="620" w:type="pct"/>
            <w:hideMark/>
          </w:tcPr>
          <w:p w14:paraId="353FBB98"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Fair</w:t>
            </w:r>
          </w:p>
        </w:tc>
        <w:tc>
          <w:tcPr>
            <w:tcW w:w="517" w:type="pct"/>
            <w:hideMark/>
          </w:tcPr>
          <w:p w14:paraId="690C7D66"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Soft</w:t>
            </w:r>
          </w:p>
        </w:tc>
        <w:tc>
          <w:tcPr>
            <w:tcW w:w="1177" w:type="pct"/>
            <w:hideMark/>
          </w:tcPr>
          <w:p w14:paraId="1F33A153"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1AC0BCE1"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6</w:t>
            </w:r>
          </w:p>
        </w:tc>
      </w:tr>
      <w:tr w:rsidR="00E90FE3" w:rsidRPr="002E7620" w14:paraId="3172B091" w14:textId="77777777" w:rsidTr="004D73B3">
        <w:tc>
          <w:tcPr>
            <w:tcW w:w="1408" w:type="pct"/>
            <w:hideMark/>
          </w:tcPr>
          <w:p w14:paraId="707A7910"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lastRenderedPageBreak/>
              <w:t xml:space="preserve">Thar </w:t>
            </w:r>
            <w:proofErr w:type="spellStart"/>
            <w:r w:rsidRPr="002E7620">
              <w:rPr>
                <w:rFonts w:ascii="Times New Roman" w:hAnsi="Times New Roman"/>
              </w:rPr>
              <w:t>Bhubhraj</w:t>
            </w:r>
            <w:proofErr w:type="spellEnd"/>
          </w:p>
        </w:tc>
        <w:tc>
          <w:tcPr>
            <w:tcW w:w="620" w:type="pct"/>
            <w:hideMark/>
          </w:tcPr>
          <w:p w14:paraId="25834357"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Good</w:t>
            </w:r>
          </w:p>
        </w:tc>
        <w:tc>
          <w:tcPr>
            <w:tcW w:w="517" w:type="pct"/>
            <w:hideMark/>
          </w:tcPr>
          <w:p w14:paraId="37BB2311"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Soft</w:t>
            </w:r>
          </w:p>
        </w:tc>
        <w:tc>
          <w:tcPr>
            <w:tcW w:w="1177" w:type="pct"/>
            <w:hideMark/>
          </w:tcPr>
          <w:p w14:paraId="213D2170"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41388C7F"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6</w:t>
            </w:r>
          </w:p>
        </w:tc>
      </w:tr>
      <w:tr w:rsidR="00E90FE3" w:rsidRPr="002E7620" w14:paraId="15C25A04" w14:textId="77777777" w:rsidTr="004D73B3">
        <w:tc>
          <w:tcPr>
            <w:tcW w:w="1408" w:type="pct"/>
            <w:hideMark/>
          </w:tcPr>
          <w:p w14:paraId="17EC68A5"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 xml:space="preserve">Narendra </w:t>
            </w:r>
            <w:r>
              <w:rPr>
                <w:rFonts w:ascii="Times New Roman" w:hAnsi="Times New Roman"/>
              </w:rPr>
              <w:t>Ber</w:t>
            </w:r>
            <w:r w:rsidRPr="002E7620">
              <w:rPr>
                <w:rFonts w:ascii="Times New Roman" w:hAnsi="Times New Roman"/>
              </w:rPr>
              <w:t xml:space="preserve"> Selection 1</w:t>
            </w:r>
          </w:p>
        </w:tc>
        <w:tc>
          <w:tcPr>
            <w:tcW w:w="620" w:type="pct"/>
            <w:hideMark/>
          </w:tcPr>
          <w:p w14:paraId="63773DBB"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Pleasant</w:t>
            </w:r>
          </w:p>
        </w:tc>
        <w:tc>
          <w:tcPr>
            <w:tcW w:w="517" w:type="pct"/>
            <w:hideMark/>
          </w:tcPr>
          <w:p w14:paraId="70882D2F"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Hard</w:t>
            </w:r>
          </w:p>
        </w:tc>
        <w:tc>
          <w:tcPr>
            <w:tcW w:w="1177" w:type="pct"/>
            <w:hideMark/>
          </w:tcPr>
          <w:p w14:paraId="333A66C0"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Greenish yellow</w:t>
            </w:r>
          </w:p>
        </w:tc>
        <w:tc>
          <w:tcPr>
            <w:tcW w:w="1277" w:type="pct"/>
            <w:hideMark/>
          </w:tcPr>
          <w:p w14:paraId="6284A532"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8</w:t>
            </w:r>
          </w:p>
        </w:tc>
      </w:tr>
      <w:tr w:rsidR="00E90FE3" w:rsidRPr="002E7620" w14:paraId="04085C69" w14:textId="77777777" w:rsidTr="004D73B3">
        <w:tc>
          <w:tcPr>
            <w:tcW w:w="1408" w:type="pct"/>
            <w:hideMark/>
          </w:tcPr>
          <w:p w14:paraId="5C03FFAD" w14:textId="77777777" w:rsidR="00E90FE3" w:rsidRPr="002E7620" w:rsidRDefault="00E90FE3" w:rsidP="004D73B3">
            <w:pPr>
              <w:pStyle w:val="NoSpacing"/>
              <w:spacing w:before="60" w:line="360" w:lineRule="auto"/>
              <w:jc w:val="both"/>
              <w:rPr>
                <w:rFonts w:ascii="Times New Roman" w:hAnsi="Times New Roman"/>
              </w:rPr>
            </w:pPr>
            <w:r w:rsidRPr="002E7620">
              <w:rPr>
                <w:rFonts w:ascii="Times New Roman" w:hAnsi="Times New Roman"/>
              </w:rPr>
              <w:t xml:space="preserve">Narendra </w:t>
            </w:r>
            <w:r>
              <w:rPr>
                <w:rFonts w:ascii="Times New Roman" w:hAnsi="Times New Roman"/>
              </w:rPr>
              <w:t>Ber</w:t>
            </w:r>
            <w:r w:rsidRPr="002E7620">
              <w:rPr>
                <w:rFonts w:ascii="Times New Roman" w:hAnsi="Times New Roman"/>
              </w:rPr>
              <w:t xml:space="preserve"> Selection 2</w:t>
            </w:r>
          </w:p>
        </w:tc>
        <w:tc>
          <w:tcPr>
            <w:tcW w:w="620" w:type="pct"/>
            <w:hideMark/>
          </w:tcPr>
          <w:p w14:paraId="207480D7"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Pleasant</w:t>
            </w:r>
          </w:p>
        </w:tc>
        <w:tc>
          <w:tcPr>
            <w:tcW w:w="517" w:type="pct"/>
            <w:hideMark/>
          </w:tcPr>
          <w:p w14:paraId="307F8EA6"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Soft</w:t>
            </w:r>
          </w:p>
        </w:tc>
        <w:tc>
          <w:tcPr>
            <w:tcW w:w="1177" w:type="pct"/>
            <w:hideMark/>
          </w:tcPr>
          <w:p w14:paraId="28904847"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Yellowish</w:t>
            </w:r>
          </w:p>
        </w:tc>
        <w:tc>
          <w:tcPr>
            <w:tcW w:w="1277" w:type="pct"/>
            <w:hideMark/>
          </w:tcPr>
          <w:p w14:paraId="42319AB1" w14:textId="77777777" w:rsidR="00E90FE3" w:rsidRPr="002E7620" w:rsidRDefault="00E90FE3" w:rsidP="004D73B3">
            <w:pPr>
              <w:pStyle w:val="NoSpacing"/>
              <w:spacing w:before="60" w:line="360" w:lineRule="auto"/>
              <w:jc w:val="center"/>
              <w:rPr>
                <w:rFonts w:ascii="Times New Roman" w:hAnsi="Times New Roman"/>
              </w:rPr>
            </w:pPr>
            <w:r w:rsidRPr="002E7620">
              <w:rPr>
                <w:rFonts w:ascii="Times New Roman" w:hAnsi="Times New Roman"/>
              </w:rPr>
              <w:t>8</w:t>
            </w:r>
          </w:p>
        </w:tc>
      </w:tr>
    </w:tbl>
    <w:p w14:paraId="51478FA2" w14:textId="77777777" w:rsidR="00805CCD" w:rsidRPr="0077594B" w:rsidRDefault="00805CCD" w:rsidP="009B186D">
      <w:pPr>
        <w:spacing w:before="120" w:after="0" w:line="348" w:lineRule="auto"/>
        <w:jc w:val="both"/>
        <w:rPr>
          <w:rFonts w:ascii="Times New Roman" w:hAnsi="Times New Roman"/>
          <w:bCs/>
        </w:rPr>
      </w:pPr>
    </w:p>
    <w:p w14:paraId="7FC048DF" w14:textId="77777777" w:rsidR="009B186D" w:rsidRPr="00CF5DD6" w:rsidRDefault="009B186D" w:rsidP="009B186D">
      <w:pPr>
        <w:spacing w:before="120" w:after="0" w:line="348" w:lineRule="auto"/>
        <w:jc w:val="both"/>
        <w:rPr>
          <w:rFonts w:ascii="Times New Roman" w:hAnsi="Times New Roman"/>
          <w:b/>
          <w:bCs/>
        </w:rPr>
      </w:pPr>
      <w:r w:rsidRPr="00CF5DD6">
        <w:rPr>
          <w:rFonts w:ascii="Times New Roman" w:hAnsi="Times New Roman"/>
          <w:b/>
          <w:bCs/>
        </w:rPr>
        <w:t xml:space="preserve">Evaluation of </w:t>
      </w:r>
      <w:r w:rsidR="000F4D1C">
        <w:rPr>
          <w:rFonts w:ascii="Times New Roman" w:hAnsi="Times New Roman"/>
          <w:b/>
          <w:bCs/>
        </w:rPr>
        <w:t xml:space="preserve">abiotic and </w:t>
      </w:r>
      <w:r w:rsidRPr="00CF5DD6">
        <w:rPr>
          <w:rFonts w:ascii="Times New Roman" w:hAnsi="Times New Roman"/>
          <w:b/>
          <w:bCs/>
        </w:rPr>
        <w:t>biotic stress</w:t>
      </w:r>
    </w:p>
    <w:p w14:paraId="0EB88F19" w14:textId="4D8C46A5" w:rsidR="009B186D" w:rsidRDefault="009B186D" w:rsidP="009B186D">
      <w:pPr>
        <w:spacing w:before="120" w:after="0" w:line="348" w:lineRule="auto"/>
        <w:jc w:val="both"/>
        <w:rPr>
          <w:rFonts w:ascii="Times New Roman" w:hAnsi="Times New Roman"/>
        </w:rPr>
      </w:pPr>
      <w:r w:rsidRPr="00CF5DD6">
        <w:rPr>
          <w:rFonts w:ascii="Times New Roman" w:hAnsi="Times New Roman"/>
        </w:rPr>
        <w:t>The results of biotic and abiotic stress in respect of various cultivars are presented in T</w:t>
      </w:r>
      <w:r w:rsidR="00242576">
        <w:rPr>
          <w:rFonts w:ascii="Times New Roman" w:hAnsi="Times New Roman"/>
        </w:rPr>
        <w:t xml:space="preserve">able </w:t>
      </w:r>
      <w:r w:rsidR="009D6BED">
        <w:rPr>
          <w:rFonts w:ascii="Times New Roman" w:hAnsi="Times New Roman"/>
        </w:rPr>
        <w:t xml:space="preserve">5 </w:t>
      </w:r>
      <w:r w:rsidRPr="00CF5DD6">
        <w:rPr>
          <w:rFonts w:ascii="Times New Roman" w:hAnsi="Times New Roman"/>
        </w:rPr>
        <w:t xml:space="preserve">and </w:t>
      </w:r>
      <w:r>
        <w:rPr>
          <w:rFonts w:ascii="Times New Roman" w:hAnsi="Times New Roman"/>
        </w:rPr>
        <w:t>described under different heads:</w:t>
      </w:r>
    </w:p>
    <w:p w14:paraId="59565DC4" w14:textId="77777777" w:rsidR="007F496E" w:rsidRDefault="000F4D1C" w:rsidP="007F496E">
      <w:pPr>
        <w:spacing w:before="120" w:after="0" w:line="348" w:lineRule="auto"/>
        <w:jc w:val="both"/>
        <w:rPr>
          <w:rFonts w:ascii="Times New Roman" w:hAnsi="Times New Roman"/>
        </w:rPr>
      </w:pPr>
      <w:r>
        <w:rPr>
          <w:rFonts w:ascii="Times New Roman" w:hAnsi="Times New Roman"/>
          <w:b/>
          <w:bCs/>
        </w:rPr>
        <w:t>A</w:t>
      </w:r>
      <w:r w:rsidRPr="00CF5DD6">
        <w:rPr>
          <w:rFonts w:ascii="Times New Roman" w:hAnsi="Times New Roman"/>
          <w:b/>
          <w:bCs/>
        </w:rPr>
        <w:t>biotic stress</w:t>
      </w:r>
    </w:p>
    <w:p w14:paraId="6157FE12" w14:textId="020D22BA" w:rsidR="000F4D1C" w:rsidRPr="007F496E" w:rsidRDefault="000F4D1C" w:rsidP="007F496E">
      <w:pPr>
        <w:spacing w:before="120" w:after="0" w:line="348" w:lineRule="auto"/>
        <w:jc w:val="both"/>
        <w:rPr>
          <w:rFonts w:ascii="Times New Roman" w:hAnsi="Times New Roman"/>
        </w:rPr>
      </w:pPr>
      <w:proofErr w:type="spellStart"/>
      <w:r w:rsidRPr="000F4D1C">
        <w:rPr>
          <w:rFonts w:ascii="Times New Roman" w:hAnsi="Times New Roman"/>
        </w:rPr>
        <w:t>Chhuhara</w:t>
      </w:r>
      <w:proofErr w:type="spellEnd"/>
      <w:r w:rsidRPr="000F4D1C">
        <w:rPr>
          <w:rFonts w:ascii="Times New Roman" w:hAnsi="Times New Roman"/>
        </w:rPr>
        <w:t xml:space="preserve"> displayed susceptibility to frost injury, whereas Gola, </w:t>
      </w:r>
      <w:proofErr w:type="spellStart"/>
      <w:r w:rsidRPr="000F4D1C">
        <w:rPr>
          <w:rFonts w:ascii="Times New Roman" w:hAnsi="Times New Roman"/>
        </w:rPr>
        <w:t>Umran</w:t>
      </w:r>
      <w:proofErr w:type="spellEnd"/>
      <w:r w:rsidRPr="000F4D1C">
        <w:rPr>
          <w:rFonts w:ascii="Times New Roman" w:hAnsi="Times New Roman"/>
        </w:rPr>
        <w:t xml:space="preserve">, </w:t>
      </w:r>
      <w:proofErr w:type="spellStart"/>
      <w:r w:rsidRPr="000F4D1C">
        <w:rPr>
          <w:rFonts w:ascii="Times New Roman" w:hAnsi="Times New Roman"/>
        </w:rPr>
        <w:t>Kaithli</w:t>
      </w:r>
      <w:proofErr w:type="spellEnd"/>
      <w:r w:rsidRPr="000F4D1C">
        <w:rPr>
          <w:rFonts w:ascii="Times New Roman" w:hAnsi="Times New Roman"/>
        </w:rPr>
        <w:t xml:space="preserve">, Goma Kirti, Thar </w:t>
      </w:r>
      <w:proofErr w:type="spellStart"/>
      <w:r w:rsidRPr="000F4D1C">
        <w:rPr>
          <w:rFonts w:ascii="Times New Roman" w:hAnsi="Times New Roman"/>
        </w:rPr>
        <w:t>Sevika</w:t>
      </w:r>
      <w:proofErr w:type="spellEnd"/>
      <w:r w:rsidRPr="000F4D1C">
        <w:rPr>
          <w:rFonts w:ascii="Times New Roman" w:hAnsi="Times New Roman"/>
        </w:rPr>
        <w:t xml:space="preserve">, Thar </w:t>
      </w:r>
      <w:proofErr w:type="spellStart"/>
      <w:r w:rsidRPr="000F4D1C">
        <w:rPr>
          <w:rFonts w:ascii="Times New Roman" w:hAnsi="Times New Roman"/>
        </w:rPr>
        <w:t>Bhubhraj</w:t>
      </w:r>
      <w:proofErr w:type="spellEnd"/>
      <w:r w:rsidRPr="000F4D1C">
        <w:rPr>
          <w:rFonts w:ascii="Times New Roman" w:hAnsi="Times New Roman"/>
        </w:rPr>
        <w:t xml:space="preserve">, Narendra </w:t>
      </w:r>
      <w:r w:rsidR="005966DB">
        <w:rPr>
          <w:rFonts w:ascii="Times New Roman" w:hAnsi="Times New Roman"/>
        </w:rPr>
        <w:t>Ber</w:t>
      </w:r>
      <w:r w:rsidRPr="000F4D1C">
        <w:rPr>
          <w:rFonts w:ascii="Times New Roman" w:hAnsi="Times New Roman"/>
        </w:rPr>
        <w:t xml:space="preserve"> Select</w:t>
      </w:r>
      <w:r>
        <w:rPr>
          <w:rFonts w:ascii="Times New Roman" w:hAnsi="Times New Roman"/>
        </w:rPr>
        <w:t>ion 1</w:t>
      </w:r>
      <w:r w:rsidRPr="000F4D1C">
        <w:rPr>
          <w:rFonts w:ascii="Times New Roman" w:hAnsi="Times New Roman"/>
        </w:rPr>
        <w:t xml:space="preserve"> and Narendra </w:t>
      </w:r>
      <w:r w:rsidR="005966DB">
        <w:rPr>
          <w:rFonts w:ascii="Times New Roman" w:hAnsi="Times New Roman"/>
        </w:rPr>
        <w:t>Ber</w:t>
      </w:r>
      <w:r w:rsidRPr="000F4D1C">
        <w:rPr>
          <w:rFonts w:ascii="Times New Roman" w:hAnsi="Times New Roman"/>
        </w:rPr>
        <w:t xml:space="preserve"> Selection 2 exhibited resistance (</w:t>
      </w:r>
      <w:r w:rsidRPr="00562499">
        <w:rPr>
          <w:rFonts w:ascii="Times New Roman" w:hAnsi="Times New Roman"/>
        </w:rPr>
        <w:t>T</w:t>
      </w:r>
      <w:r w:rsidR="00242576" w:rsidRPr="00562499">
        <w:rPr>
          <w:rFonts w:ascii="Times New Roman" w:hAnsi="Times New Roman"/>
        </w:rPr>
        <w:t xml:space="preserve">able </w:t>
      </w:r>
      <w:r w:rsidR="00562499">
        <w:rPr>
          <w:rFonts w:ascii="Times New Roman" w:hAnsi="Times New Roman"/>
        </w:rPr>
        <w:t>5</w:t>
      </w:r>
      <w:r w:rsidRPr="00562499">
        <w:rPr>
          <w:rFonts w:ascii="Times New Roman" w:hAnsi="Times New Roman"/>
        </w:rPr>
        <w:t>).</w:t>
      </w:r>
      <w:r w:rsidRPr="000F4D1C">
        <w:rPr>
          <w:rFonts w:ascii="Times New Roman" w:hAnsi="Times New Roman"/>
          <w:color w:val="FF0000"/>
        </w:rPr>
        <w:t xml:space="preserve"> </w:t>
      </w:r>
      <w:r w:rsidRPr="000F4D1C">
        <w:rPr>
          <w:rFonts w:ascii="Times New Roman" w:hAnsi="Times New Roman"/>
        </w:rPr>
        <w:t xml:space="preserve">Regarding fruit cracking, Gola and Narendra </w:t>
      </w:r>
      <w:r w:rsidR="005966DB">
        <w:rPr>
          <w:rFonts w:ascii="Times New Roman" w:hAnsi="Times New Roman"/>
        </w:rPr>
        <w:t>Ber</w:t>
      </w:r>
      <w:r w:rsidRPr="000F4D1C">
        <w:rPr>
          <w:rFonts w:ascii="Times New Roman" w:hAnsi="Times New Roman"/>
        </w:rPr>
        <w:t xml:space="preserve"> Selection 1 showed instances of cracking, while </w:t>
      </w:r>
      <w:proofErr w:type="spellStart"/>
      <w:r w:rsidRPr="000F4D1C">
        <w:rPr>
          <w:rFonts w:ascii="Times New Roman" w:hAnsi="Times New Roman"/>
        </w:rPr>
        <w:t>Umran</w:t>
      </w:r>
      <w:proofErr w:type="spellEnd"/>
      <w:r w:rsidRPr="000F4D1C">
        <w:rPr>
          <w:rFonts w:ascii="Times New Roman" w:hAnsi="Times New Roman"/>
        </w:rPr>
        <w:t xml:space="preserve">, </w:t>
      </w:r>
      <w:proofErr w:type="spellStart"/>
      <w:r w:rsidRPr="000F4D1C">
        <w:rPr>
          <w:rFonts w:ascii="Times New Roman" w:hAnsi="Times New Roman"/>
        </w:rPr>
        <w:t>Kaithli</w:t>
      </w:r>
      <w:proofErr w:type="spellEnd"/>
      <w:r w:rsidRPr="000F4D1C">
        <w:rPr>
          <w:rFonts w:ascii="Times New Roman" w:hAnsi="Times New Roman"/>
        </w:rPr>
        <w:t xml:space="preserve">, </w:t>
      </w:r>
      <w:proofErr w:type="spellStart"/>
      <w:r w:rsidRPr="000F4D1C">
        <w:rPr>
          <w:rFonts w:ascii="Times New Roman" w:hAnsi="Times New Roman"/>
        </w:rPr>
        <w:t>Chhuhara</w:t>
      </w:r>
      <w:proofErr w:type="spellEnd"/>
      <w:r w:rsidRPr="000F4D1C">
        <w:rPr>
          <w:rFonts w:ascii="Times New Roman" w:hAnsi="Times New Roman"/>
        </w:rPr>
        <w:t>, Goma Ki</w:t>
      </w:r>
      <w:r>
        <w:rPr>
          <w:rFonts w:ascii="Times New Roman" w:hAnsi="Times New Roman"/>
        </w:rPr>
        <w:t xml:space="preserve">rti, Thar </w:t>
      </w:r>
      <w:proofErr w:type="spellStart"/>
      <w:r>
        <w:rPr>
          <w:rFonts w:ascii="Times New Roman" w:hAnsi="Times New Roman"/>
        </w:rPr>
        <w:t>Sevika</w:t>
      </w:r>
      <w:proofErr w:type="spellEnd"/>
      <w:r>
        <w:rPr>
          <w:rFonts w:ascii="Times New Roman" w:hAnsi="Times New Roman"/>
        </w:rPr>
        <w:t xml:space="preserve">, Thar </w:t>
      </w:r>
      <w:proofErr w:type="spellStart"/>
      <w:r>
        <w:rPr>
          <w:rFonts w:ascii="Times New Roman" w:hAnsi="Times New Roman"/>
        </w:rPr>
        <w:t>Bhubhraj</w:t>
      </w:r>
      <w:proofErr w:type="spellEnd"/>
      <w:r w:rsidRPr="000F4D1C">
        <w:rPr>
          <w:rFonts w:ascii="Times New Roman" w:hAnsi="Times New Roman"/>
        </w:rPr>
        <w:t xml:space="preserve"> and Narendra </w:t>
      </w:r>
      <w:r w:rsidR="005966DB">
        <w:rPr>
          <w:rFonts w:ascii="Times New Roman" w:hAnsi="Times New Roman"/>
        </w:rPr>
        <w:t>Ber</w:t>
      </w:r>
      <w:r w:rsidRPr="000F4D1C">
        <w:rPr>
          <w:rFonts w:ascii="Times New Roman" w:hAnsi="Times New Roman"/>
        </w:rPr>
        <w:t xml:space="preserve"> Selection 2 did not exhibit such cracking (</w:t>
      </w:r>
      <w:r w:rsidRPr="00562499">
        <w:rPr>
          <w:rFonts w:ascii="Times New Roman" w:hAnsi="Times New Roman"/>
        </w:rPr>
        <w:t>T</w:t>
      </w:r>
      <w:r w:rsidR="00242576" w:rsidRPr="00562499">
        <w:rPr>
          <w:rFonts w:ascii="Times New Roman" w:hAnsi="Times New Roman"/>
        </w:rPr>
        <w:t xml:space="preserve">able </w:t>
      </w:r>
      <w:r w:rsidR="00562499" w:rsidRPr="00562499">
        <w:rPr>
          <w:rFonts w:ascii="Times New Roman" w:hAnsi="Times New Roman"/>
        </w:rPr>
        <w:t>5</w:t>
      </w:r>
      <w:r w:rsidRPr="00562499">
        <w:rPr>
          <w:rFonts w:ascii="Times New Roman" w:hAnsi="Times New Roman"/>
        </w:rPr>
        <w:t>).</w:t>
      </w:r>
    </w:p>
    <w:p w14:paraId="07BAD887" w14:textId="77777777" w:rsidR="0077594B" w:rsidRDefault="0077594B" w:rsidP="009B186D">
      <w:pPr>
        <w:spacing w:before="120" w:after="0" w:line="348" w:lineRule="auto"/>
        <w:jc w:val="both"/>
        <w:rPr>
          <w:rFonts w:ascii="Times New Roman" w:hAnsi="Times New Roman"/>
        </w:rPr>
      </w:pPr>
      <w:r>
        <w:rPr>
          <w:rFonts w:ascii="Times New Roman" w:hAnsi="Times New Roman"/>
          <w:b/>
          <w:bCs/>
        </w:rPr>
        <w:t xml:space="preserve">Biotic </w:t>
      </w:r>
      <w:r w:rsidRPr="00CF5DD6">
        <w:rPr>
          <w:rFonts w:ascii="Times New Roman" w:hAnsi="Times New Roman"/>
          <w:b/>
          <w:bCs/>
        </w:rPr>
        <w:t>stress</w:t>
      </w:r>
    </w:p>
    <w:p w14:paraId="26115A4F" w14:textId="0AD9BD31" w:rsidR="00EA7DA9" w:rsidRDefault="0077594B" w:rsidP="00EA7DA9">
      <w:pPr>
        <w:spacing w:before="120" w:after="0" w:line="360" w:lineRule="auto"/>
        <w:jc w:val="both"/>
        <w:rPr>
          <w:rFonts w:ascii="Times New Roman" w:hAnsi="Times New Roman"/>
          <w:lang w:bidi="en-US"/>
        </w:rPr>
      </w:pPr>
      <w:r w:rsidRPr="0077594B">
        <w:rPr>
          <w:rFonts w:ascii="Times New Roman" w:hAnsi="Times New Roman"/>
        </w:rPr>
        <w:t xml:space="preserve">Cultivars displayed varying susceptibility to infestations and diseases. Gola and </w:t>
      </w:r>
      <w:proofErr w:type="spellStart"/>
      <w:r w:rsidRPr="0077594B">
        <w:rPr>
          <w:rFonts w:ascii="Times New Roman" w:hAnsi="Times New Roman"/>
        </w:rPr>
        <w:t>Kaithli</w:t>
      </w:r>
      <w:proofErr w:type="spellEnd"/>
      <w:r w:rsidRPr="0077594B">
        <w:rPr>
          <w:rFonts w:ascii="Times New Roman" w:hAnsi="Times New Roman"/>
        </w:rPr>
        <w:t xml:space="preserve"> were susceptible to fruit fly infestation, while </w:t>
      </w:r>
      <w:proofErr w:type="spellStart"/>
      <w:r w:rsidRPr="0077594B">
        <w:rPr>
          <w:rFonts w:ascii="Times New Roman" w:hAnsi="Times New Roman"/>
        </w:rPr>
        <w:t>Umran</w:t>
      </w:r>
      <w:proofErr w:type="spellEnd"/>
      <w:r w:rsidRPr="0077594B">
        <w:rPr>
          <w:rFonts w:ascii="Times New Roman" w:hAnsi="Times New Roman"/>
        </w:rPr>
        <w:t xml:space="preserve">, </w:t>
      </w:r>
      <w:proofErr w:type="spellStart"/>
      <w:r w:rsidRPr="0077594B">
        <w:rPr>
          <w:rFonts w:ascii="Times New Roman" w:hAnsi="Times New Roman"/>
        </w:rPr>
        <w:t>Chhuhara</w:t>
      </w:r>
      <w:proofErr w:type="spellEnd"/>
      <w:r w:rsidRPr="0077594B">
        <w:rPr>
          <w:rFonts w:ascii="Times New Roman" w:hAnsi="Times New Roman"/>
        </w:rPr>
        <w:t xml:space="preserve">, Goma Kirti, Thar </w:t>
      </w:r>
      <w:proofErr w:type="spellStart"/>
      <w:r w:rsidRPr="0077594B">
        <w:rPr>
          <w:rFonts w:ascii="Times New Roman" w:hAnsi="Times New Roman"/>
        </w:rPr>
        <w:t>Sevika</w:t>
      </w:r>
      <w:proofErr w:type="spellEnd"/>
      <w:r w:rsidRPr="0077594B">
        <w:rPr>
          <w:rFonts w:ascii="Times New Roman" w:hAnsi="Times New Roman"/>
        </w:rPr>
        <w:t xml:space="preserve">, Thar </w:t>
      </w:r>
      <w:proofErr w:type="spellStart"/>
      <w:r w:rsidRPr="0077594B">
        <w:rPr>
          <w:rFonts w:ascii="Times New Roman" w:hAnsi="Times New Roman"/>
        </w:rPr>
        <w:t>Bhubhraj</w:t>
      </w:r>
      <w:proofErr w:type="spellEnd"/>
      <w:r w:rsidRPr="0077594B">
        <w:rPr>
          <w:rFonts w:ascii="Times New Roman" w:hAnsi="Times New Roman"/>
        </w:rPr>
        <w:t xml:space="preserve">, Narendra </w:t>
      </w:r>
      <w:r w:rsidR="005966DB">
        <w:rPr>
          <w:rFonts w:ascii="Times New Roman" w:hAnsi="Times New Roman"/>
        </w:rPr>
        <w:t>Ber</w:t>
      </w:r>
      <w:r w:rsidRPr="0077594B">
        <w:rPr>
          <w:rFonts w:ascii="Times New Roman" w:hAnsi="Times New Roman"/>
        </w:rPr>
        <w:t xml:space="preserve"> </w:t>
      </w:r>
      <w:r w:rsidR="000F4D1C">
        <w:rPr>
          <w:rFonts w:ascii="Times New Roman" w:hAnsi="Times New Roman"/>
        </w:rPr>
        <w:t>Selection 1</w:t>
      </w:r>
      <w:r w:rsidRPr="0077594B">
        <w:rPr>
          <w:rFonts w:ascii="Times New Roman" w:hAnsi="Times New Roman"/>
        </w:rPr>
        <w:t xml:space="preserve"> and Narendra </w:t>
      </w:r>
      <w:r w:rsidR="005966DB">
        <w:rPr>
          <w:rFonts w:ascii="Times New Roman" w:hAnsi="Times New Roman"/>
        </w:rPr>
        <w:t>Ber</w:t>
      </w:r>
      <w:r w:rsidRPr="0077594B">
        <w:rPr>
          <w:rFonts w:ascii="Times New Roman" w:hAnsi="Times New Roman"/>
        </w:rPr>
        <w:t xml:space="preserve"> Selection 2 demonstrated resistance (</w:t>
      </w:r>
      <w:r w:rsidRPr="009D6BED">
        <w:rPr>
          <w:rFonts w:ascii="Times New Roman" w:hAnsi="Times New Roman"/>
        </w:rPr>
        <w:t>T</w:t>
      </w:r>
      <w:r w:rsidR="00242576" w:rsidRPr="009D6BED">
        <w:rPr>
          <w:rFonts w:ascii="Times New Roman" w:hAnsi="Times New Roman"/>
        </w:rPr>
        <w:t xml:space="preserve">able </w:t>
      </w:r>
      <w:r w:rsidR="009D6BED" w:rsidRPr="009D6BED">
        <w:rPr>
          <w:rFonts w:ascii="Times New Roman" w:hAnsi="Times New Roman"/>
        </w:rPr>
        <w:t>5</w:t>
      </w:r>
      <w:r w:rsidRPr="009D6BED">
        <w:rPr>
          <w:rFonts w:ascii="Times New Roman" w:hAnsi="Times New Roman"/>
        </w:rPr>
        <w:t>).</w:t>
      </w:r>
      <w:r w:rsidRPr="000F4D1C">
        <w:rPr>
          <w:rFonts w:ascii="Times New Roman" w:hAnsi="Times New Roman"/>
          <w:color w:val="FF0000"/>
        </w:rPr>
        <w:t xml:space="preserve"> </w:t>
      </w:r>
      <w:r w:rsidRPr="0077594B">
        <w:rPr>
          <w:rFonts w:ascii="Times New Roman" w:hAnsi="Times New Roman"/>
        </w:rPr>
        <w:t xml:space="preserve">Regarding powdery mildew incidence, </w:t>
      </w:r>
      <w:proofErr w:type="spellStart"/>
      <w:r w:rsidRPr="0077594B">
        <w:rPr>
          <w:rFonts w:ascii="Times New Roman" w:hAnsi="Times New Roman"/>
        </w:rPr>
        <w:t>Kaithli</w:t>
      </w:r>
      <w:proofErr w:type="spellEnd"/>
      <w:r w:rsidRPr="0077594B">
        <w:rPr>
          <w:rFonts w:ascii="Times New Roman" w:hAnsi="Times New Roman"/>
        </w:rPr>
        <w:t xml:space="preserve"> exhibited the highest s</w:t>
      </w:r>
      <w:r w:rsidR="000F4D1C">
        <w:rPr>
          <w:rFonts w:ascii="Times New Roman" w:hAnsi="Times New Roman"/>
        </w:rPr>
        <w:t xml:space="preserve">usceptibility, with Gola, </w:t>
      </w:r>
      <w:proofErr w:type="spellStart"/>
      <w:r w:rsidR="000F4D1C">
        <w:rPr>
          <w:rFonts w:ascii="Times New Roman" w:hAnsi="Times New Roman"/>
        </w:rPr>
        <w:t>Umran</w:t>
      </w:r>
      <w:proofErr w:type="spellEnd"/>
      <w:r w:rsidRPr="0077594B">
        <w:rPr>
          <w:rFonts w:ascii="Times New Roman" w:hAnsi="Times New Roman"/>
        </w:rPr>
        <w:t xml:space="preserve"> and </w:t>
      </w:r>
      <w:proofErr w:type="spellStart"/>
      <w:r w:rsidRPr="0077594B">
        <w:rPr>
          <w:rFonts w:ascii="Times New Roman" w:hAnsi="Times New Roman"/>
        </w:rPr>
        <w:t>Ch</w:t>
      </w:r>
      <w:r w:rsidR="000F4D1C">
        <w:rPr>
          <w:rFonts w:ascii="Times New Roman" w:hAnsi="Times New Roman"/>
        </w:rPr>
        <w:t>huhara</w:t>
      </w:r>
      <w:proofErr w:type="spellEnd"/>
      <w:r w:rsidR="000F4D1C">
        <w:rPr>
          <w:rFonts w:ascii="Times New Roman" w:hAnsi="Times New Roman"/>
        </w:rPr>
        <w:t xml:space="preserve"> also affected. However</w:t>
      </w:r>
      <w:r w:rsidRPr="0077594B">
        <w:rPr>
          <w:rFonts w:ascii="Times New Roman" w:hAnsi="Times New Roman"/>
        </w:rPr>
        <w:t xml:space="preserve">, Goma Kirti, Thar </w:t>
      </w:r>
      <w:proofErr w:type="spellStart"/>
      <w:r w:rsidRPr="0077594B">
        <w:rPr>
          <w:rFonts w:ascii="Times New Roman" w:hAnsi="Times New Roman"/>
        </w:rPr>
        <w:t>Sevika</w:t>
      </w:r>
      <w:proofErr w:type="spellEnd"/>
      <w:r w:rsidRPr="0077594B">
        <w:rPr>
          <w:rFonts w:ascii="Times New Roman" w:hAnsi="Times New Roman"/>
        </w:rPr>
        <w:t xml:space="preserve">, Thar </w:t>
      </w:r>
      <w:proofErr w:type="spellStart"/>
      <w:r w:rsidRPr="0077594B">
        <w:rPr>
          <w:rFonts w:ascii="Times New Roman" w:hAnsi="Times New Roman"/>
        </w:rPr>
        <w:t>Bhubhr</w:t>
      </w:r>
      <w:r w:rsidR="000F4D1C">
        <w:rPr>
          <w:rFonts w:ascii="Times New Roman" w:hAnsi="Times New Roman"/>
        </w:rPr>
        <w:t>aj</w:t>
      </w:r>
      <w:proofErr w:type="spellEnd"/>
      <w:r w:rsidR="000F4D1C">
        <w:rPr>
          <w:rFonts w:ascii="Times New Roman" w:hAnsi="Times New Roman"/>
        </w:rPr>
        <w:t xml:space="preserve">, Narendra </w:t>
      </w:r>
      <w:r w:rsidR="005966DB">
        <w:rPr>
          <w:rFonts w:ascii="Times New Roman" w:hAnsi="Times New Roman"/>
        </w:rPr>
        <w:t>Ber</w:t>
      </w:r>
      <w:r w:rsidR="000F4D1C">
        <w:rPr>
          <w:rFonts w:ascii="Times New Roman" w:hAnsi="Times New Roman"/>
        </w:rPr>
        <w:t xml:space="preserve"> Selection 1</w:t>
      </w:r>
      <w:r w:rsidRPr="0077594B">
        <w:rPr>
          <w:rFonts w:ascii="Times New Roman" w:hAnsi="Times New Roman"/>
        </w:rPr>
        <w:t xml:space="preserve"> and Narendra </w:t>
      </w:r>
      <w:r w:rsidR="005966DB">
        <w:rPr>
          <w:rFonts w:ascii="Times New Roman" w:hAnsi="Times New Roman"/>
        </w:rPr>
        <w:t>Ber</w:t>
      </w:r>
      <w:r w:rsidRPr="0077594B">
        <w:rPr>
          <w:rFonts w:ascii="Times New Roman" w:hAnsi="Times New Roman"/>
        </w:rPr>
        <w:t xml:space="preserve"> Selection 2 showcased resistance against powdery mildew (</w:t>
      </w:r>
      <w:r w:rsidRPr="009D6BED">
        <w:rPr>
          <w:rFonts w:ascii="Times New Roman" w:hAnsi="Times New Roman"/>
        </w:rPr>
        <w:t>T</w:t>
      </w:r>
      <w:r w:rsidR="00242576" w:rsidRPr="009D6BED">
        <w:rPr>
          <w:rFonts w:ascii="Times New Roman" w:hAnsi="Times New Roman"/>
        </w:rPr>
        <w:t xml:space="preserve">able </w:t>
      </w:r>
      <w:r w:rsidR="009D6BED">
        <w:rPr>
          <w:rFonts w:ascii="Times New Roman" w:hAnsi="Times New Roman"/>
        </w:rPr>
        <w:t>5</w:t>
      </w:r>
      <w:r w:rsidRPr="0077594B">
        <w:rPr>
          <w:rFonts w:ascii="Times New Roman" w:hAnsi="Times New Roman"/>
        </w:rPr>
        <w:t>).</w:t>
      </w:r>
      <w:r w:rsidR="00EA7DA9">
        <w:rPr>
          <w:rFonts w:ascii="Times New Roman" w:hAnsi="Times New Roman"/>
        </w:rPr>
        <w:t xml:space="preserve"> </w:t>
      </w:r>
      <w:proofErr w:type="spellStart"/>
      <w:r w:rsidR="00EA7DA9" w:rsidRPr="00CF5DD6">
        <w:rPr>
          <w:rFonts w:ascii="Times New Roman" w:hAnsi="Times New Roman"/>
        </w:rPr>
        <w:t>Baloda</w:t>
      </w:r>
      <w:proofErr w:type="spellEnd"/>
      <w:r w:rsidR="00EA7DA9" w:rsidRPr="00CF5DD6">
        <w:rPr>
          <w:rFonts w:ascii="Times New Roman" w:hAnsi="Times New Roman"/>
        </w:rPr>
        <w:t xml:space="preserve"> </w:t>
      </w:r>
      <w:r w:rsidR="00EA7DA9" w:rsidRPr="00CF5DD6">
        <w:rPr>
          <w:rFonts w:ascii="Times New Roman" w:hAnsi="Times New Roman"/>
          <w:i/>
          <w:iCs/>
        </w:rPr>
        <w:t xml:space="preserve">et al. </w:t>
      </w:r>
      <w:r w:rsidR="00EA7DA9" w:rsidRPr="00CF5DD6">
        <w:rPr>
          <w:rFonts w:ascii="Times New Roman" w:hAnsi="Times New Roman"/>
        </w:rPr>
        <w:t xml:space="preserve">(2012) and Yadav </w:t>
      </w:r>
      <w:r w:rsidR="00EA7DA9" w:rsidRPr="00CF5DD6">
        <w:rPr>
          <w:rFonts w:ascii="Times New Roman" w:hAnsi="Times New Roman"/>
          <w:i/>
        </w:rPr>
        <w:t xml:space="preserve">et al. </w:t>
      </w:r>
      <w:r w:rsidR="00EA7DA9" w:rsidRPr="00CF5DD6">
        <w:rPr>
          <w:rFonts w:ascii="Times New Roman" w:hAnsi="Times New Roman"/>
        </w:rPr>
        <w:t>(2018)</w:t>
      </w:r>
      <w:r w:rsidR="00EA7DA9">
        <w:rPr>
          <w:rFonts w:ascii="Times New Roman" w:hAnsi="Times New Roman"/>
        </w:rPr>
        <w:t xml:space="preserve"> also observed same results</w:t>
      </w:r>
      <w:r w:rsidR="00EA7DA9" w:rsidRPr="00CF5DD6">
        <w:rPr>
          <w:rFonts w:ascii="Times New Roman" w:hAnsi="Times New Roman"/>
        </w:rPr>
        <w:t xml:space="preserve"> in </w:t>
      </w:r>
      <w:proofErr w:type="spellStart"/>
      <w:r w:rsidR="005966DB">
        <w:rPr>
          <w:rFonts w:ascii="Times New Roman" w:hAnsi="Times New Roman"/>
        </w:rPr>
        <w:t>ber</w:t>
      </w:r>
      <w:proofErr w:type="spellEnd"/>
      <w:r w:rsidR="00EA7DA9" w:rsidRPr="00CF5DD6">
        <w:rPr>
          <w:rFonts w:ascii="Times New Roman" w:hAnsi="Times New Roman"/>
        </w:rPr>
        <w:t xml:space="preserve"> cultivars</w:t>
      </w:r>
      <w:r w:rsidR="00EA7DA9" w:rsidRPr="00CF5DD6">
        <w:rPr>
          <w:rFonts w:ascii="Times New Roman" w:hAnsi="Times New Roman"/>
          <w:lang w:bidi="en-US"/>
        </w:rPr>
        <w:t>. The variation in morphology and chemical composition of fruits might be associated with the varietal characters and prevailing edaphic factors.</w:t>
      </w:r>
    </w:p>
    <w:p w14:paraId="43CA396A" w14:textId="10B15080" w:rsidR="00E90FE3" w:rsidRPr="00535053" w:rsidRDefault="00E90FE3" w:rsidP="00E90FE3">
      <w:pPr>
        <w:spacing w:before="120" w:after="0" w:line="348" w:lineRule="auto"/>
        <w:ind w:left="1170" w:hanging="1170"/>
        <w:jc w:val="both"/>
        <w:rPr>
          <w:rFonts w:ascii="Times New Roman" w:hAnsi="Times New Roman"/>
        </w:rPr>
      </w:pPr>
      <w:r>
        <w:rPr>
          <w:rFonts w:ascii="Times New Roman" w:hAnsi="Times New Roman"/>
          <w:b/>
          <w:bCs/>
        </w:rPr>
        <w:t xml:space="preserve">Table </w:t>
      </w:r>
      <w:r w:rsidR="0050095A">
        <w:rPr>
          <w:rFonts w:ascii="Times New Roman" w:hAnsi="Times New Roman"/>
          <w:b/>
          <w:bCs/>
        </w:rPr>
        <w:t>5</w:t>
      </w:r>
      <w:r w:rsidRPr="00CF5DD6">
        <w:rPr>
          <w:rFonts w:ascii="Times New Roman" w:hAnsi="Times New Roman"/>
          <w:b/>
          <w:bCs/>
        </w:rPr>
        <w:t xml:space="preserve">: Biotic and abiotic stress of </w:t>
      </w:r>
      <w:proofErr w:type="spellStart"/>
      <w:r>
        <w:rPr>
          <w:rFonts w:ascii="Times New Roman" w:hAnsi="Times New Roman"/>
          <w:b/>
          <w:bCs/>
        </w:rPr>
        <w:t>ber</w:t>
      </w:r>
      <w:proofErr w:type="spellEnd"/>
      <w:r w:rsidRPr="00CF5DD6">
        <w:rPr>
          <w:rFonts w:ascii="Times New Roman" w:hAnsi="Times New Roman"/>
          <w:b/>
          <w:bCs/>
        </w:rPr>
        <w:t xml:space="preserve"> cultivars under semi-arid conditions of Haryana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600" w:firstRow="0" w:lastRow="0" w:firstColumn="0" w:lastColumn="0" w:noHBand="1" w:noVBand="1"/>
      </w:tblPr>
      <w:tblGrid>
        <w:gridCol w:w="2670"/>
        <w:gridCol w:w="1350"/>
        <w:gridCol w:w="2429"/>
        <w:gridCol w:w="1429"/>
        <w:gridCol w:w="1472"/>
      </w:tblGrid>
      <w:tr w:rsidR="00E90FE3" w:rsidRPr="00CF5DD6" w14:paraId="7A1B7237" w14:textId="77777777" w:rsidTr="004D73B3">
        <w:tc>
          <w:tcPr>
            <w:tcW w:w="1428" w:type="pct"/>
            <w:hideMark/>
          </w:tcPr>
          <w:p w14:paraId="40096715" w14:textId="77777777" w:rsidR="00E90FE3" w:rsidRPr="00CF5DD6" w:rsidRDefault="00E90FE3" w:rsidP="004D73B3">
            <w:pPr>
              <w:pStyle w:val="NoSpacing"/>
              <w:spacing w:before="60" w:line="360" w:lineRule="auto"/>
              <w:rPr>
                <w:rFonts w:ascii="Times New Roman" w:hAnsi="Times New Roman"/>
                <w:b/>
              </w:rPr>
            </w:pPr>
            <w:r w:rsidRPr="00CF5DD6">
              <w:rPr>
                <w:rFonts w:ascii="Times New Roman" w:hAnsi="Times New Roman"/>
                <w:b/>
              </w:rPr>
              <w:t>Cultivars</w:t>
            </w:r>
          </w:p>
        </w:tc>
        <w:tc>
          <w:tcPr>
            <w:tcW w:w="722" w:type="pct"/>
            <w:hideMark/>
          </w:tcPr>
          <w:p w14:paraId="43C466B9" w14:textId="77777777" w:rsidR="00E90FE3" w:rsidRPr="00CF5DD6" w:rsidRDefault="00E90FE3" w:rsidP="004D73B3">
            <w:pPr>
              <w:pStyle w:val="NoSpacing"/>
              <w:spacing w:before="60" w:line="360" w:lineRule="auto"/>
              <w:jc w:val="center"/>
              <w:rPr>
                <w:rFonts w:ascii="Times New Roman" w:hAnsi="Times New Roman"/>
                <w:b/>
              </w:rPr>
            </w:pPr>
            <w:r w:rsidRPr="00CF5DD6">
              <w:rPr>
                <w:rFonts w:ascii="Times New Roman" w:hAnsi="Times New Roman"/>
                <w:b/>
              </w:rPr>
              <w:t>Infestation of fruit fly</w:t>
            </w:r>
          </w:p>
        </w:tc>
        <w:tc>
          <w:tcPr>
            <w:tcW w:w="1299" w:type="pct"/>
            <w:hideMark/>
          </w:tcPr>
          <w:p w14:paraId="60A595BB" w14:textId="77777777" w:rsidR="00E90FE3" w:rsidRPr="00CF5DD6" w:rsidRDefault="00E90FE3" w:rsidP="004D73B3">
            <w:pPr>
              <w:pStyle w:val="NoSpacing"/>
              <w:spacing w:before="60" w:line="360" w:lineRule="auto"/>
              <w:jc w:val="center"/>
              <w:rPr>
                <w:rFonts w:ascii="Times New Roman" w:hAnsi="Times New Roman"/>
                <w:b/>
              </w:rPr>
            </w:pPr>
            <w:r w:rsidRPr="00CF5DD6">
              <w:rPr>
                <w:rFonts w:ascii="Times New Roman" w:hAnsi="Times New Roman"/>
                <w:b/>
              </w:rPr>
              <w:t>Incidence of powdery mildew</w:t>
            </w:r>
          </w:p>
        </w:tc>
        <w:tc>
          <w:tcPr>
            <w:tcW w:w="764" w:type="pct"/>
            <w:hideMark/>
          </w:tcPr>
          <w:p w14:paraId="4B6E0E8F" w14:textId="77777777" w:rsidR="00E90FE3" w:rsidRPr="00CF5DD6" w:rsidRDefault="00E90FE3" w:rsidP="004D73B3">
            <w:pPr>
              <w:pStyle w:val="NoSpacing"/>
              <w:spacing w:before="60" w:line="360" w:lineRule="auto"/>
              <w:jc w:val="center"/>
              <w:rPr>
                <w:rFonts w:ascii="Times New Roman" w:hAnsi="Times New Roman"/>
                <w:b/>
              </w:rPr>
            </w:pPr>
            <w:r w:rsidRPr="00CF5DD6">
              <w:rPr>
                <w:rFonts w:ascii="Times New Roman" w:hAnsi="Times New Roman"/>
                <w:b/>
              </w:rPr>
              <w:t>Frost injury</w:t>
            </w:r>
          </w:p>
        </w:tc>
        <w:tc>
          <w:tcPr>
            <w:tcW w:w="787" w:type="pct"/>
            <w:hideMark/>
          </w:tcPr>
          <w:p w14:paraId="583165CE" w14:textId="77777777" w:rsidR="00E90FE3" w:rsidRPr="00CF5DD6" w:rsidRDefault="00E90FE3" w:rsidP="004D73B3">
            <w:pPr>
              <w:pStyle w:val="NoSpacing"/>
              <w:spacing w:before="60" w:line="360" w:lineRule="auto"/>
              <w:jc w:val="center"/>
              <w:rPr>
                <w:rFonts w:ascii="Times New Roman" w:hAnsi="Times New Roman"/>
                <w:b/>
              </w:rPr>
            </w:pPr>
            <w:r w:rsidRPr="00CF5DD6">
              <w:rPr>
                <w:rFonts w:ascii="Times New Roman" w:hAnsi="Times New Roman"/>
                <w:b/>
              </w:rPr>
              <w:t>Fruit cracking</w:t>
            </w:r>
          </w:p>
        </w:tc>
      </w:tr>
      <w:tr w:rsidR="00E90FE3" w:rsidRPr="00CF5DD6" w14:paraId="707B7BBF" w14:textId="77777777" w:rsidTr="004D73B3">
        <w:tc>
          <w:tcPr>
            <w:tcW w:w="1428" w:type="pct"/>
            <w:vAlign w:val="center"/>
            <w:hideMark/>
          </w:tcPr>
          <w:p w14:paraId="09F994C8"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Gola</w:t>
            </w:r>
          </w:p>
        </w:tc>
        <w:tc>
          <w:tcPr>
            <w:tcW w:w="722" w:type="pct"/>
            <w:vAlign w:val="center"/>
            <w:hideMark/>
          </w:tcPr>
          <w:p w14:paraId="46CD663E"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Susceptible</w:t>
            </w:r>
          </w:p>
        </w:tc>
        <w:tc>
          <w:tcPr>
            <w:tcW w:w="1299" w:type="pct"/>
            <w:vAlign w:val="center"/>
            <w:hideMark/>
          </w:tcPr>
          <w:p w14:paraId="50D82B18"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Susceptible</w:t>
            </w:r>
          </w:p>
        </w:tc>
        <w:tc>
          <w:tcPr>
            <w:tcW w:w="764" w:type="pct"/>
            <w:vAlign w:val="center"/>
            <w:hideMark/>
          </w:tcPr>
          <w:p w14:paraId="0FFA1801"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0877A181"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Present</w:t>
            </w:r>
          </w:p>
        </w:tc>
      </w:tr>
      <w:tr w:rsidR="00E90FE3" w:rsidRPr="00CF5DD6" w14:paraId="214E58B6" w14:textId="77777777" w:rsidTr="004D73B3">
        <w:tc>
          <w:tcPr>
            <w:tcW w:w="1428" w:type="pct"/>
            <w:vAlign w:val="center"/>
            <w:hideMark/>
          </w:tcPr>
          <w:p w14:paraId="4C473CD5"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Umran</w:t>
            </w:r>
          </w:p>
        </w:tc>
        <w:tc>
          <w:tcPr>
            <w:tcW w:w="722" w:type="pct"/>
            <w:vAlign w:val="center"/>
            <w:hideMark/>
          </w:tcPr>
          <w:p w14:paraId="63F58753"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5D557416"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Susceptible</w:t>
            </w:r>
          </w:p>
        </w:tc>
        <w:tc>
          <w:tcPr>
            <w:tcW w:w="764" w:type="pct"/>
            <w:vAlign w:val="center"/>
            <w:hideMark/>
          </w:tcPr>
          <w:p w14:paraId="32535047"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413B76EE"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7FFA1DFE" w14:textId="77777777" w:rsidTr="004D73B3">
        <w:tc>
          <w:tcPr>
            <w:tcW w:w="1428" w:type="pct"/>
            <w:vAlign w:val="center"/>
            <w:hideMark/>
          </w:tcPr>
          <w:p w14:paraId="55AE0632" w14:textId="77777777" w:rsidR="00E90FE3" w:rsidRPr="00CF5DD6" w:rsidRDefault="00E90FE3" w:rsidP="004D73B3">
            <w:pPr>
              <w:pStyle w:val="NoSpacing"/>
              <w:spacing w:before="60" w:line="360" w:lineRule="auto"/>
              <w:jc w:val="both"/>
              <w:rPr>
                <w:rFonts w:ascii="Times New Roman" w:hAnsi="Times New Roman"/>
              </w:rPr>
            </w:pPr>
            <w:proofErr w:type="spellStart"/>
            <w:r>
              <w:rPr>
                <w:rFonts w:ascii="Times New Roman" w:hAnsi="Times New Roman"/>
              </w:rPr>
              <w:t>Kaithli</w:t>
            </w:r>
            <w:proofErr w:type="spellEnd"/>
          </w:p>
        </w:tc>
        <w:tc>
          <w:tcPr>
            <w:tcW w:w="722" w:type="pct"/>
            <w:vAlign w:val="center"/>
            <w:hideMark/>
          </w:tcPr>
          <w:p w14:paraId="1030A254"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Susceptible</w:t>
            </w:r>
          </w:p>
        </w:tc>
        <w:tc>
          <w:tcPr>
            <w:tcW w:w="1299" w:type="pct"/>
            <w:vAlign w:val="center"/>
            <w:hideMark/>
          </w:tcPr>
          <w:p w14:paraId="34D03527"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Highly Susceptible</w:t>
            </w:r>
          </w:p>
        </w:tc>
        <w:tc>
          <w:tcPr>
            <w:tcW w:w="764" w:type="pct"/>
            <w:vAlign w:val="center"/>
            <w:hideMark/>
          </w:tcPr>
          <w:p w14:paraId="3293DB55"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6D520E43"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082DBAD9" w14:textId="77777777" w:rsidTr="004D73B3">
        <w:tc>
          <w:tcPr>
            <w:tcW w:w="1428" w:type="pct"/>
            <w:vAlign w:val="center"/>
            <w:hideMark/>
          </w:tcPr>
          <w:p w14:paraId="395D8AA4" w14:textId="77777777" w:rsidR="00E90FE3" w:rsidRPr="00CF5DD6" w:rsidRDefault="00E90FE3" w:rsidP="004D73B3">
            <w:pPr>
              <w:pStyle w:val="NoSpacing"/>
              <w:spacing w:before="60" w:line="360" w:lineRule="auto"/>
              <w:jc w:val="both"/>
              <w:rPr>
                <w:rFonts w:ascii="Times New Roman" w:hAnsi="Times New Roman"/>
              </w:rPr>
            </w:pPr>
            <w:proofErr w:type="spellStart"/>
            <w:r w:rsidRPr="00CF5DD6">
              <w:rPr>
                <w:rFonts w:ascii="Times New Roman" w:hAnsi="Times New Roman"/>
              </w:rPr>
              <w:t>Chhuhara</w:t>
            </w:r>
            <w:proofErr w:type="spellEnd"/>
          </w:p>
        </w:tc>
        <w:tc>
          <w:tcPr>
            <w:tcW w:w="722" w:type="pct"/>
            <w:vAlign w:val="center"/>
            <w:hideMark/>
          </w:tcPr>
          <w:p w14:paraId="549C88AC"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1434192F"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Susceptible</w:t>
            </w:r>
          </w:p>
        </w:tc>
        <w:tc>
          <w:tcPr>
            <w:tcW w:w="764" w:type="pct"/>
            <w:vAlign w:val="center"/>
            <w:hideMark/>
          </w:tcPr>
          <w:p w14:paraId="2DB6ECBA"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Susceptible</w:t>
            </w:r>
          </w:p>
        </w:tc>
        <w:tc>
          <w:tcPr>
            <w:tcW w:w="787" w:type="pct"/>
            <w:vAlign w:val="center"/>
            <w:hideMark/>
          </w:tcPr>
          <w:p w14:paraId="5DA46E71"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0977642D" w14:textId="77777777" w:rsidTr="004D73B3">
        <w:tc>
          <w:tcPr>
            <w:tcW w:w="1428" w:type="pct"/>
            <w:vAlign w:val="center"/>
            <w:hideMark/>
          </w:tcPr>
          <w:p w14:paraId="5D65C97B"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Goma Kirti</w:t>
            </w:r>
          </w:p>
        </w:tc>
        <w:tc>
          <w:tcPr>
            <w:tcW w:w="722" w:type="pct"/>
            <w:vAlign w:val="center"/>
            <w:hideMark/>
          </w:tcPr>
          <w:p w14:paraId="24EF6BCC"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10072B1B"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64" w:type="pct"/>
            <w:vAlign w:val="center"/>
            <w:hideMark/>
          </w:tcPr>
          <w:p w14:paraId="7E0D74E9"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654B0122"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59B08B7E" w14:textId="77777777" w:rsidTr="004D73B3">
        <w:tc>
          <w:tcPr>
            <w:tcW w:w="1428" w:type="pct"/>
            <w:vAlign w:val="center"/>
            <w:hideMark/>
          </w:tcPr>
          <w:p w14:paraId="444AB843"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lastRenderedPageBreak/>
              <w:t>Thar Sevika</w:t>
            </w:r>
          </w:p>
        </w:tc>
        <w:tc>
          <w:tcPr>
            <w:tcW w:w="722" w:type="pct"/>
            <w:vAlign w:val="center"/>
            <w:hideMark/>
          </w:tcPr>
          <w:p w14:paraId="018BB8BC"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683AC854"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64" w:type="pct"/>
            <w:vAlign w:val="center"/>
            <w:hideMark/>
          </w:tcPr>
          <w:p w14:paraId="32243C06"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331F7AA3"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11077EA9" w14:textId="77777777" w:rsidTr="004D73B3">
        <w:tc>
          <w:tcPr>
            <w:tcW w:w="1428" w:type="pct"/>
            <w:vAlign w:val="center"/>
            <w:hideMark/>
          </w:tcPr>
          <w:p w14:paraId="64E4372A"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 xml:space="preserve">Thar </w:t>
            </w:r>
            <w:proofErr w:type="spellStart"/>
            <w:r w:rsidRPr="00CF5DD6">
              <w:rPr>
                <w:rFonts w:ascii="Times New Roman" w:hAnsi="Times New Roman"/>
              </w:rPr>
              <w:t>Bhubhraj</w:t>
            </w:r>
            <w:proofErr w:type="spellEnd"/>
          </w:p>
        </w:tc>
        <w:tc>
          <w:tcPr>
            <w:tcW w:w="722" w:type="pct"/>
            <w:vAlign w:val="center"/>
            <w:hideMark/>
          </w:tcPr>
          <w:p w14:paraId="222530A8"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07C8742D"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64" w:type="pct"/>
            <w:vAlign w:val="center"/>
            <w:hideMark/>
          </w:tcPr>
          <w:p w14:paraId="301D9F57"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7B76A0E6"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r w:rsidR="00E90FE3" w:rsidRPr="00CF5DD6" w14:paraId="60810685" w14:textId="77777777" w:rsidTr="004D73B3">
        <w:tc>
          <w:tcPr>
            <w:tcW w:w="1428" w:type="pct"/>
            <w:vAlign w:val="center"/>
            <w:hideMark/>
          </w:tcPr>
          <w:p w14:paraId="6792CA78"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1</w:t>
            </w:r>
          </w:p>
        </w:tc>
        <w:tc>
          <w:tcPr>
            <w:tcW w:w="722" w:type="pct"/>
            <w:vAlign w:val="center"/>
            <w:hideMark/>
          </w:tcPr>
          <w:p w14:paraId="056E5CD3"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75EBCE76"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64" w:type="pct"/>
            <w:vAlign w:val="center"/>
            <w:hideMark/>
          </w:tcPr>
          <w:p w14:paraId="725C6D77"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5EE05DF2"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Present</w:t>
            </w:r>
          </w:p>
        </w:tc>
      </w:tr>
      <w:tr w:rsidR="00E90FE3" w:rsidRPr="00CF5DD6" w14:paraId="5C89A295" w14:textId="77777777" w:rsidTr="004D73B3">
        <w:tc>
          <w:tcPr>
            <w:tcW w:w="1428" w:type="pct"/>
            <w:vAlign w:val="center"/>
            <w:hideMark/>
          </w:tcPr>
          <w:p w14:paraId="50E414F3"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 xml:space="preserve">Narendra </w:t>
            </w:r>
            <w:r>
              <w:rPr>
                <w:rFonts w:ascii="Times New Roman" w:hAnsi="Times New Roman"/>
              </w:rPr>
              <w:t>Ber</w:t>
            </w:r>
            <w:r w:rsidRPr="00CF5DD6">
              <w:rPr>
                <w:rFonts w:ascii="Times New Roman" w:hAnsi="Times New Roman"/>
              </w:rPr>
              <w:t xml:space="preserve"> Selection 2</w:t>
            </w:r>
          </w:p>
        </w:tc>
        <w:tc>
          <w:tcPr>
            <w:tcW w:w="722" w:type="pct"/>
            <w:vAlign w:val="center"/>
            <w:hideMark/>
          </w:tcPr>
          <w:p w14:paraId="5904990D" w14:textId="77777777" w:rsidR="00E90FE3" w:rsidRPr="00CF5DD6" w:rsidRDefault="00E90FE3" w:rsidP="004D73B3">
            <w:pPr>
              <w:pStyle w:val="NoSpacing"/>
              <w:spacing w:before="60" w:line="360" w:lineRule="auto"/>
              <w:jc w:val="both"/>
              <w:rPr>
                <w:rFonts w:ascii="Times New Roman" w:hAnsi="Times New Roman"/>
              </w:rPr>
            </w:pPr>
            <w:r w:rsidRPr="00CF5DD6">
              <w:rPr>
                <w:rFonts w:ascii="Times New Roman" w:hAnsi="Times New Roman"/>
              </w:rPr>
              <w:t>Resistant</w:t>
            </w:r>
          </w:p>
        </w:tc>
        <w:tc>
          <w:tcPr>
            <w:tcW w:w="1299" w:type="pct"/>
            <w:vAlign w:val="center"/>
            <w:hideMark/>
          </w:tcPr>
          <w:p w14:paraId="20705B58"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64" w:type="pct"/>
            <w:vAlign w:val="center"/>
            <w:hideMark/>
          </w:tcPr>
          <w:p w14:paraId="116D0DB9"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Resistant</w:t>
            </w:r>
          </w:p>
        </w:tc>
        <w:tc>
          <w:tcPr>
            <w:tcW w:w="787" w:type="pct"/>
            <w:vAlign w:val="center"/>
            <w:hideMark/>
          </w:tcPr>
          <w:p w14:paraId="1FB42203" w14:textId="77777777" w:rsidR="00E90FE3" w:rsidRPr="00CF5DD6" w:rsidRDefault="00E90FE3" w:rsidP="004D73B3">
            <w:pPr>
              <w:pStyle w:val="NoSpacing"/>
              <w:spacing w:before="60" w:line="360" w:lineRule="auto"/>
              <w:jc w:val="center"/>
              <w:rPr>
                <w:rFonts w:ascii="Times New Roman" w:hAnsi="Times New Roman"/>
              </w:rPr>
            </w:pPr>
            <w:r w:rsidRPr="00CF5DD6">
              <w:rPr>
                <w:rFonts w:ascii="Times New Roman" w:hAnsi="Times New Roman"/>
              </w:rPr>
              <w:t>Absent</w:t>
            </w:r>
          </w:p>
        </w:tc>
      </w:tr>
    </w:tbl>
    <w:p w14:paraId="495B048C" w14:textId="77777777" w:rsidR="00E90FE3" w:rsidRPr="00CF5DD6" w:rsidRDefault="00E90FE3" w:rsidP="00EA7DA9">
      <w:pPr>
        <w:spacing w:before="120" w:after="0" w:line="360" w:lineRule="auto"/>
        <w:jc w:val="both"/>
        <w:rPr>
          <w:rFonts w:ascii="Times New Roman" w:hAnsi="Times New Roman"/>
          <w:lang w:bidi="en-US"/>
        </w:rPr>
      </w:pPr>
    </w:p>
    <w:p w14:paraId="02C24313" w14:textId="77777777" w:rsidR="00B841AD" w:rsidRDefault="00B841AD" w:rsidP="00B841AD">
      <w:pPr>
        <w:autoSpaceDE w:val="0"/>
        <w:autoSpaceDN w:val="0"/>
        <w:adjustRightInd w:val="0"/>
        <w:spacing w:before="120" w:after="0" w:line="360" w:lineRule="auto"/>
        <w:jc w:val="both"/>
        <w:rPr>
          <w:rFonts w:ascii="Times New Roman" w:eastAsia="Calibri" w:hAnsi="Times New Roman" w:cs="Times New Roman"/>
          <w:b/>
          <w:bCs/>
        </w:rPr>
      </w:pPr>
      <w:r w:rsidRPr="00B841AD">
        <w:rPr>
          <w:rFonts w:ascii="Times New Roman" w:eastAsia="Calibri" w:hAnsi="Times New Roman" w:cs="Times New Roman"/>
          <w:b/>
          <w:bCs/>
        </w:rPr>
        <w:t>Conclusion</w:t>
      </w:r>
    </w:p>
    <w:p w14:paraId="7193D01E" w14:textId="77777777" w:rsidR="00216D77" w:rsidRPr="00216D77" w:rsidRDefault="00216D77" w:rsidP="00216D77">
      <w:pPr>
        <w:autoSpaceDE w:val="0"/>
        <w:autoSpaceDN w:val="0"/>
        <w:adjustRightInd w:val="0"/>
        <w:spacing w:before="120" w:after="0" w:line="360" w:lineRule="auto"/>
        <w:jc w:val="both"/>
        <w:rPr>
          <w:rFonts w:ascii="Times New Roman" w:eastAsia="Calibri" w:hAnsi="Times New Roman" w:cs="Times New Roman"/>
          <w:bCs/>
        </w:rPr>
      </w:pPr>
      <w:r w:rsidRPr="00216D77">
        <w:rPr>
          <w:rFonts w:ascii="Times New Roman" w:eastAsia="Calibri" w:hAnsi="Times New Roman" w:cs="Times New Roman"/>
          <w:bCs/>
        </w:rPr>
        <w:t xml:space="preserve">In this comprehensive study, various cultivars of </w:t>
      </w:r>
      <w:proofErr w:type="spellStart"/>
      <w:r w:rsidRPr="00216D77">
        <w:rPr>
          <w:rFonts w:ascii="Times New Roman" w:eastAsia="Calibri" w:hAnsi="Times New Roman" w:cs="Times New Roman"/>
          <w:bCs/>
        </w:rPr>
        <w:t>ber</w:t>
      </w:r>
      <w:proofErr w:type="spellEnd"/>
      <w:r w:rsidRPr="00216D77">
        <w:rPr>
          <w:rFonts w:ascii="Times New Roman" w:eastAsia="Calibri" w:hAnsi="Times New Roman" w:cs="Times New Roman"/>
          <w:bCs/>
        </w:rPr>
        <w:t xml:space="preserve"> (</w:t>
      </w:r>
      <w:proofErr w:type="spellStart"/>
      <w:r w:rsidRPr="00216D77">
        <w:rPr>
          <w:rFonts w:ascii="Times New Roman" w:eastAsia="Calibri" w:hAnsi="Times New Roman" w:cs="Times New Roman"/>
          <w:bCs/>
        </w:rPr>
        <w:t>Ziziphus</w:t>
      </w:r>
      <w:proofErr w:type="spellEnd"/>
      <w:r w:rsidRPr="00216D77">
        <w:rPr>
          <w:rFonts w:ascii="Times New Roman" w:eastAsia="Calibri" w:hAnsi="Times New Roman" w:cs="Times New Roman"/>
          <w:bCs/>
        </w:rPr>
        <w:t xml:space="preserve"> </w:t>
      </w:r>
      <w:proofErr w:type="spellStart"/>
      <w:r w:rsidRPr="00216D77">
        <w:rPr>
          <w:rFonts w:ascii="Times New Roman" w:eastAsia="Calibri" w:hAnsi="Times New Roman" w:cs="Times New Roman"/>
          <w:bCs/>
        </w:rPr>
        <w:t>mauritiana</w:t>
      </w:r>
      <w:proofErr w:type="spellEnd"/>
      <w:r w:rsidRPr="00216D77">
        <w:rPr>
          <w:rFonts w:ascii="Times New Roman" w:eastAsia="Calibri" w:hAnsi="Times New Roman" w:cs="Times New Roman"/>
          <w:bCs/>
        </w:rPr>
        <w:t xml:space="preserve"> </w:t>
      </w:r>
      <w:proofErr w:type="spellStart"/>
      <w:r w:rsidRPr="00216D77">
        <w:rPr>
          <w:rFonts w:ascii="Times New Roman" w:eastAsia="Calibri" w:hAnsi="Times New Roman" w:cs="Times New Roman"/>
          <w:bCs/>
        </w:rPr>
        <w:t>Lamk</w:t>
      </w:r>
      <w:proofErr w:type="spellEnd"/>
      <w:r w:rsidRPr="00216D77">
        <w:rPr>
          <w:rFonts w:ascii="Times New Roman" w:eastAsia="Calibri" w:hAnsi="Times New Roman" w:cs="Times New Roman"/>
          <w:bCs/>
        </w:rPr>
        <w:t xml:space="preserve">.) were evaluated for a range of morphological, physical, and biochemical characteristics. The cultivars investigated included </w:t>
      </w:r>
      <w:proofErr w:type="spellStart"/>
      <w:r w:rsidRPr="00216D77">
        <w:rPr>
          <w:rFonts w:ascii="Times New Roman" w:eastAsia="Calibri" w:hAnsi="Times New Roman" w:cs="Times New Roman"/>
          <w:bCs/>
        </w:rPr>
        <w:t>Kaithli</w:t>
      </w:r>
      <w:proofErr w:type="spellEnd"/>
      <w:r w:rsidRPr="00216D77">
        <w:rPr>
          <w:rFonts w:ascii="Times New Roman" w:eastAsia="Calibri" w:hAnsi="Times New Roman" w:cs="Times New Roman"/>
          <w:bCs/>
        </w:rPr>
        <w:t xml:space="preserve">, </w:t>
      </w:r>
      <w:proofErr w:type="spellStart"/>
      <w:r w:rsidRPr="00216D77">
        <w:rPr>
          <w:rFonts w:ascii="Times New Roman" w:eastAsia="Calibri" w:hAnsi="Times New Roman" w:cs="Times New Roman"/>
          <w:bCs/>
        </w:rPr>
        <w:t>Chhuhara</w:t>
      </w:r>
      <w:proofErr w:type="spellEnd"/>
      <w:r w:rsidRPr="00216D77">
        <w:rPr>
          <w:rFonts w:ascii="Times New Roman" w:eastAsia="Calibri" w:hAnsi="Times New Roman" w:cs="Times New Roman"/>
          <w:bCs/>
        </w:rPr>
        <w:t xml:space="preserve">, Goma Kirti, Thar </w:t>
      </w:r>
      <w:proofErr w:type="spellStart"/>
      <w:r w:rsidRPr="00216D77">
        <w:rPr>
          <w:rFonts w:ascii="Times New Roman" w:eastAsia="Calibri" w:hAnsi="Times New Roman" w:cs="Times New Roman"/>
          <w:bCs/>
        </w:rPr>
        <w:t>Sevika</w:t>
      </w:r>
      <w:proofErr w:type="spellEnd"/>
      <w:r w:rsidRPr="00216D77">
        <w:rPr>
          <w:rFonts w:ascii="Times New Roman" w:eastAsia="Calibri" w:hAnsi="Times New Roman" w:cs="Times New Roman"/>
          <w:bCs/>
        </w:rPr>
        <w:t xml:space="preserve">, Thar </w:t>
      </w:r>
      <w:proofErr w:type="spellStart"/>
      <w:r w:rsidRPr="00216D77">
        <w:rPr>
          <w:rFonts w:ascii="Times New Roman" w:eastAsia="Calibri" w:hAnsi="Times New Roman" w:cs="Times New Roman"/>
          <w:bCs/>
        </w:rPr>
        <w:t>Bhubhraj</w:t>
      </w:r>
      <w:proofErr w:type="spellEnd"/>
      <w:r w:rsidRPr="00216D77">
        <w:rPr>
          <w:rFonts w:ascii="Times New Roman" w:eastAsia="Calibri" w:hAnsi="Times New Roman" w:cs="Times New Roman"/>
          <w:bCs/>
        </w:rPr>
        <w:t>, Narendra Ber Selection 1, Gola, and Narendra Ber Selection 2, each exhibiting distinct attributes.</w:t>
      </w:r>
    </w:p>
    <w:p w14:paraId="4EA41326" w14:textId="77777777" w:rsidR="00216D77" w:rsidRPr="00216D77" w:rsidRDefault="00216D77" w:rsidP="00216D77">
      <w:pPr>
        <w:autoSpaceDE w:val="0"/>
        <w:autoSpaceDN w:val="0"/>
        <w:adjustRightInd w:val="0"/>
        <w:spacing w:before="120" w:after="0" w:line="360" w:lineRule="auto"/>
        <w:jc w:val="both"/>
        <w:rPr>
          <w:rFonts w:ascii="Times New Roman" w:eastAsia="Calibri" w:hAnsi="Times New Roman" w:cs="Times New Roman"/>
          <w:bCs/>
        </w:rPr>
      </w:pPr>
      <w:r w:rsidRPr="00216D77">
        <w:rPr>
          <w:rFonts w:ascii="Times New Roman" w:eastAsia="Calibri" w:hAnsi="Times New Roman" w:cs="Times New Roman"/>
          <w:bCs/>
        </w:rPr>
        <w:t>1. Fruit Characteristics:</w:t>
      </w:r>
    </w:p>
    <w:p w14:paraId="077F7A24" w14:textId="77777777" w:rsidR="00216D77" w:rsidRPr="00216D77" w:rsidRDefault="00216D77" w:rsidP="00216D77">
      <w:pPr>
        <w:pStyle w:val="ListParagraph"/>
        <w:numPr>
          <w:ilvl w:val="0"/>
          <w:numId w:val="3"/>
        </w:numPr>
        <w:autoSpaceDE w:val="0"/>
        <w:autoSpaceDN w:val="0"/>
        <w:adjustRightInd w:val="0"/>
        <w:spacing w:before="120" w:after="0" w:line="360" w:lineRule="auto"/>
        <w:jc w:val="both"/>
        <w:rPr>
          <w:rFonts w:ascii="Times New Roman" w:eastAsia="Calibri" w:hAnsi="Times New Roman" w:cs="Times New Roman"/>
          <w:bCs/>
        </w:rPr>
      </w:pPr>
      <w:r w:rsidRPr="00216D77">
        <w:rPr>
          <w:rFonts w:ascii="Times New Roman" w:eastAsia="Calibri" w:hAnsi="Times New Roman" w:cs="Times New Roman"/>
          <w:bCs/>
        </w:rPr>
        <w:t xml:space="preserve">Fruit color was variable, with </w:t>
      </w:r>
      <w:proofErr w:type="spellStart"/>
      <w:r w:rsidRPr="00216D77">
        <w:rPr>
          <w:rFonts w:ascii="Times New Roman" w:eastAsia="Calibri" w:hAnsi="Times New Roman" w:cs="Times New Roman"/>
          <w:bCs/>
        </w:rPr>
        <w:t>Kaithli</w:t>
      </w:r>
      <w:proofErr w:type="spellEnd"/>
      <w:r w:rsidRPr="00216D77">
        <w:rPr>
          <w:rFonts w:ascii="Times New Roman" w:eastAsia="Calibri" w:hAnsi="Times New Roman" w:cs="Times New Roman"/>
          <w:bCs/>
        </w:rPr>
        <w:t xml:space="preserve">, </w:t>
      </w:r>
      <w:proofErr w:type="spellStart"/>
      <w:r w:rsidRPr="00216D77">
        <w:rPr>
          <w:rFonts w:ascii="Times New Roman" w:eastAsia="Calibri" w:hAnsi="Times New Roman" w:cs="Times New Roman"/>
          <w:bCs/>
        </w:rPr>
        <w:t>Chhuhara</w:t>
      </w:r>
      <w:proofErr w:type="spellEnd"/>
      <w:r w:rsidRPr="00216D77">
        <w:rPr>
          <w:rFonts w:ascii="Times New Roman" w:eastAsia="Calibri" w:hAnsi="Times New Roman" w:cs="Times New Roman"/>
          <w:bCs/>
        </w:rPr>
        <w:t xml:space="preserve">, Goma Kirti, Thar </w:t>
      </w:r>
      <w:proofErr w:type="spellStart"/>
      <w:r w:rsidRPr="00216D77">
        <w:rPr>
          <w:rFonts w:ascii="Times New Roman" w:eastAsia="Calibri" w:hAnsi="Times New Roman" w:cs="Times New Roman"/>
          <w:bCs/>
        </w:rPr>
        <w:t>Sevika</w:t>
      </w:r>
      <w:proofErr w:type="spellEnd"/>
      <w:r w:rsidRPr="00216D77">
        <w:rPr>
          <w:rFonts w:ascii="Times New Roman" w:eastAsia="Calibri" w:hAnsi="Times New Roman" w:cs="Times New Roman"/>
          <w:bCs/>
        </w:rPr>
        <w:t xml:space="preserve">, Thar </w:t>
      </w:r>
      <w:proofErr w:type="spellStart"/>
      <w:r w:rsidRPr="00216D77">
        <w:rPr>
          <w:rFonts w:ascii="Times New Roman" w:eastAsia="Calibri" w:hAnsi="Times New Roman" w:cs="Times New Roman"/>
          <w:bCs/>
        </w:rPr>
        <w:t>Bhubhraj</w:t>
      </w:r>
      <w:proofErr w:type="spellEnd"/>
      <w:r w:rsidRPr="00216D77">
        <w:rPr>
          <w:rFonts w:ascii="Times New Roman" w:eastAsia="Calibri" w:hAnsi="Times New Roman" w:cs="Times New Roman"/>
          <w:bCs/>
        </w:rPr>
        <w:t>, and Nar</w:t>
      </w:r>
      <w:r w:rsidR="007F496E">
        <w:rPr>
          <w:rFonts w:ascii="Times New Roman" w:eastAsia="Calibri" w:hAnsi="Times New Roman" w:cs="Times New Roman"/>
          <w:bCs/>
        </w:rPr>
        <w:t>endra Ber Selection 1 displayed</w:t>
      </w:r>
      <w:r w:rsidRPr="00216D77">
        <w:rPr>
          <w:rFonts w:ascii="Times New Roman" w:eastAsia="Calibri" w:hAnsi="Times New Roman" w:cs="Times New Roman"/>
          <w:bCs/>
        </w:rPr>
        <w:t xml:space="preserve"> a greenish-yellow hue, while Gola and Narendra Ber Selection 2 exhibited a yellowish color. Umran fruits were noted for their yellowish-green tint.</w:t>
      </w:r>
    </w:p>
    <w:p w14:paraId="407D68AE" w14:textId="77777777" w:rsidR="00216D77" w:rsidRPr="007F496E" w:rsidRDefault="00216D77" w:rsidP="00216D77">
      <w:pPr>
        <w:pStyle w:val="ListParagraph"/>
        <w:numPr>
          <w:ilvl w:val="0"/>
          <w:numId w:val="3"/>
        </w:numPr>
        <w:autoSpaceDE w:val="0"/>
        <w:autoSpaceDN w:val="0"/>
        <w:adjustRightInd w:val="0"/>
        <w:spacing w:before="120" w:after="0" w:line="360" w:lineRule="auto"/>
        <w:jc w:val="both"/>
        <w:rPr>
          <w:rFonts w:ascii="Times New Roman" w:eastAsia="Calibri" w:hAnsi="Times New Roman" w:cs="Times New Roman"/>
          <w:bCs/>
        </w:rPr>
      </w:pPr>
      <w:proofErr w:type="spellStart"/>
      <w:r w:rsidRPr="00216D77">
        <w:rPr>
          <w:rFonts w:ascii="Times New Roman" w:eastAsia="Calibri" w:hAnsi="Times New Roman" w:cs="Times New Roman"/>
          <w:bCs/>
        </w:rPr>
        <w:t>Chhuhara</w:t>
      </w:r>
      <w:proofErr w:type="spellEnd"/>
      <w:r w:rsidRPr="00216D77">
        <w:rPr>
          <w:rFonts w:ascii="Times New Roman" w:eastAsia="Calibri" w:hAnsi="Times New Roman" w:cs="Times New Roman"/>
          <w:bCs/>
        </w:rPr>
        <w:t xml:space="preserve"> </w:t>
      </w:r>
      <w:r w:rsidR="007F496E" w:rsidRPr="00216D77">
        <w:rPr>
          <w:rFonts w:ascii="Times New Roman" w:eastAsia="Calibri" w:hAnsi="Times New Roman" w:cs="Times New Roman"/>
          <w:bCs/>
        </w:rPr>
        <w:t>confirmed</w:t>
      </w:r>
      <w:r w:rsidRPr="00216D77">
        <w:rPr>
          <w:rFonts w:ascii="Times New Roman" w:eastAsia="Calibri" w:hAnsi="Times New Roman" w:cs="Times New Roman"/>
          <w:bCs/>
        </w:rPr>
        <w:t xml:space="preserve"> the maximum fruit length (4.67 cm), whereas Narendra Ber Selection 1 </w:t>
      </w:r>
      <w:r w:rsidR="007F496E" w:rsidRPr="00216D77">
        <w:rPr>
          <w:rFonts w:ascii="Times New Roman" w:eastAsia="Calibri" w:hAnsi="Times New Roman" w:cs="Times New Roman"/>
          <w:bCs/>
        </w:rPr>
        <w:t>surpassed</w:t>
      </w:r>
      <w:r w:rsidRPr="00216D77">
        <w:rPr>
          <w:rFonts w:ascii="Times New Roman" w:eastAsia="Calibri" w:hAnsi="Times New Roman" w:cs="Times New Roman"/>
          <w:bCs/>
        </w:rPr>
        <w:t xml:space="preserve"> in fruit width (3.69 cm), fruit weight (29.43 g), and pulp weight (26.95 g). Gola and Thar </w:t>
      </w:r>
      <w:proofErr w:type="spellStart"/>
      <w:r w:rsidRPr="00216D77">
        <w:rPr>
          <w:rFonts w:ascii="Times New Roman" w:eastAsia="Calibri" w:hAnsi="Times New Roman" w:cs="Times New Roman"/>
          <w:bCs/>
        </w:rPr>
        <w:t>Bhubhraj</w:t>
      </w:r>
      <w:proofErr w:type="spellEnd"/>
      <w:r w:rsidRPr="00216D77">
        <w:rPr>
          <w:rFonts w:ascii="Times New Roman" w:eastAsia="Calibri" w:hAnsi="Times New Roman" w:cs="Times New Roman"/>
          <w:bCs/>
        </w:rPr>
        <w:t xml:space="preserve"> had the minimum fruit length (3.40 cm) and fruit width (2.63 cm), respectively. Thar </w:t>
      </w:r>
      <w:proofErr w:type="spellStart"/>
      <w:r w:rsidRPr="00216D77">
        <w:rPr>
          <w:rFonts w:ascii="Times New Roman" w:eastAsia="Calibri" w:hAnsi="Times New Roman" w:cs="Times New Roman"/>
          <w:bCs/>
        </w:rPr>
        <w:t>Bhubhraj</w:t>
      </w:r>
      <w:proofErr w:type="spellEnd"/>
      <w:r w:rsidRPr="00216D77">
        <w:rPr>
          <w:rFonts w:ascii="Times New Roman" w:eastAsia="Calibri" w:hAnsi="Times New Roman" w:cs="Times New Roman"/>
          <w:bCs/>
        </w:rPr>
        <w:t xml:space="preserve"> recorded the lowest fruit weight (16.90 g) and pulp weight (15.72 g).</w:t>
      </w:r>
    </w:p>
    <w:p w14:paraId="2625BE7E" w14:textId="77777777" w:rsidR="00216D77" w:rsidRPr="007F496E" w:rsidRDefault="00216D77" w:rsidP="007F496E">
      <w:pPr>
        <w:pStyle w:val="ListParagraph"/>
        <w:numPr>
          <w:ilvl w:val="0"/>
          <w:numId w:val="5"/>
        </w:numPr>
        <w:autoSpaceDE w:val="0"/>
        <w:autoSpaceDN w:val="0"/>
        <w:adjustRightInd w:val="0"/>
        <w:spacing w:before="120" w:after="0" w:line="360" w:lineRule="auto"/>
        <w:jc w:val="both"/>
        <w:rPr>
          <w:rFonts w:ascii="Times New Roman" w:eastAsia="Calibri" w:hAnsi="Times New Roman" w:cs="Times New Roman"/>
          <w:bCs/>
        </w:rPr>
      </w:pPr>
      <w:r w:rsidRPr="007F496E">
        <w:rPr>
          <w:rFonts w:ascii="Times New Roman" w:eastAsia="Calibri" w:hAnsi="Times New Roman" w:cs="Times New Roman"/>
          <w:bCs/>
        </w:rPr>
        <w:t>Specific gravity varied across cultivars, with Narendra Ber Selection 1 recording the maximum (1.08) and Thar Sevika the minimum (0.98).</w:t>
      </w:r>
    </w:p>
    <w:p w14:paraId="1109B51A" w14:textId="77777777" w:rsidR="007F496E" w:rsidRPr="004957B5" w:rsidRDefault="00216D77" w:rsidP="00216D77">
      <w:pPr>
        <w:pStyle w:val="ListParagraph"/>
        <w:numPr>
          <w:ilvl w:val="0"/>
          <w:numId w:val="5"/>
        </w:numPr>
        <w:autoSpaceDE w:val="0"/>
        <w:autoSpaceDN w:val="0"/>
        <w:adjustRightInd w:val="0"/>
        <w:spacing w:before="120" w:after="0" w:line="360" w:lineRule="auto"/>
        <w:jc w:val="both"/>
        <w:rPr>
          <w:rFonts w:ascii="Times New Roman" w:eastAsia="Calibri" w:hAnsi="Times New Roman" w:cs="Times New Roman"/>
          <w:bCs/>
        </w:rPr>
      </w:pPr>
      <w:proofErr w:type="spellStart"/>
      <w:r w:rsidRPr="007F496E">
        <w:rPr>
          <w:rFonts w:ascii="Times New Roman" w:eastAsia="Calibri" w:hAnsi="Times New Roman" w:cs="Times New Roman"/>
          <w:bCs/>
        </w:rPr>
        <w:t>Chhuhara</w:t>
      </w:r>
      <w:proofErr w:type="spellEnd"/>
      <w:r w:rsidRPr="007F496E">
        <w:rPr>
          <w:rFonts w:ascii="Times New Roman" w:eastAsia="Calibri" w:hAnsi="Times New Roman" w:cs="Times New Roman"/>
          <w:bCs/>
        </w:rPr>
        <w:t xml:space="preserve"> had the longest stone (28.30 mm), while Narendra Ber Selection 2 had the shortest (18.16 mm). Narendra Ber Selection 1 exhibited the maximum stone width and weight.</w:t>
      </w:r>
    </w:p>
    <w:p w14:paraId="3C756B4E" w14:textId="77777777" w:rsidR="00216D77" w:rsidRPr="00216D77" w:rsidRDefault="007F496E" w:rsidP="00216D77">
      <w:pPr>
        <w:autoSpaceDE w:val="0"/>
        <w:autoSpaceDN w:val="0"/>
        <w:adjustRightInd w:val="0"/>
        <w:spacing w:before="120" w:after="0" w:line="360" w:lineRule="auto"/>
        <w:jc w:val="both"/>
        <w:rPr>
          <w:rFonts w:ascii="Times New Roman" w:eastAsia="Calibri" w:hAnsi="Times New Roman" w:cs="Times New Roman"/>
          <w:bCs/>
        </w:rPr>
      </w:pPr>
      <w:r>
        <w:rPr>
          <w:rFonts w:ascii="Times New Roman" w:eastAsia="Calibri" w:hAnsi="Times New Roman" w:cs="Times New Roman"/>
          <w:bCs/>
        </w:rPr>
        <w:t>2</w:t>
      </w:r>
      <w:r w:rsidR="00216D77" w:rsidRPr="00216D77">
        <w:rPr>
          <w:rFonts w:ascii="Times New Roman" w:eastAsia="Calibri" w:hAnsi="Times New Roman" w:cs="Times New Roman"/>
          <w:bCs/>
        </w:rPr>
        <w:t>. Pulp: Stone Ratio and Texture:</w:t>
      </w:r>
    </w:p>
    <w:p w14:paraId="7FA26666" w14:textId="77777777" w:rsidR="00216D77" w:rsidRPr="00216D77" w:rsidRDefault="00216D77" w:rsidP="00216D77">
      <w:pPr>
        <w:pStyle w:val="ListParagraph"/>
        <w:numPr>
          <w:ilvl w:val="0"/>
          <w:numId w:val="4"/>
        </w:numPr>
        <w:autoSpaceDE w:val="0"/>
        <w:autoSpaceDN w:val="0"/>
        <w:adjustRightInd w:val="0"/>
        <w:spacing w:before="120" w:after="0" w:line="360" w:lineRule="auto"/>
        <w:jc w:val="both"/>
        <w:rPr>
          <w:rFonts w:ascii="Times New Roman" w:eastAsia="Calibri" w:hAnsi="Times New Roman" w:cs="Times New Roman"/>
          <w:bCs/>
        </w:rPr>
      </w:pPr>
      <w:r w:rsidRPr="00216D77">
        <w:rPr>
          <w:rFonts w:ascii="Times New Roman" w:eastAsia="Calibri" w:hAnsi="Times New Roman" w:cs="Times New Roman"/>
          <w:bCs/>
        </w:rPr>
        <w:t xml:space="preserve">The pulp: stone ratio ranged from 7.54 in Narendra Ber Selection 2 to 18.77 in </w:t>
      </w:r>
      <w:proofErr w:type="spellStart"/>
      <w:r w:rsidRPr="00216D77">
        <w:rPr>
          <w:rFonts w:ascii="Times New Roman" w:eastAsia="Calibri" w:hAnsi="Times New Roman" w:cs="Times New Roman"/>
          <w:bCs/>
        </w:rPr>
        <w:t>Kaithli</w:t>
      </w:r>
      <w:proofErr w:type="spellEnd"/>
      <w:r w:rsidRPr="00216D77">
        <w:rPr>
          <w:rFonts w:ascii="Times New Roman" w:eastAsia="Calibri" w:hAnsi="Times New Roman" w:cs="Times New Roman"/>
          <w:bCs/>
        </w:rPr>
        <w:t>.</w:t>
      </w:r>
    </w:p>
    <w:p w14:paraId="143F59CF" w14:textId="77777777" w:rsidR="00216D77" w:rsidRPr="007F496E" w:rsidRDefault="00216D77" w:rsidP="00216D77">
      <w:pPr>
        <w:pStyle w:val="ListParagraph"/>
        <w:numPr>
          <w:ilvl w:val="0"/>
          <w:numId w:val="4"/>
        </w:numPr>
        <w:autoSpaceDE w:val="0"/>
        <w:autoSpaceDN w:val="0"/>
        <w:adjustRightInd w:val="0"/>
        <w:spacing w:before="120" w:after="0" w:line="360" w:lineRule="auto"/>
        <w:jc w:val="both"/>
        <w:rPr>
          <w:rFonts w:ascii="Times New Roman" w:eastAsia="Calibri" w:hAnsi="Times New Roman" w:cs="Times New Roman"/>
          <w:bCs/>
        </w:rPr>
      </w:pPr>
      <w:r w:rsidRPr="00216D77">
        <w:rPr>
          <w:rFonts w:ascii="Times New Roman" w:eastAsia="Calibri" w:hAnsi="Times New Roman" w:cs="Times New Roman"/>
          <w:bCs/>
        </w:rPr>
        <w:t xml:space="preserve">Fruit pulp texture varied, with Gola, Goma Kirti, Thar </w:t>
      </w:r>
      <w:proofErr w:type="spellStart"/>
      <w:r w:rsidRPr="00216D77">
        <w:rPr>
          <w:rFonts w:ascii="Times New Roman" w:eastAsia="Calibri" w:hAnsi="Times New Roman" w:cs="Times New Roman"/>
          <w:bCs/>
        </w:rPr>
        <w:t>Sevika</w:t>
      </w:r>
      <w:proofErr w:type="spellEnd"/>
      <w:r w:rsidRPr="00216D77">
        <w:rPr>
          <w:rFonts w:ascii="Times New Roman" w:eastAsia="Calibri" w:hAnsi="Times New Roman" w:cs="Times New Roman"/>
          <w:bCs/>
        </w:rPr>
        <w:t xml:space="preserve">, Thar </w:t>
      </w:r>
      <w:proofErr w:type="spellStart"/>
      <w:r w:rsidRPr="00216D77">
        <w:rPr>
          <w:rFonts w:ascii="Times New Roman" w:eastAsia="Calibri" w:hAnsi="Times New Roman" w:cs="Times New Roman"/>
          <w:bCs/>
        </w:rPr>
        <w:t>Bhubhraj</w:t>
      </w:r>
      <w:proofErr w:type="spellEnd"/>
      <w:r w:rsidRPr="00216D77">
        <w:rPr>
          <w:rFonts w:ascii="Times New Roman" w:eastAsia="Calibri" w:hAnsi="Times New Roman" w:cs="Times New Roman"/>
          <w:bCs/>
        </w:rPr>
        <w:t xml:space="preserve">, and Narendra Ber Selection 2 having soft pulp, </w:t>
      </w:r>
      <w:proofErr w:type="spellStart"/>
      <w:r w:rsidRPr="00216D77">
        <w:rPr>
          <w:rFonts w:ascii="Times New Roman" w:eastAsia="Calibri" w:hAnsi="Times New Roman" w:cs="Times New Roman"/>
          <w:bCs/>
        </w:rPr>
        <w:t>Kaithli</w:t>
      </w:r>
      <w:proofErr w:type="spellEnd"/>
      <w:r w:rsidRPr="00216D77">
        <w:rPr>
          <w:rFonts w:ascii="Times New Roman" w:eastAsia="Calibri" w:hAnsi="Times New Roman" w:cs="Times New Roman"/>
          <w:bCs/>
        </w:rPr>
        <w:t xml:space="preserve"> and </w:t>
      </w:r>
      <w:proofErr w:type="spellStart"/>
      <w:r w:rsidRPr="00216D77">
        <w:rPr>
          <w:rFonts w:ascii="Times New Roman" w:eastAsia="Calibri" w:hAnsi="Times New Roman" w:cs="Times New Roman"/>
          <w:bCs/>
        </w:rPr>
        <w:t>Chhuhara</w:t>
      </w:r>
      <w:proofErr w:type="spellEnd"/>
      <w:r w:rsidRPr="00216D77">
        <w:rPr>
          <w:rFonts w:ascii="Times New Roman" w:eastAsia="Calibri" w:hAnsi="Times New Roman" w:cs="Times New Roman"/>
          <w:bCs/>
        </w:rPr>
        <w:t xml:space="preserve"> with medium pulp, and Umran and Narendra Ber Selection 1 with hard pulp.</w:t>
      </w:r>
    </w:p>
    <w:p w14:paraId="0896B9DA" w14:textId="39FDDFD8" w:rsidR="00216D77" w:rsidRPr="009D6BED" w:rsidRDefault="007F496E" w:rsidP="009D6BED">
      <w:pPr>
        <w:autoSpaceDE w:val="0"/>
        <w:autoSpaceDN w:val="0"/>
        <w:adjustRightInd w:val="0"/>
        <w:spacing w:before="120" w:after="0" w:line="360" w:lineRule="auto"/>
        <w:jc w:val="both"/>
        <w:rPr>
          <w:rFonts w:ascii="Times New Roman" w:eastAsia="Calibri" w:hAnsi="Times New Roman" w:cs="Times New Roman"/>
          <w:bCs/>
        </w:rPr>
      </w:pPr>
      <w:r>
        <w:rPr>
          <w:rFonts w:ascii="Times New Roman" w:eastAsia="Calibri" w:hAnsi="Times New Roman" w:cs="Times New Roman"/>
          <w:bCs/>
        </w:rPr>
        <w:t>3</w:t>
      </w:r>
      <w:r w:rsidR="00216D77" w:rsidRPr="00216D77">
        <w:rPr>
          <w:rFonts w:ascii="Times New Roman" w:eastAsia="Calibri" w:hAnsi="Times New Roman" w:cs="Times New Roman"/>
          <w:bCs/>
        </w:rPr>
        <w:t>.</w:t>
      </w:r>
      <w:r w:rsidR="009D6BED">
        <w:rPr>
          <w:rFonts w:ascii="Times New Roman" w:eastAsia="Calibri" w:hAnsi="Times New Roman" w:cs="Times New Roman"/>
          <w:bCs/>
        </w:rPr>
        <w:t xml:space="preserve"> </w:t>
      </w:r>
      <w:r w:rsidR="00216D77" w:rsidRPr="00216D77">
        <w:rPr>
          <w:rFonts w:ascii="Times New Roman" w:eastAsia="Calibri" w:hAnsi="Times New Roman" w:cs="Times New Roman"/>
          <w:bCs/>
        </w:rPr>
        <w:t xml:space="preserve"> </w:t>
      </w:r>
      <w:r w:rsidRPr="00216D77">
        <w:rPr>
          <w:rFonts w:ascii="Times New Roman" w:eastAsia="Calibri" w:hAnsi="Times New Roman" w:cs="Times New Roman"/>
          <w:bCs/>
        </w:rPr>
        <w:t>Biochemical Characteristics</w:t>
      </w:r>
      <w:r>
        <w:rPr>
          <w:rFonts w:ascii="Times New Roman" w:eastAsia="Calibri" w:hAnsi="Times New Roman" w:cs="Times New Roman"/>
          <w:bCs/>
        </w:rPr>
        <w:t>:</w:t>
      </w:r>
    </w:p>
    <w:p w14:paraId="196490AD" w14:textId="77777777" w:rsidR="007F496E" w:rsidRPr="007F496E" w:rsidRDefault="00216D77" w:rsidP="007F496E">
      <w:pPr>
        <w:pStyle w:val="ListParagraph"/>
        <w:numPr>
          <w:ilvl w:val="0"/>
          <w:numId w:val="6"/>
        </w:numPr>
        <w:autoSpaceDE w:val="0"/>
        <w:autoSpaceDN w:val="0"/>
        <w:adjustRightInd w:val="0"/>
        <w:spacing w:before="120" w:after="0" w:line="360" w:lineRule="auto"/>
        <w:jc w:val="both"/>
        <w:rPr>
          <w:rFonts w:ascii="Times New Roman" w:eastAsia="Calibri" w:hAnsi="Times New Roman" w:cs="Times New Roman"/>
          <w:bCs/>
        </w:rPr>
      </w:pPr>
      <w:proofErr w:type="spellStart"/>
      <w:r w:rsidRPr="007F496E">
        <w:rPr>
          <w:rFonts w:ascii="Times New Roman" w:eastAsia="Calibri" w:hAnsi="Times New Roman" w:cs="Times New Roman"/>
          <w:bCs/>
        </w:rPr>
        <w:t>Chhuhara</w:t>
      </w:r>
      <w:proofErr w:type="spellEnd"/>
      <w:r w:rsidRPr="007F496E">
        <w:rPr>
          <w:rFonts w:ascii="Times New Roman" w:eastAsia="Calibri" w:hAnsi="Times New Roman" w:cs="Times New Roman"/>
          <w:bCs/>
        </w:rPr>
        <w:t xml:space="preserve"> exhibited the highest TSS (20.72 °B) and TSS/acid ratio (64.8), while Goma Kirti had the lowest TSS (15.30 °B) and TSS/acid ratio (42.5).</w:t>
      </w:r>
    </w:p>
    <w:p w14:paraId="420F0454" w14:textId="77777777" w:rsidR="00216D77" w:rsidRPr="007F496E" w:rsidRDefault="00216D77" w:rsidP="00216D77">
      <w:pPr>
        <w:pStyle w:val="ListParagraph"/>
        <w:numPr>
          <w:ilvl w:val="0"/>
          <w:numId w:val="6"/>
        </w:numPr>
        <w:autoSpaceDE w:val="0"/>
        <w:autoSpaceDN w:val="0"/>
        <w:adjustRightInd w:val="0"/>
        <w:spacing w:before="120" w:after="0" w:line="360" w:lineRule="auto"/>
        <w:jc w:val="both"/>
        <w:rPr>
          <w:rFonts w:ascii="Times New Roman" w:eastAsia="Calibri" w:hAnsi="Times New Roman" w:cs="Times New Roman"/>
          <w:bCs/>
        </w:rPr>
      </w:pPr>
      <w:r w:rsidRPr="007F496E">
        <w:rPr>
          <w:rFonts w:ascii="Times New Roman" w:eastAsia="Calibri" w:hAnsi="Times New Roman" w:cs="Times New Roman"/>
          <w:bCs/>
        </w:rPr>
        <w:lastRenderedPageBreak/>
        <w:t xml:space="preserve">Titratable acidity was maximum (0.38%) in </w:t>
      </w:r>
      <w:proofErr w:type="spellStart"/>
      <w:r w:rsidRPr="007F496E">
        <w:rPr>
          <w:rFonts w:ascii="Times New Roman" w:eastAsia="Calibri" w:hAnsi="Times New Roman" w:cs="Times New Roman"/>
          <w:bCs/>
        </w:rPr>
        <w:t>Kaithli</w:t>
      </w:r>
      <w:proofErr w:type="spellEnd"/>
      <w:r w:rsidRPr="007F496E">
        <w:rPr>
          <w:rFonts w:ascii="Times New Roman" w:eastAsia="Calibri" w:hAnsi="Times New Roman" w:cs="Times New Roman"/>
          <w:bCs/>
        </w:rPr>
        <w:t xml:space="preserve"> and minimum (0.32%) in </w:t>
      </w:r>
      <w:proofErr w:type="spellStart"/>
      <w:r w:rsidRPr="007F496E">
        <w:rPr>
          <w:rFonts w:ascii="Times New Roman" w:eastAsia="Calibri" w:hAnsi="Times New Roman" w:cs="Times New Roman"/>
          <w:bCs/>
        </w:rPr>
        <w:t>Chhuhara</w:t>
      </w:r>
      <w:proofErr w:type="spellEnd"/>
      <w:r w:rsidRPr="007F496E">
        <w:rPr>
          <w:rFonts w:ascii="Times New Roman" w:eastAsia="Calibri" w:hAnsi="Times New Roman" w:cs="Times New Roman"/>
          <w:bCs/>
        </w:rPr>
        <w:t>. Ascorbic acid content ranged from 88.65 mg/100 g pulp in Thar Sevika to 94.70 mg/100 g pulp in Gola.</w:t>
      </w:r>
    </w:p>
    <w:p w14:paraId="5525EF4B" w14:textId="77777777" w:rsidR="007F496E" w:rsidRDefault="007F496E" w:rsidP="00216D77">
      <w:pPr>
        <w:autoSpaceDE w:val="0"/>
        <w:autoSpaceDN w:val="0"/>
        <w:adjustRightInd w:val="0"/>
        <w:spacing w:before="120" w:after="0" w:line="360" w:lineRule="auto"/>
        <w:jc w:val="both"/>
        <w:rPr>
          <w:rFonts w:ascii="Times New Roman" w:eastAsia="Calibri" w:hAnsi="Times New Roman" w:cs="Times New Roman"/>
          <w:bCs/>
        </w:rPr>
      </w:pPr>
      <w:r>
        <w:rPr>
          <w:rFonts w:ascii="Times New Roman" w:eastAsia="Calibri" w:hAnsi="Times New Roman" w:cs="Times New Roman"/>
          <w:bCs/>
        </w:rPr>
        <w:t>4. Pest and Disease Resistance:</w:t>
      </w:r>
    </w:p>
    <w:p w14:paraId="2B59F5DA" w14:textId="77777777" w:rsidR="00216D77" w:rsidRPr="007F496E" w:rsidRDefault="00216D77" w:rsidP="007F496E">
      <w:pPr>
        <w:pStyle w:val="ListParagraph"/>
        <w:numPr>
          <w:ilvl w:val="0"/>
          <w:numId w:val="7"/>
        </w:numPr>
        <w:autoSpaceDE w:val="0"/>
        <w:autoSpaceDN w:val="0"/>
        <w:adjustRightInd w:val="0"/>
        <w:spacing w:before="120" w:after="0" w:line="360" w:lineRule="auto"/>
        <w:ind w:left="360"/>
        <w:jc w:val="both"/>
        <w:rPr>
          <w:rFonts w:ascii="Times New Roman" w:eastAsia="Calibri" w:hAnsi="Times New Roman" w:cs="Times New Roman"/>
          <w:bCs/>
        </w:rPr>
      </w:pPr>
      <w:r w:rsidRPr="007F496E">
        <w:rPr>
          <w:rFonts w:ascii="Times New Roman" w:eastAsia="Calibri" w:hAnsi="Times New Roman" w:cs="Times New Roman"/>
          <w:bCs/>
        </w:rPr>
        <w:t xml:space="preserve">Fruit fly infestation was observed in Gola and </w:t>
      </w:r>
      <w:proofErr w:type="spellStart"/>
      <w:r w:rsidRPr="007F496E">
        <w:rPr>
          <w:rFonts w:ascii="Times New Roman" w:eastAsia="Calibri" w:hAnsi="Times New Roman" w:cs="Times New Roman"/>
          <w:bCs/>
        </w:rPr>
        <w:t>Kaithli</w:t>
      </w:r>
      <w:proofErr w:type="spellEnd"/>
      <w:r w:rsidRPr="007F496E">
        <w:rPr>
          <w:rFonts w:ascii="Times New Roman" w:eastAsia="Calibri" w:hAnsi="Times New Roman" w:cs="Times New Roman"/>
          <w:bCs/>
        </w:rPr>
        <w:t>, while other cultivars exhibited resistance.</w:t>
      </w:r>
    </w:p>
    <w:p w14:paraId="35396B5C" w14:textId="77777777" w:rsidR="00216D77" w:rsidRPr="007F496E" w:rsidRDefault="00216D77" w:rsidP="007F496E">
      <w:pPr>
        <w:pStyle w:val="ListParagraph"/>
        <w:numPr>
          <w:ilvl w:val="0"/>
          <w:numId w:val="7"/>
        </w:numPr>
        <w:autoSpaceDE w:val="0"/>
        <w:autoSpaceDN w:val="0"/>
        <w:adjustRightInd w:val="0"/>
        <w:spacing w:before="120" w:after="0" w:line="360" w:lineRule="auto"/>
        <w:ind w:left="360"/>
        <w:jc w:val="both"/>
        <w:rPr>
          <w:rFonts w:ascii="Times New Roman" w:eastAsia="Calibri" w:hAnsi="Times New Roman" w:cs="Times New Roman"/>
          <w:bCs/>
        </w:rPr>
      </w:pPr>
      <w:proofErr w:type="spellStart"/>
      <w:r w:rsidRPr="007F496E">
        <w:rPr>
          <w:rFonts w:ascii="Times New Roman" w:eastAsia="Calibri" w:hAnsi="Times New Roman" w:cs="Times New Roman"/>
          <w:bCs/>
        </w:rPr>
        <w:t>Kaithli</w:t>
      </w:r>
      <w:proofErr w:type="spellEnd"/>
      <w:r w:rsidRPr="007F496E">
        <w:rPr>
          <w:rFonts w:ascii="Times New Roman" w:eastAsia="Calibri" w:hAnsi="Times New Roman" w:cs="Times New Roman"/>
          <w:bCs/>
        </w:rPr>
        <w:t xml:space="preserve"> was highly susceptible to powdery mildew, and </w:t>
      </w:r>
      <w:proofErr w:type="spellStart"/>
      <w:r w:rsidRPr="007F496E">
        <w:rPr>
          <w:rFonts w:ascii="Times New Roman" w:eastAsia="Calibri" w:hAnsi="Times New Roman" w:cs="Times New Roman"/>
          <w:bCs/>
        </w:rPr>
        <w:t>Chhuhara</w:t>
      </w:r>
      <w:proofErr w:type="spellEnd"/>
      <w:r w:rsidRPr="007F496E">
        <w:rPr>
          <w:rFonts w:ascii="Times New Roman" w:eastAsia="Calibri" w:hAnsi="Times New Roman" w:cs="Times New Roman"/>
          <w:bCs/>
        </w:rPr>
        <w:t xml:space="preserve"> showed susceptibility. Gola, </w:t>
      </w:r>
      <w:proofErr w:type="spellStart"/>
      <w:r w:rsidRPr="007F496E">
        <w:rPr>
          <w:rFonts w:ascii="Times New Roman" w:eastAsia="Calibri" w:hAnsi="Times New Roman" w:cs="Times New Roman"/>
          <w:bCs/>
        </w:rPr>
        <w:t>Umran</w:t>
      </w:r>
      <w:proofErr w:type="spellEnd"/>
      <w:r w:rsidRPr="007F496E">
        <w:rPr>
          <w:rFonts w:ascii="Times New Roman" w:eastAsia="Calibri" w:hAnsi="Times New Roman" w:cs="Times New Roman"/>
          <w:bCs/>
        </w:rPr>
        <w:t xml:space="preserve">, and </w:t>
      </w:r>
      <w:proofErr w:type="spellStart"/>
      <w:r w:rsidRPr="007F496E">
        <w:rPr>
          <w:rFonts w:ascii="Times New Roman" w:eastAsia="Calibri" w:hAnsi="Times New Roman" w:cs="Times New Roman"/>
          <w:bCs/>
        </w:rPr>
        <w:t>Chhuhara</w:t>
      </w:r>
      <w:proofErr w:type="spellEnd"/>
      <w:r w:rsidRPr="007F496E">
        <w:rPr>
          <w:rFonts w:ascii="Times New Roman" w:eastAsia="Calibri" w:hAnsi="Times New Roman" w:cs="Times New Roman"/>
          <w:bCs/>
        </w:rPr>
        <w:t xml:space="preserve"> were susceptible to frost injury, whereas other cultivars demonstrated resistance. Fruit cracking was noted in Gola and Narendra Ber Selection 1.</w:t>
      </w:r>
    </w:p>
    <w:p w14:paraId="76D886FA" w14:textId="77777777" w:rsidR="00216D77" w:rsidRDefault="00216D77" w:rsidP="00216D77">
      <w:pPr>
        <w:autoSpaceDE w:val="0"/>
        <w:autoSpaceDN w:val="0"/>
        <w:adjustRightInd w:val="0"/>
        <w:spacing w:before="120" w:after="0" w:line="360" w:lineRule="auto"/>
        <w:jc w:val="both"/>
        <w:rPr>
          <w:rFonts w:ascii="Times New Roman" w:eastAsia="Calibri" w:hAnsi="Times New Roman" w:cs="Times New Roman"/>
          <w:bCs/>
        </w:rPr>
      </w:pPr>
      <w:r w:rsidRPr="00216D77">
        <w:rPr>
          <w:rFonts w:ascii="Times New Roman" w:eastAsia="Calibri" w:hAnsi="Times New Roman" w:cs="Times New Roman"/>
          <w:bCs/>
        </w:rPr>
        <w:t xml:space="preserve">This systematic analysis provides valuable insights into the diverse characteristics of </w:t>
      </w:r>
      <w:proofErr w:type="spellStart"/>
      <w:r w:rsidRPr="00216D77">
        <w:rPr>
          <w:rFonts w:ascii="Times New Roman" w:eastAsia="Calibri" w:hAnsi="Times New Roman" w:cs="Times New Roman"/>
          <w:bCs/>
        </w:rPr>
        <w:t>ber</w:t>
      </w:r>
      <w:proofErr w:type="spellEnd"/>
      <w:r w:rsidRPr="00216D77">
        <w:rPr>
          <w:rFonts w:ascii="Times New Roman" w:eastAsia="Calibri" w:hAnsi="Times New Roman" w:cs="Times New Roman"/>
          <w:bCs/>
        </w:rPr>
        <w:t xml:space="preserve"> cultivars, offering a foundation for informed cultivation practices and selection based on specific desired traits.</w:t>
      </w:r>
    </w:p>
    <w:p w14:paraId="228BF453" w14:textId="77777777" w:rsidR="00F156F9" w:rsidRDefault="00F156F9" w:rsidP="00216D77">
      <w:pPr>
        <w:autoSpaceDE w:val="0"/>
        <w:autoSpaceDN w:val="0"/>
        <w:adjustRightInd w:val="0"/>
        <w:spacing w:before="120" w:after="0" w:line="360" w:lineRule="auto"/>
        <w:jc w:val="both"/>
        <w:rPr>
          <w:rFonts w:ascii="Times New Roman" w:eastAsia="Calibri" w:hAnsi="Times New Roman" w:cs="Times New Roman"/>
          <w:bCs/>
        </w:rPr>
      </w:pPr>
    </w:p>
    <w:p w14:paraId="4D03EA37" w14:textId="77777777" w:rsidR="00F156F9" w:rsidRPr="00F156F9" w:rsidRDefault="00F156F9" w:rsidP="00F156F9">
      <w:pPr>
        <w:autoSpaceDE w:val="0"/>
        <w:autoSpaceDN w:val="0"/>
        <w:adjustRightInd w:val="0"/>
        <w:spacing w:before="120" w:after="0" w:line="360" w:lineRule="auto"/>
        <w:jc w:val="both"/>
        <w:rPr>
          <w:rFonts w:ascii="Times New Roman" w:eastAsia="Calibri" w:hAnsi="Times New Roman" w:cs="Times New Roman"/>
          <w:bCs/>
        </w:rPr>
      </w:pPr>
      <w:r w:rsidRPr="00F156F9">
        <w:rPr>
          <w:rFonts w:ascii="Times New Roman" w:eastAsia="Calibri" w:hAnsi="Times New Roman" w:cs="Times New Roman"/>
          <w:bCs/>
        </w:rPr>
        <w:t>COMPETING INTERESTS DISCLAIMER:</w:t>
      </w:r>
    </w:p>
    <w:p w14:paraId="3272E421" w14:textId="2A3D1ED7" w:rsidR="00F156F9" w:rsidRPr="00216D77" w:rsidRDefault="00F156F9" w:rsidP="00F156F9">
      <w:pPr>
        <w:autoSpaceDE w:val="0"/>
        <w:autoSpaceDN w:val="0"/>
        <w:adjustRightInd w:val="0"/>
        <w:spacing w:before="120" w:after="0" w:line="360" w:lineRule="auto"/>
        <w:jc w:val="both"/>
        <w:rPr>
          <w:rFonts w:ascii="Times New Roman" w:eastAsia="Calibri" w:hAnsi="Times New Roman" w:cs="Times New Roman"/>
          <w:bCs/>
        </w:rPr>
      </w:pPr>
      <w:r w:rsidRPr="00F156F9">
        <w:rPr>
          <w:rFonts w:ascii="Times New Roman" w:eastAsia="Calibri" w:hAnsi="Times New Roman" w:cs="Times New Roman"/>
          <w:bCs/>
        </w:rPr>
        <w:t>Authors have declared that they have no known competing financial interests OR non-financial interests OR personal relationships that could have appeared to influence the work reported in this paper.</w:t>
      </w:r>
    </w:p>
    <w:p w14:paraId="6BBF2DDD" w14:textId="77777777" w:rsidR="00216D77" w:rsidRPr="00B841AD" w:rsidRDefault="00216D77" w:rsidP="00B841AD">
      <w:pPr>
        <w:autoSpaceDE w:val="0"/>
        <w:autoSpaceDN w:val="0"/>
        <w:adjustRightInd w:val="0"/>
        <w:spacing w:before="120" w:after="0" w:line="360" w:lineRule="auto"/>
        <w:jc w:val="both"/>
        <w:rPr>
          <w:rFonts w:ascii="Times New Roman" w:eastAsia="Calibri" w:hAnsi="Times New Roman" w:cs="Times New Roman"/>
          <w:b/>
          <w:bCs/>
        </w:rPr>
      </w:pPr>
    </w:p>
    <w:p w14:paraId="204F59AB" w14:textId="77777777" w:rsidR="00412A25" w:rsidRDefault="00412A25" w:rsidP="00060DD1">
      <w:pPr>
        <w:jc w:val="both"/>
        <w:rPr>
          <w:rFonts w:ascii="Times New Roman" w:hAnsi="Times New Roman" w:cs="Times New Roman"/>
        </w:rPr>
      </w:pPr>
      <w:r>
        <w:rPr>
          <w:rFonts w:ascii="PalatinoLinotype,Bold" w:hAnsi="PalatinoLinotype,Bold" w:cs="PalatinoLinotype,Bold"/>
          <w:b/>
          <w:bCs/>
          <w:sz w:val="20"/>
          <w:szCs w:val="20"/>
        </w:rPr>
        <w:t>REFERENCES</w:t>
      </w:r>
    </w:p>
    <w:p w14:paraId="1F2FBBA2"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color w:val="000000" w:themeColor="text1"/>
          <w:sz w:val="20"/>
          <w:szCs w:val="20"/>
          <w:lang w:bidi="hi-IN"/>
        </w:rPr>
      </w:pPr>
      <w:r w:rsidRPr="00CE6F58">
        <w:rPr>
          <w:rFonts w:ascii="Times New Roman" w:hAnsi="Times New Roman"/>
          <w:bCs/>
          <w:color w:val="000000" w:themeColor="text1"/>
          <w:sz w:val="20"/>
          <w:szCs w:val="20"/>
          <w:lang w:bidi="hi-IN"/>
        </w:rPr>
        <w:t xml:space="preserve">A.O.A.C. (2000). Official methods of analytical chemist, international, 17 </w:t>
      </w:r>
      <w:proofErr w:type="spellStart"/>
      <w:r w:rsidRPr="00CE6F58">
        <w:rPr>
          <w:rFonts w:ascii="Times New Roman" w:hAnsi="Times New Roman"/>
          <w:bCs/>
          <w:color w:val="000000" w:themeColor="text1"/>
          <w:sz w:val="20"/>
          <w:szCs w:val="20"/>
          <w:lang w:bidi="hi-IN"/>
        </w:rPr>
        <w:t>Edn</w:t>
      </w:r>
      <w:proofErr w:type="spellEnd"/>
      <w:r w:rsidRPr="00CE6F58">
        <w:rPr>
          <w:rFonts w:ascii="Times New Roman" w:hAnsi="Times New Roman"/>
          <w:bCs/>
          <w:color w:val="000000" w:themeColor="text1"/>
          <w:sz w:val="20"/>
          <w:szCs w:val="20"/>
          <w:lang w:bidi="hi-IN"/>
        </w:rPr>
        <w:t>. Washington D.C.</w:t>
      </w:r>
    </w:p>
    <w:p w14:paraId="053DE669"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Ahmad, I., Nafees, M., Ashraf, I., Al-Khayri, J. M., Yousaf, M. M., Ahmad, B. and Qureshi, R. (2016). Fruit morphological attributes to assess genetic diversity in jujube (</w:t>
      </w:r>
      <w:proofErr w:type="spellStart"/>
      <w:r w:rsidRPr="00CE6F58">
        <w:rPr>
          <w:rFonts w:ascii="Times New Roman" w:hAnsi="Times New Roman"/>
          <w:i/>
          <w:color w:val="000000" w:themeColor="text1"/>
          <w:sz w:val="20"/>
          <w:szCs w:val="20"/>
          <w:shd w:val="clear" w:color="auto" w:fill="FFFFFF"/>
        </w:rPr>
        <w:t>Ziziphus</w:t>
      </w:r>
      <w:proofErr w:type="spellEnd"/>
      <w:r w:rsidRPr="00CE6F58">
        <w:rPr>
          <w:rFonts w:ascii="Times New Roman" w:hAnsi="Times New Roman"/>
          <w:i/>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L.) germplasm of Bahawalpur. </w:t>
      </w:r>
      <w:r w:rsidRPr="00CE6F58">
        <w:rPr>
          <w:rFonts w:ascii="Times New Roman" w:hAnsi="Times New Roman"/>
          <w:i/>
          <w:iCs/>
          <w:color w:val="000000" w:themeColor="text1"/>
          <w:sz w:val="20"/>
          <w:szCs w:val="20"/>
          <w:shd w:val="clear" w:color="auto" w:fill="FFFFFF"/>
        </w:rPr>
        <w:t>Pure and Applied Biology</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5</w:t>
      </w:r>
      <w:r w:rsidRPr="00CE6F58">
        <w:rPr>
          <w:rFonts w:ascii="Times New Roman" w:hAnsi="Times New Roman"/>
          <w:color w:val="000000" w:themeColor="text1"/>
          <w:sz w:val="20"/>
          <w:szCs w:val="20"/>
          <w:shd w:val="clear" w:color="auto" w:fill="FFFFFF"/>
        </w:rPr>
        <w:t>(4): 1.</w:t>
      </w:r>
    </w:p>
    <w:p w14:paraId="32BCF23B"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highlight w:val="yellow"/>
          <w:shd w:val="clear" w:color="auto" w:fill="FFFFFF"/>
          <w:lang w:bidi="en-US"/>
        </w:rPr>
      </w:pPr>
      <w:proofErr w:type="spellStart"/>
      <w:r w:rsidRPr="00CE6F58">
        <w:rPr>
          <w:rFonts w:ascii="Times New Roman" w:hAnsi="Times New Roman"/>
          <w:color w:val="000000" w:themeColor="text1"/>
          <w:sz w:val="20"/>
          <w:szCs w:val="20"/>
          <w:shd w:val="clear" w:color="auto" w:fill="FFFFFF"/>
          <w:lang w:bidi="en-US"/>
        </w:rPr>
        <w:t>Baloda</w:t>
      </w:r>
      <w:proofErr w:type="spellEnd"/>
      <w:r w:rsidRPr="00CE6F58">
        <w:rPr>
          <w:rFonts w:ascii="Times New Roman" w:hAnsi="Times New Roman"/>
          <w:color w:val="000000" w:themeColor="text1"/>
          <w:sz w:val="20"/>
          <w:szCs w:val="20"/>
          <w:shd w:val="clear" w:color="auto" w:fill="FFFFFF"/>
          <w:lang w:bidi="en-US"/>
        </w:rPr>
        <w:t xml:space="preserve">, S., </w:t>
      </w:r>
      <w:proofErr w:type="spellStart"/>
      <w:r w:rsidRPr="00CE6F58">
        <w:rPr>
          <w:rFonts w:ascii="Times New Roman" w:hAnsi="Times New Roman"/>
          <w:color w:val="000000" w:themeColor="text1"/>
          <w:sz w:val="20"/>
          <w:szCs w:val="20"/>
          <w:shd w:val="clear" w:color="auto" w:fill="FFFFFF"/>
          <w:lang w:bidi="en-US"/>
        </w:rPr>
        <w:t>Sehrawat</w:t>
      </w:r>
      <w:proofErr w:type="spellEnd"/>
      <w:r w:rsidRPr="00CE6F58">
        <w:rPr>
          <w:rFonts w:ascii="Times New Roman" w:hAnsi="Times New Roman"/>
          <w:color w:val="000000" w:themeColor="text1"/>
          <w:sz w:val="20"/>
          <w:szCs w:val="20"/>
          <w:shd w:val="clear" w:color="auto" w:fill="FFFFFF"/>
          <w:lang w:bidi="en-US"/>
        </w:rPr>
        <w:t xml:space="preserve">, S.K., Yadav, B., Ahlawat, V.P. and Singh, S. (2012). Present status of </w:t>
      </w:r>
      <w:proofErr w:type="spellStart"/>
      <w:r w:rsidRPr="00CE6F58">
        <w:rPr>
          <w:rFonts w:ascii="Times New Roman" w:hAnsi="Times New Roman"/>
          <w:color w:val="000000" w:themeColor="text1"/>
          <w:sz w:val="20"/>
          <w:szCs w:val="20"/>
          <w:shd w:val="clear" w:color="auto" w:fill="FFFFFF"/>
          <w:lang w:bidi="en-US"/>
        </w:rPr>
        <w:t>ber</w:t>
      </w:r>
      <w:proofErr w:type="spellEnd"/>
      <w:r w:rsidRPr="00CE6F58">
        <w:rPr>
          <w:rFonts w:ascii="Times New Roman" w:hAnsi="Times New Roman"/>
          <w:color w:val="000000" w:themeColor="text1"/>
          <w:sz w:val="20"/>
          <w:szCs w:val="20"/>
          <w:shd w:val="clear" w:color="auto" w:fill="FFFFFF"/>
          <w:lang w:bidi="en-US"/>
        </w:rPr>
        <w:t xml:space="preserve"> production and future thrusts in </w:t>
      </w:r>
      <w:proofErr w:type="spellStart"/>
      <w:r w:rsidRPr="00CE6F58">
        <w:rPr>
          <w:rFonts w:ascii="Times New Roman" w:hAnsi="Times New Roman"/>
          <w:color w:val="000000" w:themeColor="text1"/>
          <w:sz w:val="20"/>
          <w:szCs w:val="20"/>
          <w:shd w:val="clear" w:color="auto" w:fill="FFFFFF"/>
          <w:lang w:bidi="en-US"/>
        </w:rPr>
        <w:t>india</w:t>
      </w:r>
      <w:proofErr w:type="spellEnd"/>
      <w:r w:rsidRPr="00CE6F58">
        <w:rPr>
          <w:rFonts w:ascii="Times New Roman" w:hAnsi="Times New Roman"/>
          <w:color w:val="000000" w:themeColor="text1"/>
          <w:sz w:val="20"/>
          <w:szCs w:val="20"/>
          <w:shd w:val="clear" w:color="auto" w:fill="FFFFFF"/>
          <w:lang w:bidi="en-US"/>
        </w:rPr>
        <w:t>- a review.</w:t>
      </w:r>
      <w:r w:rsidRPr="00CE6F58">
        <w:rPr>
          <w:rFonts w:ascii="Times New Roman" w:hAnsi="Times New Roman"/>
          <w:b/>
          <w:color w:val="000000" w:themeColor="text1"/>
          <w:sz w:val="20"/>
          <w:szCs w:val="20"/>
          <w:shd w:val="clear" w:color="auto" w:fill="FFFFFF"/>
          <w:lang w:bidi="en-US"/>
        </w:rPr>
        <w:t xml:space="preserve"> 33</w:t>
      </w:r>
      <w:r w:rsidRPr="00CE6F58">
        <w:rPr>
          <w:rFonts w:ascii="Times New Roman" w:hAnsi="Times New Roman"/>
          <w:color w:val="000000" w:themeColor="text1"/>
          <w:sz w:val="20"/>
          <w:szCs w:val="20"/>
          <w:shd w:val="clear" w:color="auto" w:fill="FFFFFF"/>
          <w:lang w:bidi="en-US"/>
        </w:rPr>
        <w:t>: 256-264.</w:t>
      </w:r>
    </w:p>
    <w:p w14:paraId="15A5A218"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color w:val="000000" w:themeColor="text1"/>
          <w:sz w:val="20"/>
          <w:szCs w:val="20"/>
          <w:lang w:bidi="hi-IN"/>
        </w:rPr>
      </w:pPr>
      <w:r w:rsidRPr="00CE6F58">
        <w:rPr>
          <w:rFonts w:ascii="Times New Roman" w:hAnsi="Times New Roman"/>
          <w:bCs/>
          <w:color w:val="000000" w:themeColor="text1"/>
          <w:sz w:val="20"/>
          <w:szCs w:val="20"/>
          <w:lang w:bidi="hi-IN"/>
        </w:rPr>
        <w:t>Fisher, R.A. (1958). The Genetical Theory of Natural Selection, 2</w:t>
      </w:r>
      <w:r w:rsidRPr="00CE6F58">
        <w:rPr>
          <w:rFonts w:ascii="Times New Roman" w:hAnsi="Times New Roman"/>
          <w:bCs/>
          <w:color w:val="000000" w:themeColor="text1"/>
          <w:sz w:val="20"/>
          <w:szCs w:val="20"/>
          <w:vertAlign w:val="superscript"/>
          <w:lang w:bidi="hi-IN"/>
        </w:rPr>
        <w:t>nd</w:t>
      </w:r>
      <w:r w:rsidRPr="00CE6F58">
        <w:rPr>
          <w:rFonts w:ascii="Times New Roman" w:hAnsi="Times New Roman"/>
          <w:bCs/>
          <w:color w:val="000000" w:themeColor="text1"/>
          <w:sz w:val="20"/>
          <w:szCs w:val="20"/>
          <w:lang w:bidi="hi-IN"/>
        </w:rPr>
        <w:t xml:space="preserve"> </w:t>
      </w:r>
      <w:proofErr w:type="spellStart"/>
      <w:r w:rsidRPr="00CE6F58">
        <w:rPr>
          <w:rFonts w:ascii="Times New Roman" w:hAnsi="Times New Roman"/>
          <w:bCs/>
          <w:color w:val="000000" w:themeColor="text1"/>
          <w:sz w:val="20"/>
          <w:szCs w:val="20"/>
          <w:lang w:bidi="hi-IN"/>
        </w:rPr>
        <w:t>edn</w:t>
      </w:r>
      <w:proofErr w:type="spellEnd"/>
      <w:r w:rsidRPr="00CE6F58">
        <w:rPr>
          <w:rFonts w:ascii="Times New Roman" w:hAnsi="Times New Roman"/>
          <w:bCs/>
          <w:color w:val="000000" w:themeColor="text1"/>
          <w:sz w:val="20"/>
          <w:szCs w:val="20"/>
          <w:lang w:bidi="hi-IN"/>
        </w:rPr>
        <w:t>. Dover Publications, New York.</w:t>
      </w:r>
    </w:p>
    <w:p w14:paraId="02BFC8E4"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rPr>
      </w:pPr>
      <w:r w:rsidRPr="00CE6F58">
        <w:rPr>
          <w:rFonts w:ascii="Times New Roman" w:hAnsi="Times New Roman"/>
          <w:color w:val="000000" w:themeColor="text1"/>
          <w:sz w:val="20"/>
          <w:szCs w:val="20"/>
        </w:rPr>
        <w:t>Krishna, H., Bhargava, R., Chauhan, N. and Sharma, S.K. (2016). Morphological descriptor for DUS testing of Indian jujube (</w:t>
      </w:r>
      <w:proofErr w:type="spellStart"/>
      <w:r w:rsidRPr="00CE6F58">
        <w:rPr>
          <w:rFonts w:ascii="Times New Roman" w:hAnsi="Times New Roman"/>
          <w:i/>
          <w:iCs/>
          <w:color w:val="000000" w:themeColor="text1"/>
          <w:sz w:val="20"/>
          <w:szCs w:val="20"/>
        </w:rPr>
        <w:t>Ziziphus</w:t>
      </w:r>
      <w:proofErr w:type="spellEnd"/>
      <w:r w:rsidRPr="00CE6F58">
        <w:rPr>
          <w:rFonts w:ascii="Times New Roman" w:hAnsi="Times New Roman"/>
          <w:i/>
          <w:iCs/>
          <w:color w:val="000000" w:themeColor="text1"/>
          <w:sz w:val="20"/>
          <w:szCs w:val="20"/>
        </w:rPr>
        <w:t xml:space="preserve"> </w:t>
      </w:r>
      <w:proofErr w:type="spellStart"/>
      <w:r w:rsidRPr="00CE6F58">
        <w:rPr>
          <w:rFonts w:ascii="Times New Roman" w:hAnsi="Times New Roman"/>
          <w:i/>
          <w:iCs/>
          <w:color w:val="000000" w:themeColor="text1"/>
          <w:sz w:val="20"/>
          <w:szCs w:val="20"/>
        </w:rPr>
        <w:t>mauritiana</w:t>
      </w:r>
      <w:proofErr w:type="spellEnd"/>
      <w:r w:rsidRPr="00CE6F58">
        <w:rPr>
          <w:rFonts w:ascii="Times New Roman" w:hAnsi="Times New Roman"/>
          <w:color w:val="000000" w:themeColor="text1"/>
          <w:sz w:val="20"/>
          <w:szCs w:val="20"/>
        </w:rPr>
        <w:t xml:space="preserve">). </w:t>
      </w:r>
      <w:r w:rsidRPr="00CE6F58">
        <w:rPr>
          <w:rFonts w:ascii="Times New Roman" w:hAnsi="Times New Roman"/>
          <w:i/>
          <w:iCs/>
          <w:color w:val="000000" w:themeColor="text1"/>
          <w:sz w:val="20"/>
          <w:szCs w:val="20"/>
        </w:rPr>
        <w:t>Indian J. Agric. Sci.</w:t>
      </w:r>
      <w:r w:rsidRPr="00CE6F58">
        <w:rPr>
          <w:rFonts w:ascii="Times New Roman" w:hAnsi="Times New Roman"/>
          <w:color w:val="000000" w:themeColor="text1"/>
          <w:sz w:val="20"/>
          <w:szCs w:val="20"/>
        </w:rPr>
        <w:t xml:space="preserve">, </w:t>
      </w:r>
      <w:r w:rsidRPr="00CE6F58">
        <w:rPr>
          <w:rFonts w:ascii="Times New Roman" w:hAnsi="Times New Roman"/>
          <w:b/>
          <w:color w:val="000000" w:themeColor="text1"/>
          <w:sz w:val="20"/>
          <w:szCs w:val="20"/>
        </w:rPr>
        <w:t>86</w:t>
      </w:r>
      <w:r w:rsidRPr="00CE6F58">
        <w:rPr>
          <w:rFonts w:ascii="Times New Roman" w:hAnsi="Times New Roman"/>
          <w:color w:val="000000" w:themeColor="text1"/>
          <w:sz w:val="20"/>
          <w:szCs w:val="20"/>
        </w:rPr>
        <w:t>(6): 809-814.</w:t>
      </w:r>
    </w:p>
    <w:p w14:paraId="128A766C"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Kumar, M., Arya, RK., Kumar, M., Gaur, RK. and Sharma, S. (2021). Evaluation of </w:t>
      </w:r>
      <w:proofErr w:type="spellStart"/>
      <w:r w:rsidRPr="00CE6F58">
        <w:rPr>
          <w:rFonts w:ascii="Times New Roman" w:hAnsi="Times New Roman"/>
          <w:color w:val="000000" w:themeColor="text1"/>
          <w:sz w:val="20"/>
          <w:szCs w:val="20"/>
          <w:shd w:val="clear" w:color="auto" w:fill="FFFFFF"/>
        </w:rPr>
        <w:t>Aonla</w:t>
      </w:r>
      <w:proofErr w:type="spellEnd"/>
      <w:r w:rsidRPr="00CE6F58">
        <w:rPr>
          <w:rFonts w:ascii="Times New Roman" w:hAnsi="Times New Roman"/>
          <w:color w:val="000000" w:themeColor="text1"/>
          <w:sz w:val="20"/>
          <w:szCs w:val="20"/>
          <w:shd w:val="clear" w:color="auto" w:fill="FFFFFF"/>
        </w:rPr>
        <w:t xml:space="preserve"> Varieties Under Semi-Arid Conditions of Haryana. </w:t>
      </w:r>
      <w:r w:rsidRPr="00CE6F58">
        <w:rPr>
          <w:rFonts w:ascii="Times New Roman" w:hAnsi="Times New Roman"/>
          <w:i/>
          <w:color w:val="000000" w:themeColor="text1"/>
          <w:sz w:val="20"/>
          <w:szCs w:val="20"/>
          <w:shd w:val="clear" w:color="auto" w:fill="FFFFFF"/>
        </w:rPr>
        <w:t>Ekin j.,</w:t>
      </w:r>
      <w:r w:rsidRPr="00CE6F58">
        <w:rPr>
          <w:rFonts w:ascii="Times New Roman" w:hAnsi="Times New Roman"/>
          <w:color w:val="000000" w:themeColor="text1"/>
          <w:sz w:val="20"/>
          <w:szCs w:val="20"/>
          <w:shd w:val="clear" w:color="auto" w:fill="FFFFFF"/>
        </w:rPr>
        <w:t xml:space="preserve"> </w:t>
      </w:r>
      <w:r w:rsidRPr="00CE6F58">
        <w:rPr>
          <w:rFonts w:ascii="Times New Roman" w:hAnsi="Times New Roman"/>
          <w:b/>
          <w:color w:val="000000" w:themeColor="text1"/>
          <w:sz w:val="20"/>
          <w:szCs w:val="20"/>
          <w:shd w:val="clear" w:color="auto" w:fill="FFFFFF"/>
        </w:rPr>
        <w:t>7</w:t>
      </w:r>
      <w:r w:rsidRPr="00CE6F58">
        <w:rPr>
          <w:rFonts w:ascii="Times New Roman" w:hAnsi="Times New Roman"/>
          <w:color w:val="000000" w:themeColor="text1"/>
          <w:sz w:val="20"/>
          <w:szCs w:val="20"/>
          <w:shd w:val="clear" w:color="auto" w:fill="FFFFFF"/>
        </w:rPr>
        <w:t>(2): 72-77.</w:t>
      </w:r>
    </w:p>
    <w:p w14:paraId="64EDCB6D"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iCs/>
          <w:color w:val="000000" w:themeColor="text1"/>
          <w:sz w:val="20"/>
          <w:szCs w:val="20"/>
        </w:rPr>
      </w:pPr>
      <w:r w:rsidRPr="00CE6F58">
        <w:rPr>
          <w:rFonts w:ascii="Times New Roman" w:hAnsi="Times New Roman"/>
          <w:color w:val="000000" w:themeColor="text1"/>
          <w:sz w:val="20"/>
          <w:szCs w:val="20"/>
          <w:shd w:val="clear" w:color="auto" w:fill="FFFFFF"/>
        </w:rPr>
        <w:t xml:space="preserve">Kumar, M., Singh, S., Pathak, D.V. and </w:t>
      </w:r>
      <w:proofErr w:type="spellStart"/>
      <w:r w:rsidRPr="00CE6F58">
        <w:rPr>
          <w:rFonts w:ascii="Times New Roman" w:hAnsi="Times New Roman"/>
          <w:color w:val="000000" w:themeColor="text1"/>
          <w:sz w:val="20"/>
          <w:szCs w:val="20"/>
          <w:shd w:val="clear" w:color="auto" w:fill="FFFFFF"/>
        </w:rPr>
        <w:t>Godara</w:t>
      </w:r>
      <w:proofErr w:type="spellEnd"/>
      <w:r w:rsidRPr="00CE6F58">
        <w:rPr>
          <w:rFonts w:ascii="Times New Roman" w:hAnsi="Times New Roman"/>
          <w:color w:val="000000" w:themeColor="text1"/>
          <w:sz w:val="20"/>
          <w:szCs w:val="20"/>
          <w:shd w:val="clear" w:color="auto" w:fill="FFFFFF"/>
        </w:rPr>
        <w:t xml:space="preserve">, R.K. (2016). Impact of natural ripening on </w:t>
      </w:r>
      <w:proofErr w:type="spellStart"/>
      <w:r w:rsidRPr="00CE6F58">
        <w:rPr>
          <w:rFonts w:ascii="Times New Roman" w:hAnsi="Times New Roman"/>
          <w:color w:val="000000" w:themeColor="text1"/>
          <w:sz w:val="20"/>
          <w:szCs w:val="20"/>
          <w:shd w:val="clear" w:color="auto" w:fill="FFFFFF"/>
        </w:rPr>
        <w:t>physico</w:t>
      </w:r>
      <w:proofErr w:type="spellEnd"/>
      <w:r w:rsidRPr="00CE6F58">
        <w:rPr>
          <w:rFonts w:ascii="Times New Roman" w:hAnsi="Times New Roman"/>
          <w:color w:val="000000" w:themeColor="text1"/>
          <w:sz w:val="20"/>
          <w:szCs w:val="20"/>
          <w:shd w:val="clear" w:color="auto" w:fill="FFFFFF"/>
        </w:rPr>
        <w:t xml:space="preserve">-chemical characteristics of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fruits. </w:t>
      </w:r>
      <w:proofErr w:type="spellStart"/>
      <w:r w:rsidRPr="00CE6F58">
        <w:rPr>
          <w:rFonts w:ascii="Times New Roman" w:hAnsi="Times New Roman"/>
          <w:i/>
          <w:iCs/>
          <w:color w:val="000000" w:themeColor="text1"/>
          <w:sz w:val="20"/>
          <w:szCs w:val="20"/>
          <w:shd w:val="clear" w:color="auto" w:fill="FFFFFF"/>
        </w:rPr>
        <w:t>AgricINTERNATIONAL</w:t>
      </w:r>
      <w:proofErr w:type="spellEnd"/>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3</w:t>
      </w:r>
      <w:r w:rsidRPr="00CE6F58">
        <w:rPr>
          <w:rFonts w:ascii="Times New Roman" w:hAnsi="Times New Roman"/>
          <w:color w:val="000000" w:themeColor="text1"/>
          <w:sz w:val="20"/>
          <w:szCs w:val="20"/>
          <w:shd w:val="clear" w:color="auto" w:fill="FFFFFF"/>
        </w:rPr>
        <w:t>(2): 12-18.</w:t>
      </w:r>
      <w:r w:rsidRPr="00CE6F58">
        <w:rPr>
          <w:rFonts w:ascii="Times New Roman" w:hAnsi="Times New Roman"/>
          <w:bCs/>
          <w:iCs/>
          <w:color w:val="000000" w:themeColor="text1"/>
          <w:sz w:val="20"/>
          <w:szCs w:val="20"/>
        </w:rPr>
        <w:t xml:space="preserve"> </w:t>
      </w:r>
    </w:p>
    <w:p w14:paraId="11A1FC4D"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Kumari, S., Bhat, D.J., Wali, V.K., Bakshi, P. and </w:t>
      </w:r>
      <w:proofErr w:type="spellStart"/>
      <w:r w:rsidRPr="00CE6F58">
        <w:rPr>
          <w:rFonts w:ascii="Times New Roman" w:hAnsi="Times New Roman"/>
          <w:color w:val="000000" w:themeColor="text1"/>
          <w:sz w:val="20"/>
          <w:szCs w:val="20"/>
          <w:shd w:val="clear" w:color="auto" w:fill="FFFFFF"/>
        </w:rPr>
        <w:t>Jasrotia</w:t>
      </w:r>
      <w:proofErr w:type="spellEnd"/>
      <w:r w:rsidRPr="00CE6F58">
        <w:rPr>
          <w:rFonts w:ascii="Times New Roman" w:hAnsi="Times New Roman"/>
          <w:color w:val="000000" w:themeColor="text1"/>
          <w:sz w:val="20"/>
          <w:szCs w:val="20"/>
          <w:shd w:val="clear" w:color="auto" w:fill="FFFFFF"/>
        </w:rPr>
        <w:t xml:space="preserve">, A. (2015). </w:t>
      </w:r>
      <w:proofErr w:type="spellStart"/>
      <w:r w:rsidRPr="00CE6F58">
        <w:rPr>
          <w:rFonts w:ascii="Times New Roman" w:hAnsi="Times New Roman"/>
          <w:color w:val="000000" w:themeColor="text1"/>
          <w:sz w:val="20"/>
          <w:szCs w:val="20"/>
          <w:shd w:val="clear" w:color="auto" w:fill="FFFFFF"/>
        </w:rPr>
        <w:t>Physico</w:t>
      </w:r>
      <w:proofErr w:type="spellEnd"/>
      <w:r w:rsidRPr="00CE6F58">
        <w:rPr>
          <w:rFonts w:ascii="Times New Roman" w:hAnsi="Times New Roman"/>
          <w:color w:val="000000" w:themeColor="text1"/>
          <w:sz w:val="20"/>
          <w:szCs w:val="20"/>
          <w:shd w:val="clear" w:color="auto" w:fill="FFFFFF"/>
        </w:rPr>
        <w:t xml:space="preserve">-chemical studies of different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Ziziphus</w:t>
      </w:r>
      <w:proofErr w:type="spellEnd"/>
      <w:r w:rsidRPr="00CE6F58">
        <w:rPr>
          <w:rFonts w:ascii="Times New Roman" w:hAnsi="Times New Roman"/>
          <w:i/>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germplasm under rainfed conditions of Jammu. </w:t>
      </w:r>
      <w:r w:rsidRPr="00CE6F58">
        <w:rPr>
          <w:rFonts w:ascii="Times New Roman" w:hAnsi="Times New Roman"/>
          <w:i/>
          <w:iCs/>
          <w:color w:val="000000" w:themeColor="text1"/>
          <w:sz w:val="20"/>
          <w:szCs w:val="20"/>
          <w:shd w:val="clear" w:color="auto" w:fill="FFFFFF"/>
        </w:rPr>
        <w:t>Bioscan</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10</w:t>
      </w:r>
      <w:r w:rsidRPr="00CE6F58">
        <w:rPr>
          <w:rFonts w:ascii="Times New Roman" w:hAnsi="Times New Roman"/>
          <w:color w:val="000000" w:themeColor="text1"/>
          <w:sz w:val="20"/>
          <w:szCs w:val="20"/>
          <w:shd w:val="clear" w:color="auto" w:fill="FFFFFF"/>
        </w:rPr>
        <w:t>(3): 1427-1430.</w:t>
      </w:r>
    </w:p>
    <w:p w14:paraId="0E58D870"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Meena, V.S., Bhardwaj, R., Sharma, R.R., </w:t>
      </w:r>
      <w:proofErr w:type="spellStart"/>
      <w:r w:rsidRPr="00CE6F58">
        <w:rPr>
          <w:rFonts w:ascii="Times New Roman" w:hAnsi="Times New Roman"/>
          <w:color w:val="000000" w:themeColor="text1"/>
          <w:sz w:val="20"/>
          <w:szCs w:val="20"/>
          <w:shd w:val="clear" w:color="auto" w:fill="FFFFFF"/>
        </w:rPr>
        <w:t>Mahawar</w:t>
      </w:r>
      <w:proofErr w:type="spellEnd"/>
      <w:r w:rsidRPr="00CE6F58">
        <w:rPr>
          <w:rFonts w:ascii="Times New Roman" w:hAnsi="Times New Roman"/>
          <w:color w:val="000000" w:themeColor="text1"/>
          <w:sz w:val="20"/>
          <w:szCs w:val="20"/>
          <w:shd w:val="clear" w:color="auto" w:fill="FFFFFF"/>
        </w:rPr>
        <w:t xml:space="preserve">, M.K., Sharma, V.K. and Singh, K. (2019). Evaluation of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genotypes for fruit yield and quality attributes. </w:t>
      </w:r>
      <w:r w:rsidRPr="00CE6F58">
        <w:rPr>
          <w:rFonts w:ascii="Times New Roman" w:hAnsi="Times New Roman"/>
          <w:i/>
          <w:iCs/>
          <w:color w:val="000000" w:themeColor="text1"/>
          <w:sz w:val="20"/>
          <w:szCs w:val="20"/>
          <w:shd w:val="clear" w:color="auto" w:fill="FFFFFF"/>
        </w:rPr>
        <w:t>Indian J. Hort.</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76</w:t>
      </w:r>
      <w:r w:rsidRPr="00CE6F58">
        <w:rPr>
          <w:rFonts w:ascii="Times New Roman" w:hAnsi="Times New Roman"/>
          <w:color w:val="000000" w:themeColor="text1"/>
          <w:sz w:val="20"/>
          <w:szCs w:val="20"/>
          <w:shd w:val="clear" w:color="auto" w:fill="FFFFFF"/>
        </w:rPr>
        <w:t>(3): 527-529.</w:t>
      </w:r>
    </w:p>
    <w:p w14:paraId="5914594C"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lastRenderedPageBreak/>
        <w:t>Navjot, V.P., Brar, K.S., Thakur, A. and Dalal, R.P. (2010). Stability analysis for fruit yield and its components in Ber (</w:t>
      </w:r>
      <w:proofErr w:type="spellStart"/>
      <w:r w:rsidRPr="00CE6F58">
        <w:rPr>
          <w:rFonts w:ascii="Times New Roman" w:hAnsi="Times New Roman"/>
          <w:i/>
          <w:iCs/>
          <w:color w:val="000000" w:themeColor="text1"/>
          <w:sz w:val="20"/>
          <w:szCs w:val="20"/>
          <w:shd w:val="clear" w:color="auto" w:fill="FFFFFF"/>
        </w:rPr>
        <w:t>Ziziphus</w:t>
      </w:r>
      <w:proofErr w:type="spellEnd"/>
      <w:r w:rsidRPr="00CE6F58">
        <w:rPr>
          <w:rFonts w:ascii="Times New Roman" w:hAnsi="Times New Roman"/>
          <w:i/>
          <w:iCs/>
          <w:color w:val="000000" w:themeColor="text1"/>
          <w:sz w:val="20"/>
          <w:szCs w:val="20"/>
          <w:shd w:val="clear" w:color="auto" w:fill="FFFFFF"/>
        </w:rPr>
        <w:t xml:space="preserve"> </w:t>
      </w:r>
      <w:proofErr w:type="spellStart"/>
      <w:r w:rsidRPr="00CE6F58">
        <w:rPr>
          <w:rFonts w:ascii="Times New Roman" w:hAnsi="Times New Roman"/>
          <w:i/>
          <w:iCs/>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w:t>
      </w:r>
      <w:r w:rsidRPr="00CE6F58">
        <w:rPr>
          <w:rFonts w:ascii="Times New Roman" w:hAnsi="Times New Roman"/>
          <w:i/>
          <w:iCs/>
          <w:color w:val="000000" w:themeColor="text1"/>
          <w:sz w:val="20"/>
          <w:szCs w:val="20"/>
          <w:shd w:val="clear" w:color="auto" w:fill="FFFFFF"/>
        </w:rPr>
        <w:t>Indian J. Genet.</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70</w:t>
      </w:r>
      <w:r w:rsidRPr="00CE6F58">
        <w:rPr>
          <w:rFonts w:ascii="Times New Roman" w:hAnsi="Times New Roman"/>
          <w:color w:val="000000" w:themeColor="text1"/>
          <w:sz w:val="20"/>
          <w:szCs w:val="20"/>
          <w:shd w:val="clear" w:color="auto" w:fill="FFFFFF"/>
        </w:rPr>
        <w:t xml:space="preserve">(3): 304-306. </w:t>
      </w:r>
    </w:p>
    <w:p w14:paraId="7CB2AB66"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iCs/>
          <w:color w:val="000000" w:themeColor="text1"/>
          <w:sz w:val="20"/>
          <w:szCs w:val="20"/>
          <w:lang w:bidi="hi-IN"/>
        </w:rPr>
      </w:pPr>
      <w:r w:rsidRPr="00CE6F58">
        <w:rPr>
          <w:rFonts w:ascii="Times New Roman" w:hAnsi="Times New Roman"/>
          <w:bCs/>
          <w:iCs/>
          <w:color w:val="000000" w:themeColor="text1"/>
          <w:sz w:val="20"/>
          <w:szCs w:val="20"/>
          <w:lang w:bidi="hi-IN"/>
        </w:rPr>
        <w:t xml:space="preserve">Panse, V.G. and </w:t>
      </w:r>
      <w:proofErr w:type="spellStart"/>
      <w:r w:rsidRPr="00CE6F58">
        <w:rPr>
          <w:rFonts w:ascii="Times New Roman" w:hAnsi="Times New Roman"/>
          <w:bCs/>
          <w:iCs/>
          <w:color w:val="000000" w:themeColor="text1"/>
          <w:sz w:val="20"/>
          <w:szCs w:val="20"/>
          <w:lang w:bidi="hi-IN"/>
        </w:rPr>
        <w:t>Sukhatme</w:t>
      </w:r>
      <w:proofErr w:type="spellEnd"/>
      <w:r w:rsidRPr="00CE6F58">
        <w:rPr>
          <w:rFonts w:ascii="Times New Roman" w:hAnsi="Times New Roman"/>
          <w:bCs/>
          <w:iCs/>
          <w:color w:val="000000" w:themeColor="text1"/>
          <w:sz w:val="20"/>
          <w:szCs w:val="20"/>
          <w:lang w:bidi="hi-IN"/>
        </w:rPr>
        <w:t>, P.V. (1985). Statistical methods for agricultural workers. 4</w:t>
      </w:r>
      <w:r w:rsidRPr="00CE6F58">
        <w:rPr>
          <w:rFonts w:ascii="Times New Roman" w:hAnsi="Times New Roman"/>
          <w:bCs/>
          <w:iCs/>
          <w:color w:val="000000" w:themeColor="text1"/>
          <w:sz w:val="20"/>
          <w:szCs w:val="20"/>
          <w:vertAlign w:val="superscript"/>
          <w:lang w:bidi="hi-IN"/>
        </w:rPr>
        <w:t>th</w:t>
      </w:r>
      <w:r w:rsidRPr="00CE6F58">
        <w:rPr>
          <w:rFonts w:ascii="Times New Roman" w:hAnsi="Times New Roman"/>
          <w:bCs/>
          <w:iCs/>
          <w:color w:val="000000" w:themeColor="text1"/>
          <w:sz w:val="20"/>
          <w:szCs w:val="20"/>
          <w:lang w:bidi="hi-IN"/>
        </w:rPr>
        <w:t xml:space="preserve"> ed. ICAR, New Delhi.</w:t>
      </w:r>
    </w:p>
    <w:p w14:paraId="6D6657D8"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iCs/>
          <w:color w:val="000000" w:themeColor="text1"/>
          <w:sz w:val="20"/>
          <w:szCs w:val="20"/>
          <w:lang w:bidi="hi-IN"/>
        </w:rPr>
      </w:pPr>
      <w:r w:rsidRPr="00CE6F58">
        <w:rPr>
          <w:rFonts w:ascii="Times New Roman" w:hAnsi="Times New Roman"/>
          <w:bCs/>
          <w:iCs/>
          <w:color w:val="000000" w:themeColor="text1"/>
          <w:sz w:val="20"/>
          <w:szCs w:val="20"/>
          <w:lang w:bidi="hi-IN"/>
        </w:rPr>
        <w:t xml:space="preserve">Patel, J.S., Sharkey, P.J. and Atkins, C.A. (1977). Nutrition of developing legume fruit. </w:t>
      </w:r>
      <w:r w:rsidRPr="00CE6F58">
        <w:rPr>
          <w:rFonts w:ascii="Times New Roman" w:hAnsi="Times New Roman"/>
          <w:bCs/>
          <w:i/>
          <w:iCs/>
          <w:color w:val="000000" w:themeColor="text1"/>
          <w:sz w:val="20"/>
          <w:szCs w:val="20"/>
          <w:lang w:bidi="hi-IN"/>
        </w:rPr>
        <w:t>Plant Physiol</w:t>
      </w:r>
      <w:r w:rsidRPr="00CE6F58">
        <w:rPr>
          <w:rFonts w:ascii="Times New Roman" w:hAnsi="Times New Roman"/>
          <w:bCs/>
          <w:iCs/>
          <w:color w:val="000000" w:themeColor="text1"/>
          <w:sz w:val="20"/>
          <w:szCs w:val="20"/>
          <w:lang w:bidi="hi-IN"/>
        </w:rPr>
        <w:t xml:space="preserve">., </w:t>
      </w:r>
      <w:r w:rsidRPr="00CE6F58">
        <w:rPr>
          <w:rFonts w:ascii="Times New Roman" w:hAnsi="Times New Roman"/>
          <w:b/>
          <w:bCs/>
          <w:iCs/>
          <w:color w:val="000000" w:themeColor="text1"/>
          <w:sz w:val="20"/>
          <w:szCs w:val="20"/>
          <w:lang w:bidi="hi-IN"/>
        </w:rPr>
        <w:t>59</w:t>
      </w:r>
      <w:r w:rsidRPr="00CE6F58">
        <w:rPr>
          <w:rFonts w:ascii="Times New Roman" w:hAnsi="Times New Roman"/>
          <w:bCs/>
          <w:iCs/>
          <w:color w:val="000000" w:themeColor="text1"/>
          <w:sz w:val="20"/>
          <w:szCs w:val="20"/>
          <w:lang w:bidi="hi-IN"/>
        </w:rPr>
        <w:t>: 506-510.</w:t>
      </w:r>
    </w:p>
    <w:p w14:paraId="0A44F9F9"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Ram, R. B., Ganesh, S., Dwivedi, D. H. and Abdul, K. (2008). </w:t>
      </w:r>
      <w:proofErr w:type="spellStart"/>
      <w:r w:rsidRPr="00CE6F58">
        <w:rPr>
          <w:rFonts w:ascii="Times New Roman" w:hAnsi="Times New Roman"/>
          <w:color w:val="000000" w:themeColor="text1"/>
          <w:sz w:val="20"/>
          <w:szCs w:val="20"/>
          <w:shd w:val="clear" w:color="auto" w:fill="FFFFFF"/>
        </w:rPr>
        <w:t>Physico</w:t>
      </w:r>
      <w:proofErr w:type="spellEnd"/>
      <w:r w:rsidRPr="00CE6F58">
        <w:rPr>
          <w:rFonts w:ascii="Times New Roman" w:hAnsi="Times New Roman"/>
          <w:color w:val="000000" w:themeColor="text1"/>
          <w:sz w:val="20"/>
          <w:szCs w:val="20"/>
          <w:shd w:val="clear" w:color="auto" w:fill="FFFFFF"/>
        </w:rPr>
        <w:t xml:space="preserve">-chemical studies on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Ziziphus</w:t>
      </w:r>
      <w:proofErr w:type="spellEnd"/>
      <w:r w:rsidRPr="00CE6F58">
        <w:rPr>
          <w:rFonts w:ascii="Times New Roman" w:hAnsi="Times New Roman"/>
          <w:i/>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germplasm under sodic soil conditions of Lucknow. </w:t>
      </w:r>
      <w:r w:rsidRPr="00CE6F58">
        <w:rPr>
          <w:rFonts w:ascii="Times New Roman" w:hAnsi="Times New Roman"/>
          <w:i/>
          <w:iCs/>
          <w:color w:val="000000" w:themeColor="text1"/>
          <w:sz w:val="20"/>
          <w:szCs w:val="20"/>
          <w:shd w:val="clear" w:color="auto" w:fill="FFFFFF"/>
        </w:rPr>
        <w:t xml:space="preserve">Indian J. </w:t>
      </w:r>
      <w:proofErr w:type="spellStart"/>
      <w:r w:rsidRPr="00CE6F58">
        <w:rPr>
          <w:rFonts w:ascii="Times New Roman" w:hAnsi="Times New Roman"/>
          <w:i/>
          <w:iCs/>
          <w:color w:val="000000" w:themeColor="text1"/>
          <w:sz w:val="20"/>
          <w:szCs w:val="20"/>
          <w:shd w:val="clear" w:color="auto" w:fill="FFFFFF"/>
        </w:rPr>
        <w:t>Agrofor</w:t>
      </w:r>
      <w:proofErr w:type="spellEnd"/>
      <w:r w:rsidRPr="00CE6F58">
        <w:rPr>
          <w:rFonts w:ascii="Times New Roman" w:hAnsi="Times New Roman"/>
          <w:i/>
          <w:iCs/>
          <w:color w:val="000000" w:themeColor="text1"/>
          <w:sz w:val="20"/>
          <w:szCs w:val="20"/>
          <w:shd w:val="clear" w:color="auto" w:fill="FFFFFF"/>
        </w:rPr>
        <w:t>.</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10</w:t>
      </w:r>
      <w:r w:rsidRPr="00CE6F58">
        <w:rPr>
          <w:rFonts w:ascii="Times New Roman" w:hAnsi="Times New Roman"/>
          <w:color w:val="000000" w:themeColor="text1"/>
          <w:sz w:val="20"/>
          <w:szCs w:val="20"/>
          <w:shd w:val="clear" w:color="auto" w:fill="FFFFFF"/>
        </w:rPr>
        <w:t>(1): 78-80.</w:t>
      </w:r>
    </w:p>
    <w:p w14:paraId="13368CB8"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Saran, P.L. (2005). Studies on genetic divergence in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Ziziphus</w:t>
      </w:r>
      <w:proofErr w:type="spellEnd"/>
      <w:r w:rsidRPr="00CE6F58">
        <w:rPr>
          <w:rFonts w:ascii="Times New Roman" w:hAnsi="Times New Roman"/>
          <w:i/>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germplasm. Ph.D. Thesis, CCS HAU, Hisar.</w:t>
      </w:r>
    </w:p>
    <w:p w14:paraId="2EC1185B" w14:textId="77777777" w:rsidR="00412A25" w:rsidRPr="00CE6F58" w:rsidRDefault="00412A25" w:rsidP="00412A25">
      <w:pPr>
        <w:spacing w:before="240" w:after="0" w:line="240" w:lineRule="auto"/>
        <w:ind w:left="720" w:right="29" w:hanging="720"/>
        <w:jc w:val="both"/>
        <w:rPr>
          <w:rFonts w:ascii="Times New Roman" w:hAnsi="Times New Roman"/>
          <w:color w:val="000000" w:themeColor="text1"/>
          <w:sz w:val="20"/>
          <w:szCs w:val="20"/>
          <w:shd w:val="clear" w:color="auto" w:fill="FFFFFF"/>
        </w:rPr>
      </w:pPr>
      <w:r w:rsidRPr="00CE6F58">
        <w:rPr>
          <w:rFonts w:ascii="Times New Roman" w:hAnsi="Times New Roman"/>
          <w:color w:val="000000" w:themeColor="text1"/>
          <w:sz w:val="20"/>
          <w:szCs w:val="20"/>
          <w:shd w:val="clear" w:color="auto" w:fill="FFFFFF"/>
        </w:rPr>
        <w:t xml:space="preserve">Sharif, N., </w:t>
      </w:r>
      <w:proofErr w:type="spellStart"/>
      <w:r w:rsidRPr="00CE6F58">
        <w:rPr>
          <w:rFonts w:ascii="Times New Roman" w:hAnsi="Times New Roman"/>
          <w:color w:val="000000" w:themeColor="text1"/>
          <w:sz w:val="20"/>
          <w:szCs w:val="20"/>
          <w:shd w:val="clear" w:color="auto" w:fill="FFFFFF"/>
        </w:rPr>
        <w:t>Jaskani</w:t>
      </w:r>
      <w:proofErr w:type="spellEnd"/>
      <w:r w:rsidRPr="00CE6F58">
        <w:rPr>
          <w:rFonts w:ascii="Times New Roman" w:hAnsi="Times New Roman"/>
          <w:color w:val="000000" w:themeColor="text1"/>
          <w:sz w:val="20"/>
          <w:szCs w:val="20"/>
          <w:shd w:val="clear" w:color="auto" w:fill="FFFFFF"/>
        </w:rPr>
        <w:t xml:space="preserve">, M.J., Naqvi, S.A. and Awan, F.S. (2019). Exploitation of diversity in domesticated and wild </w:t>
      </w:r>
      <w:proofErr w:type="spellStart"/>
      <w:r w:rsidRPr="00CE6F58">
        <w:rPr>
          <w:rFonts w:ascii="Times New Roman" w:hAnsi="Times New Roman"/>
          <w:color w:val="000000" w:themeColor="text1"/>
          <w:sz w:val="20"/>
          <w:szCs w:val="20"/>
          <w:shd w:val="clear" w:color="auto" w:fill="FFFFFF"/>
        </w:rPr>
        <w:t>ber</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Ziziphus</w:t>
      </w:r>
      <w:proofErr w:type="spellEnd"/>
      <w:r w:rsidRPr="00CE6F58">
        <w:rPr>
          <w:rFonts w:ascii="Times New Roman" w:hAnsi="Times New Roman"/>
          <w:i/>
          <w:color w:val="000000" w:themeColor="text1"/>
          <w:sz w:val="20"/>
          <w:szCs w:val="20"/>
          <w:shd w:val="clear" w:color="auto" w:fill="FFFFFF"/>
        </w:rPr>
        <w:t xml:space="preserve"> </w:t>
      </w:r>
      <w:proofErr w:type="spellStart"/>
      <w:r w:rsidRPr="00CE6F58">
        <w:rPr>
          <w:rFonts w:ascii="Times New Roman" w:hAnsi="Times New Roman"/>
          <w:i/>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germplasm for conservation and breeding in Pakistan. </w:t>
      </w:r>
      <w:r w:rsidRPr="00CE6F58">
        <w:rPr>
          <w:rFonts w:ascii="Times New Roman" w:hAnsi="Times New Roman"/>
          <w:i/>
          <w:iCs/>
          <w:color w:val="000000" w:themeColor="text1"/>
          <w:sz w:val="20"/>
          <w:szCs w:val="20"/>
          <w:shd w:val="clear" w:color="auto" w:fill="FFFFFF"/>
        </w:rPr>
        <w:t>Sci. Hort.</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249</w:t>
      </w:r>
      <w:r w:rsidRPr="00CE6F58">
        <w:rPr>
          <w:rFonts w:ascii="Times New Roman" w:hAnsi="Times New Roman"/>
          <w:color w:val="000000" w:themeColor="text1"/>
          <w:sz w:val="20"/>
          <w:szCs w:val="20"/>
          <w:shd w:val="clear" w:color="auto" w:fill="FFFFFF"/>
        </w:rPr>
        <w:t>: 228-239.</w:t>
      </w:r>
    </w:p>
    <w:p w14:paraId="40D026A9"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iCs/>
          <w:color w:val="000000" w:themeColor="text1"/>
          <w:sz w:val="20"/>
          <w:szCs w:val="20"/>
        </w:rPr>
      </w:pPr>
      <w:r w:rsidRPr="00CE6F58">
        <w:rPr>
          <w:rFonts w:ascii="Times New Roman" w:hAnsi="Times New Roman"/>
          <w:bCs/>
          <w:iCs/>
          <w:color w:val="000000" w:themeColor="text1"/>
          <w:sz w:val="20"/>
          <w:szCs w:val="20"/>
        </w:rPr>
        <w:t xml:space="preserve">Singh, A.K., Singh, S. and Makwana, P. (2015). Characterization of </w:t>
      </w:r>
      <w:proofErr w:type="spellStart"/>
      <w:r w:rsidRPr="00CE6F58">
        <w:rPr>
          <w:rFonts w:ascii="Times New Roman" w:hAnsi="Times New Roman"/>
          <w:bCs/>
          <w:iCs/>
          <w:color w:val="000000" w:themeColor="text1"/>
          <w:sz w:val="20"/>
          <w:szCs w:val="20"/>
        </w:rPr>
        <w:t>aonla</w:t>
      </w:r>
      <w:proofErr w:type="spellEnd"/>
      <w:r w:rsidRPr="00CE6F58">
        <w:rPr>
          <w:rFonts w:ascii="Times New Roman" w:hAnsi="Times New Roman"/>
          <w:bCs/>
          <w:iCs/>
          <w:color w:val="000000" w:themeColor="text1"/>
          <w:sz w:val="20"/>
          <w:szCs w:val="20"/>
        </w:rPr>
        <w:t xml:space="preserve"> (</w:t>
      </w:r>
      <w:proofErr w:type="spellStart"/>
      <w:r w:rsidRPr="00CE6F58">
        <w:rPr>
          <w:rFonts w:ascii="Times New Roman" w:hAnsi="Times New Roman"/>
          <w:bCs/>
          <w:i/>
          <w:iCs/>
          <w:color w:val="000000" w:themeColor="text1"/>
          <w:sz w:val="20"/>
          <w:szCs w:val="20"/>
        </w:rPr>
        <w:t>Emblica</w:t>
      </w:r>
      <w:proofErr w:type="spellEnd"/>
      <w:r w:rsidRPr="00CE6F58">
        <w:rPr>
          <w:rFonts w:ascii="Times New Roman" w:hAnsi="Times New Roman"/>
          <w:bCs/>
          <w:i/>
          <w:iCs/>
          <w:color w:val="000000" w:themeColor="text1"/>
          <w:sz w:val="20"/>
          <w:szCs w:val="20"/>
        </w:rPr>
        <w:t xml:space="preserve"> officinalis</w:t>
      </w:r>
      <w:r w:rsidRPr="00CE6F58">
        <w:rPr>
          <w:rFonts w:ascii="Times New Roman" w:hAnsi="Times New Roman"/>
          <w:bCs/>
          <w:iCs/>
          <w:color w:val="000000" w:themeColor="text1"/>
          <w:sz w:val="20"/>
          <w:szCs w:val="20"/>
        </w:rPr>
        <w:t xml:space="preserve">) varieties under zero irrigation semi-arid conditions. </w:t>
      </w:r>
      <w:r w:rsidRPr="00CE6F58">
        <w:rPr>
          <w:rFonts w:ascii="Times New Roman" w:hAnsi="Times New Roman"/>
          <w:bCs/>
          <w:i/>
          <w:iCs/>
          <w:color w:val="000000" w:themeColor="text1"/>
          <w:sz w:val="20"/>
          <w:szCs w:val="20"/>
        </w:rPr>
        <w:t xml:space="preserve">Indian J. Agric. Sci., </w:t>
      </w:r>
      <w:r w:rsidRPr="00CE6F58">
        <w:rPr>
          <w:rFonts w:ascii="Times New Roman" w:hAnsi="Times New Roman"/>
          <w:b/>
          <w:bCs/>
          <w:iCs/>
          <w:color w:val="000000" w:themeColor="text1"/>
          <w:sz w:val="20"/>
          <w:szCs w:val="20"/>
        </w:rPr>
        <w:t>85</w:t>
      </w:r>
      <w:r w:rsidRPr="00CE6F58">
        <w:rPr>
          <w:rFonts w:ascii="Times New Roman" w:hAnsi="Times New Roman"/>
          <w:bCs/>
          <w:iCs/>
          <w:color w:val="000000" w:themeColor="text1"/>
          <w:sz w:val="20"/>
          <w:szCs w:val="20"/>
        </w:rPr>
        <w:t>(10): 1365-1369.</w:t>
      </w:r>
    </w:p>
    <w:p w14:paraId="0C6805CD"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color w:val="000000" w:themeColor="text1"/>
          <w:sz w:val="20"/>
          <w:szCs w:val="20"/>
          <w:lang w:bidi="hi-IN"/>
        </w:rPr>
      </w:pPr>
      <w:r w:rsidRPr="00CE6F58">
        <w:rPr>
          <w:rFonts w:ascii="Times New Roman" w:hAnsi="Times New Roman"/>
          <w:color w:val="000000" w:themeColor="text1"/>
          <w:sz w:val="20"/>
          <w:szCs w:val="20"/>
          <w:lang w:bidi="hi-IN"/>
        </w:rPr>
        <w:t>Upadhyay, N.P. and Tripathi, B.M. (1985). </w:t>
      </w:r>
      <w:bookmarkStart w:id="1" w:name="312369_ja"/>
      <w:bookmarkEnd w:id="1"/>
      <w:r w:rsidRPr="00CE6F58">
        <w:rPr>
          <w:rFonts w:ascii="Times New Roman" w:hAnsi="Times New Roman"/>
          <w:color w:val="000000" w:themeColor="text1"/>
          <w:sz w:val="20"/>
          <w:szCs w:val="20"/>
          <w:lang w:bidi="hi-IN"/>
        </w:rPr>
        <w:t xml:space="preserve">Post-harvest changes during storage and ripening </w:t>
      </w:r>
      <w:proofErr w:type="spellStart"/>
      <w:r w:rsidRPr="00CE6F58">
        <w:rPr>
          <w:rFonts w:ascii="Times New Roman" w:hAnsi="Times New Roman"/>
          <w:color w:val="000000" w:themeColor="text1"/>
          <w:sz w:val="20"/>
          <w:szCs w:val="20"/>
          <w:lang w:bidi="hi-IN"/>
        </w:rPr>
        <w:t>Gaurjeet</w:t>
      </w:r>
      <w:proofErr w:type="spellEnd"/>
      <w:r w:rsidRPr="00CE6F58">
        <w:rPr>
          <w:rFonts w:ascii="Times New Roman" w:hAnsi="Times New Roman"/>
          <w:color w:val="000000" w:themeColor="text1"/>
          <w:sz w:val="20"/>
          <w:szCs w:val="20"/>
          <w:lang w:bidi="hi-IN"/>
        </w:rPr>
        <w:t xml:space="preserve"> mango (</w:t>
      </w:r>
      <w:proofErr w:type="spellStart"/>
      <w:r w:rsidRPr="00CE6F58">
        <w:rPr>
          <w:rFonts w:ascii="Times New Roman" w:hAnsi="Times New Roman"/>
          <w:i/>
          <w:iCs/>
          <w:color w:val="000000" w:themeColor="text1"/>
          <w:sz w:val="20"/>
          <w:szCs w:val="20"/>
          <w:lang w:bidi="hi-IN"/>
        </w:rPr>
        <w:t>Mangifera</w:t>
      </w:r>
      <w:proofErr w:type="spellEnd"/>
      <w:r w:rsidRPr="00CE6F58">
        <w:rPr>
          <w:rFonts w:ascii="Times New Roman" w:hAnsi="Times New Roman"/>
          <w:i/>
          <w:iCs/>
          <w:color w:val="000000" w:themeColor="text1"/>
          <w:sz w:val="20"/>
          <w:szCs w:val="20"/>
          <w:lang w:bidi="hi-IN"/>
        </w:rPr>
        <w:t xml:space="preserve"> </w:t>
      </w:r>
      <w:proofErr w:type="spellStart"/>
      <w:r w:rsidRPr="00CE6F58">
        <w:rPr>
          <w:rFonts w:ascii="Times New Roman" w:hAnsi="Times New Roman"/>
          <w:i/>
          <w:iCs/>
          <w:color w:val="000000" w:themeColor="text1"/>
          <w:sz w:val="20"/>
          <w:szCs w:val="20"/>
          <w:lang w:bidi="hi-IN"/>
        </w:rPr>
        <w:t>indica</w:t>
      </w:r>
      <w:proofErr w:type="spellEnd"/>
      <w:r w:rsidRPr="00CE6F58">
        <w:rPr>
          <w:rFonts w:ascii="Times New Roman" w:hAnsi="Times New Roman"/>
          <w:color w:val="000000" w:themeColor="text1"/>
          <w:sz w:val="20"/>
          <w:szCs w:val="20"/>
          <w:lang w:bidi="hi-IN"/>
        </w:rPr>
        <w:t xml:space="preserve"> L.) fruit. </w:t>
      </w:r>
      <w:r w:rsidRPr="00CE6F58">
        <w:rPr>
          <w:rFonts w:ascii="Times New Roman" w:hAnsi="Times New Roman"/>
          <w:i/>
          <w:iCs/>
          <w:color w:val="000000" w:themeColor="text1"/>
          <w:sz w:val="20"/>
          <w:szCs w:val="20"/>
          <w:lang w:bidi="hi-IN"/>
        </w:rPr>
        <w:t>Prog. Hort</w:t>
      </w:r>
      <w:r w:rsidRPr="00CE6F58">
        <w:rPr>
          <w:rFonts w:ascii="Times New Roman" w:hAnsi="Times New Roman"/>
          <w:color w:val="000000" w:themeColor="text1"/>
          <w:sz w:val="20"/>
          <w:szCs w:val="20"/>
          <w:lang w:bidi="hi-IN"/>
        </w:rPr>
        <w:t xml:space="preserve">., </w:t>
      </w:r>
      <w:r w:rsidRPr="00CE6F58">
        <w:rPr>
          <w:rFonts w:ascii="Times New Roman" w:hAnsi="Times New Roman"/>
          <w:b/>
          <w:bCs/>
          <w:color w:val="000000" w:themeColor="text1"/>
          <w:sz w:val="20"/>
          <w:szCs w:val="20"/>
          <w:lang w:bidi="hi-IN"/>
        </w:rPr>
        <w:t>17</w:t>
      </w:r>
      <w:r w:rsidRPr="00CE6F58">
        <w:rPr>
          <w:rFonts w:ascii="Times New Roman" w:hAnsi="Times New Roman"/>
          <w:color w:val="000000" w:themeColor="text1"/>
          <w:sz w:val="20"/>
          <w:szCs w:val="20"/>
          <w:lang w:bidi="hi-IN"/>
        </w:rPr>
        <w:t>: 25-27.</w:t>
      </w:r>
    </w:p>
    <w:p w14:paraId="0DB34C3D" w14:textId="77777777" w:rsidR="00412A25" w:rsidRPr="00CE6F58" w:rsidRDefault="00412A25" w:rsidP="00412A25">
      <w:pPr>
        <w:autoSpaceDE w:val="0"/>
        <w:autoSpaceDN w:val="0"/>
        <w:adjustRightInd w:val="0"/>
        <w:spacing w:before="240" w:after="0" w:line="240" w:lineRule="auto"/>
        <w:ind w:left="720" w:right="29" w:hanging="720"/>
        <w:jc w:val="both"/>
        <w:rPr>
          <w:rFonts w:ascii="Times New Roman" w:hAnsi="Times New Roman"/>
          <w:bCs/>
          <w:color w:val="000000" w:themeColor="text1"/>
          <w:sz w:val="20"/>
          <w:szCs w:val="20"/>
          <w:lang w:bidi="hi-IN"/>
        </w:rPr>
      </w:pPr>
      <w:r w:rsidRPr="00CE6F58">
        <w:rPr>
          <w:rFonts w:ascii="Times New Roman" w:hAnsi="Times New Roman"/>
          <w:color w:val="000000" w:themeColor="text1"/>
          <w:sz w:val="20"/>
          <w:szCs w:val="20"/>
          <w:shd w:val="clear" w:color="auto" w:fill="FFFFFF"/>
        </w:rPr>
        <w:t xml:space="preserve">Yadav, J., Gaur, R. K. and Devi, M. (2018). Varietal/germplasm screening of Ber, </w:t>
      </w:r>
      <w:proofErr w:type="spellStart"/>
      <w:r w:rsidRPr="00CE6F58">
        <w:rPr>
          <w:rFonts w:ascii="Times New Roman" w:hAnsi="Times New Roman"/>
          <w:color w:val="000000" w:themeColor="text1"/>
          <w:sz w:val="20"/>
          <w:szCs w:val="20"/>
          <w:shd w:val="clear" w:color="auto" w:fill="FFFFFF"/>
        </w:rPr>
        <w:t>Ziziphus</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mauritiana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Lamk</w:t>
      </w:r>
      <w:proofErr w:type="spellEnd"/>
      <w:r w:rsidRPr="00CE6F58">
        <w:rPr>
          <w:rFonts w:ascii="Times New Roman" w:hAnsi="Times New Roman"/>
          <w:color w:val="000000" w:themeColor="text1"/>
          <w:sz w:val="20"/>
          <w:szCs w:val="20"/>
          <w:shd w:val="clear" w:color="auto" w:fill="FFFFFF"/>
        </w:rPr>
        <w:t xml:space="preserve">) against Ber fruit fly, </w:t>
      </w:r>
      <w:proofErr w:type="spellStart"/>
      <w:r w:rsidRPr="00CE6F58">
        <w:rPr>
          <w:rFonts w:ascii="Times New Roman" w:hAnsi="Times New Roman"/>
          <w:color w:val="000000" w:themeColor="text1"/>
          <w:sz w:val="20"/>
          <w:szCs w:val="20"/>
          <w:shd w:val="clear" w:color="auto" w:fill="FFFFFF"/>
        </w:rPr>
        <w:t>Carpomyia</w:t>
      </w:r>
      <w:proofErr w:type="spellEnd"/>
      <w:r w:rsidRPr="00CE6F58">
        <w:rPr>
          <w:rFonts w:ascii="Times New Roman" w:hAnsi="Times New Roman"/>
          <w:color w:val="000000" w:themeColor="text1"/>
          <w:sz w:val="20"/>
          <w:szCs w:val="20"/>
          <w:shd w:val="clear" w:color="auto" w:fill="FFFFFF"/>
        </w:rPr>
        <w:t xml:space="preserve"> </w:t>
      </w:r>
      <w:proofErr w:type="spellStart"/>
      <w:r w:rsidRPr="00CE6F58">
        <w:rPr>
          <w:rFonts w:ascii="Times New Roman" w:hAnsi="Times New Roman"/>
          <w:color w:val="000000" w:themeColor="text1"/>
          <w:sz w:val="20"/>
          <w:szCs w:val="20"/>
          <w:shd w:val="clear" w:color="auto" w:fill="FFFFFF"/>
        </w:rPr>
        <w:t>vesuviana</w:t>
      </w:r>
      <w:proofErr w:type="spellEnd"/>
      <w:r w:rsidRPr="00CE6F58">
        <w:rPr>
          <w:rFonts w:ascii="Times New Roman" w:hAnsi="Times New Roman"/>
          <w:color w:val="000000" w:themeColor="text1"/>
          <w:sz w:val="20"/>
          <w:szCs w:val="20"/>
          <w:shd w:val="clear" w:color="auto" w:fill="FFFFFF"/>
        </w:rPr>
        <w:t xml:space="preserve"> (Costa) under semi-arid conditions of Haryana. </w:t>
      </w:r>
      <w:r w:rsidRPr="00CE6F58">
        <w:rPr>
          <w:rFonts w:ascii="Times New Roman" w:hAnsi="Times New Roman"/>
          <w:i/>
          <w:iCs/>
          <w:color w:val="000000" w:themeColor="text1"/>
          <w:sz w:val="20"/>
          <w:szCs w:val="20"/>
          <w:shd w:val="clear" w:color="auto" w:fill="FFFFFF"/>
        </w:rPr>
        <w:t>Journal of Entomology and Zoology Studies</w:t>
      </w:r>
      <w:r w:rsidRPr="00CE6F58">
        <w:rPr>
          <w:rFonts w:ascii="Times New Roman" w:hAnsi="Times New Roman"/>
          <w:color w:val="000000" w:themeColor="text1"/>
          <w:sz w:val="20"/>
          <w:szCs w:val="20"/>
          <w:shd w:val="clear" w:color="auto" w:fill="FFFFFF"/>
        </w:rPr>
        <w:t>, </w:t>
      </w:r>
      <w:r w:rsidRPr="00CE6F58">
        <w:rPr>
          <w:rFonts w:ascii="Times New Roman" w:hAnsi="Times New Roman"/>
          <w:b/>
          <w:iCs/>
          <w:color w:val="000000" w:themeColor="text1"/>
          <w:sz w:val="20"/>
          <w:szCs w:val="20"/>
          <w:shd w:val="clear" w:color="auto" w:fill="FFFFFF"/>
        </w:rPr>
        <w:t>6</w:t>
      </w:r>
      <w:r w:rsidRPr="00CE6F58">
        <w:rPr>
          <w:rFonts w:ascii="Times New Roman" w:hAnsi="Times New Roman"/>
          <w:color w:val="000000" w:themeColor="text1"/>
          <w:sz w:val="20"/>
          <w:szCs w:val="20"/>
          <w:shd w:val="clear" w:color="auto" w:fill="FFFFFF"/>
        </w:rPr>
        <w:t>: 908-911.</w:t>
      </w:r>
    </w:p>
    <w:p w14:paraId="32806D91" w14:textId="77777777" w:rsidR="00535053" w:rsidRDefault="00535053" w:rsidP="00060DD1">
      <w:pPr>
        <w:jc w:val="both"/>
        <w:rPr>
          <w:rFonts w:ascii="Times New Roman" w:hAnsi="Times New Roman" w:cs="Times New Roman"/>
        </w:rPr>
      </w:pPr>
    </w:p>
    <w:p w14:paraId="03F8305E" w14:textId="77777777" w:rsidR="00535053" w:rsidRDefault="00535053" w:rsidP="00060DD1">
      <w:pPr>
        <w:jc w:val="both"/>
        <w:rPr>
          <w:rFonts w:ascii="Times New Roman" w:hAnsi="Times New Roman" w:cs="Times New Roman"/>
        </w:rPr>
      </w:pPr>
    </w:p>
    <w:p w14:paraId="0E6FA7BA" w14:textId="77777777" w:rsidR="006F5946" w:rsidRDefault="006F5946" w:rsidP="00535053">
      <w:pPr>
        <w:spacing w:before="120" w:after="0" w:line="360" w:lineRule="auto"/>
        <w:jc w:val="both"/>
        <w:rPr>
          <w:rFonts w:ascii="Times New Roman" w:hAnsi="Times New Roman" w:cs="Times New Roman"/>
        </w:rPr>
      </w:pPr>
    </w:p>
    <w:p w14:paraId="215C1D4C" w14:textId="535F0274" w:rsidR="00535053" w:rsidRPr="00805CCD" w:rsidRDefault="00535053" w:rsidP="00805CCD">
      <w:pPr>
        <w:spacing w:before="120" w:after="0" w:line="360" w:lineRule="auto"/>
        <w:jc w:val="both"/>
        <w:rPr>
          <w:rFonts w:ascii="Times New Roman" w:hAnsi="Times New Roman"/>
          <w:b/>
          <w:bCs/>
        </w:rPr>
      </w:pPr>
    </w:p>
    <w:p w14:paraId="65DCAB66" w14:textId="77777777" w:rsidR="00535053" w:rsidRDefault="00535053" w:rsidP="00060DD1">
      <w:pPr>
        <w:jc w:val="both"/>
        <w:rPr>
          <w:rFonts w:ascii="Times New Roman" w:hAnsi="Times New Roman" w:cs="Times New Roman"/>
        </w:rPr>
      </w:pPr>
    </w:p>
    <w:p w14:paraId="5DA84A22" w14:textId="77777777" w:rsidR="00535053" w:rsidRDefault="00535053" w:rsidP="00060DD1">
      <w:pPr>
        <w:jc w:val="both"/>
        <w:rPr>
          <w:rFonts w:ascii="Times New Roman" w:hAnsi="Times New Roman" w:cs="Times New Roman"/>
        </w:rPr>
      </w:pPr>
    </w:p>
    <w:p w14:paraId="266C7D3B" w14:textId="77777777" w:rsidR="00535053" w:rsidRDefault="00535053" w:rsidP="00060DD1">
      <w:pPr>
        <w:jc w:val="both"/>
        <w:rPr>
          <w:rFonts w:ascii="Times New Roman" w:hAnsi="Times New Roman" w:cs="Times New Roman"/>
        </w:rPr>
      </w:pPr>
    </w:p>
    <w:p w14:paraId="1B7212F2" w14:textId="77777777" w:rsidR="00AB582B" w:rsidRDefault="00AB582B" w:rsidP="00535053">
      <w:pPr>
        <w:spacing w:before="120" w:after="0" w:line="360" w:lineRule="auto"/>
        <w:ind w:left="1170" w:hanging="1170"/>
        <w:jc w:val="both"/>
        <w:rPr>
          <w:rFonts w:ascii="Times New Roman" w:hAnsi="Times New Roman"/>
          <w:b/>
          <w:bCs/>
        </w:rPr>
      </w:pPr>
    </w:p>
    <w:p w14:paraId="3C66C33B" w14:textId="77777777" w:rsidR="00535053" w:rsidRDefault="00535053" w:rsidP="00060DD1">
      <w:pPr>
        <w:jc w:val="both"/>
        <w:rPr>
          <w:rFonts w:ascii="Times New Roman" w:hAnsi="Times New Roman" w:cs="Times New Roman"/>
        </w:rPr>
      </w:pPr>
    </w:p>
    <w:p w14:paraId="4D5C8487" w14:textId="77777777" w:rsidR="00535053" w:rsidRDefault="00535053" w:rsidP="00060DD1">
      <w:pPr>
        <w:jc w:val="both"/>
        <w:rPr>
          <w:rFonts w:ascii="Times New Roman" w:hAnsi="Times New Roman" w:cs="Times New Roman"/>
        </w:rPr>
      </w:pPr>
    </w:p>
    <w:p w14:paraId="7154FD91" w14:textId="77777777" w:rsidR="00535053" w:rsidRDefault="00535053" w:rsidP="00060DD1">
      <w:pPr>
        <w:jc w:val="both"/>
        <w:rPr>
          <w:rFonts w:ascii="Times New Roman" w:hAnsi="Times New Roman" w:cs="Times New Roman"/>
        </w:rPr>
      </w:pPr>
    </w:p>
    <w:p w14:paraId="0BF98D8A" w14:textId="77777777" w:rsidR="00535053" w:rsidRPr="00060DD1" w:rsidRDefault="00535053" w:rsidP="00060DD1">
      <w:pPr>
        <w:jc w:val="both"/>
        <w:rPr>
          <w:rFonts w:ascii="Times New Roman" w:hAnsi="Times New Roman" w:cs="Times New Roman"/>
        </w:rPr>
      </w:pPr>
    </w:p>
    <w:sectPr w:rsidR="00535053" w:rsidRPr="00060D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5E456" w14:textId="77777777" w:rsidR="00963BB1" w:rsidRDefault="00963BB1" w:rsidP="00255113">
      <w:pPr>
        <w:spacing w:after="0" w:line="240" w:lineRule="auto"/>
      </w:pPr>
      <w:r>
        <w:separator/>
      </w:r>
    </w:p>
  </w:endnote>
  <w:endnote w:type="continuationSeparator" w:id="0">
    <w:p w14:paraId="4A076A40" w14:textId="77777777" w:rsidR="00963BB1" w:rsidRDefault="00963BB1" w:rsidP="0025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8AB4D" w14:textId="77777777" w:rsidR="00255113" w:rsidRDefault="00255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BAD5A" w14:textId="77777777" w:rsidR="00255113" w:rsidRDefault="00255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1E90" w14:textId="77777777" w:rsidR="00255113" w:rsidRDefault="00255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51C15" w14:textId="77777777" w:rsidR="00963BB1" w:rsidRDefault="00963BB1" w:rsidP="00255113">
      <w:pPr>
        <w:spacing w:after="0" w:line="240" w:lineRule="auto"/>
      </w:pPr>
      <w:r>
        <w:separator/>
      </w:r>
    </w:p>
  </w:footnote>
  <w:footnote w:type="continuationSeparator" w:id="0">
    <w:p w14:paraId="150ECCA8" w14:textId="77777777" w:rsidR="00963BB1" w:rsidRDefault="00963BB1" w:rsidP="00255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78AB2" w14:textId="0DD166BF" w:rsidR="00255113" w:rsidRDefault="00255113">
    <w:pPr>
      <w:pStyle w:val="Header"/>
    </w:pPr>
    <w:r>
      <w:rPr>
        <w:noProof/>
      </w:rPr>
      <w:pict w14:anchorId="199F4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0622" w14:textId="5FE386D8" w:rsidR="00255113" w:rsidRDefault="00255113">
    <w:pPr>
      <w:pStyle w:val="Header"/>
    </w:pPr>
    <w:r>
      <w:rPr>
        <w:noProof/>
      </w:rPr>
      <w:pict w14:anchorId="2399D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8B6FE" w14:textId="32C17268" w:rsidR="00255113" w:rsidRDefault="00255113">
    <w:pPr>
      <w:pStyle w:val="Header"/>
    </w:pPr>
    <w:r>
      <w:rPr>
        <w:noProof/>
      </w:rPr>
      <w:pict w14:anchorId="0F184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C7A08"/>
    <w:multiLevelType w:val="hybridMultilevel"/>
    <w:tmpl w:val="9184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36D38"/>
    <w:multiLevelType w:val="multilevel"/>
    <w:tmpl w:val="A022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552CC"/>
    <w:multiLevelType w:val="multilevel"/>
    <w:tmpl w:val="62EC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954FF"/>
    <w:multiLevelType w:val="multilevel"/>
    <w:tmpl w:val="33580168"/>
    <w:lvl w:ilvl="0">
      <w:start w:val="1"/>
      <w:numFmt w:val="upperRoman"/>
      <w:lvlText w:val="%1."/>
      <w:lvlJc w:val="left"/>
      <w:pPr>
        <w:ind w:left="1080" w:hanging="720"/>
      </w:pPr>
      <w:rPr>
        <w:rFonts w:hint="default"/>
      </w:rPr>
    </w:lvl>
    <w:lvl w:ilvl="1">
      <w:start w:val="7"/>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C9E45BE"/>
    <w:multiLevelType w:val="hybridMultilevel"/>
    <w:tmpl w:val="76A05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C34CB8"/>
    <w:multiLevelType w:val="hybridMultilevel"/>
    <w:tmpl w:val="082C0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A657A4"/>
    <w:multiLevelType w:val="hybridMultilevel"/>
    <w:tmpl w:val="0870F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5C01DB"/>
    <w:multiLevelType w:val="hybridMultilevel"/>
    <w:tmpl w:val="AF0A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957AAF"/>
    <w:multiLevelType w:val="multilevel"/>
    <w:tmpl w:val="D228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D22E70"/>
    <w:multiLevelType w:val="multilevel"/>
    <w:tmpl w:val="8E08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7011D6"/>
    <w:multiLevelType w:val="hybridMultilevel"/>
    <w:tmpl w:val="0A965A6E"/>
    <w:lvl w:ilvl="0" w:tplc="A57614B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
  </w:num>
  <w:num w:numId="3">
    <w:abstractNumId w:val="6"/>
  </w:num>
  <w:num w:numId="4">
    <w:abstractNumId w:val="7"/>
  </w:num>
  <w:num w:numId="5">
    <w:abstractNumId w:val="5"/>
  </w:num>
  <w:num w:numId="6">
    <w:abstractNumId w:val="4"/>
  </w:num>
  <w:num w:numId="7">
    <w:abstractNumId w:val="0"/>
  </w:num>
  <w:num w:numId="8">
    <w:abstractNumId w:val="1"/>
  </w:num>
  <w:num w:numId="9">
    <w:abstractNumId w:val="8"/>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A"/>
    <w:rsid w:val="00046989"/>
    <w:rsid w:val="00060DD1"/>
    <w:rsid w:val="000A3D2C"/>
    <w:rsid w:val="000C6B74"/>
    <w:rsid w:val="000F4D1C"/>
    <w:rsid w:val="000F53A3"/>
    <w:rsid w:val="000F62F3"/>
    <w:rsid w:val="00117559"/>
    <w:rsid w:val="00135A5C"/>
    <w:rsid w:val="001640F7"/>
    <w:rsid w:val="001D732D"/>
    <w:rsid w:val="001F2B5E"/>
    <w:rsid w:val="002045AD"/>
    <w:rsid w:val="00216D77"/>
    <w:rsid w:val="00242576"/>
    <w:rsid w:val="00255113"/>
    <w:rsid w:val="00266C6A"/>
    <w:rsid w:val="00295592"/>
    <w:rsid w:val="003D0A9B"/>
    <w:rsid w:val="00400BDB"/>
    <w:rsid w:val="00412A25"/>
    <w:rsid w:val="00461971"/>
    <w:rsid w:val="00477053"/>
    <w:rsid w:val="00477258"/>
    <w:rsid w:val="00480A35"/>
    <w:rsid w:val="004957B5"/>
    <w:rsid w:val="0050095A"/>
    <w:rsid w:val="00535053"/>
    <w:rsid w:val="005618BF"/>
    <w:rsid w:val="00562499"/>
    <w:rsid w:val="005966DB"/>
    <w:rsid w:val="00621457"/>
    <w:rsid w:val="006E6D5E"/>
    <w:rsid w:val="006F5946"/>
    <w:rsid w:val="00731D67"/>
    <w:rsid w:val="00772E32"/>
    <w:rsid w:val="0077594B"/>
    <w:rsid w:val="007D4AE2"/>
    <w:rsid w:val="007E4FCD"/>
    <w:rsid w:val="007F496E"/>
    <w:rsid w:val="00805CCD"/>
    <w:rsid w:val="0088086D"/>
    <w:rsid w:val="0089508A"/>
    <w:rsid w:val="008E6196"/>
    <w:rsid w:val="008F408E"/>
    <w:rsid w:val="00922239"/>
    <w:rsid w:val="00963BB1"/>
    <w:rsid w:val="009B186D"/>
    <w:rsid w:val="009D6BED"/>
    <w:rsid w:val="00A63C44"/>
    <w:rsid w:val="00AB582B"/>
    <w:rsid w:val="00AC4F2D"/>
    <w:rsid w:val="00AF2F92"/>
    <w:rsid w:val="00B12D28"/>
    <w:rsid w:val="00B34BAB"/>
    <w:rsid w:val="00B841AD"/>
    <w:rsid w:val="00B87B67"/>
    <w:rsid w:val="00BA40A7"/>
    <w:rsid w:val="00BC3DEF"/>
    <w:rsid w:val="00BD4BC7"/>
    <w:rsid w:val="00BD6512"/>
    <w:rsid w:val="00C3032B"/>
    <w:rsid w:val="00CC0E5B"/>
    <w:rsid w:val="00CF5B32"/>
    <w:rsid w:val="00D25D83"/>
    <w:rsid w:val="00D312D5"/>
    <w:rsid w:val="00D708CE"/>
    <w:rsid w:val="00DF4297"/>
    <w:rsid w:val="00E15FC5"/>
    <w:rsid w:val="00E90FE3"/>
    <w:rsid w:val="00EA7DA9"/>
    <w:rsid w:val="00EE6506"/>
    <w:rsid w:val="00F156F9"/>
    <w:rsid w:val="00F3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2BCDA"/>
  <w15:chartTrackingRefBased/>
  <w15:docId w15:val="{42866621-DDF1-4659-8FDB-D089EB4E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08A"/>
  </w:style>
  <w:style w:type="paragraph" w:styleId="Heading2">
    <w:name w:val="heading 2"/>
    <w:basedOn w:val="Normal"/>
    <w:link w:val="Heading2Char"/>
    <w:uiPriority w:val="1"/>
    <w:qFormat/>
    <w:rsid w:val="00060DD1"/>
    <w:pPr>
      <w:widowControl w:val="0"/>
      <w:autoSpaceDE w:val="0"/>
      <w:autoSpaceDN w:val="0"/>
      <w:spacing w:before="102" w:after="0" w:line="240" w:lineRule="auto"/>
      <w:ind w:left="823"/>
      <w:outlineLvl w:val="1"/>
    </w:pPr>
    <w:rPr>
      <w:rFonts w:ascii="Cambria" w:eastAsia="Cambria" w:hAnsi="Cambria" w:cs="Cambria"/>
      <w:b/>
      <w:bCs/>
      <w:sz w:val="32"/>
      <w:szCs w:val="32"/>
    </w:rPr>
  </w:style>
  <w:style w:type="paragraph" w:styleId="Heading3">
    <w:name w:val="heading 3"/>
    <w:basedOn w:val="Normal"/>
    <w:next w:val="Normal"/>
    <w:link w:val="Heading3Char"/>
    <w:uiPriority w:val="9"/>
    <w:semiHidden/>
    <w:unhideWhenUsed/>
    <w:qFormat/>
    <w:rsid w:val="000F62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60DD1"/>
    <w:rPr>
      <w:rFonts w:ascii="Cambria" w:eastAsia="Cambria" w:hAnsi="Cambria" w:cs="Cambria"/>
      <w:b/>
      <w:bCs/>
      <w:sz w:val="32"/>
      <w:szCs w:val="32"/>
    </w:rPr>
  </w:style>
  <w:style w:type="paragraph" w:styleId="NoSpacing">
    <w:name w:val="No Spacing"/>
    <w:uiPriority w:val="1"/>
    <w:qFormat/>
    <w:rsid w:val="00060DD1"/>
    <w:pPr>
      <w:spacing w:after="0" w:line="240" w:lineRule="auto"/>
    </w:pPr>
    <w:rPr>
      <w:rFonts w:ascii="Calibri" w:eastAsia="Calibri" w:hAnsi="Calibri" w:cs="Times New Roman"/>
    </w:rPr>
  </w:style>
  <w:style w:type="paragraph" w:styleId="ListParagraph">
    <w:name w:val="List Paragraph"/>
    <w:basedOn w:val="Normal"/>
    <w:uiPriority w:val="34"/>
    <w:qFormat/>
    <w:rsid w:val="00216D77"/>
    <w:pPr>
      <w:ind w:left="720"/>
      <w:contextualSpacing/>
    </w:pPr>
  </w:style>
  <w:style w:type="character" w:customStyle="1" w:styleId="Heading3Char">
    <w:name w:val="Heading 3 Char"/>
    <w:basedOn w:val="DefaultParagraphFont"/>
    <w:link w:val="Heading3"/>
    <w:uiPriority w:val="9"/>
    <w:semiHidden/>
    <w:rsid w:val="000F62F3"/>
    <w:rPr>
      <w:rFonts w:asciiTheme="majorHAnsi" w:eastAsiaTheme="majorEastAsia" w:hAnsiTheme="majorHAnsi" w:cstheme="majorBidi"/>
      <w:color w:val="1F4D78" w:themeColor="accent1" w:themeShade="7F"/>
      <w:sz w:val="24"/>
      <w:szCs w:val="24"/>
    </w:rPr>
  </w:style>
  <w:style w:type="paragraph" w:customStyle="1" w:styleId="Default">
    <w:name w:val="Default"/>
    <w:rsid w:val="008F408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80A35"/>
    <w:rPr>
      <w:color w:val="0563C1" w:themeColor="hyperlink"/>
      <w:u w:val="single"/>
    </w:rPr>
  </w:style>
  <w:style w:type="character" w:styleId="UnresolvedMention">
    <w:name w:val="Unresolved Mention"/>
    <w:basedOn w:val="DefaultParagraphFont"/>
    <w:uiPriority w:val="99"/>
    <w:semiHidden/>
    <w:unhideWhenUsed/>
    <w:rsid w:val="00480A35"/>
    <w:rPr>
      <w:color w:val="605E5C"/>
      <w:shd w:val="clear" w:color="auto" w:fill="E1DFDD"/>
    </w:rPr>
  </w:style>
  <w:style w:type="paragraph" w:styleId="Header">
    <w:name w:val="header"/>
    <w:basedOn w:val="Normal"/>
    <w:link w:val="HeaderChar"/>
    <w:uiPriority w:val="99"/>
    <w:unhideWhenUsed/>
    <w:rsid w:val="00255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113"/>
  </w:style>
  <w:style w:type="paragraph" w:styleId="Footer">
    <w:name w:val="footer"/>
    <w:basedOn w:val="Normal"/>
    <w:link w:val="FooterChar"/>
    <w:uiPriority w:val="99"/>
    <w:unhideWhenUsed/>
    <w:rsid w:val="00255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55045">
      <w:bodyDiv w:val="1"/>
      <w:marLeft w:val="0"/>
      <w:marRight w:val="0"/>
      <w:marTop w:val="0"/>
      <w:marBottom w:val="0"/>
      <w:divBdr>
        <w:top w:val="none" w:sz="0" w:space="0" w:color="auto"/>
        <w:left w:val="none" w:sz="0" w:space="0" w:color="auto"/>
        <w:bottom w:val="none" w:sz="0" w:space="0" w:color="auto"/>
        <w:right w:val="none" w:sz="0" w:space="0" w:color="auto"/>
      </w:divBdr>
    </w:div>
    <w:div w:id="921908336">
      <w:bodyDiv w:val="1"/>
      <w:marLeft w:val="0"/>
      <w:marRight w:val="0"/>
      <w:marTop w:val="0"/>
      <w:marBottom w:val="0"/>
      <w:divBdr>
        <w:top w:val="none" w:sz="0" w:space="0" w:color="auto"/>
        <w:left w:val="none" w:sz="0" w:space="0" w:color="auto"/>
        <w:bottom w:val="none" w:sz="0" w:space="0" w:color="auto"/>
        <w:right w:val="none" w:sz="0" w:space="0" w:color="auto"/>
      </w:divBdr>
    </w:div>
    <w:div w:id="986669987">
      <w:bodyDiv w:val="1"/>
      <w:marLeft w:val="0"/>
      <w:marRight w:val="0"/>
      <w:marTop w:val="0"/>
      <w:marBottom w:val="0"/>
      <w:divBdr>
        <w:top w:val="none" w:sz="0" w:space="0" w:color="auto"/>
        <w:left w:val="none" w:sz="0" w:space="0" w:color="auto"/>
        <w:bottom w:val="none" w:sz="0" w:space="0" w:color="auto"/>
        <w:right w:val="none" w:sz="0" w:space="0" w:color="auto"/>
      </w:divBdr>
    </w:div>
    <w:div w:id="1201281041">
      <w:bodyDiv w:val="1"/>
      <w:marLeft w:val="0"/>
      <w:marRight w:val="0"/>
      <w:marTop w:val="0"/>
      <w:marBottom w:val="0"/>
      <w:divBdr>
        <w:top w:val="none" w:sz="0" w:space="0" w:color="auto"/>
        <w:left w:val="none" w:sz="0" w:space="0" w:color="auto"/>
        <w:bottom w:val="none" w:sz="0" w:space="0" w:color="auto"/>
        <w:right w:val="none" w:sz="0" w:space="0" w:color="auto"/>
      </w:divBdr>
    </w:div>
    <w:div w:id="1715500018">
      <w:bodyDiv w:val="1"/>
      <w:marLeft w:val="0"/>
      <w:marRight w:val="0"/>
      <w:marTop w:val="0"/>
      <w:marBottom w:val="0"/>
      <w:divBdr>
        <w:top w:val="none" w:sz="0" w:space="0" w:color="auto"/>
        <w:left w:val="none" w:sz="0" w:space="0" w:color="auto"/>
        <w:bottom w:val="none" w:sz="0" w:space="0" w:color="auto"/>
        <w:right w:val="none" w:sz="0" w:space="0" w:color="auto"/>
      </w:divBdr>
    </w:div>
    <w:div w:id="1932662851">
      <w:bodyDiv w:val="1"/>
      <w:marLeft w:val="0"/>
      <w:marRight w:val="0"/>
      <w:marTop w:val="0"/>
      <w:marBottom w:val="0"/>
      <w:divBdr>
        <w:top w:val="none" w:sz="0" w:space="0" w:color="auto"/>
        <w:left w:val="none" w:sz="0" w:space="0" w:color="auto"/>
        <w:bottom w:val="none" w:sz="0" w:space="0" w:color="auto"/>
        <w:right w:val="none" w:sz="0" w:space="0" w:color="auto"/>
      </w:divBdr>
    </w:div>
    <w:div w:id="1999307587">
      <w:bodyDiv w:val="1"/>
      <w:marLeft w:val="0"/>
      <w:marRight w:val="0"/>
      <w:marTop w:val="0"/>
      <w:marBottom w:val="0"/>
      <w:divBdr>
        <w:top w:val="none" w:sz="0" w:space="0" w:color="auto"/>
        <w:left w:val="none" w:sz="0" w:space="0" w:color="auto"/>
        <w:bottom w:val="none" w:sz="0" w:space="0" w:color="auto"/>
        <w:right w:val="none" w:sz="0" w:space="0" w:color="auto"/>
      </w:divBdr>
    </w:div>
    <w:div w:id="2033527652">
      <w:bodyDiv w:val="1"/>
      <w:marLeft w:val="0"/>
      <w:marRight w:val="0"/>
      <w:marTop w:val="0"/>
      <w:marBottom w:val="0"/>
      <w:divBdr>
        <w:top w:val="none" w:sz="0" w:space="0" w:color="auto"/>
        <w:left w:val="none" w:sz="0" w:space="0" w:color="auto"/>
        <w:bottom w:val="none" w:sz="0" w:space="0" w:color="auto"/>
        <w:right w:val="none" w:sz="0" w:space="0" w:color="auto"/>
      </w:divBdr>
    </w:div>
    <w:div w:id="2119174858">
      <w:bodyDiv w:val="1"/>
      <w:marLeft w:val="0"/>
      <w:marRight w:val="0"/>
      <w:marTop w:val="0"/>
      <w:marBottom w:val="0"/>
      <w:divBdr>
        <w:top w:val="none" w:sz="0" w:space="0" w:color="auto"/>
        <w:left w:val="none" w:sz="0" w:space="0" w:color="auto"/>
        <w:bottom w:val="none" w:sz="0" w:space="0" w:color="auto"/>
        <w:right w:val="none" w:sz="0" w:space="0" w:color="auto"/>
      </w:divBdr>
    </w:div>
    <w:div w:id="214580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F2A3-EBBD-4B29-B07A-D4A5A4DA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15</cp:revision>
  <dcterms:created xsi:type="dcterms:W3CDTF">2024-09-18T14:33:00Z</dcterms:created>
  <dcterms:modified xsi:type="dcterms:W3CDTF">2026-02-14T11:53:00Z</dcterms:modified>
</cp:coreProperties>
</file>