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6287A" w14:textId="77777777" w:rsidR="00D73E33" w:rsidRPr="00D73E33" w:rsidRDefault="00D73E33" w:rsidP="00D73E33">
      <w:pPr>
        <w:jc w:val="center"/>
        <w:rPr>
          <w:rFonts w:ascii="Arial" w:hAnsi="Arial" w:cs="Arial"/>
          <w:b/>
          <w:bCs/>
          <w:i/>
          <w:iCs/>
          <w:sz w:val="28"/>
          <w:szCs w:val="28"/>
          <w:u w:val="single"/>
        </w:rPr>
      </w:pPr>
      <w:r w:rsidRPr="00D73E33">
        <w:rPr>
          <w:rFonts w:ascii="Arial" w:hAnsi="Arial" w:cs="Arial"/>
          <w:b/>
          <w:bCs/>
          <w:i/>
          <w:iCs/>
          <w:sz w:val="28"/>
          <w:szCs w:val="28"/>
          <w:u w:val="single"/>
        </w:rPr>
        <w:t>Review Article</w:t>
      </w:r>
    </w:p>
    <w:p w14:paraId="3B8063B6" w14:textId="54B732BF" w:rsidR="001B4F83" w:rsidRPr="009A7009" w:rsidRDefault="006E1F2D" w:rsidP="007875BC">
      <w:pPr>
        <w:jc w:val="center"/>
        <w:rPr>
          <w:rFonts w:ascii="Arial" w:hAnsi="Arial" w:cs="Arial"/>
          <w:b/>
          <w:bCs/>
          <w:sz w:val="24"/>
          <w:szCs w:val="24"/>
        </w:rPr>
      </w:pPr>
      <w:r w:rsidRPr="009A7009">
        <w:rPr>
          <w:rFonts w:ascii="Arial" w:hAnsi="Arial" w:cs="Arial"/>
          <w:b/>
          <w:bCs/>
          <w:sz w:val="28"/>
          <w:szCs w:val="28"/>
        </w:rPr>
        <w:t>Hydrogel</w:t>
      </w:r>
      <w:r w:rsidR="00373645" w:rsidRPr="009A7009">
        <w:rPr>
          <w:rFonts w:ascii="Arial" w:hAnsi="Arial" w:cs="Arial"/>
          <w:b/>
          <w:bCs/>
          <w:sz w:val="28"/>
          <w:szCs w:val="28"/>
        </w:rPr>
        <w:t xml:space="preserve"> as a</w:t>
      </w:r>
      <w:r w:rsidR="00696ADA" w:rsidRPr="009A7009">
        <w:rPr>
          <w:rFonts w:ascii="Arial" w:hAnsi="Arial" w:cs="Arial"/>
          <w:b/>
          <w:bCs/>
          <w:sz w:val="28"/>
          <w:szCs w:val="28"/>
        </w:rPr>
        <w:t>n</w:t>
      </w:r>
      <w:r w:rsidR="00373645" w:rsidRPr="009A7009">
        <w:rPr>
          <w:rFonts w:ascii="Arial" w:hAnsi="Arial" w:cs="Arial"/>
          <w:b/>
          <w:bCs/>
          <w:sz w:val="28"/>
          <w:szCs w:val="28"/>
        </w:rPr>
        <w:t xml:space="preserve"> </w:t>
      </w:r>
      <w:r w:rsidR="00696ADA" w:rsidRPr="009A7009">
        <w:rPr>
          <w:rFonts w:ascii="Arial" w:hAnsi="Arial" w:cs="Arial"/>
          <w:b/>
          <w:bCs/>
          <w:sz w:val="28"/>
          <w:szCs w:val="28"/>
        </w:rPr>
        <w:t xml:space="preserve">Emerging </w:t>
      </w:r>
      <w:r w:rsidR="00373645" w:rsidRPr="009A7009">
        <w:rPr>
          <w:rFonts w:ascii="Arial" w:hAnsi="Arial" w:cs="Arial"/>
          <w:b/>
          <w:bCs/>
          <w:sz w:val="28"/>
          <w:szCs w:val="28"/>
        </w:rPr>
        <w:t>Water Management Tool for Sustainable Vegetable Production: A Review</w:t>
      </w:r>
    </w:p>
    <w:p w14:paraId="5BDB3E6F" w14:textId="2D966A74" w:rsidR="00056FF1" w:rsidRDefault="00056FF1" w:rsidP="00305F5E">
      <w:pPr>
        <w:jc w:val="center"/>
        <w:rPr>
          <w:rFonts w:ascii="Arial" w:eastAsia="Times New Roman" w:hAnsi="Arial" w:cs="Arial"/>
          <w:sz w:val="24"/>
          <w:szCs w:val="24"/>
        </w:rPr>
      </w:pPr>
    </w:p>
    <w:p w14:paraId="7E7EB343" w14:textId="77777777" w:rsidR="00C6674E" w:rsidRPr="009A7009" w:rsidRDefault="00C6674E" w:rsidP="00305F5E">
      <w:pPr>
        <w:jc w:val="center"/>
        <w:rPr>
          <w:rFonts w:ascii="Arial" w:eastAsia="Times New Roman" w:hAnsi="Arial" w:cs="Arial"/>
          <w:sz w:val="24"/>
          <w:szCs w:val="24"/>
        </w:rPr>
      </w:pPr>
    </w:p>
    <w:p w14:paraId="10ECC49A" w14:textId="3458A46F" w:rsidR="00181B6A" w:rsidRPr="009A7009" w:rsidRDefault="00D4110B" w:rsidP="00181B6A">
      <w:pPr>
        <w:jc w:val="both"/>
        <w:rPr>
          <w:rFonts w:ascii="Arial" w:hAnsi="Arial" w:cs="Arial"/>
          <w:b/>
          <w:bCs/>
          <w:sz w:val="24"/>
          <w:szCs w:val="24"/>
        </w:rPr>
      </w:pPr>
      <w:r w:rsidRPr="009A7009">
        <w:rPr>
          <w:rFonts w:ascii="Arial" w:eastAsia="Times New Roman" w:hAnsi="Arial" w:cs="Arial"/>
          <w:b/>
          <w:bCs/>
          <w:szCs w:val="24"/>
        </w:rPr>
        <w:t>Abstract</w:t>
      </w:r>
    </w:p>
    <w:p w14:paraId="663EF9B2" w14:textId="19B666B6" w:rsidR="00D4110B" w:rsidRPr="009A7009" w:rsidRDefault="00D4110B" w:rsidP="00181B6A">
      <w:pPr>
        <w:jc w:val="both"/>
        <w:rPr>
          <w:rFonts w:ascii="Arial" w:hAnsi="Arial" w:cs="Arial"/>
          <w:b/>
          <w:bCs/>
          <w:sz w:val="20"/>
          <w:szCs w:val="24"/>
        </w:rPr>
      </w:pPr>
      <w:r w:rsidRPr="009A7009">
        <w:rPr>
          <w:rFonts w:ascii="Arial" w:eastAsia="Times New Roman" w:hAnsi="Arial" w:cs="Arial"/>
          <w:sz w:val="20"/>
          <w:szCs w:val="24"/>
        </w:rPr>
        <w:t xml:space="preserve">Water scarcity and climate variability pose major challenges to sustainable vegetable production, which is </w:t>
      </w:r>
      <w:r w:rsidR="00C20FE8" w:rsidRPr="009A7009">
        <w:rPr>
          <w:rFonts w:ascii="Arial" w:eastAsia="Times New Roman" w:hAnsi="Arial" w:cs="Arial"/>
          <w:sz w:val="20"/>
          <w:szCs w:val="24"/>
        </w:rPr>
        <w:t>terrifically</w:t>
      </w:r>
      <w:r w:rsidRPr="009A7009">
        <w:rPr>
          <w:rFonts w:ascii="Arial" w:eastAsia="Times New Roman" w:hAnsi="Arial" w:cs="Arial"/>
          <w:sz w:val="20"/>
          <w:szCs w:val="24"/>
        </w:rPr>
        <w:t xml:space="preserve"> dependent on continuous soil moisture and efficient water use. Hydrogels, or superabsorbent polymers (SAPs), have </w:t>
      </w:r>
      <w:r w:rsidR="00C20FE8" w:rsidRPr="009A7009">
        <w:rPr>
          <w:rFonts w:ascii="Arial" w:eastAsia="Times New Roman" w:hAnsi="Arial" w:cs="Arial"/>
          <w:sz w:val="20"/>
          <w:szCs w:val="24"/>
        </w:rPr>
        <w:t>dawn</w:t>
      </w:r>
      <w:r w:rsidRPr="009A7009">
        <w:rPr>
          <w:rFonts w:ascii="Arial" w:eastAsia="Times New Roman" w:hAnsi="Arial" w:cs="Arial"/>
          <w:sz w:val="20"/>
          <w:szCs w:val="24"/>
        </w:rPr>
        <w:t xml:space="preserve"> as promising soil amendments due to their </w:t>
      </w:r>
      <w:r w:rsidR="00C20FE8" w:rsidRPr="009A7009">
        <w:rPr>
          <w:rFonts w:ascii="Arial" w:eastAsia="Times New Roman" w:hAnsi="Arial" w:cs="Arial"/>
          <w:sz w:val="20"/>
          <w:szCs w:val="24"/>
        </w:rPr>
        <w:t>merit</w:t>
      </w:r>
      <w:r w:rsidRPr="009A7009">
        <w:rPr>
          <w:rFonts w:ascii="Arial" w:eastAsia="Times New Roman" w:hAnsi="Arial" w:cs="Arial"/>
          <w:sz w:val="20"/>
          <w:szCs w:val="24"/>
        </w:rPr>
        <w:t xml:space="preserve"> to absorb and retain </w:t>
      </w:r>
      <w:r w:rsidR="00C20FE8" w:rsidRPr="009A7009">
        <w:rPr>
          <w:rFonts w:ascii="Arial" w:eastAsia="Times New Roman" w:hAnsi="Arial" w:cs="Arial"/>
          <w:sz w:val="20"/>
          <w:szCs w:val="24"/>
        </w:rPr>
        <w:t>huge</w:t>
      </w:r>
      <w:r w:rsidRPr="009A7009">
        <w:rPr>
          <w:rFonts w:ascii="Arial" w:eastAsia="Times New Roman" w:hAnsi="Arial" w:cs="Arial"/>
          <w:sz w:val="20"/>
          <w:szCs w:val="24"/>
        </w:rPr>
        <w:t xml:space="preserve"> quantities of water and release it </w:t>
      </w:r>
      <w:r w:rsidR="00C20FE8" w:rsidRPr="009A7009">
        <w:rPr>
          <w:rFonts w:ascii="Arial" w:eastAsia="Times New Roman" w:hAnsi="Arial" w:cs="Arial"/>
          <w:sz w:val="20"/>
          <w:szCs w:val="24"/>
        </w:rPr>
        <w:t>step by step</w:t>
      </w:r>
      <w:r w:rsidRPr="009A7009">
        <w:rPr>
          <w:rFonts w:ascii="Arial" w:eastAsia="Times New Roman" w:hAnsi="Arial" w:cs="Arial"/>
          <w:sz w:val="20"/>
          <w:szCs w:val="24"/>
        </w:rPr>
        <w:t xml:space="preserve"> according to plant demand. This review synthesizes current knowledge on the concept, classification and functional properties of hydrogels, emphasizing their role in enhancing soil water-holding capacity, improving soil physical characteristics, reducing irrigation frequency</w:t>
      </w:r>
      <w:r w:rsidR="00F61E81" w:rsidRPr="009A7009">
        <w:rPr>
          <w:rFonts w:ascii="Arial" w:eastAsia="Times New Roman" w:hAnsi="Arial" w:cs="Arial"/>
          <w:sz w:val="20"/>
          <w:szCs w:val="24"/>
        </w:rPr>
        <w:t xml:space="preserve"> and</w:t>
      </w:r>
      <w:r w:rsidRPr="009A7009">
        <w:rPr>
          <w:rFonts w:ascii="Arial" w:eastAsia="Times New Roman" w:hAnsi="Arial" w:cs="Arial"/>
          <w:sz w:val="20"/>
          <w:szCs w:val="24"/>
        </w:rPr>
        <w:t xml:space="preserve"> increasing water use efficiency. Research findings indicate that hydrogel application improves germination, vegetative growth, yield</w:t>
      </w:r>
      <w:r w:rsidR="00F61E81" w:rsidRPr="009A7009">
        <w:rPr>
          <w:rFonts w:ascii="Arial" w:eastAsia="Times New Roman" w:hAnsi="Arial" w:cs="Arial"/>
          <w:sz w:val="20"/>
          <w:szCs w:val="24"/>
        </w:rPr>
        <w:t xml:space="preserve"> and</w:t>
      </w:r>
      <w:r w:rsidRPr="009A7009">
        <w:rPr>
          <w:rFonts w:ascii="Arial" w:eastAsia="Times New Roman" w:hAnsi="Arial" w:cs="Arial"/>
          <w:sz w:val="20"/>
          <w:szCs w:val="24"/>
        </w:rPr>
        <w:t xml:space="preserve"> quality attributes of various vegetable crops, particularly under water-deficit conditions. Hydrogels also mitigate drought stress by maintaining plant physiological processes and enhancing stress tolerance mechanisms. Additionally, their integration with nutrient management reduces nutrient leaching,</w:t>
      </w:r>
      <w:r w:rsidR="00181B6A" w:rsidRPr="009A7009">
        <w:rPr>
          <w:rFonts w:ascii="Arial" w:eastAsia="Times New Roman" w:hAnsi="Arial" w:cs="Arial"/>
          <w:sz w:val="20"/>
          <w:szCs w:val="24"/>
        </w:rPr>
        <w:t xml:space="preserve"> enhances fertilizer efficiency</w:t>
      </w:r>
      <w:r w:rsidRPr="009A7009">
        <w:rPr>
          <w:rFonts w:ascii="Arial" w:eastAsia="Times New Roman" w:hAnsi="Arial" w:cs="Arial"/>
          <w:sz w:val="20"/>
          <w:szCs w:val="24"/>
        </w:rPr>
        <w:t xml:space="preserve"> and supports climate-smart and environmentally sustainable agricultural systems. While biodegradable and eco-friendly hydrogel alternatives address environmental concerns associated with synthetic polymers, continued research and development are required to optimize formulations for field-scale adoption. Overall, hydrogels present an effective water management tool for sustainable and climate-resilient vegetable production.</w:t>
      </w:r>
    </w:p>
    <w:p w14:paraId="18FE12E2" w14:textId="77777777" w:rsidR="00035584" w:rsidRPr="009A7009" w:rsidRDefault="00035584" w:rsidP="009A7009">
      <w:pPr>
        <w:pStyle w:val="NormalWeb"/>
        <w:jc w:val="both"/>
        <w:rPr>
          <w:rFonts w:ascii="Arial" w:hAnsi="Arial" w:cs="Arial"/>
          <w:sz w:val="20"/>
        </w:rPr>
      </w:pPr>
      <w:r w:rsidRPr="009A7009">
        <w:rPr>
          <w:rFonts w:ascii="Arial" w:hAnsi="Arial" w:cs="Arial"/>
          <w:b/>
          <w:sz w:val="20"/>
        </w:rPr>
        <w:t>Key words:</w:t>
      </w:r>
      <w:r w:rsidRPr="009A7009">
        <w:rPr>
          <w:rFonts w:ascii="Arial" w:hAnsi="Arial" w:cs="Arial"/>
          <w:sz w:val="20"/>
        </w:rPr>
        <w:t xml:space="preserve"> </w:t>
      </w:r>
      <w:r w:rsidR="00181B6A" w:rsidRPr="009A7009">
        <w:rPr>
          <w:rFonts w:ascii="Arial" w:hAnsi="Arial" w:cs="Arial"/>
          <w:sz w:val="20"/>
        </w:rPr>
        <w:t xml:space="preserve">Drought stress mitigation, </w:t>
      </w:r>
      <w:r w:rsidR="001B4F83" w:rsidRPr="009A7009">
        <w:rPr>
          <w:rFonts w:ascii="Arial" w:hAnsi="Arial" w:cs="Arial"/>
          <w:sz w:val="20"/>
        </w:rPr>
        <w:t xml:space="preserve">Hydrogels, </w:t>
      </w:r>
      <w:r w:rsidR="00181B6A" w:rsidRPr="009A7009">
        <w:rPr>
          <w:rFonts w:ascii="Arial" w:hAnsi="Arial" w:cs="Arial"/>
          <w:sz w:val="20"/>
        </w:rPr>
        <w:t xml:space="preserve">Nutrient management, </w:t>
      </w:r>
      <w:r w:rsidR="001B4F83" w:rsidRPr="009A7009">
        <w:rPr>
          <w:rFonts w:ascii="Arial" w:hAnsi="Arial" w:cs="Arial"/>
          <w:sz w:val="20"/>
        </w:rPr>
        <w:t>Water</w:t>
      </w:r>
      <w:r w:rsidRPr="009A7009">
        <w:rPr>
          <w:rFonts w:ascii="Arial" w:hAnsi="Arial" w:cs="Arial"/>
          <w:sz w:val="20"/>
        </w:rPr>
        <w:t xml:space="preserve"> use </w:t>
      </w:r>
      <w:r w:rsidR="001B4F83" w:rsidRPr="009A7009">
        <w:rPr>
          <w:rFonts w:ascii="Arial" w:hAnsi="Arial" w:cs="Arial"/>
          <w:sz w:val="20"/>
        </w:rPr>
        <w:t>efficiency, Sustainable</w:t>
      </w:r>
      <w:r w:rsidRPr="009A7009">
        <w:rPr>
          <w:rFonts w:ascii="Arial" w:hAnsi="Arial" w:cs="Arial"/>
          <w:sz w:val="20"/>
        </w:rPr>
        <w:t xml:space="preserve"> vegetable </w:t>
      </w:r>
      <w:r w:rsidR="00181B6A" w:rsidRPr="009A7009">
        <w:rPr>
          <w:rFonts w:ascii="Arial" w:hAnsi="Arial" w:cs="Arial"/>
          <w:sz w:val="20"/>
        </w:rPr>
        <w:t>production.</w:t>
      </w:r>
    </w:p>
    <w:p w14:paraId="66272D2F" w14:textId="77777777" w:rsidR="00373645" w:rsidRPr="009A7009" w:rsidRDefault="00373645" w:rsidP="007D4788">
      <w:pPr>
        <w:jc w:val="both"/>
        <w:rPr>
          <w:rFonts w:ascii="Arial" w:hAnsi="Arial" w:cs="Arial"/>
          <w:b/>
          <w:bCs/>
          <w:sz w:val="20"/>
        </w:rPr>
      </w:pPr>
      <w:r w:rsidRPr="009A7009">
        <w:rPr>
          <w:rFonts w:ascii="Arial" w:hAnsi="Arial" w:cs="Arial"/>
          <w:b/>
          <w:bCs/>
          <w:sz w:val="20"/>
        </w:rPr>
        <w:t>1. Introduction</w:t>
      </w:r>
    </w:p>
    <w:p w14:paraId="0BBC6ABD" w14:textId="3BC84EBA" w:rsidR="006E6EDB" w:rsidRPr="009A7009" w:rsidRDefault="00373645" w:rsidP="007D4788">
      <w:pPr>
        <w:jc w:val="both"/>
        <w:rPr>
          <w:rFonts w:ascii="Arial" w:hAnsi="Arial" w:cs="Arial"/>
          <w:sz w:val="20"/>
        </w:rPr>
      </w:pPr>
      <w:r w:rsidRPr="009A7009">
        <w:rPr>
          <w:rFonts w:ascii="Arial" w:hAnsi="Arial" w:cs="Arial"/>
          <w:sz w:val="20"/>
        </w:rPr>
        <w:t xml:space="preserve">Vegetable crops play a crucial role in ensuring nutritional security, income generation and livelihood sustainability, </w:t>
      </w:r>
      <w:r w:rsidR="00C20FE8" w:rsidRPr="009A7009">
        <w:rPr>
          <w:rFonts w:ascii="Arial" w:hAnsi="Arial" w:cs="Arial"/>
          <w:sz w:val="20"/>
        </w:rPr>
        <w:t>especially</w:t>
      </w:r>
      <w:r w:rsidRPr="009A7009">
        <w:rPr>
          <w:rFonts w:ascii="Arial" w:hAnsi="Arial" w:cs="Arial"/>
          <w:sz w:val="20"/>
        </w:rPr>
        <w:t xml:space="preserve"> in developing countries. However, vegetable production is highly sensitive to soil moisture availability due to shallow root systems and high water requirements during critical growth stages. Efficient water management is therefore essential to achieve optimum growth, yield and quality of vegetable crops (FAO, 2017</w:t>
      </w:r>
      <w:r w:rsidR="002A09FB" w:rsidRPr="009A7009">
        <w:rPr>
          <w:rFonts w:ascii="Arial" w:hAnsi="Arial" w:cs="Arial"/>
          <w:sz w:val="20"/>
        </w:rPr>
        <w:t>; FAO, 2020</w:t>
      </w:r>
      <w:r w:rsidRPr="009A7009">
        <w:rPr>
          <w:rFonts w:ascii="Arial" w:hAnsi="Arial" w:cs="Arial"/>
          <w:sz w:val="20"/>
        </w:rPr>
        <w:t>).</w:t>
      </w:r>
      <w:r w:rsidR="006E6EDB" w:rsidRPr="009A7009">
        <w:rPr>
          <w:rFonts w:ascii="Arial" w:hAnsi="Arial" w:cs="Arial"/>
          <w:sz w:val="20"/>
        </w:rPr>
        <w:t xml:space="preserve"> </w:t>
      </w:r>
      <w:r w:rsidRPr="009A7009">
        <w:rPr>
          <w:rFonts w:ascii="Arial" w:hAnsi="Arial" w:cs="Arial"/>
          <w:sz w:val="20"/>
        </w:rPr>
        <w:t>Water is one of the most limiting factors in vegetable cultivation, influencing germination, nutrient uptake, photosynthesis</w:t>
      </w:r>
      <w:r w:rsidR="00F61E81" w:rsidRPr="009A7009">
        <w:rPr>
          <w:rFonts w:ascii="Arial" w:hAnsi="Arial" w:cs="Arial"/>
          <w:sz w:val="20"/>
        </w:rPr>
        <w:t xml:space="preserve"> and</w:t>
      </w:r>
      <w:r w:rsidRPr="009A7009">
        <w:rPr>
          <w:rFonts w:ascii="Arial" w:hAnsi="Arial" w:cs="Arial"/>
          <w:sz w:val="20"/>
        </w:rPr>
        <w:t xml:space="preserve"> overall crop productivity. Inadequate or irregular water supply can lead to reduced growth, yield losses, poor quality produce</w:t>
      </w:r>
      <w:r w:rsidR="00F61E81" w:rsidRPr="009A7009">
        <w:rPr>
          <w:rFonts w:ascii="Arial" w:hAnsi="Arial" w:cs="Arial"/>
          <w:sz w:val="20"/>
        </w:rPr>
        <w:t xml:space="preserve"> and</w:t>
      </w:r>
      <w:r w:rsidRPr="009A7009">
        <w:rPr>
          <w:rFonts w:ascii="Arial" w:hAnsi="Arial" w:cs="Arial"/>
          <w:sz w:val="20"/>
        </w:rPr>
        <w:t xml:space="preserve"> increased susceptibility to abiotic stress. Efficient water management practices improve WUE, reduce irrigation frequency</w:t>
      </w:r>
      <w:r w:rsidR="00F61E81" w:rsidRPr="009A7009">
        <w:rPr>
          <w:rFonts w:ascii="Arial" w:hAnsi="Arial" w:cs="Arial"/>
          <w:sz w:val="20"/>
        </w:rPr>
        <w:t xml:space="preserve"> and</w:t>
      </w:r>
      <w:r w:rsidRPr="009A7009">
        <w:rPr>
          <w:rFonts w:ascii="Arial" w:hAnsi="Arial" w:cs="Arial"/>
          <w:sz w:val="20"/>
        </w:rPr>
        <w:t xml:space="preserve"> </w:t>
      </w:r>
      <w:r w:rsidR="00C20FE8" w:rsidRPr="009A7009">
        <w:rPr>
          <w:rFonts w:ascii="Arial" w:hAnsi="Arial" w:cs="Arial"/>
          <w:sz w:val="20"/>
        </w:rPr>
        <w:t>lessen</w:t>
      </w:r>
      <w:r w:rsidRPr="009A7009">
        <w:rPr>
          <w:rFonts w:ascii="Arial" w:hAnsi="Arial" w:cs="Arial"/>
          <w:sz w:val="20"/>
        </w:rPr>
        <w:t xml:space="preserve"> losses through evaporation, runoff</w:t>
      </w:r>
      <w:r w:rsidR="00F61E81" w:rsidRPr="009A7009">
        <w:rPr>
          <w:rFonts w:ascii="Arial" w:hAnsi="Arial" w:cs="Arial"/>
          <w:sz w:val="20"/>
        </w:rPr>
        <w:t xml:space="preserve"> and</w:t>
      </w:r>
      <w:r w:rsidRPr="009A7009">
        <w:rPr>
          <w:rFonts w:ascii="Arial" w:hAnsi="Arial" w:cs="Arial"/>
          <w:sz w:val="20"/>
        </w:rPr>
        <w:t xml:space="preserve"> deep percolation (Hatfield and Dold, 2019). With increasing pressure on freshwater resources, sustainable water </w:t>
      </w:r>
      <w:r w:rsidR="00C20FE8" w:rsidRPr="009A7009">
        <w:rPr>
          <w:rFonts w:ascii="Arial" w:hAnsi="Arial" w:cs="Arial"/>
          <w:sz w:val="20"/>
        </w:rPr>
        <w:t>monograph</w:t>
      </w:r>
      <w:r w:rsidRPr="009A7009">
        <w:rPr>
          <w:rFonts w:ascii="Arial" w:hAnsi="Arial" w:cs="Arial"/>
          <w:sz w:val="20"/>
        </w:rPr>
        <w:t xml:space="preserve"> has become a priority in vegetable-based production systems.</w:t>
      </w:r>
      <w:r w:rsidR="006E6EDB" w:rsidRPr="009A7009">
        <w:rPr>
          <w:rFonts w:ascii="Arial" w:hAnsi="Arial" w:cs="Arial"/>
          <w:sz w:val="20"/>
        </w:rPr>
        <w:t xml:space="preserve"> </w:t>
      </w:r>
      <w:r w:rsidRPr="009A7009">
        <w:rPr>
          <w:rFonts w:ascii="Arial" w:hAnsi="Arial" w:cs="Arial"/>
          <w:sz w:val="20"/>
        </w:rPr>
        <w:t>Global climate change has intensified the frequency and severity of droughts, erratic rainfall patterns</w:t>
      </w:r>
      <w:r w:rsidR="00F61E81" w:rsidRPr="009A7009">
        <w:rPr>
          <w:rFonts w:ascii="Arial" w:hAnsi="Arial" w:cs="Arial"/>
          <w:sz w:val="20"/>
        </w:rPr>
        <w:t xml:space="preserve"> and</w:t>
      </w:r>
      <w:r w:rsidRPr="009A7009">
        <w:rPr>
          <w:rFonts w:ascii="Arial" w:hAnsi="Arial" w:cs="Arial"/>
          <w:sz w:val="20"/>
        </w:rPr>
        <w:t xml:space="preserve"> rising temperatures, further aggravating water scarcity in agricultural systems. According to the Intergovernmental Panel on Climate Change (IPCC), climate variability is expected to significantly affect crop water availability and productivity, especially in water-intensive crops such as vegetables (IPCC, 2021). In arid and semi-arid regions, limited irrigation water availability poses a major challenge to sustainable vegetable production. Conventional irrigation practices alone are often insufficient to cope with these challenges, necessitating the adoption of innovative water-saving technologies.</w:t>
      </w:r>
      <w:r w:rsidR="006E6EDB" w:rsidRPr="009A7009">
        <w:rPr>
          <w:rFonts w:ascii="Arial" w:hAnsi="Arial" w:cs="Arial"/>
          <w:sz w:val="20"/>
        </w:rPr>
        <w:t xml:space="preserve"> </w:t>
      </w:r>
    </w:p>
    <w:p w14:paraId="79EC38C0" w14:textId="19EFEBE9" w:rsidR="00373645" w:rsidRPr="009A7009" w:rsidRDefault="00373645" w:rsidP="006E6EDB">
      <w:pPr>
        <w:ind w:firstLine="720"/>
        <w:jc w:val="both"/>
        <w:rPr>
          <w:rFonts w:ascii="Arial" w:hAnsi="Arial" w:cs="Arial"/>
          <w:sz w:val="20"/>
        </w:rPr>
      </w:pPr>
      <w:r w:rsidRPr="009A7009">
        <w:rPr>
          <w:rFonts w:ascii="Arial" w:hAnsi="Arial" w:cs="Arial"/>
          <w:sz w:val="20"/>
        </w:rPr>
        <w:lastRenderedPageBreak/>
        <w:t xml:space="preserve">Hydrogels, also known as superabsorbent polymers (SAPs), have emerged as a </w:t>
      </w:r>
      <w:r w:rsidR="0004308D" w:rsidRPr="009A7009">
        <w:rPr>
          <w:rFonts w:ascii="Arial" w:hAnsi="Arial" w:cs="Arial"/>
          <w:sz w:val="20"/>
        </w:rPr>
        <w:t>good</w:t>
      </w:r>
      <w:r w:rsidRPr="009A7009">
        <w:rPr>
          <w:rFonts w:ascii="Arial" w:hAnsi="Arial" w:cs="Arial"/>
          <w:sz w:val="20"/>
        </w:rPr>
        <w:t xml:space="preserve"> soil amendment for improving soil water retention and availability to plants</w:t>
      </w:r>
      <w:r w:rsidR="00F15980" w:rsidRPr="009A7009">
        <w:rPr>
          <w:rFonts w:ascii="Arial" w:hAnsi="Arial" w:cs="Arial"/>
          <w:sz w:val="20"/>
        </w:rPr>
        <w:t xml:space="preserve"> (Wang </w:t>
      </w:r>
      <w:r w:rsidR="00F15980" w:rsidRPr="009A7009">
        <w:rPr>
          <w:rFonts w:ascii="Arial" w:hAnsi="Arial" w:cs="Arial"/>
          <w:i/>
          <w:iCs/>
          <w:sz w:val="20"/>
        </w:rPr>
        <w:t>et al</w:t>
      </w:r>
      <w:r w:rsidR="00F15980" w:rsidRPr="009A7009">
        <w:rPr>
          <w:rFonts w:ascii="Arial" w:hAnsi="Arial" w:cs="Arial"/>
          <w:sz w:val="20"/>
        </w:rPr>
        <w:t>., 2019)</w:t>
      </w:r>
      <w:r w:rsidRPr="009A7009">
        <w:rPr>
          <w:rFonts w:ascii="Arial" w:hAnsi="Arial" w:cs="Arial"/>
          <w:sz w:val="20"/>
        </w:rPr>
        <w:t xml:space="preserve">. These polymers can absorb and retain large quantities of water and release it slowly according to plant requirements, thereby maintaining soil moisture for longer periods (Akhter </w:t>
      </w:r>
      <w:r w:rsidRPr="009A7009">
        <w:rPr>
          <w:rFonts w:ascii="Arial" w:hAnsi="Arial" w:cs="Arial"/>
          <w:i/>
          <w:iCs/>
          <w:sz w:val="20"/>
        </w:rPr>
        <w:t>et al</w:t>
      </w:r>
      <w:r w:rsidRPr="009A7009">
        <w:rPr>
          <w:rFonts w:ascii="Arial" w:hAnsi="Arial" w:cs="Arial"/>
          <w:sz w:val="20"/>
        </w:rPr>
        <w:t>., 2004</w:t>
      </w:r>
      <w:r w:rsidR="002A09FB" w:rsidRPr="009A7009">
        <w:rPr>
          <w:rFonts w:ascii="Arial" w:hAnsi="Arial" w:cs="Arial"/>
          <w:sz w:val="20"/>
        </w:rPr>
        <w:t xml:space="preserve">; </w:t>
      </w:r>
      <w:proofErr w:type="spellStart"/>
      <w:r w:rsidR="002A09FB" w:rsidRPr="009A7009">
        <w:rPr>
          <w:rFonts w:ascii="Arial" w:hAnsi="Arial" w:cs="Arial"/>
          <w:sz w:val="20"/>
        </w:rPr>
        <w:t>Demaitri</w:t>
      </w:r>
      <w:proofErr w:type="spellEnd"/>
      <w:r w:rsidR="002A09FB" w:rsidRPr="009A7009">
        <w:rPr>
          <w:rFonts w:ascii="Arial" w:hAnsi="Arial" w:cs="Arial"/>
          <w:sz w:val="20"/>
        </w:rPr>
        <w:t xml:space="preserve"> </w:t>
      </w:r>
      <w:r w:rsidR="002A09FB" w:rsidRPr="009A7009">
        <w:rPr>
          <w:rFonts w:ascii="Arial" w:hAnsi="Arial" w:cs="Arial"/>
          <w:i/>
          <w:iCs/>
          <w:sz w:val="20"/>
        </w:rPr>
        <w:t>et al</w:t>
      </w:r>
      <w:r w:rsidR="002A09FB" w:rsidRPr="009A7009">
        <w:rPr>
          <w:rFonts w:ascii="Arial" w:hAnsi="Arial" w:cs="Arial"/>
          <w:sz w:val="20"/>
        </w:rPr>
        <w:t>., 2018</w:t>
      </w:r>
      <w:r w:rsidRPr="009A7009">
        <w:rPr>
          <w:rFonts w:ascii="Arial" w:hAnsi="Arial" w:cs="Arial"/>
          <w:sz w:val="20"/>
        </w:rPr>
        <w:t>). The incorporation of hydrogels into soil has been reported to reduce irrigation frequency, improve water use efficiency, enhance plant growth</w:t>
      </w:r>
      <w:r w:rsidR="00F61E81" w:rsidRPr="009A7009">
        <w:rPr>
          <w:rFonts w:ascii="Arial" w:hAnsi="Arial" w:cs="Arial"/>
          <w:sz w:val="20"/>
        </w:rPr>
        <w:t xml:space="preserve"> and</w:t>
      </w:r>
      <w:r w:rsidRPr="009A7009">
        <w:rPr>
          <w:rFonts w:ascii="Arial" w:hAnsi="Arial" w:cs="Arial"/>
          <w:sz w:val="20"/>
        </w:rPr>
        <w:t xml:space="preserve"> mitigate drought stress in vegetable crops (</w:t>
      </w:r>
      <w:proofErr w:type="spellStart"/>
      <w:r w:rsidRPr="009A7009">
        <w:rPr>
          <w:rFonts w:ascii="Arial" w:hAnsi="Arial" w:cs="Arial"/>
          <w:sz w:val="20"/>
        </w:rPr>
        <w:t>Narjary</w:t>
      </w:r>
      <w:proofErr w:type="spellEnd"/>
      <w:r w:rsidRPr="009A7009">
        <w:rPr>
          <w:rFonts w:ascii="Arial" w:hAnsi="Arial" w:cs="Arial"/>
          <w:sz w:val="20"/>
        </w:rPr>
        <w:t xml:space="preserve"> </w:t>
      </w:r>
      <w:r w:rsidRPr="009A7009">
        <w:rPr>
          <w:rFonts w:ascii="Arial" w:hAnsi="Arial" w:cs="Arial"/>
          <w:i/>
          <w:iCs/>
          <w:sz w:val="20"/>
        </w:rPr>
        <w:t>et al</w:t>
      </w:r>
      <w:r w:rsidRPr="009A7009">
        <w:rPr>
          <w:rFonts w:ascii="Arial" w:hAnsi="Arial" w:cs="Arial"/>
          <w:sz w:val="20"/>
        </w:rPr>
        <w:t xml:space="preserve">., 2012; Islam </w:t>
      </w:r>
      <w:r w:rsidRPr="009A7009">
        <w:rPr>
          <w:rFonts w:ascii="Arial" w:hAnsi="Arial" w:cs="Arial"/>
          <w:i/>
          <w:iCs/>
          <w:sz w:val="20"/>
        </w:rPr>
        <w:t>et al</w:t>
      </w:r>
      <w:r w:rsidRPr="009A7009">
        <w:rPr>
          <w:rFonts w:ascii="Arial" w:hAnsi="Arial" w:cs="Arial"/>
          <w:sz w:val="20"/>
        </w:rPr>
        <w:t>., 2011).</w:t>
      </w:r>
      <w:r w:rsidR="006E6EDB" w:rsidRPr="009A7009">
        <w:rPr>
          <w:rFonts w:ascii="Arial" w:hAnsi="Arial" w:cs="Arial"/>
          <w:sz w:val="20"/>
        </w:rPr>
        <w:t xml:space="preserve"> </w:t>
      </w:r>
      <w:r w:rsidRPr="009A7009">
        <w:rPr>
          <w:rFonts w:ascii="Arial" w:hAnsi="Arial" w:cs="Arial"/>
          <w:sz w:val="20"/>
        </w:rPr>
        <w:t>In the context of sustainable agriculture, hydrogels offer significant potential by conserving water, reducing nutrient leaching</w:t>
      </w:r>
      <w:r w:rsidR="00F61E81" w:rsidRPr="009A7009">
        <w:rPr>
          <w:rFonts w:ascii="Arial" w:hAnsi="Arial" w:cs="Arial"/>
          <w:sz w:val="20"/>
        </w:rPr>
        <w:t xml:space="preserve"> and</w:t>
      </w:r>
      <w:r w:rsidRPr="009A7009">
        <w:rPr>
          <w:rFonts w:ascii="Arial" w:hAnsi="Arial" w:cs="Arial"/>
          <w:sz w:val="20"/>
        </w:rPr>
        <w:t xml:space="preserve"> supporting climate-resilient vegetable production systems. Their application aligns well with the principles of resource-use efficiency and environmental sustainability, </w:t>
      </w:r>
      <w:r w:rsidR="00D67F8C" w:rsidRPr="009A7009">
        <w:rPr>
          <w:rFonts w:ascii="Arial" w:hAnsi="Arial" w:cs="Arial"/>
          <w:sz w:val="20"/>
        </w:rPr>
        <w:t>establishing their potential as a practical solution to water scarcity issues in vegetable cultivation.</w:t>
      </w:r>
    </w:p>
    <w:p w14:paraId="764A19C1" w14:textId="77777777" w:rsidR="00373645" w:rsidRPr="009A7009" w:rsidRDefault="00373645" w:rsidP="00BE5D40">
      <w:pPr>
        <w:rPr>
          <w:rFonts w:ascii="Arial" w:hAnsi="Arial" w:cs="Arial"/>
          <w:b/>
          <w:bCs/>
          <w:sz w:val="20"/>
        </w:rPr>
      </w:pPr>
      <w:r w:rsidRPr="009A7009">
        <w:rPr>
          <w:rFonts w:ascii="Arial" w:hAnsi="Arial" w:cs="Arial"/>
          <w:b/>
          <w:bCs/>
          <w:sz w:val="20"/>
        </w:rPr>
        <w:t>2. Concept and Classification of Hydrogels</w:t>
      </w:r>
    </w:p>
    <w:p w14:paraId="5593ECC1" w14:textId="77777777" w:rsidR="00D67F8C" w:rsidRPr="009A7009" w:rsidRDefault="00D67F8C" w:rsidP="00D67F8C">
      <w:pPr>
        <w:spacing w:after="100" w:afterAutospacing="1" w:line="240" w:lineRule="auto"/>
        <w:jc w:val="both"/>
        <w:rPr>
          <w:rFonts w:ascii="Arial" w:hAnsi="Arial" w:cs="Arial"/>
          <w:b/>
          <w:bCs/>
          <w:sz w:val="20"/>
        </w:rPr>
      </w:pPr>
      <w:r w:rsidRPr="009A7009">
        <w:rPr>
          <w:rFonts w:ascii="Arial" w:hAnsi="Arial" w:cs="Arial"/>
          <w:b/>
          <w:bCs/>
          <w:sz w:val="20"/>
        </w:rPr>
        <w:t>2.1 Definition and Basic Properties of Hydrogels</w:t>
      </w:r>
    </w:p>
    <w:p w14:paraId="62BA2FC5" w14:textId="26EE88EC" w:rsidR="00373645" w:rsidRPr="009A7009" w:rsidRDefault="00D67F8C" w:rsidP="00D67F8C">
      <w:pPr>
        <w:spacing w:after="100" w:afterAutospacing="1" w:line="240" w:lineRule="auto"/>
        <w:jc w:val="both"/>
        <w:rPr>
          <w:rFonts w:ascii="Arial" w:eastAsia="Times New Roman" w:hAnsi="Arial" w:cs="Arial"/>
          <w:sz w:val="20"/>
        </w:rPr>
      </w:pPr>
      <w:r w:rsidRPr="009A7009">
        <w:rPr>
          <w:rFonts w:ascii="Arial" w:hAnsi="Arial" w:cs="Arial"/>
          <w:sz w:val="20"/>
        </w:rPr>
        <w:t>Hydrogels are three-dimensional, cross-linked polymer networks that can absorb and retain substantial quantities of water or aqueous solutions without dissolving. Their high water-holding capacity results from the presence of hydrophilic functional groups, including hydroxyl (–OH), carboxyl (–COOH), amide (–CONH</w:t>
      </w:r>
      <w:r w:rsidRPr="009A7009">
        <w:rPr>
          <w:rFonts w:ascii="Cambria Math" w:hAnsi="Cambria Math" w:cs="Cambria Math"/>
          <w:sz w:val="20"/>
        </w:rPr>
        <w:t>₂</w:t>
      </w:r>
      <w:r w:rsidRPr="009A7009">
        <w:rPr>
          <w:rFonts w:ascii="Arial" w:hAnsi="Arial" w:cs="Arial"/>
          <w:sz w:val="20"/>
        </w:rPr>
        <w:t>) and sulfonic (–SO</w:t>
      </w:r>
      <w:r w:rsidRPr="009A7009">
        <w:rPr>
          <w:rFonts w:ascii="Cambria Math" w:hAnsi="Cambria Math" w:cs="Cambria Math"/>
          <w:sz w:val="20"/>
        </w:rPr>
        <w:t>₃</w:t>
      </w:r>
      <w:r w:rsidRPr="009A7009">
        <w:rPr>
          <w:rFonts w:ascii="Arial" w:hAnsi="Arial" w:cs="Arial"/>
          <w:sz w:val="20"/>
        </w:rPr>
        <w:t xml:space="preserve">H) groups within the polymer matrix (Ahmed, 2015). In agricultural applications, hydrogels are commonly referred to as superabsorbent polymers (SAPs) owing to their ability to absorb water several hundred times their own dry weight (Sun </w:t>
      </w:r>
      <w:r w:rsidRPr="009A7009">
        <w:rPr>
          <w:rFonts w:ascii="Arial" w:hAnsi="Arial" w:cs="Arial"/>
          <w:i/>
          <w:iCs/>
          <w:sz w:val="20"/>
        </w:rPr>
        <w:t>et al</w:t>
      </w:r>
      <w:r w:rsidRPr="009A7009">
        <w:rPr>
          <w:rFonts w:ascii="Arial" w:hAnsi="Arial" w:cs="Arial"/>
          <w:sz w:val="20"/>
        </w:rPr>
        <w:t>., 2021). The properties that make hydrogels suitable for agricultural use include high swelling capacity, efficient water retention, gradual water release, reusability, and stability under fluctuating soil moisture conditions.</w:t>
      </w:r>
      <w:r w:rsidR="00373645" w:rsidRPr="009A7009">
        <w:rPr>
          <w:rFonts w:ascii="Arial" w:eastAsia="Times New Roman" w:hAnsi="Arial" w:cs="Arial"/>
          <w:sz w:val="20"/>
        </w:rPr>
        <w:t xml:space="preserve"> When incorporated into soil, hydrogels swell upon irrigation or rainfall and subsequently release stored water gradually during periods of moisture deficit, thereby improving soil moisture availability in the root zone (Akhter </w:t>
      </w:r>
      <w:r w:rsidR="00373645" w:rsidRPr="009A7009">
        <w:rPr>
          <w:rFonts w:ascii="Arial" w:eastAsia="Times New Roman" w:hAnsi="Arial" w:cs="Arial"/>
          <w:i/>
          <w:iCs/>
          <w:sz w:val="20"/>
        </w:rPr>
        <w:t>et al</w:t>
      </w:r>
      <w:r w:rsidR="00373645" w:rsidRPr="009A7009">
        <w:rPr>
          <w:rFonts w:ascii="Arial" w:eastAsia="Times New Roman" w:hAnsi="Arial" w:cs="Arial"/>
          <w:sz w:val="20"/>
        </w:rPr>
        <w:t xml:space="preserve">., 2004; </w:t>
      </w:r>
      <w:proofErr w:type="spellStart"/>
      <w:r w:rsidR="00373645" w:rsidRPr="009A7009">
        <w:rPr>
          <w:rFonts w:ascii="Arial" w:eastAsia="Times New Roman" w:hAnsi="Arial" w:cs="Arial"/>
          <w:sz w:val="20"/>
        </w:rPr>
        <w:t>Narjary</w:t>
      </w:r>
      <w:proofErr w:type="spellEnd"/>
      <w:r w:rsidR="00373645" w:rsidRPr="009A7009">
        <w:rPr>
          <w:rFonts w:ascii="Arial" w:eastAsia="Times New Roman" w:hAnsi="Arial" w:cs="Arial"/>
          <w:sz w:val="20"/>
        </w:rPr>
        <w:t xml:space="preserve"> </w:t>
      </w:r>
      <w:r w:rsidR="00373645" w:rsidRPr="009A7009">
        <w:rPr>
          <w:rFonts w:ascii="Arial" w:eastAsia="Times New Roman" w:hAnsi="Arial" w:cs="Arial"/>
          <w:i/>
          <w:iCs/>
          <w:sz w:val="20"/>
        </w:rPr>
        <w:t>et al</w:t>
      </w:r>
      <w:r w:rsidR="00373645" w:rsidRPr="009A7009">
        <w:rPr>
          <w:rFonts w:ascii="Arial" w:eastAsia="Times New Roman" w:hAnsi="Arial" w:cs="Arial"/>
          <w:sz w:val="20"/>
        </w:rPr>
        <w:t>., 2012). These characteristics make hydrogels particularly useful in vegetable production systems, where frequent irrigation is often required.</w:t>
      </w:r>
    </w:p>
    <w:p w14:paraId="1BC78C7C" w14:textId="5ACBE075" w:rsidR="00373645" w:rsidRPr="009A7009" w:rsidRDefault="006E6EDB" w:rsidP="006E6EDB">
      <w:pPr>
        <w:spacing w:after="0"/>
        <w:rPr>
          <w:rFonts w:ascii="Arial" w:hAnsi="Arial" w:cs="Arial"/>
          <w:b/>
          <w:bCs/>
          <w:sz w:val="20"/>
        </w:rPr>
      </w:pPr>
      <w:r w:rsidRPr="009A7009">
        <w:rPr>
          <w:rFonts w:ascii="Arial" w:hAnsi="Arial" w:cs="Arial"/>
          <w:b/>
          <w:bCs/>
          <w:sz w:val="20"/>
        </w:rPr>
        <w:t xml:space="preserve">2.2 </w:t>
      </w:r>
      <w:r w:rsidR="00373645" w:rsidRPr="009A7009">
        <w:rPr>
          <w:rFonts w:ascii="Arial" w:hAnsi="Arial" w:cs="Arial"/>
          <w:b/>
          <w:bCs/>
          <w:sz w:val="20"/>
        </w:rPr>
        <w:t>Natural vs Synthetic Hydrogels</w:t>
      </w:r>
    </w:p>
    <w:p w14:paraId="30341A7B" w14:textId="6D508AA9" w:rsidR="00373645" w:rsidRPr="009A7009" w:rsidRDefault="00373645" w:rsidP="006E6EDB">
      <w:pPr>
        <w:spacing w:after="100" w:afterAutospacing="1" w:line="240" w:lineRule="auto"/>
        <w:jc w:val="both"/>
        <w:rPr>
          <w:rFonts w:ascii="Arial" w:eastAsia="Times New Roman" w:hAnsi="Arial" w:cs="Arial"/>
          <w:sz w:val="20"/>
        </w:rPr>
      </w:pPr>
      <w:r w:rsidRPr="009A7009">
        <w:rPr>
          <w:rFonts w:ascii="Arial" w:eastAsia="Times New Roman" w:hAnsi="Arial" w:cs="Arial"/>
          <w:sz w:val="20"/>
        </w:rPr>
        <w:t xml:space="preserve">Based on their origin, </w:t>
      </w:r>
      <w:r w:rsidR="00D67F8C" w:rsidRPr="009A7009">
        <w:rPr>
          <w:rFonts w:ascii="Arial" w:eastAsia="Times New Roman" w:hAnsi="Arial" w:cs="Arial"/>
          <w:sz w:val="20"/>
        </w:rPr>
        <w:t xml:space="preserve">hydrogels can be broadly categorized into natural and synthetic types. Natural hydrogels are derived from biopolymers such as cellulose, starch, chitosan, alginate and gelatin. These materials are biodegradable, non-toxic and environmentally benign, which makes them well suited for sustainable agricultural applications (Sannino </w:t>
      </w:r>
      <w:r w:rsidR="00D67F8C" w:rsidRPr="009A7009">
        <w:rPr>
          <w:rFonts w:ascii="Arial" w:eastAsia="Times New Roman" w:hAnsi="Arial" w:cs="Arial"/>
          <w:i/>
          <w:iCs/>
          <w:sz w:val="20"/>
        </w:rPr>
        <w:t>et al</w:t>
      </w:r>
      <w:r w:rsidR="00D67F8C" w:rsidRPr="009A7009">
        <w:rPr>
          <w:rFonts w:ascii="Arial" w:eastAsia="Times New Roman" w:hAnsi="Arial" w:cs="Arial"/>
          <w:sz w:val="20"/>
        </w:rPr>
        <w:t>., 2009). However, natural hydrogels generally possess lower mechanical strength and reduced water-holding capacity compared with their synthetic counterparts. In contrast, synthetic hydrogels are produced from petroleum-based polymers, including polyacrylamide, polyacrylate and their copolymers.</w:t>
      </w:r>
      <w:r w:rsidRPr="009A7009">
        <w:rPr>
          <w:rFonts w:ascii="Arial" w:eastAsia="Times New Roman" w:hAnsi="Arial" w:cs="Arial"/>
          <w:sz w:val="20"/>
        </w:rPr>
        <w:t xml:space="preserve"> These hydrogels exhibit superior water absorption capacity, longer functional life in soil and greater resistance to microbial degradation (Bhardwaj </w:t>
      </w:r>
      <w:r w:rsidRPr="009A7009">
        <w:rPr>
          <w:rFonts w:ascii="Arial" w:eastAsia="Times New Roman" w:hAnsi="Arial" w:cs="Arial"/>
          <w:i/>
          <w:iCs/>
          <w:sz w:val="20"/>
        </w:rPr>
        <w:t>et al</w:t>
      </w:r>
      <w:r w:rsidRPr="009A7009">
        <w:rPr>
          <w:rFonts w:ascii="Arial" w:eastAsia="Times New Roman" w:hAnsi="Arial" w:cs="Arial"/>
          <w:sz w:val="20"/>
        </w:rPr>
        <w:t xml:space="preserve">., 2007). Due to their high efficiency, synthetic hydrogels are more commonly used in agricultural applications, including vegetable crop production. </w:t>
      </w:r>
      <w:r w:rsidR="00F15980" w:rsidRPr="009A7009">
        <w:rPr>
          <w:rFonts w:ascii="Arial" w:eastAsia="Times New Roman" w:hAnsi="Arial" w:cs="Arial"/>
          <w:sz w:val="20"/>
        </w:rPr>
        <w:t xml:space="preserve">Nano-hydrogel represent a promising advancement due to their higher surface area, enhanced water retention capacity and improved interaction with soil particles and plant roots (Zhang </w:t>
      </w:r>
      <w:r w:rsidR="00F15980" w:rsidRPr="009A7009">
        <w:rPr>
          <w:rFonts w:ascii="Arial" w:eastAsia="Times New Roman" w:hAnsi="Arial" w:cs="Arial"/>
          <w:i/>
          <w:iCs/>
          <w:sz w:val="20"/>
        </w:rPr>
        <w:t>et al</w:t>
      </w:r>
      <w:r w:rsidR="00F15980" w:rsidRPr="009A7009">
        <w:rPr>
          <w:rFonts w:ascii="Arial" w:eastAsia="Times New Roman" w:hAnsi="Arial" w:cs="Arial"/>
          <w:sz w:val="20"/>
        </w:rPr>
        <w:t xml:space="preserve">., 2022). </w:t>
      </w:r>
      <w:r w:rsidRPr="009A7009">
        <w:rPr>
          <w:rFonts w:ascii="Arial" w:eastAsia="Times New Roman" w:hAnsi="Arial" w:cs="Arial"/>
          <w:sz w:val="20"/>
        </w:rPr>
        <w:t>However, concerns regarding their long-term environmental impact</w:t>
      </w:r>
      <w:r w:rsidR="002879A2" w:rsidRPr="009A7009">
        <w:rPr>
          <w:rFonts w:ascii="Arial" w:eastAsia="Times New Roman" w:hAnsi="Arial" w:cs="Arial"/>
          <w:sz w:val="20"/>
        </w:rPr>
        <w:t xml:space="preserve"> </w:t>
      </w:r>
      <w:r w:rsidRPr="009A7009">
        <w:rPr>
          <w:rFonts w:ascii="Arial" w:eastAsia="Times New Roman" w:hAnsi="Arial" w:cs="Arial"/>
          <w:sz w:val="20"/>
        </w:rPr>
        <w:t>and biodegradability have led to increased interest in developing safer alternatives.</w:t>
      </w:r>
    </w:p>
    <w:p w14:paraId="59E8BE31" w14:textId="65432B7E" w:rsidR="00373645" w:rsidRPr="009A7009" w:rsidRDefault="006E6EDB" w:rsidP="006E6EDB">
      <w:pPr>
        <w:spacing w:after="0"/>
        <w:rPr>
          <w:rFonts w:ascii="Arial" w:hAnsi="Arial" w:cs="Arial"/>
          <w:b/>
          <w:bCs/>
          <w:sz w:val="20"/>
        </w:rPr>
      </w:pPr>
      <w:r w:rsidRPr="009A7009">
        <w:rPr>
          <w:rFonts w:ascii="Arial" w:hAnsi="Arial" w:cs="Arial"/>
          <w:b/>
          <w:bCs/>
          <w:sz w:val="20"/>
        </w:rPr>
        <w:t xml:space="preserve">2.3 </w:t>
      </w:r>
      <w:r w:rsidR="00373645" w:rsidRPr="009A7009">
        <w:rPr>
          <w:rFonts w:ascii="Arial" w:hAnsi="Arial" w:cs="Arial"/>
          <w:b/>
          <w:bCs/>
          <w:sz w:val="20"/>
        </w:rPr>
        <w:t>Biodegradable and Eco-friendly Hydrogels</w:t>
      </w:r>
    </w:p>
    <w:p w14:paraId="22B832BB" w14:textId="769B735D" w:rsidR="00373645" w:rsidRPr="009A7009" w:rsidRDefault="00373645" w:rsidP="006E6EDB">
      <w:pPr>
        <w:spacing w:after="100" w:afterAutospacing="1" w:line="240" w:lineRule="auto"/>
        <w:jc w:val="both"/>
        <w:rPr>
          <w:rFonts w:ascii="Arial" w:eastAsia="Times New Roman" w:hAnsi="Arial" w:cs="Arial"/>
          <w:sz w:val="20"/>
        </w:rPr>
      </w:pPr>
      <w:r w:rsidRPr="009A7009">
        <w:rPr>
          <w:rFonts w:ascii="Arial" w:eastAsia="Times New Roman" w:hAnsi="Arial" w:cs="Arial"/>
          <w:sz w:val="20"/>
        </w:rPr>
        <w:t xml:space="preserve">In recent years, biodegradable and eco-friendly hydrogels have gained significant attention as sustainable alternatives to conventional synthetic hydrogels. </w:t>
      </w:r>
      <w:r w:rsidR="008D3418" w:rsidRPr="009A7009">
        <w:rPr>
          <w:rFonts w:ascii="Arial" w:eastAsia="Times New Roman" w:hAnsi="Arial" w:cs="Arial"/>
          <w:sz w:val="20"/>
        </w:rPr>
        <w:t xml:space="preserve">These hydrogels are engineered to undergo natural degradation in soil through microbial activity, breaking down into non-toxic by-products such as water, carbon dioxide and biomass (Oliveira </w:t>
      </w:r>
      <w:r w:rsidR="008D3418" w:rsidRPr="009A7009">
        <w:rPr>
          <w:rFonts w:ascii="Arial" w:eastAsia="Times New Roman" w:hAnsi="Arial" w:cs="Arial"/>
          <w:i/>
          <w:iCs/>
          <w:sz w:val="20"/>
        </w:rPr>
        <w:t>et al</w:t>
      </w:r>
      <w:r w:rsidR="008D3418" w:rsidRPr="009A7009">
        <w:rPr>
          <w:rFonts w:ascii="Arial" w:eastAsia="Times New Roman" w:hAnsi="Arial" w:cs="Arial"/>
          <w:sz w:val="20"/>
        </w:rPr>
        <w:t>., 2016).</w:t>
      </w:r>
      <w:r w:rsidRPr="009A7009">
        <w:rPr>
          <w:rFonts w:ascii="Arial" w:eastAsia="Times New Roman" w:hAnsi="Arial" w:cs="Arial"/>
          <w:sz w:val="20"/>
        </w:rPr>
        <w:t xml:space="preserve"> Biodegradable hydrogels are often produced by blending natural polymers with synthetic materials to achieve an optimal balance between water retention efficiency and environmental safety.</w:t>
      </w:r>
      <w:r w:rsidR="006E6EDB" w:rsidRPr="009A7009">
        <w:rPr>
          <w:rFonts w:ascii="Arial" w:eastAsia="Times New Roman" w:hAnsi="Arial" w:cs="Arial"/>
          <w:sz w:val="20"/>
        </w:rPr>
        <w:t xml:space="preserve"> </w:t>
      </w:r>
      <w:r w:rsidRPr="009A7009">
        <w:rPr>
          <w:rFonts w:ascii="Arial" w:eastAsia="Times New Roman" w:hAnsi="Arial" w:cs="Arial"/>
          <w:sz w:val="20"/>
        </w:rPr>
        <w:t xml:space="preserve">Eco-friendly hydrogels not only improve soil water retention but also reduce nutrient leaching and enhance soil structure, contributing to sustainable vegetable production. Their use aligns with climate-smart agricultural practices by conserving water resources and minimizing environmental risks associated with non-degradable polymers (Montesano </w:t>
      </w:r>
      <w:r w:rsidRPr="009A7009">
        <w:rPr>
          <w:rFonts w:ascii="Arial" w:eastAsia="Times New Roman" w:hAnsi="Arial" w:cs="Arial"/>
          <w:i/>
          <w:iCs/>
          <w:sz w:val="20"/>
        </w:rPr>
        <w:t>et al</w:t>
      </w:r>
      <w:r w:rsidRPr="009A7009">
        <w:rPr>
          <w:rFonts w:ascii="Arial" w:eastAsia="Times New Roman" w:hAnsi="Arial" w:cs="Arial"/>
          <w:sz w:val="20"/>
        </w:rPr>
        <w:t xml:space="preserve">., 2015). </w:t>
      </w:r>
      <w:r w:rsidR="008D3418" w:rsidRPr="009A7009">
        <w:rPr>
          <w:rFonts w:ascii="Arial" w:eastAsia="Times New Roman" w:hAnsi="Arial" w:cs="Arial"/>
          <w:sz w:val="20"/>
        </w:rPr>
        <w:t xml:space="preserve">Continued </w:t>
      </w:r>
      <w:r w:rsidR="008D3418" w:rsidRPr="009A7009">
        <w:rPr>
          <w:rFonts w:ascii="Arial" w:eastAsia="Times New Roman" w:hAnsi="Arial" w:cs="Arial"/>
          <w:sz w:val="20"/>
        </w:rPr>
        <w:lastRenderedPageBreak/>
        <w:t>research on biodegradable hydrogel formulations is anticipated to play a key role in advancing sustainable water management practices in vegetable cropping systems.</w:t>
      </w:r>
    </w:p>
    <w:p w14:paraId="0F7EEA28" w14:textId="77777777" w:rsidR="00373645" w:rsidRPr="009A7009" w:rsidRDefault="00FF4AFF" w:rsidP="006E6EDB">
      <w:pPr>
        <w:spacing w:after="0"/>
        <w:rPr>
          <w:rFonts w:ascii="Arial" w:hAnsi="Arial" w:cs="Arial"/>
          <w:b/>
          <w:bCs/>
          <w:sz w:val="20"/>
        </w:rPr>
      </w:pPr>
      <w:r w:rsidRPr="009A7009">
        <w:rPr>
          <w:rFonts w:ascii="Arial" w:hAnsi="Arial" w:cs="Arial"/>
          <w:b/>
          <w:bCs/>
          <w:sz w:val="20"/>
        </w:rPr>
        <w:t>3</w:t>
      </w:r>
      <w:r w:rsidR="00373645" w:rsidRPr="009A7009">
        <w:rPr>
          <w:rFonts w:ascii="Arial" w:hAnsi="Arial" w:cs="Arial"/>
          <w:b/>
          <w:bCs/>
          <w:sz w:val="20"/>
        </w:rPr>
        <w:t>. Hydrogels in Soil Water Management</w:t>
      </w:r>
    </w:p>
    <w:p w14:paraId="2296EDA2" w14:textId="2C5E1369" w:rsidR="00373645" w:rsidRPr="009A7009" w:rsidRDefault="00373645" w:rsidP="006E6EDB">
      <w:pPr>
        <w:spacing w:after="100" w:afterAutospacing="1" w:line="240" w:lineRule="auto"/>
        <w:jc w:val="both"/>
        <w:rPr>
          <w:rFonts w:ascii="Arial" w:eastAsia="Times New Roman" w:hAnsi="Arial" w:cs="Arial"/>
          <w:sz w:val="20"/>
        </w:rPr>
      </w:pPr>
      <w:r w:rsidRPr="009A7009">
        <w:rPr>
          <w:rFonts w:ascii="Arial" w:eastAsia="Times New Roman" w:hAnsi="Arial" w:cs="Arial"/>
          <w:sz w:val="20"/>
        </w:rPr>
        <w:t xml:space="preserve">Efficient soil water management is a major challenge in vegetable production, particularly in light-textured soils and water-limited environments. </w:t>
      </w:r>
      <w:r w:rsidR="008D3418" w:rsidRPr="009A7009">
        <w:rPr>
          <w:rFonts w:ascii="Arial" w:eastAsia="Times New Roman" w:hAnsi="Arial" w:cs="Arial"/>
          <w:sz w:val="20"/>
        </w:rPr>
        <w:t>Hydrogels, due to their superior water absorption and retention capacity, have gained prominence as effective soil amendments for enhancing soil moisture availability and minimizing irrigation water losses</w:t>
      </w:r>
      <w:r w:rsidR="002A09FB" w:rsidRPr="009A7009">
        <w:rPr>
          <w:rFonts w:ascii="Arial" w:eastAsia="Times New Roman" w:hAnsi="Arial" w:cs="Arial"/>
          <w:sz w:val="20"/>
        </w:rPr>
        <w:t xml:space="preserve"> (AI-</w:t>
      </w:r>
      <w:proofErr w:type="spellStart"/>
      <w:r w:rsidR="002A09FB" w:rsidRPr="009A7009">
        <w:rPr>
          <w:rFonts w:ascii="Arial" w:eastAsia="Times New Roman" w:hAnsi="Arial" w:cs="Arial"/>
          <w:sz w:val="20"/>
        </w:rPr>
        <w:t>Kaisi</w:t>
      </w:r>
      <w:proofErr w:type="spellEnd"/>
      <w:r w:rsidR="002A09FB" w:rsidRPr="009A7009">
        <w:rPr>
          <w:rFonts w:ascii="Arial" w:eastAsia="Times New Roman" w:hAnsi="Arial" w:cs="Arial"/>
          <w:sz w:val="20"/>
        </w:rPr>
        <w:t xml:space="preserve"> and Lal, 2020</w:t>
      </w:r>
      <w:r w:rsidR="00D12F08" w:rsidRPr="009A7009">
        <w:rPr>
          <w:rFonts w:ascii="Arial" w:eastAsia="Times New Roman" w:hAnsi="Arial" w:cs="Arial"/>
          <w:sz w:val="20"/>
        </w:rPr>
        <w:t xml:space="preserve">; </w:t>
      </w:r>
      <w:proofErr w:type="spellStart"/>
      <w:r w:rsidR="00D12F08" w:rsidRPr="009A7009">
        <w:rPr>
          <w:rFonts w:ascii="Arial" w:eastAsia="Times New Roman" w:hAnsi="Arial" w:cs="Arial"/>
          <w:sz w:val="20"/>
        </w:rPr>
        <w:t>Tripthi</w:t>
      </w:r>
      <w:proofErr w:type="spellEnd"/>
      <w:r w:rsidR="00D12F08" w:rsidRPr="009A7009">
        <w:rPr>
          <w:rFonts w:ascii="Arial" w:eastAsia="Times New Roman" w:hAnsi="Arial" w:cs="Arial"/>
          <w:sz w:val="20"/>
        </w:rPr>
        <w:t xml:space="preserve"> </w:t>
      </w:r>
      <w:r w:rsidR="00D12F08" w:rsidRPr="009A7009">
        <w:rPr>
          <w:rFonts w:ascii="Arial" w:eastAsia="Times New Roman" w:hAnsi="Arial" w:cs="Arial"/>
          <w:i/>
          <w:iCs/>
          <w:sz w:val="20"/>
        </w:rPr>
        <w:t>et al</w:t>
      </w:r>
      <w:r w:rsidR="00D12F08" w:rsidRPr="009A7009">
        <w:rPr>
          <w:rFonts w:ascii="Arial" w:eastAsia="Times New Roman" w:hAnsi="Arial" w:cs="Arial"/>
          <w:sz w:val="20"/>
        </w:rPr>
        <w:t>., 2020</w:t>
      </w:r>
      <w:r w:rsidR="002A09FB" w:rsidRPr="009A7009">
        <w:rPr>
          <w:rFonts w:ascii="Arial" w:eastAsia="Times New Roman" w:hAnsi="Arial" w:cs="Arial"/>
          <w:sz w:val="20"/>
        </w:rPr>
        <w:t>)</w:t>
      </w:r>
      <w:r w:rsidR="006E6EDB" w:rsidRPr="009A7009">
        <w:rPr>
          <w:rFonts w:ascii="Arial" w:eastAsia="Times New Roman" w:hAnsi="Arial" w:cs="Arial"/>
          <w:sz w:val="20"/>
        </w:rPr>
        <w:t xml:space="preserve"> </w:t>
      </w:r>
      <w:r w:rsidRPr="009A7009">
        <w:rPr>
          <w:rFonts w:ascii="Arial" w:eastAsia="Times New Roman" w:hAnsi="Arial" w:cs="Arial"/>
          <w:sz w:val="20"/>
        </w:rPr>
        <w:t xml:space="preserve">Hydrogels significantly enhance the water-holding capacity of soils by absorbing large quantities of water during irrigation or rainfall and releasing it slowly during periods of moisture deficit. When incorporated into the soil, hydrogels act as micro-reservoirs that store water and make it available to plant roots over extended periods (Akhter </w:t>
      </w:r>
      <w:r w:rsidRPr="009A7009">
        <w:rPr>
          <w:rFonts w:ascii="Arial" w:eastAsia="Times New Roman" w:hAnsi="Arial" w:cs="Arial"/>
          <w:i/>
          <w:iCs/>
          <w:sz w:val="20"/>
        </w:rPr>
        <w:t>et al</w:t>
      </w:r>
      <w:r w:rsidRPr="009A7009">
        <w:rPr>
          <w:rFonts w:ascii="Arial" w:eastAsia="Times New Roman" w:hAnsi="Arial" w:cs="Arial"/>
          <w:sz w:val="20"/>
        </w:rPr>
        <w:t>., 2004). Several studies have reported that hydrogel application increases field capacity and available water content, particularly in sandy and loamy soils, which are otherwise prone to rapid drainage and low moisture retention (</w:t>
      </w:r>
      <w:proofErr w:type="spellStart"/>
      <w:r w:rsidRPr="009A7009">
        <w:rPr>
          <w:rFonts w:ascii="Arial" w:eastAsia="Times New Roman" w:hAnsi="Arial" w:cs="Arial"/>
          <w:sz w:val="20"/>
        </w:rPr>
        <w:t>Narjary</w:t>
      </w:r>
      <w:proofErr w:type="spellEnd"/>
      <w:r w:rsidRPr="009A7009">
        <w:rPr>
          <w:rFonts w:ascii="Arial" w:eastAsia="Times New Roman" w:hAnsi="Arial" w:cs="Arial"/>
          <w:sz w:val="20"/>
        </w:rPr>
        <w:t xml:space="preserve"> </w:t>
      </w:r>
      <w:r w:rsidRPr="009A7009">
        <w:rPr>
          <w:rFonts w:ascii="Arial" w:eastAsia="Times New Roman" w:hAnsi="Arial" w:cs="Arial"/>
          <w:i/>
          <w:iCs/>
          <w:sz w:val="20"/>
        </w:rPr>
        <w:t>et al</w:t>
      </w:r>
      <w:r w:rsidRPr="009A7009">
        <w:rPr>
          <w:rFonts w:ascii="Arial" w:eastAsia="Times New Roman" w:hAnsi="Arial" w:cs="Arial"/>
          <w:sz w:val="20"/>
        </w:rPr>
        <w:t xml:space="preserve">., 2012; Bhardwaj </w:t>
      </w:r>
      <w:r w:rsidRPr="009A7009">
        <w:rPr>
          <w:rFonts w:ascii="Arial" w:eastAsia="Times New Roman" w:hAnsi="Arial" w:cs="Arial"/>
          <w:i/>
          <w:iCs/>
          <w:sz w:val="20"/>
        </w:rPr>
        <w:t>et al</w:t>
      </w:r>
      <w:r w:rsidRPr="009A7009">
        <w:rPr>
          <w:rFonts w:ascii="Arial" w:eastAsia="Times New Roman" w:hAnsi="Arial" w:cs="Arial"/>
          <w:sz w:val="20"/>
        </w:rPr>
        <w:t>., 2007).</w:t>
      </w:r>
      <w:r w:rsidR="006E6EDB" w:rsidRPr="009A7009">
        <w:rPr>
          <w:rFonts w:ascii="Arial" w:eastAsia="Times New Roman" w:hAnsi="Arial" w:cs="Arial"/>
          <w:sz w:val="20"/>
        </w:rPr>
        <w:t xml:space="preserve"> </w:t>
      </w:r>
      <w:r w:rsidRPr="009A7009">
        <w:rPr>
          <w:rFonts w:ascii="Arial" w:eastAsia="Times New Roman" w:hAnsi="Arial" w:cs="Arial"/>
          <w:sz w:val="20"/>
        </w:rPr>
        <w:t xml:space="preserve">In vegetable cropping systems, improved soil water-holding capacity due to hydrogel application ensures continuous moisture supply during critical growth stages, thereby reducing water stress and improving crop performance </w:t>
      </w:r>
      <w:r w:rsidR="0027062B" w:rsidRPr="009A7009">
        <w:rPr>
          <w:rFonts w:ascii="Arial" w:eastAsia="Times New Roman" w:hAnsi="Arial" w:cs="Arial"/>
          <w:sz w:val="20"/>
        </w:rPr>
        <w:t>(</w:t>
      </w:r>
      <w:r w:rsidRPr="009A7009">
        <w:rPr>
          <w:rFonts w:ascii="Arial" w:eastAsia="Times New Roman" w:hAnsi="Arial" w:cs="Arial"/>
          <w:sz w:val="20"/>
        </w:rPr>
        <w:t xml:space="preserve">Montesano </w:t>
      </w:r>
      <w:r w:rsidRPr="009A7009">
        <w:rPr>
          <w:rFonts w:ascii="Arial" w:eastAsia="Times New Roman" w:hAnsi="Arial" w:cs="Arial"/>
          <w:i/>
          <w:iCs/>
          <w:sz w:val="20"/>
        </w:rPr>
        <w:t>et al</w:t>
      </w:r>
      <w:r w:rsidRPr="009A7009">
        <w:rPr>
          <w:rFonts w:ascii="Arial" w:eastAsia="Times New Roman" w:hAnsi="Arial" w:cs="Arial"/>
          <w:sz w:val="20"/>
        </w:rPr>
        <w:t>.</w:t>
      </w:r>
      <w:r w:rsidR="0027062B" w:rsidRPr="009A7009">
        <w:rPr>
          <w:rFonts w:ascii="Arial" w:eastAsia="Times New Roman" w:hAnsi="Arial" w:cs="Arial"/>
          <w:sz w:val="20"/>
        </w:rPr>
        <w:t>,</w:t>
      </w:r>
      <w:r w:rsidRPr="009A7009">
        <w:rPr>
          <w:rFonts w:ascii="Arial" w:eastAsia="Times New Roman" w:hAnsi="Arial" w:cs="Arial"/>
          <w:sz w:val="20"/>
        </w:rPr>
        <w:t xml:space="preserve"> 2015</w:t>
      </w:r>
      <w:r w:rsidR="00F15980" w:rsidRPr="009A7009">
        <w:rPr>
          <w:rFonts w:ascii="Arial" w:eastAsia="Times New Roman" w:hAnsi="Arial" w:cs="Arial"/>
          <w:sz w:val="20"/>
        </w:rPr>
        <w:t xml:space="preserve">; Yadav </w:t>
      </w:r>
      <w:r w:rsidR="00F15980" w:rsidRPr="009A7009">
        <w:rPr>
          <w:rFonts w:ascii="Arial" w:eastAsia="Times New Roman" w:hAnsi="Arial" w:cs="Arial"/>
          <w:i/>
          <w:iCs/>
          <w:sz w:val="20"/>
        </w:rPr>
        <w:t>et al</w:t>
      </w:r>
      <w:r w:rsidR="00F15980" w:rsidRPr="009A7009">
        <w:rPr>
          <w:rFonts w:ascii="Arial" w:eastAsia="Times New Roman" w:hAnsi="Arial" w:cs="Arial"/>
          <w:sz w:val="20"/>
        </w:rPr>
        <w:t>., 2020</w:t>
      </w:r>
      <w:r w:rsidRPr="009A7009">
        <w:rPr>
          <w:rFonts w:ascii="Arial" w:eastAsia="Times New Roman" w:hAnsi="Arial" w:cs="Arial"/>
          <w:sz w:val="20"/>
        </w:rPr>
        <w:t xml:space="preserve">) reported that the </w:t>
      </w:r>
      <w:r w:rsidR="008D3418" w:rsidRPr="009A7009">
        <w:rPr>
          <w:rFonts w:ascii="Arial" w:eastAsia="Times New Roman" w:hAnsi="Arial" w:cs="Arial"/>
          <w:sz w:val="20"/>
        </w:rPr>
        <w:t>inclusion</w:t>
      </w:r>
      <w:r w:rsidRPr="009A7009">
        <w:rPr>
          <w:rFonts w:ascii="Arial" w:eastAsia="Times New Roman" w:hAnsi="Arial" w:cs="Arial"/>
          <w:sz w:val="20"/>
        </w:rPr>
        <w:t xml:space="preserve"> of biodegradable hydrogels to growing media significantly increased water retention and promoted better plant growth under limited irrigation conditions.</w:t>
      </w:r>
    </w:p>
    <w:p w14:paraId="13271ECB" w14:textId="48B8BE58" w:rsidR="00373645" w:rsidRPr="009A7009" w:rsidRDefault="006E6EDB" w:rsidP="006E6EDB">
      <w:pPr>
        <w:spacing w:after="0"/>
        <w:rPr>
          <w:rFonts w:ascii="Arial" w:hAnsi="Arial" w:cs="Arial"/>
          <w:b/>
          <w:bCs/>
          <w:sz w:val="20"/>
        </w:rPr>
      </w:pPr>
      <w:r w:rsidRPr="009A7009">
        <w:rPr>
          <w:rFonts w:ascii="Arial" w:hAnsi="Arial" w:cs="Arial"/>
          <w:b/>
          <w:bCs/>
          <w:sz w:val="20"/>
        </w:rPr>
        <w:t xml:space="preserve">3.1 </w:t>
      </w:r>
      <w:r w:rsidR="00373645" w:rsidRPr="009A7009">
        <w:rPr>
          <w:rFonts w:ascii="Arial" w:hAnsi="Arial" w:cs="Arial"/>
          <w:b/>
          <w:bCs/>
          <w:sz w:val="20"/>
        </w:rPr>
        <w:t>Effect on Soil Physical Properties (Porosity and Bulk Density)</w:t>
      </w:r>
    </w:p>
    <w:p w14:paraId="3089071A" w14:textId="6F830631" w:rsidR="00373645" w:rsidRPr="009A7009" w:rsidRDefault="008D3418" w:rsidP="006E6EDB">
      <w:pPr>
        <w:spacing w:after="100" w:afterAutospacing="1" w:line="240" w:lineRule="auto"/>
        <w:jc w:val="both"/>
        <w:rPr>
          <w:rFonts w:ascii="Arial" w:eastAsia="Times New Roman" w:hAnsi="Arial" w:cs="Arial"/>
          <w:sz w:val="20"/>
        </w:rPr>
      </w:pPr>
      <w:r w:rsidRPr="009A7009">
        <w:rPr>
          <w:rFonts w:ascii="Arial" w:eastAsia="Times New Roman" w:hAnsi="Arial" w:cs="Arial"/>
          <w:sz w:val="20"/>
        </w:rPr>
        <w:t>The adding of hydrogels to soil also modifies key physical properties, including porosity, bulk density and soil aggregation.</w:t>
      </w:r>
      <w:r w:rsidR="00373645" w:rsidRPr="009A7009">
        <w:rPr>
          <w:rFonts w:ascii="Arial" w:eastAsia="Times New Roman" w:hAnsi="Arial" w:cs="Arial"/>
          <w:sz w:val="20"/>
        </w:rPr>
        <w:t xml:space="preserve"> Hydrogels swell upon water absorption, creating additional pore spaces in the soil matrix, which improves soil aeration and root penetration (Sivapalan, 2001</w:t>
      </w:r>
      <w:r w:rsidR="002A09FB" w:rsidRPr="009A7009">
        <w:rPr>
          <w:rFonts w:ascii="Arial" w:eastAsia="Times New Roman" w:hAnsi="Arial" w:cs="Arial"/>
          <w:sz w:val="20"/>
        </w:rPr>
        <w:t>; Kaur and Kumar, 2021</w:t>
      </w:r>
      <w:r w:rsidR="00373645" w:rsidRPr="009A7009">
        <w:rPr>
          <w:rFonts w:ascii="Arial" w:eastAsia="Times New Roman" w:hAnsi="Arial" w:cs="Arial"/>
          <w:sz w:val="20"/>
        </w:rPr>
        <w:t>). This swelling behavior results in reduced soil compaction and lower bulk density, particularly in coarse-textured soils.</w:t>
      </w:r>
      <w:r w:rsidR="006E6EDB" w:rsidRPr="009A7009">
        <w:rPr>
          <w:rFonts w:ascii="Arial" w:eastAsia="Times New Roman" w:hAnsi="Arial" w:cs="Arial"/>
          <w:sz w:val="20"/>
        </w:rPr>
        <w:t xml:space="preserve"> </w:t>
      </w:r>
      <w:r w:rsidR="00373645" w:rsidRPr="009A7009">
        <w:rPr>
          <w:rFonts w:ascii="Arial" w:eastAsia="Times New Roman" w:hAnsi="Arial" w:cs="Arial"/>
          <w:sz w:val="20"/>
        </w:rPr>
        <w:t>Studies have shown that hydrogel application improves soil structure by enhancing macro- and micro-porosity, thereby facilitating better movement of water and air within the root zone (Abedi-</w:t>
      </w:r>
      <w:proofErr w:type="spellStart"/>
      <w:r w:rsidR="00373645" w:rsidRPr="009A7009">
        <w:rPr>
          <w:rFonts w:ascii="Arial" w:eastAsia="Times New Roman" w:hAnsi="Arial" w:cs="Arial"/>
          <w:sz w:val="20"/>
        </w:rPr>
        <w:t>Koupai</w:t>
      </w:r>
      <w:proofErr w:type="spellEnd"/>
      <w:r w:rsidR="00373645" w:rsidRPr="009A7009">
        <w:rPr>
          <w:rFonts w:ascii="Arial" w:eastAsia="Times New Roman" w:hAnsi="Arial" w:cs="Arial"/>
          <w:sz w:val="20"/>
        </w:rPr>
        <w:t xml:space="preserve"> </w:t>
      </w:r>
      <w:r w:rsidR="00373645" w:rsidRPr="009A7009">
        <w:rPr>
          <w:rFonts w:ascii="Arial" w:eastAsia="Times New Roman" w:hAnsi="Arial" w:cs="Arial"/>
          <w:i/>
          <w:iCs/>
          <w:sz w:val="20"/>
        </w:rPr>
        <w:t>et al</w:t>
      </w:r>
      <w:r w:rsidR="00373645" w:rsidRPr="009A7009">
        <w:rPr>
          <w:rFonts w:ascii="Arial" w:eastAsia="Times New Roman" w:hAnsi="Arial" w:cs="Arial"/>
          <w:sz w:val="20"/>
        </w:rPr>
        <w:t xml:space="preserve">., 2008). Improved soil porosity not only enhances water retention but also </w:t>
      </w:r>
      <w:r w:rsidRPr="009A7009">
        <w:rPr>
          <w:rFonts w:ascii="Arial" w:eastAsia="Times New Roman" w:hAnsi="Arial" w:cs="Arial"/>
          <w:sz w:val="20"/>
        </w:rPr>
        <w:t>exalt</w:t>
      </w:r>
      <w:r w:rsidR="00373645" w:rsidRPr="009A7009">
        <w:rPr>
          <w:rFonts w:ascii="Arial" w:eastAsia="Times New Roman" w:hAnsi="Arial" w:cs="Arial"/>
          <w:sz w:val="20"/>
        </w:rPr>
        <w:t xml:space="preserve"> healthy root development, which is </w:t>
      </w:r>
      <w:r w:rsidRPr="009A7009">
        <w:rPr>
          <w:rFonts w:ascii="Arial" w:eastAsia="Times New Roman" w:hAnsi="Arial" w:cs="Arial"/>
          <w:sz w:val="20"/>
        </w:rPr>
        <w:t>pressing</w:t>
      </w:r>
      <w:r w:rsidR="00373645" w:rsidRPr="009A7009">
        <w:rPr>
          <w:rFonts w:ascii="Arial" w:eastAsia="Times New Roman" w:hAnsi="Arial" w:cs="Arial"/>
          <w:sz w:val="20"/>
        </w:rPr>
        <w:t xml:space="preserve"> for nutrient</w:t>
      </w:r>
      <w:r w:rsidR="004B224B" w:rsidRPr="009A7009">
        <w:rPr>
          <w:rFonts w:ascii="Arial" w:eastAsia="Times New Roman" w:hAnsi="Arial" w:cs="Arial"/>
          <w:sz w:val="20"/>
        </w:rPr>
        <w:t xml:space="preserve"> luster</w:t>
      </w:r>
      <w:r w:rsidR="00373645" w:rsidRPr="009A7009">
        <w:rPr>
          <w:rFonts w:ascii="Arial" w:eastAsia="Times New Roman" w:hAnsi="Arial" w:cs="Arial"/>
          <w:sz w:val="20"/>
        </w:rPr>
        <w:t xml:space="preserve"> and overall vegetable crop growth</w:t>
      </w:r>
      <w:r w:rsidR="002A09FB" w:rsidRPr="009A7009">
        <w:rPr>
          <w:rFonts w:ascii="Arial" w:eastAsia="Times New Roman" w:hAnsi="Arial" w:cs="Arial"/>
          <w:sz w:val="20"/>
        </w:rPr>
        <w:t xml:space="preserve"> (Chen and Zhang, 2020 Wang and Li, 2020)</w:t>
      </w:r>
      <w:r w:rsidR="00373645" w:rsidRPr="009A7009">
        <w:rPr>
          <w:rFonts w:ascii="Arial" w:eastAsia="Times New Roman" w:hAnsi="Arial" w:cs="Arial"/>
          <w:sz w:val="20"/>
        </w:rPr>
        <w:t>.</w:t>
      </w:r>
    </w:p>
    <w:p w14:paraId="13E22B44" w14:textId="514056E4" w:rsidR="00373645" w:rsidRPr="009A7009" w:rsidRDefault="006E6EDB" w:rsidP="004A00E0">
      <w:pPr>
        <w:rPr>
          <w:rFonts w:ascii="Arial" w:hAnsi="Arial" w:cs="Arial"/>
          <w:b/>
          <w:bCs/>
          <w:sz w:val="20"/>
        </w:rPr>
      </w:pPr>
      <w:r w:rsidRPr="009A7009">
        <w:rPr>
          <w:rFonts w:ascii="Arial" w:hAnsi="Arial" w:cs="Arial"/>
          <w:b/>
          <w:bCs/>
          <w:sz w:val="20"/>
        </w:rPr>
        <w:t xml:space="preserve">3.2 </w:t>
      </w:r>
      <w:r w:rsidR="00373645" w:rsidRPr="009A7009">
        <w:rPr>
          <w:rFonts w:ascii="Arial" w:hAnsi="Arial" w:cs="Arial"/>
          <w:b/>
          <w:bCs/>
          <w:sz w:val="20"/>
        </w:rPr>
        <w:t>Influence on Irrigation Frequency and Water Saving</w:t>
      </w:r>
    </w:p>
    <w:p w14:paraId="54630314" w14:textId="220450BD" w:rsidR="00373645" w:rsidRPr="009A7009" w:rsidRDefault="00373645" w:rsidP="006E6EDB">
      <w:pPr>
        <w:spacing w:after="100" w:afterAutospacing="1" w:line="240" w:lineRule="auto"/>
        <w:jc w:val="both"/>
        <w:rPr>
          <w:rFonts w:ascii="Arial" w:eastAsia="Times New Roman" w:hAnsi="Arial" w:cs="Arial"/>
          <w:sz w:val="20"/>
        </w:rPr>
      </w:pPr>
      <w:r w:rsidRPr="009A7009">
        <w:rPr>
          <w:rFonts w:ascii="Arial" w:eastAsia="Times New Roman" w:hAnsi="Arial" w:cs="Arial"/>
          <w:sz w:val="20"/>
        </w:rPr>
        <w:t xml:space="preserve">One of the most important benefits of hydrogel application is the reduction in irrigation frequency and overall water use. By retaining water in the root zone for longer durations, hydrogels reduce the </w:t>
      </w:r>
      <w:r w:rsidR="004B224B" w:rsidRPr="009A7009">
        <w:rPr>
          <w:rFonts w:ascii="Arial" w:eastAsia="Times New Roman" w:hAnsi="Arial" w:cs="Arial"/>
          <w:sz w:val="20"/>
        </w:rPr>
        <w:t>require</w:t>
      </w:r>
      <w:r w:rsidRPr="009A7009">
        <w:rPr>
          <w:rFonts w:ascii="Arial" w:eastAsia="Times New Roman" w:hAnsi="Arial" w:cs="Arial"/>
          <w:sz w:val="20"/>
        </w:rPr>
        <w:t xml:space="preserve"> for </w:t>
      </w:r>
      <w:r w:rsidR="004B224B" w:rsidRPr="009A7009">
        <w:rPr>
          <w:rFonts w:ascii="Arial" w:eastAsia="Times New Roman" w:hAnsi="Arial" w:cs="Arial"/>
          <w:sz w:val="20"/>
        </w:rPr>
        <w:t>regular</w:t>
      </w:r>
      <w:r w:rsidRPr="009A7009">
        <w:rPr>
          <w:rFonts w:ascii="Arial" w:eastAsia="Times New Roman" w:hAnsi="Arial" w:cs="Arial"/>
          <w:sz w:val="20"/>
        </w:rPr>
        <w:t xml:space="preserve"> </w:t>
      </w:r>
      <w:r w:rsidR="004B224B" w:rsidRPr="009A7009">
        <w:rPr>
          <w:rFonts w:ascii="Arial" w:eastAsia="Times New Roman" w:hAnsi="Arial" w:cs="Arial"/>
          <w:sz w:val="20"/>
        </w:rPr>
        <w:t>watering</w:t>
      </w:r>
      <w:r w:rsidRPr="009A7009">
        <w:rPr>
          <w:rFonts w:ascii="Arial" w:eastAsia="Times New Roman" w:hAnsi="Arial" w:cs="Arial"/>
          <w:sz w:val="20"/>
        </w:rPr>
        <w:t xml:space="preserve">, leading to significant water savings (Islam </w:t>
      </w:r>
      <w:r w:rsidRPr="009A7009">
        <w:rPr>
          <w:rFonts w:ascii="Arial" w:eastAsia="Times New Roman" w:hAnsi="Arial" w:cs="Arial"/>
          <w:i/>
          <w:iCs/>
          <w:sz w:val="20"/>
        </w:rPr>
        <w:t>et al</w:t>
      </w:r>
      <w:r w:rsidRPr="009A7009">
        <w:rPr>
          <w:rFonts w:ascii="Arial" w:eastAsia="Times New Roman" w:hAnsi="Arial" w:cs="Arial"/>
          <w:sz w:val="20"/>
        </w:rPr>
        <w:t>., 2011). This is particularly beneficial in vegetable crops, which typically require frequent irrigation due to shallow root systems.</w:t>
      </w:r>
      <w:r w:rsidR="006E6EDB" w:rsidRPr="009A7009">
        <w:rPr>
          <w:rFonts w:ascii="Arial" w:eastAsia="Times New Roman" w:hAnsi="Arial" w:cs="Arial"/>
          <w:sz w:val="20"/>
        </w:rPr>
        <w:t xml:space="preserve"> </w:t>
      </w:r>
      <w:r w:rsidRPr="009A7009">
        <w:rPr>
          <w:rFonts w:ascii="Arial" w:eastAsia="Times New Roman" w:hAnsi="Arial" w:cs="Arial"/>
          <w:sz w:val="20"/>
        </w:rPr>
        <w:t>Field experiments have demonstrated that hydrogel-treated soils can reduce irrigation requirements by 20–50% without compromising crop growth and yield (</w:t>
      </w:r>
      <w:proofErr w:type="spellStart"/>
      <w:r w:rsidRPr="009A7009">
        <w:rPr>
          <w:rFonts w:ascii="Arial" w:eastAsia="Times New Roman" w:hAnsi="Arial" w:cs="Arial"/>
          <w:sz w:val="20"/>
        </w:rPr>
        <w:t>Sivapalan</w:t>
      </w:r>
      <w:proofErr w:type="spellEnd"/>
      <w:r w:rsidRPr="009A7009">
        <w:rPr>
          <w:rFonts w:ascii="Arial" w:eastAsia="Times New Roman" w:hAnsi="Arial" w:cs="Arial"/>
          <w:sz w:val="20"/>
        </w:rPr>
        <w:t xml:space="preserve">, 2006; </w:t>
      </w:r>
      <w:proofErr w:type="spellStart"/>
      <w:r w:rsidRPr="009A7009">
        <w:rPr>
          <w:rFonts w:ascii="Arial" w:eastAsia="Times New Roman" w:hAnsi="Arial" w:cs="Arial"/>
          <w:sz w:val="20"/>
        </w:rPr>
        <w:t>Narjary</w:t>
      </w:r>
      <w:proofErr w:type="spellEnd"/>
      <w:r w:rsidRPr="009A7009">
        <w:rPr>
          <w:rFonts w:ascii="Arial" w:eastAsia="Times New Roman" w:hAnsi="Arial" w:cs="Arial"/>
          <w:sz w:val="20"/>
        </w:rPr>
        <w:t xml:space="preserve"> </w:t>
      </w:r>
      <w:r w:rsidRPr="009A7009">
        <w:rPr>
          <w:rFonts w:ascii="Arial" w:eastAsia="Times New Roman" w:hAnsi="Arial" w:cs="Arial"/>
          <w:i/>
          <w:iCs/>
          <w:sz w:val="20"/>
        </w:rPr>
        <w:t>et al</w:t>
      </w:r>
      <w:r w:rsidRPr="009A7009">
        <w:rPr>
          <w:rFonts w:ascii="Arial" w:eastAsia="Times New Roman" w:hAnsi="Arial" w:cs="Arial"/>
          <w:sz w:val="20"/>
        </w:rPr>
        <w:t xml:space="preserve">., 2012). The ability of hydrogels to minimize water </w:t>
      </w:r>
      <w:r w:rsidR="004B224B" w:rsidRPr="009A7009">
        <w:rPr>
          <w:rFonts w:ascii="Arial" w:eastAsia="Times New Roman" w:hAnsi="Arial" w:cs="Arial"/>
          <w:sz w:val="20"/>
        </w:rPr>
        <w:t>deficit</w:t>
      </w:r>
      <w:r w:rsidRPr="009A7009">
        <w:rPr>
          <w:rFonts w:ascii="Arial" w:eastAsia="Times New Roman" w:hAnsi="Arial" w:cs="Arial"/>
          <w:sz w:val="20"/>
        </w:rPr>
        <w:t xml:space="preserve"> through deep percolation and evaporation makes them a valuable tool for sustainable water management, especially in arid and semi-arid regions</w:t>
      </w:r>
      <w:r w:rsidR="00353933" w:rsidRPr="009A7009">
        <w:rPr>
          <w:rFonts w:ascii="Arial" w:eastAsia="Times New Roman" w:hAnsi="Arial" w:cs="Arial"/>
          <w:sz w:val="20"/>
        </w:rPr>
        <w:t xml:space="preserve"> (Ramesh </w:t>
      </w:r>
      <w:r w:rsidR="00353933" w:rsidRPr="009A7009">
        <w:rPr>
          <w:rFonts w:ascii="Arial" w:eastAsia="Times New Roman" w:hAnsi="Arial" w:cs="Arial"/>
          <w:i/>
          <w:iCs/>
          <w:sz w:val="20"/>
        </w:rPr>
        <w:t>et al</w:t>
      </w:r>
      <w:r w:rsidR="00353933" w:rsidRPr="009A7009">
        <w:rPr>
          <w:rFonts w:ascii="Arial" w:eastAsia="Times New Roman" w:hAnsi="Arial" w:cs="Arial"/>
          <w:sz w:val="20"/>
        </w:rPr>
        <w:t>., 2021)</w:t>
      </w:r>
      <w:r w:rsidRPr="009A7009">
        <w:rPr>
          <w:rFonts w:ascii="Arial" w:eastAsia="Times New Roman" w:hAnsi="Arial" w:cs="Arial"/>
          <w:sz w:val="20"/>
        </w:rPr>
        <w:t>.</w:t>
      </w:r>
      <w:r w:rsidR="006E6EDB" w:rsidRPr="009A7009">
        <w:rPr>
          <w:rFonts w:ascii="Arial" w:eastAsia="Times New Roman" w:hAnsi="Arial" w:cs="Arial"/>
          <w:sz w:val="20"/>
        </w:rPr>
        <w:t xml:space="preserve"> </w:t>
      </w:r>
      <w:r w:rsidRPr="009A7009">
        <w:rPr>
          <w:rFonts w:ascii="Arial" w:eastAsia="Times New Roman" w:hAnsi="Arial" w:cs="Arial"/>
          <w:sz w:val="20"/>
        </w:rPr>
        <w:t>Overall, the use of hydrogels in soil water management contributes to improved soil moisture conservation, enhanced soil physical properties, reduced irrigation demand</w:t>
      </w:r>
      <w:r w:rsidR="00F61E81" w:rsidRPr="009A7009">
        <w:rPr>
          <w:rFonts w:ascii="Arial" w:eastAsia="Times New Roman" w:hAnsi="Arial" w:cs="Arial"/>
          <w:sz w:val="20"/>
        </w:rPr>
        <w:t xml:space="preserve"> and</w:t>
      </w:r>
      <w:r w:rsidRPr="009A7009">
        <w:rPr>
          <w:rFonts w:ascii="Arial" w:eastAsia="Times New Roman" w:hAnsi="Arial" w:cs="Arial"/>
          <w:sz w:val="20"/>
        </w:rPr>
        <w:t xml:space="preserve"> efficient utilization of limited water resources, thereby supporting sustainable vegetable production systems</w:t>
      </w:r>
      <w:r w:rsidR="002A09FB" w:rsidRPr="009A7009">
        <w:rPr>
          <w:rFonts w:ascii="Arial" w:eastAsia="Times New Roman" w:hAnsi="Arial" w:cs="Arial"/>
          <w:sz w:val="20"/>
        </w:rPr>
        <w:t xml:space="preserve"> (Das and Munda, 2019)</w:t>
      </w:r>
      <w:r w:rsidRPr="009A7009">
        <w:rPr>
          <w:rFonts w:ascii="Arial" w:eastAsia="Times New Roman" w:hAnsi="Arial" w:cs="Arial"/>
          <w:sz w:val="20"/>
        </w:rPr>
        <w:t>.</w:t>
      </w:r>
    </w:p>
    <w:p w14:paraId="757A0887" w14:textId="77777777" w:rsidR="00373645" w:rsidRPr="009A7009" w:rsidRDefault="00FF4AFF" w:rsidP="00BE5D40">
      <w:pPr>
        <w:rPr>
          <w:rFonts w:ascii="Arial" w:hAnsi="Arial" w:cs="Arial"/>
          <w:b/>
          <w:bCs/>
          <w:sz w:val="20"/>
        </w:rPr>
      </w:pPr>
      <w:r w:rsidRPr="009A7009">
        <w:rPr>
          <w:rFonts w:ascii="Arial" w:hAnsi="Arial" w:cs="Arial"/>
          <w:b/>
          <w:bCs/>
          <w:sz w:val="20"/>
        </w:rPr>
        <w:t>4</w:t>
      </w:r>
      <w:r w:rsidR="00373645" w:rsidRPr="009A7009">
        <w:rPr>
          <w:rFonts w:ascii="Arial" w:hAnsi="Arial" w:cs="Arial"/>
          <w:b/>
          <w:bCs/>
          <w:sz w:val="20"/>
        </w:rPr>
        <w:t>. Role of Hydrogels in Enhancing Water Use Efficiency</w:t>
      </w:r>
    </w:p>
    <w:p w14:paraId="4293263B" w14:textId="0C06DD54" w:rsidR="00373645" w:rsidRPr="009A7009" w:rsidRDefault="004B224B" w:rsidP="006E6EDB">
      <w:pPr>
        <w:spacing w:after="100" w:afterAutospacing="1" w:line="240" w:lineRule="auto"/>
        <w:jc w:val="both"/>
        <w:rPr>
          <w:rFonts w:ascii="Arial" w:eastAsia="Times New Roman" w:hAnsi="Arial" w:cs="Arial"/>
          <w:sz w:val="20"/>
        </w:rPr>
      </w:pPr>
      <w:r w:rsidRPr="009A7009">
        <w:rPr>
          <w:rFonts w:ascii="Arial" w:eastAsia="Times New Roman" w:hAnsi="Arial" w:cs="Arial"/>
          <w:sz w:val="20"/>
        </w:rPr>
        <w:t>The w</w:t>
      </w:r>
      <w:r w:rsidR="00373645" w:rsidRPr="009A7009">
        <w:rPr>
          <w:rFonts w:ascii="Arial" w:eastAsia="Times New Roman" w:hAnsi="Arial" w:cs="Arial"/>
          <w:sz w:val="20"/>
        </w:rPr>
        <w:t xml:space="preserve">ater use efficiency, </w:t>
      </w:r>
      <w:r w:rsidRPr="009A7009">
        <w:rPr>
          <w:rFonts w:ascii="Arial" w:eastAsia="Times New Roman" w:hAnsi="Arial" w:cs="Arial"/>
          <w:sz w:val="20"/>
        </w:rPr>
        <w:t>demonstrated</w:t>
      </w:r>
      <w:r w:rsidR="00373645" w:rsidRPr="009A7009">
        <w:rPr>
          <w:rFonts w:ascii="Arial" w:eastAsia="Times New Roman" w:hAnsi="Arial" w:cs="Arial"/>
          <w:sz w:val="20"/>
        </w:rPr>
        <w:t xml:space="preserve"> as the ratio of crop yield to the </w:t>
      </w:r>
      <w:r w:rsidR="007433D4" w:rsidRPr="009A7009">
        <w:rPr>
          <w:rFonts w:ascii="Arial" w:eastAsia="Times New Roman" w:hAnsi="Arial" w:cs="Arial"/>
          <w:sz w:val="20"/>
        </w:rPr>
        <w:t>quantity</w:t>
      </w:r>
      <w:r w:rsidR="00373645" w:rsidRPr="009A7009">
        <w:rPr>
          <w:rFonts w:ascii="Arial" w:eastAsia="Times New Roman" w:hAnsi="Arial" w:cs="Arial"/>
          <w:sz w:val="20"/>
        </w:rPr>
        <w:t xml:space="preserve"> of water used, is a critical indicator of sustainable vegetable production. Vegetable crops generally have high water requirements and shallow root systems, making them particularly vulnerable to inefficient water use and moisture stress. Improving WUE</w:t>
      </w:r>
      <w:r w:rsidR="001B4F83" w:rsidRPr="009A7009">
        <w:rPr>
          <w:rFonts w:ascii="Arial" w:eastAsia="Times New Roman" w:hAnsi="Arial" w:cs="Arial"/>
          <w:sz w:val="20"/>
        </w:rPr>
        <w:t xml:space="preserve"> </w:t>
      </w:r>
      <w:r w:rsidR="00373645" w:rsidRPr="009A7009">
        <w:rPr>
          <w:rFonts w:ascii="Arial" w:eastAsia="Times New Roman" w:hAnsi="Arial" w:cs="Arial"/>
          <w:sz w:val="20"/>
        </w:rPr>
        <w:t>is therefore essential to ensure productivity under conditions of limited water availability</w:t>
      </w:r>
      <w:r w:rsidR="002A09FB" w:rsidRPr="009A7009">
        <w:rPr>
          <w:rFonts w:ascii="Arial" w:eastAsia="Times New Roman" w:hAnsi="Arial" w:cs="Arial"/>
          <w:sz w:val="20"/>
        </w:rPr>
        <w:t xml:space="preserve"> </w:t>
      </w:r>
      <w:r w:rsidR="002A09FB" w:rsidRPr="009A7009">
        <w:rPr>
          <w:rFonts w:ascii="Arial" w:hAnsi="Arial" w:cs="Arial"/>
          <w:sz w:val="20"/>
        </w:rPr>
        <w:t>(Hatfield and Dold, 2019b)</w:t>
      </w:r>
      <w:r w:rsidR="00373645" w:rsidRPr="009A7009">
        <w:rPr>
          <w:rFonts w:ascii="Arial" w:eastAsia="Times New Roman" w:hAnsi="Arial" w:cs="Arial"/>
          <w:sz w:val="20"/>
        </w:rPr>
        <w:t>.</w:t>
      </w:r>
      <w:r w:rsidR="006E6EDB" w:rsidRPr="009A7009">
        <w:rPr>
          <w:rFonts w:ascii="Arial" w:eastAsia="Times New Roman" w:hAnsi="Arial" w:cs="Arial"/>
          <w:sz w:val="20"/>
        </w:rPr>
        <w:t xml:space="preserve"> </w:t>
      </w:r>
      <w:r w:rsidR="007433D4" w:rsidRPr="009A7009">
        <w:rPr>
          <w:rFonts w:ascii="Arial" w:eastAsia="Times New Roman" w:hAnsi="Arial" w:cs="Arial"/>
          <w:sz w:val="20"/>
        </w:rPr>
        <w:t>Hydrogels have been widely shown to improve water use efficiency by enhancing soil moisture retention and providing a sustained water supply to plants (Saha and Rao, 2020).</w:t>
      </w:r>
      <w:r w:rsidR="00373645" w:rsidRPr="009A7009">
        <w:rPr>
          <w:rFonts w:ascii="Arial" w:eastAsia="Times New Roman" w:hAnsi="Arial" w:cs="Arial"/>
          <w:sz w:val="20"/>
        </w:rPr>
        <w:t xml:space="preserve"> Studies have shown that hydrogel application leads to improved growth and yield of </w:t>
      </w:r>
      <w:r w:rsidR="00373645" w:rsidRPr="009A7009">
        <w:rPr>
          <w:rFonts w:ascii="Arial" w:eastAsia="Times New Roman" w:hAnsi="Arial" w:cs="Arial"/>
          <w:sz w:val="20"/>
        </w:rPr>
        <w:lastRenderedPageBreak/>
        <w:t xml:space="preserve">vegetable crops under reduced irrigation regimes, thereby increasing WUE (Sivapalan, 2006; Islam </w:t>
      </w:r>
      <w:r w:rsidR="00373645" w:rsidRPr="009A7009">
        <w:rPr>
          <w:rFonts w:ascii="Arial" w:eastAsia="Times New Roman" w:hAnsi="Arial" w:cs="Arial"/>
          <w:i/>
          <w:iCs/>
          <w:sz w:val="20"/>
        </w:rPr>
        <w:t>et al</w:t>
      </w:r>
      <w:r w:rsidR="00373645" w:rsidRPr="009A7009">
        <w:rPr>
          <w:rFonts w:ascii="Arial" w:eastAsia="Times New Roman" w:hAnsi="Arial" w:cs="Arial"/>
          <w:sz w:val="20"/>
        </w:rPr>
        <w:t>., 2011). By maintaining optimal soil moisture in the root zone, hydrogels reduce plant stress and allow crops to utilize available water more effectively.</w:t>
      </w:r>
    </w:p>
    <w:p w14:paraId="222E7409" w14:textId="221CF99A" w:rsidR="00373645" w:rsidRPr="009A7009" w:rsidRDefault="004A00E0" w:rsidP="00BE5D40">
      <w:pPr>
        <w:rPr>
          <w:rFonts w:ascii="Arial" w:hAnsi="Arial" w:cs="Arial"/>
          <w:b/>
          <w:bCs/>
          <w:sz w:val="20"/>
        </w:rPr>
      </w:pPr>
      <w:r w:rsidRPr="009A7009">
        <w:rPr>
          <w:rFonts w:ascii="Arial" w:hAnsi="Arial" w:cs="Arial"/>
          <w:b/>
          <w:bCs/>
          <w:sz w:val="20"/>
        </w:rPr>
        <w:t xml:space="preserve">4.1 </w:t>
      </w:r>
      <w:r w:rsidR="00373645" w:rsidRPr="009A7009">
        <w:rPr>
          <w:rFonts w:ascii="Arial" w:hAnsi="Arial" w:cs="Arial"/>
          <w:b/>
          <w:bCs/>
          <w:sz w:val="20"/>
        </w:rPr>
        <w:t>Reduction of Water Loss through Evaporation and Leaching</w:t>
      </w:r>
    </w:p>
    <w:p w14:paraId="71CE66BB" w14:textId="2B1BE4DC" w:rsidR="00373645" w:rsidRPr="009A7009" w:rsidRDefault="00373645" w:rsidP="007D4788">
      <w:pPr>
        <w:spacing w:before="100" w:beforeAutospacing="1" w:after="100" w:afterAutospacing="1" w:line="240" w:lineRule="auto"/>
        <w:jc w:val="both"/>
        <w:rPr>
          <w:rFonts w:ascii="Arial" w:eastAsia="Times New Roman" w:hAnsi="Arial" w:cs="Arial"/>
          <w:sz w:val="20"/>
        </w:rPr>
      </w:pPr>
      <w:r w:rsidRPr="009A7009">
        <w:rPr>
          <w:rFonts w:ascii="Arial" w:eastAsia="Times New Roman" w:hAnsi="Arial" w:cs="Arial"/>
          <w:sz w:val="20"/>
        </w:rPr>
        <w:t xml:space="preserve">One of the major causes of low WUE in vegetable production is water </w:t>
      </w:r>
      <w:r w:rsidR="007433D4" w:rsidRPr="009A7009">
        <w:rPr>
          <w:rFonts w:ascii="Arial" w:eastAsia="Times New Roman" w:hAnsi="Arial" w:cs="Arial"/>
          <w:sz w:val="20"/>
        </w:rPr>
        <w:t>deficit</w:t>
      </w:r>
      <w:r w:rsidRPr="009A7009">
        <w:rPr>
          <w:rFonts w:ascii="Arial" w:eastAsia="Times New Roman" w:hAnsi="Arial" w:cs="Arial"/>
          <w:sz w:val="20"/>
        </w:rPr>
        <w:t xml:space="preserve"> through surface evaporation and deep percolation or leaching. Hydrogels reduce these losses by absorbing excess water during irrigation or rainfall and holding it within the soil profile. The stored water is then </w:t>
      </w:r>
      <w:r w:rsidR="007433D4" w:rsidRPr="009A7009">
        <w:rPr>
          <w:rFonts w:ascii="Arial" w:eastAsia="Times New Roman" w:hAnsi="Arial" w:cs="Arial"/>
          <w:sz w:val="20"/>
        </w:rPr>
        <w:t>liberated</w:t>
      </w:r>
      <w:r w:rsidRPr="009A7009">
        <w:rPr>
          <w:rFonts w:ascii="Arial" w:eastAsia="Times New Roman" w:hAnsi="Arial" w:cs="Arial"/>
          <w:sz w:val="20"/>
        </w:rPr>
        <w:t xml:space="preserve"> </w:t>
      </w:r>
      <w:r w:rsidR="007433D4" w:rsidRPr="009A7009">
        <w:rPr>
          <w:rFonts w:ascii="Arial" w:eastAsia="Times New Roman" w:hAnsi="Arial" w:cs="Arial"/>
          <w:sz w:val="20"/>
        </w:rPr>
        <w:t>lightly</w:t>
      </w:r>
      <w:r w:rsidRPr="009A7009">
        <w:rPr>
          <w:rFonts w:ascii="Arial" w:eastAsia="Times New Roman" w:hAnsi="Arial" w:cs="Arial"/>
          <w:sz w:val="20"/>
        </w:rPr>
        <w:t xml:space="preserve">, minimizing rapid drainage beyond the root zone (Bhardwaj </w:t>
      </w:r>
      <w:r w:rsidRPr="009A7009">
        <w:rPr>
          <w:rFonts w:ascii="Arial" w:eastAsia="Times New Roman" w:hAnsi="Arial" w:cs="Arial"/>
          <w:i/>
          <w:iCs/>
          <w:sz w:val="20"/>
        </w:rPr>
        <w:t>et al</w:t>
      </w:r>
      <w:r w:rsidRPr="009A7009">
        <w:rPr>
          <w:rFonts w:ascii="Arial" w:eastAsia="Times New Roman" w:hAnsi="Arial" w:cs="Arial"/>
          <w:sz w:val="20"/>
        </w:rPr>
        <w:t>., 2007).</w:t>
      </w:r>
      <w:r w:rsidR="006E6EDB" w:rsidRPr="009A7009">
        <w:rPr>
          <w:rFonts w:ascii="Arial" w:eastAsia="Times New Roman" w:hAnsi="Arial" w:cs="Arial"/>
          <w:sz w:val="20"/>
        </w:rPr>
        <w:t xml:space="preserve"> </w:t>
      </w:r>
      <w:r w:rsidRPr="009A7009">
        <w:rPr>
          <w:rFonts w:ascii="Arial" w:eastAsia="Times New Roman" w:hAnsi="Arial" w:cs="Arial"/>
          <w:sz w:val="20"/>
        </w:rPr>
        <w:t>Research has demonstrated that hydrogel-treated soils exhibit reduced evaporation rates due to improved soil structure and moisture distribution (Abedi-</w:t>
      </w:r>
      <w:proofErr w:type="spellStart"/>
      <w:r w:rsidRPr="009A7009">
        <w:rPr>
          <w:rFonts w:ascii="Arial" w:eastAsia="Times New Roman" w:hAnsi="Arial" w:cs="Arial"/>
          <w:sz w:val="20"/>
        </w:rPr>
        <w:t>Koupai</w:t>
      </w:r>
      <w:proofErr w:type="spellEnd"/>
      <w:r w:rsidRPr="009A7009">
        <w:rPr>
          <w:rFonts w:ascii="Arial" w:eastAsia="Times New Roman" w:hAnsi="Arial" w:cs="Arial"/>
          <w:sz w:val="20"/>
        </w:rPr>
        <w:t xml:space="preserve"> </w:t>
      </w:r>
      <w:r w:rsidRPr="009A7009">
        <w:rPr>
          <w:rFonts w:ascii="Arial" w:eastAsia="Times New Roman" w:hAnsi="Arial" w:cs="Arial"/>
          <w:i/>
          <w:iCs/>
          <w:sz w:val="20"/>
        </w:rPr>
        <w:t>et al</w:t>
      </w:r>
      <w:r w:rsidRPr="009A7009">
        <w:rPr>
          <w:rFonts w:ascii="Arial" w:eastAsia="Times New Roman" w:hAnsi="Arial" w:cs="Arial"/>
          <w:sz w:val="20"/>
        </w:rPr>
        <w:t>., 2008).</w:t>
      </w:r>
      <w:r w:rsidR="006E6EDB" w:rsidRPr="009A7009">
        <w:rPr>
          <w:rFonts w:ascii="Arial" w:eastAsia="Times New Roman" w:hAnsi="Arial" w:cs="Arial"/>
          <w:sz w:val="20"/>
        </w:rPr>
        <w:t xml:space="preserve"> </w:t>
      </w:r>
      <w:r w:rsidRPr="009A7009">
        <w:rPr>
          <w:rFonts w:ascii="Arial" w:eastAsia="Times New Roman" w:hAnsi="Arial" w:cs="Arial"/>
          <w:sz w:val="20"/>
        </w:rPr>
        <w:t>Hydrogels act as localized water reservoirs in the rhizosphere, supplying moisture directly to plant roots during periods of soil moisture deficit. This hydrogel-mediated moisture availability helps maintain plant water status, improves root growth</w:t>
      </w:r>
      <w:r w:rsidR="00F61E81" w:rsidRPr="009A7009">
        <w:rPr>
          <w:rFonts w:ascii="Arial" w:eastAsia="Times New Roman" w:hAnsi="Arial" w:cs="Arial"/>
          <w:sz w:val="20"/>
        </w:rPr>
        <w:t xml:space="preserve"> and</w:t>
      </w:r>
      <w:r w:rsidRPr="009A7009">
        <w:rPr>
          <w:rFonts w:ascii="Arial" w:eastAsia="Times New Roman" w:hAnsi="Arial" w:cs="Arial"/>
          <w:sz w:val="20"/>
        </w:rPr>
        <w:t xml:space="preserve"> supports physiological processes such as photosynthesis and transpiration (Islam </w:t>
      </w:r>
      <w:r w:rsidRPr="009A7009">
        <w:rPr>
          <w:rFonts w:ascii="Arial" w:eastAsia="Times New Roman" w:hAnsi="Arial" w:cs="Arial"/>
          <w:i/>
          <w:iCs/>
          <w:sz w:val="20"/>
        </w:rPr>
        <w:t>et al</w:t>
      </w:r>
      <w:r w:rsidRPr="009A7009">
        <w:rPr>
          <w:rFonts w:ascii="Arial" w:eastAsia="Times New Roman" w:hAnsi="Arial" w:cs="Arial"/>
          <w:sz w:val="20"/>
        </w:rPr>
        <w:t>., 2011).</w:t>
      </w:r>
      <w:r w:rsidR="006E6EDB" w:rsidRPr="009A7009">
        <w:rPr>
          <w:rFonts w:ascii="Arial" w:eastAsia="Times New Roman" w:hAnsi="Arial" w:cs="Arial"/>
          <w:sz w:val="20"/>
        </w:rPr>
        <w:t xml:space="preserve"> </w:t>
      </w:r>
      <w:r w:rsidRPr="009A7009">
        <w:rPr>
          <w:rFonts w:ascii="Arial" w:eastAsia="Times New Roman" w:hAnsi="Arial" w:cs="Arial"/>
          <w:sz w:val="20"/>
        </w:rPr>
        <w:t xml:space="preserve">Several studies have reported enhanced root </w:t>
      </w:r>
      <w:r w:rsidR="00F63CFF" w:rsidRPr="009A7009">
        <w:rPr>
          <w:rFonts w:ascii="Arial" w:eastAsia="Times New Roman" w:hAnsi="Arial" w:cs="Arial"/>
          <w:sz w:val="20"/>
        </w:rPr>
        <w:t>proliferation and improved root-</w:t>
      </w:r>
      <w:r w:rsidRPr="009A7009">
        <w:rPr>
          <w:rFonts w:ascii="Arial" w:eastAsia="Times New Roman" w:hAnsi="Arial" w:cs="Arial"/>
          <w:sz w:val="20"/>
        </w:rPr>
        <w:t>soil contact in hydrogel-amended soils, leading to more efficient water uptake by plants (Sivapalan, 2001</w:t>
      </w:r>
      <w:r w:rsidR="00D12F08" w:rsidRPr="009A7009">
        <w:rPr>
          <w:rFonts w:ascii="Arial" w:eastAsia="Times New Roman" w:hAnsi="Arial" w:cs="Arial"/>
          <w:sz w:val="20"/>
        </w:rPr>
        <w:t>; Sivapalan and De Silva, 2017</w:t>
      </w:r>
      <w:r w:rsidRPr="009A7009">
        <w:rPr>
          <w:rFonts w:ascii="Arial" w:eastAsia="Times New Roman" w:hAnsi="Arial" w:cs="Arial"/>
          <w:sz w:val="20"/>
        </w:rPr>
        <w:t>). In vegetable crops, improved root-zone moisture availability results in better crop establishment, sustained vegetative growth</w:t>
      </w:r>
      <w:r w:rsidR="00F61E81" w:rsidRPr="009A7009">
        <w:rPr>
          <w:rFonts w:ascii="Arial" w:eastAsia="Times New Roman" w:hAnsi="Arial" w:cs="Arial"/>
          <w:sz w:val="20"/>
        </w:rPr>
        <w:t xml:space="preserve"> and</w:t>
      </w:r>
      <w:r w:rsidRPr="009A7009">
        <w:rPr>
          <w:rFonts w:ascii="Arial" w:eastAsia="Times New Roman" w:hAnsi="Arial" w:cs="Arial"/>
          <w:sz w:val="20"/>
        </w:rPr>
        <w:t xml:space="preserve"> improved yield stability under water-limited conditions (Montesano </w:t>
      </w:r>
      <w:r w:rsidRPr="009A7009">
        <w:rPr>
          <w:rFonts w:ascii="Arial" w:eastAsia="Times New Roman" w:hAnsi="Arial" w:cs="Arial"/>
          <w:i/>
          <w:iCs/>
          <w:sz w:val="20"/>
        </w:rPr>
        <w:t>et al</w:t>
      </w:r>
      <w:r w:rsidRPr="009A7009">
        <w:rPr>
          <w:rFonts w:ascii="Arial" w:eastAsia="Times New Roman" w:hAnsi="Arial" w:cs="Arial"/>
          <w:sz w:val="20"/>
        </w:rPr>
        <w:t>., 2015).</w:t>
      </w:r>
    </w:p>
    <w:p w14:paraId="657B9CFF" w14:textId="6AF8BE69" w:rsidR="00373645" w:rsidRPr="009A7009" w:rsidRDefault="00FF4AFF" w:rsidP="00BE5D40">
      <w:pPr>
        <w:rPr>
          <w:rFonts w:ascii="Arial" w:hAnsi="Arial" w:cs="Arial"/>
          <w:b/>
          <w:bCs/>
          <w:sz w:val="20"/>
        </w:rPr>
      </w:pPr>
      <w:r w:rsidRPr="009A7009">
        <w:rPr>
          <w:rFonts w:ascii="Arial" w:hAnsi="Arial" w:cs="Arial"/>
          <w:b/>
          <w:bCs/>
          <w:sz w:val="20"/>
        </w:rPr>
        <w:t>5</w:t>
      </w:r>
      <w:r w:rsidR="00373645" w:rsidRPr="009A7009">
        <w:rPr>
          <w:rFonts w:ascii="Arial" w:hAnsi="Arial" w:cs="Arial"/>
          <w:b/>
          <w:bCs/>
          <w:sz w:val="20"/>
        </w:rPr>
        <w:t xml:space="preserve">. Effect of Hydrogels on </w:t>
      </w:r>
      <w:r w:rsidR="004A00E0" w:rsidRPr="009A7009">
        <w:rPr>
          <w:rFonts w:ascii="Arial" w:hAnsi="Arial" w:cs="Arial"/>
          <w:b/>
          <w:bCs/>
          <w:sz w:val="20"/>
        </w:rPr>
        <w:t>Physiological, Phenological and morphological Characteristics of</w:t>
      </w:r>
      <w:r w:rsidR="00373645" w:rsidRPr="009A7009">
        <w:rPr>
          <w:rFonts w:ascii="Arial" w:hAnsi="Arial" w:cs="Arial"/>
          <w:b/>
          <w:bCs/>
          <w:sz w:val="20"/>
        </w:rPr>
        <w:t xml:space="preserve"> Vegetable Crops</w:t>
      </w:r>
    </w:p>
    <w:p w14:paraId="745877C7" w14:textId="52121F77" w:rsidR="00373645" w:rsidRPr="009A7009" w:rsidRDefault="007433D4" w:rsidP="007D4788">
      <w:pPr>
        <w:spacing w:before="100" w:beforeAutospacing="1" w:after="100" w:afterAutospacing="1" w:line="240" w:lineRule="auto"/>
        <w:jc w:val="both"/>
        <w:rPr>
          <w:rFonts w:ascii="Arial" w:eastAsia="Times New Roman" w:hAnsi="Arial" w:cs="Arial"/>
          <w:sz w:val="20"/>
        </w:rPr>
      </w:pPr>
      <w:r w:rsidRPr="009A7009">
        <w:rPr>
          <w:rFonts w:ascii="Arial" w:eastAsia="Times New Roman" w:hAnsi="Arial" w:cs="Arial"/>
          <w:sz w:val="20"/>
        </w:rPr>
        <w:t>Hydrogels have been extensively investigated for their beneficial influence on the growth and yield of vegetable crops</w:t>
      </w:r>
      <w:r w:rsidR="00373645" w:rsidRPr="009A7009">
        <w:rPr>
          <w:rFonts w:ascii="Arial" w:eastAsia="Times New Roman" w:hAnsi="Arial" w:cs="Arial"/>
          <w:sz w:val="20"/>
        </w:rPr>
        <w:t>, mainly due to their ability to improve soil moisture availability, reduce water stress and enhance nutrient uptake</w:t>
      </w:r>
      <w:r w:rsidR="00353933" w:rsidRPr="009A7009">
        <w:rPr>
          <w:rFonts w:ascii="Arial" w:eastAsia="Times New Roman" w:hAnsi="Arial" w:cs="Arial"/>
          <w:sz w:val="20"/>
        </w:rPr>
        <w:t xml:space="preserve"> (Singh </w:t>
      </w:r>
      <w:r w:rsidR="00353933" w:rsidRPr="009A7009">
        <w:rPr>
          <w:rFonts w:ascii="Arial" w:eastAsia="Times New Roman" w:hAnsi="Arial" w:cs="Arial"/>
          <w:i/>
          <w:iCs/>
          <w:sz w:val="20"/>
        </w:rPr>
        <w:t>et al</w:t>
      </w:r>
      <w:r w:rsidR="00353933" w:rsidRPr="009A7009">
        <w:rPr>
          <w:rFonts w:ascii="Arial" w:eastAsia="Times New Roman" w:hAnsi="Arial" w:cs="Arial"/>
          <w:sz w:val="20"/>
        </w:rPr>
        <w:t>., 2018)</w:t>
      </w:r>
      <w:r w:rsidR="00373645" w:rsidRPr="009A7009">
        <w:rPr>
          <w:rFonts w:ascii="Arial" w:eastAsia="Times New Roman" w:hAnsi="Arial" w:cs="Arial"/>
          <w:sz w:val="20"/>
        </w:rPr>
        <w:t xml:space="preserve">. </w:t>
      </w:r>
      <w:r w:rsidRPr="009A7009">
        <w:rPr>
          <w:rFonts w:ascii="Arial" w:eastAsia="Times New Roman" w:hAnsi="Arial" w:cs="Arial"/>
          <w:sz w:val="20"/>
        </w:rPr>
        <w:t>The positive effects of hydrogels extend from early crop establishment through to final yield and quality. Seed germination and seedling establishment, which are crucial phases in vegetable production, are particularly sensitive to soil moisture availability.</w:t>
      </w:r>
      <w:r w:rsidR="00373645" w:rsidRPr="009A7009">
        <w:rPr>
          <w:rFonts w:ascii="Arial" w:eastAsia="Times New Roman" w:hAnsi="Arial" w:cs="Arial"/>
          <w:sz w:val="20"/>
        </w:rPr>
        <w:t xml:space="preserve"> Application of hydrogels in the seed zone helps maintain uniform and adequate moisture, which enhances seed imbibition and promotes faster and more uniform germination. Several studies have reported improved germination percentage and seedling vigor in hydrogel-amended soils compared to untreated soils (Sivapalan, 2001; Akhter </w:t>
      </w:r>
      <w:r w:rsidR="00373645" w:rsidRPr="009A7009">
        <w:rPr>
          <w:rFonts w:ascii="Arial" w:eastAsia="Times New Roman" w:hAnsi="Arial" w:cs="Arial"/>
          <w:i/>
          <w:iCs/>
          <w:sz w:val="20"/>
        </w:rPr>
        <w:t>et al</w:t>
      </w:r>
      <w:r w:rsidR="00373645" w:rsidRPr="009A7009">
        <w:rPr>
          <w:rFonts w:ascii="Arial" w:eastAsia="Times New Roman" w:hAnsi="Arial" w:cs="Arial"/>
          <w:sz w:val="20"/>
        </w:rPr>
        <w:t>., 2004).</w:t>
      </w:r>
      <w:r w:rsidR="004A00E0" w:rsidRPr="009A7009">
        <w:rPr>
          <w:rFonts w:ascii="Arial" w:eastAsia="Times New Roman" w:hAnsi="Arial" w:cs="Arial"/>
          <w:sz w:val="20"/>
        </w:rPr>
        <w:t xml:space="preserve"> </w:t>
      </w:r>
      <w:r w:rsidR="00373645" w:rsidRPr="009A7009">
        <w:rPr>
          <w:rFonts w:ascii="Arial" w:eastAsia="Times New Roman" w:hAnsi="Arial" w:cs="Arial"/>
          <w:sz w:val="20"/>
        </w:rPr>
        <w:t xml:space="preserve">Hydrogels also reduce soil crusting and improve soil structure, creating a favorable microenvironment for seedling emergence and early root development. In vegetable crops such as tomato, </w:t>
      </w:r>
      <w:proofErr w:type="spellStart"/>
      <w:r w:rsidR="00373645" w:rsidRPr="009A7009">
        <w:rPr>
          <w:rFonts w:ascii="Arial" w:eastAsia="Times New Roman" w:hAnsi="Arial" w:cs="Arial"/>
          <w:sz w:val="20"/>
        </w:rPr>
        <w:t>chilli</w:t>
      </w:r>
      <w:proofErr w:type="spellEnd"/>
      <w:r w:rsidR="00F61E81" w:rsidRPr="009A7009">
        <w:rPr>
          <w:rFonts w:ascii="Arial" w:eastAsia="Times New Roman" w:hAnsi="Arial" w:cs="Arial"/>
          <w:sz w:val="20"/>
        </w:rPr>
        <w:t xml:space="preserve"> and</w:t>
      </w:r>
      <w:r w:rsidR="00373645" w:rsidRPr="009A7009">
        <w:rPr>
          <w:rFonts w:ascii="Arial" w:eastAsia="Times New Roman" w:hAnsi="Arial" w:cs="Arial"/>
          <w:sz w:val="20"/>
        </w:rPr>
        <w:t xml:space="preserve"> cucumber, hydrogel application has been shown to enhance seedling survival and reduce mortality under limited irrigation conditions (Islam </w:t>
      </w:r>
      <w:r w:rsidR="00373645" w:rsidRPr="009A7009">
        <w:rPr>
          <w:rFonts w:ascii="Arial" w:eastAsia="Times New Roman" w:hAnsi="Arial" w:cs="Arial"/>
          <w:i/>
          <w:iCs/>
          <w:sz w:val="20"/>
        </w:rPr>
        <w:t>et al</w:t>
      </w:r>
      <w:r w:rsidR="00373645" w:rsidRPr="009A7009">
        <w:rPr>
          <w:rFonts w:ascii="Arial" w:eastAsia="Times New Roman" w:hAnsi="Arial" w:cs="Arial"/>
          <w:sz w:val="20"/>
        </w:rPr>
        <w:t xml:space="preserve">., 2011; Montesano </w:t>
      </w:r>
      <w:r w:rsidR="00373645" w:rsidRPr="009A7009">
        <w:rPr>
          <w:rFonts w:ascii="Arial" w:eastAsia="Times New Roman" w:hAnsi="Arial" w:cs="Arial"/>
          <w:i/>
          <w:iCs/>
          <w:sz w:val="20"/>
        </w:rPr>
        <w:t>et al</w:t>
      </w:r>
      <w:r w:rsidR="00373645" w:rsidRPr="009A7009">
        <w:rPr>
          <w:rFonts w:ascii="Arial" w:eastAsia="Times New Roman" w:hAnsi="Arial" w:cs="Arial"/>
          <w:sz w:val="20"/>
        </w:rPr>
        <w:t>., 2015). Improved early establishment enables plants to develop stronger root systems, which is essential for better growth and stress tolerance later in the crop cycle.</w:t>
      </w:r>
      <w:r w:rsidR="004A00E0" w:rsidRPr="009A7009">
        <w:rPr>
          <w:rFonts w:ascii="Arial" w:eastAsia="Times New Roman" w:hAnsi="Arial" w:cs="Arial"/>
          <w:sz w:val="20"/>
        </w:rPr>
        <w:t xml:space="preserve"> </w:t>
      </w:r>
      <w:r w:rsidR="00373645" w:rsidRPr="009A7009">
        <w:rPr>
          <w:rFonts w:ascii="Arial" w:eastAsia="Times New Roman" w:hAnsi="Arial" w:cs="Arial"/>
          <w:sz w:val="20"/>
        </w:rPr>
        <w:t xml:space="preserve">Vegetative growth parameters </w:t>
      </w:r>
      <w:r w:rsidR="00862683" w:rsidRPr="009A7009">
        <w:rPr>
          <w:rFonts w:ascii="Arial" w:eastAsia="Times New Roman" w:hAnsi="Arial" w:cs="Arial"/>
          <w:sz w:val="20"/>
        </w:rPr>
        <w:t>like</w:t>
      </w:r>
      <w:r w:rsidR="00373645" w:rsidRPr="009A7009">
        <w:rPr>
          <w:rFonts w:ascii="Arial" w:eastAsia="Times New Roman" w:hAnsi="Arial" w:cs="Arial"/>
          <w:sz w:val="20"/>
        </w:rPr>
        <w:t xml:space="preserve"> plant height, number of leaves, leaf area index</w:t>
      </w:r>
      <w:r w:rsidR="00F61E81" w:rsidRPr="009A7009">
        <w:rPr>
          <w:rFonts w:ascii="Arial" w:eastAsia="Times New Roman" w:hAnsi="Arial" w:cs="Arial"/>
          <w:sz w:val="20"/>
        </w:rPr>
        <w:t xml:space="preserve"> and</w:t>
      </w:r>
      <w:r w:rsidR="00373645" w:rsidRPr="009A7009">
        <w:rPr>
          <w:rFonts w:ascii="Arial" w:eastAsia="Times New Roman" w:hAnsi="Arial" w:cs="Arial"/>
          <w:sz w:val="20"/>
        </w:rPr>
        <w:t xml:space="preserve"> biomass accumulation are strongly influenced by soil moisture availability. Hydrogels improve vegetative growth by ensuring continuous water supply to the root zone and reducing fluctuations in soil moisture content. Studies have demonstrated significant increases in plant height, leaf number</w:t>
      </w:r>
      <w:r w:rsidR="00F61E81" w:rsidRPr="009A7009">
        <w:rPr>
          <w:rFonts w:ascii="Arial" w:eastAsia="Times New Roman" w:hAnsi="Arial" w:cs="Arial"/>
          <w:sz w:val="20"/>
        </w:rPr>
        <w:t xml:space="preserve"> and</w:t>
      </w:r>
      <w:r w:rsidR="00373645" w:rsidRPr="009A7009">
        <w:rPr>
          <w:rFonts w:ascii="Arial" w:eastAsia="Times New Roman" w:hAnsi="Arial" w:cs="Arial"/>
          <w:sz w:val="20"/>
        </w:rPr>
        <w:t xml:space="preserve"> dry matter production in vegetable crops grown in hydrogel-treated soils (Abedi-</w:t>
      </w:r>
      <w:proofErr w:type="spellStart"/>
      <w:r w:rsidR="00373645" w:rsidRPr="009A7009">
        <w:rPr>
          <w:rFonts w:ascii="Arial" w:eastAsia="Times New Roman" w:hAnsi="Arial" w:cs="Arial"/>
          <w:sz w:val="20"/>
        </w:rPr>
        <w:t>Koupai</w:t>
      </w:r>
      <w:proofErr w:type="spellEnd"/>
      <w:r w:rsidR="00373645" w:rsidRPr="009A7009">
        <w:rPr>
          <w:rFonts w:ascii="Arial" w:eastAsia="Times New Roman" w:hAnsi="Arial" w:cs="Arial"/>
          <w:sz w:val="20"/>
        </w:rPr>
        <w:t xml:space="preserve"> </w:t>
      </w:r>
      <w:r w:rsidR="00373645" w:rsidRPr="009A7009">
        <w:rPr>
          <w:rFonts w:ascii="Arial" w:eastAsia="Times New Roman" w:hAnsi="Arial" w:cs="Arial"/>
          <w:i/>
          <w:iCs/>
          <w:sz w:val="20"/>
        </w:rPr>
        <w:t>et al</w:t>
      </w:r>
      <w:r w:rsidR="00373645" w:rsidRPr="009A7009">
        <w:rPr>
          <w:rFonts w:ascii="Arial" w:eastAsia="Times New Roman" w:hAnsi="Arial" w:cs="Arial"/>
          <w:sz w:val="20"/>
        </w:rPr>
        <w:t xml:space="preserve">., 2008; </w:t>
      </w:r>
      <w:proofErr w:type="spellStart"/>
      <w:r w:rsidR="00373645" w:rsidRPr="009A7009">
        <w:rPr>
          <w:rFonts w:ascii="Arial" w:eastAsia="Times New Roman" w:hAnsi="Arial" w:cs="Arial"/>
          <w:sz w:val="20"/>
        </w:rPr>
        <w:t>Narjary</w:t>
      </w:r>
      <w:proofErr w:type="spellEnd"/>
      <w:r w:rsidR="00373645" w:rsidRPr="009A7009">
        <w:rPr>
          <w:rFonts w:ascii="Arial" w:eastAsia="Times New Roman" w:hAnsi="Arial" w:cs="Arial"/>
          <w:sz w:val="20"/>
        </w:rPr>
        <w:t xml:space="preserve"> </w:t>
      </w:r>
      <w:r w:rsidR="00373645" w:rsidRPr="009A7009">
        <w:rPr>
          <w:rFonts w:ascii="Arial" w:eastAsia="Times New Roman" w:hAnsi="Arial" w:cs="Arial"/>
          <w:i/>
          <w:iCs/>
          <w:sz w:val="20"/>
        </w:rPr>
        <w:t>et al</w:t>
      </w:r>
      <w:r w:rsidR="00373645" w:rsidRPr="009A7009">
        <w:rPr>
          <w:rFonts w:ascii="Arial" w:eastAsia="Times New Roman" w:hAnsi="Arial" w:cs="Arial"/>
          <w:sz w:val="20"/>
        </w:rPr>
        <w:t>., 2012).</w:t>
      </w:r>
      <w:r w:rsidR="001B4F83" w:rsidRPr="009A7009">
        <w:rPr>
          <w:rFonts w:ascii="Arial" w:eastAsia="Times New Roman" w:hAnsi="Arial" w:cs="Arial"/>
          <w:sz w:val="20"/>
        </w:rPr>
        <w:t xml:space="preserve"> </w:t>
      </w:r>
      <w:r w:rsidR="00373645" w:rsidRPr="009A7009">
        <w:rPr>
          <w:rFonts w:ascii="Arial" w:eastAsia="Times New Roman" w:hAnsi="Arial" w:cs="Arial"/>
          <w:sz w:val="20"/>
        </w:rPr>
        <w:t xml:space="preserve">Improved soil moisture conditions resulting from hydrogel application enhance physiological processes </w:t>
      </w:r>
      <w:r w:rsidR="00862683" w:rsidRPr="009A7009">
        <w:rPr>
          <w:rFonts w:ascii="Arial" w:eastAsia="Times New Roman" w:hAnsi="Arial" w:cs="Arial"/>
          <w:sz w:val="20"/>
        </w:rPr>
        <w:t>like</w:t>
      </w:r>
      <w:r w:rsidR="00373645" w:rsidRPr="009A7009">
        <w:rPr>
          <w:rFonts w:ascii="Arial" w:eastAsia="Times New Roman" w:hAnsi="Arial" w:cs="Arial"/>
          <w:sz w:val="20"/>
        </w:rPr>
        <w:t xml:space="preserve"> photosynthesis, transpiration</w:t>
      </w:r>
      <w:r w:rsidR="00F61E81" w:rsidRPr="009A7009">
        <w:rPr>
          <w:rFonts w:ascii="Arial" w:eastAsia="Times New Roman" w:hAnsi="Arial" w:cs="Arial"/>
          <w:sz w:val="20"/>
        </w:rPr>
        <w:t xml:space="preserve"> and</w:t>
      </w:r>
      <w:r w:rsidR="00373645" w:rsidRPr="009A7009">
        <w:rPr>
          <w:rFonts w:ascii="Arial" w:eastAsia="Times New Roman" w:hAnsi="Arial" w:cs="Arial"/>
          <w:sz w:val="20"/>
        </w:rPr>
        <w:t xml:space="preserve"> nutrient uptake, leading to vigorous vegetative growth. In crops like tomato and okra, hydrogel incorporation resulted in improved chlorophyll content and better canopy development, especially under water-stressed conditions (Islam </w:t>
      </w:r>
      <w:r w:rsidR="00373645" w:rsidRPr="009A7009">
        <w:rPr>
          <w:rFonts w:ascii="Arial" w:eastAsia="Times New Roman" w:hAnsi="Arial" w:cs="Arial"/>
          <w:i/>
          <w:iCs/>
          <w:sz w:val="20"/>
        </w:rPr>
        <w:t>et al</w:t>
      </w:r>
      <w:r w:rsidR="00373645" w:rsidRPr="009A7009">
        <w:rPr>
          <w:rFonts w:ascii="Arial" w:eastAsia="Times New Roman" w:hAnsi="Arial" w:cs="Arial"/>
          <w:sz w:val="20"/>
        </w:rPr>
        <w:t xml:space="preserve">., 2011). </w:t>
      </w:r>
      <w:r w:rsidR="00862683" w:rsidRPr="009A7009">
        <w:rPr>
          <w:rFonts w:ascii="Arial" w:eastAsia="Times New Roman" w:hAnsi="Arial" w:cs="Arial"/>
          <w:sz w:val="20"/>
        </w:rPr>
        <w:t>These enhancements in vegetative growth ultimately translate into greater yield potential. By alleviating water stress during critical growth stages such as flowering and fruit development, hydrogels significantly improve the yield and quality attributes of vegetable crops.</w:t>
      </w:r>
      <w:r w:rsidR="00373645" w:rsidRPr="009A7009">
        <w:rPr>
          <w:rFonts w:ascii="Arial" w:eastAsia="Times New Roman" w:hAnsi="Arial" w:cs="Arial"/>
          <w:sz w:val="20"/>
        </w:rPr>
        <w:t xml:space="preserve"> Research findings indicate that hydrogel application leads to increased fruit number, fruit size</w:t>
      </w:r>
      <w:r w:rsidR="00F61E81" w:rsidRPr="009A7009">
        <w:rPr>
          <w:rFonts w:ascii="Arial" w:eastAsia="Times New Roman" w:hAnsi="Arial" w:cs="Arial"/>
          <w:sz w:val="20"/>
        </w:rPr>
        <w:t xml:space="preserve"> and</w:t>
      </w:r>
      <w:r w:rsidR="00373645" w:rsidRPr="009A7009">
        <w:rPr>
          <w:rFonts w:ascii="Arial" w:eastAsia="Times New Roman" w:hAnsi="Arial" w:cs="Arial"/>
          <w:sz w:val="20"/>
        </w:rPr>
        <w:t xml:space="preserve"> total yield per unit area in several vegetable crops (Sivapalan, 2006; Montesano </w:t>
      </w:r>
      <w:r w:rsidR="00373645" w:rsidRPr="009A7009">
        <w:rPr>
          <w:rFonts w:ascii="Arial" w:eastAsia="Times New Roman" w:hAnsi="Arial" w:cs="Arial"/>
          <w:i/>
          <w:iCs/>
          <w:sz w:val="20"/>
        </w:rPr>
        <w:t>et al</w:t>
      </w:r>
      <w:r w:rsidR="00373645" w:rsidRPr="009A7009">
        <w:rPr>
          <w:rFonts w:ascii="Arial" w:eastAsia="Times New Roman" w:hAnsi="Arial" w:cs="Arial"/>
          <w:sz w:val="20"/>
        </w:rPr>
        <w:t>., 2015).</w:t>
      </w:r>
    </w:p>
    <w:p w14:paraId="52863BB3" w14:textId="2ED2BD2A" w:rsidR="005F578E" w:rsidRPr="009A7009" w:rsidRDefault="005F578E" w:rsidP="005F578E">
      <w:pPr>
        <w:rPr>
          <w:rFonts w:ascii="Arial" w:hAnsi="Arial" w:cs="Arial"/>
          <w:b/>
          <w:bCs/>
          <w:sz w:val="20"/>
        </w:rPr>
      </w:pPr>
      <w:r w:rsidRPr="009A7009">
        <w:rPr>
          <w:rFonts w:ascii="Arial" w:hAnsi="Arial" w:cs="Arial"/>
          <w:b/>
          <w:bCs/>
          <w:sz w:val="20"/>
        </w:rPr>
        <w:t>6. Mitigation of Drought Stress and Physiological Responses</w:t>
      </w:r>
    </w:p>
    <w:p w14:paraId="7CF1742E" w14:textId="20BFB687" w:rsidR="005F578E" w:rsidRPr="009A7009" w:rsidRDefault="005F578E" w:rsidP="005F578E">
      <w:pPr>
        <w:jc w:val="both"/>
        <w:rPr>
          <w:rFonts w:ascii="Arial" w:hAnsi="Arial" w:cs="Arial"/>
          <w:sz w:val="20"/>
        </w:rPr>
      </w:pPr>
      <w:r w:rsidRPr="009A7009">
        <w:rPr>
          <w:rFonts w:ascii="Arial" w:hAnsi="Arial" w:cs="Arial"/>
          <w:sz w:val="20"/>
        </w:rPr>
        <w:t xml:space="preserve">Hydrogels mitigate drought stress in vegetable crops by acting as soil water reservoirs that absorb </w:t>
      </w:r>
      <w:r w:rsidR="00862683" w:rsidRPr="009A7009">
        <w:rPr>
          <w:rFonts w:ascii="Arial" w:hAnsi="Arial" w:cs="Arial"/>
          <w:sz w:val="20"/>
        </w:rPr>
        <w:t>more</w:t>
      </w:r>
      <w:r w:rsidRPr="009A7009">
        <w:rPr>
          <w:rFonts w:ascii="Arial" w:hAnsi="Arial" w:cs="Arial"/>
          <w:sz w:val="20"/>
        </w:rPr>
        <w:t xml:space="preserve"> water during irrigation or rainfall and release it gradually during dry periods, thereby maintaining soil </w:t>
      </w:r>
      <w:r w:rsidRPr="009A7009">
        <w:rPr>
          <w:rFonts w:ascii="Arial" w:hAnsi="Arial" w:cs="Arial"/>
          <w:sz w:val="20"/>
        </w:rPr>
        <w:lastRenderedPageBreak/>
        <w:t>moisture near field capacity and reducing drought intensity (</w:t>
      </w:r>
      <w:proofErr w:type="spellStart"/>
      <w:r w:rsidRPr="009A7009">
        <w:rPr>
          <w:rFonts w:ascii="Arial" w:hAnsi="Arial" w:cs="Arial"/>
          <w:sz w:val="20"/>
        </w:rPr>
        <w:t>Sivapalan</w:t>
      </w:r>
      <w:proofErr w:type="spellEnd"/>
      <w:r w:rsidRPr="009A7009">
        <w:rPr>
          <w:rFonts w:ascii="Arial" w:hAnsi="Arial" w:cs="Arial"/>
          <w:sz w:val="20"/>
        </w:rPr>
        <w:t xml:space="preserve">, 2001; </w:t>
      </w:r>
      <w:proofErr w:type="spellStart"/>
      <w:r w:rsidRPr="009A7009">
        <w:rPr>
          <w:rFonts w:ascii="Arial" w:hAnsi="Arial" w:cs="Arial"/>
          <w:sz w:val="20"/>
        </w:rPr>
        <w:t>Narjary</w:t>
      </w:r>
      <w:proofErr w:type="spellEnd"/>
      <w:r w:rsidRPr="009A7009">
        <w:rPr>
          <w:rFonts w:ascii="Arial" w:hAnsi="Arial" w:cs="Arial"/>
          <w:sz w:val="20"/>
        </w:rPr>
        <w:t xml:space="preserve"> </w:t>
      </w:r>
      <w:r w:rsidRPr="009A7009">
        <w:rPr>
          <w:rFonts w:ascii="Arial" w:hAnsi="Arial" w:cs="Arial"/>
          <w:i/>
          <w:iCs/>
          <w:sz w:val="20"/>
        </w:rPr>
        <w:t>et al</w:t>
      </w:r>
      <w:r w:rsidRPr="009A7009">
        <w:rPr>
          <w:rFonts w:ascii="Arial" w:hAnsi="Arial" w:cs="Arial"/>
          <w:sz w:val="20"/>
        </w:rPr>
        <w:t>., 201</w:t>
      </w:r>
      <w:r w:rsidR="0027062B" w:rsidRPr="009A7009">
        <w:rPr>
          <w:rFonts w:ascii="Arial" w:hAnsi="Arial" w:cs="Arial"/>
          <w:sz w:val="20"/>
        </w:rPr>
        <w:t>7</w:t>
      </w:r>
      <w:r w:rsidR="00C34028" w:rsidRPr="009A7009">
        <w:rPr>
          <w:rFonts w:ascii="Arial" w:hAnsi="Arial" w:cs="Arial"/>
          <w:sz w:val="20"/>
        </w:rPr>
        <w:t xml:space="preserve">; Zhao </w:t>
      </w:r>
      <w:r w:rsidR="00C34028" w:rsidRPr="009A7009">
        <w:rPr>
          <w:rFonts w:ascii="Arial" w:hAnsi="Arial" w:cs="Arial"/>
          <w:i/>
          <w:iCs/>
          <w:sz w:val="20"/>
        </w:rPr>
        <w:t>et al</w:t>
      </w:r>
      <w:r w:rsidR="00C34028" w:rsidRPr="009A7009">
        <w:rPr>
          <w:rFonts w:ascii="Arial" w:hAnsi="Arial" w:cs="Arial"/>
          <w:sz w:val="20"/>
        </w:rPr>
        <w:t>., 2021</w:t>
      </w:r>
      <w:r w:rsidRPr="009A7009">
        <w:rPr>
          <w:rFonts w:ascii="Arial" w:hAnsi="Arial" w:cs="Arial"/>
          <w:sz w:val="20"/>
        </w:rPr>
        <w:t xml:space="preserve">). </w:t>
      </w:r>
      <w:r w:rsidR="00862683" w:rsidRPr="009A7009">
        <w:rPr>
          <w:rFonts w:ascii="Arial" w:hAnsi="Arial" w:cs="Arial"/>
          <w:sz w:val="20"/>
        </w:rPr>
        <w:t>Various</w:t>
      </w:r>
      <w:r w:rsidRPr="009A7009">
        <w:rPr>
          <w:rFonts w:ascii="Arial" w:hAnsi="Arial" w:cs="Arial"/>
          <w:sz w:val="20"/>
        </w:rPr>
        <w:t xml:space="preserve"> studies report improved plant survival, growth and yield under limited irrigation due to enhanced soil moisture availability (Islam </w:t>
      </w:r>
      <w:r w:rsidRPr="009A7009">
        <w:rPr>
          <w:rFonts w:ascii="Arial" w:hAnsi="Arial" w:cs="Arial"/>
          <w:i/>
          <w:iCs/>
          <w:sz w:val="20"/>
        </w:rPr>
        <w:t>et al</w:t>
      </w:r>
      <w:r w:rsidRPr="009A7009">
        <w:rPr>
          <w:rFonts w:ascii="Arial" w:hAnsi="Arial" w:cs="Arial"/>
          <w:sz w:val="20"/>
        </w:rPr>
        <w:t>., 201</w:t>
      </w:r>
      <w:r w:rsidR="0027062B" w:rsidRPr="009A7009">
        <w:rPr>
          <w:rFonts w:ascii="Arial" w:hAnsi="Arial" w:cs="Arial"/>
          <w:sz w:val="20"/>
        </w:rPr>
        <w:t>8</w:t>
      </w:r>
      <w:r w:rsidRPr="009A7009">
        <w:rPr>
          <w:rFonts w:ascii="Arial" w:hAnsi="Arial" w:cs="Arial"/>
          <w:sz w:val="20"/>
        </w:rPr>
        <w:t xml:space="preserve">; Montesano </w:t>
      </w:r>
      <w:r w:rsidRPr="009A7009">
        <w:rPr>
          <w:rFonts w:ascii="Arial" w:hAnsi="Arial" w:cs="Arial"/>
          <w:i/>
          <w:iCs/>
          <w:sz w:val="20"/>
        </w:rPr>
        <w:t>et al</w:t>
      </w:r>
      <w:r w:rsidRPr="009A7009">
        <w:rPr>
          <w:rFonts w:ascii="Arial" w:hAnsi="Arial" w:cs="Arial"/>
          <w:sz w:val="20"/>
        </w:rPr>
        <w:t>., 2015). Improved soil moisture status in hydrogel-amended soils supports key physiological processes such as photosynthesis, stomatal conductance and transpiration under drought conditions. Plants grown with hydrogels exhibit higher photosynthetic activity, better stomatal regulation, improved relative leaf water content</w:t>
      </w:r>
      <w:r w:rsidR="00F61E81" w:rsidRPr="009A7009">
        <w:rPr>
          <w:rFonts w:ascii="Arial" w:hAnsi="Arial" w:cs="Arial"/>
          <w:sz w:val="20"/>
        </w:rPr>
        <w:t xml:space="preserve"> and</w:t>
      </w:r>
      <w:r w:rsidRPr="009A7009">
        <w:rPr>
          <w:rFonts w:ascii="Arial" w:hAnsi="Arial" w:cs="Arial"/>
          <w:sz w:val="20"/>
        </w:rPr>
        <w:t xml:space="preserve"> enhanced chlorophyll stability, indicating improved drought tolerance and physiological adaptation (Abedi-</w:t>
      </w:r>
      <w:proofErr w:type="spellStart"/>
      <w:r w:rsidRPr="009A7009">
        <w:rPr>
          <w:rFonts w:ascii="Arial" w:hAnsi="Arial" w:cs="Arial"/>
          <w:sz w:val="20"/>
        </w:rPr>
        <w:t>Koupai</w:t>
      </w:r>
      <w:proofErr w:type="spellEnd"/>
      <w:r w:rsidRPr="009A7009">
        <w:rPr>
          <w:rFonts w:ascii="Arial" w:hAnsi="Arial" w:cs="Arial"/>
          <w:sz w:val="20"/>
        </w:rPr>
        <w:t xml:space="preserve"> </w:t>
      </w:r>
      <w:r w:rsidRPr="009A7009">
        <w:rPr>
          <w:rFonts w:ascii="Arial" w:hAnsi="Arial" w:cs="Arial"/>
          <w:i/>
          <w:iCs/>
          <w:sz w:val="20"/>
        </w:rPr>
        <w:t>et al</w:t>
      </w:r>
      <w:r w:rsidRPr="009A7009">
        <w:rPr>
          <w:rFonts w:ascii="Arial" w:hAnsi="Arial" w:cs="Arial"/>
          <w:sz w:val="20"/>
        </w:rPr>
        <w:t xml:space="preserve">., 2008; Islam </w:t>
      </w:r>
      <w:r w:rsidRPr="009A7009">
        <w:rPr>
          <w:rFonts w:ascii="Arial" w:hAnsi="Arial" w:cs="Arial"/>
          <w:i/>
          <w:iCs/>
          <w:sz w:val="20"/>
        </w:rPr>
        <w:t>et al</w:t>
      </w:r>
      <w:r w:rsidRPr="009A7009">
        <w:rPr>
          <w:rFonts w:ascii="Arial" w:hAnsi="Arial" w:cs="Arial"/>
          <w:sz w:val="20"/>
        </w:rPr>
        <w:t>., 2011). Enhanced root development further enables efficient water uptake during prolonged dry periods (Sivapalan, 2006). Interaction of Hydrogels with Nutrient Management</w:t>
      </w:r>
      <w:r w:rsidR="008D3C05" w:rsidRPr="009A7009">
        <w:rPr>
          <w:rFonts w:ascii="Arial" w:hAnsi="Arial" w:cs="Arial"/>
          <w:sz w:val="20"/>
        </w:rPr>
        <w:t xml:space="preserve">. </w:t>
      </w:r>
      <w:r w:rsidRPr="009A7009">
        <w:rPr>
          <w:rFonts w:ascii="Arial" w:hAnsi="Arial" w:cs="Arial"/>
          <w:sz w:val="20"/>
        </w:rPr>
        <w:t xml:space="preserve">Hydrogels improve nutrient use efficiency by retaining nutrient-rich soil solution within their polymer matrix and releasing it gradually to the root zone, thereby reducing nutrient losses through leaching, particularly nitrogen and potassium (Bhardwaj </w:t>
      </w:r>
      <w:r w:rsidRPr="009A7009">
        <w:rPr>
          <w:rFonts w:ascii="Arial" w:hAnsi="Arial" w:cs="Arial"/>
          <w:i/>
          <w:iCs/>
          <w:sz w:val="20"/>
        </w:rPr>
        <w:t>et al</w:t>
      </w:r>
      <w:r w:rsidRPr="009A7009">
        <w:rPr>
          <w:rFonts w:ascii="Arial" w:hAnsi="Arial" w:cs="Arial"/>
          <w:sz w:val="20"/>
        </w:rPr>
        <w:t xml:space="preserve">., 2007; </w:t>
      </w:r>
      <w:proofErr w:type="spellStart"/>
      <w:r w:rsidRPr="009A7009">
        <w:rPr>
          <w:rFonts w:ascii="Arial" w:hAnsi="Arial" w:cs="Arial"/>
          <w:sz w:val="20"/>
        </w:rPr>
        <w:t>Narjary</w:t>
      </w:r>
      <w:proofErr w:type="spellEnd"/>
      <w:r w:rsidRPr="009A7009">
        <w:rPr>
          <w:rFonts w:ascii="Arial" w:hAnsi="Arial" w:cs="Arial"/>
          <w:sz w:val="20"/>
        </w:rPr>
        <w:t xml:space="preserve"> </w:t>
      </w:r>
      <w:r w:rsidRPr="009A7009">
        <w:rPr>
          <w:rFonts w:ascii="Arial" w:hAnsi="Arial" w:cs="Arial"/>
          <w:i/>
          <w:iCs/>
          <w:sz w:val="20"/>
        </w:rPr>
        <w:t>et al</w:t>
      </w:r>
      <w:r w:rsidRPr="009A7009">
        <w:rPr>
          <w:rFonts w:ascii="Arial" w:hAnsi="Arial" w:cs="Arial"/>
          <w:sz w:val="20"/>
        </w:rPr>
        <w:t>., 201</w:t>
      </w:r>
      <w:r w:rsidR="0027062B" w:rsidRPr="009A7009">
        <w:rPr>
          <w:rFonts w:ascii="Arial" w:hAnsi="Arial" w:cs="Arial"/>
          <w:sz w:val="20"/>
        </w:rPr>
        <w:t>7</w:t>
      </w:r>
      <w:r w:rsidRPr="009A7009">
        <w:rPr>
          <w:rFonts w:ascii="Arial" w:hAnsi="Arial" w:cs="Arial"/>
          <w:sz w:val="20"/>
        </w:rPr>
        <w:t xml:space="preserve">). This effect is </w:t>
      </w:r>
      <w:r w:rsidR="00862683" w:rsidRPr="009A7009">
        <w:rPr>
          <w:rFonts w:ascii="Arial" w:hAnsi="Arial" w:cs="Arial"/>
          <w:sz w:val="20"/>
        </w:rPr>
        <w:t>particularly</w:t>
      </w:r>
      <w:r w:rsidRPr="009A7009">
        <w:rPr>
          <w:rFonts w:ascii="Arial" w:hAnsi="Arial" w:cs="Arial"/>
          <w:sz w:val="20"/>
        </w:rPr>
        <w:t xml:space="preserve"> beneficial in sandy and coarse-textured soils prone to rapid nutrient loss.</w:t>
      </w:r>
      <w:r w:rsidR="008D3C05" w:rsidRPr="009A7009">
        <w:rPr>
          <w:rFonts w:ascii="Arial" w:hAnsi="Arial" w:cs="Arial"/>
          <w:sz w:val="20"/>
        </w:rPr>
        <w:t xml:space="preserve"> </w:t>
      </w:r>
      <w:r w:rsidRPr="009A7009">
        <w:rPr>
          <w:rFonts w:ascii="Arial" w:hAnsi="Arial" w:cs="Arial"/>
          <w:sz w:val="20"/>
        </w:rPr>
        <w:t>When applied with fertilizers, hydrogels act as controlled-release carriers, improving fertilizer efficiency and enhancing nutrient uptake, vegetative growth</w:t>
      </w:r>
      <w:r w:rsidR="00F61E81" w:rsidRPr="009A7009">
        <w:rPr>
          <w:rFonts w:ascii="Arial" w:hAnsi="Arial" w:cs="Arial"/>
          <w:sz w:val="20"/>
        </w:rPr>
        <w:t xml:space="preserve"> and</w:t>
      </w:r>
      <w:r w:rsidRPr="009A7009">
        <w:rPr>
          <w:rFonts w:ascii="Arial" w:hAnsi="Arial" w:cs="Arial"/>
          <w:sz w:val="20"/>
        </w:rPr>
        <w:t xml:space="preserve"> yield stability in vegetable crops under both optimal and water-stressed conditions (Sivapalan, 2006; Montesano </w:t>
      </w:r>
      <w:r w:rsidRPr="009A7009">
        <w:rPr>
          <w:rFonts w:ascii="Arial" w:hAnsi="Arial" w:cs="Arial"/>
          <w:i/>
          <w:iCs/>
          <w:sz w:val="20"/>
        </w:rPr>
        <w:t>et al</w:t>
      </w:r>
      <w:r w:rsidRPr="009A7009">
        <w:rPr>
          <w:rFonts w:ascii="Arial" w:hAnsi="Arial" w:cs="Arial"/>
          <w:sz w:val="20"/>
        </w:rPr>
        <w:t>., 20</w:t>
      </w:r>
      <w:r w:rsidR="0027062B" w:rsidRPr="009A7009">
        <w:rPr>
          <w:rFonts w:ascii="Arial" w:hAnsi="Arial" w:cs="Arial"/>
          <w:sz w:val="20"/>
        </w:rPr>
        <w:t>20</w:t>
      </w:r>
      <w:r w:rsidRPr="009A7009">
        <w:rPr>
          <w:rFonts w:ascii="Arial" w:hAnsi="Arial" w:cs="Arial"/>
          <w:sz w:val="20"/>
        </w:rPr>
        <w:t xml:space="preserve">). Their integration into water–nutrient management strategies </w:t>
      </w:r>
      <w:r w:rsidR="008D3C05" w:rsidRPr="009A7009">
        <w:rPr>
          <w:rFonts w:ascii="Arial" w:hAnsi="Arial" w:cs="Arial"/>
          <w:sz w:val="20"/>
        </w:rPr>
        <w:t>support</w:t>
      </w:r>
      <w:r w:rsidRPr="009A7009">
        <w:rPr>
          <w:rFonts w:ascii="Arial" w:hAnsi="Arial" w:cs="Arial"/>
          <w:sz w:val="20"/>
        </w:rPr>
        <w:t xml:space="preserve"> sustainable vegetable production by reducing fertilizer input, production costs</w:t>
      </w:r>
      <w:r w:rsidR="00F61E81" w:rsidRPr="009A7009">
        <w:rPr>
          <w:rFonts w:ascii="Arial" w:hAnsi="Arial" w:cs="Arial"/>
          <w:sz w:val="20"/>
        </w:rPr>
        <w:t xml:space="preserve"> and</w:t>
      </w:r>
      <w:r w:rsidRPr="009A7009">
        <w:rPr>
          <w:rFonts w:ascii="Arial" w:hAnsi="Arial" w:cs="Arial"/>
          <w:sz w:val="20"/>
        </w:rPr>
        <w:t xml:space="preserve"> environmental pollution.</w:t>
      </w:r>
    </w:p>
    <w:p w14:paraId="560316EC" w14:textId="5A8CFD97" w:rsidR="005F578E" w:rsidRPr="009A7009" w:rsidRDefault="008D3C05" w:rsidP="005F578E">
      <w:pPr>
        <w:jc w:val="both"/>
        <w:rPr>
          <w:rFonts w:ascii="Arial" w:hAnsi="Arial" w:cs="Arial"/>
          <w:b/>
          <w:bCs/>
          <w:sz w:val="20"/>
        </w:rPr>
      </w:pPr>
      <w:r w:rsidRPr="009A7009">
        <w:rPr>
          <w:rFonts w:ascii="Arial" w:hAnsi="Arial" w:cs="Arial"/>
          <w:b/>
          <w:bCs/>
          <w:sz w:val="20"/>
        </w:rPr>
        <w:t xml:space="preserve">7. </w:t>
      </w:r>
      <w:r w:rsidR="005F578E" w:rsidRPr="009A7009">
        <w:rPr>
          <w:rFonts w:ascii="Arial" w:hAnsi="Arial" w:cs="Arial"/>
          <w:b/>
          <w:bCs/>
          <w:sz w:val="20"/>
        </w:rPr>
        <w:t>Environmental and Sustainability Aspects</w:t>
      </w:r>
    </w:p>
    <w:p w14:paraId="01231548" w14:textId="7957B369" w:rsidR="005F578E" w:rsidRPr="009A7009" w:rsidRDefault="005F578E" w:rsidP="005F578E">
      <w:pPr>
        <w:jc w:val="both"/>
        <w:rPr>
          <w:rFonts w:ascii="Arial" w:hAnsi="Arial" w:cs="Arial"/>
          <w:sz w:val="20"/>
        </w:rPr>
      </w:pPr>
      <w:r w:rsidRPr="009A7009">
        <w:rPr>
          <w:rFonts w:ascii="Arial" w:hAnsi="Arial" w:cs="Arial"/>
          <w:sz w:val="20"/>
        </w:rPr>
        <w:t xml:space="preserve">Hydrogels contribute to sustainable and climate-smart vegetable production by improving </w:t>
      </w:r>
      <w:r w:rsidR="00862683" w:rsidRPr="009A7009">
        <w:rPr>
          <w:rFonts w:ascii="Arial" w:hAnsi="Arial" w:cs="Arial"/>
          <w:sz w:val="20"/>
        </w:rPr>
        <w:t>WUE</w:t>
      </w:r>
      <w:r w:rsidRPr="009A7009">
        <w:rPr>
          <w:rFonts w:ascii="Arial" w:hAnsi="Arial" w:cs="Arial"/>
          <w:sz w:val="20"/>
        </w:rPr>
        <w:t xml:space="preserve">, </w:t>
      </w:r>
      <w:r w:rsidR="00862683" w:rsidRPr="009A7009">
        <w:rPr>
          <w:rFonts w:ascii="Arial" w:hAnsi="Arial" w:cs="Arial"/>
          <w:sz w:val="20"/>
        </w:rPr>
        <w:t>minimizing</w:t>
      </w:r>
      <w:r w:rsidRPr="009A7009">
        <w:rPr>
          <w:rFonts w:ascii="Arial" w:hAnsi="Arial" w:cs="Arial"/>
          <w:sz w:val="20"/>
        </w:rPr>
        <w:t xml:space="preserve"> irrigation demand</w:t>
      </w:r>
      <w:r w:rsidR="00F61E81" w:rsidRPr="009A7009">
        <w:rPr>
          <w:rFonts w:ascii="Arial" w:hAnsi="Arial" w:cs="Arial"/>
          <w:sz w:val="20"/>
        </w:rPr>
        <w:t xml:space="preserve"> and</w:t>
      </w:r>
      <w:r w:rsidRPr="009A7009">
        <w:rPr>
          <w:rFonts w:ascii="Arial" w:hAnsi="Arial" w:cs="Arial"/>
          <w:sz w:val="20"/>
        </w:rPr>
        <w:t xml:space="preserve"> stabilizing yields under erratic climatic conditions (Montesano </w:t>
      </w:r>
      <w:r w:rsidRPr="009A7009">
        <w:rPr>
          <w:rFonts w:ascii="Arial" w:hAnsi="Arial" w:cs="Arial"/>
          <w:i/>
          <w:iCs/>
          <w:sz w:val="20"/>
        </w:rPr>
        <w:t>et al</w:t>
      </w:r>
      <w:r w:rsidRPr="009A7009">
        <w:rPr>
          <w:rFonts w:ascii="Arial" w:hAnsi="Arial" w:cs="Arial"/>
          <w:sz w:val="20"/>
        </w:rPr>
        <w:t>., 20</w:t>
      </w:r>
      <w:r w:rsidR="0027062B" w:rsidRPr="009A7009">
        <w:rPr>
          <w:rFonts w:ascii="Arial" w:hAnsi="Arial" w:cs="Arial"/>
          <w:sz w:val="20"/>
        </w:rPr>
        <w:t>20</w:t>
      </w:r>
      <w:r w:rsidRPr="009A7009">
        <w:rPr>
          <w:rFonts w:ascii="Arial" w:hAnsi="Arial" w:cs="Arial"/>
          <w:sz w:val="20"/>
        </w:rPr>
        <w:t>; IPCC, 202</w:t>
      </w:r>
      <w:r w:rsidR="0027062B" w:rsidRPr="009A7009">
        <w:rPr>
          <w:rFonts w:ascii="Arial" w:hAnsi="Arial" w:cs="Arial"/>
          <w:sz w:val="20"/>
        </w:rPr>
        <w:t>2</w:t>
      </w:r>
      <w:r w:rsidRPr="009A7009">
        <w:rPr>
          <w:rFonts w:ascii="Arial" w:hAnsi="Arial" w:cs="Arial"/>
          <w:sz w:val="20"/>
        </w:rPr>
        <w:t>). Improved nutrient retention also reduces fertilizer losses and associated greenhouse gas emissions, supporting climate mitigation goals (</w:t>
      </w:r>
      <w:proofErr w:type="spellStart"/>
      <w:r w:rsidRPr="009A7009">
        <w:rPr>
          <w:rFonts w:ascii="Arial" w:hAnsi="Arial" w:cs="Arial"/>
          <w:sz w:val="20"/>
        </w:rPr>
        <w:t>Narjary</w:t>
      </w:r>
      <w:proofErr w:type="spellEnd"/>
      <w:r w:rsidRPr="009A7009">
        <w:rPr>
          <w:rFonts w:ascii="Arial" w:hAnsi="Arial" w:cs="Arial"/>
          <w:sz w:val="20"/>
        </w:rPr>
        <w:t xml:space="preserve"> </w:t>
      </w:r>
      <w:r w:rsidRPr="009A7009">
        <w:rPr>
          <w:rFonts w:ascii="Arial" w:hAnsi="Arial" w:cs="Arial"/>
          <w:i/>
          <w:iCs/>
          <w:sz w:val="20"/>
        </w:rPr>
        <w:t>et al</w:t>
      </w:r>
      <w:r w:rsidRPr="009A7009">
        <w:rPr>
          <w:rFonts w:ascii="Arial" w:hAnsi="Arial" w:cs="Arial"/>
          <w:sz w:val="20"/>
        </w:rPr>
        <w:t>., 2012).</w:t>
      </w:r>
      <w:r w:rsidR="008D3C05" w:rsidRPr="009A7009">
        <w:rPr>
          <w:rFonts w:ascii="Arial" w:hAnsi="Arial" w:cs="Arial"/>
          <w:sz w:val="20"/>
        </w:rPr>
        <w:t xml:space="preserve"> </w:t>
      </w:r>
      <w:r w:rsidRPr="009A7009">
        <w:rPr>
          <w:rFonts w:ascii="Arial" w:hAnsi="Arial" w:cs="Arial"/>
          <w:sz w:val="20"/>
        </w:rPr>
        <w:t>Despite their benefits, hydrogel adoption is limited by high initial cost, limited farmer awareness, uncertainty regarding longevity</w:t>
      </w:r>
      <w:r w:rsidR="00F61E81" w:rsidRPr="009A7009">
        <w:rPr>
          <w:rFonts w:ascii="Arial" w:hAnsi="Arial" w:cs="Arial"/>
          <w:sz w:val="20"/>
        </w:rPr>
        <w:t xml:space="preserve"> and</w:t>
      </w:r>
      <w:r w:rsidRPr="009A7009">
        <w:rPr>
          <w:rFonts w:ascii="Arial" w:hAnsi="Arial" w:cs="Arial"/>
          <w:sz w:val="20"/>
        </w:rPr>
        <w:t xml:space="preserve"> concerns over environmental safety of synthetic polymers (Bhardwaj </w:t>
      </w:r>
      <w:r w:rsidRPr="009A7009">
        <w:rPr>
          <w:rFonts w:ascii="Arial" w:hAnsi="Arial" w:cs="Arial"/>
          <w:i/>
          <w:iCs/>
          <w:sz w:val="20"/>
        </w:rPr>
        <w:t>et al</w:t>
      </w:r>
      <w:r w:rsidRPr="009A7009">
        <w:rPr>
          <w:rFonts w:ascii="Arial" w:hAnsi="Arial" w:cs="Arial"/>
          <w:sz w:val="20"/>
        </w:rPr>
        <w:t>., 20</w:t>
      </w:r>
      <w:r w:rsidR="0027062B" w:rsidRPr="009A7009">
        <w:rPr>
          <w:rFonts w:ascii="Arial" w:hAnsi="Arial" w:cs="Arial"/>
          <w:sz w:val="20"/>
        </w:rPr>
        <w:t>18</w:t>
      </w:r>
      <w:r w:rsidRPr="009A7009">
        <w:rPr>
          <w:rFonts w:ascii="Arial" w:hAnsi="Arial" w:cs="Arial"/>
          <w:sz w:val="20"/>
        </w:rPr>
        <w:t xml:space="preserve">; </w:t>
      </w:r>
      <w:proofErr w:type="spellStart"/>
      <w:r w:rsidRPr="009A7009">
        <w:rPr>
          <w:rFonts w:ascii="Arial" w:hAnsi="Arial" w:cs="Arial"/>
          <w:sz w:val="20"/>
        </w:rPr>
        <w:t>Narjary</w:t>
      </w:r>
      <w:proofErr w:type="spellEnd"/>
      <w:r w:rsidRPr="009A7009">
        <w:rPr>
          <w:rFonts w:ascii="Arial" w:hAnsi="Arial" w:cs="Arial"/>
          <w:sz w:val="20"/>
        </w:rPr>
        <w:t xml:space="preserve"> </w:t>
      </w:r>
      <w:r w:rsidRPr="009A7009">
        <w:rPr>
          <w:rFonts w:ascii="Arial" w:hAnsi="Arial" w:cs="Arial"/>
          <w:i/>
          <w:iCs/>
          <w:sz w:val="20"/>
        </w:rPr>
        <w:t>et al</w:t>
      </w:r>
      <w:r w:rsidRPr="009A7009">
        <w:rPr>
          <w:rFonts w:ascii="Arial" w:hAnsi="Arial" w:cs="Arial"/>
          <w:sz w:val="20"/>
        </w:rPr>
        <w:t>., 2012). Their effectiveness varies with soil type and crop characteristics, being most suitable for sandy soils and shallow-rooted vegetable crops (Abedi-</w:t>
      </w:r>
      <w:proofErr w:type="spellStart"/>
      <w:r w:rsidRPr="009A7009">
        <w:rPr>
          <w:rFonts w:ascii="Arial" w:hAnsi="Arial" w:cs="Arial"/>
          <w:sz w:val="20"/>
        </w:rPr>
        <w:t>Koupai</w:t>
      </w:r>
      <w:proofErr w:type="spellEnd"/>
      <w:r w:rsidRPr="009A7009">
        <w:rPr>
          <w:rFonts w:ascii="Arial" w:hAnsi="Arial" w:cs="Arial"/>
          <w:sz w:val="20"/>
        </w:rPr>
        <w:t xml:space="preserve"> </w:t>
      </w:r>
      <w:r w:rsidRPr="009A7009">
        <w:rPr>
          <w:rFonts w:ascii="Arial" w:hAnsi="Arial" w:cs="Arial"/>
          <w:i/>
          <w:iCs/>
          <w:sz w:val="20"/>
        </w:rPr>
        <w:t>et al</w:t>
      </w:r>
      <w:r w:rsidRPr="009A7009">
        <w:rPr>
          <w:rFonts w:ascii="Arial" w:hAnsi="Arial" w:cs="Arial"/>
          <w:sz w:val="20"/>
        </w:rPr>
        <w:t>., 2008).</w:t>
      </w:r>
      <w:r w:rsidR="008D3C05" w:rsidRPr="009A7009">
        <w:rPr>
          <w:rFonts w:ascii="Arial" w:hAnsi="Arial" w:cs="Arial"/>
          <w:sz w:val="20"/>
        </w:rPr>
        <w:t xml:space="preserve"> </w:t>
      </w:r>
      <w:r w:rsidRPr="009A7009">
        <w:rPr>
          <w:rFonts w:ascii="Arial" w:hAnsi="Arial" w:cs="Arial"/>
          <w:sz w:val="20"/>
        </w:rPr>
        <w:t xml:space="preserve">Environmental concerns related to the persistence and potential toxicity of synthetic hydrogels have increased interest in biodegradable alternatives, though these often face challenges related to durability and cost (Sannino </w:t>
      </w:r>
      <w:r w:rsidRPr="009A7009">
        <w:rPr>
          <w:rFonts w:ascii="Arial" w:hAnsi="Arial" w:cs="Arial"/>
          <w:i/>
          <w:iCs/>
          <w:sz w:val="20"/>
        </w:rPr>
        <w:t>et al</w:t>
      </w:r>
      <w:r w:rsidRPr="009A7009">
        <w:rPr>
          <w:rFonts w:ascii="Arial" w:hAnsi="Arial" w:cs="Arial"/>
          <w:sz w:val="20"/>
        </w:rPr>
        <w:t xml:space="preserve">., 2009; Oliveira </w:t>
      </w:r>
      <w:r w:rsidRPr="009A7009">
        <w:rPr>
          <w:rFonts w:ascii="Arial" w:hAnsi="Arial" w:cs="Arial"/>
          <w:i/>
          <w:iCs/>
          <w:sz w:val="20"/>
        </w:rPr>
        <w:t>et al</w:t>
      </w:r>
      <w:r w:rsidRPr="009A7009">
        <w:rPr>
          <w:rFonts w:ascii="Arial" w:hAnsi="Arial" w:cs="Arial"/>
          <w:sz w:val="20"/>
        </w:rPr>
        <w:t>., 2016).</w:t>
      </w:r>
    </w:p>
    <w:p w14:paraId="72438C60" w14:textId="5032A862" w:rsidR="001B7750" w:rsidRPr="009A7009" w:rsidRDefault="008D3C05" w:rsidP="005F578E">
      <w:pPr>
        <w:rPr>
          <w:rFonts w:ascii="Arial" w:hAnsi="Arial" w:cs="Arial"/>
          <w:b/>
          <w:bCs/>
          <w:sz w:val="20"/>
        </w:rPr>
      </w:pPr>
      <w:r w:rsidRPr="009A7009">
        <w:rPr>
          <w:rFonts w:ascii="Arial" w:hAnsi="Arial" w:cs="Arial"/>
          <w:b/>
          <w:bCs/>
          <w:sz w:val="20"/>
        </w:rPr>
        <w:t>8</w:t>
      </w:r>
      <w:r w:rsidR="001B7750" w:rsidRPr="009A7009">
        <w:rPr>
          <w:rFonts w:ascii="Arial" w:hAnsi="Arial" w:cs="Arial"/>
          <w:b/>
          <w:bCs/>
          <w:sz w:val="20"/>
        </w:rPr>
        <w:t>. Conclusion</w:t>
      </w:r>
    </w:p>
    <w:p w14:paraId="686339DE" w14:textId="22707149" w:rsidR="001B4F83" w:rsidRPr="009A7009" w:rsidRDefault="00C20FE8" w:rsidP="002E06CC">
      <w:pPr>
        <w:spacing w:before="100" w:beforeAutospacing="1" w:after="100" w:afterAutospacing="1" w:line="240" w:lineRule="auto"/>
        <w:jc w:val="both"/>
        <w:rPr>
          <w:rFonts w:ascii="Arial" w:eastAsia="Times New Roman" w:hAnsi="Arial" w:cs="Arial"/>
          <w:sz w:val="20"/>
        </w:rPr>
      </w:pPr>
      <w:r w:rsidRPr="009A7009">
        <w:rPr>
          <w:rFonts w:ascii="Arial" w:eastAsia="Times New Roman" w:hAnsi="Arial" w:cs="Arial"/>
          <w:sz w:val="20"/>
        </w:rPr>
        <w:t xml:space="preserve">Hydrogels have proven to be an effective approach for improving water management and supporting sustainable vegetable production. </w:t>
      </w:r>
      <w:r w:rsidR="001B7750" w:rsidRPr="009A7009">
        <w:rPr>
          <w:rFonts w:ascii="Arial" w:eastAsia="Times New Roman" w:hAnsi="Arial" w:cs="Arial"/>
          <w:sz w:val="20"/>
        </w:rPr>
        <w:t xml:space="preserve">Their </w:t>
      </w:r>
      <w:r w:rsidR="00D12F08" w:rsidRPr="009A7009">
        <w:rPr>
          <w:rFonts w:ascii="Arial" w:eastAsia="Times New Roman" w:hAnsi="Arial" w:cs="Arial"/>
          <w:sz w:val="20"/>
        </w:rPr>
        <w:t>high-water</w:t>
      </w:r>
      <w:r w:rsidR="001B7750" w:rsidRPr="009A7009">
        <w:rPr>
          <w:rFonts w:ascii="Arial" w:eastAsia="Times New Roman" w:hAnsi="Arial" w:cs="Arial"/>
          <w:sz w:val="20"/>
        </w:rPr>
        <w:t xml:space="preserve"> absorption and retention capacity, coupled with controlled water release, improve soil moisture availability, particularly in sandy and coarse-textured soils</w:t>
      </w:r>
      <w:r w:rsidR="00353933" w:rsidRPr="009A7009">
        <w:rPr>
          <w:rFonts w:ascii="Arial" w:eastAsia="Times New Roman" w:hAnsi="Arial" w:cs="Arial"/>
          <w:sz w:val="20"/>
        </w:rPr>
        <w:t xml:space="preserve"> (Singh </w:t>
      </w:r>
      <w:r w:rsidR="00353933" w:rsidRPr="009A7009">
        <w:rPr>
          <w:rFonts w:ascii="Arial" w:eastAsia="Times New Roman" w:hAnsi="Arial" w:cs="Arial"/>
          <w:i/>
          <w:iCs/>
          <w:sz w:val="20"/>
        </w:rPr>
        <w:t>et al</w:t>
      </w:r>
      <w:r w:rsidR="00353933" w:rsidRPr="009A7009">
        <w:rPr>
          <w:rFonts w:ascii="Arial" w:eastAsia="Times New Roman" w:hAnsi="Arial" w:cs="Arial"/>
          <w:sz w:val="20"/>
        </w:rPr>
        <w:t>., 2022)</w:t>
      </w:r>
      <w:r w:rsidR="001B7750" w:rsidRPr="009A7009">
        <w:rPr>
          <w:rFonts w:ascii="Arial" w:eastAsia="Times New Roman" w:hAnsi="Arial" w:cs="Arial"/>
          <w:sz w:val="20"/>
        </w:rPr>
        <w:t>. The application of hydrogels has been shown to enhance seed germination, seedling establishment, vegetative growth</w:t>
      </w:r>
      <w:r w:rsidR="00F61E81" w:rsidRPr="009A7009">
        <w:rPr>
          <w:rFonts w:ascii="Arial" w:eastAsia="Times New Roman" w:hAnsi="Arial" w:cs="Arial"/>
          <w:sz w:val="20"/>
        </w:rPr>
        <w:t xml:space="preserve"> and</w:t>
      </w:r>
      <w:r w:rsidR="001B7750" w:rsidRPr="009A7009">
        <w:rPr>
          <w:rFonts w:ascii="Arial" w:eastAsia="Times New Roman" w:hAnsi="Arial" w:cs="Arial"/>
          <w:sz w:val="20"/>
        </w:rPr>
        <w:t xml:space="preserve"> yield of various vegetable crops, especially under water-limited conditions (Sivapalan, 2006; Montesano </w:t>
      </w:r>
      <w:r w:rsidR="001B7750" w:rsidRPr="009A7009">
        <w:rPr>
          <w:rFonts w:ascii="Arial" w:eastAsia="Times New Roman" w:hAnsi="Arial" w:cs="Arial"/>
          <w:i/>
          <w:iCs/>
          <w:sz w:val="20"/>
        </w:rPr>
        <w:t>et al</w:t>
      </w:r>
      <w:r w:rsidR="001B7750" w:rsidRPr="009A7009">
        <w:rPr>
          <w:rFonts w:ascii="Arial" w:eastAsia="Times New Roman" w:hAnsi="Arial" w:cs="Arial"/>
          <w:sz w:val="20"/>
        </w:rPr>
        <w:t>., 20</w:t>
      </w:r>
      <w:r w:rsidR="0027062B" w:rsidRPr="009A7009">
        <w:rPr>
          <w:rFonts w:ascii="Arial" w:eastAsia="Times New Roman" w:hAnsi="Arial" w:cs="Arial"/>
          <w:sz w:val="20"/>
        </w:rPr>
        <w:t>20</w:t>
      </w:r>
      <w:r w:rsidR="001B7750" w:rsidRPr="009A7009">
        <w:rPr>
          <w:rFonts w:ascii="Arial" w:eastAsia="Times New Roman" w:hAnsi="Arial" w:cs="Arial"/>
          <w:sz w:val="20"/>
        </w:rPr>
        <w:t>). Additionally, hydrogels improve nutrient retention, reduce leaching losses</w:t>
      </w:r>
      <w:r w:rsidR="00F61E81" w:rsidRPr="009A7009">
        <w:rPr>
          <w:rFonts w:ascii="Arial" w:eastAsia="Times New Roman" w:hAnsi="Arial" w:cs="Arial"/>
          <w:sz w:val="20"/>
        </w:rPr>
        <w:t xml:space="preserve"> and</w:t>
      </w:r>
      <w:r w:rsidR="001B7750" w:rsidRPr="009A7009">
        <w:rPr>
          <w:rFonts w:ascii="Arial" w:eastAsia="Times New Roman" w:hAnsi="Arial" w:cs="Arial"/>
          <w:sz w:val="20"/>
        </w:rPr>
        <w:t xml:space="preserve"> facilitate integrated water–nutrient management, thereby contributing to improved resource use efficiency (</w:t>
      </w:r>
      <w:proofErr w:type="spellStart"/>
      <w:r w:rsidR="001B7750" w:rsidRPr="009A7009">
        <w:rPr>
          <w:rFonts w:ascii="Arial" w:eastAsia="Times New Roman" w:hAnsi="Arial" w:cs="Arial"/>
          <w:sz w:val="20"/>
        </w:rPr>
        <w:t>Narjary</w:t>
      </w:r>
      <w:proofErr w:type="spellEnd"/>
      <w:r w:rsidR="001B7750" w:rsidRPr="009A7009">
        <w:rPr>
          <w:rFonts w:ascii="Arial" w:eastAsia="Times New Roman" w:hAnsi="Arial" w:cs="Arial"/>
          <w:sz w:val="20"/>
        </w:rPr>
        <w:t xml:space="preserve"> </w:t>
      </w:r>
      <w:r w:rsidR="001B7750" w:rsidRPr="009A7009">
        <w:rPr>
          <w:rFonts w:ascii="Arial" w:eastAsia="Times New Roman" w:hAnsi="Arial" w:cs="Arial"/>
          <w:i/>
          <w:iCs/>
          <w:sz w:val="20"/>
        </w:rPr>
        <w:t>et al</w:t>
      </w:r>
      <w:r w:rsidR="001B7750" w:rsidRPr="009A7009">
        <w:rPr>
          <w:rFonts w:ascii="Arial" w:eastAsia="Times New Roman" w:hAnsi="Arial" w:cs="Arial"/>
          <w:sz w:val="20"/>
        </w:rPr>
        <w:t>., 20</w:t>
      </w:r>
      <w:r w:rsidR="0027062B" w:rsidRPr="009A7009">
        <w:rPr>
          <w:rFonts w:ascii="Arial" w:eastAsia="Times New Roman" w:hAnsi="Arial" w:cs="Arial"/>
          <w:sz w:val="20"/>
        </w:rPr>
        <w:t>17</w:t>
      </w:r>
      <w:r w:rsidR="001B7750" w:rsidRPr="009A7009">
        <w:rPr>
          <w:rFonts w:ascii="Arial" w:eastAsia="Times New Roman" w:hAnsi="Arial" w:cs="Arial"/>
          <w:sz w:val="20"/>
        </w:rPr>
        <w:t>; Abedi-</w:t>
      </w:r>
      <w:proofErr w:type="spellStart"/>
      <w:r w:rsidR="001B7750" w:rsidRPr="009A7009">
        <w:rPr>
          <w:rFonts w:ascii="Arial" w:eastAsia="Times New Roman" w:hAnsi="Arial" w:cs="Arial"/>
          <w:sz w:val="20"/>
        </w:rPr>
        <w:t>Koupai</w:t>
      </w:r>
      <w:proofErr w:type="spellEnd"/>
      <w:r w:rsidR="001B7750" w:rsidRPr="009A7009">
        <w:rPr>
          <w:rFonts w:ascii="Arial" w:eastAsia="Times New Roman" w:hAnsi="Arial" w:cs="Arial"/>
          <w:sz w:val="20"/>
        </w:rPr>
        <w:t xml:space="preserve"> </w:t>
      </w:r>
      <w:r w:rsidR="001B7750" w:rsidRPr="009A7009">
        <w:rPr>
          <w:rFonts w:ascii="Arial" w:eastAsia="Times New Roman" w:hAnsi="Arial" w:cs="Arial"/>
          <w:i/>
          <w:iCs/>
          <w:sz w:val="20"/>
        </w:rPr>
        <w:t>et al</w:t>
      </w:r>
      <w:r w:rsidR="001B7750" w:rsidRPr="009A7009">
        <w:rPr>
          <w:rFonts w:ascii="Arial" w:eastAsia="Times New Roman" w:hAnsi="Arial" w:cs="Arial"/>
          <w:sz w:val="20"/>
        </w:rPr>
        <w:t>., 2008).</w:t>
      </w:r>
      <w:r w:rsidR="004A00E0" w:rsidRPr="009A7009">
        <w:rPr>
          <w:rFonts w:ascii="Arial" w:eastAsia="Times New Roman" w:hAnsi="Arial" w:cs="Arial"/>
          <w:sz w:val="20"/>
        </w:rPr>
        <w:t xml:space="preserve"> </w:t>
      </w:r>
      <w:r w:rsidR="001B7750" w:rsidRPr="009A7009">
        <w:rPr>
          <w:rFonts w:ascii="Arial" w:eastAsia="Times New Roman" w:hAnsi="Arial" w:cs="Arial"/>
          <w:sz w:val="20"/>
        </w:rPr>
        <w:t>From a sustainability perspective, biodegradable and eco-friendly hydrogels offer an environmentally safe alternative to conventional synthetic polymers. Their use can reduce irrigation frequency, conserve water resources</w:t>
      </w:r>
      <w:r w:rsidR="00F61E81" w:rsidRPr="009A7009">
        <w:rPr>
          <w:rFonts w:ascii="Arial" w:eastAsia="Times New Roman" w:hAnsi="Arial" w:cs="Arial"/>
          <w:sz w:val="20"/>
        </w:rPr>
        <w:t xml:space="preserve"> and</w:t>
      </w:r>
      <w:r w:rsidR="001B7750" w:rsidRPr="009A7009">
        <w:rPr>
          <w:rFonts w:ascii="Arial" w:eastAsia="Times New Roman" w:hAnsi="Arial" w:cs="Arial"/>
          <w:sz w:val="20"/>
        </w:rPr>
        <w:t xml:space="preserve"> stabilize crop yields under drought-prone and variable climatic conditions, aligning with climate-smart agriculture principles (Oliveira </w:t>
      </w:r>
      <w:r w:rsidR="001B7750" w:rsidRPr="009A7009">
        <w:rPr>
          <w:rFonts w:ascii="Arial" w:eastAsia="Times New Roman" w:hAnsi="Arial" w:cs="Arial"/>
          <w:i/>
          <w:iCs/>
          <w:sz w:val="20"/>
        </w:rPr>
        <w:t>et al</w:t>
      </w:r>
      <w:r w:rsidR="001B7750" w:rsidRPr="009A7009">
        <w:rPr>
          <w:rFonts w:ascii="Arial" w:eastAsia="Times New Roman" w:hAnsi="Arial" w:cs="Arial"/>
          <w:sz w:val="20"/>
        </w:rPr>
        <w:t>., 20</w:t>
      </w:r>
      <w:r w:rsidR="0027062B" w:rsidRPr="009A7009">
        <w:rPr>
          <w:rFonts w:ascii="Arial" w:eastAsia="Times New Roman" w:hAnsi="Arial" w:cs="Arial"/>
          <w:sz w:val="20"/>
        </w:rPr>
        <w:t>19</w:t>
      </w:r>
      <w:r w:rsidR="001B7750" w:rsidRPr="009A7009">
        <w:rPr>
          <w:rFonts w:ascii="Arial" w:eastAsia="Times New Roman" w:hAnsi="Arial" w:cs="Arial"/>
          <w:sz w:val="20"/>
        </w:rPr>
        <w:t xml:space="preserve">; Sannino </w:t>
      </w:r>
      <w:r w:rsidR="001B7750" w:rsidRPr="009A7009">
        <w:rPr>
          <w:rFonts w:ascii="Arial" w:eastAsia="Times New Roman" w:hAnsi="Arial" w:cs="Arial"/>
          <w:i/>
          <w:iCs/>
          <w:sz w:val="20"/>
        </w:rPr>
        <w:t>et al</w:t>
      </w:r>
      <w:r w:rsidR="001B7750" w:rsidRPr="009A7009">
        <w:rPr>
          <w:rFonts w:ascii="Arial" w:eastAsia="Times New Roman" w:hAnsi="Arial" w:cs="Arial"/>
          <w:sz w:val="20"/>
        </w:rPr>
        <w:t>., 20</w:t>
      </w:r>
      <w:r w:rsidR="0027062B" w:rsidRPr="009A7009">
        <w:rPr>
          <w:rFonts w:ascii="Arial" w:eastAsia="Times New Roman" w:hAnsi="Arial" w:cs="Arial"/>
          <w:sz w:val="20"/>
        </w:rPr>
        <w:t>19</w:t>
      </w:r>
      <w:r w:rsidR="001B7750" w:rsidRPr="009A7009">
        <w:rPr>
          <w:rFonts w:ascii="Arial" w:eastAsia="Times New Roman" w:hAnsi="Arial" w:cs="Arial"/>
          <w:sz w:val="20"/>
        </w:rPr>
        <w:t xml:space="preserve">). Economic analyses indicate that, despite the initial cost, hydrogels can increase net returns for farmers through improved water productivity and higher yields, particularly in smallholder and water-scarce systems (Bhardwaj </w:t>
      </w:r>
      <w:r w:rsidR="001B7750" w:rsidRPr="009A7009">
        <w:rPr>
          <w:rFonts w:ascii="Arial" w:eastAsia="Times New Roman" w:hAnsi="Arial" w:cs="Arial"/>
          <w:i/>
          <w:iCs/>
          <w:sz w:val="20"/>
        </w:rPr>
        <w:t>et al</w:t>
      </w:r>
      <w:r w:rsidR="001B7750" w:rsidRPr="009A7009">
        <w:rPr>
          <w:rFonts w:ascii="Arial" w:eastAsia="Times New Roman" w:hAnsi="Arial" w:cs="Arial"/>
          <w:sz w:val="20"/>
        </w:rPr>
        <w:t>., 2007; Sivapalan, 2006).</w:t>
      </w:r>
      <w:r w:rsidR="004A00E0" w:rsidRPr="009A7009">
        <w:rPr>
          <w:rFonts w:ascii="Arial" w:eastAsia="Times New Roman" w:hAnsi="Arial" w:cs="Arial"/>
          <w:sz w:val="20"/>
        </w:rPr>
        <w:t xml:space="preserve"> </w:t>
      </w:r>
      <w:r w:rsidR="001B7750" w:rsidRPr="009A7009">
        <w:rPr>
          <w:rFonts w:ascii="Arial" w:eastAsia="Times New Roman" w:hAnsi="Arial" w:cs="Arial"/>
          <w:sz w:val="20"/>
        </w:rPr>
        <w:t>However, limitations such as variable longevity, soil- and crop-specific responses and potential environmental concerns of synthetic polymers must be addressed through further research and the development of biodegradable or nano-hydrogel formulations. Future studies should focus on crop-specific optimization, field-scale evaluation</w:t>
      </w:r>
      <w:r w:rsidR="00F61E81" w:rsidRPr="009A7009">
        <w:rPr>
          <w:rFonts w:ascii="Arial" w:eastAsia="Times New Roman" w:hAnsi="Arial" w:cs="Arial"/>
          <w:sz w:val="20"/>
        </w:rPr>
        <w:t xml:space="preserve"> and</w:t>
      </w:r>
      <w:r w:rsidR="001B7750" w:rsidRPr="009A7009">
        <w:rPr>
          <w:rFonts w:ascii="Arial" w:eastAsia="Times New Roman" w:hAnsi="Arial" w:cs="Arial"/>
          <w:sz w:val="20"/>
        </w:rPr>
        <w:t xml:space="preserve"> integration with precision irrigation and nutrient </w:t>
      </w:r>
      <w:r w:rsidR="001B7750" w:rsidRPr="009A7009">
        <w:rPr>
          <w:rFonts w:ascii="Arial" w:eastAsia="Times New Roman" w:hAnsi="Arial" w:cs="Arial"/>
          <w:sz w:val="20"/>
        </w:rPr>
        <w:lastRenderedPageBreak/>
        <w:t>management systems to maximize their benefits in sustainable vegetable production (Ahmed, 201</w:t>
      </w:r>
      <w:r w:rsidR="00F15980" w:rsidRPr="009A7009">
        <w:rPr>
          <w:rFonts w:ascii="Arial" w:eastAsia="Times New Roman" w:hAnsi="Arial" w:cs="Arial"/>
          <w:sz w:val="20"/>
        </w:rPr>
        <w:t>5</w:t>
      </w:r>
      <w:r w:rsidR="001B7750" w:rsidRPr="009A7009">
        <w:rPr>
          <w:rFonts w:ascii="Arial" w:eastAsia="Times New Roman" w:hAnsi="Arial" w:cs="Arial"/>
          <w:sz w:val="20"/>
        </w:rPr>
        <w:t xml:space="preserve">; Montesano </w:t>
      </w:r>
      <w:r w:rsidR="001B7750" w:rsidRPr="009A7009">
        <w:rPr>
          <w:rFonts w:ascii="Arial" w:eastAsia="Times New Roman" w:hAnsi="Arial" w:cs="Arial"/>
          <w:i/>
          <w:iCs/>
          <w:sz w:val="20"/>
        </w:rPr>
        <w:t>et al</w:t>
      </w:r>
      <w:r w:rsidR="001B7750" w:rsidRPr="009A7009">
        <w:rPr>
          <w:rFonts w:ascii="Arial" w:eastAsia="Times New Roman" w:hAnsi="Arial" w:cs="Arial"/>
          <w:sz w:val="20"/>
        </w:rPr>
        <w:t>., 2015).</w:t>
      </w:r>
    </w:p>
    <w:p w14:paraId="310EEE62" w14:textId="0274DA88" w:rsidR="00DA4EBC" w:rsidRPr="009A7009" w:rsidRDefault="00DA4EBC" w:rsidP="0096796F">
      <w:pPr>
        <w:spacing w:before="100" w:beforeAutospacing="1" w:after="100" w:afterAutospacing="1" w:line="240" w:lineRule="auto"/>
        <w:jc w:val="both"/>
        <w:rPr>
          <w:rFonts w:ascii="Arial" w:eastAsia="Times New Roman" w:hAnsi="Arial" w:cs="Arial"/>
          <w:bCs/>
          <w:sz w:val="20"/>
        </w:rPr>
      </w:pPr>
      <w:r w:rsidRPr="009A7009">
        <w:rPr>
          <w:rFonts w:ascii="Arial" w:eastAsia="Times New Roman" w:hAnsi="Arial" w:cs="Arial"/>
          <w:b/>
          <w:bCs/>
          <w:sz w:val="20"/>
        </w:rPr>
        <w:t xml:space="preserve">Disclaimer (Artificial Intelligence) </w:t>
      </w:r>
    </w:p>
    <w:p w14:paraId="57F037F8" w14:textId="30613D2F" w:rsidR="00DA4EBC" w:rsidRPr="009A7009" w:rsidRDefault="00DA4EBC" w:rsidP="0096796F">
      <w:pPr>
        <w:spacing w:before="100" w:beforeAutospacing="1" w:after="100" w:afterAutospacing="1" w:line="240" w:lineRule="auto"/>
        <w:jc w:val="both"/>
        <w:rPr>
          <w:rFonts w:ascii="Arial" w:eastAsia="Times New Roman" w:hAnsi="Arial" w:cs="Arial"/>
          <w:bCs/>
          <w:sz w:val="20"/>
        </w:rPr>
      </w:pPr>
      <w:r w:rsidRPr="009A7009">
        <w:rPr>
          <w:rFonts w:ascii="Arial" w:eastAsia="Times New Roman" w:hAnsi="Arial" w:cs="Arial"/>
          <w:bCs/>
          <w:sz w:val="20"/>
        </w:rPr>
        <w:t>Author(s) hereby declare that NO generative AI technologies such as Large Language Models (</w:t>
      </w:r>
      <w:proofErr w:type="spellStart"/>
      <w:r w:rsidRPr="009A7009">
        <w:rPr>
          <w:rFonts w:ascii="Arial" w:eastAsia="Times New Roman" w:hAnsi="Arial" w:cs="Arial"/>
          <w:bCs/>
          <w:sz w:val="20"/>
        </w:rPr>
        <w:t>ChatGPT</w:t>
      </w:r>
      <w:proofErr w:type="spellEnd"/>
      <w:r w:rsidRPr="009A7009">
        <w:rPr>
          <w:rFonts w:ascii="Arial" w:eastAsia="Times New Roman" w:hAnsi="Arial" w:cs="Arial"/>
          <w:bCs/>
          <w:sz w:val="20"/>
        </w:rPr>
        <w:t xml:space="preserve">, COPILOT, </w:t>
      </w:r>
      <w:proofErr w:type="spellStart"/>
      <w:r w:rsidRPr="009A7009">
        <w:rPr>
          <w:rFonts w:ascii="Arial" w:eastAsia="Times New Roman" w:hAnsi="Arial" w:cs="Arial"/>
          <w:bCs/>
          <w:sz w:val="20"/>
        </w:rPr>
        <w:t>ect</w:t>
      </w:r>
      <w:proofErr w:type="spellEnd"/>
      <w:r w:rsidRPr="009A7009">
        <w:rPr>
          <w:rFonts w:ascii="Arial" w:eastAsia="Times New Roman" w:hAnsi="Arial" w:cs="Arial"/>
          <w:bCs/>
          <w:sz w:val="20"/>
        </w:rPr>
        <w:t xml:space="preserve">.) and text-to-image generators have been used during the writing or editing of this manuscript. </w:t>
      </w:r>
    </w:p>
    <w:p w14:paraId="4589DFA8" w14:textId="77777777" w:rsidR="00C6674E" w:rsidRDefault="00C6674E" w:rsidP="0096796F">
      <w:pPr>
        <w:spacing w:before="100" w:beforeAutospacing="1" w:after="100" w:afterAutospacing="1" w:line="240" w:lineRule="auto"/>
        <w:jc w:val="both"/>
        <w:rPr>
          <w:rFonts w:ascii="Arial" w:eastAsia="Times New Roman" w:hAnsi="Arial" w:cs="Arial"/>
          <w:b/>
          <w:bCs/>
          <w:sz w:val="20"/>
        </w:rPr>
      </w:pPr>
    </w:p>
    <w:p w14:paraId="5060ABBB" w14:textId="5DB00A59" w:rsidR="0096796F" w:rsidRPr="009A7009" w:rsidRDefault="00DA4EBC" w:rsidP="0096796F">
      <w:pPr>
        <w:spacing w:before="100" w:beforeAutospacing="1" w:after="100" w:afterAutospacing="1" w:line="240" w:lineRule="auto"/>
        <w:jc w:val="both"/>
        <w:rPr>
          <w:rFonts w:ascii="Arial" w:eastAsia="Times New Roman" w:hAnsi="Arial" w:cs="Arial"/>
          <w:b/>
          <w:bCs/>
          <w:sz w:val="20"/>
        </w:rPr>
      </w:pPr>
      <w:bookmarkStart w:id="0" w:name="_GoBack"/>
      <w:bookmarkEnd w:id="0"/>
      <w:r w:rsidRPr="009A7009">
        <w:rPr>
          <w:rFonts w:ascii="Arial" w:eastAsia="Times New Roman" w:hAnsi="Arial" w:cs="Arial"/>
          <w:b/>
          <w:bCs/>
          <w:sz w:val="20"/>
        </w:rPr>
        <w:t>Competing</w:t>
      </w:r>
      <w:r w:rsidR="0096796F" w:rsidRPr="009A7009">
        <w:rPr>
          <w:rFonts w:ascii="Arial" w:eastAsia="Times New Roman" w:hAnsi="Arial" w:cs="Arial"/>
          <w:b/>
          <w:bCs/>
          <w:sz w:val="20"/>
        </w:rPr>
        <w:t xml:space="preserve"> Interest</w:t>
      </w:r>
    </w:p>
    <w:p w14:paraId="71EF73BC" w14:textId="015ECB14" w:rsidR="0096796F" w:rsidRPr="009A7009" w:rsidRDefault="00DA4EBC" w:rsidP="0096796F">
      <w:pPr>
        <w:spacing w:before="100" w:beforeAutospacing="1" w:after="100" w:afterAutospacing="1" w:line="240" w:lineRule="auto"/>
        <w:jc w:val="both"/>
        <w:rPr>
          <w:rFonts w:ascii="Arial" w:eastAsia="Times New Roman" w:hAnsi="Arial" w:cs="Arial"/>
          <w:sz w:val="20"/>
        </w:rPr>
      </w:pPr>
      <w:r w:rsidRPr="009A7009">
        <w:rPr>
          <w:rFonts w:ascii="Arial" w:eastAsia="Times New Roman" w:hAnsi="Arial" w:cs="Arial"/>
          <w:sz w:val="20"/>
        </w:rPr>
        <w:t>A</w:t>
      </w:r>
      <w:r w:rsidR="0096796F" w:rsidRPr="009A7009">
        <w:rPr>
          <w:rFonts w:ascii="Arial" w:eastAsia="Times New Roman" w:hAnsi="Arial" w:cs="Arial"/>
          <w:sz w:val="20"/>
        </w:rPr>
        <w:t xml:space="preserve">uthors </w:t>
      </w:r>
      <w:r w:rsidRPr="009A7009">
        <w:rPr>
          <w:rFonts w:ascii="Arial" w:eastAsia="Times New Roman" w:hAnsi="Arial" w:cs="Arial"/>
          <w:sz w:val="20"/>
        </w:rPr>
        <w:t xml:space="preserve">have </w:t>
      </w:r>
      <w:r w:rsidR="0096796F" w:rsidRPr="009A7009">
        <w:rPr>
          <w:rFonts w:ascii="Arial" w:eastAsia="Times New Roman" w:hAnsi="Arial" w:cs="Arial"/>
          <w:sz w:val="20"/>
        </w:rPr>
        <w:t>declare</w:t>
      </w:r>
      <w:r w:rsidRPr="009A7009">
        <w:rPr>
          <w:rFonts w:ascii="Arial" w:eastAsia="Times New Roman" w:hAnsi="Arial" w:cs="Arial"/>
          <w:sz w:val="20"/>
        </w:rPr>
        <w:t>d that no competing</w:t>
      </w:r>
      <w:r w:rsidR="0096796F" w:rsidRPr="009A7009">
        <w:rPr>
          <w:rFonts w:ascii="Arial" w:eastAsia="Times New Roman" w:hAnsi="Arial" w:cs="Arial"/>
          <w:sz w:val="20"/>
        </w:rPr>
        <w:t xml:space="preserve"> interest</w:t>
      </w:r>
      <w:r w:rsidRPr="009A7009">
        <w:rPr>
          <w:rFonts w:ascii="Arial" w:eastAsia="Times New Roman" w:hAnsi="Arial" w:cs="Arial"/>
          <w:sz w:val="20"/>
        </w:rPr>
        <w:t xml:space="preserve"> exist</w:t>
      </w:r>
      <w:r w:rsidR="0096796F" w:rsidRPr="009A7009">
        <w:rPr>
          <w:rFonts w:ascii="Arial" w:eastAsia="Times New Roman" w:hAnsi="Arial" w:cs="Arial"/>
          <w:sz w:val="20"/>
        </w:rPr>
        <w:t>.</w:t>
      </w:r>
    </w:p>
    <w:p w14:paraId="1E8C6B6E" w14:textId="0BCEF042" w:rsidR="00D61C14" w:rsidRPr="009A7009" w:rsidRDefault="001B4F83" w:rsidP="00D61C14">
      <w:pPr>
        <w:spacing w:before="100" w:beforeAutospacing="1" w:after="100" w:afterAutospacing="1" w:line="240" w:lineRule="auto"/>
        <w:rPr>
          <w:rStyle w:val="Strong"/>
          <w:rFonts w:ascii="Arial" w:eastAsia="Times New Roman" w:hAnsi="Arial" w:cs="Arial"/>
          <w:sz w:val="20"/>
        </w:rPr>
      </w:pPr>
      <w:proofErr w:type="spellStart"/>
      <w:r w:rsidRPr="009A7009">
        <w:rPr>
          <w:rFonts w:ascii="Arial" w:eastAsia="Times New Roman" w:hAnsi="Arial" w:cs="Arial"/>
          <w:b/>
          <w:bCs/>
          <w:sz w:val="20"/>
        </w:rPr>
        <w:t>R</w:t>
      </w:r>
      <w:r w:rsidR="00BE5D40" w:rsidRPr="009A7009">
        <w:rPr>
          <w:rFonts w:ascii="Arial" w:eastAsia="Times New Roman" w:hAnsi="Arial" w:cs="Arial"/>
          <w:b/>
          <w:bCs/>
          <w:sz w:val="20"/>
        </w:rPr>
        <w:t>a</w:t>
      </w:r>
      <w:r w:rsidRPr="009A7009">
        <w:rPr>
          <w:rFonts w:ascii="Arial" w:eastAsia="Times New Roman" w:hAnsi="Arial" w:cs="Arial"/>
          <w:b/>
          <w:bCs/>
          <w:sz w:val="20"/>
        </w:rPr>
        <w:t>eferences</w:t>
      </w:r>
      <w:proofErr w:type="spellEnd"/>
    </w:p>
    <w:p w14:paraId="7729A35B" w14:textId="65525678" w:rsidR="00574E21" w:rsidRPr="009A7009" w:rsidRDefault="00D670BA" w:rsidP="00574E21">
      <w:pPr>
        <w:pStyle w:val="NormalWeb"/>
        <w:spacing w:before="120" w:beforeAutospacing="0"/>
        <w:ind w:left="1134" w:hanging="1134"/>
        <w:jc w:val="both"/>
        <w:rPr>
          <w:rFonts w:ascii="Arial" w:hAnsi="Arial" w:cs="Arial"/>
          <w:sz w:val="20"/>
          <w:szCs w:val="20"/>
        </w:rPr>
      </w:pPr>
      <w:r w:rsidRPr="009A7009">
        <w:rPr>
          <w:rStyle w:val="Strong"/>
          <w:rFonts w:ascii="Arial" w:hAnsi="Arial" w:cs="Arial"/>
          <w:b w:val="0"/>
          <w:bCs w:val="0"/>
          <w:sz w:val="20"/>
          <w:szCs w:val="20"/>
        </w:rPr>
        <w:t>Abedi-</w:t>
      </w:r>
      <w:proofErr w:type="spellStart"/>
      <w:r w:rsidRPr="009A7009">
        <w:rPr>
          <w:rStyle w:val="Strong"/>
          <w:rFonts w:ascii="Arial" w:hAnsi="Arial" w:cs="Arial"/>
          <w:b w:val="0"/>
          <w:bCs w:val="0"/>
          <w:sz w:val="20"/>
          <w:szCs w:val="20"/>
        </w:rPr>
        <w:t>Koupai</w:t>
      </w:r>
      <w:proofErr w:type="spellEnd"/>
      <w:r w:rsidRPr="009A7009">
        <w:rPr>
          <w:rStyle w:val="Strong"/>
          <w:rFonts w:ascii="Arial" w:hAnsi="Arial" w:cs="Arial"/>
          <w:b w:val="0"/>
          <w:bCs w:val="0"/>
          <w:sz w:val="20"/>
          <w:szCs w:val="20"/>
        </w:rPr>
        <w:t>, J., Sohrab, F. &amp;</w:t>
      </w:r>
      <w:r w:rsidR="00574E21" w:rsidRPr="009A7009">
        <w:rPr>
          <w:rStyle w:val="Strong"/>
          <w:rFonts w:ascii="Arial" w:hAnsi="Arial" w:cs="Arial"/>
          <w:b w:val="0"/>
          <w:bCs w:val="0"/>
          <w:sz w:val="20"/>
          <w:szCs w:val="20"/>
        </w:rPr>
        <w:t xml:space="preserve"> Swarbrick, G.</w:t>
      </w:r>
      <w:r w:rsidR="00574E21" w:rsidRPr="009A7009">
        <w:rPr>
          <w:rFonts w:ascii="Arial" w:hAnsi="Arial" w:cs="Arial"/>
          <w:sz w:val="20"/>
          <w:szCs w:val="20"/>
        </w:rPr>
        <w:t xml:space="preserve"> (2008). Evaluation of hydrogel application on soil water retention characteristics and plant growth. </w:t>
      </w:r>
      <w:r w:rsidR="00574E21" w:rsidRPr="009A7009">
        <w:rPr>
          <w:rStyle w:val="Emphasis"/>
          <w:rFonts w:ascii="Arial" w:hAnsi="Arial" w:cs="Arial"/>
          <w:sz w:val="20"/>
          <w:szCs w:val="20"/>
        </w:rPr>
        <w:t xml:space="preserve">Journal of Plant Nutrition, </w:t>
      </w:r>
      <w:r w:rsidR="00574E21" w:rsidRPr="009A7009">
        <w:rPr>
          <w:rStyle w:val="Emphasis"/>
          <w:rFonts w:ascii="Arial" w:hAnsi="Arial" w:cs="Arial"/>
          <w:i w:val="0"/>
          <w:iCs w:val="0"/>
          <w:sz w:val="20"/>
          <w:szCs w:val="20"/>
        </w:rPr>
        <w:t>31</w:t>
      </w:r>
      <w:r w:rsidRPr="009A7009">
        <w:rPr>
          <w:rFonts w:ascii="Arial" w:hAnsi="Arial" w:cs="Arial"/>
          <w:sz w:val="20"/>
          <w:szCs w:val="20"/>
        </w:rPr>
        <w:t>(2),</w:t>
      </w:r>
      <w:r w:rsidR="00574E21" w:rsidRPr="009A7009">
        <w:rPr>
          <w:rFonts w:ascii="Arial" w:hAnsi="Arial" w:cs="Arial"/>
          <w:sz w:val="20"/>
          <w:szCs w:val="20"/>
        </w:rPr>
        <w:t xml:space="preserve"> 317-331. </w:t>
      </w:r>
      <w:hyperlink r:id="rId7" w:tgtFrame="_new" w:history="1">
        <w:r w:rsidR="00574E21" w:rsidRPr="009A7009">
          <w:rPr>
            <w:rStyle w:val="Hyperlink"/>
            <w:rFonts w:ascii="Arial" w:hAnsi="Arial" w:cs="Arial"/>
            <w:sz w:val="20"/>
            <w:szCs w:val="20"/>
          </w:rPr>
          <w:t>https://doi.org/10.1080/01904160701853928</w:t>
        </w:r>
      </w:hyperlink>
    </w:p>
    <w:p w14:paraId="136CD000" w14:textId="0E9B8231" w:rsidR="00574E21" w:rsidRPr="009A7009" w:rsidRDefault="00574E21" w:rsidP="00826903">
      <w:pPr>
        <w:pStyle w:val="NormalWeb"/>
        <w:spacing w:before="120" w:beforeAutospacing="0"/>
        <w:ind w:left="1134" w:hanging="1134"/>
        <w:jc w:val="both"/>
        <w:rPr>
          <w:rFonts w:ascii="Arial" w:hAnsi="Arial" w:cs="Arial"/>
          <w:sz w:val="20"/>
          <w:szCs w:val="20"/>
        </w:rPr>
      </w:pPr>
      <w:r w:rsidRPr="009A7009">
        <w:rPr>
          <w:rStyle w:val="Strong"/>
          <w:rFonts w:ascii="Arial" w:hAnsi="Arial" w:cs="Arial"/>
          <w:b w:val="0"/>
          <w:bCs w:val="0"/>
          <w:sz w:val="20"/>
          <w:szCs w:val="20"/>
        </w:rPr>
        <w:t>Ahmed, E.</w:t>
      </w:r>
      <w:r w:rsidR="00D670BA" w:rsidRPr="009A7009">
        <w:rPr>
          <w:rStyle w:val="Strong"/>
          <w:rFonts w:ascii="Arial" w:hAnsi="Arial" w:cs="Arial"/>
          <w:b w:val="0"/>
          <w:bCs w:val="0"/>
          <w:sz w:val="20"/>
          <w:szCs w:val="20"/>
        </w:rPr>
        <w:t xml:space="preserve"> </w:t>
      </w:r>
      <w:r w:rsidRPr="009A7009">
        <w:rPr>
          <w:rStyle w:val="Strong"/>
          <w:rFonts w:ascii="Arial" w:hAnsi="Arial" w:cs="Arial"/>
          <w:b w:val="0"/>
          <w:bCs w:val="0"/>
          <w:sz w:val="20"/>
          <w:szCs w:val="20"/>
        </w:rPr>
        <w:t>M.</w:t>
      </w:r>
      <w:r w:rsidRPr="009A7009">
        <w:rPr>
          <w:rFonts w:ascii="Arial" w:hAnsi="Arial" w:cs="Arial"/>
          <w:sz w:val="20"/>
          <w:szCs w:val="20"/>
        </w:rPr>
        <w:t xml:space="preserve"> (2015). Hydrogel: Preparation, characterization</w:t>
      </w:r>
      <w:r w:rsidR="00F61E81" w:rsidRPr="009A7009">
        <w:rPr>
          <w:rFonts w:ascii="Arial" w:hAnsi="Arial" w:cs="Arial"/>
          <w:sz w:val="20"/>
          <w:szCs w:val="20"/>
        </w:rPr>
        <w:t xml:space="preserve"> and</w:t>
      </w:r>
      <w:r w:rsidRPr="009A7009">
        <w:rPr>
          <w:rFonts w:ascii="Arial" w:hAnsi="Arial" w:cs="Arial"/>
          <w:sz w:val="20"/>
          <w:szCs w:val="20"/>
        </w:rPr>
        <w:t xml:space="preserve"> agricultural applications. </w:t>
      </w:r>
      <w:r w:rsidRPr="009A7009">
        <w:rPr>
          <w:rStyle w:val="Emphasis"/>
          <w:rFonts w:ascii="Arial" w:hAnsi="Arial" w:cs="Arial"/>
          <w:sz w:val="20"/>
          <w:szCs w:val="20"/>
        </w:rPr>
        <w:t xml:space="preserve">Journal of Advanced Research, </w:t>
      </w:r>
      <w:r w:rsidRPr="009A7009">
        <w:rPr>
          <w:rStyle w:val="Emphasis"/>
          <w:rFonts w:ascii="Arial" w:hAnsi="Arial" w:cs="Arial"/>
          <w:i w:val="0"/>
          <w:iCs w:val="0"/>
          <w:sz w:val="20"/>
          <w:szCs w:val="20"/>
        </w:rPr>
        <w:t>6</w:t>
      </w:r>
      <w:r w:rsidR="00D670BA" w:rsidRPr="009A7009">
        <w:rPr>
          <w:rFonts w:ascii="Arial" w:hAnsi="Arial" w:cs="Arial"/>
          <w:sz w:val="20"/>
          <w:szCs w:val="20"/>
        </w:rPr>
        <w:t>(2),</w:t>
      </w:r>
      <w:r w:rsidR="00826903" w:rsidRPr="009A7009">
        <w:rPr>
          <w:rFonts w:ascii="Arial" w:hAnsi="Arial" w:cs="Arial"/>
          <w:sz w:val="20"/>
          <w:szCs w:val="20"/>
        </w:rPr>
        <w:t xml:space="preserve"> </w:t>
      </w:r>
      <w:r w:rsidRPr="009A7009">
        <w:rPr>
          <w:rFonts w:ascii="Arial" w:hAnsi="Arial" w:cs="Arial"/>
          <w:sz w:val="20"/>
          <w:szCs w:val="20"/>
        </w:rPr>
        <w:t>105-12</w:t>
      </w:r>
      <w:r w:rsidR="00826903" w:rsidRPr="009A7009">
        <w:rPr>
          <w:rFonts w:ascii="Arial" w:hAnsi="Arial" w:cs="Arial"/>
          <w:sz w:val="20"/>
          <w:szCs w:val="20"/>
        </w:rPr>
        <w:t xml:space="preserve">1. </w:t>
      </w:r>
      <w:hyperlink r:id="rId8" w:tgtFrame="_new" w:history="1">
        <w:r w:rsidRPr="009A7009">
          <w:rPr>
            <w:rStyle w:val="Hyperlink"/>
            <w:rFonts w:ascii="Arial" w:hAnsi="Arial" w:cs="Arial"/>
            <w:sz w:val="20"/>
            <w:szCs w:val="20"/>
          </w:rPr>
          <w:t>https://doi.org/10.1016/j.jare.2013.07.006</w:t>
        </w:r>
      </w:hyperlink>
    </w:p>
    <w:p w14:paraId="50743FE1" w14:textId="38D51F3B" w:rsidR="00574E21" w:rsidRPr="009A7009" w:rsidRDefault="00D670BA"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t>Ahmed, M., Qureshi, A. S., &amp;</w:t>
      </w:r>
      <w:r w:rsidR="00574E21" w:rsidRPr="009A7009">
        <w:rPr>
          <w:rStyle w:val="Strong"/>
          <w:rFonts w:ascii="Arial" w:hAnsi="Arial" w:cs="Arial"/>
          <w:b w:val="0"/>
          <w:bCs w:val="0"/>
          <w:sz w:val="20"/>
          <w:szCs w:val="20"/>
        </w:rPr>
        <w:t xml:space="preserve"> Hassan, I. </w:t>
      </w:r>
      <w:r w:rsidR="00F06F30" w:rsidRPr="009A7009">
        <w:rPr>
          <w:rStyle w:val="Strong"/>
          <w:rFonts w:ascii="Arial" w:hAnsi="Arial" w:cs="Arial"/>
          <w:b w:val="0"/>
          <w:bCs w:val="0"/>
          <w:sz w:val="20"/>
          <w:szCs w:val="20"/>
        </w:rPr>
        <w:t>(</w:t>
      </w:r>
      <w:r w:rsidR="00574E21" w:rsidRPr="009A7009">
        <w:rPr>
          <w:rStyle w:val="Strong"/>
          <w:rFonts w:ascii="Arial" w:hAnsi="Arial" w:cs="Arial"/>
          <w:b w:val="0"/>
          <w:bCs w:val="0"/>
          <w:sz w:val="20"/>
          <w:szCs w:val="20"/>
        </w:rPr>
        <w:t>2019</w:t>
      </w:r>
      <w:r w:rsidR="006E1F2D" w:rsidRPr="009A7009">
        <w:rPr>
          <w:rStyle w:val="Strong"/>
          <w:rFonts w:ascii="Arial" w:hAnsi="Arial" w:cs="Arial"/>
          <w:b w:val="0"/>
          <w:bCs w:val="0"/>
          <w:sz w:val="20"/>
          <w:szCs w:val="20"/>
        </w:rPr>
        <w:t>)</w:t>
      </w:r>
      <w:r w:rsidR="00574E21" w:rsidRPr="009A7009">
        <w:rPr>
          <w:rStyle w:val="Strong"/>
          <w:rFonts w:ascii="Arial" w:hAnsi="Arial" w:cs="Arial"/>
          <w:b w:val="0"/>
          <w:bCs w:val="0"/>
          <w:sz w:val="20"/>
          <w:szCs w:val="20"/>
        </w:rPr>
        <w:t>. Superabsorbent polymers for improving soil water retention and crop productivity under drought conditions. Agricultural Water Management, 216</w:t>
      </w:r>
      <w:r w:rsidRPr="009A7009">
        <w:rPr>
          <w:rStyle w:val="Strong"/>
          <w:rFonts w:ascii="Arial" w:hAnsi="Arial" w:cs="Arial"/>
          <w:b w:val="0"/>
          <w:bCs w:val="0"/>
          <w:sz w:val="20"/>
          <w:szCs w:val="20"/>
        </w:rPr>
        <w:t>,</w:t>
      </w:r>
      <w:r w:rsidR="00574E21" w:rsidRPr="009A7009">
        <w:rPr>
          <w:rStyle w:val="Strong"/>
          <w:rFonts w:ascii="Arial" w:hAnsi="Arial" w:cs="Arial"/>
          <w:b w:val="0"/>
          <w:bCs w:val="0"/>
          <w:sz w:val="20"/>
          <w:szCs w:val="20"/>
        </w:rPr>
        <w:t xml:space="preserve"> 237-248. </w:t>
      </w:r>
      <w:hyperlink r:id="rId9" w:history="1">
        <w:r w:rsidR="00574E21" w:rsidRPr="009A7009">
          <w:rPr>
            <w:rStyle w:val="Hyperlink"/>
            <w:rFonts w:ascii="Arial" w:hAnsi="Arial" w:cs="Arial"/>
            <w:sz w:val="20"/>
            <w:szCs w:val="20"/>
          </w:rPr>
          <w:t>https://doi.org/10.1016/j.agwat.2019.02.009</w:t>
        </w:r>
      </w:hyperlink>
      <w:r w:rsidR="00574E21" w:rsidRPr="009A7009">
        <w:rPr>
          <w:rStyle w:val="Strong"/>
          <w:rFonts w:ascii="Arial" w:hAnsi="Arial" w:cs="Arial"/>
          <w:b w:val="0"/>
          <w:bCs w:val="0"/>
          <w:sz w:val="20"/>
          <w:szCs w:val="20"/>
        </w:rPr>
        <w:t xml:space="preserve"> </w:t>
      </w:r>
    </w:p>
    <w:p w14:paraId="16C37734" w14:textId="7588DD3D" w:rsidR="00574E21" w:rsidRPr="009A7009" w:rsidRDefault="00574E21" w:rsidP="00574E21">
      <w:pPr>
        <w:pStyle w:val="NormalWeb"/>
        <w:spacing w:before="120" w:beforeAutospacing="0"/>
        <w:ind w:left="1134" w:hanging="1134"/>
        <w:jc w:val="both"/>
        <w:rPr>
          <w:rFonts w:ascii="Arial" w:hAnsi="Arial" w:cs="Arial"/>
          <w:sz w:val="20"/>
          <w:szCs w:val="20"/>
        </w:rPr>
      </w:pPr>
      <w:r w:rsidRPr="009A7009">
        <w:rPr>
          <w:rStyle w:val="Strong"/>
          <w:rFonts w:ascii="Arial" w:hAnsi="Arial" w:cs="Arial"/>
          <w:b w:val="0"/>
          <w:bCs w:val="0"/>
          <w:sz w:val="20"/>
          <w:szCs w:val="20"/>
        </w:rPr>
        <w:t xml:space="preserve">Akhter, J., Mahmood, K., Malik, </w:t>
      </w:r>
      <w:r w:rsidR="00D670BA" w:rsidRPr="009A7009">
        <w:rPr>
          <w:rStyle w:val="Strong"/>
          <w:rFonts w:ascii="Arial" w:hAnsi="Arial" w:cs="Arial"/>
          <w:b w:val="0"/>
          <w:bCs w:val="0"/>
          <w:sz w:val="20"/>
          <w:szCs w:val="20"/>
        </w:rPr>
        <w:t>K. A., Mardan, A., Ahmad, M., &amp;</w:t>
      </w:r>
      <w:r w:rsidRPr="009A7009">
        <w:rPr>
          <w:rStyle w:val="Strong"/>
          <w:rFonts w:ascii="Arial" w:hAnsi="Arial" w:cs="Arial"/>
          <w:b w:val="0"/>
          <w:bCs w:val="0"/>
          <w:sz w:val="20"/>
          <w:szCs w:val="20"/>
        </w:rPr>
        <w:t xml:space="preserve"> Iqbal, M.</w:t>
      </w:r>
      <w:r w:rsidR="00D670BA" w:rsidRPr="009A7009">
        <w:rPr>
          <w:rStyle w:val="Strong"/>
          <w:rFonts w:ascii="Arial" w:hAnsi="Arial" w:cs="Arial"/>
          <w:b w:val="0"/>
          <w:bCs w:val="0"/>
          <w:sz w:val="20"/>
          <w:szCs w:val="20"/>
        </w:rPr>
        <w:t xml:space="preserve"> </w:t>
      </w:r>
      <w:r w:rsidRPr="009A7009">
        <w:rPr>
          <w:rStyle w:val="Strong"/>
          <w:rFonts w:ascii="Arial" w:hAnsi="Arial" w:cs="Arial"/>
          <w:b w:val="0"/>
          <w:bCs w:val="0"/>
          <w:sz w:val="20"/>
          <w:szCs w:val="20"/>
        </w:rPr>
        <w:t>M.</w:t>
      </w:r>
      <w:r w:rsidRPr="009A7009">
        <w:rPr>
          <w:rFonts w:ascii="Arial" w:hAnsi="Arial" w:cs="Arial"/>
          <w:sz w:val="20"/>
          <w:szCs w:val="20"/>
        </w:rPr>
        <w:t xml:space="preserve"> </w:t>
      </w:r>
      <w:r w:rsidR="006E1F2D" w:rsidRPr="009A7009">
        <w:rPr>
          <w:rFonts w:ascii="Arial" w:hAnsi="Arial" w:cs="Arial"/>
          <w:sz w:val="20"/>
          <w:szCs w:val="20"/>
        </w:rPr>
        <w:t>(</w:t>
      </w:r>
      <w:r w:rsidRPr="009A7009">
        <w:rPr>
          <w:rFonts w:ascii="Arial" w:hAnsi="Arial" w:cs="Arial"/>
          <w:sz w:val="20"/>
          <w:szCs w:val="20"/>
        </w:rPr>
        <w:t>2004</w:t>
      </w:r>
      <w:r w:rsidR="006E1F2D" w:rsidRPr="009A7009">
        <w:rPr>
          <w:rFonts w:ascii="Arial" w:hAnsi="Arial" w:cs="Arial"/>
          <w:sz w:val="20"/>
          <w:szCs w:val="20"/>
        </w:rPr>
        <w:t>)</w:t>
      </w:r>
      <w:r w:rsidRPr="009A7009">
        <w:rPr>
          <w:rFonts w:ascii="Arial" w:hAnsi="Arial" w:cs="Arial"/>
          <w:sz w:val="20"/>
          <w:szCs w:val="20"/>
        </w:rPr>
        <w:t xml:space="preserve">. Effects of hydrogel amendment on water storage of sandy loam and loam soils and growth of barley. </w:t>
      </w:r>
      <w:r w:rsidRPr="009A7009">
        <w:rPr>
          <w:rStyle w:val="Emphasis"/>
          <w:rFonts w:ascii="Arial" w:hAnsi="Arial" w:cs="Arial"/>
          <w:sz w:val="20"/>
          <w:szCs w:val="20"/>
        </w:rPr>
        <w:t xml:space="preserve">International Journal of Agriculture &amp; Biology, </w:t>
      </w:r>
      <w:r w:rsidRPr="009A7009">
        <w:rPr>
          <w:rStyle w:val="Emphasis"/>
          <w:rFonts w:ascii="Arial" w:hAnsi="Arial" w:cs="Arial"/>
          <w:i w:val="0"/>
          <w:iCs w:val="0"/>
          <w:sz w:val="20"/>
          <w:szCs w:val="20"/>
        </w:rPr>
        <w:t>6</w:t>
      </w:r>
      <w:r w:rsidR="00D670BA" w:rsidRPr="009A7009">
        <w:rPr>
          <w:rFonts w:ascii="Arial" w:hAnsi="Arial" w:cs="Arial"/>
          <w:sz w:val="20"/>
          <w:szCs w:val="20"/>
        </w:rPr>
        <w:t>(2),</w:t>
      </w:r>
      <w:r w:rsidRPr="009A7009">
        <w:rPr>
          <w:rFonts w:ascii="Arial" w:hAnsi="Arial" w:cs="Arial"/>
          <w:sz w:val="20"/>
          <w:szCs w:val="20"/>
        </w:rPr>
        <w:t xml:space="preserve"> 247-252.</w:t>
      </w:r>
    </w:p>
    <w:p w14:paraId="63C0BEE9" w14:textId="6E28880D" w:rsidR="00574E21" w:rsidRPr="009A7009" w:rsidRDefault="00574E21"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t>Al-</w:t>
      </w:r>
      <w:proofErr w:type="spellStart"/>
      <w:r w:rsidRPr="009A7009">
        <w:rPr>
          <w:rStyle w:val="Strong"/>
          <w:rFonts w:ascii="Arial" w:hAnsi="Arial" w:cs="Arial"/>
          <w:b w:val="0"/>
          <w:bCs w:val="0"/>
          <w:sz w:val="20"/>
          <w:szCs w:val="20"/>
        </w:rPr>
        <w:t>Kaisi</w:t>
      </w:r>
      <w:proofErr w:type="spellEnd"/>
      <w:r w:rsidRPr="009A7009">
        <w:rPr>
          <w:rStyle w:val="Strong"/>
          <w:rFonts w:ascii="Arial" w:hAnsi="Arial" w:cs="Arial"/>
          <w:b w:val="0"/>
          <w:bCs w:val="0"/>
          <w:sz w:val="20"/>
          <w:szCs w:val="20"/>
        </w:rPr>
        <w:t>, M.</w:t>
      </w:r>
      <w:r w:rsidR="00D670BA" w:rsidRPr="009A7009">
        <w:rPr>
          <w:rStyle w:val="Strong"/>
          <w:rFonts w:ascii="Arial" w:hAnsi="Arial" w:cs="Arial"/>
          <w:b w:val="0"/>
          <w:bCs w:val="0"/>
          <w:sz w:val="20"/>
          <w:szCs w:val="20"/>
        </w:rPr>
        <w:t xml:space="preserve"> </w:t>
      </w:r>
      <w:r w:rsidRPr="009A7009">
        <w:rPr>
          <w:rStyle w:val="Strong"/>
          <w:rFonts w:ascii="Arial" w:hAnsi="Arial" w:cs="Arial"/>
          <w:b w:val="0"/>
          <w:bCs w:val="0"/>
          <w:sz w:val="20"/>
          <w:szCs w:val="20"/>
        </w:rPr>
        <w:t>M.</w:t>
      </w:r>
      <w:r w:rsidR="00D670BA" w:rsidRPr="009A7009">
        <w:rPr>
          <w:rStyle w:val="Strong"/>
          <w:rFonts w:ascii="Arial" w:hAnsi="Arial" w:cs="Arial"/>
          <w:b w:val="0"/>
          <w:bCs w:val="0"/>
          <w:sz w:val="20"/>
          <w:szCs w:val="20"/>
        </w:rPr>
        <w:t>, &amp;</w:t>
      </w:r>
      <w:r w:rsidRPr="009A7009">
        <w:rPr>
          <w:rStyle w:val="Strong"/>
          <w:rFonts w:ascii="Arial" w:hAnsi="Arial" w:cs="Arial"/>
          <w:b w:val="0"/>
          <w:bCs w:val="0"/>
          <w:sz w:val="20"/>
          <w:szCs w:val="20"/>
        </w:rPr>
        <w:t xml:space="preserve"> Lal, R. </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2020</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Water management strategies for climate-resilient agriculture. </w:t>
      </w:r>
      <w:r w:rsidRPr="009A7009">
        <w:rPr>
          <w:rStyle w:val="Strong"/>
          <w:rFonts w:ascii="Arial" w:hAnsi="Arial" w:cs="Arial"/>
          <w:b w:val="0"/>
          <w:bCs w:val="0"/>
          <w:i/>
          <w:iCs/>
          <w:sz w:val="20"/>
          <w:szCs w:val="20"/>
        </w:rPr>
        <w:t>Journal of Soil and Water Conservation</w:t>
      </w:r>
      <w:r w:rsidRPr="009A7009">
        <w:rPr>
          <w:rStyle w:val="Strong"/>
          <w:rFonts w:ascii="Arial" w:hAnsi="Arial" w:cs="Arial"/>
          <w:b w:val="0"/>
          <w:bCs w:val="0"/>
          <w:sz w:val="20"/>
          <w:szCs w:val="20"/>
        </w:rPr>
        <w:t>, 75(4)</w:t>
      </w:r>
      <w:r w:rsidR="00D670BA"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95-100. </w:t>
      </w:r>
      <w:hyperlink r:id="rId10" w:history="1">
        <w:r w:rsidR="00826903" w:rsidRPr="009A7009">
          <w:rPr>
            <w:rStyle w:val="Hyperlink"/>
            <w:rFonts w:ascii="Arial" w:hAnsi="Arial" w:cs="Arial"/>
            <w:sz w:val="20"/>
            <w:szCs w:val="20"/>
          </w:rPr>
          <w:t>https://doi.org/10.2489/jswc.75.4.95A</w:t>
        </w:r>
      </w:hyperlink>
      <w:r w:rsidR="00826903" w:rsidRPr="009A7009">
        <w:rPr>
          <w:rStyle w:val="Strong"/>
          <w:rFonts w:ascii="Arial" w:hAnsi="Arial" w:cs="Arial"/>
          <w:b w:val="0"/>
          <w:bCs w:val="0"/>
          <w:sz w:val="20"/>
          <w:szCs w:val="20"/>
        </w:rPr>
        <w:t xml:space="preserve"> </w:t>
      </w:r>
    </w:p>
    <w:p w14:paraId="7468D33F" w14:textId="09AB2916" w:rsidR="00574E21" w:rsidRPr="009A7009" w:rsidRDefault="00574E21"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t>Bhardwaj, A., Kumar, P.</w:t>
      </w:r>
      <w:r w:rsidR="00D670BA" w:rsidRPr="009A7009">
        <w:rPr>
          <w:rStyle w:val="Strong"/>
          <w:rFonts w:ascii="Arial" w:hAnsi="Arial" w:cs="Arial"/>
          <w:b w:val="0"/>
          <w:bCs w:val="0"/>
          <w:sz w:val="20"/>
          <w:szCs w:val="20"/>
        </w:rPr>
        <w:t>, &amp;</w:t>
      </w:r>
      <w:r w:rsidRPr="009A7009">
        <w:rPr>
          <w:rStyle w:val="Strong"/>
          <w:rFonts w:ascii="Arial" w:hAnsi="Arial" w:cs="Arial"/>
          <w:b w:val="0"/>
          <w:bCs w:val="0"/>
          <w:sz w:val="20"/>
          <w:szCs w:val="20"/>
        </w:rPr>
        <w:t xml:space="preserve"> Singh, R. </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2018</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Effect of superabsorbent polymers on soil properties and crop productivity: A review. </w:t>
      </w:r>
      <w:r w:rsidRPr="009A7009">
        <w:rPr>
          <w:rStyle w:val="Strong"/>
          <w:rFonts w:ascii="Arial" w:hAnsi="Arial" w:cs="Arial"/>
          <w:b w:val="0"/>
          <w:bCs w:val="0"/>
          <w:i/>
          <w:sz w:val="20"/>
          <w:szCs w:val="20"/>
        </w:rPr>
        <w:t>International Journal of Chemical Studies</w:t>
      </w:r>
      <w:r w:rsidRPr="009A7009">
        <w:rPr>
          <w:rStyle w:val="Strong"/>
          <w:rFonts w:ascii="Arial" w:hAnsi="Arial" w:cs="Arial"/>
          <w:b w:val="0"/>
          <w:bCs w:val="0"/>
          <w:sz w:val="20"/>
          <w:szCs w:val="20"/>
        </w:rPr>
        <w:t>, 6(3)</w:t>
      </w:r>
      <w:r w:rsidR="00D670BA"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1595-1600.</w:t>
      </w:r>
    </w:p>
    <w:p w14:paraId="747D1996" w14:textId="5D452C2F" w:rsidR="00574E21" w:rsidRPr="009A7009" w:rsidRDefault="00574E21" w:rsidP="00574E21">
      <w:pPr>
        <w:pStyle w:val="NormalWeb"/>
        <w:spacing w:before="120" w:beforeAutospacing="0"/>
        <w:ind w:left="1134" w:hanging="1134"/>
        <w:jc w:val="both"/>
        <w:rPr>
          <w:rFonts w:ascii="Arial" w:hAnsi="Arial" w:cs="Arial"/>
          <w:sz w:val="20"/>
          <w:szCs w:val="20"/>
        </w:rPr>
      </w:pPr>
      <w:r w:rsidRPr="009A7009">
        <w:rPr>
          <w:rStyle w:val="Strong"/>
          <w:rFonts w:ascii="Arial" w:hAnsi="Arial" w:cs="Arial"/>
          <w:b w:val="0"/>
          <w:bCs w:val="0"/>
          <w:sz w:val="20"/>
          <w:szCs w:val="20"/>
        </w:rPr>
        <w:t>Bhardwaj, A.</w:t>
      </w:r>
      <w:r w:rsidR="00D670BA" w:rsidRPr="009A7009">
        <w:rPr>
          <w:rStyle w:val="Strong"/>
          <w:rFonts w:ascii="Arial" w:hAnsi="Arial" w:cs="Arial"/>
          <w:b w:val="0"/>
          <w:bCs w:val="0"/>
          <w:sz w:val="20"/>
          <w:szCs w:val="20"/>
        </w:rPr>
        <w:t xml:space="preserve"> </w:t>
      </w:r>
      <w:r w:rsidRPr="009A7009">
        <w:rPr>
          <w:rStyle w:val="Strong"/>
          <w:rFonts w:ascii="Arial" w:hAnsi="Arial" w:cs="Arial"/>
          <w:b w:val="0"/>
          <w:bCs w:val="0"/>
          <w:sz w:val="20"/>
          <w:szCs w:val="20"/>
        </w:rPr>
        <w:t xml:space="preserve">K., </w:t>
      </w:r>
      <w:proofErr w:type="spellStart"/>
      <w:r w:rsidRPr="009A7009">
        <w:rPr>
          <w:rStyle w:val="Strong"/>
          <w:rFonts w:ascii="Arial" w:hAnsi="Arial" w:cs="Arial"/>
          <w:b w:val="0"/>
          <w:bCs w:val="0"/>
          <w:sz w:val="20"/>
          <w:szCs w:val="20"/>
        </w:rPr>
        <w:t>Shainberg</w:t>
      </w:r>
      <w:proofErr w:type="spellEnd"/>
      <w:r w:rsidRPr="009A7009">
        <w:rPr>
          <w:rStyle w:val="Strong"/>
          <w:rFonts w:ascii="Arial" w:hAnsi="Arial" w:cs="Arial"/>
          <w:b w:val="0"/>
          <w:bCs w:val="0"/>
          <w:sz w:val="20"/>
          <w:szCs w:val="20"/>
        </w:rPr>
        <w:t>, I., Goldstein, D., Warrington, D.</w:t>
      </w:r>
      <w:r w:rsidR="00D670BA" w:rsidRPr="009A7009">
        <w:rPr>
          <w:rStyle w:val="Strong"/>
          <w:rFonts w:ascii="Arial" w:hAnsi="Arial" w:cs="Arial"/>
          <w:b w:val="0"/>
          <w:bCs w:val="0"/>
          <w:sz w:val="20"/>
          <w:szCs w:val="20"/>
        </w:rPr>
        <w:t xml:space="preserve"> N., &amp;</w:t>
      </w:r>
      <w:r w:rsidRPr="009A7009">
        <w:rPr>
          <w:rStyle w:val="Strong"/>
          <w:rFonts w:ascii="Arial" w:hAnsi="Arial" w:cs="Arial"/>
          <w:b w:val="0"/>
          <w:bCs w:val="0"/>
          <w:sz w:val="20"/>
          <w:szCs w:val="20"/>
        </w:rPr>
        <w:t xml:space="preserve"> Levy, G.</w:t>
      </w:r>
      <w:r w:rsidR="00D670BA" w:rsidRPr="009A7009">
        <w:rPr>
          <w:rStyle w:val="Strong"/>
          <w:rFonts w:ascii="Arial" w:hAnsi="Arial" w:cs="Arial"/>
          <w:b w:val="0"/>
          <w:bCs w:val="0"/>
          <w:sz w:val="20"/>
          <w:szCs w:val="20"/>
        </w:rPr>
        <w:t xml:space="preserve"> </w:t>
      </w:r>
      <w:r w:rsidRPr="009A7009">
        <w:rPr>
          <w:rStyle w:val="Strong"/>
          <w:rFonts w:ascii="Arial" w:hAnsi="Arial" w:cs="Arial"/>
          <w:b w:val="0"/>
          <w:bCs w:val="0"/>
          <w:sz w:val="20"/>
          <w:szCs w:val="20"/>
        </w:rPr>
        <w:t>J.</w:t>
      </w:r>
      <w:r w:rsidRPr="009A7009">
        <w:rPr>
          <w:rFonts w:ascii="Arial" w:hAnsi="Arial" w:cs="Arial"/>
          <w:sz w:val="20"/>
          <w:szCs w:val="20"/>
        </w:rPr>
        <w:t xml:space="preserve"> </w:t>
      </w:r>
      <w:r w:rsidR="006E1F2D" w:rsidRPr="009A7009">
        <w:rPr>
          <w:rFonts w:ascii="Arial" w:hAnsi="Arial" w:cs="Arial"/>
          <w:sz w:val="20"/>
          <w:szCs w:val="20"/>
        </w:rPr>
        <w:t>(</w:t>
      </w:r>
      <w:r w:rsidRPr="009A7009">
        <w:rPr>
          <w:rFonts w:ascii="Arial" w:hAnsi="Arial" w:cs="Arial"/>
          <w:sz w:val="20"/>
          <w:szCs w:val="20"/>
        </w:rPr>
        <w:t>2007</w:t>
      </w:r>
      <w:r w:rsidR="006E1F2D" w:rsidRPr="009A7009">
        <w:rPr>
          <w:rFonts w:ascii="Arial" w:hAnsi="Arial" w:cs="Arial"/>
          <w:sz w:val="20"/>
          <w:szCs w:val="20"/>
        </w:rPr>
        <w:t>)</w:t>
      </w:r>
      <w:r w:rsidRPr="009A7009">
        <w:rPr>
          <w:rFonts w:ascii="Arial" w:hAnsi="Arial" w:cs="Arial"/>
          <w:sz w:val="20"/>
          <w:szCs w:val="20"/>
        </w:rPr>
        <w:t xml:space="preserve">. Water retention and hydraulic conductivity of cross-linked polyacrylamides in sandy soils. </w:t>
      </w:r>
      <w:r w:rsidRPr="009A7009">
        <w:rPr>
          <w:rStyle w:val="Emphasis"/>
          <w:rFonts w:ascii="Arial" w:hAnsi="Arial" w:cs="Arial"/>
          <w:sz w:val="20"/>
          <w:szCs w:val="20"/>
        </w:rPr>
        <w:t xml:space="preserve">Soil Science Society of America Journal, </w:t>
      </w:r>
      <w:r w:rsidRPr="009A7009">
        <w:rPr>
          <w:rStyle w:val="Emphasis"/>
          <w:rFonts w:ascii="Arial" w:hAnsi="Arial" w:cs="Arial"/>
          <w:i w:val="0"/>
          <w:iCs w:val="0"/>
          <w:sz w:val="20"/>
          <w:szCs w:val="20"/>
        </w:rPr>
        <w:t>71</w:t>
      </w:r>
      <w:r w:rsidR="00D670BA" w:rsidRPr="009A7009">
        <w:rPr>
          <w:rFonts w:ascii="Arial" w:hAnsi="Arial" w:cs="Arial"/>
          <w:sz w:val="20"/>
          <w:szCs w:val="20"/>
        </w:rPr>
        <w:t>(2),</w:t>
      </w:r>
      <w:r w:rsidRPr="009A7009">
        <w:rPr>
          <w:rFonts w:ascii="Arial" w:hAnsi="Arial" w:cs="Arial"/>
          <w:sz w:val="20"/>
          <w:szCs w:val="20"/>
        </w:rPr>
        <w:t xml:space="preserve"> 406-412.</w:t>
      </w:r>
    </w:p>
    <w:p w14:paraId="7E4B7983" w14:textId="08CD8300" w:rsidR="00574E21" w:rsidRPr="009A7009" w:rsidRDefault="00574E21"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t>Chen, Y., Li, X.</w:t>
      </w:r>
      <w:r w:rsidR="00D670BA" w:rsidRPr="009A7009">
        <w:rPr>
          <w:rStyle w:val="Strong"/>
          <w:rFonts w:ascii="Arial" w:hAnsi="Arial" w:cs="Arial"/>
          <w:b w:val="0"/>
          <w:bCs w:val="0"/>
          <w:sz w:val="20"/>
          <w:szCs w:val="20"/>
        </w:rPr>
        <w:t>, &amp;</w:t>
      </w:r>
      <w:r w:rsidRPr="009A7009">
        <w:rPr>
          <w:rStyle w:val="Strong"/>
          <w:rFonts w:ascii="Arial" w:hAnsi="Arial" w:cs="Arial"/>
          <w:b w:val="0"/>
          <w:bCs w:val="0"/>
          <w:sz w:val="20"/>
          <w:szCs w:val="20"/>
        </w:rPr>
        <w:t xml:space="preserve"> Zhang, L. </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2020</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Hydrogel-based soil conditioners for water and nutrient management in agriculture. </w:t>
      </w:r>
      <w:r w:rsidRPr="009A7009">
        <w:rPr>
          <w:rStyle w:val="Strong"/>
          <w:rFonts w:ascii="Arial" w:hAnsi="Arial" w:cs="Arial"/>
          <w:b w:val="0"/>
          <w:bCs w:val="0"/>
          <w:i/>
          <w:sz w:val="20"/>
          <w:szCs w:val="20"/>
        </w:rPr>
        <w:t>Journal of Cleaner Production</w:t>
      </w:r>
      <w:r w:rsidRPr="009A7009">
        <w:rPr>
          <w:rStyle w:val="Strong"/>
          <w:rFonts w:ascii="Arial" w:hAnsi="Arial" w:cs="Arial"/>
          <w:b w:val="0"/>
          <w:bCs w:val="0"/>
          <w:sz w:val="20"/>
          <w:szCs w:val="20"/>
        </w:rPr>
        <w:t xml:space="preserve">, 260, 121040. </w:t>
      </w:r>
      <w:hyperlink r:id="rId11" w:history="1">
        <w:r w:rsidRPr="009A7009">
          <w:rPr>
            <w:rStyle w:val="Hyperlink"/>
            <w:rFonts w:ascii="Arial" w:hAnsi="Arial" w:cs="Arial"/>
            <w:sz w:val="20"/>
            <w:szCs w:val="20"/>
          </w:rPr>
          <w:t>https://doi.org/10.1016/j.jclepro.2020.121040</w:t>
        </w:r>
      </w:hyperlink>
      <w:r w:rsidRPr="009A7009">
        <w:rPr>
          <w:rStyle w:val="Strong"/>
          <w:rFonts w:ascii="Arial" w:hAnsi="Arial" w:cs="Arial"/>
          <w:b w:val="0"/>
          <w:bCs w:val="0"/>
          <w:sz w:val="20"/>
          <w:szCs w:val="20"/>
        </w:rPr>
        <w:t xml:space="preserve"> </w:t>
      </w:r>
    </w:p>
    <w:p w14:paraId="308197B1" w14:textId="2F7B31D9" w:rsidR="00574E21" w:rsidRPr="009A7009" w:rsidRDefault="00D670BA"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t>Das, C., Das, A., &amp;</w:t>
      </w:r>
      <w:r w:rsidR="00574E21" w:rsidRPr="009A7009">
        <w:rPr>
          <w:rStyle w:val="Strong"/>
          <w:rFonts w:ascii="Arial" w:hAnsi="Arial" w:cs="Arial"/>
          <w:b w:val="0"/>
          <w:bCs w:val="0"/>
          <w:sz w:val="20"/>
          <w:szCs w:val="20"/>
        </w:rPr>
        <w:t xml:space="preserve"> Munda, G.</w:t>
      </w:r>
      <w:r w:rsidRPr="009A7009">
        <w:rPr>
          <w:rStyle w:val="Strong"/>
          <w:rFonts w:ascii="Arial" w:hAnsi="Arial" w:cs="Arial"/>
          <w:b w:val="0"/>
          <w:bCs w:val="0"/>
          <w:sz w:val="20"/>
          <w:szCs w:val="20"/>
        </w:rPr>
        <w:t xml:space="preserve"> </w:t>
      </w:r>
      <w:r w:rsidR="00574E21" w:rsidRPr="009A7009">
        <w:rPr>
          <w:rStyle w:val="Strong"/>
          <w:rFonts w:ascii="Arial" w:hAnsi="Arial" w:cs="Arial"/>
          <w:b w:val="0"/>
          <w:bCs w:val="0"/>
          <w:sz w:val="20"/>
          <w:szCs w:val="20"/>
        </w:rPr>
        <w:t xml:space="preserve">C. </w:t>
      </w:r>
      <w:r w:rsidR="006E1F2D" w:rsidRPr="009A7009">
        <w:rPr>
          <w:rStyle w:val="Strong"/>
          <w:rFonts w:ascii="Arial" w:hAnsi="Arial" w:cs="Arial"/>
          <w:b w:val="0"/>
          <w:bCs w:val="0"/>
          <w:sz w:val="20"/>
          <w:szCs w:val="20"/>
        </w:rPr>
        <w:t>(</w:t>
      </w:r>
      <w:r w:rsidR="00574E21" w:rsidRPr="009A7009">
        <w:rPr>
          <w:rStyle w:val="Strong"/>
          <w:rFonts w:ascii="Arial" w:hAnsi="Arial" w:cs="Arial"/>
          <w:b w:val="0"/>
          <w:bCs w:val="0"/>
          <w:sz w:val="20"/>
          <w:szCs w:val="20"/>
        </w:rPr>
        <w:t>2019</w:t>
      </w:r>
      <w:r w:rsidR="006E1F2D" w:rsidRPr="009A7009">
        <w:rPr>
          <w:rStyle w:val="Strong"/>
          <w:rFonts w:ascii="Arial" w:hAnsi="Arial" w:cs="Arial"/>
          <w:b w:val="0"/>
          <w:bCs w:val="0"/>
          <w:sz w:val="20"/>
          <w:szCs w:val="20"/>
        </w:rPr>
        <w:t>)</w:t>
      </w:r>
      <w:r w:rsidR="00574E21" w:rsidRPr="009A7009">
        <w:rPr>
          <w:rStyle w:val="Strong"/>
          <w:rFonts w:ascii="Arial" w:hAnsi="Arial" w:cs="Arial"/>
          <w:b w:val="0"/>
          <w:bCs w:val="0"/>
          <w:sz w:val="20"/>
          <w:szCs w:val="20"/>
        </w:rPr>
        <w:t xml:space="preserve">. Soil moisture conservation and water use efficiency in vegetable crops under limited irrigation. </w:t>
      </w:r>
      <w:r w:rsidR="00574E21" w:rsidRPr="009A7009">
        <w:rPr>
          <w:rStyle w:val="Strong"/>
          <w:rFonts w:ascii="Arial" w:hAnsi="Arial" w:cs="Arial"/>
          <w:b w:val="0"/>
          <w:bCs w:val="0"/>
          <w:i/>
          <w:sz w:val="20"/>
          <w:szCs w:val="20"/>
        </w:rPr>
        <w:t>Indian Journal of Horticulture</w:t>
      </w:r>
      <w:r w:rsidR="00574E21" w:rsidRPr="009A7009">
        <w:rPr>
          <w:rStyle w:val="Strong"/>
          <w:rFonts w:ascii="Arial" w:hAnsi="Arial" w:cs="Arial"/>
          <w:b w:val="0"/>
          <w:bCs w:val="0"/>
          <w:sz w:val="20"/>
          <w:szCs w:val="20"/>
        </w:rPr>
        <w:t>, 76(2)</w:t>
      </w:r>
      <w:r w:rsidRPr="009A7009">
        <w:rPr>
          <w:rStyle w:val="Strong"/>
          <w:rFonts w:ascii="Arial" w:hAnsi="Arial" w:cs="Arial"/>
          <w:b w:val="0"/>
          <w:bCs w:val="0"/>
          <w:sz w:val="20"/>
          <w:szCs w:val="20"/>
        </w:rPr>
        <w:t>,</w:t>
      </w:r>
      <w:r w:rsidR="00574E21" w:rsidRPr="009A7009">
        <w:rPr>
          <w:rStyle w:val="Strong"/>
          <w:rFonts w:ascii="Arial" w:hAnsi="Arial" w:cs="Arial"/>
          <w:b w:val="0"/>
          <w:bCs w:val="0"/>
          <w:sz w:val="20"/>
          <w:szCs w:val="20"/>
        </w:rPr>
        <w:t xml:space="preserve"> 212-218.</w:t>
      </w:r>
    </w:p>
    <w:p w14:paraId="76A539F0" w14:textId="49390414" w:rsidR="00574E21" w:rsidRPr="009A7009" w:rsidRDefault="00574E21"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t>Demitri, C., Scalera, F.</w:t>
      </w:r>
      <w:r w:rsidR="00D670BA"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w:t>
      </w:r>
      <w:proofErr w:type="spellStart"/>
      <w:r w:rsidRPr="009A7009">
        <w:rPr>
          <w:rStyle w:val="Strong"/>
          <w:rFonts w:ascii="Arial" w:hAnsi="Arial" w:cs="Arial"/>
          <w:b w:val="0"/>
          <w:bCs w:val="0"/>
          <w:sz w:val="20"/>
          <w:szCs w:val="20"/>
        </w:rPr>
        <w:t>Madaghiele</w:t>
      </w:r>
      <w:proofErr w:type="spellEnd"/>
      <w:r w:rsidRPr="009A7009">
        <w:rPr>
          <w:rStyle w:val="Strong"/>
          <w:rFonts w:ascii="Arial" w:hAnsi="Arial" w:cs="Arial"/>
          <w:b w:val="0"/>
          <w:bCs w:val="0"/>
          <w:sz w:val="20"/>
          <w:szCs w:val="20"/>
        </w:rPr>
        <w:t>, M., Sannino, A.</w:t>
      </w:r>
      <w:r w:rsidR="00D670BA" w:rsidRPr="009A7009">
        <w:rPr>
          <w:rStyle w:val="Strong"/>
          <w:rFonts w:ascii="Arial" w:hAnsi="Arial" w:cs="Arial"/>
          <w:b w:val="0"/>
          <w:bCs w:val="0"/>
          <w:sz w:val="20"/>
          <w:szCs w:val="20"/>
        </w:rPr>
        <w:t>, &amp;</w:t>
      </w:r>
      <w:r w:rsidRPr="009A7009">
        <w:rPr>
          <w:rStyle w:val="Strong"/>
          <w:rFonts w:ascii="Arial" w:hAnsi="Arial" w:cs="Arial"/>
          <w:b w:val="0"/>
          <w:bCs w:val="0"/>
          <w:sz w:val="20"/>
          <w:szCs w:val="20"/>
        </w:rPr>
        <w:t xml:space="preserve"> </w:t>
      </w:r>
      <w:proofErr w:type="spellStart"/>
      <w:r w:rsidRPr="009A7009">
        <w:rPr>
          <w:rStyle w:val="Strong"/>
          <w:rFonts w:ascii="Arial" w:hAnsi="Arial" w:cs="Arial"/>
          <w:b w:val="0"/>
          <w:bCs w:val="0"/>
          <w:sz w:val="20"/>
          <w:szCs w:val="20"/>
        </w:rPr>
        <w:t>Maffezzoli</w:t>
      </w:r>
      <w:proofErr w:type="spellEnd"/>
      <w:r w:rsidRPr="009A7009">
        <w:rPr>
          <w:rStyle w:val="Strong"/>
          <w:rFonts w:ascii="Arial" w:hAnsi="Arial" w:cs="Arial"/>
          <w:b w:val="0"/>
          <w:bCs w:val="0"/>
          <w:sz w:val="20"/>
          <w:szCs w:val="20"/>
        </w:rPr>
        <w:t xml:space="preserve">, A. </w:t>
      </w:r>
      <w:r w:rsidR="00D670BA" w:rsidRPr="009A7009">
        <w:rPr>
          <w:rStyle w:val="Strong"/>
          <w:rFonts w:ascii="Arial" w:hAnsi="Arial" w:cs="Arial"/>
          <w:b w:val="0"/>
          <w:bCs w:val="0"/>
          <w:sz w:val="20"/>
          <w:szCs w:val="20"/>
        </w:rPr>
        <w:t>(</w:t>
      </w:r>
      <w:r w:rsidRPr="009A7009">
        <w:rPr>
          <w:rStyle w:val="Strong"/>
          <w:rFonts w:ascii="Arial" w:hAnsi="Arial" w:cs="Arial"/>
          <w:b w:val="0"/>
          <w:bCs w:val="0"/>
          <w:sz w:val="20"/>
          <w:szCs w:val="20"/>
        </w:rPr>
        <w:t>2018</w:t>
      </w:r>
      <w:r w:rsidR="00D670BA"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Cellulose-based superabsorbent hydrogels as water reservoirs in agriculture. </w:t>
      </w:r>
      <w:r w:rsidRPr="009A7009">
        <w:rPr>
          <w:rStyle w:val="Strong"/>
          <w:rFonts w:ascii="Arial" w:hAnsi="Arial" w:cs="Arial"/>
          <w:b w:val="0"/>
          <w:bCs w:val="0"/>
          <w:i/>
          <w:sz w:val="20"/>
          <w:szCs w:val="20"/>
        </w:rPr>
        <w:t>Carbohydrate Polymers</w:t>
      </w:r>
      <w:r w:rsidR="00D670BA" w:rsidRPr="009A7009">
        <w:rPr>
          <w:rStyle w:val="Strong"/>
          <w:rFonts w:ascii="Arial" w:hAnsi="Arial" w:cs="Arial"/>
          <w:b w:val="0"/>
          <w:bCs w:val="0"/>
          <w:sz w:val="20"/>
          <w:szCs w:val="20"/>
        </w:rPr>
        <w:t>, 200,</w:t>
      </w:r>
      <w:r w:rsidRPr="009A7009">
        <w:rPr>
          <w:rStyle w:val="Strong"/>
          <w:rFonts w:ascii="Arial" w:hAnsi="Arial" w:cs="Arial"/>
          <w:b w:val="0"/>
          <w:bCs w:val="0"/>
          <w:sz w:val="20"/>
          <w:szCs w:val="20"/>
        </w:rPr>
        <w:t xml:space="preserve"> 639-646. </w:t>
      </w:r>
      <w:hyperlink r:id="rId12" w:history="1">
        <w:r w:rsidRPr="009A7009">
          <w:rPr>
            <w:rStyle w:val="Hyperlink"/>
            <w:rFonts w:ascii="Arial" w:hAnsi="Arial" w:cs="Arial"/>
            <w:sz w:val="20"/>
            <w:szCs w:val="20"/>
          </w:rPr>
          <w:t>https://doi.org/10.1016/j.carbpol.2018.08.025</w:t>
        </w:r>
      </w:hyperlink>
      <w:r w:rsidRPr="009A7009">
        <w:rPr>
          <w:rStyle w:val="Strong"/>
          <w:rFonts w:ascii="Arial" w:hAnsi="Arial" w:cs="Arial"/>
          <w:b w:val="0"/>
          <w:bCs w:val="0"/>
          <w:sz w:val="20"/>
          <w:szCs w:val="20"/>
        </w:rPr>
        <w:t xml:space="preserve"> </w:t>
      </w:r>
    </w:p>
    <w:p w14:paraId="3BACA7D2" w14:textId="014E0DB8" w:rsidR="00574E21" w:rsidRPr="009A7009" w:rsidRDefault="00574E21" w:rsidP="00574E21">
      <w:pPr>
        <w:pStyle w:val="NormalWeb"/>
        <w:spacing w:before="120" w:beforeAutospacing="0"/>
        <w:ind w:left="1134" w:hanging="1134"/>
        <w:jc w:val="both"/>
        <w:rPr>
          <w:rFonts w:ascii="Arial" w:hAnsi="Arial" w:cs="Arial"/>
          <w:sz w:val="20"/>
          <w:szCs w:val="20"/>
        </w:rPr>
      </w:pPr>
      <w:r w:rsidRPr="009A7009">
        <w:rPr>
          <w:rStyle w:val="Strong"/>
          <w:rFonts w:ascii="Arial" w:hAnsi="Arial" w:cs="Arial"/>
          <w:b w:val="0"/>
          <w:bCs w:val="0"/>
          <w:sz w:val="20"/>
          <w:szCs w:val="20"/>
        </w:rPr>
        <w:lastRenderedPageBreak/>
        <w:t>FAO.</w:t>
      </w:r>
      <w:r w:rsidRPr="009A7009">
        <w:rPr>
          <w:rFonts w:ascii="Arial" w:hAnsi="Arial" w:cs="Arial"/>
          <w:sz w:val="20"/>
          <w:szCs w:val="20"/>
        </w:rPr>
        <w:t xml:space="preserve"> </w:t>
      </w:r>
      <w:r w:rsidR="006E1F2D" w:rsidRPr="009A7009">
        <w:rPr>
          <w:rFonts w:ascii="Arial" w:hAnsi="Arial" w:cs="Arial"/>
          <w:sz w:val="20"/>
          <w:szCs w:val="20"/>
        </w:rPr>
        <w:t>(</w:t>
      </w:r>
      <w:r w:rsidRPr="009A7009">
        <w:rPr>
          <w:rFonts w:ascii="Arial" w:hAnsi="Arial" w:cs="Arial"/>
          <w:sz w:val="20"/>
          <w:szCs w:val="20"/>
        </w:rPr>
        <w:t>2017</w:t>
      </w:r>
      <w:r w:rsidR="006E1F2D" w:rsidRPr="009A7009">
        <w:rPr>
          <w:rFonts w:ascii="Arial" w:hAnsi="Arial" w:cs="Arial"/>
          <w:sz w:val="20"/>
          <w:szCs w:val="20"/>
        </w:rPr>
        <w:t>)</w:t>
      </w:r>
      <w:r w:rsidRPr="009A7009">
        <w:rPr>
          <w:rFonts w:ascii="Arial" w:hAnsi="Arial" w:cs="Arial"/>
          <w:sz w:val="20"/>
          <w:szCs w:val="20"/>
        </w:rPr>
        <w:t xml:space="preserve">. </w:t>
      </w:r>
      <w:r w:rsidRPr="009A7009">
        <w:rPr>
          <w:rStyle w:val="Emphasis"/>
          <w:rFonts w:ascii="Arial" w:hAnsi="Arial" w:cs="Arial"/>
          <w:i w:val="0"/>
          <w:iCs w:val="0"/>
          <w:sz w:val="20"/>
          <w:szCs w:val="20"/>
        </w:rPr>
        <w:t>Water for sustainable food and agriculture</w:t>
      </w:r>
      <w:r w:rsidRPr="009A7009">
        <w:rPr>
          <w:rFonts w:ascii="Arial" w:hAnsi="Arial" w:cs="Arial"/>
          <w:sz w:val="20"/>
          <w:szCs w:val="20"/>
        </w:rPr>
        <w:t>. Food and Agriculture Organization of the United Nations.</w:t>
      </w:r>
    </w:p>
    <w:p w14:paraId="69AEF209" w14:textId="33850385" w:rsidR="00574E21" w:rsidRPr="009A7009" w:rsidRDefault="00574E21"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t xml:space="preserve">FAO. </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2020</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 Water productivity and sustainable vegetable production. Food and Agriculture Organization of the United Nations.</w:t>
      </w:r>
    </w:p>
    <w:p w14:paraId="77883FCC" w14:textId="384EC7D3" w:rsidR="00574E21" w:rsidRPr="009A7009" w:rsidRDefault="00D670BA"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t>Hatfield, J. L., &amp;</w:t>
      </w:r>
      <w:r w:rsidR="00574E21" w:rsidRPr="009A7009">
        <w:rPr>
          <w:rStyle w:val="Strong"/>
          <w:rFonts w:ascii="Arial" w:hAnsi="Arial" w:cs="Arial"/>
          <w:b w:val="0"/>
          <w:bCs w:val="0"/>
          <w:sz w:val="20"/>
          <w:szCs w:val="20"/>
        </w:rPr>
        <w:t xml:space="preserve"> </w:t>
      </w:r>
      <w:proofErr w:type="spellStart"/>
      <w:r w:rsidR="00574E21" w:rsidRPr="009A7009">
        <w:rPr>
          <w:rStyle w:val="Strong"/>
          <w:rFonts w:ascii="Arial" w:hAnsi="Arial" w:cs="Arial"/>
          <w:b w:val="0"/>
          <w:bCs w:val="0"/>
          <w:sz w:val="20"/>
          <w:szCs w:val="20"/>
        </w:rPr>
        <w:t>Prueger</w:t>
      </w:r>
      <w:proofErr w:type="spellEnd"/>
      <w:r w:rsidR="00574E21" w:rsidRPr="009A7009">
        <w:rPr>
          <w:rStyle w:val="Strong"/>
          <w:rFonts w:ascii="Arial" w:hAnsi="Arial" w:cs="Arial"/>
          <w:b w:val="0"/>
          <w:bCs w:val="0"/>
          <w:sz w:val="20"/>
          <w:szCs w:val="20"/>
        </w:rPr>
        <w:t xml:space="preserve">, J. H. </w:t>
      </w:r>
      <w:r w:rsidR="006E1F2D" w:rsidRPr="009A7009">
        <w:rPr>
          <w:rStyle w:val="Strong"/>
          <w:rFonts w:ascii="Arial" w:hAnsi="Arial" w:cs="Arial"/>
          <w:b w:val="0"/>
          <w:bCs w:val="0"/>
          <w:sz w:val="20"/>
          <w:szCs w:val="20"/>
        </w:rPr>
        <w:t>(</w:t>
      </w:r>
      <w:r w:rsidR="00574E21" w:rsidRPr="009A7009">
        <w:rPr>
          <w:rStyle w:val="Strong"/>
          <w:rFonts w:ascii="Arial" w:hAnsi="Arial" w:cs="Arial"/>
          <w:b w:val="0"/>
          <w:bCs w:val="0"/>
          <w:sz w:val="20"/>
          <w:szCs w:val="20"/>
        </w:rPr>
        <w:t>2019</w:t>
      </w:r>
      <w:r w:rsidR="00E16482" w:rsidRPr="009A7009">
        <w:rPr>
          <w:rStyle w:val="Strong"/>
          <w:rFonts w:ascii="Arial" w:hAnsi="Arial" w:cs="Arial"/>
          <w:b w:val="0"/>
          <w:bCs w:val="0"/>
          <w:sz w:val="20"/>
          <w:szCs w:val="20"/>
        </w:rPr>
        <w:t>a</w:t>
      </w:r>
      <w:r w:rsidR="006E1F2D" w:rsidRPr="009A7009">
        <w:rPr>
          <w:rStyle w:val="Strong"/>
          <w:rFonts w:ascii="Arial" w:hAnsi="Arial" w:cs="Arial"/>
          <w:b w:val="0"/>
          <w:bCs w:val="0"/>
          <w:sz w:val="20"/>
          <w:szCs w:val="20"/>
        </w:rPr>
        <w:t>)</w:t>
      </w:r>
      <w:r w:rsidR="00574E21" w:rsidRPr="009A7009">
        <w:rPr>
          <w:rStyle w:val="Strong"/>
          <w:rFonts w:ascii="Arial" w:hAnsi="Arial" w:cs="Arial"/>
          <w:b w:val="0"/>
          <w:bCs w:val="0"/>
          <w:sz w:val="20"/>
          <w:szCs w:val="20"/>
        </w:rPr>
        <w:t xml:space="preserve">. Temperature extremes: Effect on plant growth and development. </w:t>
      </w:r>
      <w:r w:rsidR="00574E21" w:rsidRPr="009A7009">
        <w:rPr>
          <w:rStyle w:val="Strong"/>
          <w:rFonts w:ascii="Arial" w:hAnsi="Arial" w:cs="Arial"/>
          <w:b w:val="0"/>
          <w:bCs w:val="0"/>
          <w:i/>
          <w:sz w:val="20"/>
          <w:szCs w:val="20"/>
        </w:rPr>
        <w:t>W</w:t>
      </w:r>
      <w:r w:rsidRPr="009A7009">
        <w:rPr>
          <w:rStyle w:val="Strong"/>
          <w:rFonts w:ascii="Arial" w:hAnsi="Arial" w:cs="Arial"/>
          <w:b w:val="0"/>
          <w:bCs w:val="0"/>
          <w:i/>
          <w:sz w:val="20"/>
          <w:szCs w:val="20"/>
        </w:rPr>
        <w:t>eather and Climate Extremes</w:t>
      </w:r>
      <w:r w:rsidRPr="009A7009">
        <w:rPr>
          <w:rStyle w:val="Strong"/>
          <w:rFonts w:ascii="Arial" w:hAnsi="Arial" w:cs="Arial"/>
          <w:b w:val="0"/>
          <w:bCs w:val="0"/>
          <w:sz w:val="20"/>
          <w:szCs w:val="20"/>
        </w:rPr>
        <w:t>, 10,</w:t>
      </w:r>
      <w:r w:rsidR="00574E21" w:rsidRPr="009A7009">
        <w:rPr>
          <w:rStyle w:val="Strong"/>
          <w:rFonts w:ascii="Arial" w:hAnsi="Arial" w:cs="Arial"/>
          <w:b w:val="0"/>
          <w:bCs w:val="0"/>
          <w:sz w:val="20"/>
          <w:szCs w:val="20"/>
        </w:rPr>
        <w:t xml:space="preserve"> 4-10. </w:t>
      </w:r>
      <w:hyperlink r:id="rId13" w:history="1">
        <w:r w:rsidR="00826903" w:rsidRPr="009A7009">
          <w:rPr>
            <w:rStyle w:val="Hyperlink"/>
            <w:rFonts w:ascii="Arial" w:hAnsi="Arial" w:cs="Arial"/>
            <w:sz w:val="20"/>
            <w:szCs w:val="20"/>
          </w:rPr>
          <w:t>https://doi.org/10.1016/j.wace.2015.08.001</w:t>
        </w:r>
      </w:hyperlink>
      <w:r w:rsidR="00826903" w:rsidRPr="009A7009">
        <w:rPr>
          <w:rStyle w:val="Strong"/>
          <w:rFonts w:ascii="Arial" w:hAnsi="Arial" w:cs="Arial"/>
          <w:b w:val="0"/>
          <w:bCs w:val="0"/>
          <w:sz w:val="20"/>
          <w:szCs w:val="20"/>
        </w:rPr>
        <w:t xml:space="preserve"> </w:t>
      </w:r>
    </w:p>
    <w:p w14:paraId="410470F7" w14:textId="69306939" w:rsidR="00574E21" w:rsidRPr="009A7009" w:rsidRDefault="00D670BA" w:rsidP="00574E21">
      <w:pPr>
        <w:pStyle w:val="NormalWeb"/>
        <w:spacing w:before="120" w:beforeAutospacing="0"/>
        <w:ind w:left="1134" w:hanging="1134"/>
        <w:jc w:val="both"/>
        <w:rPr>
          <w:rFonts w:ascii="Arial" w:hAnsi="Arial" w:cs="Arial"/>
          <w:sz w:val="20"/>
          <w:szCs w:val="20"/>
        </w:rPr>
      </w:pPr>
      <w:r w:rsidRPr="009A7009">
        <w:rPr>
          <w:rStyle w:val="Strong"/>
          <w:rFonts w:ascii="Arial" w:hAnsi="Arial" w:cs="Arial"/>
          <w:b w:val="0"/>
          <w:bCs w:val="0"/>
          <w:sz w:val="20"/>
          <w:szCs w:val="20"/>
        </w:rPr>
        <w:t>Hatfield, J. L., &amp;</w:t>
      </w:r>
      <w:r w:rsidR="00574E21" w:rsidRPr="009A7009">
        <w:rPr>
          <w:rStyle w:val="Strong"/>
          <w:rFonts w:ascii="Arial" w:hAnsi="Arial" w:cs="Arial"/>
          <w:b w:val="0"/>
          <w:bCs w:val="0"/>
          <w:sz w:val="20"/>
          <w:szCs w:val="20"/>
        </w:rPr>
        <w:t xml:space="preserve"> Dold, C.</w:t>
      </w:r>
      <w:r w:rsidR="00574E21" w:rsidRPr="009A7009">
        <w:rPr>
          <w:rFonts w:ascii="Arial" w:hAnsi="Arial" w:cs="Arial"/>
          <w:sz w:val="20"/>
          <w:szCs w:val="20"/>
        </w:rPr>
        <w:t xml:space="preserve"> </w:t>
      </w:r>
      <w:r w:rsidR="006E1F2D" w:rsidRPr="009A7009">
        <w:rPr>
          <w:rFonts w:ascii="Arial" w:hAnsi="Arial" w:cs="Arial"/>
          <w:sz w:val="20"/>
          <w:szCs w:val="20"/>
        </w:rPr>
        <w:t>(</w:t>
      </w:r>
      <w:r w:rsidR="00574E21" w:rsidRPr="009A7009">
        <w:rPr>
          <w:rFonts w:ascii="Arial" w:hAnsi="Arial" w:cs="Arial"/>
          <w:sz w:val="20"/>
          <w:szCs w:val="20"/>
        </w:rPr>
        <w:t>2019</w:t>
      </w:r>
      <w:r w:rsidR="00E16482" w:rsidRPr="009A7009">
        <w:rPr>
          <w:rFonts w:ascii="Arial" w:hAnsi="Arial" w:cs="Arial"/>
          <w:sz w:val="20"/>
          <w:szCs w:val="20"/>
        </w:rPr>
        <w:t>b</w:t>
      </w:r>
      <w:r w:rsidR="006E1F2D" w:rsidRPr="009A7009">
        <w:rPr>
          <w:rFonts w:ascii="Arial" w:hAnsi="Arial" w:cs="Arial"/>
          <w:sz w:val="20"/>
          <w:szCs w:val="20"/>
        </w:rPr>
        <w:t>)</w:t>
      </w:r>
      <w:r w:rsidR="00574E21" w:rsidRPr="009A7009">
        <w:rPr>
          <w:rFonts w:ascii="Arial" w:hAnsi="Arial" w:cs="Arial"/>
          <w:sz w:val="20"/>
          <w:szCs w:val="20"/>
        </w:rPr>
        <w:t xml:space="preserve">. Water-use efficiency: Advances and challenges in a changing climate. </w:t>
      </w:r>
      <w:r w:rsidR="00574E21" w:rsidRPr="009A7009">
        <w:rPr>
          <w:rStyle w:val="Emphasis"/>
          <w:rFonts w:ascii="Arial" w:hAnsi="Arial" w:cs="Arial"/>
          <w:sz w:val="20"/>
          <w:szCs w:val="20"/>
        </w:rPr>
        <w:t xml:space="preserve">Frontiers in Plant Science, </w:t>
      </w:r>
      <w:r w:rsidR="00574E21" w:rsidRPr="009A7009">
        <w:rPr>
          <w:rStyle w:val="Emphasis"/>
          <w:rFonts w:ascii="Arial" w:hAnsi="Arial" w:cs="Arial"/>
          <w:i w:val="0"/>
          <w:iCs w:val="0"/>
          <w:sz w:val="20"/>
          <w:szCs w:val="20"/>
        </w:rPr>
        <w:t>10</w:t>
      </w:r>
      <w:r w:rsidR="00574E21" w:rsidRPr="009A7009">
        <w:rPr>
          <w:rFonts w:ascii="Arial" w:hAnsi="Arial" w:cs="Arial"/>
          <w:sz w:val="20"/>
          <w:szCs w:val="20"/>
        </w:rPr>
        <w:t xml:space="preserve">, 103. </w:t>
      </w:r>
      <w:hyperlink r:id="rId14" w:tgtFrame="_new" w:history="1">
        <w:r w:rsidR="00574E21" w:rsidRPr="009A7009">
          <w:rPr>
            <w:rStyle w:val="Hyperlink"/>
            <w:rFonts w:ascii="Arial" w:hAnsi="Arial" w:cs="Arial"/>
            <w:sz w:val="20"/>
            <w:szCs w:val="20"/>
          </w:rPr>
          <w:t>https://doi.org/10.3389/fpls.2019.00103</w:t>
        </w:r>
      </w:hyperlink>
    </w:p>
    <w:p w14:paraId="626E974F" w14:textId="77777777" w:rsidR="00574E21" w:rsidRPr="009A7009" w:rsidRDefault="00574E21" w:rsidP="00574E21">
      <w:pPr>
        <w:pStyle w:val="NormalWeb"/>
        <w:spacing w:before="120" w:beforeAutospacing="0"/>
        <w:ind w:left="1134" w:hanging="1134"/>
        <w:jc w:val="both"/>
        <w:rPr>
          <w:rFonts w:ascii="Arial" w:hAnsi="Arial" w:cs="Arial"/>
          <w:sz w:val="20"/>
          <w:szCs w:val="20"/>
        </w:rPr>
      </w:pPr>
      <w:r w:rsidRPr="009A7009">
        <w:rPr>
          <w:rStyle w:val="Strong"/>
          <w:rFonts w:ascii="Arial" w:hAnsi="Arial" w:cs="Arial"/>
          <w:b w:val="0"/>
          <w:bCs w:val="0"/>
          <w:sz w:val="20"/>
          <w:szCs w:val="20"/>
        </w:rPr>
        <w:t>IPCC.</w:t>
      </w:r>
      <w:r w:rsidRPr="009A7009">
        <w:rPr>
          <w:rFonts w:ascii="Arial" w:hAnsi="Arial" w:cs="Arial"/>
          <w:sz w:val="20"/>
          <w:szCs w:val="20"/>
        </w:rPr>
        <w:t xml:space="preserve"> (2021). </w:t>
      </w:r>
      <w:r w:rsidRPr="009A7009">
        <w:rPr>
          <w:rStyle w:val="Emphasis"/>
          <w:rFonts w:ascii="Arial" w:hAnsi="Arial" w:cs="Arial"/>
          <w:i w:val="0"/>
          <w:iCs w:val="0"/>
          <w:sz w:val="20"/>
          <w:szCs w:val="20"/>
        </w:rPr>
        <w:t>Climate change</w:t>
      </w:r>
      <w:r w:rsidRPr="009A7009">
        <w:rPr>
          <w:rStyle w:val="Emphasis"/>
          <w:rFonts w:ascii="Arial" w:hAnsi="Arial" w:cs="Arial"/>
          <w:sz w:val="20"/>
          <w:szCs w:val="20"/>
        </w:rPr>
        <w:t xml:space="preserve"> 2021: The physical science basis</w:t>
      </w:r>
      <w:r w:rsidRPr="009A7009">
        <w:rPr>
          <w:rFonts w:ascii="Arial" w:hAnsi="Arial" w:cs="Arial"/>
          <w:sz w:val="20"/>
          <w:szCs w:val="20"/>
        </w:rPr>
        <w:t>. Cambridge University Press.</w:t>
      </w:r>
    </w:p>
    <w:p w14:paraId="47AF9AE6" w14:textId="4D76ECCD" w:rsidR="00574E21" w:rsidRPr="009A7009" w:rsidRDefault="00574E21"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t xml:space="preserve">IPCC. </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2022</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 Climate change. 2022: Impacts, adaptation and vulnerability. Cambridge University Press.</w:t>
      </w:r>
    </w:p>
    <w:p w14:paraId="36D6444B" w14:textId="26F75063" w:rsidR="00574E21" w:rsidRPr="009A7009" w:rsidRDefault="00574E21"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t xml:space="preserve">Islam, M. S., </w:t>
      </w:r>
      <w:proofErr w:type="spellStart"/>
      <w:r w:rsidRPr="009A7009">
        <w:rPr>
          <w:rStyle w:val="Strong"/>
          <w:rFonts w:ascii="Arial" w:hAnsi="Arial" w:cs="Arial"/>
          <w:b w:val="0"/>
          <w:bCs w:val="0"/>
          <w:sz w:val="20"/>
          <w:szCs w:val="20"/>
        </w:rPr>
        <w:t>Hasanuzzaman</w:t>
      </w:r>
      <w:proofErr w:type="spellEnd"/>
      <w:r w:rsidRPr="009A7009">
        <w:rPr>
          <w:rStyle w:val="Strong"/>
          <w:rFonts w:ascii="Arial" w:hAnsi="Arial" w:cs="Arial"/>
          <w:b w:val="0"/>
          <w:bCs w:val="0"/>
          <w:sz w:val="20"/>
          <w:szCs w:val="20"/>
        </w:rPr>
        <w:t>, M.</w:t>
      </w:r>
      <w:r w:rsidR="00D670BA" w:rsidRPr="009A7009">
        <w:rPr>
          <w:rStyle w:val="Strong"/>
          <w:rFonts w:ascii="Arial" w:hAnsi="Arial" w:cs="Arial"/>
          <w:b w:val="0"/>
          <w:bCs w:val="0"/>
          <w:sz w:val="20"/>
          <w:szCs w:val="20"/>
        </w:rPr>
        <w:t>, &amp;</w:t>
      </w:r>
      <w:r w:rsidRPr="009A7009">
        <w:rPr>
          <w:rStyle w:val="Strong"/>
          <w:rFonts w:ascii="Arial" w:hAnsi="Arial" w:cs="Arial"/>
          <w:b w:val="0"/>
          <w:bCs w:val="0"/>
          <w:sz w:val="20"/>
          <w:szCs w:val="20"/>
        </w:rPr>
        <w:t xml:space="preserve"> </w:t>
      </w:r>
      <w:proofErr w:type="spellStart"/>
      <w:r w:rsidRPr="009A7009">
        <w:rPr>
          <w:rStyle w:val="Strong"/>
          <w:rFonts w:ascii="Arial" w:hAnsi="Arial" w:cs="Arial"/>
          <w:b w:val="0"/>
          <w:bCs w:val="0"/>
          <w:sz w:val="20"/>
          <w:szCs w:val="20"/>
        </w:rPr>
        <w:t>Rokonuzzaman</w:t>
      </w:r>
      <w:proofErr w:type="spellEnd"/>
      <w:r w:rsidRPr="009A7009">
        <w:rPr>
          <w:rStyle w:val="Strong"/>
          <w:rFonts w:ascii="Arial" w:hAnsi="Arial" w:cs="Arial"/>
          <w:b w:val="0"/>
          <w:bCs w:val="0"/>
          <w:sz w:val="20"/>
          <w:szCs w:val="20"/>
        </w:rPr>
        <w:t xml:space="preserve">, M. </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2018</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Water stress management in vegetable crops using soil amendments. </w:t>
      </w:r>
      <w:r w:rsidRPr="009A7009">
        <w:rPr>
          <w:rStyle w:val="Strong"/>
          <w:rFonts w:ascii="Arial" w:hAnsi="Arial" w:cs="Arial"/>
          <w:b w:val="0"/>
          <w:bCs w:val="0"/>
          <w:i/>
          <w:iCs/>
          <w:sz w:val="20"/>
          <w:szCs w:val="20"/>
        </w:rPr>
        <w:t xml:space="preserve">Scientia </w:t>
      </w:r>
      <w:proofErr w:type="spellStart"/>
      <w:r w:rsidRPr="009A7009">
        <w:rPr>
          <w:rStyle w:val="Strong"/>
          <w:rFonts w:ascii="Arial" w:hAnsi="Arial" w:cs="Arial"/>
          <w:b w:val="0"/>
          <w:bCs w:val="0"/>
          <w:i/>
          <w:iCs/>
          <w:sz w:val="20"/>
          <w:szCs w:val="20"/>
        </w:rPr>
        <w:t>Horticulturae</w:t>
      </w:r>
      <w:proofErr w:type="spellEnd"/>
      <w:r w:rsidRPr="009A7009">
        <w:rPr>
          <w:rStyle w:val="Strong"/>
          <w:rFonts w:ascii="Arial" w:hAnsi="Arial" w:cs="Arial"/>
          <w:b w:val="0"/>
          <w:bCs w:val="0"/>
          <w:sz w:val="20"/>
          <w:szCs w:val="20"/>
        </w:rPr>
        <w:t xml:space="preserve">, 235, 239-248. </w:t>
      </w:r>
      <w:hyperlink r:id="rId15" w:history="1">
        <w:r w:rsidRPr="009A7009">
          <w:rPr>
            <w:rStyle w:val="Hyperlink"/>
            <w:rFonts w:ascii="Arial" w:hAnsi="Arial" w:cs="Arial"/>
            <w:sz w:val="20"/>
            <w:szCs w:val="20"/>
          </w:rPr>
          <w:t>https://doi.org/10.1016/j.scienta.2018.02.041</w:t>
        </w:r>
      </w:hyperlink>
      <w:r w:rsidRPr="009A7009">
        <w:rPr>
          <w:rStyle w:val="Strong"/>
          <w:rFonts w:ascii="Arial" w:hAnsi="Arial" w:cs="Arial"/>
          <w:b w:val="0"/>
          <w:bCs w:val="0"/>
          <w:sz w:val="20"/>
          <w:szCs w:val="20"/>
        </w:rPr>
        <w:t xml:space="preserve"> </w:t>
      </w:r>
    </w:p>
    <w:p w14:paraId="5506C9CF" w14:textId="6F5697AA" w:rsidR="00574E21" w:rsidRPr="009A7009" w:rsidRDefault="00574E21" w:rsidP="00574E21">
      <w:pPr>
        <w:pStyle w:val="NormalWeb"/>
        <w:spacing w:before="120" w:beforeAutospacing="0"/>
        <w:ind w:left="1134" w:hanging="1134"/>
        <w:jc w:val="both"/>
        <w:rPr>
          <w:rFonts w:ascii="Arial" w:hAnsi="Arial" w:cs="Arial"/>
          <w:sz w:val="20"/>
          <w:szCs w:val="20"/>
        </w:rPr>
      </w:pPr>
      <w:r w:rsidRPr="009A7009">
        <w:rPr>
          <w:rStyle w:val="Strong"/>
          <w:rFonts w:ascii="Arial" w:hAnsi="Arial" w:cs="Arial"/>
          <w:b w:val="0"/>
          <w:bCs w:val="0"/>
          <w:sz w:val="20"/>
          <w:szCs w:val="20"/>
        </w:rPr>
        <w:t>Islam, M.</w:t>
      </w:r>
      <w:r w:rsidR="00D670BA" w:rsidRPr="009A7009">
        <w:rPr>
          <w:rStyle w:val="Strong"/>
          <w:rFonts w:ascii="Arial" w:hAnsi="Arial" w:cs="Arial"/>
          <w:b w:val="0"/>
          <w:bCs w:val="0"/>
          <w:sz w:val="20"/>
          <w:szCs w:val="20"/>
        </w:rPr>
        <w:t xml:space="preserve"> </w:t>
      </w:r>
      <w:r w:rsidRPr="009A7009">
        <w:rPr>
          <w:rStyle w:val="Strong"/>
          <w:rFonts w:ascii="Arial" w:hAnsi="Arial" w:cs="Arial"/>
          <w:b w:val="0"/>
          <w:bCs w:val="0"/>
          <w:sz w:val="20"/>
          <w:szCs w:val="20"/>
        </w:rPr>
        <w:t xml:space="preserve">R., Hu, Y., Mao, S., Jia, P., </w:t>
      </w:r>
      <w:proofErr w:type="spellStart"/>
      <w:r w:rsidRPr="009A7009">
        <w:rPr>
          <w:rStyle w:val="Strong"/>
          <w:rFonts w:ascii="Arial" w:hAnsi="Arial" w:cs="Arial"/>
          <w:b w:val="0"/>
          <w:bCs w:val="0"/>
          <w:sz w:val="20"/>
          <w:szCs w:val="20"/>
        </w:rPr>
        <w:t>Eneji</w:t>
      </w:r>
      <w:proofErr w:type="spellEnd"/>
      <w:r w:rsidRPr="009A7009">
        <w:rPr>
          <w:rStyle w:val="Strong"/>
          <w:rFonts w:ascii="Arial" w:hAnsi="Arial" w:cs="Arial"/>
          <w:b w:val="0"/>
          <w:bCs w:val="0"/>
          <w:sz w:val="20"/>
          <w:szCs w:val="20"/>
        </w:rPr>
        <w:t>, A.</w:t>
      </w:r>
      <w:r w:rsidR="00D670BA" w:rsidRPr="009A7009">
        <w:rPr>
          <w:rStyle w:val="Strong"/>
          <w:rFonts w:ascii="Arial" w:hAnsi="Arial" w:cs="Arial"/>
          <w:b w:val="0"/>
          <w:bCs w:val="0"/>
          <w:sz w:val="20"/>
          <w:szCs w:val="20"/>
        </w:rPr>
        <w:t xml:space="preserve"> E., &amp;</w:t>
      </w:r>
      <w:r w:rsidRPr="009A7009">
        <w:rPr>
          <w:rStyle w:val="Strong"/>
          <w:rFonts w:ascii="Arial" w:hAnsi="Arial" w:cs="Arial"/>
          <w:b w:val="0"/>
          <w:bCs w:val="0"/>
          <w:sz w:val="20"/>
          <w:szCs w:val="20"/>
        </w:rPr>
        <w:t xml:space="preserve"> Xue, X.</w:t>
      </w:r>
      <w:r w:rsidRPr="009A7009">
        <w:rPr>
          <w:rFonts w:ascii="Arial" w:hAnsi="Arial" w:cs="Arial"/>
          <w:sz w:val="20"/>
          <w:szCs w:val="20"/>
        </w:rPr>
        <w:t xml:space="preserve"> (2011). Effects of superabsorbent polymer on soil water retention, growth</w:t>
      </w:r>
      <w:r w:rsidR="00F61E81" w:rsidRPr="009A7009">
        <w:rPr>
          <w:rFonts w:ascii="Arial" w:hAnsi="Arial" w:cs="Arial"/>
          <w:sz w:val="20"/>
          <w:szCs w:val="20"/>
        </w:rPr>
        <w:t xml:space="preserve"> and</w:t>
      </w:r>
      <w:r w:rsidRPr="009A7009">
        <w:rPr>
          <w:rFonts w:ascii="Arial" w:hAnsi="Arial" w:cs="Arial"/>
          <w:sz w:val="20"/>
          <w:szCs w:val="20"/>
        </w:rPr>
        <w:t xml:space="preserve"> yield of crops under drought stress. </w:t>
      </w:r>
      <w:r w:rsidRPr="009A7009">
        <w:rPr>
          <w:rStyle w:val="Emphasis"/>
          <w:rFonts w:ascii="Arial" w:hAnsi="Arial" w:cs="Arial"/>
          <w:sz w:val="20"/>
          <w:szCs w:val="20"/>
        </w:rPr>
        <w:t>Agricultural Water Management, 98</w:t>
      </w:r>
      <w:r w:rsidR="00D670BA" w:rsidRPr="009A7009">
        <w:rPr>
          <w:rFonts w:ascii="Arial" w:hAnsi="Arial" w:cs="Arial"/>
          <w:sz w:val="20"/>
          <w:szCs w:val="20"/>
        </w:rPr>
        <w:t xml:space="preserve">(12), </w:t>
      </w:r>
      <w:r w:rsidRPr="009A7009">
        <w:rPr>
          <w:rFonts w:ascii="Arial" w:hAnsi="Arial" w:cs="Arial"/>
          <w:sz w:val="20"/>
          <w:szCs w:val="20"/>
        </w:rPr>
        <w:t>1837-1842.</w:t>
      </w:r>
    </w:p>
    <w:p w14:paraId="0078FEDE" w14:textId="6ABA9E50" w:rsidR="00574E21" w:rsidRPr="009A7009" w:rsidRDefault="00D670BA"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t>Kaur, P., Singh, R., &amp;</w:t>
      </w:r>
      <w:r w:rsidR="00574E21" w:rsidRPr="009A7009">
        <w:rPr>
          <w:rStyle w:val="Strong"/>
          <w:rFonts w:ascii="Arial" w:hAnsi="Arial" w:cs="Arial"/>
          <w:b w:val="0"/>
          <w:bCs w:val="0"/>
          <w:sz w:val="20"/>
          <w:szCs w:val="20"/>
        </w:rPr>
        <w:t xml:space="preserve"> Kumar, V. </w:t>
      </w:r>
      <w:r w:rsidR="006E1F2D" w:rsidRPr="009A7009">
        <w:rPr>
          <w:rStyle w:val="Strong"/>
          <w:rFonts w:ascii="Arial" w:hAnsi="Arial" w:cs="Arial"/>
          <w:b w:val="0"/>
          <w:bCs w:val="0"/>
          <w:sz w:val="20"/>
          <w:szCs w:val="20"/>
        </w:rPr>
        <w:t>(</w:t>
      </w:r>
      <w:r w:rsidR="00574E21" w:rsidRPr="009A7009">
        <w:rPr>
          <w:rStyle w:val="Strong"/>
          <w:rFonts w:ascii="Arial" w:hAnsi="Arial" w:cs="Arial"/>
          <w:b w:val="0"/>
          <w:bCs w:val="0"/>
          <w:sz w:val="20"/>
          <w:szCs w:val="20"/>
        </w:rPr>
        <w:t>2021</w:t>
      </w:r>
      <w:r w:rsidR="006E1F2D" w:rsidRPr="009A7009">
        <w:rPr>
          <w:rStyle w:val="Strong"/>
          <w:rFonts w:ascii="Arial" w:hAnsi="Arial" w:cs="Arial"/>
          <w:b w:val="0"/>
          <w:bCs w:val="0"/>
          <w:sz w:val="20"/>
          <w:szCs w:val="20"/>
        </w:rPr>
        <w:t>)</w:t>
      </w:r>
      <w:r w:rsidR="00574E21" w:rsidRPr="009A7009">
        <w:rPr>
          <w:rStyle w:val="Strong"/>
          <w:rFonts w:ascii="Arial" w:hAnsi="Arial" w:cs="Arial"/>
          <w:b w:val="0"/>
          <w:bCs w:val="0"/>
          <w:sz w:val="20"/>
          <w:szCs w:val="20"/>
        </w:rPr>
        <w:t>. Role of hydrogels in mitigating drought stress in vegetable crops. Journal of Environmental Biology, 42(3)</w:t>
      </w:r>
      <w:r w:rsidRPr="009A7009">
        <w:rPr>
          <w:rStyle w:val="Strong"/>
          <w:rFonts w:ascii="Arial" w:hAnsi="Arial" w:cs="Arial"/>
          <w:b w:val="0"/>
          <w:bCs w:val="0"/>
          <w:sz w:val="20"/>
          <w:szCs w:val="20"/>
        </w:rPr>
        <w:t>,</w:t>
      </w:r>
      <w:r w:rsidR="00574E21" w:rsidRPr="009A7009">
        <w:rPr>
          <w:rStyle w:val="Strong"/>
          <w:rFonts w:ascii="Arial" w:hAnsi="Arial" w:cs="Arial"/>
          <w:b w:val="0"/>
          <w:bCs w:val="0"/>
          <w:sz w:val="20"/>
          <w:szCs w:val="20"/>
        </w:rPr>
        <w:t xml:space="preserve"> 755-762.</w:t>
      </w:r>
    </w:p>
    <w:p w14:paraId="3CD63702" w14:textId="1B4A1762" w:rsidR="00574E21" w:rsidRPr="009A7009" w:rsidRDefault="00574E21"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t>Li, R., Wang, X.</w:t>
      </w:r>
      <w:r w:rsidR="00D670BA" w:rsidRPr="009A7009">
        <w:rPr>
          <w:rStyle w:val="Strong"/>
          <w:rFonts w:ascii="Arial" w:hAnsi="Arial" w:cs="Arial"/>
          <w:b w:val="0"/>
          <w:bCs w:val="0"/>
          <w:sz w:val="20"/>
          <w:szCs w:val="20"/>
        </w:rPr>
        <w:t>, &amp;</w:t>
      </w:r>
      <w:r w:rsidRPr="009A7009">
        <w:rPr>
          <w:rStyle w:val="Strong"/>
          <w:rFonts w:ascii="Arial" w:hAnsi="Arial" w:cs="Arial"/>
          <w:b w:val="0"/>
          <w:bCs w:val="0"/>
          <w:sz w:val="20"/>
          <w:szCs w:val="20"/>
        </w:rPr>
        <w:t xml:space="preserve"> Li, S. </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2020</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Superabsorbent polymers enhance soil water retention and nutrient availability. Soil and Tillage Research, 196, 104445. </w:t>
      </w:r>
      <w:hyperlink r:id="rId16" w:history="1">
        <w:r w:rsidRPr="009A7009">
          <w:rPr>
            <w:rStyle w:val="Hyperlink"/>
            <w:rFonts w:ascii="Arial" w:hAnsi="Arial" w:cs="Arial"/>
            <w:sz w:val="20"/>
            <w:szCs w:val="20"/>
          </w:rPr>
          <w:t>https://doi.org/10.1016/j.still.2019.104445</w:t>
        </w:r>
      </w:hyperlink>
      <w:r w:rsidRPr="009A7009">
        <w:rPr>
          <w:rStyle w:val="Strong"/>
          <w:rFonts w:ascii="Arial" w:hAnsi="Arial" w:cs="Arial"/>
          <w:b w:val="0"/>
          <w:bCs w:val="0"/>
          <w:sz w:val="20"/>
          <w:szCs w:val="20"/>
        </w:rPr>
        <w:t xml:space="preserve"> </w:t>
      </w:r>
    </w:p>
    <w:p w14:paraId="01090F97" w14:textId="4D579CE3" w:rsidR="00574E21" w:rsidRPr="009A7009" w:rsidRDefault="00574E21" w:rsidP="00574E21">
      <w:pPr>
        <w:pStyle w:val="NormalWeb"/>
        <w:spacing w:before="120" w:beforeAutospacing="0"/>
        <w:ind w:left="1134" w:hanging="1134"/>
        <w:jc w:val="both"/>
        <w:rPr>
          <w:rFonts w:ascii="Arial" w:hAnsi="Arial" w:cs="Arial"/>
          <w:sz w:val="20"/>
          <w:szCs w:val="20"/>
        </w:rPr>
      </w:pPr>
      <w:r w:rsidRPr="009A7009">
        <w:rPr>
          <w:rStyle w:val="Strong"/>
          <w:rFonts w:ascii="Arial" w:hAnsi="Arial" w:cs="Arial"/>
          <w:b w:val="0"/>
          <w:bCs w:val="0"/>
          <w:sz w:val="20"/>
          <w:szCs w:val="20"/>
        </w:rPr>
        <w:t>Montesano, F. F., Parente, A.,</w:t>
      </w:r>
      <w:r w:rsidR="00D670BA" w:rsidRPr="009A7009">
        <w:rPr>
          <w:rStyle w:val="Strong"/>
          <w:rFonts w:ascii="Arial" w:hAnsi="Arial" w:cs="Arial"/>
          <w:b w:val="0"/>
          <w:bCs w:val="0"/>
          <w:sz w:val="20"/>
          <w:szCs w:val="20"/>
        </w:rPr>
        <w:t xml:space="preserve"> Santamaria, P., Sannino, A., &amp;</w:t>
      </w:r>
      <w:r w:rsidRPr="009A7009">
        <w:rPr>
          <w:rStyle w:val="Strong"/>
          <w:rFonts w:ascii="Arial" w:hAnsi="Arial" w:cs="Arial"/>
          <w:b w:val="0"/>
          <w:bCs w:val="0"/>
          <w:sz w:val="20"/>
          <w:szCs w:val="20"/>
        </w:rPr>
        <w:t xml:space="preserve"> Serio, F.</w:t>
      </w:r>
      <w:r w:rsidRPr="009A7009">
        <w:rPr>
          <w:rFonts w:ascii="Arial" w:hAnsi="Arial" w:cs="Arial"/>
          <w:sz w:val="20"/>
          <w:szCs w:val="20"/>
        </w:rPr>
        <w:t xml:space="preserve"> </w:t>
      </w:r>
      <w:r w:rsidR="006E1F2D" w:rsidRPr="009A7009">
        <w:rPr>
          <w:rFonts w:ascii="Arial" w:hAnsi="Arial" w:cs="Arial"/>
          <w:sz w:val="20"/>
          <w:szCs w:val="20"/>
        </w:rPr>
        <w:t>(</w:t>
      </w:r>
      <w:r w:rsidRPr="009A7009">
        <w:rPr>
          <w:rFonts w:ascii="Arial" w:hAnsi="Arial" w:cs="Arial"/>
          <w:sz w:val="20"/>
          <w:szCs w:val="20"/>
        </w:rPr>
        <w:t>2015</w:t>
      </w:r>
      <w:r w:rsidR="006E1F2D" w:rsidRPr="009A7009">
        <w:rPr>
          <w:rFonts w:ascii="Arial" w:hAnsi="Arial" w:cs="Arial"/>
          <w:sz w:val="20"/>
          <w:szCs w:val="20"/>
        </w:rPr>
        <w:t>)</w:t>
      </w:r>
      <w:r w:rsidRPr="009A7009">
        <w:rPr>
          <w:rFonts w:ascii="Arial" w:hAnsi="Arial" w:cs="Arial"/>
          <w:sz w:val="20"/>
          <w:szCs w:val="20"/>
        </w:rPr>
        <w:t xml:space="preserve">. Biodegradable superabsorbent hydrogel increases water retention properties of growing media and plant growth. </w:t>
      </w:r>
      <w:r w:rsidRPr="009A7009">
        <w:rPr>
          <w:rStyle w:val="Emphasis"/>
          <w:rFonts w:ascii="Arial" w:hAnsi="Arial" w:cs="Arial"/>
          <w:sz w:val="20"/>
          <w:szCs w:val="20"/>
        </w:rPr>
        <w:t xml:space="preserve">Agricultural Water Management, </w:t>
      </w:r>
      <w:r w:rsidRPr="009A7009">
        <w:rPr>
          <w:rStyle w:val="Emphasis"/>
          <w:rFonts w:ascii="Arial" w:hAnsi="Arial" w:cs="Arial"/>
          <w:i w:val="0"/>
          <w:iCs w:val="0"/>
          <w:sz w:val="20"/>
          <w:szCs w:val="20"/>
        </w:rPr>
        <w:t>158</w:t>
      </w:r>
      <w:r w:rsidRPr="009A7009">
        <w:rPr>
          <w:rFonts w:ascii="Arial" w:hAnsi="Arial" w:cs="Arial"/>
          <w:sz w:val="20"/>
          <w:szCs w:val="20"/>
        </w:rPr>
        <w:t>, 195-201.</w:t>
      </w:r>
    </w:p>
    <w:p w14:paraId="53A7B3D9" w14:textId="3BA128AA" w:rsidR="00574E21" w:rsidRPr="009A7009" w:rsidRDefault="00574E21"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t xml:space="preserve">Montesano, F. F., Serio, F., Mininni, C., Signore, A. and Santamaria, P. </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2020</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Soil and substrate water management using hydrogels in horticulture. </w:t>
      </w:r>
      <w:proofErr w:type="spellStart"/>
      <w:r w:rsidRPr="009A7009">
        <w:rPr>
          <w:rStyle w:val="Strong"/>
          <w:rFonts w:ascii="Arial" w:hAnsi="Arial" w:cs="Arial"/>
          <w:b w:val="0"/>
          <w:bCs w:val="0"/>
          <w:i/>
          <w:sz w:val="20"/>
          <w:szCs w:val="20"/>
        </w:rPr>
        <w:t>Horticulturae</w:t>
      </w:r>
      <w:proofErr w:type="spellEnd"/>
      <w:r w:rsidRPr="009A7009">
        <w:rPr>
          <w:rStyle w:val="Strong"/>
          <w:rFonts w:ascii="Arial" w:hAnsi="Arial" w:cs="Arial"/>
          <w:b w:val="0"/>
          <w:bCs w:val="0"/>
          <w:sz w:val="20"/>
          <w:szCs w:val="20"/>
        </w:rPr>
        <w:t>, 6(2)</w:t>
      </w:r>
      <w:r w:rsidR="00D670BA"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26. </w:t>
      </w:r>
      <w:hyperlink r:id="rId17" w:history="1">
        <w:r w:rsidRPr="009A7009">
          <w:rPr>
            <w:rStyle w:val="Hyperlink"/>
            <w:rFonts w:ascii="Arial" w:hAnsi="Arial" w:cs="Arial"/>
            <w:sz w:val="20"/>
            <w:szCs w:val="20"/>
          </w:rPr>
          <w:t>https://doi.org/10.3390/horticulturae6020026</w:t>
        </w:r>
      </w:hyperlink>
      <w:r w:rsidRPr="009A7009">
        <w:rPr>
          <w:rStyle w:val="Strong"/>
          <w:rFonts w:ascii="Arial" w:hAnsi="Arial" w:cs="Arial"/>
          <w:b w:val="0"/>
          <w:bCs w:val="0"/>
          <w:sz w:val="20"/>
          <w:szCs w:val="20"/>
        </w:rPr>
        <w:t xml:space="preserve"> </w:t>
      </w:r>
    </w:p>
    <w:p w14:paraId="63AB7B2D" w14:textId="4B9D97D3" w:rsidR="00574E21" w:rsidRPr="009A7009" w:rsidRDefault="00574E21" w:rsidP="00574E21">
      <w:pPr>
        <w:pStyle w:val="NormalWeb"/>
        <w:spacing w:before="120" w:beforeAutospacing="0"/>
        <w:ind w:left="1134" w:hanging="1134"/>
        <w:jc w:val="both"/>
        <w:rPr>
          <w:rFonts w:ascii="Arial" w:hAnsi="Arial" w:cs="Arial"/>
          <w:sz w:val="20"/>
          <w:szCs w:val="20"/>
        </w:rPr>
      </w:pPr>
      <w:proofErr w:type="spellStart"/>
      <w:r w:rsidRPr="009A7009">
        <w:rPr>
          <w:rStyle w:val="Strong"/>
          <w:rFonts w:ascii="Arial" w:hAnsi="Arial" w:cs="Arial"/>
          <w:b w:val="0"/>
          <w:bCs w:val="0"/>
          <w:sz w:val="20"/>
          <w:szCs w:val="20"/>
        </w:rPr>
        <w:t>Narjary</w:t>
      </w:r>
      <w:proofErr w:type="spellEnd"/>
      <w:r w:rsidRPr="009A7009">
        <w:rPr>
          <w:rStyle w:val="Strong"/>
          <w:rFonts w:ascii="Arial" w:hAnsi="Arial" w:cs="Arial"/>
          <w:b w:val="0"/>
          <w:bCs w:val="0"/>
          <w:sz w:val="20"/>
          <w:szCs w:val="20"/>
        </w:rPr>
        <w:t>, B., Aggarwal, P.,</w:t>
      </w:r>
      <w:r w:rsidR="00D670BA" w:rsidRPr="009A7009">
        <w:rPr>
          <w:rStyle w:val="Strong"/>
          <w:rFonts w:ascii="Arial" w:hAnsi="Arial" w:cs="Arial"/>
          <w:b w:val="0"/>
          <w:bCs w:val="0"/>
          <w:sz w:val="20"/>
          <w:szCs w:val="20"/>
        </w:rPr>
        <w:t xml:space="preserve"> Singh, A., Chakraborty, D., &amp; </w:t>
      </w:r>
      <w:r w:rsidRPr="009A7009">
        <w:rPr>
          <w:rStyle w:val="Strong"/>
          <w:rFonts w:ascii="Arial" w:hAnsi="Arial" w:cs="Arial"/>
          <w:b w:val="0"/>
          <w:bCs w:val="0"/>
          <w:sz w:val="20"/>
          <w:szCs w:val="20"/>
        </w:rPr>
        <w:t>Singh, R.</w:t>
      </w:r>
      <w:r w:rsidRPr="009A7009">
        <w:rPr>
          <w:rFonts w:ascii="Arial" w:hAnsi="Arial" w:cs="Arial"/>
          <w:sz w:val="20"/>
          <w:szCs w:val="20"/>
        </w:rPr>
        <w:t xml:space="preserve"> </w:t>
      </w:r>
      <w:r w:rsidR="006E1F2D" w:rsidRPr="009A7009">
        <w:rPr>
          <w:rFonts w:ascii="Arial" w:hAnsi="Arial" w:cs="Arial"/>
          <w:sz w:val="20"/>
          <w:szCs w:val="20"/>
        </w:rPr>
        <w:t>(</w:t>
      </w:r>
      <w:r w:rsidRPr="009A7009">
        <w:rPr>
          <w:rFonts w:ascii="Arial" w:hAnsi="Arial" w:cs="Arial"/>
          <w:sz w:val="20"/>
          <w:szCs w:val="20"/>
        </w:rPr>
        <w:t>2012</w:t>
      </w:r>
      <w:r w:rsidR="006E1F2D" w:rsidRPr="009A7009">
        <w:rPr>
          <w:rFonts w:ascii="Arial" w:hAnsi="Arial" w:cs="Arial"/>
          <w:sz w:val="20"/>
          <w:szCs w:val="20"/>
        </w:rPr>
        <w:t>)</w:t>
      </w:r>
      <w:r w:rsidRPr="009A7009">
        <w:rPr>
          <w:rFonts w:ascii="Arial" w:hAnsi="Arial" w:cs="Arial"/>
          <w:sz w:val="20"/>
          <w:szCs w:val="20"/>
        </w:rPr>
        <w:t xml:space="preserve">. Water availability in different soils in relation to hydrogel application. </w:t>
      </w:r>
      <w:proofErr w:type="spellStart"/>
      <w:r w:rsidRPr="009A7009">
        <w:rPr>
          <w:rStyle w:val="Emphasis"/>
          <w:rFonts w:ascii="Arial" w:hAnsi="Arial" w:cs="Arial"/>
          <w:sz w:val="20"/>
          <w:szCs w:val="20"/>
        </w:rPr>
        <w:t>Geoderma</w:t>
      </w:r>
      <w:proofErr w:type="spellEnd"/>
      <w:r w:rsidRPr="009A7009">
        <w:rPr>
          <w:rStyle w:val="Emphasis"/>
          <w:rFonts w:ascii="Arial" w:hAnsi="Arial" w:cs="Arial"/>
          <w:sz w:val="20"/>
          <w:szCs w:val="20"/>
        </w:rPr>
        <w:t xml:space="preserve">, </w:t>
      </w:r>
      <w:r w:rsidRPr="009A7009">
        <w:rPr>
          <w:rStyle w:val="Emphasis"/>
          <w:rFonts w:ascii="Arial" w:hAnsi="Arial" w:cs="Arial"/>
          <w:i w:val="0"/>
          <w:iCs w:val="0"/>
          <w:sz w:val="20"/>
          <w:szCs w:val="20"/>
        </w:rPr>
        <w:t>18</w:t>
      </w:r>
      <w:r w:rsidR="00D670BA" w:rsidRPr="009A7009">
        <w:rPr>
          <w:rFonts w:ascii="Arial" w:hAnsi="Arial" w:cs="Arial"/>
          <w:sz w:val="20"/>
          <w:szCs w:val="20"/>
        </w:rPr>
        <w:t>,</w:t>
      </w:r>
      <w:r w:rsidRPr="009A7009">
        <w:rPr>
          <w:rFonts w:ascii="Arial" w:hAnsi="Arial" w:cs="Arial"/>
          <w:sz w:val="20"/>
          <w:szCs w:val="20"/>
        </w:rPr>
        <w:t xml:space="preserve"> 94-101.</w:t>
      </w:r>
    </w:p>
    <w:p w14:paraId="44A14F81" w14:textId="73F1DE95" w:rsidR="00574E21" w:rsidRPr="009A7009" w:rsidRDefault="00574E21" w:rsidP="00574E21">
      <w:pPr>
        <w:pStyle w:val="NormalWeb"/>
        <w:spacing w:before="120" w:beforeAutospacing="0"/>
        <w:ind w:left="1134" w:hanging="1134"/>
        <w:jc w:val="both"/>
        <w:rPr>
          <w:rStyle w:val="Strong"/>
          <w:rFonts w:ascii="Arial" w:hAnsi="Arial" w:cs="Arial"/>
          <w:b w:val="0"/>
          <w:bCs w:val="0"/>
          <w:sz w:val="20"/>
          <w:szCs w:val="20"/>
        </w:rPr>
      </w:pPr>
      <w:proofErr w:type="spellStart"/>
      <w:r w:rsidRPr="009A7009">
        <w:rPr>
          <w:rStyle w:val="Strong"/>
          <w:rFonts w:ascii="Arial" w:hAnsi="Arial" w:cs="Arial"/>
          <w:b w:val="0"/>
          <w:bCs w:val="0"/>
          <w:sz w:val="20"/>
          <w:szCs w:val="20"/>
        </w:rPr>
        <w:t>Narjary</w:t>
      </w:r>
      <w:proofErr w:type="spellEnd"/>
      <w:r w:rsidRPr="009A7009">
        <w:rPr>
          <w:rStyle w:val="Strong"/>
          <w:rFonts w:ascii="Arial" w:hAnsi="Arial" w:cs="Arial"/>
          <w:b w:val="0"/>
          <w:bCs w:val="0"/>
          <w:sz w:val="20"/>
          <w:szCs w:val="20"/>
        </w:rPr>
        <w:t>, B., Singh, A. K.</w:t>
      </w:r>
      <w:r w:rsidR="00D670BA" w:rsidRPr="009A7009">
        <w:rPr>
          <w:rStyle w:val="Strong"/>
          <w:rFonts w:ascii="Arial" w:hAnsi="Arial" w:cs="Arial"/>
          <w:b w:val="0"/>
          <w:bCs w:val="0"/>
          <w:sz w:val="20"/>
          <w:szCs w:val="20"/>
        </w:rPr>
        <w:t>, &amp;</w:t>
      </w:r>
      <w:r w:rsidRPr="009A7009">
        <w:rPr>
          <w:rStyle w:val="Strong"/>
          <w:rFonts w:ascii="Arial" w:hAnsi="Arial" w:cs="Arial"/>
          <w:b w:val="0"/>
          <w:bCs w:val="0"/>
          <w:sz w:val="20"/>
          <w:szCs w:val="20"/>
        </w:rPr>
        <w:t xml:space="preserve"> Chakraborty, D. </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2017</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Water and nutrient use efficiency through hydrogel application in crops. </w:t>
      </w:r>
      <w:r w:rsidRPr="009A7009">
        <w:rPr>
          <w:rStyle w:val="Strong"/>
          <w:rFonts w:ascii="Arial" w:hAnsi="Arial" w:cs="Arial"/>
          <w:b w:val="0"/>
          <w:bCs w:val="0"/>
          <w:i/>
          <w:sz w:val="20"/>
          <w:szCs w:val="20"/>
        </w:rPr>
        <w:t>Current Science</w:t>
      </w:r>
      <w:r w:rsidRPr="009A7009">
        <w:rPr>
          <w:rStyle w:val="Strong"/>
          <w:rFonts w:ascii="Arial" w:hAnsi="Arial" w:cs="Arial"/>
          <w:b w:val="0"/>
          <w:bCs w:val="0"/>
          <w:sz w:val="20"/>
          <w:szCs w:val="20"/>
        </w:rPr>
        <w:t>, 113(8)</w:t>
      </w:r>
      <w:r w:rsidR="00D670BA"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1505-1512.</w:t>
      </w:r>
    </w:p>
    <w:p w14:paraId="7B73DFC0" w14:textId="3650DD97" w:rsidR="00574E21" w:rsidRPr="009A7009" w:rsidRDefault="00574E21" w:rsidP="00574E21">
      <w:pPr>
        <w:pStyle w:val="NormalWeb"/>
        <w:spacing w:before="120" w:beforeAutospacing="0"/>
        <w:ind w:left="1134" w:hanging="1134"/>
        <w:jc w:val="both"/>
        <w:rPr>
          <w:rFonts w:ascii="Arial" w:hAnsi="Arial" w:cs="Arial"/>
          <w:sz w:val="20"/>
          <w:szCs w:val="20"/>
        </w:rPr>
      </w:pPr>
      <w:r w:rsidRPr="009A7009">
        <w:rPr>
          <w:rStyle w:val="Strong"/>
          <w:rFonts w:ascii="Arial" w:hAnsi="Arial" w:cs="Arial"/>
          <w:b w:val="0"/>
          <w:bCs w:val="0"/>
          <w:sz w:val="20"/>
          <w:szCs w:val="20"/>
        </w:rPr>
        <w:t>Oliveira, R. N., McGuinness, G. B.</w:t>
      </w:r>
      <w:r w:rsidR="00D670BA" w:rsidRPr="009A7009">
        <w:rPr>
          <w:rStyle w:val="Strong"/>
          <w:rFonts w:ascii="Arial" w:hAnsi="Arial" w:cs="Arial"/>
          <w:b w:val="0"/>
          <w:bCs w:val="0"/>
          <w:sz w:val="20"/>
          <w:szCs w:val="20"/>
        </w:rPr>
        <w:t xml:space="preserve"> </w:t>
      </w:r>
      <w:r w:rsidRPr="009A7009">
        <w:rPr>
          <w:rStyle w:val="Strong"/>
          <w:rFonts w:ascii="Arial" w:hAnsi="Arial" w:cs="Arial"/>
          <w:b w:val="0"/>
          <w:bCs w:val="0"/>
          <w:sz w:val="20"/>
          <w:szCs w:val="20"/>
        </w:rPr>
        <w:t>A</w:t>
      </w:r>
      <w:r w:rsidR="00D670BA" w:rsidRPr="009A7009">
        <w:rPr>
          <w:rStyle w:val="Strong"/>
          <w:rFonts w:ascii="Arial" w:hAnsi="Arial" w:cs="Arial"/>
          <w:b w:val="0"/>
          <w:bCs w:val="0"/>
          <w:sz w:val="20"/>
          <w:szCs w:val="20"/>
        </w:rPr>
        <w:t>., &amp;</w:t>
      </w:r>
      <w:r w:rsidRPr="009A7009">
        <w:rPr>
          <w:rStyle w:val="Strong"/>
          <w:rFonts w:ascii="Arial" w:hAnsi="Arial" w:cs="Arial"/>
          <w:b w:val="0"/>
          <w:bCs w:val="0"/>
          <w:sz w:val="20"/>
          <w:szCs w:val="20"/>
        </w:rPr>
        <w:t xml:space="preserve"> </w:t>
      </w:r>
      <w:proofErr w:type="spellStart"/>
      <w:r w:rsidRPr="009A7009">
        <w:rPr>
          <w:rStyle w:val="Strong"/>
          <w:rFonts w:ascii="Arial" w:hAnsi="Arial" w:cs="Arial"/>
          <w:b w:val="0"/>
          <w:bCs w:val="0"/>
          <w:sz w:val="20"/>
          <w:szCs w:val="20"/>
        </w:rPr>
        <w:t>Rouzeau</w:t>
      </w:r>
      <w:proofErr w:type="spellEnd"/>
      <w:r w:rsidRPr="009A7009">
        <w:rPr>
          <w:rStyle w:val="Strong"/>
          <w:rFonts w:ascii="Arial" w:hAnsi="Arial" w:cs="Arial"/>
          <w:b w:val="0"/>
          <w:bCs w:val="0"/>
          <w:sz w:val="20"/>
          <w:szCs w:val="20"/>
        </w:rPr>
        <w:t>, S.</w:t>
      </w:r>
      <w:r w:rsidRPr="009A7009">
        <w:rPr>
          <w:rFonts w:ascii="Arial" w:hAnsi="Arial" w:cs="Arial"/>
          <w:b/>
          <w:bCs/>
          <w:sz w:val="20"/>
          <w:szCs w:val="20"/>
        </w:rPr>
        <w:t xml:space="preserve"> </w:t>
      </w:r>
      <w:r w:rsidRPr="009A7009">
        <w:rPr>
          <w:rFonts w:ascii="Arial" w:hAnsi="Arial" w:cs="Arial"/>
          <w:sz w:val="20"/>
          <w:szCs w:val="20"/>
        </w:rPr>
        <w:t xml:space="preserve">(2016). Biodegradable hydrogels for agricultural applications. </w:t>
      </w:r>
      <w:r w:rsidRPr="009A7009">
        <w:rPr>
          <w:rStyle w:val="Emphasis"/>
          <w:rFonts w:ascii="Arial" w:hAnsi="Arial" w:cs="Arial"/>
          <w:sz w:val="20"/>
          <w:szCs w:val="20"/>
        </w:rPr>
        <w:t>Journal of Polymers and the Environment</w:t>
      </w:r>
      <w:r w:rsidRPr="009A7009">
        <w:rPr>
          <w:rStyle w:val="Emphasis"/>
          <w:rFonts w:ascii="Arial" w:hAnsi="Arial" w:cs="Arial"/>
          <w:i w:val="0"/>
          <w:iCs w:val="0"/>
          <w:sz w:val="20"/>
          <w:szCs w:val="20"/>
        </w:rPr>
        <w:t>, 24</w:t>
      </w:r>
      <w:r w:rsidRPr="009A7009">
        <w:rPr>
          <w:rFonts w:ascii="Arial" w:hAnsi="Arial" w:cs="Arial"/>
          <w:sz w:val="20"/>
          <w:szCs w:val="20"/>
        </w:rPr>
        <w:t>, 105-113.</w:t>
      </w:r>
    </w:p>
    <w:p w14:paraId="275BCB6D" w14:textId="6DED0663" w:rsidR="00574E21" w:rsidRPr="009A7009" w:rsidRDefault="00574E21"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t xml:space="preserve">Oliveira, R. N., </w:t>
      </w:r>
      <w:proofErr w:type="spellStart"/>
      <w:r w:rsidRPr="009A7009">
        <w:rPr>
          <w:rStyle w:val="Strong"/>
          <w:rFonts w:ascii="Arial" w:hAnsi="Arial" w:cs="Arial"/>
          <w:b w:val="0"/>
          <w:bCs w:val="0"/>
          <w:sz w:val="20"/>
          <w:szCs w:val="20"/>
        </w:rPr>
        <w:t>Rouzeau</w:t>
      </w:r>
      <w:proofErr w:type="spellEnd"/>
      <w:r w:rsidRPr="009A7009">
        <w:rPr>
          <w:rStyle w:val="Strong"/>
          <w:rFonts w:ascii="Arial" w:hAnsi="Arial" w:cs="Arial"/>
          <w:b w:val="0"/>
          <w:bCs w:val="0"/>
          <w:sz w:val="20"/>
          <w:szCs w:val="20"/>
        </w:rPr>
        <w:t>, S.</w:t>
      </w:r>
      <w:r w:rsidR="00D670BA" w:rsidRPr="009A7009">
        <w:rPr>
          <w:rStyle w:val="Strong"/>
          <w:rFonts w:ascii="Arial" w:hAnsi="Arial" w:cs="Arial"/>
          <w:b w:val="0"/>
          <w:bCs w:val="0"/>
          <w:sz w:val="20"/>
          <w:szCs w:val="20"/>
        </w:rPr>
        <w:t>, &amp;</w:t>
      </w:r>
      <w:r w:rsidRPr="009A7009">
        <w:rPr>
          <w:rStyle w:val="Strong"/>
          <w:rFonts w:ascii="Arial" w:hAnsi="Arial" w:cs="Arial"/>
          <w:b w:val="0"/>
          <w:bCs w:val="0"/>
          <w:sz w:val="20"/>
          <w:szCs w:val="20"/>
        </w:rPr>
        <w:t xml:space="preserve"> McGuinness, G. B. </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2019</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Biodegradable hydrogels for sustainable agriculture applications. </w:t>
      </w:r>
      <w:r w:rsidRPr="009A7009">
        <w:rPr>
          <w:rStyle w:val="Strong"/>
          <w:rFonts w:ascii="Arial" w:hAnsi="Arial" w:cs="Arial"/>
          <w:b w:val="0"/>
          <w:bCs w:val="0"/>
          <w:i/>
          <w:sz w:val="20"/>
          <w:szCs w:val="20"/>
        </w:rPr>
        <w:t>Journal of Polymers and the Environment</w:t>
      </w:r>
      <w:r w:rsidRPr="009A7009">
        <w:rPr>
          <w:rStyle w:val="Strong"/>
          <w:rFonts w:ascii="Arial" w:hAnsi="Arial" w:cs="Arial"/>
          <w:b w:val="0"/>
          <w:bCs w:val="0"/>
          <w:sz w:val="20"/>
          <w:szCs w:val="20"/>
        </w:rPr>
        <w:t xml:space="preserve">, 27, 2051-2065. </w:t>
      </w:r>
      <w:hyperlink r:id="rId18" w:history="1">
        <w:r w:rsidRPr="009A7009">
          <w:rPr>
            <w:rStyle w:val="Hyperlink"/>
            <w:rFonts w:ascii="Arial" w:hAnsi="Arial" w:cs="Arial"/>
            <w:sz w:val="20"/>
            <w:szCs w:val="20"/>
          </w:rPr>
          <w:t>https://doi.org/10.1007/s10924-019-01467-3</w:t>
        </w:r>
      </w:hyperlink>
      <w:r w:rsidRPr="009A7009">
        <w:rPr>
          <w:rStyle w:val="Strong"/>
          <w:rFonts w:ascii="Arial" w:hAnsi="Arial" w:cs="Arial"/>
          <w:b w:val="0"/>
          <w:bCs w:val="0"/>
          <w:sz w:val="20"/>
          <w:szCs w:val="20"/>
        </w:rPr>
        <w:t xml:space="preserve"> </w:t>
      </w:r>
    </w:p>
    <w:p w14:paraId="0797E60C" w14:textId="59D27617" w:rsidR="00574E21" w:rsidRPr="009A7009" w:rsidRDefault="00574E21"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lastRenderedPageBreak/>
        <w:t>Ramesh, K., Singh, A.</w:t>
      </w:r>
      <w:r w:rsidR="00D670BA" w:rsidRPr="009A7009">
        <w:rPr>
          <w:rStyle w:val="Strong"/>
          <w:rFonts w:ascii="Arial" w:hAnsi="Arial" w:cs="Arial"/>
          <w:b w:val="0"/>
          <w:bCs w:val="0"/>
          <w:sz w:val="20"/>
          <w:szCs w:val="20"/>
        </w:rPr>
        <w:t>, &amp;</w:t>
      </w:r>
      <w:r w:rsidRPr="009A7009">
        <w:rPr>
          <w:rStyle w:val="Strong"/>
          <w:rFonts w:ascii="Arial" w:hAnsi="Arial" w:cs="Arial"/>
          <w:b w:val="0"/>
          <w:bCs w:val="0"/>
          <w:sz w:val="20"/>
          <w:szCs w:val="20"/>
        </w:rPr>
        <w:t xml:space="preserve"> Sharma, Y. K. </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2021</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Water-saving technologies for vegetable cultivation under climate change. </w:t>
      </w:r>
      <w:r w:rsidRPr="009A7009">
        <w:rPr>
          <w:rStyle w:val="Strong"/>
          <w:rFonts w:ascii="Arial" w:hAnsi="Arial" w:cs="Arial"/>
          <w:b w:val="0"/>
          <w:bCs w:val="0"/>
          <w:i/>
          <w:iCs/>
          <w:sz w:val="20"/>
          <w:szCs w:val="20"/>
        </w:rPr>
        <w:t>Agricultural Reviews</w:t>
      </w:r>
      <w:r w:rsidRPr="009A7009">
        <w:rPr>
          <w:rStyle w:val="Strong"/>
          <w:rFonts w:ascii="Arial" w:hAnsi="Arial" w:cs="Arial"/>
          <w:b w:val="0"/>
          <w:bCs w:val="0"/>
          <w:sz w:val="20"/>
          <w:szCs w:val="20"/>
        </w:rPr>
        <w:t>, 42(1)</w:t>
      </w:r>
      <w:r w:rsidR="00D670BA"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1-10.</w:t>
      </w:r>
    </w:p>
    <w:p w14:paraId="69611ED7" w14:textId="514D7C2A" w:rsidR="00574E21" w:rsidRPr="009A7009" w:rsidRDefault="00574E21"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t>Saha, S.</w:t>
      </w:r>
      <w:r w:rsidR="00D670BA" w:rsidRPr="009A7009">
        <w:rPr>
          <w:rStyle w:val="Strong"/>
          <w:rFonts w:ascii="Arial" w:hAnsi="Arial" w:cs="Arial"/>
          <w:b w:val="0"/>
          <w:bCs w:val="0"/>
          <w:sz w:val="20"/>
          <w:szCs w:val="20"/>
        </w:rPr>
        <w:t>, &amp;</w:t>
      </w:r>
      <w:r w:rsidRPr="009A7009">
        <w:rPr>
          <w:rStyle w:val="Strong"/>
          <w:rFonts w:ascii="Arial" w:hAnsi="Arial" w:cs="Arial"/>
          <w:b w:val="0"/>
          <w:bCs w:val="0"/>
          <w:sz w:val="20"/>
          <w:szCs w:val="20"/>
        </w:rPr>
        <w:t xml:space="preserve"> Rao, K. V. </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2020</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Soil moisture retention and crop response using superabsorbent polymers. </w:t>
      </w:r>
      <w:r w:rsidRPr="009A7009">
        <w:rPr>
          <w:rStyle w:val="Strong"/>
          <w:rFonts w:ascii="Arial" w:hAnsi="Arial" w:cs="Arial"/>
          <w:b w:val="0"/>
          <w:bCs w:val="0"/>
          <w:i/>
          <w:sz w:val="20"/>
          <w:szCs w:val="20"/>
        </w:rPr>
        <w:t>Journal of Soil and Water Conservation</w:t>
      </w:r>
      <w:r w:rsidRPr="009A7009">
        <w:rPr>
          <w:rStyle w:val="Strong"/>
          <w:rFonts w:ascii="Arial" w:hAnsi="Arial" w:cs="Arial"/>
          <w:b w:val="0"/>
          <w:bCs w:val="0"/>
          <w:sz w:val="20"/>
          <w:szCs w:val="20"/>
        </w:rPr>
        <w:t>, 19(3)</w:t>
      </w:r>
      <w:r w:rsidR="00D670BA"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241-248.</w:t>
      </w:r>
    </w:p>
    <w:p w14:paraId="4DE91F0E" w14:textId="59410298" w:rsidR="00574E21" w:rsidRPr="009A7009" w:rsidRDefault="00D670BA" w:rsidP="00574E21">
      <w:pPr>
        <w:pStyle w:val="NormalWeb"/>
        <w:spacing w:before="120" w:beforeAutospacing="0"/>
        <w:ind w:left="1134" w:hanging="1134"/>
        <w:jc w:val="both"/>
        <w:rPr>
          <w:rFonts w:ascii="Arial" w:hAnsi="Arial" w:cs="Arial"/>
          <w:sz w:val="20"/>
          <w:szCs w:val="20"/>
        </w:rPr>
      </w:pPr>
      <w:r w:rsidRPr="009A7009">
        <w:rPr>
          <w:rStyle w:val="Strong"/>
          <w:rFonts w:ascii="Arial" w:hAnsi="Arial" w:cs="Arial"/>
          <w:b w:val="0"/>
          <w:bCs w:val="0"/>
          <w:sz w:val="20"/>
          <w:szCs w:val="20"/>
        </w:rPr>
        <w:t>Sannino, A., Demitri, C., &amp;</w:t>
      </w:r>
      <w:r w:rsidR="00574E21" w:rsidRPr="009A7009">
        <w:rPr>
          <w:rStyle w:val="Strong"/>
          <w:rFonts w:ascii="Arial" w:hAnsi="Arial" w:cs="Arial"/>
          <w:b w:val="0"/>
          <w:bCs w:val="0"/>
          <w:sz w:val="20"/>
          <w:szCs w:val="20"/>
        </w:rPr>
        <w:t xml:space="preserve"> </w:t>
      </w:r>
      <w:proofErr w:type="spellStart"/>
      <w:r w:rsidR="00574E21" w:rsidRPr="009A7009">
        <w:rPr>
          <w:rStyle w:val="Strong"/>
          <w:rFonts w:ascii="Arial" w:hAnsi="Arial" w:cs="Arial"/>
          <w:b w:val="0"/>
          <w:bCs w:val="0"/>
          <w:sz w:val="20"/>
          <w:szCs w:val="20"/>
        </w:rPr>
        <w:t>Madaghiele</w:t>
      </w:r>
      <w:proofErr w:type="spellEnd"/>
      <w:r w:rsidR="00574E21" w:rsidRPr="009A7009">
        <w:rPr>
          <w:rStyle w:val="Strong"/>
          <w:rFonts w:ascii="Arial" w:hAnsi="Arial" w:cs="Arial"/>
          <w:b w:val="0"/>
          <w:bCs w:val="0"/>
          <w:sz w:val="20"/>
          <w:szCs w:val="20"/>
        </w:rPr>
        <w:t>, M.</w:t>
      </w:r>
      <w:r w:rsidR="00574E21" w:rsidRPr="009A7009">
        <w:rPr>
          <w:rFonts w:ascii="Arial" w:hAnsi="Arial" w:cs="Arial"/>
          <w:sz w:val="20"/>
          <w:szCs w:val="20"/>
        </w:rPr>
        <w:t xml:space="preserve"> </w:t>
      </w:r>
      <w:r w:rsidR="006E1F2D" w:rsidRPr="009A7009">
        <w:rPr>
          <w:rFonts w:ascii="Arial" w:hAnsi="Arial" w:cs="Arial"/>
          <w:sz w:val="20"/>
          <w:szCs w:val="20"/>
        </w:rPr>
        <w:t>(</w:t>
      </w:r>
      <w:r w:rsidR="00574E21" w:rsidRPr="009A7009">
        <w:rPr>
          <w:rFonts w:ascii="Arial" w:hAnsi="Arial" w:cs="Arial"/>
          <w:sz w:val="20"/>
          <w:szCs w:val="20"/>
        </w:rPr>
        <w:t>2009</w:t>
      </w:r>
      <w:r w:rsidR="006E1F2D" w:rsidRPr="009A7009">
        <w:rPr>
          <w:rFonts w:ascii="Arial" w:hAnsi="Arial" w:cs="Arial"/>
          <w:sz w:val="20"/>
          <w:szCs w:val="20"/>
        </w:rPr>
        <w:t>)</w:t>
      </w:r>
      <w:r w:rsidR="00574E21" w:rsidRPr="009A7009">
        <w:rPr>
          <w:rFonts w:ascii="Arial" w:hAnsi="Arial" w:cs="Arial"/>
          <w:sz w:val="20"/>
          <w:szCs w:val="20"/>
        </w:rPr>
        <w:t xml:space="preserve">. Biodegradable cellulose-based hydrogels: Design and applications. </w:t>
      </w:r>
      <w:r w:rsidR="00574E21" w:rsidRPr="009A7009">
        <w:rPr>
          <w:rStyle w:val="Emphasis"/>
          <w:rFonts w:ascii="Arial" w:hAnsi="Arial" w:cs="Arial"/>
          <w:sz w:val="20"/>
          <w:szCs w:val="20"/>
        </w:rPr>
        <w:t xml:space="preserve">Materials, </w:t>
      </w:r>
      <w:r w:rsidR="00574E21" w:rsidRPr="009A7009">
        <w:rPr>
          <w:rStyle w:val="Emphasis"/>
          <w:rFonts w:ascii="Arial" w:hAnsi="Arial" w:cs="Arial"/>
          <w:i w:val="0"/>
          <w:iCs w:val="0"/>
          <w:sz w:val="20"/>
          <w:szCs w:val="20"/>
        </w:rPr>
        <w:t>2</w:t>
      </w:r>
      <w:r w:rsidRPr="009A7009">
        <w:rPr>
          <w:rFonts w:ascii="Arial" w:hAnsi="Arial" w:cs="Arial"/>
          <w:sz w:val="20"/>
          <w:szCs w:val="20"/>
        </w:rPr>
        <w:t>(2),</w:t>
      </w:r>
      <w:r w:rsidR="00574E21" w:rsidRPr="009A7009">
        <w:rPr>
          <w:rFonts w:ascii="Arial" w:hAnsi="Arial" w:cs="Arial"/>
          <w:sz w:val="20"/>
          <w:szCs w:val="20"/>
        </w:rPr>
        <w:t xml:space="preserve"> 353-373. </w:t>
      </w:r>
      <w:hyperlink r:id="rId19" w:tgtFrame="_new" w:history="1">
        <w:r w:rsidR="00574E21" w:rsidRPr="009A7009">
          <w:rPr>
            <w:rStyle w:val="Hyperlink"/>
            <w:rFonts w:ascii="Arial" w:hAnsi="Arial" w:cs="Arial"/>
            <w:sz w:val="20"/>
            <w:szCs w:val="20"/>
          </w:rPr>
          <w:t>https://doi.org/10.3390/ma2020353</w:t>
        </w:r>
      </w:hyperlink>
    </w:p>
    <w:p w14:paraId="03594D15" w14:textId="034B3EB0" w:rsidR="00574E21" w:rsidRPr="009A7009" w:rsidRDefault="00574E21"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t>Sannino, A., Demitri, C.</w:t>
      </w:r>
      <w:r w:rsidR="00D670BA" w:rsidRPr="009A7009">
        <w:rPr>
          <w:rStyle w:val="Strong"/>
          <w:rFonts w:ascii="Arial" w:hAnsi="Arial" w:cs="Arial"/>
          <w:b w:val="0"/>
          <w:bCs w:val="0"/>
          <w:sz w:val="20"/>
          <w:szCs w:val="20"/>
        </w:rPr>
        <w:t>, &amp;</w:t>
      </w:r>
      <w:r w:rsidRPr="009A7009">
        <w:rPr>
          <w:rStyle w:val="Strong"/>
          <w:rFonts w:ascii="Arial" w:hAnsi="Arial" w:cs="Arial"/>
          <w:b w:val="0"/>
          <w:bCs w:val="0"/>
          <w:sz w:val="20"/>
          <w:szCs w:val="20"/>
        </w:rPr>
        <w:t xml:space="preserve"> </w:t>
      </w:r>
      <w:proofErr w:type="spellStart"/>
      <w:r w:rsidRPr="009A7009">
        <w:rPr>
          <w:rStyle w:val="Strong"/>
          <w:rFonts w:ascii="Arial" w:hAnsi="Arial" w:cs="Arial"/>
          <w:b w:val="0"/>
          <w:bCs w:val="0"/>
          <w:sz w:val="20"/>
          <w:szCs w:val="20"/>
        </w:rPr>
        <w:t>Madaghiele</w:t>
      </w:r>
      <w:proofErr w:type="spellEnd"/>
      <w:r w:rsidRPr="009A7009">
        <w:rPr>
          <w:rStyle w:val="Strong"/>
          <w:rFonts w:ascii="Arial" w:hAnsi="Arial" w:cs="Arial"/>
          <w:b w:val="0"/>
          <w:bCs w:val="0"/>
          <w:sz w:val="20"/>
          <w:szCs w:val="20"/>
        </w:rPr>
        <w:t xml:space="preserve">, M. </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2019</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Sustainable hydrogel-based soil conditioners: A review. </w:t>
      </w:r>
      <w:r w:rsidRPr="009A7009">
        <w:rPr>
          <w:rStyle w:val="Strong"/>
          <w:rFonts w:ascii="Arial" w:hAnsi="Arial" w:cs="Arial"/>
          <w:b w:val="0"/>
          <w:bCs w:val="0"/>
          <w:i/>
          <w:sz w:val="20"/>
          <w:szCs w:val="20"/>
        </w:rPr>
        <w:t>Polymers for Advanced Technologies</w:t>
      </w:r>
      <w:r w:rsidRPr="009A7009">
        <w:rPr>
          <w:rStyle w:val="Strong"/>
          <w:rFonts w:ascii="Arial" w:hAnsi="Arial" w:cs="Arial"/>
          <w:b w:val="0"/>
          <w:bCs w:val="0"/>
          <w:sz w:val="20"/>
          <w:szCs w:val="20"/>
        </w:rPr>
        <w:t>, 30(5)</w:t>
      </w:r>
      <w:r w:rsidR="00D670BA"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1140-1154. </w:t>
      </w:r>
      <w:hyperlink r:id="rId20" w:history="1">
        <w:r w:rsidRPr="009A7009">
          <w:rPr>
            <w:rStyle w:val="Hyperlink"/>
            <w:rFonts w:ascii="Arial" w:hAnsi="Arial" w:cs="Arial"/>
            <w:sz w:val="20"/>
            <w:szCs w:val="20"/>
          </w:rPr>
          <w:t>https://doi.org/10.1002/pat.4546</w:t>
        </w:r>
      </w:hyperlink>
      <w:r w:rsidRPr="009A7009">
        <w:rPr>
          <w:rStyle w:val="Strong"/>
          <w:rFonts w:ascii="Arial" w:hAnsi="Arial" w:cs="Arial"/>
          <w:b w:val="0"/>
          <w:bCs w:val="0"/>
          <w:sz w:val="20"/>
          <w:szCs w:val="20"/>
        </w:rPr>
        <w:t xml:space="preserve"> </w:t>
      </w:r>
    </w:p>
    <w:p w14:paraId="13EECED0" w14:textId="2C58CDE5" w:rsidR="00574E21" w:rsidRPr="009A7009" w:rsidRDefault="00574E21"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t>Singh, A., Kaur, J.</w:t>
      </w:r>
      <w:r w:rsidR="00D670BA" w:rsidRPr="009A7009">
        <w:rPr>
          <w:rStyle w:val="Strong"/>
          <w:rFonts w:ascii="Arial" w:hAnsi="Arial" w:cs="Arial"/>
          <w:b w:val="0"/>
          <w:bCs w:val="0"/>
          <w:sz w:val="20"/>
          <w:szCs w:val="20"/>
        </w:rPr>
        <w:t>, &amp;</w:t>
      </w:r>
      <w:r w:rsidRPr="009A7009">
        <w:rPr>
          <w:rStyle w:val="Strong"/>
          <w:rFonts w:ascii="Arial" w:hAnsi="Arial" w:cs="Arial"/>
          <w:b w:val="0"/>
          <w:bCs w:val="0"/>
          <w:sz w:val="20"/>
          <w:szCs w:val="20"/>
        </w:rPr>
        <w:t xml:space="preserve"> Kaur, J. </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2022</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Climate-smart water management strategies in vegetable crops. </w:t>
      </w:r>
      <w:r w:rsidRPr="009A7009">
        <w:rPr>
          <w:rStyle w:val="Strong"/>
          <w:rFonts w:ascii="Arial" w:hAnsi="Arial" w:cs="Arial"/>
          <w:b w:val="0"/>
          <w:bCs w:val="0"/>
          <w:i/>
          <w:iCs/>
          <w:sz w:val="20"/>
          <w:szCs w:val="20"/>
        </w:rPr>
        <w:t>Indian Journal of Agricultural Sciences</w:t>
      </w:r>
      <w:r w:rsidRPr="009A7009">
        <w:rPr>
          <w:rStyle w:val="Strong"/>
          <w:rFonts w:ascii="Arial" w:hAnsi="Arial" w:cs="Arial"/>
          <w:b w:val="0"/>
          <w:bCs w:val="0"/>
          <w:sz w:val="20"/>
          <w:szCs w:val="20"/>
        </w:rPr>
        <w:t>, 92(4)</w:t>
      </w:r>
      <w:r w:rsidR="00D670BA"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449-456.</w:t>
      </w:r>
    </w:p>
    <w:p w14:paraId="4B80AD2C" w14:textId="4F319DC0" w:rsidR="00574E21" w:rsidRPr="009A7009" w:rsidRDefault="00574E21"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t>Singh, R., Bhardwaj, A.</w:t>
      </w:r>
      <w:r w:rsidR="00D670BA" w:rsidRPr="009A7009">
        <w:rPr>
          <w:rStyle w:val="Strong"/>
          <w:rFonts w:ascii="Arial" w:hAnsi="Arial" w:cs="Arial"/>
          <w:b w:val="0"/>
          <w:bCs w:val="0"/>
          <w:sz w:val="20"/>
          <w:szCs w:val="20"/>
        </w:rPr>
        <w:t>, &amp;</w:t>
      </w:r>
      <w:r w:rsidRPr="009A7009">
        <w:rPr>
          <w:rStyle w:val="Strong"/>
          <w:rFonts w:ascii="Arial" w:hAnsi="Arial" w:cs="Arial"/>
          <w:b w:val="0"/>
          <w:bCs w:val="0"/>
          <w:sz w:val="20"/>
          <w:szCs w:val="20"/>
        </w:rPr>
        <w:t xml:space="preserve"> Sharma, S. </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2018</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Integrated water and nutrient management using hydrogels. </w:t>
      </w:r>
      <w:r w:rsidRPr="009A7009">
        <w:rPr>
          <w:rStyle w:val="Strong"/>
          <w:rFonts w:ascii="Arial" w:hAnsi="Arial" w:cs="Arial"/>
          <w:b w:val="0"/>
          <w:bCs w:val="0"/>
          <w:i/>
          <w:iCs/>
          <w:sz w:val="20"/>
          <w:szCs w:val="20"/>
        </w:rPr>
        <w:t>Agricultural Research</w:t>
      </w:r>
      <w:r w:rsidRPr="009A7009">
        <w:rPr>
          <w:rStyle w:val="Strong"/>
          <w:rFonts w:ascii="Arial" w:hAnsi="Arial" w:cs="Arial"/>
          <w:b w:val="0"/>
          <w:bCs w:val="0"/>
          <w:sz w:val="20"/>
          <w:szCs w:val="20"/>
        </w:rPr>
        <w:t>, 7(4)</w:t>
      </w:r>
      <w:r w:rsidR="00D670BA"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372-379.</w:t>
      </w:r>
    </w:p>
    <w:p w14:paraId="22803FE3" w14:textId="3FBF0857" w:rsidR="00574E21" w:rsidRPr="009A7009" w:rsidRDefault="00574E21" w:rsidP="00574E21">
      <w:pPr>
        <w:pStyle w:val="NormalWeb"/>
        <w:spacing w:before="120" w:beforeAutospacing="0"/>
        <w:ind w:left="1134" w:hanging="1134"/>
        <w:jc w:val="both"/>
        <w:rPr>
          <w:rFonts w:ascii="Arial" w:hAnsi="Arial" w:cs="Arial"/>
          <w:sz w:val="20"/>
          <w:szCs w:val="20"/>
        </w:rPr>
      </w:pPr>
      <w:r w:rsidRPr="009A7009">
        <w:rPr>
          <w:rStyle w:val="Strong"/>
          <w:rFonts w:ascii="Arial" w:hAnsi="Arial" w:cs="Arial"/>
          <w:b w:val="0"/>
          <w:bCs w:val="0"/>
          <w:sz w:val="20"/>
          <w:szCs w:val="20"/>
        </w:rPr>
        <w:t>Sivapalan, S.</w:t>
      </w:r>
      <w:r w:rsidRPr="009A7009">
        <w:rPr>
          <w:rFonts w:ascii="Arial" w:hAnsi="Arial" w:cs="Arial"/>
          <w:sz w:val="20"/>
          <w:szCs w:val="20"/>
        </w:rPr>
        <w:t xml:space="preserve"> (2001). Effect of polymer on soil water holding capacity and plant water use efficiency. </w:t>
      </w:r>
      <w:r w:rsidRPr="009A7009">
        <w:rPr>
          <w:rStyle w:val="Emphasis"/>
          <w:rFonts w:ascii="Arial" w:hAnsi="Arial" w:cs="Arial"/>
          <w:sz w:val="20"/>
          <w:szCs w:val="20"/>
        </w:rPr>
        <w:t>Agricultural Water Management, 50</w:t>
      </w:r>
      <w:r w:rsidR="00D670BA" w:rsidRPr="009A7009">
        <w:rPr>
          <w:rFonts w:ascii="Arial" w:hAnsi="Arial" w:cs="Arial"/>
          <w:sz w:val="20"/>
          <w:szCs w:val="20"/>
        </w:rPr>
        <w:t>(2),</w:t>
      </w:r>
      <w:r w:rsidRPr="009A7009">
        <w:rPr>
          <w:rFonts w:ascii="Arial" w:hAnsi="Arial" w:cs="Arial"/>
          <w:sz w:val="20"/>
          <w:szCs w:val="20"/>
        </w:rPr>
        <w:t xml:space="preserve"> 129-141.</w:t>
      </w:r>
    </w:p>
    <w:p w14:paraId="2D1FA535" w14:textId="77777777" w:rsidR="00574E21" w:rsidRPr="009A7009" w:rsidRDefault="00574E21" w:rsidP="00574E21">
      <w:pPr>
        <w:pStyle w:val="NormalWeb"/>
        <w:spacing w:before="120" w:beforeAutospacing="0"/>
        <w:ind w:left="1134" w:hanging="1134"/>
        <w:jc w:val="both"/>
        <w:rPr>
          <w:rFonts w:ascii="Arial" w:hAnsi="Arial" w:cs="Arial"/>
          <w:sz w:val="20"/>
          <w:szCs w:val="20"/>
        </w:rPr>
      </w:pPr>
      <w:r w:rsidRPr="009A7009">
        <w:rPr>
          <w:rStyle w:val="Strong"/>
          <w:rFonts w:ascii="Arial" w:hAnsi="Arial" w:cs="Arial"/>
          <w:b w:val="0"/>
          <w:bCs w:val="0"/>
          <w:sz w:val="20"/>
          <w:szCs w:val="20"/>
        </w:rPr>
        <w:t>Sivapalan, S.</w:t>
      </w:r>
      <w:r w:rsidRPr="009A7009">
        <w:rPr>
          <w:rFonts w:ascii="Arial" w:hAnsi="Arial" w:cs="Arial"/>
          <w:sz w:val="20"/>
          <w:szCs w:val="20"/>
        </w:rPr>
        <w:t xml:space="preserve"> (2006). Benefits of polymer applications in irrigation management for horticultural crops. </w:t>
      </w:r>
      <w:r w:rsidRPr="009A7009">
        <w:rPr>
          <w:rStyle w:val="Emphasis"/>
          <w:rFonts w:ascii="Arial" w:hAnsi="Arial" w:cs="Arial"/>
          <w:sz w:val="20"/>
          <w:szCs w:val="20"/>
        </w:rPr>
        <w:t xml:space="preserve">Irrigation Science, </w:t>
      </w:r>
      <w:r w:rsidRPr="009A7009">
        <w:rPr>
          <w:rStyle w:val="Emphasis"/>
          <w:rFonts w:ascii="Arial" w:hAnsi="Arial" w:cs="Arial"/>
          <w:i w:val="0"/>
          <w:iCs w:val="0"/>
          <w:sz w:val="20"/>
          <w:szCs w:val="20"/>
        </w:rPr>
        <w:t>24</w:t>
      </w:r>
      <w:r w:rsidRPr="009A7009">
        <w:rPr>
          <w:rFonts w:ascii="Arial" w:hAnsi="Arial" w:cs="Arial"/>
          <w:sz w:val="20"/>
          <w:szCs w:val="20"/>
        </w:rPr>
        <w:t>, 217-224.</w:t>
      </w:r>
    </w:p>
    <w:p w14:paraId="3211AF82" w14:textId="1A5D27A6" w:rsidR="00574E21" w:rsidRPr="009A7009" w:rsidRDefault="00574E21"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t>Sivapalan, S.</w:t>
      </w:r>
      <w:r w:rsidR="00D670BA" w:rsidRPr="009A7009">
        <w:rPr>
          <w:rStyle w:val="Strong"/>
          <w:rFonts w:ascii="Arial" w:hAnsi="Arial" w:cs="Arial"/>
          <w:b w:val="0"/>
          <w:bCs w:val="0"/>
          <w:sz w:val="20"/>
          <w:szCs w:val="20"/>
        </w:rPr>
        <w:t xml:space="preserve">, and </w:t>
      </w:r>
      <w:r w:rsidRPr="009A7009">
        <w:rPr>
          <w:rStyle w:val="Strong"/>
          <w:rFonts w:ascii="Arial" w:hAnsi="Arial" w:cs="Arial"/>
          <w:b w:val="0"/>
          <w:bCs w:val="0"/>
          <w:sz w:val="20"/>
          <w:szCs w:val="20"/>
        </w:rPr>
        <w:t xml:space="preserve">Silva, C. S. </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2017</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Soil conditioners and their role in drought mitigation. </w:t>
      </w:r>
      <w:r w:rsidRPr="009A7009">
        <w:rPr>
          <w:rStyle w:val="Strong"/>
          <w:rFonts w:ascii="Arial" w:hAnsi="Arial" w:cs="Arial"/>
          <w:b w:val="0"/>
          <w:bCs w:val="0"/>
          <w:i/>
          <w:sz w:val="20"/>
          <w:szCs w:val="20"/>
        </w:rPr>
        <w:t>Irrigation and Drainage</w:t>
      </w:r>
      <w:r w:rsidRPr="009A7009">
        <w:rPr>
          <w:rStyle w:val="Strong"/>
          <w:rFonts w:ascii="Arial" w:hAnsi="Arial" w:cs="Arial"/>
          <w:b w:val="0"/>
          <w:bCs w:val="0"/>
          <w:sz w:val="20"/>
          <w:szCs w:val="20"/>
        </w:rPr>
        <w:t>, 66(2)</w:t>
      </w:r>
      <w:r w:rsidR="00D670BA"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177-185. </w:t>
      </w:r>
      <w:hyperlink r:id="rId21" w:history="1">
        <w:r w:rsidRPr="009A7009">
          <w:rPr>
            <w:rStyle w:val="Hyperlink"/>
            <w:rFonts w:ascii="Arial" w:hAnsi="Arial" w:cs="Arial"/>
            <w:sz w:val="20"/>
            <w:szCs w:val="20"/>
          </w:rPr>
          <w:t>https://doi.org/10.1002/ird.2117</w:t>
        </w:r>
      </w:hyperlink>
      <w:r w:rsidRPr="009A7009">
        <w:rPr>
          <w:rStyle w:val="Strong"/>
          <w:rFonts w:ascii="Arial" w:hAnsi="Arial" w:cs="Arial"/>
          <w:b w:val="0"/>
          <w:bCs w:val="0"/>
          <w:sz w:val="20"/>
          <w:szCs w:val="20"/>
        </w:rPr>
        <w:t xml:space="preserve"> </w:t>
      </w:r>
    </w:p>
    <w:p w14:paraId="6B86CC1D" w14:textId="1F523C28" w:rsidR="00574E21" w:rsidRPr="009A7009" w:rsidRDefault="00574E21"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t>Sun, J., Kang, Y.</w:t>
      </w:r>
      <w:r w:rsidR="00D670BA" w:rsidRPr="009A7009">
        <w:rPr>
          <w:rStyle w:val="Strong"/>
          <w:rFonts w:ascii="Arial" w:hAnsi="Arial" w:cs="Arial"/>
          <w:b w:val="0"/>
          <w:bCs w:val="0"/>
          <w:sz w:val="20"/>
          <w:szCs w:val="20"/>
        </w:rPr>
        <w:t>, &amp;</w:t>
      </w:r>
      <w:r w:rsidRPr="009A7009">
        <w:rPr>
          <w:rStyle w:val="Strong"/>
          <w:rFonts w:ascii="Arial" w:hAnsi="Arial" w:cs="Arial"/>
          <w:b w:val="0"/>
          <w:bCs w:val="0"/>
          <w:sz w:val="20"/>
          <w:szCs w:val="20"/>
        </w:rPr>
        <w:t xml:space="preserve"> Wan, S. </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2021</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Superabsorbent polymers improve water productivity of vegetables under deficit irrigation. </w:t>
      </w:r>
      <w:r w:rsidRPr="009A7009">
        <w:rPr>
          <w:rStyle w:val="Strong"/>
          <w:rFonts w:ascii="Arial" w:hAnsi="Arial" w:cs="Arial"/>
          <w:b w:val="0"/>
          <w:bCs w:val="0"/>
          <w:i/>
          <w:sz w:val="20"/>
          <w:szCs w:val="20"/>
        </w:rPr>
        <w:t>Agricultural Water Management</w:t>
      </w:r>
      <w:r w:rsidRPr="009A7009">
        <w:rPr>
          <w:rStyle w:val="Strong"/>
          <w:rFonts w:ascii="Arial" w:hAnsi="Arial" w:cs="Arial"/>
          <w:b w:val="0"/>
          <w:bCs w:val="0"/>
          <w:sz w:val="20"/>
          <w:szCs w:val="20"/>
        </w:rPr>
        <w:t xml:space="preserve">, 250, 106856. </w:t>
      </w:r>
      <w:hyperlink r:id="rId22" w:history="1">
        <w:r w:rsidRPr="009A7009">
          <w:rPr>
            <w:rStyle w:val="Hyperlink"/>
            <w:rFonts w:ascii="Arial" w:hAnsi="Arial" w:cs="Arial"/>
            <w:sz w:val="20"/>
            <w:szCs w:val="20"/>
          </w:rPr>
          <w:t>https://doi.org/10.1016/j.agwat.2021.106856</w:t>
        </w:r>
      </w:hyperlink>
      <w:r w:rsidRPr="009A7009">
        <w:rPr>
          <w:rStyle w:val="Strong"/>
          <w:rFonts w:ascii="Arial" w:hAnsi="Arial" w:cs="Arial"/>
          <w:b w:val="0"/>
          <w:bCs w:val="0"/>
          <w:sz w:val="20"/>
          <w:szCs w:val="20"/>
        </w:rPr>
        <w:t xml:space="preserve"> </w:t>
      </w:r>
    </w:p>
    <w:p w14:paraId="2D517616" w14:textId="4A742C24" w:rsidR="00574E21" w:rsidRPr="009A7009" w:rsidRDefault="00574E21"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t>Tripathi, S., Singh, S.</w:t>
      </w:r>
      <w:r w:rsidR="00D670BA" w:rsidRPr="009A7009">
        <w:rPr>
          <w:rStyle w:val="Strong"/>
          <w:rFonts w:ascii="Arial" w:hAnsi="Arial" w:cs="Arial"/>
          <w:b w:val="0"/>
          <w:bCs w:val="0"/>
          <w:sz w:val="20"/>
          <w:szCs w:val="20"/>
        </w:rPr>
        <w:t>, &amp;</w:t>
      </w:r>
      <w:r w:rsidRPr="009A7009">
        <w:rPr>
          <w:rStyle w:val="Strong"/>
          <w:rFonts w:ascii="Arial" w:hAnsi="Arial" w:cs="Arial"/>
          <w:b w:val="0"/>
          <w:bCs w:val="0"/>
          <w:sz w:val="20"/>
          <w:szCs w:val="20"/>
        </w:rPr>
        <w:t xml:space="preserve"> Singh, V. </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2020</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Soil amendments for improving water use efficiency in horticultural crops. </w:t>
      </w:r>
      <w:r w:rsidRPr="009A7009">
        <w:rPr>
          <w:rStyle w:val="Strong"/>
          <w:rFonts w:ascii="Arial" w:hAnsi="Arial" w:cs="Arial"/>
          <w:b w:val="0"/>
          <w:bCs w:val="0"/>
          <w:i/>
          <w:iCs/>
          <w:sz w:val="20"/>
          <w:szCs w:val="20"/>
        </w:rPr>
        <w:t>Journal of Applied and Natural Science</w:t>
      </w:r>
      <w:r w:rsidRPr="009A7009">
        <w:rPr>
          <w:rStyle w:val="Strong"/>
          <w:rFonts w:ascii="Arial" w:hAnsi="Arial" w:cs="Arial"/>
          <w:b w:val="0"/>
          <w:bCs w:val="0"/>
          <w:sz w:val="20"/>
          <w:szCs w:val="20"/>
        </w:rPr>
        <w:t>, 12(4)</w:t>
      </w:r>
      <w:r w:rsidR="00D670BA"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588-595.</w:t>
      </w:r>
    </w:p>
    <w:p w14:paraId="292C0615" w14:textId="34273600" w:rsidR="00574E21" w:rsidRPr="009A7009" w:rsidRDefault="00574E21"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t>Wang, Y., Zhang, X.</w:t>
      </w:r>
      <w:r w:rsidR="00D670BA" w:rsidRPr="009A7009">
        <w:rPr>
          <w:rStyle w:val="Strong"/>
          <w:rFonts w:ascii="Arial" w:hAnsi="Arial" w:cs="Arial"/>
          <w:b w:val="0"/>
          <w:bCs w:val="0"/>
          <w:sz w:val="20"/>
          <w:szCs w:val="20"/>
        </w:rPr>
        <w:t>, &amp;</w:t>
      </w:r>
      <w:r w:rsidRPr="009A7009">
        <w:rPr>
          <w:rStyle w:val="Strong"/>
          <w:rFonts w:ascii="Arial" w:hAnsi="Arial" w:cs="Arial"/>
          <w:b w:val="0"/>
          <w:bCs w:val="0"/>
          <w:sz w:val="20"/>
          <w:szCs w:val="20"/>
        </w:rPr>
        <w:t xml:space="preserve"> Li, J. </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2019</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Hydrogel-based soil conditioners: Performance and environmental considerations. </w:t>
      </w:r>
      <w:r w:rsidRPr="009A7009">
        <w:rPr>
          <w:rStyle w:val="Strong"/>
          <w:rFonts w:ascii="Arial" w:hAnsi="Arial" w:cs="Arial"/>
          <w:b w:val="0"/>
          <w:bCs w:val="0"/>
          <w:i/>
          <w:sz w:val="20"/>
          <w:szCs w:val="20"/>
        </w:rPr>
        <w:t>Environmental Science and Pollution Research</w:t>
      </w:r>
      <w:r w:rsidRPr="009A7009">
        <w:rPr>
          <w:rStyle w:val="Strong"/>
          <w:rFonts w:ascii="Arial" w:hAnsi="Arial" w:cs="Arial"/>
          <w:b w:val="0"/>
          <w:bCs w:val="0"/>
          <w:sz w:val="20"/>
          <w:szCs w:val="20"/>
        </w:rPr>
        <w:t xml:space="preserve">, 26, 31743-31755. </w:t>
      </w:r>
      <w:hyperlink r:id="rId23" w:history="1">
        <w:r w:rsidRPr="009A7009">
          <w:rPr>
            <w:rStyle w:val="Hyperlink"/>
            <w:rFonts w:ascii="Arial" w:hAnsi="Arial" w:cs="Arial"/>
            <w:sz w:val="20"/>
            <w:szCs w:val="20"/>
          </w:rPr>
          <w:t>https://doi.org/10.1007/s11356-019-06427-7</w:t>
        </w:r>
      </w:hyperlink>
      <w:r w:rsidRPr="009A7009">
        <w:rPr>
          <w:rStyle w:val="Strong"/>
          <w:rFonts w:ascii="Arial" w:hAnsi="Arial" w:cs="Arial"/>
          <w:b w:val="0"/>
          <w:bCs w:val="0"/>
          <w:sz w:val="20"/>
          <w:szCs w:val="20"/>
        </w:rPr>
        <w:t xml:space="preserve"> </w:t>
      </w:r>
    </w:p>
    <w:p w14:paraId="18F2102C" w14:textId="058D321A" w:rsidR="00574E21" w:rsidRPr="009A7009" w:rsidRDefault="00574E21"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t>Yadav, G. S., Lal, R., Meena, R. S.</w:t>
      </w:r>
      <w:r w:rsidR="00D670BA" w:rsidRPr="009A7009">
        <w:rPr>
          <w:rStyle w:val="Strong"/>
          <w:rFonts w:ascii="Arial" w:hAnsi="Arial" w:cs="Arial"/>
          <w:b w:val="0"/>
          <w:bCs w:val="0"/>
          <w:sz w:val="20"/>
          <w:szCs w:val="20"/>
        </w:rPr>
        <w:t>, &amp;</w:t>
      </w:r>
      <w:r w:rsidRPr="009A7009">
        <w:rPr>
          <w:rStyle w:val="Strong"/>
          <w:rFonts w:ascii="Arial" w:hAnsi="Arial" w:cs="Arial"/>
          <w:b w:val="0"/>
          <w:bCs w:val="0"/>
          <w:sz w:val="20"/>
          <w:szCs w:val="20"/>
        </w:rPr>
        <w:t xml:space="preserve"> Babu, S. </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2020</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Conservation agriculture and soil water management for sustainable cropping systems. </w:t>
      </w:r>
      <w:r w:rsidRPr="009A7009">
        <w:rPr>
          <w:rStyle w:val="Strong"/>
          <w:rFonts w:ascii="Arial" w:hAnsi="Arial" w:cs="Arial"/>
          <w:b w:val="0"/>
          <w:bCs w:val="0"/>
          <w:i/>
          <w:iCs/>
          <w:sz w:val="20"/>
          <w:szCs w:val="20"/>
        </w:rPr>
        <w:t>Land Degradation &amp; Development</w:t>
      </w:r>
      <w:r w:rsidRPr="009A7009">
        <w:rPr>
          <w:rStyle w:val="Strong"/>
          <w:rFonts w:ascii="Arial" w:hAnsi="Arial" w:cs="Arial"/>
          <w:b w:val="0"/>
          <w:bCs w:val="0"/>
          <w:sz w:val="20"/>
          <w:szCs w:val="20"/>
        </w:rPr>
        <w:t>, 31(18)</w:t>
      </w:r>
      <w:r w:rsidR="00D670BA"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2657-2672. </w:t>
      </w:r>
      <w:hyperlink r:id="rId24" w:history="1">
        <w:r w:rsidRPr="009A7009">
          <w:rPr>
            <w:rStyle w:val="Hyperlink"/>
            <w:rFonts w:ascii="Arial" w:hAnsi="Arial" w:cs="Arial"/>
            <w:sz w:val="20"/>
            <w:szCs w:val="20"/>
          </w:rPr>
          <w:t>https://doi.org/10.1002/ldr.3594</w:t>
        </w:r>
      </w:hyperlink>
      <w:r w:rsidRPr="009A7009">
        <w:rPr>
          <w:rStyle w:val="Strong"/>
          <w:rFonts w:ascii="Arial" w:hAnsi="Arial" w:cs="Arial"/>
          <w:b w:val="0"/>
          <w:bCs w:val="0"/>
          <w:sz w:val="20"/>
          <w:szCs w:val="20"/>
        </w:rPr>
        <w:t xml:space="preserve"> </w:t>
      </w:r>
    </w:p>
    <w:p w14:paraId="196338D6" w14:textId="4EDB45EA" w:rsidR="00574E21" w:rsidRPr="009A7009" w:rsidRDefault="00D670BA" w:rsidP="00574E21">
      <w:pPr>
        <w:pStyle w:val="NormalWeb"/>
        <w:spacing w:before="120" w:beforeAutospacing="0"/>
        <w:ind w:left="1134" w:hanging="1134"/>
        <w:jc w:val="both"/>
        <w:rPr>
          <w:rStyle w:val="Strong"/>
          <w:rFonts w:ascii="Arial" w:hAnsi="Arial" w:cs="Arial"/>
          <w:b w:val="0"/>
          <w:bCs w:val="0"/>
          <w:sz w:val="20"/>
          <w:szCs w:val="20"/>
        </w:rPr>
      </w:pPr>
      <w:r w:rsidRPr="009A7009">
        <w:rPr>
          <w:rStyle w:val="Strong"/>
          <w:rFonts w:ascii="Arial" w:hAnsi="Arial" w:cs="Arial"/>
          <w:b w:val="0"/>
          <w:bCs w:val="0"/>
          <w:sz w:val="20"/>
          <w:szCs w:val="20"/>
        </w:rPr>
        <w:t>Zhang, J., Liu, X., &amp;</w:t>
      </w:r>
      <w:r w:rsidR="00574E21" w:rsidRPr="009A7009">
        <w:rPr>
          <w:rStyle w:val="Strong"/>
          <w:rFonts w:ascii="Arial" w:hAnsi="Arial" w:cs="Arial"/>
          <w:b w:val="0"/>
          <w:bCs w:val="0"/>
          <w:sz w:val="20"/>
          <w:szCs w:val="20"/>
        </w:rPr>
        <w:t xml:space="preserve"> Zhang, H. </w:t>
      </w:r>
      <w:r w:rsidR="006E1F2D" w:rsidRPr="009A7009">
        <w:rPr>
          <w:rStyle w:val="Strong"/>
          <w:rFonts w:ascii="Arial" w:hAnsi="Arial" w:cs="Arial"/>
          <w:b w:val="0"/>
          <w:bCs w:val="0"/>
          <w:sz w:val="20"/>
          <w:szCs w:val="20"/>
        </w:rPr>
        <w:t>(</w:t>
      </w:r>
      <w:r w:rsidR="00574E21" w:rsidRPr="009A7009">
        <w:rPr>
          <w:rStyle w:val="Strong"/>
          <w:rFonts w:ascii="Arial" w:hAnsi="Arial" w:cs="Arial"/>
          <w:b w:val="0"/>
          <w:bCs w:val="0"/>
          <w:sz w:val="20"/>
          <w:szCs w:val="20"/>
        </w:rPr>
        <w:t>2022</w:t>
      </w:r>
      <w:r w:rsidR="006E1F2D" w:rsidRPr="009A7009">
        <w:rPr>
          <w:rStyle w:val="Strong"/>
          <w:rFonts w:ascii="Arial" w:hAnsi="Arial" w:cs="Arial"/>
          <w:b w:val="0"/>
          <w:bCs w:val="0"/>
          <w:sz w:val="20"/>
          <w:szCs w:val="20"/>
        </w:rPr>
        <w:t>)</w:t>
      </w:r>
      <w:r w:rsidR="00574E21" w:rsidRPr="009A7009">
        <w:rPr>
          <w:rStyle w:val="Strong"/>
          <w:rFonts w:ascii="Arial" w:hAnsi="Arial" w:cs="Arial"/>
          <w:b w:val="0"/>
          <w:bCs w:val="0"/>
          <w:sz w:val="20"/>
          <w:szCs w:val="20"/>
        </w:rPr>
        <w:t xml:space="preserve">. Nano-hydrogels for efficient water and nutrient delivery in agriculture. </w:t>
      </w:r>
      <w:r w:rsidR="00574E21" w:rsidRPr="009A7009">
        <w:rPr>
          <w:rStyle w:val="Strong"/>
          <w:rFonts w:ascii="Arial" w:hAnsi="Arial" w:cs="Arial"/>
          <w:b w:val="0"/>
          <w:bCs w:val="0"/>
          <w:i/>
          <w:iCs/>
          <w:sz w:val="20"/>
          <w:szCs w:val="20"/>
        </w:rPr>
        <w:t>Journal of Controlled Release</w:t>
      </w:r>
      <w:r w:rsidR="00574E21" w:rsidRPr="009A7009">
        <w:rPr>
          <w:rStyle w:val="Strong"/>
          <w:rFonts w:ascii="Arial" w:hAnsi="Arial" w:cs="Arial"/>
          <w:b w:val="0"/>
          <w:bCs w:val="0"/>
          <w:sz w:val="20"/>
          <w:szCs w:val="20"/>
        </w:rPr>
        <w:t xml:space="preserve">, 344, 342-356. </w:t>
      </w:r>
      <w:hyperlink r:id="rId25" w:history="1">
        <w:r w:rsidR="00574E21" w:rsidRPr="009A7009">
          <w:rPr>
            <w:rStyle w:val="Hyperlink"/>
            <w:rFonts w:ascii="Arial" w:hAnsi="Arial" w:cs="Arial"/>
            <w:sz w:val="20"/>
            <w:szCs w:val="20"/>
          </w:rPr>
          <w:t>https://doi.org/10.1016/j.jconrel.2022.01.021</w:t>
        </w:r>
      </w:hyperlink>
      <w:r w:rsidR="00574E21" w:rsidRPr="009A7009">
        <w:rPr>
          <w:rStyle w:val="Strong"/>
          <w:rFonts w:ascii="Arial" w:hAnsi="Arial" w:cs="Arial"/>
          <w:b w:val="0"/>
          <w:bCs w:val="0"/>
          <w:sz w:val="20"/>
          <w:szCs w:val="20"/>
        </w:rPr>
        <w:t xml:space="preserve"> </w:t>
      </w:r>
    </w:p>
    <w:p w14:paraId="385D6574" w14:textId="5A523B96" w:rsidR="001B4F83" w:rsidRPr="009A7009" w:rsidRDefault="00574E21" w:rsidP="009A7009">
      <w:pPr>
        <w:pStyle w:val="NormalWeb"/>
        <w:spacing w:before="120" w:beforeAutospacing="0"/>
        <w:ind w:left="1134" w:hanging="1134"/>
        <w:jc w:val="both"/>
        <w:rPr>
          <w:rFonts w:ascii="Arial" w:hAnsi="Arial" w:cs="Arial"/>
          <w:sz w:val="20"/>
          <w:szCs w:val="20"/>
        </w:rPr>
      </w:pPr>
      <w:r w:rsidRPr="009A7009">
        <w:rPr>
          <w:rStyle w:val="Strong"/>
          <w:rFonts w:ascii="Arial" w:hAnsi="Arial" w:cs="Arial"/>
          <w:b w:val="0"/>
          <w:bCs w:val="0"/>
          <w:sz w:val="20"/>
          <w:szCs w:val="20"/>
        </w:rPr>
        <w:t>Zhao, Y., Wang, P.</w:t>
      </w:r>
      <w:r w:rsidR="00D670BA" w:rsidRPr="009A7009">
        <w:rPr>
          <w:rStyle w:val="Strong"/>
          <w:rFonts w:ascii="Arial" w:hAnsi="Arial" w:cs="Arial"/>
          <w:b w:val="0"/>
          <w:bCs w:val="0"/>
          <w:sz w:val="20"/>
          <w:szCs w:val="20"/>
        </w:rPr>
        <w:t>, &amp;</w:t>
      </w:r>
      <w:r w:rsidRPr="009A7009">
        <w:rPr>
          <w:rStyle w:val="Strong"/>
          <w:rFonts w:ascii="Arial" w:hAnsi="Arial" w:cs="Arial"/>
          <w:b w:val="0"/>
          <w:bCs w:val="0"/>
          <w:sz w:val="20"/>
          <w:szCs w:val="20"/>
        </w:rPr>
        <w:t xml:space="preserve"> Chen, X. </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2021</w:t>
      </w:r>
      <w:r w:rsidR="006E1F2D"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Role of superabsorbent polymers in drought stress mitigation of crops. </w:t>
      </w:r>
      <w:r w:rsidRPr="009A7009">
        <w:rPr>
          <w:rStyle w:val="Strong"/>
          <w:rFonts w:ascii="Arial" w:hAnsi="Arial" w:cs="Arial"/>
          <w:b w:val="0"/>
          <w:bCs w:val="0"/>
          <w:i/>
          <w:iCs/>
          <w:sz w:val="20"/>
          <w:szCs w:val="20"/>
        </w:rPr>
        <w:t>Plants</w:t>
      </w:r>
      <w:r w:rsidRPr="009A7009">
        <w:rPr>
          <w:rStyle w:val="Strong"/>
          <w:rFonts w:ascii="Arial" w:hAnsi="Arial" w:cs="Arial"/>
          <w:b w:val="0"/>
          <w:bCs w:val="0"/>
          <w:sz w:val="20"/>
          <w:szCs w:val="20"/>
        </w:rPr>
        <w:t>, 10(9)</w:t>
      </w:r>
      <w:r w:rsidR="00D670BA" w:rsidRPr="009A7009">
        <w:rPr>
          <w:rStyle w:val="Strong"/>
          <w:rFonts w:ascii="Arial" w:hAnsi="Arial" w:cs="Arial"/>
          <w:b w:val="0"/>
          <w:bCs w:val="0"/>
          <w:sz w:val="20"/>
          <w:szCs w:val="20"/>
        </w:rPr>
        <w:t>,</w:t>
      </w:r>
      <w:r w:rsidRPr="009A7009">
        <w:rPr>
          <w:rStyle w:val="Strong"/>
          <w:rFonts w:ascii="Arial" w:hAnsi="Arial" w:cs="Arial"/>
          <w:b w:val="0"/>
          <w:bCs w:val="0"/>
          <w:sz w:val="20"/>
          <w:szCs w:val="20"/>
        </w:rPr>
        <w:t xml:space="preserve"> 1902. </w:t>
      </w:r>
      <w:hyperlink r:id="rId26" w:history="1">
        <w:r w:rsidRPr="009A7009">
          <w:rPr>
            <w:rStyle w:val="Hyperlink"/>
            <w:rFonts w:ascii="Arial" w:hAnsi="Arial" w:cs="Arial"/>
            <w:sz w:val="20"/>
            <w:szCs w:val="20"/>
          </w:rPr>
          <w:t>https://doi.org/10</w:t>
        </w:r>
      </w:hyperlink>
      <w:r w:rsidRPr="009A7009">
        <w:rPr>
          <w:rStyle w:val="Strong"/>
          <w:rFonts w:ascii="Arial" w:hAnsi="Arial" w:cs="Arial"/>
          <w:b w:val="0"/>
          <w:bCs w:val="0"/>
          <w:sz w:val="20"/>
          <w:szCs w:val="20"/>
        </w:rPr>
        <w:t xml:space="preserve"> </w:t>
      </w:r>
    </w:p>
    <w:sectPr w:rsidR="001B4F83" w:rsidRPr="009A7009">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83EBD" w14:textId="77777777" w:rsidR="00D73975" w:rsidRDefault="00D73975" w:rsidP="00C6674E">
      <w:pPr>
        <w:spacing w:after="0" w:line="240" w:lineRule="auto"/>
      </w:pPr>
      <w:r>
        <w:separator/>
      </w:r>
    </w:p>
  </w:endnote>
  <w:endnote w:type="continuationSeparator" w:id="0">
    <w:p w14:paraId="44872DE8" w14:textId="77777777" w:rsidR="00D73975" w:rsidRDefault="00D73975" w:rsidP="00C66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9F7C9" w14:textId="77777777" w:rsidR="00C6674E" w:rsidRDefault="00C66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2004D" w14:textId="77777777" w:rsidR="00C6674E" w:rsidRDefault="00C667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BF5E4" w14:textId="77777777" w:rsidR="00C6674E" w:rsidRDefault="00C66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B51FC" w14:textId="77777777" w:rsidR="00D73975" w:rsidRDefault="00D73975" w:rsidP="00C6674E">
      <w:pPr>
        <w:spacing w:after="0" w:line="240" w:lineRule="auto"/>
      </w:pPr>
      <w:r>
        <w:separator/>
      </w:r>
    </w:p>
  </w:footnote>
  <w:footnote w:type="continuationSeparator" w:id="0">
    <w:p w14:paraId="676367CF" w14:textId="77777777" w:rsidR="00D73975" w:rsidRDefault="00D73975" w:rsidP="00C66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14991" w14:textId="42BCA9F7" w:rsidR="00C6674E" w:rsidRDefault="00C6674E">
    <w:pPr>
      <w:pStyle w:val="Header"/>
    </w:pPr>
    <w:r>
      <w:rPr>
        <w:noProof/>
      </w:rPr>
      <w:pict w14:anchorId="1DB1A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95954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E9AE9" w14:textId="1EBF429C" w:rsidR="00C6674E" w:rsidRDefault="00C6674E">
    <w:pPr>
      <w:pStyle w:val="Header"/>
    </w:pPr>
    <w:r>
      <w:rPr>
        <w:noProof/>
      </w:rPr>
      <w:pict w14:anchorId="4BD3F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95954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71872" w14:textId="00A7BF95" w:rsidR="00C6674E" w:rsidRDefault="00C6674E">
    <w:pPr>
      <w:pStyle w:val="Header"/>
    </w:pPr>
    <w:r>
      <w:rPr>
        <w:noProof/>
      </w:rPr>
      <w:pict w14:anchorId="7A935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95954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645"/>
    <w:rsid w:val="00017EE9"/>
    <w:rsid w:val="00035584"/>
    <w:rsid w:val="0004308D"/>
    <w:rsid w:val="00056FF1"/>
    <w:rsid w:val="001106C1"/>
    <w:rsid w:val="00181B6A"/>
    <w:rsid w:val="001852C4"/>
    <w:rsid w:val="001B4F83"/>
    <w:rsid w:val="001B7750"/>
    <w:rsid w:val="00226257"/>
    <w:rsid w:val="0027062B"/>
    <w:rsid w:val="002879A2"/>
    <w:rsid w:val="002A09FB"/>
    <w:rsid w:val="002E06CC"/>
    <w:rsid w:val="00305F5E"/>
    <w:rsid w:val="00353933"/>
    <w:rsid w:val="00373645"/>
    <w:rsid w:val="004A00E0"/>
    <w:rsid w:val="004B224B"/>
    <w:rsid w:val="00536E7C"/>
    <w:rsid w:val="00572368"/>
    <w:rsid w:val="00574E21"/>
    <w:rsid w:val="005F578E"/>
    <w:rsid w:val="00696ADA"/>
    <w:rsid w:val="006E1F2D"/>
    <w:rsid w:val="006E6EDB"/>
    <w:rsid w:val="007433D4"/>
    <w:rsid w:val="00772BE5"/>
    <w:rsid w:val="007875BC"/>
    <w:rsid w:val="007D4788"/>
    <w:rsid w:val="00826903"/>
    <w:rsid w:val="00862683"/>
    <w:rsid w:val="00876715"/>
    <w:rsid w:val="008D3418"/>
    <w:rsid w:val="008D3C05"/>
    <w:rsid w:val="00950EBA"/>
    <w:rsid w:val="0096796F"/>
    <w:rsid w:val="009A7009"/>
    <w:rsid w:val="00A500F8"/>
    <w:rsid w:val="00A95984"/>
    <w:rsid w:val="00AB3EDC"/>
    <w:rsid w:val="00AC586C"/>
    <w:rsid w:val="00AF314D"/>
    <w:rsid w:val="00B1612A"/>
    <w:rsid w:val="00BE1390"/>
    <w:rsid w:val="00BE5D40"/>
    <w:rsid w:val="00C1712C"/>
    <w:rsid w:val="00C17D53"/>
    <w:rsid w:val="00C20FE8"/>
    <w:rsid w:val="00C34028"/>
    <w:rsid w:val="00C424D0"/>
    <w:rsid w:val="00C6674E"/>
    <w:rsid w:val="00CD3F3D"/>
    <w:rsid w:val="00D12F08"/>
    <w:rsid w:val="00D37388"/>
    <w:rsid w:val="00D4110B"/>
    <w:rsid w:val="00D61C14"/>
    <w:rsid w:val="00D670BA"/>
    <w:rsid w:val="00D67F8C"/>
    <w:rsid w:val="00D73975"/>
    <w:rsid w:val="00D73E33"/>
    <w:rsid w:val="00DA4EBC"/>
    <w:rsid w:val="00E126E8"/>
    <w:rsid w:val="00E16482"/>
    <w:rsid w:val="00F06F30"/>
    <w:rsid w:val="00F15980"/>
    <w:rsid w:val="00F60C52"/>
    <w:rsid w:val="00F61E81"/>
    <w:rsid w:val="00F63CFF"/>
    <w:rsid w:val="00FC3368"/>
    <w:rsid w:val="00FF4AFF"/>
    <w:rsid w:val="00FF73D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F243E0"/>
  <w15:docId w15:val="{AED2BB36-DF69-43D2-B47F-92D86391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2">
    <w:name w:val="heading 2"/>
    <w:basedOn w:val="Normal"/>
    <w:link w:val="Heading2Char"/>
    <w:uiPriority w:val="9"/>
    <w:qFormat/>
    <w:rsid w:val="003736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736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6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3645"/>
    <w:rPr>
      <w:i/>
      <w:iCs/>
    </w:rPr>
  </w:style>
  <w:style w:type="character" w:customStyle="1" w:styleId="Heading2Char">
    <w:name w:val="Heading 2 Char"/>
    <w:basedOn w:val="DefaultParagraphFont"/>
    <w:link w:val="Heading2"/>
    <w:uiPriority w:val="9"/>
    <w:rsid w:val="003736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7364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73645"/>
    <w:rPr>
      <w:color w:val="0000FF"/>
      <w:u w:val="single"/>
    </w:rPr>
  </w:style>
  <w:style w:type="character" w:styleId="Strong">
    <w:name w:val="Strong"/>
    <w:basedOn w:val="DefaultParagraphFont"/>
    <w:uiPriority w:val="22"/>
    <w:qFormat/>
    <w:rsid w:val="001B7750"/>
    <w:rPr>
      <w:b/>
      <w:bCs/>
    </w:rPr>
  </w:style>
  <w:style w:type="character" w:customStyle="1" w:styleId="UnresolvedMention1">
    <w:name w:val="Unresolved Mention1"/>
    <w:basedOn w:val="DefaultParagraphFont"/>
    <w:uiPriority w:val="99"/>
    <w:semiHidden/>
    <w:unhideWhenUsed/>
    <w:rsid w:val="00772BE5"/>
    <w:rPr>
      <w:color w:val="605E5C"/>
      <w:shd w:val="clear" w:color="auto" w:fill="E1DFDD"/>
    </w:rPr>
  </w:style>
  <w:style w:type="paragraph" w:styleId="Header">
    <w:name w:val="header"/>
    <w:basedOn w:val="Normal"/>
    <w:link w:val="HeaderChar"/>
    <w:uiPriority w:val="99"/>
    <w:unhideWhenUsed/>
    <w:rsid w:val="00C66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74E"/>
    <w:rPr>
      <w:rFonts w:cs="Mangal"/>
    </w:rPr>
  </w:style>
  <w:style w:type="paragraph" w:styleId="Footer">
    <w:name w:val="footer"/>
    <w:basedOn w:val="Normal"/>
    <w:link w:val="FooterChar"/>
    <w:uiPriority w:val="99"/>
    <w:unhideWhenUsed/>
    <w:rsid w:val="00C66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74E"/>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899">
      <w:bodyDiv w:val="1"/>
      <w:marLeft w:val="0"/>
      <w:marRight w:val="0"/>
      <w:marTop w:val="0"/>
      <w:marBottom w:val="0"/>
      <w:divBdr>
        <w:top w:val="none" w:sz="0" w:space="0" w:color="auto"/>
        <w:left w:val="none" w:sz="0" w:space="0" w:color="auto"/>
        <w:bottom w:val="none" w:sz="0" w:space="0" w:color="auto"/>
        <w:right w:val="none" w:sz="0" w:space="0" w:color="auto"/>
      </w:divBdr>
    </w:div>
    <w:div w:id="75131561">
      <w:bodyDiv w:val="1"/>
      <w:marLeft w:val="0"/>
      <w:marRight w:val="0"/>
      <w:marTop w:val="0"/>
      <w:marBottom w:val="0"/>
      <w:divBdr>
        <w:top w:val="none" w:sz="0" w:space="0" w:color="auto"/>
        <w:left w:val="none" w:sz="0" w:space="0" w:color="auto"/>
        <w:bottom w:val="none" w:sz="0" w:space="0" w:color="auto"/>
        <w:right w:val="none" w:sz="0" w:space="0" w:color="auto"/>
      </w:divBdr>
    </w:div>
    <w:div w:id="83839069">
      <w:bodyDiv w:val="1"/>
      <w:marLeft w:val="0"/>
      <w:marRight w:val="0"/>
      <w:marTop w:val="0"/>
      <w:marBottom w:val="0"/>
      <w:divBdr>
        <w:top w:val="none" w:sz="0" w:space="0" w:color="auto"/>
        <w:left w:val="none" w:sz="0" w:space="0" w:color="auto"/>
        <w:bottom w:val="none" w:sz="0" w:space="0" w:color="auto"/>
        <w:right w:val="none" w:sz="0" w:space="0" w:color="auto"/>
      </w:divBdr>
    </w:div>
    <w:div w:id="211041099">
      <w:bodyDiv w:val="1"/>
      <w:marLeft w:val="0"/>
      <w:marRight w:val="0"/>
      <w:marTop w:val="0"/>
      <w:marBottom w:val="0"/>
      <w:divBdr>
        <w:top w:val="none" w:sz="0" w:space="0" w:color="auto"/>
        <w:left w:val="none" w:sz="0" w:space="0" w:color="auto"/>
        <w:bottom w:val="none" w:sz="0" w:space="0" w:color="auto"/>
        <w:right w:val="none" w:sz="0" w:space="0" w:color="auto"/>
      </w:divBdr>
    </w:div>
    <w:div w:id="434131544">
      <w:bodyDiv w:val="1"/>
      <w:marLeft w:val="0"/>
      <w:marRight w:val="0"/>
      <w:marTop w:val="0"/>
      <w:marBottom w:val="0"/>
      <w:divBdr>
        <w:top w:val="none" w:sz="0" w:space="0" w:color="auto"/>
        <w:left w:val="none" w:sz="0" w:space="0" w:color="auto"/>
        <w:bottom w:val="none" w:sz="0" w:space="0" w:color="auto"/>
        <w:right w:val="none" w:sz="0" w:space="0" w:color="auto"/>
      </w:divBdr>
    </w:div>
    <w:div w:id="878711761">
      <w:bodyDiv w:val="1"/>
      <w:marLeft w:val="0"/>
      <w:marRight w:val="0"/>
      <w:marTop w:val="0"/>
      <w:marBottom w:val="0"/>
      <w:divBdr>
        <w:top w:val="none" w:sz="0" w:space="0" w:color="auto"/>
        <w:left w:val="none" w:sz="0" w:space="0" w:color="auto"/>
        <w:bottom w:val="none" w:sz="0" w:space="0" w:color="auto"/>
        <w:right w:val="none" w:sz="0" w:space="0" w:color="auto"/>
      </w:divBdr>
    </w:div>
    <w:div w:id="905067596">
      <w:bodyDiv w:val="1"/>
      <w:marLeft w:val="0"/>
      <w:marRight w:val="0"/>
      <w:marTop w:val="0"/>
      <w:marBottom w:val="0"/>
      <w:divBdr>
        <w:top w:val="none" w:sz="0" w:space="0" w:color="auto"/>
        <w:left w:val="none" w:sz="0" w:space="0" w:color="auto"/>
        <w:bottom w:val="none" w:sz="0" w:space="0" w:color="auto"/>
        <w:right w:val="none" w:sz="0" w:space="0" w:color="auto"/>
      </w:divBdr>
    </w:div>
    <w:div w:id="1316763048">
      <w:bodyDiv w:val="1"/>
      <w:marLeft w:val="0"/>
      <w:marRight w:val="0"/>
      <w:marTop w:val="0"/>
      <w:marBottom w:val="0"/>
      <w:divBdr>
        <w:top w:val="none" w:sz="0" w:space="0" w:color="auto"/>
        <w:left w:val="none" w:sz="0" w:space="0" w:color="auto"/>
        <w:bottom w:val="none" w:sz="0" w:space="0" w:color="auto"/>
        <w:right w:val="none" w:sz="0" w:space="0" w:color="auto"/>
      </w:divBdr>
    </w:div>
    <w:div w:id="1366562957">
      <w:bodyDiv w:val="1"/>
      <w:marLeft w:val="0"/>
      <w:marRight w:val="0"/>
      <w:marTop w:val="0"/>
      <w:marBottom w:val="0"/>
      <w:divBdr>
        <w:top w:val="none" w:sz="0" w:space="0" w:color="auto"/>
        <w:left w:val="none" w:sz="0" w:space="0" w:color="auto"/>
        <w:bottom w:val="none" w:sz="0" w:space="0" w:color="auto"/>
        <w:right w:val="none" w:sz="0" w:space="0" w:color="auto"/>
      </w:divBdr>
    </w:div>
    <w:div w:id="1386370796">
      <w:bodyDiv w:val="1"/>
      <w:marLeft w:val="0"/>
      <w:marRight w:val="0"/>
      <w:marTop w:val="0"/>
      <w:marBottom w:val="0"/>
      <w:divBdr>
        <w:top w:val="none" w:sz="0" w:space="0" w:color="auto"/>
        <w:left w:val="none" w:sz="0" w:space="0" w:color="auto"/>
        <w:bottom w:val="none" w:sz="0" w:space="0" w:color="auto"/>
        <w:right w:val="none" w:sz="0" w:space="0" w:color="auto"/>
      </w:divBdr>
    </w:div>
    <w:div w:id="1667244074">
      <w:bodyDiv w:val="1"/>
      <w:marLeft w:val="0"/>
      <w:marRight w:val="0"/>
      <w:marTop w:val="0"/>
      <w:marBottom w:val="0"/>
      <w:divBdr>
        <w:top w:val="none" w:sz="0" w:space="0" w:color="auto"/>
        <w:left w:val="none" w:sz="0" w:space="0" w:color="auto"/>
        <w:bottom w:val="none" w:sz="0" w:space="0" w:color="auto"/>
        <w:right w:val="none" w:sz="0" w:space="0" w:color="auto"/>
      </w:divBdr>
    </w:div>
    <w:div w:id="1751348501">
      <w:bodyDiv w:val="1"/>
      <w:marLeft w:val="0"/>
      <w:marRight w:val="0"/>
      <w:marTop w:val="0"/>
      <w:marBottom w:val="0"/>
      <w:divBdr>
        <w:top w:val="none" w:sz="0" w:space="0" w:color="auto"/>
        <w:left w:val="none" w:sz="0" w:space="0" w:color="auto"/>
        <w:bottom w:val="none" w:sz="0" w:space="0" w:color="auto"/>
        <w:right w:val="none" w:sz="0" w:space="0" w:color="auto"/>
      </w:divBdr>
    </w:div>
    <w:div w:id="1762528387">
      <w:bodyDiv w:val="1"/>
      <w:marLeft w:val="0"/>
      <w:marRight w:val="0"/>
      <w:marTop w:val="0"/>
      <w:marBottom w:val="0"/>
      <w:divBdr>
        <w:top w:val="none" w:sz="0" w:space="0" w:color="auto"/>
        <w:left w:val="none" w:sz="0" w:space="0" w:color="auto"/>
        <w:bottom w:val="none" w:sz="0" w:space="0" w:color="auto"/>
        <w:right w:val="none" w:sz="0" w:space="0" w:color="auto"/>
      </w:divBdr>
    </w:div>
    <w:div w:id="1801266698">
      <w:bodyDiv w:val="1"/>
      <w:marLeft w:val="0"/>
      <w:marRight w:val="0"/>
      <w:marTop w:val="0"/>
      <w:marBottom w:val="0"/>
      <w:divBdr>
        <w:top w:val="none" w:sz="0" w:space="0" w:color="auto"/>
        <w:left w:val="none" w:sz="0" w:space="0" w:color="auto"/>
        <w:bottom w:val="none" w:sz="0" w:space="0" w:color="auto"/>
        <w:right w:val="none" w:sz="0" w:space="0" w:color="auto"/>
      </w:divBdr>
    </w:div>
    <w:div w:id="1828596143">
      <w:bodyDiv w:val="1"/>
      <w:marLeft w:val="0"/>
      <w:marRight w:val="0"/>
      <w:marTop w:val="0"/>
      <w:marBottom w:val="0"/>
      <w:divBdr>
        <w:top w:val="none" w:sz="0" w:space="0" w:color="auto"/>
        <w:left w:val="none" w:sz="0" w:space="0" w:color="auto"/>
        <w:bottom w:val="none" w:sz="0" w:space="0" w:color="auto"/>
        <w:right w:val="none" w:sz="0" w:space="0" w:color="auto"/>
      </w:divBdr>
    </w:div>
    <w:div w:id="1890073863">
      <w:bodyDiv w:val="1"/>
      <w:marLeft w:val="0"/>
      <w:marRight w:val="0"/>
      <w:marTop w:val="0"/>
      <w:marBottom w:val="0"/>
      <w:divBdr>
        <w:top w:val="none" w:sz="0" w:space="0" w:color="auto"/>
        <w:left w:val="none" w:sz="0" w:space="0" w:color="auto"/>
        <w:bottom w:val="none" w:sz="0" w:space="0" w:color="auto"/>
        <w:right w:val="none" w:sz="0" w:space="0" w:color="auto"/>
      </w:divBdr>
    </w:div>
    <w:div w:id="1898275787">
      <w:bodyDiv w:val="1"/>
      <w:marLeft w:val="0"/>
      <w:marRight w:val="0"/>
      <w:marTop w:val="0"/>
      <w:marBottom w:val="0"/>
      <w:divBdr>
        <w:top w:val="none" w:sz="0" w:space="0" w:color="auto"/>
        <w:left w:val="none" w:sz="0" w:space="0" w:color="auto"/>
        <w:bottom w:val="none" w:sz="0" w:space="0" w:color="auto"/>
        <w:right w:val="none" w:sz="0" w:space="0" w:color="auto"/>
      </w:divBdr>
    </w:div>
    <w:div w:id="1916545345">
      <w:bodyDiv w:val="1"/>
      <w:marLeft w:val="0"/>
      <w:marRight w:val="0"/>
      <w:marTop w:val="0"/>
      <w:marBottom w:val="0"/>
      <w:divBdr>
        <w:top w:val="none" w:sz="0" w:space="0" w:color="auto"/>
        <w:left w:val="none" w:sz="0" w:space="0" w:color="auto"/>
        <w:bottom w:val="none" w:sz="0" w:space="0" w:color="auto"/>
        <w:right w:val="none" w:sz="0" w:space="0" w:color="auto"/>
      </w:divBdr>
    </w:div>
    <w:div w:id="1972901390">
      <w:bodyDiv w:val="1"/>
      <w:marLeft w:val="0"/>
      <w:marRight w:val="0"/>
      <w:marTop w:val="0"/>
      <w:marBottom w:val="0"/>
      <w:divBdr>
        <w:top w:val="none" w:sz="0" w:space="0" w:color="auto"/>
        <w:left w:val="none" w:sz="0" w:space="0" w:color="auto"/>
        <w:bottom w:val="none" w:sz="0" w:space="0" w:color="auto"/>
        <w:right w:val="none" w:sz="0" w:space="0" w:color="auto"/>
      </w:divBdr>
    </w:div>
    <w:div w:id="199383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wace.2015.08.001" TargetMode="External"/><Relationship Id="rId18" Type="http://schemas.openxmlformats.org/officeDocument/2006/relationships/hyperlink" Target="https://doi.org/10.1007/s10924-019-01467-3" TargetMode="External"/><Relationship Id="rId26" Type="http://schemas.openxmlformats.org/officeDocument/2006/relationships/hyperlink" Target="https://doi.org/10" TargetMode="External"/><Relationship Id="rId3" Type="http://schemas.openxmlformats.org/officeDocument/2006/relationships/settings" Target="settings.xml"/><Relationship Id="rId21" Type="http://schemas.openxmlformats.org/officeDocument/2006/relationships/hyperlink" Target="https://doi.org/10.1002/ird.2117" TargetMode="External"/><Relationship Id="rId34" Type="http://schemas.openxmlformats.org/officeDocument/2006/relationships/theme" Target="theme/theme1.xml"/><Relationship Id="rId7" Type="http://schemas.openxmlformats.org/officeDocument/2006/relationships/hyperlink" Target="https://doi.org/10.1080/01904160701853928" TargetMode="External"/><Relationship Id="rId12" Type="http://schemas.openxmlformats.org/officeDocument/2006/relationships/hyperlink" Target="https://doi.org/10.1016/j.carbpol.2018.08.025" TargetMode="External"/><Relationship Id="rId17" Type="http://schemas.openxmlformats.org/officeDocument/2006/relationships/hyperlink" Target="https://doi.org/10.3390/horticulturae6020026" TargetMode="External"/><Relationship Id="rId25" Type="http://schemas.openxmlformats.org/officeDocument/2006/relationships/hyperlink" Target="https://doi.org/10.1016/j.jconrel.2022.01.02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still.2019.104445" TargetMode="External"/><Relationship Id="rId20" Type="http://schemas.openxmlformats.org/officeDocument/2006/relationships/hyperlink" Target="https://doi.org/10.1002/pat.454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jclepro.2020.121040" TargetMode="External"/><Relationship Id="rId24" Type="http://schemas.openxmlformats.org/officeDocument/2006/relationships/hyperlink" Target="https://doi.org/10.1002/ldr.3594"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scienta.2018.02.041" TargetMode="External"/><Relationship Id="rId23" Type="http://schemas.openxmlformats.org/officeDocument/2006/relationships/hyperlink" Target="https://doi.org/10.1007/s11356-019-06427-7" TargetMode="External"/><Relationship Id="rId28" Type="http://schemas.openxmlformats.org/officeDocument/2006/relationships/header" Target="header2.xml"/><Relationship Id="rId10" Type="http://schemas.openxmlformats.org/officeDocument/2006/relationships/hyperlink" Target="https://doi.org/10.2489/jswc.75.4.95A" TargetMode="External"/><Relationship Id="rId19" Type="http://schemas.openxmlformats.org/officeDocument/2006/relationships/hyperlink" Target="https://doi.org/10.3390/ma2020353"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agwat.2019.02.009" TargetMode="External"/><Relationship Id="rId14" Type="http://schemas.openxmlformats.org/officeDocument/2006/relationships/hyperlink" Target="https://doi.org/10.3389/fpls.2019.00103" TargetMode="External"/><Relationship Id="rId22" Type="http://schemas.openxmlformats.org/officeDocument/2006/relationships/hyperlink" Target="https://doi.org/10.1016/j.agwat.2021.106856"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016/j.jare.2013.07.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EC7F5-3AE6-4EB7-9169-2C45E3B5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8</Pages>
  <Words>4709</Words>
  <Characters>26842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66</cp:revision>
  <dcterms:created xsi:type="dcterms:W3CDTF">2025-12-25T17:53:00Z</dcterms:created>
  <dcterms:modified xsi:type="dcterms:W3CDTF">2026-03-13T12:02:00Z</dcterms:modified>
</cp:coreProperties>
</file>