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86D628" w14:textId="77777777" w:rsidR="00E76481" w:rsidRPr="00EA0130" w:rsidRDefault="00E76481" w:rsidP="005D15C4">
      <w:pPr>
        <w:spacing w:line="360" w:lineRule="auto"/>
        <w:jc w:val="center"/>
        <w:rPr>
          <w:rFonts w:ascii="Times New Roman" w:hAnsi="Times New Roman" w:cs="Times New Roman"/>
          <w:b/>
          <w:bCs/>
          <w:sz w:val="24"/>
          <w:szCs w:val="24"/>
        </w:rPr>
      </w:pPr>
      <w:r w:rsidRPr="00EA0130">
        <w:rPr>
          <w:rFonts w:ascii="Times New Roman" w:hAnsi="Times New Roman" w:cs="Times New Roman"/>
          <w:b/>
          <w:bCs/>
          <w:sz w:val="24"/>
          <w:szCs w:val="24"/>
        </w:rPr>
        <w:t>Role of Weed Hosts in the Epidemiology of Chilli Leaf Curl Virus (</w:t>
      </w:r>
      <w:proofErr w:type="spellStart"/>
      <w:r w:rsidRPr="00EA0130">
        <w:rPr>
          <w:rFonts w:ascii="Times New Roman" w:hAnsi="Times New Roman" w:cs="Times New Roman"/>
          <w:b/>
          <w:bCs/>
          <w:sz w:val="24"/>
          <w:szCs w:val="24"/>
        </w:rPr>
        <w:t>ChiLCV</w:t>
      </w:r>
      <w:proofErr w:type="spellEnd"/>
      <w:r w:rsidRPr="00EA0130">
        <w:rPr>
          <w:rFonts w:ascii="Times New Roman" w:hAnsi="Times New Roman" w:cs="Times New Roman"/>
          <w:b/>
          <w:bCs/>
          <w:sz w:val="24"/>
          <w:szCs w:val="24"/>
        </w:rPr>
        <w:t>) in Chilli Ecosystems</w:t>
      </w:r>
    </w:p>
    <w:p w14:paraId="1C688922" w14:textId="5994D2D6" w:rsidR="00C00186" w:rsidRDefault="00C00186" w:rsidP="00C00186">
      <w:pPr>
        <w:spacing w:line="240" w:lineRule="auto"/>
        <w:jc w:val="center"/>
        <w:rPr>
          <w:rFonts w:ascii="Times New Roman" w:hAnsi="Times New Roman" w:cs="Times New Roman"/>
          <w:b/>
          <w:bCs/>
          <w:sz w:val="24"/>
          <w:szCs w:val="24"/>
        </w:rPr>
      </w:pPr>
    </w:p>
    <w:p w14:paraId="3D695068" w14:textId="77777777" w:rsidR="00D964B6" w:rsidRPr="00EA0130" w:rsidRDefault="00D964B6" w:rsidP="00C00186">
      <w:pPr>
        <w:spacing w:line="240" w:lineRule="auto"/>
        <w:jc w:val="center"/>
        <w:rPr>
          <w:rFonts w:ascii="Times New Roman" w:hAnsi="Times New Roman" w:cs="Times New Roman"/>
          <w:b/>
          <w:bCs/>
          <w:sz w:val="24"/>
          <w:szCs w:val="24"/>
        </w:rPr>
      </w:pPr>
    </w:p>
    <w:p w14:paraId="71D26511" w14:textId="224789D1" w:rsidR="00E76481" w:rsidRPr="00EA0130" w:rsidRDefault="00E76481" w:rsidP="005549B6">
      <w:pPr>
        <w:spacing w:line="360" w:lineRule="auto"/>
        <w:jc w:val="center"/>
        <w:rPr>
          <w:rFonts w:ascii="Times New Roman" w:hAnsi="Times New Roman" w:cs="Times New Roman"/>
          <w:b/>
          <w:bCs/>
          <w:sz w:val="24"/>
          <w:szCs w:val="24"/>
        </w:rPr>
      </w:pPr>
      <w:r w:rsidRPr="00EA0130">
        <w:rPr>
          <w:rFonts w:ascii="Times New Roman" w:hAnsi="Times New Roman" w:cs="Times New Roman"/>
          <w:b/>
          <w:bCs/>
          <w:sz w:val="24"/>
          <w:szCs w:val="24"/>
        </w:rPr>
        <w:t>Abstract</w:t>
      </w:r>
    </w:p>
    <w:p w14:paraId="2F7C2148" w14:textId="77777777" w:rsidR="00E76481" w:rsidRPr="00EA0130" w:rsidRDefault="00E76481" w:rsidP="00E76481">
      <w:pPr>
        <w:spacing w:line="360" w:lineRule="auto"/>
        <w:jc w:val="both"/>
        <w:rPr>
          <w:rFonts w:ascii="Times New Roman" w:hAnsi="Times New Roman" w:cs="Times New Roman"/>
          <w:sz w:val="24"/>
          <w:szCs w:val="24"/>
        </w:rPr>
      </w:pPr>
      <w:r w:rsidRPr="00EA0130">
        <w:rPr>
          <w:rFonts w:ascii="Times New Roman" w:hAnsi="Times New Roman" w:cs="Times New Roman"/>
          <w:sz w:val="24"/>
          <w:szCs w:val="24"/>
        </w:rPr>
        <w:t>Chilli (</w:t>
      </w:r>
      <w:r w:rsidRPr="00EA0130">
        <w:rPr>
          <w:rFonts w:ascii="Times New Roman" w:hAnsi="Times New Roman" w:cs="Times New Roman"/>
          <w:i/>
          <w:iCs/>
          <w:sz w:val="24"/>
          <w:szCs w:val="24"/>
        </w:rPr>
        <w:t>Capsicum annuum</w:t>
      </w:r>
      <w:r w:rsidRPr="00EA0130">
        <w:rPr>
          <w:rFonts w:ascii="Times New Roman" w:hAnsi="Times New Roman" w:cs="Times New Roman"/>
          <w:sz w:val="24"/>
          <w:szCs w:val="24"/>
        </w:rPr>
        <w:t xml:space="preserve"> L.) is an economically important spice crop cultivated widely in tropical and subtropical regions. However, its productivity is severely affected by viral diseases, among which chilli leaf curl disease caused by </w:t>
      </w:r>
      <w:proofErr w:type="spellStart"/>
      <w:r w:rsidRPr="00EA0130">
        <w:rPr>
          <w:rFonts w:ascii="Times New Roman" w:hAnsi="Times New Roman" w:cs="Times New Roman"/>
          <w:sz w:val="24"/>
          <w:szCs w:val="24"/>
        </w:rPr>
        <w:t>begomoviruses</w:t>
      </w:r>
      <w:proofErr w:type="spellEnd"/>
      <w:r w:rsidRPr="00EA0130">
        <w:rPr>
          <w:rFonts w:ascii="Times New Roman" w:hAnsi="Times New Roman" w:cs="Times New Roman"/>
          <w:sz w:val="24"/>
          <w:szCs w:val="24"/>
        </w:rPr>
        <w:t xml:space="preserve"> is one of the most destructive. The present study was undertaken to investigate the role of weed hosts in the epidemiology of Chilli leaf curl virus (</w:t>
      </w:r>
      <w:proofErr w:type="spellStart"/>
      <w:r w:rsidRPr="00EA0130">
        <w:rPr>
          <w:rFonts w:ascii="Times New Roman" w:hAnsi="Times New Roman" w:cs="Times New Roman"/>
          <w:sz w:val="24"/>
          <w:szCs w:val="24"/>
        </w:rPr>
        <w:t>ChiLCV</w:t>
      </w:r>
      <w:proofErr w:type="spellEnd"/>
      <w:r w:rsidRPr="00EA0130">
        <w:rPr>
          <w:rFonts w:ascii="Times New Roman" w:hAnsi="Times New Roman" w:cs="Times New Roman"/>
          <w:sz w:val="24"/>
          <w:szCs w:val="24"/>
        </w:rPr>
        <w:t xml:space="preserve">) in chilli ecosystems around Bengaluru. Field surveys were conducted in major chilli-growing regions including Kolar, </w:t>
      </w:r>
      <w:proofErr w:type="spellStart"/>
      <w:r w:rsidRPr="00EA0130">
        <w:rPr>
          <w:rFonts w:ascii="Times New Roman" w:hAnsi="Times New Roman" w:cs="Times New Roman"/>
          <w:sz w:val="24"/>
          <w:szCs w:val="24"/>
        </w:rPr>
        <w:t>Chikkaballapura</w:t>
      </w:r>
      <w:proofErr w:type="spellEnd"/>
      <w:r w:rsidRPr="00EA0130">
        <w:rPr>
          <w:rFonts w:ascii="Times New Roman" w:hAnsi="Times New Roman" w:cs="Times New Roman"/>
          <w:sz w:val="24"/>
          <w:szCs w:val="24"/>
        </w:rPr>
        <w:t xml:space="preserve"> and Bengaluru districts. Several weed species growing in and around chilli fields were collected and examined for virus-like symptoms. Typical symptoms such as yellowing, leaf curling, puckering, mosaic and stunting were observed in many weed species. Molecular detection using </w:t>
      </w:r>
      <w:proofErr w:type="spellStart"/>
      <w:r w:rsidRPr="00EA0130">
        <w:rPr>
          <w:rFonts w:ascii="Times New Roman" w:hAnsi="Times New Roman" w:cs="Times New Roman"/>
          <w:sz w:val="24"/>
          <w:szCs w:val="24"/>
        </w:rPr>
        <w:t>ChiLCV</w:t>
      </w:r>
      <w:proofErr w:type="spellEnd"/>
      <w:r w:rsidRPr="00EA0130">
        <w:rPr>
          <w:rFonts w:ascii="Times New Roman" w:hAnsi="Times New Roman" w:cs="Times New Roman"/>
          <w:sz w:val="24"/>
          <w:szCs w:val="24"/>
        </w:rPr>
        <w:t xml:space="preserve"> coat protein (</w:t>
      </w:r>
      <w:proofErr w:type="spellStart"/>
      <w:r w:rsidRPr="00EA0130">
        <w:rPr>
          <w:rFonts w:ascii="Times New Roman" w:hAnsi="Times New Roman" w:cs="Times New Roman"/>
          <w:sz w:val="24"/>
          <w:szCs w:val="24"/>
        </w:rPr>
        <w:t>ChiLCV</w:t>
      </w:r>
      <w:proofErr w:type="spellEnd"/>
      <w:r w:rsidRPr="00EA0130">
        <w:rPr>
          <w:rFonts w:ascii="Times New Roman" w:hAnsi="Times New Roman" w:cs="Times New Roman"/>
          <w:sz w:val="24"/>
          <w:szCs w:val="24"/>
        </w:rPr>
        <w:t xml:space="preserve">-CP) specific primers confirmed the presence of </w:t>
      </w:r>
      <w:proofErr w:type="spellStart"/>
      <w:r w:rsidRPr="00EA0130">
        <w:rPr>
          <w:rFonts w:ascii="Times New Roman" w:hAnsi="Times New Roman" w:cs="Times New Roman"/>
          <w:sz w:val="24"/>
          <w:szCs w:val="24"/>
        </w:rPr>
        <w:t>begomovirus</w:t>
      </w:r>
      <w:proofErr w:type="spellEnd"/>
      <w:r w:rsidRPr="00EA0130">
        <w:rPr>
          <w:rFonts w:ascii="Times New Roman" w:hAnsi="Times New Roman" w:cs="Times New Roman"/>
          <w:sz w:val="24"/>
          <w:szCs w:val="24"/>
        </w:rPr>
        <w:t xml:space="preserve"> infection in several weed hosts. The results indicate that weeds present in chilli ecosystems serve as potential reservoirs of </w:t>
      </w:r>
      <w:proofErr w:type="spellStart"/>
      <w:r w:rsidRPr="00EA0130">
        <w:rPr>
          <w:rFonts w:ascii="Times New Roman" w:hAnsi="Times New Roman" w:cs="Times New Roman"/>
          <w:sz w:val="24"/>
          <w:szCs w:val="24"/>
        </w:rPr>
        <w:t>ChiLCV</w:t>
      </w:r>
      <w:proofErr w:type="spellEnd"/>
      <w:r w:rsidRPr="00EA0130">
        <w:rPr>
          <w:rFonts w:ascii="Times New Roman" w:hAnsi="Times New Roman" w:cs="Times New Roman"/>
          <w:sz w:val="24"/>
          <w:szCs w:val="24"/>
        </w:rPr>
        <w:t xml:space="preserve"> and contribute to disease spread through whitefly vectors. The study highlights the importance of weed management in reducing virus inoculum and minimizing the spread of chilli leaf curl disease.</w:t>
      </w:r>
    </w:p>
    <w:p w14:paraId="7EEB3E08" w14:textId="552AE87A" w:rsidR="00E76481" w:rsidRPr="00EA0130" w:rsidRDefault="00E76481" w:rsidP="00E76481">
      <w:pPr>
        <w:spacing w:line="360" w:lineRule="auto"/>
        <w:jc w:val="both"/>
        <w:rPr>
          <w:rFonts w:ascii="Times New Roman" w:hAnsi="Times New Roman" w:cs="Times New Roman"/>
          <w:sz w:val="24"/>
          <w:szCs w:val="24"/>
        </w:rPr>
      </w:pPr>
      <w:r w:rsidRPr="00EA0130">
        <w:rPr>
          <w:rFonts w:ascii="Times New Roman" w:hAnsi="Times New Roman" w:cs="Times New Roman"/>
          <w:b/>
          <w:bCs/>
          <w:sz w:val="24"/>
          <w:szCs w:val="24"/>
        </w:rPr>
        <w:t>Keywords:</w:t>
      </w:r>
      <w:r w:rsidRPr="00EA0130">
        <w:rPr>
          <w:rFonts w:ascii="Times New Roman" w:hAnsi="Times New Roman" w:cs="Times New Roman"/>
          <w:sz w:val="24"/>
          <w:szCs w:val="24"/>
        </w:rPr>
        <w:t xml:space="preserve"> </w:t>
      </w:r>
      <w:proofErr w:type="spellStart"/>
      <w:r w:rsidR="005A1160" w:rsidRPr="00EA0130">
        <w:rPr>
          <w:rFonts w:ascii="Times New Roman" w:hAnsi="Times New Roman" w:cs="Times New Roman"/>
          <w:sz w:val="24"/>
          <w:szCs w:val="24"/>
        </w:rPr>
        <w:t>Begomovirus</w:t>
      </w:r>
      <w:proofErr w:type="spellEnd"/>
      <w:r w:rsidR="005A1160" w:rsidRPr="00EA0130">
        <w:rPr>
          <w:rFonts w:ascii="Times New Roman" w:hAnsi="Times New Roman" w:cs="Times New Roman"/>
          <w:sz w:val="24"/>
          <w:szCs w:val="24"/>
        </w:rPr>
        <w:t>, Chilli Leaf Curl Virus, Weed Hosts, Epidemiology, PCR Detection, Whitefly.</w:t>
      </w:r>
    </w:p>
    <w:p w14:paraId="5A89C32B" w14:textId="77777777" w:rsidR="00E76481" w:rsidRPr="00EA0130" w:rsidRDefault="00E76481" w:rsidP="00E76481">
      <w:pPr>
        <w:spacing w:line="360" w:lineRule="auto"/>
        <w:jc w:val="both"/>
        <w:rPr>
          <w:rFonts w:ascii="Times New Roman" w:hAnsi="Times New Roman" w:cs="Times New Roman"/>
          <w:sz w:val="24"/>
          <w:szCs w:val="24"/>
        </w:rPr>
      </w:pPr>
    </w:p>
    <w:p w14:paraId="692535CB" w14:textId="77777777" w:rsidR="00E76481" w:rsidRPr="00EA0130" w:rsidRDefault="00E76481">
      <w:pPr>
        <w:rPr>
          <w:rFonts w:ascii="Times New Roman" w:hAnsi="Times New Roman" w:cs="Times New Roman"/>
          <w:b/>
          <w:bCs/>
          <w:sz w:val="24"/>
          <w:szCs w:val="24"/>
        </w:rPr>
      </w:pPr>
      <w:r w:rsidRPr="00EA0130">
        <w:rPr>
          <w:rFonts w:ascii="Times New Roman" w:hAnsi="Times New Roman" w:cs="Times New Roman"/>
          <w:b/>
          <w:bCs/>
          <w:sz w:val="24"/>
          <w:szCs w:val="24"/>
        </w:rPr>
        <w:br w:type="page"/>
      </w:r>
    </w:p>
    <w:p w14:paraId="21B7BA76" w14:textId="40110CCF" w:rsidR="00E76481" w:rsidRPr="00EA0130" w:rsidRDefault="00E76481" w:rsidP="00E76481">
      <w:pPr>
        <w:spacing w:line="360" w:lineRule="auto"/>
        <w:jc w:val="both"/>
        <w:rPr>
          <w:rFonts w:ascii="Times New Roman" w:hAnsi="Times New Roman" w:cs="Times New Roman"/>
          <w:b/>
          <w:bCs/>
          <w:sz w:val="24"/>
          <w:szCs w:val="24"/>
        </w:rPr>
      </w:pPr>
      <w:r w:rsidRPr="00EA0130">
        <w:rPr>
          <w:rFonts w:ascii="Times New Roman" w:hAnsi="Times New Roman" w:cs="Times New Roman"/>
          <w:b/>
          <w:bCs/>
          <w:sz w:val="24"/>
          <w:szCs w:val="24"/>
        </w:rPr>
        <w:lastRenderedPageBreak/>
        <w:t>Introduction</w:t>
      </w:r>
    </w:p>
    <w:p w14:paraId="2078F698" w14:textId="31EA8AF9" w:rsidR="00E76481" w:rsidRPr="00EA0130" w:rsidRDefault="00E76481" w:rsidP="00E76481">
      <w:pPr>
        <w:spacing w:line="360" w:lineRule="auto"/>
        <w:jc w:val="both"/>
        <w:rPr>
          <w:rFonts w:ascii="Times New Roman" w:hAnsi="Times New Roman" w:cs="Times New Roman"/>
          <w:sz w:val="24"/>
          <w:szCs w:val="24"/>
        </w:rPr>
      </w:pPr>
      <w:r w:rsidRPr="00EA0130">
        <w:rPr>
          <w:rFonts w:ascii="Times New Roman" w:hAnsi="Times New Roman" w:cs="Times New Roman"/>
          <w:sz w:val="24"/>
          <w:szCs w:val="24"/>
        </w:rPr>
        <w:t>Chilli (</w:t>
      </w:r>
      <w:r w:rsidRPr="00EA0130">
        <w:rPr>
          <w:rFonts w:ascii="Times New Roman" w:hAnsi="Times New Roman" w:cs="Times New Roman"/>
          <w:i/>
          <w:iCs/>
          <w:sz w:val="24"/>
          <w:szCs w:val="24"/>
        </w:rPr>
        <w:t>Capsicum annuum</w:t>
      </w:r>
      <w:r w:rsidRPr="00EA0130">
        <w:rPr>
          <w:rFonts w:ascii="Times New Roman" w:hAnsi="Times New Roman" w:cs="Times New Roman"/>
          <w:sz w:val="24"/>
          <w:szCs w:val="24"/>
        </w:rPr>
        <w:t xml:space="preserve"> L</w:t>
      </w:r>
      <w:r w:rsidR="00715852">
        <w:rPr>
          <w:rFonts w:ascii="Times New Roman" w:hAnsi="Times New Roman" w:cs="Times New Roman"/>
          <w:sz w:val="24"/>
          <w:szCs w:val="24"/>
        </w:rPr>
        <w:t>., Family: Solanaceae</w:t>
      </w:r>
      <w:r w:rsidRPr="00EA0130">
        <w:rPr>
          <w:rFonts w:ascii="Times New Roman" w:hAnsi="Times New Roman" w:cs="Times New Roman"/>
          <w:sz w:val="24"/>
          <w:szCs w:val="24"/>
        </w:rPr>
        <w:t>) is one of the most important spice crops cultivated worldwide due to its culinary, medicinal and economic importance (Dhaliwal et al., 2014; FAO, 2021</w:t>
      </w:r>
      <w:r w:rsidR="00710D81">
        <w:rPr>
          <w:rFonts w:ascii="Times New Roman" w:hAnsi="Times New Roman" w:cs="Times New Roman"/>
          <w:sz w:val="24"/>
          <w:szCs w:val="24"/>
        </w:rPr>
        <w:t>;</w:t>
      </w:r>
      <w:r w:rsidR="00DF2A2A">
        <w:rPr>
          <w:rFonts w:ascii="Times New Roman" w:hAnsi="Times New Roman" w:cs="Times New Roman"/>
          <w:sz w:val="24"/>
          <w:szCs w:val="24"/>
        </w:rPr>
        <w:t xml:space="preserve"> </w:t>
      </w:r>
      <w:r w:rsidR="00DF2A2A" w:rsidRPr="00710D81">
        <w:rPr>
          <w:rFonts w:ascii="Times New Roman" w:hAnsi="Times New Roman" w:cs="Times New Roman"/>
          <w:sz w:val="24"/>
          <w:szCs w:val="24"/>
        </w:rPr>
        <w:t>Sakthivel</w:t>
      </w:r>
      <w:r w:rsidR="00DF2A2A">
        <w:rPr>
          <w:rFonts w:ascii="Times New Roman" w:hAnsi="Times New Roman" w:cs="Times New Roman"/>
          <w:sz w:val="24"/>
          <w:szCs w:val="24"/>
        </w:rPr>
        <w:t xml:space="preserve"> et al., 2025</w:t>
      </w:r>
      <w:r w:rsidRPr="00EA0130">
        <w:rPr>
          <w:rFonts w:ascii="Times New Roman" w:hAnsi="Times New Roman" w:cs="Times New Roman"/>
          <w:sz w:val="24"/>
          <w:szCs w:val="24"/>
        </w:rPr>
        <w:t>). India is among the leading producers of chilli, and the crop contributes significantly to agricultural income. However, chilli production is frequently affected by several diseases caused by fungi, bacteria, nematodes and viruses that reduce both yield and fruit quality (Jagdale &amp; Ghosh, 2019).</w:t>
      </w:r>
    </w:p>
    <w:p w14:paraId="5B98E1C2" w14:textId="38E76DAB" w:rsidR="00E76481" w:rsidRPr="00EA0130" w:rsidRDefault="00E76481" w:rsidP="00E76481">
      <w:pPr>
        <w:spacing w:line="360" w:lineRule="auto"/>
        <w:jc w:val="both"/>
        <w:rPr>
          <w:rFonts w:ascii="Times New Roman" w:hAnsi="Times New Roman" w:cs="Times New Roman"/>
          <w:sz w:val="24"/>
          <w:szCs w:val="24"/>
        </w:rPr>
      </w:pPr>
      <w:r w:rsidRPr="00EA0130">
        <w:rPr>
          <w:rFonts w:ascii="Times New Roman" w:hAnsi="Times New Roman" w:cs="Times New Roman"/>
          <w:sz w:val="24"/>
          <w:szCs w:val="24"/>
        </w:rPr>
        <w:t xml:space="preserve">Among viral diseases, chilli leaf curl disease caused by </w:t>
      </w:r>
      <w:proofErr w:type="spellStart"/>
      <w:r w:rsidRPr="00EA0130">
        <w:rPr>
          <w:rFonts w:ascii="Times New Roman" w:hAnsi="Times New Roman" w:cs="Times New Roman"/>
          <w:sz w:val="24"/>
          <w:szCs w:val="24"/>
        </w:rPr>
        <w:t>begomoviruses</w:t>
      </w:r>
      <w:proofErr w:type="spellEnd"/>
      <w:r w:rsidRPr="00EA0130">
        <w:rPr>
          <w:rFonts w:ascii="Times New Roman" w:hAnsi="Times New Roman" w:cs="Times New Roman"/>
          <w:sz w:val="24"/>
          <w:szCs w:val="24"/>
        </w:rPr>
        <w:t xml:space="preserve"> has emerged as one of the most serious threats to chilli cultivation in many countries (Kenyon et al., 2014; Kumar et al., 2011). </w:t>
      </w:r>
      <w:proofErr w:type="spellStart"/>
      <w:r w:rsidRPr="00EA0130">
        <w:rPr>
          <w:rFonts w:ascii="Times New Roman" w:hAnsi="Times New Roman" w:cs="Times New Roman"/>
          <w:sz w:val="24"/>
          <w:szCs w:val="24"/>
        </w:rPr>
        <w:t>Begomoviruses</w:t>
      </w:r>
      <w:proofErr w:type="spellEnd"/>
      <w:r w:rsidRPr="00EA0130">
        <w:rPr>
          <w:rFonts w:ascii="Times New Roman" w:hAnsi="Times New Roman" w:cs="Times New Roman"/>
          <w:sz w:val="24"/>
          <w:szCs w:val="24"/>
        </w:rPr>
        <w:t xml:space="preserve"> belong to the family </w:t>
      </w:r>
      <w:proofErr w:type="spellStart"/>
      <w:r w:rsidRPr="00EA0130">
        <w:rPr>
          <w:rFonts w:ascii="Times New Roman" w:hAnsi="Times New Roman" w:cs="Times New Roman"/>
          <w:i/>
          <w:iCs/>
          <w:sz w:val="24"/>
          <w:szCs w:val="24"/>
        </w:rPr>
        <w:t>Geminiviridae</w:t>
      </w:r>
      <w:proofErr w:type="spellEnd"/>
      <w:r w:rsidRPr="00EA0130">
        <w:rPr>
          <w:rFonts w:ascii="Times New Roman" w:hAnsi="Times New Roman" w:cs="Times New Roman"/>
          <w:sz w:val="24"/>
          <w:szCs w:val="24"/>
        </w:rPr>
        <w:t xml:space="preserve"> and possess circular single-stranded DNA genomes </w:t>
      </w:r>
      <w:proofErr w:type="spellStart"/>
      <w:r w:rsidRPr="00EA0130">
        <w:rPr>
          <w:rFonts w:ascii="Times New Roman" w:hAnsi="Times New Roman" w:cs="Times New Roman"/>
          <w:sz w:val="24"/>
          <w:szCs w:val="24"/>
        </w:rPr>
        <w:t>encapsidated</w:t>
      </w:r>
      <w:proofErr w:type="spellEnd"/>
      <w:r w:rsidRPr="00EA0130">
        <w:rPr>
          <w:rFonts w:ascii="Times New Roman" w:hAnsi="Times New Roman" w:cs="Times New Roman"/>
          <w:sz w:val="24"/>
          <w:szCs w:val="24"/>
        </w:rPr>
        <w:t xml:space="preserve"> in twinned icosahedral particles (Nawaz-ul-Rehman &amp; Fauquet, </w:t>
      </w:r>
      <w:proofErr w:type="gramStart"/>
      <w:r w:rsidRPr="00EA0130">
        <w:rPr>
          <w:rFonts w:ascii="Times New Roman" w:hAnsi="Times New Roman" w:cs="Times New Roman"/>
          <w:sz w:val="24"/>
          <w:szCs w:val="24"/>
        </w:rPr>
        <w:t>2009</w:t>
      </w:r>
      <w:r w:rsidR="005A1160" w:rsidRPr="00EA0130">
        <w:rPr>
          <w:rFonts w:ascii="Times New Roman" w:hAnsi="Times New Roman" w:cs="Times New Roman"/>
          <w:sz w:val="24"/>
          <w:szCs w:val="24"/>
        </w:rPr>
        <w:t xml:space="preserve"> :</w:t>
      </w:r>
      <w:proofErr w:type="gramEnd"/>
      <w:r w:rsidR="005A1160" w:rsidRPr="00EA0130">
        <w:rPr>
          <w:rFonts w:ascii="Times New Roman" w:hAnsi="Times New Roman" w:cs="Times New Roman"/>
          <w:sz w:val="24"/>
          <w:szCs w:val="24"/>
        </w:rPr>
        <w:t xml:space="preserve"> Brown et al., 2015</w:t>
      </w:r>
      <w:r w:rsidRPr="00EA0130">
        <w:rPr>
          <w:rFonts w:ascii="Times New Roman" w:hAnsi="Times New Roman" w:cs="Times New Roman"/>
          <w:sz w:val="24"/>
          <w:szCs w:val="24"/>
        </w:rPr>
        <w:t xml:space="preserve">). These viruses are transmitted by the whitefly </w:t>
      </w:r>
      <w:proofErr w:type="spellStart"/>
      <w:r w:rsidRPr="00EA0130">
        <w:rPr>
          <w:rFonts w:ascii="Times New Roman" w:hAnsi="Times New Roman" w:cs="Times New Roman"/>
          <w:i/>
          <w:iCs/>
          <w:sz w:val="24"/>
          <w:szCs w:val="24"/>
        </w:rPr>
        <w:t>Bemisia</w:t>
      </w:r>
      <w:proofErr w:type="spellEnd"/>
      <w:r w:rsidRPr="00EA0130">
        <w:rPr>
          <w:rFonts w:ascii="Times New Roman" w:hAnsi="Times New Roman" w:cs="Times New Roman"/>
          <w:i/>
          <w:iCs/>
          <w:sz w:val="24"/>
          <w:szCs w:val="24"/>
        </w:rPr>
        <w:t xml:space="preserve"> </w:t>
      </w:r>
      <w:proofErr w:type="spellStart"/>
      <w:r w:rsidRPr="00EA0130">
        <w:rPr>
          <w:rFonts w:ascii="Times New Roman" w:hAnsi="Times New Roman" w:cs="Times New Roman"/>
          <w:i/>
          <w:iCs/>
          <w:sz w:val="24"/>
          <w:szCs w:val="24"/>
        </w:rPr>
        <w:t>tabaci</w:t>
      </w:r>
      <w:proofErr w:type="spellEnd"/>
      <w:r w:rsidRPr="00EA0130">
        <w:rPr>
          <w:rFonts w:ascii="Times New Roman" w:hAnsi="Times New Roman" w:cs="Times New Roman"/>
          <w:sz w:val="24"/>
          <w:szCs w:val="24"/>
        </w:rPr>
        <w:t xml:space="preserve"> in a persistent </w:t>
      </w:r>
      <w:proofErr w:type="spellStart"/>
      <w:r w:rsidRPr="00EA0130">
        <w:rPr>
          <w:rFonts w:ascii="Times New Roman" w:hAnsi="Times New Roman" w:cs="Times New Roman"/>
          <w:sz w:val="24"/>
          <w:szCs w:val="24"/>
        </w:rPr>
        <w:t>circulative</w:t>
      </w:r>
      <w:proofErr w:type="spellEnd"/>
      <w:r w:rsidRPr="00EA0130">
        <w:rPr>
          <w:rFonts w:ascii="Times New Roman" w:hAnsi="Times New Roman" w:cs="Times New Roman"/>
          <w:sz w:val="24"/>
          <w:szCs w:val="24"/>
        </w:rPr>
        <w:t xml:space="preserve"> manner (Bedford et al., 1994; Senanayake et al., 2012). Infected chilli plants typically exhibit symptoms such as upward leaf curling, puckering, vein thickening, yellowing and severe stunting, which ultimately lead to substantial yield losses (</w:t>
      </w:r>
      <w:r w:rsidR="005A1160" w:rsidRPr="00EA0130">
        <w:rPr>
          <w:rFonts w:ascii="Times New Roman" w:hAnsi="Times New Roman" w:cs="Times New Roman"/>
          <w:sz w:val="24"/>
          <w:szCs w:val="24"/>
        </w:rPr>
        <w:t xml:space="preserve">; Kumar et al., 2011: </w:t>
      </w:r>
      <w:r w:rsidRPr="00EA0130">
        <w:rPr>
          <w:rFonts w:ascii="Times New Roman" w:hAnsi="Times New Roman" w:cs="Times New Roman"/>
          <w:sz w:val="24"/>
          <w:szCs w:val="24"/>
        </w:rPr>
        <w:t>Kenyon et al., 2014).</w:t>
      </w:r>
    </w:p>
    <w:p w14:paraId="1319C6B1" w14:textId="41A95AAE" w:rsidR="00E76481" w:rsidRPr="00EA0130" w:rsidRDefault="00E76481" w:rsidP="00E76481">
      <w:pPr>
        <w:spacing w:line="360" w:lineRule="auto"/>
        <w:jc w:val="both"/>
        <w:rPr>
          <w:rFonts w:ascii="Times New Roman" w:hAnsi="Times New Roman" w:cs="Times New Roman"/>
          <w:sz w:val="24"/>
          <w:szCs w:val="24"/>
        </w:rPr>
      </w:pPr>
      <w:r w:rsidRPr="00EA0130">
        <w:rPr>
          <w:rFonts w:ascii="Times New Roman" w:hAnsi="Times New Roman" w:cs="Times New Roman"/>
          <w:sz w:val="24"/>
          <w:szCs w:val="24"/>
        </w:rPr>
        <w:t xml:space="preserve">The epidemiology of </w:t>
      </w:r>
      <w:proofErr w:type="spellStart"/>
      <w:r w:rsidRPr="00EA0130">
        <w:rPr>
          <w:rFonts w:ascii="Times New Roman" w:hAnsi="Times New Roman" w:cs="Times New Roman"/>
          <w:sz w:val="24"/>
          <w:szCs w:val="24"/>
        </w:rPr>
        <w:t>begomoviruses</w:t>
      </w:r>
      <w:proofErr w:type="spellEnd"/>
      <w:r w:rsidRPr="00EA0130">
        <w:rPr>
          <w:rFonts w:ascii="Times New Roman" w:hAnsi="Times New Roman" w:cs="Times New Roman"/>
          <w:sz w:val="24"/>
          <w:szCs w:val="24"/>
        </w:rPr>
        <w:t xml:space="preserve"> is greatly influenced by the presence of alternate host plants. Weeds growing in and around crop fields often act as reservoirs for plant viruses and facilitate their survival during off-season periods (</w:t>
      </w:r>
      <w:r w:rsidR="005A1160" w:rsidRPr="00EA0130">
        <w:rPr>
          <w:rFonts w:ascii="Times New Roman" w:hAnsi="Times New Roman" w:cs="Times New Roman"/>
          <w:sz w:val="24"/>
          <w:szCs w:val="24"/>
        </w:rPr>
        <w:t xml:space="preserve">Varma &amp; Malathi, </w:t>
      </w:r>
      <w:proofErr w:type="gramStart"/>
      <w:r w:rsidR="005A1160" w:rsidRPr="00EA0130">
        <w:rPr>
          <w:rFonts w:ascii="Times New Roman" w:hAnsi="Times New Roman" w:cs="Times New Roman"/>
          <w:sz w:val="24"/>
          <w:szCs w:val="24"/>
        </w:rPr>
        <w:t>2003 :</w:t>
      </w:r>
      <w:proofErr w:type="gramEnd"/>
      <w:r w:rsidR="005A1160" w:rsidRPr="00EA0130">
        <w:rPr>
          <w:rFonts w:ascii="Times New Roman" w:hAnsi="Times New Roman" w:cs="Times New Roman"/>
          <w:sz w:val="24"/>
          <w:szCs w:val="24"/>
        </w:rPr>
        <w:t xml:space="preserve"> </w:t>
      </w:r>
      <w:r w:rsidRPr="00EA0130">
        <w:rPr>
          <w:rFonts w:ascii="Times New Roman" w:hAnsi="Times New Roman" w:cs="Times New Roman"/>
          <w:sz w:val="24"/>
          <w:szCs w:val="24"/>
        </w:rPr>
        <w:t xml:space="preserve">Seal et al., 2006). These weeds also provide </w:t>
      </w:r>
      <w:proofErr w:type="spellStart"/>
      <w:r w:rsidRPr="00EA0130">
        <w:rPr>
          <w:rFonts w:ascii="Times New Roman" w:hAnsi="Times New Roman" w:cs="Times New Roman"/>
          <w:sz w:val="24"/>
          <w:szCs w:val="24"/>
        </w:rPr>
        <w:t>favorable</w:t>
      </w:r>
      <w:proofErr w:type="spellEnd"/>
      <w:r w:rsidRPr="00EA0130">
        <w:rPr>
          <w:rFonts w:ascii="Times New Roman" w:hAnsi="Times New Roman" w:cs="Times New Roman"/>
          <w:sz w:val="24"/>
          <w:szCs w:val="24"/>
        </w:rPr>
        <w:t xml:space="preserve"> habitats for whitefly vectors and thereby enhance virus transmission to cultivated crops (Muniyappa &amp; </w:t>
      </w:r>
      <w:proofErr w:type="spellStart"/>
      <w:r w:rsidRPr="00EA0130">
        <w:rPr>
          <w:rFonts w:ascii="Times New Roman" w:hAnsi="Times New Roman" w:cs="Times New Roman"/>
          <w:sz w:val="24"/>
          <w:szCs w:val="24"/>
        </w:rPr>
        <w:t>Veeresh</w:t>
      </w:r>
      <w:proofErr w:type="spellEnd"/>
      <w:r w:rsidRPr="00EA0130">
        <w:rPr>
          <w:rFonts w:ascii="Times New Roman" w:hAnsi="Times New Roman" w:cs="Times New Roman"/>
          <w:sz w:val="24"/>
          <w:szCs w:val="24"/>
        </w:rPr>
        <w:t xml:space="preserve">, 1984; </w:t>
      </w:r>
      <w:proofErr w:type="spellStart"/>
      <w:r w:rsidRPr="00EA0130">
        <w:rPr>
          <w:rFonts w:ascii="Times New Roman" w:hAnsi="Times New Roman" w:cs="Times New Roman"/>
          <w:sz w:val="24"/>
          <w:szCs w:val="24"/>
        </w:rPr>
        <w:t>Anokhe</w:t>
      </w:r>
      <w:proofErr w:type="spellEnd"/>
      <w:r w:rsidRPr="00EA0130">
        <w:rPr>
          <w:rFonts w:ascii="Times New Roman" w:hAnsi="Times New Roman" w:cs="Times New Roman"/>
          <w:sz w:val="24"/>
          <w:szCs w:val="24"/>
        </w:rPr>
        <w:t xml:space="preserve"> et al., 2018). Several weed species such as </w:t>
      </w:r>
      <w:r w:rsidRPr="00EA0130">
        <w:rPr>
          <w:rFonts w:ascii="Times New Roman" w:hAnsi="Times New Roman" w:cs="Times New Roman"/>
          <w:i/>
          <w:iCs/>
          <w:sz w:val="24"/>
          <w:szCs w:val="24"/>
        </w:rPr>
        <w:t xml:space="preserve">Parthenium </w:t>
      </w:r>
      <w:proofErr w:type="spellStart"/>
      <w:r w:rsidRPr="00EA0130">
        <w:rPr>
          <w:rFonts w:ascii="Times New Roman" w:hAnsi="Times New Roman" w:cs="Times New Roman"/>
          <w:i/>
          <w:iCs/>
          <w:sz w:val="24"/>
          <w:szCs w:val="24"/>
        </w:rPr>
        <w:t>hysterophorus</w:t>
      </w:r>
      <w:proofErr w:type="spellEnd"/>
      <w:r w:rsidRPr="00EA0130">
        <w:rPr>
          <w:rFonts w:ascii="Times New Roman" w:hAnsi="Times New Roman" w:cs="Times New Roman"/>
          <w:sz w:val="24"/>
          <w:szCs w:val="24"/>
        </w:rPr>
        <w:t xml:space="preserve">, </w:t>
      </w:r>
      <w:r w:rsidRPr="00EA0130">
        <w:rPr>
          <w:rFonts w:ascii="Times New Roman" w:hAnsi="Times New Roman" w:cs="Times New Roman"/>
          <w:i/>
          <w:iCs/>
          <w:sz w:val="24"/>
          <w:szCs w:val="24"/>
        </w:rPr>
        <w:t xml:space="preserve">Ageratum </w:t>
      </w:r>
      <w:proofErr w:type="spellStart"/>
      <w:r w:rsidRPr="00EA0130">
        <w:rPr>
          <w:rFonts w:ascii="Times New Roman" w:hAnsi="Times New Roman" w:cs="Times New Roman"/>
          <w:i/>
          <w:iCs/>
          <w:sz w:val="24"/>
          <w:szCs w:val="24"/>
        </w:rPr>
        <w:t>conyzoides</w:t>
      </w:r>
      <w:proofErr w:type="spellEnd"/>
      <w:r w:rsidRPr="00EA0130">
        <w:rPr>
          <w:rFonts w:ascii="Times New Roman" w:hAnsi="Times New Roman" w:cs="Times New Roman"/>
          <w:sz w:val="24"/>
          <w:szCs w:val="24"/>
        </w:rPr>
        <w:t xml:space="preserve">, </w:t>
      </w:r>
      <w:proofErr w:type="spellStart"/>
      <w:r w:rsidRPr="00EA0130">
        <w:rPr>
          <w:rFonts w:ascii="Times New Roman" w:hAnsi="Times New Roman" w:cs="Times New Roman"/>
          <w:i/>
          <w:iCs/>
          <w:sz w:val="24"/>
          <w:szCs w:val="24"/>
        </w:rPr>
        <w:t>Sida</w:t>
      </w:r>
      <w:proofErr w:type="spellEnd"/>
      <w:r w:rsidRPr="00EA0130">
        <w:rPr>
          <w:rFonts w:ascii="Times New Roman" w:hAnsi="Times New Roman" w:cs="Times New Roman"/>
          <w:i/>
          <w:iCs/>
          <w:sz w:val="24"/>
          <w:szCs w:val="24"/>
        </w:rPr>
        <w:t xml:space="preserve"> spp.</w:t>
      </w:r>
      <w:r w:rsidRPr="00EA0130">
        <w:rPr>
          <w:rFonts w:ascii="Times New Roman" w:hAnsi="Times New Roman" w:cs="Times New Roman"/>
          <w:sz w:val="24"/>
          <w:szCs w:val="24"/>
        </w:rPr>
        <w:t xml:space="preserve">, and </w:t>
      </w:r>
      <w:r w:rsidRPr="00EA0130">
        <w:rPr>
          <w:rFonts w:ascii="Times New Roman" w:hAnsi="Times New Roman" w:cs="Times New Roman"/>
          <w:i/>
          <w:iCs/>
          <w:sz w:val="24"/>
          <w:szCs w:val="24"/>
        </w:rPr>
        <w:t>Euphorbia spp.</w:t>
      </w:r>
      <w:r w:rsidRPr="00EA0130">
        <w:rPr>
          <w:rFonts w:ascii="Times New Roman" w:hAnsi="Times New Roman" w:cs="Times New Roman"/>
          <w:sz w:val="24"/>
          <w:szCs w:val="24"/>
        </w:rPr>
        <w:t xml:space="preserve"> have been reported to </w:t>
      </w:r>
      <w:proofErr w:type="spellStart"/>
      <w:r w:rsidRPr="00EA0130">
        <w:rPr>
          <w:rFonts w:ascii="Times New Roman" w:hAnsi="Times New Roman" w:cs="Times New Roman"/>
          <w:sz w:val="24"/>
          <w:szCs w:val="24"/>
        </w:rPr>
        <w:t>harbor</w:t>
      </w:r>
      <w:proofErr w:type="spellEnd"/>
      <w:r w:rsidRPr="00EA0130">
        <w:rPr>
          <w:rFonts w:ascii="Times New Roman" w:hAnsi="Times New Roman" w:cs="Times New Roman"/>
          <w:sz w:val="24"/>
          <w:szCs w:val="24"/>
        </w:rPr>
        <w:t xml:space="preserve"> </w:t>
      </w:r>
      <w:proofErr w:type="spellStart"/>
      <w:r w:rsidRPr="00EA0130">
        <w:rPr>
          <w:rFonts w:ascii="Times New Roman" w:hAnsi="Times New Roman" w:cs="Times New Roman"/>
          <w:sz w:val="24"/>
          <w:szCs w:val="24"/>
        </w:rPr>
        <w:t>begomoviruses</w:t>
      </w:r>
      <w:proofErr w:type="spellEnd"/>
      <w:r w:rsidRPr="00EA0130">
        <w:rPr>
          <w:rFonts w:ascii="Times New Roman" w:hAnsi="Times New Roman" w:cs="Times New Roman"/>
          <w:sz w:val="24"/>
          <w:szCs w:val="24"/>
        </w:rPr>
        <w:t xml:space="preserve"> and contribute to the persistence of viral diseases in agricultural ecosystems (</w:t>
      </w:r>
      <w:r w:rsidR="005A1160" w:rsidRPr="00EA0130">
        <w:rPr>
          <w:rFonts w:ascii="Times New Roman" w:hAnsi="Times New Roman" w:cs="Times New Roman"/>
          <w:sz w:val="24"/>
          <w:szCs w:val="24"/>
        </w:rPr>
        <w:t xml:space="preserve">Mishra et al., </w:t>
      </w:r>
      <w:proofErr w:type="gramStart"/>
      <w:r w:rsidR="005A1160" w:rsidRPr="00EA0130">
        <w:rPr>
          <w:rFonts w:ascii="Times New Roman" w:hAnsi="Times New Roman" w:cs="Times New Roman"/>
          <w:sz w:val="24"/>
          <w:szCs w:val="24"/>
        </w:rPr>
        <w:t>2020 :</w:t>
      </w:r>
      <w:proofErr w:type="gramEnd"/>
      <w:r w:rsidR="005A1160" w:rsidRPr="00EA0130">
        <w:rPr>
          <w:rFonts w:ascii="Times New Roman" w:hAnsi="Times New Roman" w:cs="Times New Roman"/>
          <w:sz w:val="24"/>
          <w:szCs w:val="24"/>
        </w:rPr>
        <w:t xml:space="preserve"> </w:t>
      </w:r>
      <w:r w:rsidRPr="00EA0130">
        <w:rPr>
          <w:rFonts w:ascii="Times New Roman" w:hAnsi="Times New Roman" w:cs="Times New Roman"/>
          <w:sz w:val="24"/>
          <w:szCs w:val="24"/>
        </w:rPr>
        <w:t>Pandey et al., 2022).</w:t>
      </w:r>
    </w:p>
    <w:p w14:paraId="5EE82766" w14:textId="77777777" w:rsidR="00E76481" w:rsidRPr="00EA0130" w:rsidRDefault="00E76481" w:rsidP="00E76481">
      <w:pPr>
        <w:spacing w:line="360" w:lineRule="auto"/>
        <w:jc w:val="both"/>
        <w:rPr>
          <w:rFonts w:ascii="Times New Roman" w:hAnsi="Times New Roman" w:cs="Times New Roman"/>
          <w:sz w:val="24"/>
          <w:szCs w:val="24"/>
        </w:rPr>
      </w:pPr>
      <w:r w:rsidRPr="00EA0130">
        <w:rPr>
          <w:rFonts w:ascii="Times New Roman" w:hAnsi="Times New Roman" w:cs="Times New Roman"/>
          <w:sz w:val="24"/>
          <w:szCs w:val="24"/>
        </w:rPr>
        <w:t xml:space="preserve">Molecular detection techniques such as polymerase chain reaction (PCR) have significantly improved the detection and characterization of </w:t>
      </w:r>
      <w:proofErr w:type="spellStart"/>
      <w:r w:rsidRPr="00EA0130">
        <w:rPr>
          <w:rFonts w:ascii="Times New Roman" w:hAnsi="Times New Roman" w:cs="Times New Roman"/>
          <w:sz w:val="24"/>
          <w:szCs w:val="24"/>
        </w:rPr>
        <w:t>begomoviruses</w:t>
      </w:r>
      <w:proofErr w:type="spellEnd"/>
      <w:r w:rsidRPr="00EA0130">
        <w:rPr>
          <w:rFonts w:ascii="Times New Roman" w:hAnsi="Times New Roman" w:cs="Times New Roman"/>
          <w:sz w:val="24"/>
          <w:szCs w:val="24"/>
        </w:rPr>
        <w:t xml:space="preserve"> from both cultivated crops and alternate host plants (</w:t>
      </w:r>
      <w:proofErr w:type="spellStart"/>
      <w:r w:rsidRPr="00EA0130">
        <w:rPr>
          <w:rFonts w:ascii="Times New Roman" w:hAnsi="Times New Roman" w:cs="Times New Roman"/>
          <w:sz w:val="24"/>
          <w:szCs w:val="24"/>
        </w:rPr>
        <w:t>Briddon</w:t>
      </w:r>
      <w:proofErr w:type="spellEnd"/>
      <w:r w:rsidRPr="00EA0130">
        <w:rPr>
          <w:rFonts w:ascii="Times New Roman" w:hAnsi="Times New Roman" w:cs="Times New Roman"/>
          <w:sz w:val="24"/>
          <w:szCs w:val="24"/>
        </w:rPr>
        <w:t xml:space="preserve"> et al., 2003; Khan &amp; Khan, 2017). PCR-based detection enables the identification of virus reservoirs and facilitates better understanding of virus epidemiology in crop ecosystems (Madhu Kiran et al., 2021).</w:t>
      </w:r>
    </w:p>
    <w:p w14:paraId="2892A1AB" w14:textId="77DB5560" w:rsidR="00E76481" w:rsidRPr="00EA0130" w:rsidRDefault="00E76481" w:rsidP="00E76481">
      <w:pPr>
        <w:spacing w:line="360" w:lineRule="auto"/>
        <w:jc w:val="both"/>
        <w:rPr>
          <w:rFonts w:ascii="Times New Roman" w:hAnsi="Times New Roman" w:cs="Times New Roman"/>
          <w:sz w:val="24"/>
          <w:szCs w:val="24"/>
        </w:rPr>
      </w:pPr>
      <w:r w:rsidRPr="00EA0130">
        <w:rPr>
          <w:rFonts w:ascii="Times New Roman" w:hAnsi="Times New Roman" w:cs="Times New Roman"/>
          <w:sz w:val="24"/>
          <w:szCs w:val="24"/>
        </w:rPr>
        <w:t xml:space="preserve">Considering the importance of alternate hosts in the epidemiology of </w:t>
      </w:r>
      <w:proofErr w:type="spellStart"/>
      <w:r w:rsidRPr="00EA0130">
        <w:rPr>
          <w:rFonts w:ascii="Times New Roman" w:hAnsi="Times New Roman" w:cs="Times New Roman"/>
          <w:sz w:val="24"/>
          <w:szCs w:val="24"/>
        </w:rPr>
        <w:t>begomoviruses</w:t>
      </w:r>
      <w:proofErr w:type="spellEnd"/>
      <w:r w:rsidRPr="00EA0130">
        <w:rPr>
          <w:rFonts w:ascii="Times New Roman" w:hAnsi="Times New Roman" w:cs="Times New Roman"/>
          <w:sz w:val="24"/>
          <w:szCs w:val="24"/>
        </w:rPr>
        <w:t xml:space="preserve">, the present study was undertaken to identify weed species associated with chilli ecosystems and to </w:t>
      </w:r>
      <w:r w:rsidRPr="00EA0130">
        <w:rPr>
          <w:rFonts w:ascii="Times New Roman" w:hAnsi="Times New Roman" w:cs="Times New Roman"/>
          <w:sz w:val="24"/>
          <w:szCs w:val="24"/>
        </w:rPr>
        <w:lastRenderedPageBreak/>
        <w:t>determine their potential role in the epidemiology of Chilli leaf curl virus in the Bengaluru region.</w:t>
      </w:r>
    </w:p>
    <w:p w14:paraId="1C50E97A" w14:textId="77777777" w:rsidR="00E76481" w:rsidRPr="00EA0130" w:rsidRDefault="00E76481" w:rsidP="00E76481">
      <w:pPr>
        <w:spacing w:line="360" w:lineRule="auto"/>
        <w:jc w:val="both"/>
        <w:rPr>
          <w:rFonts w:ascii="Times New Roman" w:hAnsi="Times New Roman" w:cs="Times New Roman"/>
          <w:b/>
          <w:bCs/>
          <w:sz w:val="24"/>
          <w:szCs w:val="24"/>
        </w:rPr>
      </w:pPr>
      <w:r w:rsidRPr="00EA0130">
        <w:rPr>
          <w:rFonts w:ascii="Times New Roman" w:hAnsi="Times New Roman" w:cs="Times New Roman"/>
          <w:b/>
          <w:bCs/>
          <w:sz w:val="24"/>
          <w:szCs w:val="24"/>
        </w:rPr>
        <w:t>Materials and Methods</w:t>
      </w:r>
    </w:p>
    <w:p w14:paraId="6719A451" w14:textId="77777777" w:rsidR="00E76481" w:rsidRPr="00EA0130" w:rsidRDefault="00E76481" w:rsidP="00E76481">
      <w:pPr>
        <w:spacing w:line="360" w:lineRule="auto"/>
        <w:jc w:val="both"/>
        <w:rPr>
          <w:rFonts w:ascii="Times New Roman" w:hAnsi="Times New Roman" w:cs="Times New Roman"/>
          <w:b/>
          <w:bCs/>
          <w:sz w:val="24"/>
          <w:szCs w:val="24"/>
        </w:rPr>
      </w:pPr>
      <w:r w:rsidRPr="00EA0130">
        <w:rPr>
          <w:rFonts w:ascii="Times New Roman" w:hAnsi="Times New Roman" w:cs="Times New Roman"/>
          <w:b/>
          <w:bCs/>
          <w:sz w:val="24"/>
          <w:szCs w:val="24"/>
        </w:rPr>
        <w:t>Survey of chilli ecosystems</w:t>
      </w:r>
    </w:p>
    <w:p w14:paraId="5DC19DB4" w14:textId="5A687C92" w:rsidR="00E76481" w:rsidRPr="00EA0130" w:rsidRDefault="00E76481" w:rsidP="00E76481">
      <w:pPr>
        <w:spacing w:line="360" w:lineRule="auto"/>
        <w:jc w:val="both"/>
        <w:rPr>
          <w:rFonts w:ascii="Times New Roman" w:hAnsi="Times New Roman" w:cs="Times New Roman"/>
          <w:sz w:val="24"/>
          <w:szCs w:val="24"/>
        </w:rPr>
      </w:pPr>
      <w:r w:rsidRPr="00EA0130">
        <w:rPr>
          <w:rFonts w:ascii="Times New Roman" w:hAnsi="Times New Roman" w:cs="Times New Roman"/>
          <w:sz w:val="24"/>
          <w:szCs w:val="24"/>
        </w:rPr>
        <w:t xml:space="preserve">Field surveys were conducted during the chilli growing season in major chilli-producing regions around Bengaluru including Kolar, </w:t>
      </w:r>
      <w:proofErr w:type="spellStart"/>
      <w:r w:rsidRPr="00EA0130">
        <w:rPr>
          <w:rFonts w:ascii="Times New Roman" w:hAnsi="Times New Roman" w:cs="Times New Roman"/>
          <w:sz w:val="24"/>
          <w:szCs w:val="24"/>
        </w:rPr>
        <w:t>Chikkaballapura</w:t>
      </w:r>
      <w:proofErr w:type="spellEnd"/>
      <w:r w:rsidRPr="00EA0130">
        <w:rPr>
          <w:rFonts w:ascii="Times New Roman" w:hAnsi="Times New Roman" w:cs="Times New Roman"/>
          <w:sz w:val="24"/>
          <w:szCs w:val="24"/>
        </w:rPr>
        <w:t xml:space="preserve"> and Bengaluru districts. Several chilli fields and surrounding areas such as bunds, irrigation channels and uncultivated lands were inspected for the presence of weeds and virus-like symptoms.</w:t>
      </w:r>
    </w:p>
    <w:p w14:paraId="67CBD9E8" w14:textId="77777777" w:rsidR="00E76481" w:rsidRPr="00EA0130" w:rsidRDefault="00E76481" w:rsidP="00E76481">
      <w:pPr>
        <w:spacing w:line="360" w:lineRule="auto"/>
        <w:jc w:val="both"/>
        <w:rPr>
          <w:rFonts w:ascii="Times New Roman" w:hAnsi="Times New Roman" w:cs="Times New Roman"/>
          <w:b/>
          <w:bCs/>
          <w:sz w:val="24"/>
          <w:szCs w:val="24"/>
        </w:rPr>
      </w:pPr>
      <w:r w:rsidRPr="00EA0130">
        <w:rPr>
          <w:rFonts w:ascii="Times New Roman" w:hAnsi="Times New Roman" w:cs="Times New Roman"/>
          <w:b/>
          <w:bCs/>
          <w:sz w:val="24"/>
          <w:szCs w:val="24"/>
        </w:rPr>
        <w:t>Collection of weed samples</w:t>
      </w:r>
    </w:p>
    <w:p w14:paraId="72FA3396" w14:textId="55D54E05" w:rsidR="00E76481" w:rsidRPr="00EA0130" w:rsidRDefault="005A1160" w:rsidP="00E76481">
      <w:pPr>
        <w:spacing w:line="360" w:lineRule="auto"/>
        <w:jc w:val="both"/>
        <w:rPr>
          <w:rFonts w:ascii="Times New Roman" w:hAnsi="Times New Roman" w:cs="Times New Roman"/>
          <w:sz w:val="24"/>
          <w:szCs w:val="24"/>
        </w:rPr>
      </w:pPr>
      <w:r w:rsidRPr="00EA0130">
        <w:rPr>
          <w:rFonts w:ascii="Times New Roman" w:hAnsi="Times New Roman" w:cs="Times New Roman"/>
          <w:noProof/>
          <w:sz w:val="24"/>
          <w:szCs w:val="24"/>
        </w:rPr>
        <w:drawing>
          <wp:anchor distT="0" distB="0" distL="114300" distR="114300" simplePos="0" relativeHeight="251658240" behindDoc="0" locked="0" layoutInCell="1" allowOverlap="1" wp14:anchorId="38299635" wp14:editId="50005D52">
            <wp:simplePos x="0" y="0"/>
            <wp:positionH relativeFrom="margin">
              <wp:posOffset>-121519</wp:posOffset>
            </wp:positionH>
            <wp:positionV relativeFrom="paragraph">
              <wp:posOffset>3038876</wp:posOffset>
            </wp:positionV>
            <wp:extent cx="6200140" cy="2770505"/>
            <wp:effectExtent l="0" t="0" r="0" b="0"/>
            <wp:wrapSquare wrapText="bothSides"/>
            <wp:docPr id="3" name="Picture 2">
              <a:extLst xmlns:a="http://schemas.openxmlformats.org/drawingml/2006/main">
                <a:ext uri="{FF2B5EF4-FFF2-40B4-BE49-F238E27FC236}">
                  <a16:creationId xmlns:a16="http://schemas.microsoft.com/office/drawing/2014/main" id="{5F72D5C3-9C24-6E43-FB4B-95A9BB964E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F72D5C3-9C24-6E43-FB4B-95A9BB964EC4}"/>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200140" cy="2770505"/>
                    </a:xfrm>
                    <a:prstGeom prst="rect">
                      <a:avLst/>
                    </a:prstGeom>
                  </pic:spPr>
                </pic:pic>
              </a:graphicData>
            </a:graphic>
            <wp14:sizeRelV relativeFrom="margin">
              <wp14:pctHeight>0</wp14:pctHeight>
            </wp14:sizeRelV>
          </wp:anchor>
        </w:drawing>
      </w:r>
      <w:r w:rsidR="00E76481" w:rsidRPr="00EA0130">
        <w:rPr>
          <w:rFonts w:ascii="Times New Roman" w:hAnsi="Times New Roman" w:cs="Times New Roman"/>
          <w:sz w:val="24"/>
          <w:szCs w:val="24"/>
        </w:rPr>
        <w:t xml:space="preserve">During the survey, both symptomatic and asymptomatic weed plants growing within and around chilli fields were collected for further analysis. Various weed species belonging to different plant families were observed in the chilli ecosystem. The weed hosts collected during the survey included </w:t>
      </w:r>
      <w:r w:rsidR="00E76481" w:rsidRPr="00EA0130">
        <w:rPr>
          <w:rFonts w:ascii="Times New Roman" w:hAnsi="Times New Roman" w:cs="Times New Roman"/>
          <w:i/>
          <w:iCs/>
          <w:sz w:val="24"/>
          <w:szCs w:val="24"/>
        </w:rPr>
        <w:t xml:space="preserve">Parthenium </w:t>
      </w:r>
      <w:proofErr w:type="spellStart"/>
      <w:r w:rsidR="00E76481" w:rsidRPr="00EA0130">
        <w:rPr>
          <w:rFonts w:ascii="Times New Roman" w:hAnsi="Times New Roman" w:cs="Times New Roman"/>
          <w:i/>
          <w:iCs/>
          <w:sz w:val="24"/>
          <w:szCs w:val="24"/>
        </w:rPr>
        <w:t>hysterophorus</w:t>
      </w:r>
      <w:proofErr w:type="spellEnd"/>
      <w:r w:rsidR="00E76481" w:rsidRPr="00EA0130">
        <w:rPr>
          <w:rFonts w:ascii="Times New Roman" w:hAnsi="Times New Roman" w:cs="Times New Roman"/>
          <w:sz w:val="24"/>
          <w:szCs w:val="24"/>
        </w:rPr>
        <w:t xml:space="preserve">, </w:t>
      </w:r>
      <w:r w:rsidR="00E76481" w:rsidRPr="00EA0130">
        <w:rPr>
          <w:rFonts w:ascii="Times New Roman" w:hAnsi="Times New Roman" w:cs="Times New Roman"/>
          <w:i/>
          <w:iCs/>
          <w:sz w:val="24"/>
          <w:szCs w:val="24"/>
        </w:rPr>
        <w:t xml:space="preserve">Amaranthus </w:t>
      </w:r>
      <w:proofErr w:type="spellStart"/>
      <w:r w:rsidR="00E76481" w:rsidRPr="00EA0130">
        <w:rPr>
          <w:rFonts w:ascii="Times New Roman" w:hAnsi="Times New Roman" w:cs="Times New Roman"/>
          <w:i/>
          <w:iCs/>
          <w:sz w:val="24"/>
          <w:szCs w:val="24"/>
        </w:rPr>
        <w:t>viridis</w:t>
      </w:r>
      <w:proofErr w:type="spellEnd"/>
      <w:r w:rsidR="00E76481" w:rsidRPr="00EA0130">
        <w:rPr>
          <w:rFonts w:ascii="Times New Roman" w:hAnsi="Times New Roman" w:cs="Times New Roman"/>
          <w:sz w:val="24"/>
          <w:szCs w:val="24"/>
        </w:rPr>
        <w:t xml:space="preserve">, </w:t>
      </w:r>
      <w:r w:rsidR="00E76481" w:rsidRPr="00EA0130">
        <w:rPr>
          <w:rFonts w:ascii="Times New Roman" w:hAnsi="Times New Roman" w:cs="Times New Roman"/>
          <w:i/>
          <w:iCs/>
          <w:sz w:val="24"/>
          <w:szCs w:val="24"/>
        </w:rPr>
        <w:t xml:space="preserve">Hibiscus </w:t>
      </w:r>
      <w:proofErr w:type="spellStart"/>
      <w:r w:rsidR="00E76481" w:rsidRPr="00EA0130">
        <w:rPr>
          <w:rFonts w:ascii="Times New Roman" w:hAnsi="Times New Roman" w:cs="Times New Roman"/>
          <w:i/>
          <w:iCs/>
          <w:sz w:val="24"/>
          <w:szCs w:val="24"/>
        </w:rPr>
        <w:t>vitifolius</w:t>
      </w:r>
      <w:proofErr w:type="spellEnd"/>
      <w:r w:rsidR="00E76481" w:rsidRPr="00EA0130">
        <w:rPr>
          <w:rFonts w:ascii="Times New Roman" w:hAnsi="Times New Roman" w:cs="Times New Roman"/>
          <w:sz w:val="24"/>
          <w:szCs w:val="24"/>
        </w:rPr>
        <w:t xml:space="preserve">, </w:t>
      </w:r>
      <w:r w:rsidR="00E76481" w:rsidRPr="00EA0130">
        <w:rPr>
          <w:rFonts w:ascii="Times New Roman" w:hAnsi="Times New Roman" w:cs="Times New Roman"/>
          <w:i/>
          <w:iCs/>
          <w:sz w:val="24"/>
          <w:szCs w:val="24"/>
        </w:rPr>
        <w:t>Solanum nigrum</w:t>
      </w:r>
      <w:r w:rsidR="00E76481" w:rsidRPr="00EA0130">
        <w:rPr>
          <w:rFonts w:ascii="Times New Roman" w:hAnsi="Times New Roman" w:cs="Times New Roman"/>
          <w:sz w:val="24"/>
          <w:szCs w:val="24"/>
        </w:rPr>
        <w:t xml:space="preserve">, </w:t>
      </w:r>
      <w:proofErr w:type="spellStart"/>
      <w:r w:rsidR="00E76481" w:rsidRPr="00EA0130">
        <w:rPr>
          <w:rFonts w:ascii="Times New Roman" w:hAnsi="Times New Roman" w:cs="Times New Roman"/>
          <w:i/>
          <w:iCs/>
          <w:sz w:val="24"/>
          <w:szCs w:val="24"/>
        </w:rPr>
        <w:t>Sida</w:t>
      </w:r>
      <w:proofErr w:type="spellEnd"/>
      <w:r w:rsidR="00E76481" w:rsidRPr="00EA0130">
        <w:rPr>
          <w:rFonts w:ascii="Times New Roman" w:hAnsi="Times New Roman" w:cs="Times New Roman"/>
          <w:i/>
          <w:iCs/>
          <w:sz w:val="24"/>
          <w:szCs w:val="24"/>
        </w:rPr>
        <w:t xml:space="preserve"> </w:t>
      </w:r>
      <w:proofErr w:type="spellStart"/>
      <w:r w:rsidR="00E76481" w:rsidRPr="00EA0130">
        <w:rPr>
          <w:rFonts w:ascii="Times New Roman" w:hAnsi="Times New Roman" w:cs="Times New Roman"/>
          <w:i/>
          <w:iCs/>
          <w:sz w:val="24"/>
          <w:szCs w:val="24"/>
        </w:rPr>
        <w:t>acuta</w:t>
      </w:r>
      <w:proofErr w:type="spellEnd"/>
      <w:r w:rsidR="00E76481" w:rsidRPr="00EA0130">
        <w:rPr>
          <w:rFonts w:ascii="Times New Roman" w:hAnsi="Times New Roman" w:cs="Times New Roman"/>
          <w:sz w:val="24"/>
          <w:szCs w:val="24"/>
        </w:rPr>
        <w:t xml:space="preserve">, </w:t>
      </w:r>
      <w:proofErr w:type="spellStart"/>
      <w:r w:rsidR="00E76481" w:rsidRPr="00EA0130">
        <w:rPr>
          <w:rFonts w:ascii="Times New Roman" w:hAnsi="Times New Roman" w:cs="Times New Roman"/>
          <w:i/>
          <w:iCs/>
          <w:sz w:val="24"/>
          <w:szCs w:val="24"/>
        </w:rPr>
        <w:t>Portulaca</w:t>
      </w:r>
      <w:proofErr w:type="spellEnd"/>
      <w:r w:rsidR="00E76481" w:rsidRPr="00EA0130">
        <w:rPr>
          <w:rFonts w:ascii="Times New Roman" w:hAnsi="Times New Roman" w:cs="Times New Roman"/>
          <w:i/>
          <w:iCs/>
          <w:sz w:val="24"/>
          <w:szCs w:val="24"/>
        </w:rPr>
        <w:t xml:space="preserve"> oleracea</w:t>
      </w:r>
      <w:r w:rsidR="00E76481" w:rsidRPr="00EA0130">
        <w:rPr>
          <w:rFonts w:ascii="Times New Roman" w:hAnsi="Times New Roman" w:cs="Times New Roman"/>
          <w:sz w:val="24"/>
          <w:szCs w:val="24"/>
        </w:rPr>
        <w:t xml:space="preserve">, </w:t>
      </w:r>
      <w:proofErr w:type="spellStart"/>
      <w:r w:rsidR="00E76481" w:rsidRPr="00EA0130">
        <w:rPr>
          <w:rFonts w:ascii="Times New Roman" w:hAnsi="Times New Roman" w:cs="Times New Roman"/>
          <w:i/>
          <w:iCs/>
          <w:sz w:val="24"/>
          <w:szCs w:val="24"/>
        </w:rPr>
        <w:t>Boerhavia</w:t>
      </w:r>
      <w:proofErr w:type="spellEnd"/>
      <w:r w:rsidR="00E76481" w:rsidRPr="00EA0130">
        <w:rPr>
          <w:rFonts w:ascii="Times New Roman" w:hAnsi="Times New Roman" w:cs="Times New Roman"/>
          <w:i/>
          <w:iCs/>
          <w:sz w:val="24"/>
          <w:szCs w:val="24"/>
        </w:rPr>
        <w:t xml:space="preserve"> </w:t>
      </w:r>
      <w:proofErr w:type="spellStart"/>
      <w:r w:rsidR="00E76481" w:rsidRPr="00EA0130">
        <w:rPr>
          <w:rFonts w:ascii="Times New Roman" w:hAnsi="Times New Roman" w:cs="Times New Roman"/>
          <w:i/>
          <w:iCs/>
          <w:sz w:val="24"/>
          <w:szCs w:val="24"/>
        </w:rPr>
        <w:t>erecta</w:t>
      </w:r>
      <w:proofErr w:type="spellEnd"/>
      <w:r w:rsidR="00E76481" w:rsidRPr="00EA0130">
        <w:rPr>
          <w:rFonts w:ascii="Times New Roman" w:hAnsi="Times New Roman" w:cs="Times New Roman"/>
          <w:sz w:val="24"/>
          <w:szCs w:val="24"/>
        </w:rPr>
        <w:t xml:space="preserve">, </w:t>
      </w:r>
      <w:r w:rsidR="00E76481" w:rsidRPr="00EA0130">
        <w:rPr>
          <w:rFonts w:ascii="Times New Roman" w:hAnsi="Times New Roman" w:cs="Times New Roman"/>
          <w:i/>
          <w:iCs/>
          <w:sz w:val="24"/>
          <w:szCs w:val="24"/>
        </w:rPr>
        <w:t xml:space="preserve">Cassia </w:t>
      </w:r>
      <w:proofErr w:type="spellStart"/>
      <w:r w:rsidR="00E76481" w:rsidRPr="00EA0130">
        <w:rPr>
          <w:rFonts w:ascii="Times New Roman" w:hAnsi="Times New Roman" w:cs="Times New Roman"/>
          <w:i/>
          <w:iCs/>
          <w:sz w:val="24"/>
          <w:szCs w:val="24"/>
        </w:rPr>
        <w:t>tora</w:t>
      </w:r>
      <w:proofErr w:type="spellEnd"/>
      <w:r w:rsidR="00E76481" w:rsidRPr="00EA0130">
        <w:rPr>
          <w:rFonts w:ascii="Times New Roman" w:hAnsi="Times New Roman" w:cs="Times New Roman"/>
          <w:sz w:val="24"/>
          <w:szCs w:val="24"/>
        </w:rPr>
        <w:t xml:space="preserve">, </w:t>
      </w:r>
      <w:proofErr w:type="spellStart"/>
      <w:r w:rsidR="00E76481" w:rsidRPr="00EA0130">
        <w:rPr>
          <w:rFonts w:ascii="Times New Roman" w:hAnsi="Times New Roman" w:cs="Times New Roman"/>
          <w:i/>
          <w:iCs/>
          <w:sz w:val="24"/>
          <w:szCs w:val="24"/>
        </w:rPr>
        <w:t>Stachytarpheta</w:t>
      </w:r>
      <w:proofErr w:type="spellEnd"/>
      <w:r w:rsidR="00E76481" w:rsidRPr="00EA0130">
        <w:rPr>
          <w:rFonts w:ascii="Times New Roman" w:hAnsi="Times New Roman" w:cs="Times New Roman"/>
          <w:i/>
          <w:iCs/>
          <w:sz w:val="24"/>
          <w:szCs w:val="24"/>
        </w:rPr>
        <w:t xml:space="preserve"> </w:t>
      </w:r>
      <w:proofErr w:type="spellStart"/>
      <w:r w:rsidR="00E76481" w:rsidRPr="00EA0130">
        <w:rPr>
          <w:rFonts w:ascii="Times New Roman" w:hAnsi="Times New Roman" w:cs="Times New Roman"/>
          <w:i/>
          <w:iCs/>
          <w:sz w:val="24"/>
          <w:szCs w:val="24"/>
        </w:rPr>
        <w:t>jamaicensis</w:t>
      </w:r>
      <w:proofErr w:type="spellEnd"/>
      <w:r w:rsidR="00E76481" w:rsidRPr="00EA0130">
        <w:rPr>
          <w:rFonts w:ascii="Times New Roman" w:hAnsi="Times New Roman" w:cs="Times New Roman"/>
          <w:sz w:val="24"/>
          <w:szCs w:val="24"/>
        </w:rPr>
        <w:t xml:space="preserve">, </w:t>
      </w:r>
      <w:r w:rsidR="00E76481" w:rsidRPr="00EA0130">
        <w:rPr>
          <w:rFonts w:ascii="Times New Roman" w:hAnsi="Times New Roman" w:cs="Times New Roman"/>
          <w:i/>
          <w:iCs/>
          <w:sz w:val="24"/>
          <w:szCs w:val="24"/>
        </w:rPr>
        <w:t xml:space="preserve">Alternanthera </w:t>
      </w:r>
      <w:proofErr w:type="spellStart"/>
      <w:r w:rsidR="00E76481" w:rsidRPr="00EA0130">
        <w:rPr>
          <w:rFonts w:ascii="Times New Roman" w:hAnsi="Times New Roman" w:cs="Times New Roman"/>
          <w:i/>
          <w:iCs/>
          <w:sz w:val="24"/>
          <w:szCs w:val="24"/>
        </w:rPr>
        <w:t>sessilis</w:t>
      </w:r>
      <w:proofErr w:type="spellEnd"/>
      <w:r w:rsidR="00E76481" w:rsidRPr="00EA0130">
        <w:rPr>
          <w:rFonts w:ascii="Times New Roman" w:hAnsi="Times New Roman" w:cs="Times New Roman"/>
          <w:sz w:val="24"/>
          <w:szCs w:val="24"/>
        </w:rPr>
        <w:t xml:space="preserve">, </w:t>
      </w:r>
      <w:r w:rsidR="00E76481" w:rsidRPr="00EA0130">
        <w:rPr>
          <w:rFonts w:ascii="Times New Roman" w:hAnsi="Times New Roman" w:cs="Times New Roman"/>
          <w:i/>
          <w:iCs/>
          <w:sz w:val="24"/>
          <w:szCs w:val="24"/>
        </w:rPr>
        <w:t xml:space="preserve">Euphorbia </w:t>
      </w:r>
      <w:proofErr w:type="spellStart"/>
      <w:r w:rsidR="00E76481" w:rsidRPr="00EA0130">
        <w:rPr>
          <w:rFonts w:ascii="Times New Roman" w:hAnsi="Times New Roman" w:cs="Times New Roman"/>
          <w:i/>
          <w:iCs/>
          <w:sz w:val="24"/>
          <w:szCs w:val="24"/>
        </w:rPr>
        <w:t>geniculata</w:t>
      </w:r>
      <w:proofErr w:type="spellEnd"/>
      <w:r w:rsidR="00E76481" w:rsidRPr="00EA0130">
        <w:rPr>
          <w:rFonts w:ascii="Times New Roman" w:hAnsi="Times New Roman" w:cs="Times New Roman"/>
          <w:sz w:val="24"/>
          <w:szCs w:val="24"/>
        </w:rPr>
        <w:t xml:space="preserve">, </w:t>
      </w:r>
      <w:proofErr w:type="spellStart"/>
      <w:r w:rsidR="00E76481" w:rsidRPr="00EA0130">
        <w:rPr>
          <w:rFonts w:ascii="Times New Roman" w:hAnsi="Times New Roman" w:cs="Times New Roman"/>
          <w:i/>
          <w:iCs/>
          <w:sz w:val="24"/>
          <w:szCs w:val="24"/>
        </w:rPr>
        <w:t>Malvastrum</w:t>
      </w:r>
      <w:proofErr w:type="spellEnd"/>
      <w:r w:rsidR="00E76481" w:rsidRPr="00EA0130">
        <w:rPr>
          <w:rFonts w:ascii="Times New Roman" w:hAnsi="Times New Roman" w:cs="Times New Roman"/>
          <w:i/>
          <w:iCs/>
          <w:sz w:val="24"/>
          <w:szCs w:val="24"/>
        </w:rPr>
        <w:t xml:space="preserve"> </w:t>
      </w:r>
      <w:proofErr w:type="spellStart"/>
      <w:r w:rsidR="00E76481" w:rsidRPr="00EA0130">
        <w:rPr>
          <w:rFonts w:ascii="Times New Roman" w:hAnsi="Times New Roman" w:cs="Times New Roman"/>
          <w:i/>
          <w:iCs/>
          <w:sz w:val="24"/>
          <w:szCs w:val="24"/>
        </w:rPr>
        <w:t>coromandelianum</w:t>
      </w:r>
      <w:proofErr w:type="spellEnd"/>
      <w:r w:rsidR="00E76481" w:rsidRPr="00EA0130">
        <w:rPr>
          <w:rFonts w:ascii="Times New Roman" w:hAnsi="Times New Roman" w:cs="Times New Roman"/>
          <w:sz w:val="24"/>
          <w:szCs w:val="24"/>
        </w:rPr>
        <w:t xml:space="preserve">, </w:t>
      </w:r>
      <w:proofErr w:type="spellStart"/>
      <w:r w:rsidR="00E76481" w:rsidRPr="00EA0130">
        <w:rPr>
          <w:rFonts w:ascii="Times New Roman" w:hAnsi="Times New Roman" w:cs="Times New Roman"/>
          <w:i/>
          <w:iCs/>
          <w:sz w:val="24"/>
          <w:szCs w:val="24"/>
        </w:rPr>
        <w:t>Achyranthes</w:t>
      </w:r>
      <w:proofErr w:type="spellEnd"/>
      <w:r w:rsidR="00E76481" w:rsidRPr="00EA0130">
        <w:rPr>
          <w:rFonts w:ascii="Times New Roman" w:hAnsi="Times New Roman" w:cs="Times New Roman"/>
          <w:i/>
          <w:iCs/>
          <w:sz w:val="24"/>
          <w:szCs w:val="24"/>
        </w:rPr>
        <w:t xml:space="preserve"> aspera</w:t>
      </w:r>
      <w:r w:rsidR="00E76481" w:rsidRPr="00EA0130">
        <w:rPr>
          <w:rFonts w:ascii="Times New Roman" w:hAnsi="Times New Roman" w:cs="Times New Roman"/>
          <w:sz w:val="24"/>
          <w:szCs w:val="24"/>
        </w:rPr>
        <w:t xml:space="preserve">, </w:t>
      </w:r>
      <w:r w:rsidR="00E76481" w:rsidRPr="00EA0130">
        <w:rPr>
          <w:rFonts w:ascii="Times New Roman" w:hAnsi="Times New Roman" w:cs="Times New Roman"/>
          <w:i/>
          <w:iCs/>
          <w:sz w:val="24"/>
          <w:szCs w:val="24"/>
        </w:rPr>
        <w:t xml:space="preserve">Ageratum </w:t>
      </w:r>
      <w:proofErr w:type="spellStart"/>
      <w:r w:rsidR="00E76481" w:rsidRPr="00EA0130">
        <w:rPr>
          <w:rFonts w:ascii="Times New Roman" w:hAnsi="Times New Roman" w:cs="Times New Roman"/>
          <w:i/>
          <w:iCs/>
          <w:sz w:val="24"/>
          <w:szCs w:val="24"/>
        </w:rPr>
        <w:t>conyzoides</w:t>
      </w:r>
      <w:proofErr w:type="spellEnd"/>
      <w:r w:rsidR="00E76481" w:rsidRPr="00EA0130">
        <w:rPr>
          <w:rFonts w:ascii="Times New Roman" w:hAnsi="Times New Roman" w:cs="Times New Roman"/>
          <w:sz w:val="24"/>
          <w:szCs w:val="24"/>
        </w:rPr>
        <w:t xml:space="preserve">, </w:t>
      </w:r>
      <w:r w:rsidR="00E76481" w:rsidRPr="00EA0130">
        <w:rPr>
          <w:rFonts w:ascii="Times New Roman" w:hAnsi="Times New Roman" w:cs="Times New Roman"/>
          <w:i/>
          <w:iCs/>
          <w:sz w:val="24"/>
          <w:szCs w:val="24"/>
        </w:rPr>
        <w:t xml:space="preserve">Chenopodium </w:t>
      </w:r>
      <w:proofErr w:type="spellStart"/>
      <w:r w:rsidR="00E76481" w:rsidRPr="00EA0130">
        <w:rPr>
          <w:rFonts w:ascii="Times New Roman" w:hAnsi="Times New Roman" w:cs="Times New Roman"/>
          <w:i/>
          <w:iCs/>
          <w:sz w:val="24"/>
          <w:szCs w:val="24"/>
        </w:rPr>
        <w:t>murale</w:t>
      </w:r>
      <w:proofErr w:type="spellEnd"/>
      <w:r w:rsidR="00E76481" w:rsidRPr="00EA0130">
        <w:rPr>
          <w:rFonts w:ascii="Times New Roman" w:hAnsi="Times New Roman" w:cs="Times New Roman"/>
          <w:sz w:val="24"/>
          <w:szCs w:val="24"/>
        </w:rPr>
        <w:t xml:space="preserve">, </w:t>
      </w:r>
      <w:r w:rsidR="00E76481" w:rsidRPr="00EA0130">
        <w:rPr>
          <w:rFonts w:ascii="Times New Roman" w:hAnsi="Times New Roman" w:cs="Times New Roman"/>
          <w:i/>
          <w:iCs/>
          <w:sz w:val="24"/>
          <w:szCs w:val="24"/>
        </w:rPr>
        <w:t xml:space="preserve">Solanum </w:t>
      </w:r>
      <w:proofErr w:type="spellStart"/>
      <w:r w:rsidR="00E76481" w:rsidRPr="00EA0130">
        <w:rPr>
          <w:rFonts w:ascii="Times New Roman" w:hAnsi="Times New Roman" w:cs="Times New Roman"/>
          <w:i/>
          <w:iCs/>
          <w:sz w:val="24"/>
          <w:szCs w:val="24"/>
        </w:rPr>
        <w:t>americanum</w:t>
      </w:r>
      <w:proofErr w:type="spellEnd"/>
      <w:r w:rsidR="00E76481" w:rsidRPr="00EA0130">
        <w:rPr>
          <w:rFonts w:ascii="Times New Roman" w:hAnsi="Times New Roman" w:cs="Times New Roman"/>
          <w:sz w:val="24"/>
          <w:szCs w:val="24"/>
        </w:rPr>
        <w:t xml:space="preserve">, </w:t>
      </w:r>
      <w:r w:rsidR="00E76481" w:rsidRPr="00EA0130">
        <w:rPr>
          <w:rFonts w:ascii="Times New Roman" w:hAnsi="Times New Roman" w:cs="Times New Roman"/>
          <w:i/>
          <w:iCs/>
          <w:sz w:val="24"/>
          <w:szCs w:val="24"/>
        </w:rPr>
        <w:t xml:space="preserve">Mirabilis </w:t>
      </w:r>
      <w:proofErr w:type="spellStart"/>
      <w:r w:rsidR="00E76481" w:rsidRPr="00EA0130">
        <w:rPr>
          <w:rFonts w:ascii="Times New Roman" w:hAnsi="Times New Roman" w:cs="Times New Roman"/>
          <w:i/>
          <w:iCs/>
          <w:sz w:val="24"/>
          <w:szCs w:val="24"/>
        </w:rPr>
        <w:t>jalapa</w:t>
      </w:r>
      <w:proofErr w:type="spellEnd"/>
      <w:r w:rsidR="00E76481" w:rsidRPr="00EA0130">
        <w:rPr>
          <w:rFonts w:ascii="Times New Roman" w:hAnsi="Times New Roman" w:cs="Times New Roman"/>
          <w:sz w:val="24"/>
          <w:szCs w:val="24"/>
        </w:rPr>
        <w:t xml:space="preserve">, </w:t>
      </w:r>
      <w:proofErr w:type="spellStart"/>
      <w:r w:rsidR="00E76481" w:rsidRPr="00EA0130">
        <w:rPr>
          <w:rFonts w:ascii="Times New Roman" w:hAnsi="Times New Roman" w:cs="Times New Roman"/>
          <w:i/>
          <w:iCs/>
          <w:sz w:val="24"/>
          <w:szCs w:val="24"/>
        </w:rPr>
        <w:t>Sida</w:t>
      </w:r>
      <w:proofErr w:type="spellEnd"/>
      <w:r w:rsidR="00E76481" w:rsidRPr="00EA0130">
        <w:rPr>
          <w:rFonts w:ascii="Times New Roman" w:hAnsi="Times New Roman" w:cs="Times New Roman"/>
          <w:i/>
          <w:iCs/>
          <w:sz w:val="24"/>
          <w:szCs w:val="24"/>
        </w:rPr>
        <w:t xml:space="preserve"> </w:t>
      </w:r>
      <w:proofErr w:type="spellStart"/>
      <w:r w:rsidR="00E76481" w:rsidRPr="00EA0130">
        <w:rPr>
          <w:rFonts w:ascii="Times New Roman" w:hAnsi="Times New Roman" w:cs="Times New Roman"/>
          <w:i/>
          <w:iCs/>
          <w:sz w:val="24"/>
          <w:szCs w:val="24"/>
        </w:rPr>
        <w:t>carpinifolia</w:t>
      </w:r>
      <w:proofErr w:type="spellEnd"/>
      <w:r w:rsidR="00E76481" w:rsidRPr="00EA0130">
        <w:rPr>
          <w:rFonts w:ascii="Times New Roman" w:hAnsi="Times New Roman" w:cs="Times New Roman"/>
          <w:sz w:val="24"/>
          <w:szCs w:val="24"/>
        </w:rPr>
        <w:t xml:space="preserve">, </w:t>
      </w:r>
      <w:proofErr w:type="spellStart"/>
      <w:r w:rsidR="00E76481" w:rsidRPr="00EA0130">
        <w:rPr>
          <w:rFonts w:ascii="Times New Roman" w:hAnsi="Times New Roman" w:cs="Times New Roman"/>
          <w:i/>
          <w:iCs/>
          <w:sz w:val="24"/>
          <w:szCs w:val="24"/>
        </w:rPr>
        <w:t>Synedrella</w:t>
      </w:r>
      <w:proofErr w:type="spellEnd"/>
      <w:r w:rsidR="00E76481" w:rsidRPr="00EA0130">
        <w:rPr>
          <w:rFonts w:ascii="Times New Roman" w:hAnsi="Times New Roman" w:cs="Times New Roman"/>
          <w:i/>
          <w:iCs/>
          <w:sz w:val="24"/>
          <w:szCs w:val="24"/>
        </w:rPr>
        <w:t xml:space="preserve"> </w:t>
      </w:r>
      <w:proofErr w:type="spellStart"/>
      <w:r w:rsidR="00E76481" w:rsidRPr="00EA0130">
        <w:rPr>
          <w:rFonts w:ascii="Times New Roman" w:hAnsi="Times New Roman" w:cs="Times New Roman"/>
          <w:i/>
          <w:iCs/>
          <w:sz w:val="24"/>
          <w:szCs w:val="24"/>
        </w:rPr>
        <w:t>nodiflora</w:t>
      </w:r>
      <w:proofErr w:type="spellEnd"/>
      <w:r w:rsidR="00E76481" w:rsidRPr="00EA0130">
        <w:rPr>
          <w:rFonts w:ascii="Times New Roman" w:hAnsi="Times New Roman" w:cs="Times New Roman"/>
          <w:sz w:val="24"/>
          <w:szCs w:val="24"/>
        </w:rPr>
        <w:t xml:space="preserve">, </w:t>
      </w:r>
      <w:proofErr w:type="spellStart"/>
      <w:r w:rsidR="00E76481" w:rsidRPr="00EA0130">
        <w:rPr>
          <w:rFonts w:ascii="Times New Roman" w:hAnsi="Times New Roman" w:cs="Times New Roman"/>
          <w:i/>
          <w:iCs/>
          <w:sz w:val="24"/>
          <w:szCs w:val="24"/>
        </w:rPr>
        <w:t>Acalypha</w:t>
      </w:r>
      <w:proofErr w:type="spellEnd"/>
      <w:r w:rsidR="00E76481" w:rsidRPr="00EA0130">
        <w:rPr>
          <w:rFonts w:ascii="Times New Roman" w:hAnsi="Times New Roman" w:cs="Times New Roman"/>
          <w:i/>
          <w:iCs/>
          <w:sz w:val="24"/>
          <w:szCs w:val="24"/>
        </w:rPr>
        <w:t xml:space="preserve"> </w:t>
      </w:r>
      <w:proofErr w:type="spellStart"/>
      <w:r w:rsidR="00E76481" w:rsidRPr="00EA0130">
        <w:rPr>
          <w:rFonts w:ascii="Times New Roman" w:hAnsi="Times New Roman" w:cs="Times New Roman"/>
          <w:i/>
          <w:iCs/>
          <w:sz w:val="24"/>
          <w:szCs w:val="24"/>
        </w:rPr>
        <w:t>indica</w:t>
      </w:r>
      <w:proofErr w:type="spellEnd"/>
      <w:r w:rsidR="00E76481" w:rsidRPr="00EA0130">
        <w:rPr>
          <w:rFonts w:ascii="Times New Roman" w:hAnsi="Times New Roman" w:cs="Times New Roman"/>
          <w:sz w:val="24"/>
          <w:szCs w:val="24"/>
        </w:rPr>
        <w:t xml:space="preserve">, </w:t>
      </w:r>
      <w:proofErr w:type="spellStart"/>
      <w:r w:rsidR="00E76481" w:rsidRPr="00EA0130">
        <w:rPr>
          <w:rFonts w:ascii="Times New Roman" w:hAnsi="Times New Roman" w:cs="Times New Roman"/>
          <w:i/>
          <w:iCs/>
          <w:sz w:val="24"/>
          <w:szCs w:val="24"/>
        </w:rPr>
        <w:t>Commelina</w:t>
      </w:r>
      <w:proofErr w:type="spellEnd"/>
      <w:r w:rsidR="00E76481" w:rsidRPr="00EA0130">
        <w:rPr>
          <w:rFonts w:ascii="Times New Roman" w:hAnsi="Times New Roman" w:cs="Times New Roman"/>
          <w:i/>
          <w:iCs/>
          <w:sz w:val="24"/>
          <w:szCs w:val="24"/>
        </w:rPr>
        <w:t xml:space="preserve"> </w:t>
      </w:r>
      <w:proofErr w:type="spellStart"/>
      <w:r w:rsidR="00E76481" w:rsidRPr="00EA0130">
        <w:rPr>
          <w:rFonts w:ascii="Times New Roman" w:hAnsi="Times New Roman" w:cs="Times New Roman"/>
          <w:i/>
          <w:iCs/>
          <w:sz w:val="24"/>
          <w:szCs w:val="24"/>
        </w:rPr>
        <w:t>benghalensis</w:t>
      </w:r>
      <w:proofErr w:type="spellEnd"/>
      <w:r w:rsidR="00E76481" w:rsidRPr="00EA0130">
        <w:rPr>
          <w:rFonts w:ascii="Times New Roman" w:hAnsi="Times New Roman" w:cs="Times New Roman"/>
          <w:sz w:val="24"/>
          <w:szCs w:val="24"/>
        </w:rPr>
        <w:t xml:space="preserve"> and </w:t>
      </w:r>
      <w:proofErr w:type="spellStart"/>
      <w:r w:rsidR="00E76481" w:rsidRPr="00EA0130">
        <w:rPr>
          <w:rFonts w:ascii="Times New Roman" w:hAnsi="Times New Roman" w:cs="Times New Roman"/>
          <w:i/>
          <w:iCs/>
          <w:sz w:val="24"/>
          <w:szCs w:val="24"/>
        </w:rPr>
        <w:t>Aeschynomene</w:t>
      </w:r>
      <w:proofErr w:type="spellEnd"/>
      <w:r w:rsidR="00E76481" w:rsidRPr="00EA0130">
        <w:rPr>
          <w:rFonts w:ascii="Times New Roman" w:hAnsi="Times New Roman" w:cs="Times New Roman"/>
          <w:i/>
          <w:iCs/>
          <w:sz w:val="24"/>
          <w:szCs w:val="24"/>
        </w:rPr>
        <w:t xml:space="preserve"> </w:t>
      </w:r>
      <w:proofErr w:type="spellStart"/>
      <w:r w:rsidR="00E76481" w:rsidRPr="00EA0130">
        <w:rPr>
          <w:rFonts w:ascii="Times New Roman" w:hAnsi="Times New Roman" w:cs="Times New Roman"/>
          <w:i/>
          <w:iCs/>
          <w:sz w:val="24"/>
          <w:szCs w:val="24"/>
        </w:rPr>
        <w:t>indica</w:t>
      </w:r>
      <w:proofErr w:type="spellEnd"/>
      <w:r w:rsidR="00E76481" w:rsidRPr="00EA0130">
        <w:rPr>
          <w:rFonts w:ascii="Times New Roman" w:hAnsi="Times New Roman" w:cs="Times New Roman"/>
          <w:sz w:val="24"/>
          <w:szCs w:val="24"/>
        </w:rPr>
        <w:t xml:space="preserve">. Collected samples were </w:t>
      </w:r>
      <w:proofErr w:type="spellStart"/>
      <w:r w:rsidR="00E76481" w:rsidRPr="00EA0130">
        <w:rPr>
          <w:rFonts w:ascii="Times New Roman" w:hAnsi="Times New Roman" w:cs="Times New Roman"/>
          <w:sz w:val="24"/>
          <w:szCs w:val="24"/>
        </w:rPr>
        <w:t>labeled</w:t>
      </w:r>
      <w:proofErr w:type="spellEnd"/>
      <w:r w:rsidR="00E76481" w:rsidRPr="00EA0130">
        <w:rPr>
          <w:rFonts w:ascii="Times New Roman" w:hAnsi="Times New Roman" w:cs="Times New Roman"/>
          <w:sz w:val="24"/>
          <w:szCs w:val="24"/>
        </w:rPr>
        <w:t xml:space="preserve"> and transported to the laboratory for symptom observation and molecular analysis.</w:t>
      </w:r>
      <w:r w:rsidRPr="00EA0130">
        <w:rPr>
          <w:rFonts w:ascii="Times New Roman" w:hAnsi="Times New Roman" w:cs="Times New Roman"/>
          <w:sz w:val="24"/>
          <w:szCs w:val="24"/>
        </w:rPr>
        <w:t xml:space="preserve"> </w:t>
      </w:r>
      <w:r w:rsidR="00E76481" w:rsidRPr="00EA0130">
        <w:rPr>
          <w:rFonts w:ascii="Times New Roman" w:hAnsi="Times New Roman" w:cs="Times New Roman"/>
          <w:sz w:val="24"/>
          <w:szCs w:val="24"/>
        </w:rPr>
        <w:t xml:space="preserve">Representative weed samples collected during the survey are shown in </w:t>
      </w:r>
      <w:r w:rsidR="00E76481" w:rsidRPr="00EA0130">
        <w:rPr>
          <w:rFonts w:ascii="Times New Roman" w:hAnsi="Times New Roman" w:cs="Times New Roman"/>
          <w:b/>
          <w:bCs/>
          <w:sz w:val="24"/>
          <w:szCs w:val="24"/>
        </w:rPr>
        <w:t>F</w:t>
      </w:r>
      <w:r w:rsidR="009D2415" w:rsidRPr="00EA0130">
        <w:rPr>
          <w:rFonts w:ascii="Times New Roman" w:hAnsi="Times New Roman" w:cs="Times New Roman"/>
          <w:b/>
          <w:bCs/>
          <w:sz w:val="24"/>
          <w:szCs w:val="24"/>
        </w:rPr>
        <w:t>ig.</w:t>
      </w:r>
      <w:r w:rsidR="00E76481" w:rsidRPr="00EA0130">
        <w:rPr>
          <w:rFonts w:ascii="Times New Roman" w:hAnsi="Times New Roman" w:cs="Times New Roman"/>
          <w:b/>
          <w:bCs/>
          <w:sz w:val="24"/>
          <w:szCs w:val="24"/>
        </w:rPr>
        <w:t xml:space="preserve"> </w:t>
      </w:r>
      <w:r w:rsidR="009D2415" w:rsidRPr="00EA0130">
        <w:rPr>
          <w:rFonts w:ascii="Times New Roman" w:hAnsi="Times New Roman" w:cs="Times New Roman"/>
          <w:b/>
          <w:bCs/>
          <w:sz w:val="24"/>
          <w:szCs w:val="24"/>
        </w:rPr>
        <w:t>1</w:t>
      </w:r>
      <w:r w:rsidR="00E76481" w:rsidRPr="00EA0130">
        <w:rPr>
          <w:rFonts w:ascii="Times New Roman" w:hAnsi="Times New Roman" w:cs="Times New Roman"/>
          <w:sz w:val="24"/>
          <w:szCs w:val="24"/>
        </w:rPr>
        <w:t>.</w:t>
      </w:r>
    </w:p>
    <w:p w14:paraId="2F4534F6" w14:textId="116A923D" w:rsidR="00E76481" w:rsidRPr="00EA0130" w:rsidRDefault="009D2415" w:rsidP="009D2415">
      <w:pPr>
        <w:spacing w:line="360" w:lineRule="auto"/>
        <w:ind w:left="284"/>
        <w:rPr>
          <w:rFonts w:ascii="Times New Roman" w:hAnsi="Times New Roman" w:cs="Times New Roman"/>
          <w:b/>
          <w:bCs/>
          <w:sz w:val="24"/>
          <w:szCs w:val="24"/>
          <w:lang w:val="en-US"/>
        </w:rPr>
      </w:pPr>
      <w:r w:rsidRPr="00EA0130">
        <w:rPr>
          <w:rFonts w:ascii="Times New Roman" w:hAnsi="Times New Roman" w:cs="Times New Roman"/>
          <w:b/>
          <w:bCs/>
          <w:sz w:val="24"/>
          <w:szCs w:val="24"/>
          <w:lang w:val="en-US"/>
        </w:rPr>
        <w:lastRenderedPageBreak/>
        <w:t xml:space="preserve">Fig.1: Typical </w:t>
      </w:r>
      <w:proofErr w:type="spellStart"/>
      <w:r w:rsidRPr="00EA0130">
        <w:rPr>
          <w:rFonts w:ascii="Times New Roman" w:hAnsi="Times New Roman" w:cs="Times New Roman"/>
          <w:b/>
          <w:bCs/>
          <w:sz w:val="24"/>
          <w:szCs w:val="24"/>
          <w:lang w:val="en-US"/>
        </w:rPr>
        <w:t>begomovirus</w:t>
      </w:r>
      <w:proofErr w:type="spellEnd"/>
      <w:r w:rsidRPr="00EA0130">
        <w:rPr>
          <w:rFonts w:ascii="Times New Roman" w:hAnsi="Times New Roman" w:cs="Times New Roman"/>
          <w:b/>
          <w:bCs/>
          <w:sz w:val="24"/>
          <w:szCs w:val="24"/>
          <w:lang w:val="en-US"/>
        </w:rPr>
        <w:t xml:space="preserve"> symptoms observed on weed host plants in </w:t>
      </w:r>
      <w:proofErr w:type="spellStart"/>
      <w:r w:rsidRPr="00EA0130">
        <w:rPr>
          <w:rFonts w:ascii="Times New Roman" w:hAnsi="Times New Roman" w:cs="Times New Roman"/>
          <w:b/>
          <w:bCs/>
          <w:sz w:val="24"/>
          <w:szCs w:val="24"/>
          <w:lang w:val="en-US"/>
        </w:rPr>
        <w:t>chilli</w:t>
      </w:r>
      <w:proofErr w:type="spellEnd"/>
      <w:r w:rsidRPr="00EA0130">
        <w:rPr>
          <w:rFonts w:ascii="Times New Roman" w:hAnsi="Times New Roman" w:cs="Times New Roman"/>
          <w:b/>
          <w:bCs/>
          <w:sz w:val="24"/>
          <w:szCs w:val="24"/>
          <w:lang w:val="en-US"/>
        </w:rPr>
        <w:t xml:space="preserve"> ecosystem in and around Bengaluru</w:t>
      </w:r>
    </w:p>
    <w:p w14:paraId="0399EA79" w14:textId="77777777" w:rsidR="00E76481" w:rsidRPr="00EA0130" w:rsidRDefault="00E76481" w:rsidP="00E76481">
      <w:pPr>
        <w:spacing w:line="360" w:lineRule="auto"/>
        <w:jc w:val="both"/>
        <w:rPr>
          <w:rFonts w:ascii="Times New Roman" w:hAnsi="Times New Roman" w:cs="Times New Roman"/>
          <w:b/>
          <w:bCs/>
          <w:sz w:val="24"/>
          <w:szCs w:val="24"/>
        </w:rPr>
      </w:pPr>
      <w:r w:rsidRPr="00EA0130">
        <w:rPr>
          <w:rFonts w:ascii="Times New Roman" w:hAnsi="Times New Roman" w:cs="Times New Roman"/>
          <w:b/>
          <w:bCs/>
          <w:sz w:val="24"/>
          <w:szCs w:val="24"/>
        </w:rPr>
        <w:t>Symptom observation</w:t>
      </w:r>
    </w:p>
    <w:p w14:paraId="215E9AB6" w14:textId="3BD324B5" w:rsidR="00E76481" w:rsidRPr="00EA0130" w:rsidRDefault="00E76481" w:rsidP="009D2415">
      <w:pPr>
        <w:spacing w:line="360" w:lineRule="auto"/>
        <w:jc w:val="both"/>
        <w:rPr>
          <w:rFonts w:ascii="Times New Roman" w:hAnsi="Times New Roman" w:cs="Times New Roman"/>
          <w:b/>
          <w:bCs/>
          <w:sz w:val="24"/>
          <w:szCs w:val="24"/>
        </w:rPr>
      </w:pPr>
      <w:r w:rsidRPr="00EA0130">
        <w:rPr>
          <w:rFonts w:ascii="Times New Roman" w:hAnsi="Times New Roman" w:cs="Times New Roman"/>
          <w:sz w:val="24"/>
          <w:szCs w:val="24"/>
        </w:rPr>
        <w:t xml:space="preserve">The collected weed samples were examined carefully for virus-like symptoms. Symptoms such as leaf yellowing, curling, puckering, mosaic patterns and stunting were recorded. </w:t>
      </w:r>
    </w:p>
    <w:p w14:paraId="118CF166" w14:textId="3A531BCF" w:rsidR="00E76481" w:rsidRPr="00EA0130" w:rsidRDefault="00E76481" w:rsidP="00E76481">
      <w:pPr>
        <w:spacing w:line="360" w:lineRule="auto"/>
        <w:jc w:val="both"/>
        <w:rPr>
          <w:rFonts w:ascii="Times New Roman" w:hAnsi="Times New Roman" w:cs="Times New Roman"/>
          <w:b/>
          <w:bCs/>
          <w:sz w:val="24"/>
          <w:szCs w:val="24"/>
        </w:rPr>
      </w:pPr>
      <w:r w:rsidRPr="00EA0130">
        <w:rPr>
          <w:rFonts w:ascii="Times New Roman" w:hAnsi="Times New Roman" w:cs="Times New Roman"/>
          <w:b/>
          <w:bCs/>
          <w:sz w:val="24"/>
          <w:szCs w:val="24"/>
        </w:rPr>
        <w:t>DNA extraction</w:t>
      </w:r>
    </w:p>
    <w:p w14:paraId="67159F1C" w14:textId="77777777" w:rsidR="00E76481" w:rsidRPr="00EA0130" w:rsidRDefault="00E76481" w:rsidP="00E76481">
      <w:pPr>
        <w:spacing w:line="360" w:lineRule="auto"/>
        <w:jc w:val="both"/>
        <w:rPr>
          <w:rFonts w:ascii="Times New Roman" w:hAnsi="Times New Roman" w:cs="Times New Roman"/>
          <w:sz w:val="24"/>
          <w:szCs w:val="24"/>
        </w:rPr>
      </w:pPr>
      <w:r w:rsidRPr="00EA0130">
        <w:rPr>
          <w:rFonts w:ascii="Times New Roman" w:hAnsi="Times New Roman" w:cs="Times New Roman"/>
          <w:sz w:val="24"/>
          <w:szCs w:val="24"/>
        </w:rPr>
        <w:t>Total genomic DNA was extracted from leaf tissues of collected weed samples using the CTAB method described by Doyle and Doyle (1990). Approximately 100 mg of leaf tissue was ground in extraction buffer and incubated under appropriate conditions. The DNA was purified using chloroform-isoamyl alcohol and precipitated with isopropanol. The DNA pellet was washed with ethanol and finally dissolved in TE buffer for further molecular analysis.</w:t>
      </w:r>
    </w:p>
    <w:p w14:paraId="4385D2D5" w14:textId="77777777" w:rsidR="00E76481" w:rsidRPr="00EA0130" w:rsidRDefault="00E76481" w:rsidP="00E76481">
      <w:pPr>
        <w:spacing w:line="360" w:lineRule="auto"/>
        <w:jc w:val="both"/>
        <w:rPr>
          <w:rFonts w:ascii="Times New Roman" w:hAnsi="Times New Roman" w:cs="Times New Roman"/>
          <w:b/>
          <w:bCs/>
          <w:sz w:val="24"/>
          <w:szCs w:val="24"/>
        </w:rPr>
      </w:pPr>
      <w:r w:rsidRPr="00EA0130">
        <w:rPr>
          <w:rFonts w:ascii="Times New Roman" w:hAnsi="Times New Roman" w:cs="Times New Roman"/>
          <w:b/>
          <w:bCs/>
          <w:sz w:val="24"/>
          <w:szCs w:val="24"/>
        </w:rPr>
        <w:t xml:space="preserve">PCR detection of </w:t>
      </w:r>
      <w:proofErr w:type="spellStart"/>
      <w:r w:rsidRPr="00EA0130">
        <w:rPr>
          <w:rFonts w:ascii="Times New Roman" w:hAnsi="Times New Roman" w:cs="Times New Roman"/>
          <w:b/>
          <w:bCs/>
          <w:sz w:val="24"/>
          <w:szCs w:val="24"/>
        </w:rPr>
        <w:t>ChiLCV</w:t>
      </w:r>
      <w:proofErr w:type="spellEnd"/>
    </w:p>
    <w:p w14:paraId="4763497C" w14:textId="7C631E06" w:rsidR="009D2415" w:rsidRPr="00EA0130" w:rsidRDefault="00E76481" w:rsidP="009D2415">
      <w:pPr>
        <w:spacing w:line="360" w:lineRule="auto"/>
        <w:jc w:val="both"/>
        <w:rPr>
          <w:rFonts w:ascii="Times New Roman" w:hAnsi="Times New Roman" w:cs="Times New Roman"/>
          <w:sz w:val="24"/>
          <w:szCs w:val="24"/>
        </w:rPr>
      </w:pPr>
      <w:r w:rsidRPr="00EA0130">
        <w:rPr>
          <w:rFonts w:ascii="Times New Roman" w:hAnsi="Times New Roman" w:cs="Times New Roman"/>
          <w:sz w:val="24"/>
          <w:szCs w:val="24"/>
        </w:rPr>
        <w:t>PCR amplification was carried out using Chilli leaf curl virus coat protein (</w:t>
      </w:r>
      <w:proofErr w:type="spellStart"/>
      <w:r w:rsidRPr="00EA0130">
        <w:rPr>
          <w:rFonts w:ascii="Times New Roman" w:hAnsi="Times New Roman" w:cs="Times New Roman"/>
          <w:sz w:val="24"/>
          <w:szCs w:val="24"/>
        </w:rPr>
        <w:t>ChiLCV</w:t>
      </w:r>
      <w:proofErr w:type="spellEnd"/>
      <w:r w:rsidRPr="00EA0130">
        <w:rPr>
          <w:rFonts w:ascii="Times New Roman" w:hAnsi="Times New Roman" w:cs="Times New Roman"/>
          <w:sz w:val="24"/>
          <w:szCs w:val="24"/>
        </w:rPr>
        <w:t xml:space="preserve">-CP) specific primers for the detection of </w:t>
      </w:r>
      <w:proofErr w:type="spellStart"/>
      <w:r w:rsidRPr="00EA0130">
        <w:rPr>
          <w:rFonts w:ascii="Times New Roman" w:hAnsi="Times New Roman" w:cs="Times New Roman"/>
          <w:sz w:val="24"/>
          <w:szCs w:val="24"/>
        </w:rPr>
        <w:t>begomovirus</w:t>
      </w:r>
      <w:proofErr w:type="spellEnd"/>
      <w:r w:rsidRPr="00EA0130">
        <w:rPr>
          <w:rFonts w:ascii="Times New Roman" w:hAnsi="Times New Roman" w:cs="Times New Roman"/>
          <w:sz w:val="24"/>
          <w:szCs w:val="24"/>
        </w:rPr>
        <w:t xml:space="preserve"> infection in weed samples. The reaction mixture consisted of template DNA, forward and reverse primers, PCR buffer, dNTPs and Taq DNA polymerase. Amplification was performed in a thermal cycler using standard cycling conditions. The amplified products were separated by agarose gel electrophoresis and visualized under UV illumination following the method described by Sambrook and Russell (2001). </w:t>
      </w:r>
    </w:p>
    <w:p w14:paraId="1D319901" w14:textId="77777777" w:rsidR="00E76481" w:rsidRPr="00EA0130" w:rsidRDefault="00E76481" w:rsidP="00E76481">
      <w:pPr>
        <w:spacing w:line="360" w:lineRule="auto"/>
        <w:jc w:val="both"/>
        <w:rPr>
          <w:rFonts w:ascii="Times New Roman" w:hAnsi="Times New Roman" w:cs="Times New Roman"/>
          <w:b/>
          <w:bCs/>
          <w:sz w:val="24"/>
          <w:szCs w:val="24"/>
        </w:rPr>
      </w:pPr>
      <w:r w:rsidRPr="00EA0130">
        <w:rPr>
          <w:rFonts w:ascii="Times New Roman" w:hAnsi="Times New Roman" w:cs="Times New Roman"/>
          <w:b/>
          <w:bCs/>
          <w:sz w:val="24"/>
          <w:szCs w:val="24"/>
        </w:rPr>
        <w:t>Results and Discussion</w:t>
      </w:r>
    </w:p>
    <w:p w14:paraId="12C76CF8" w14:textId="77777777" w:rsidR="00E76481" w:rsidRPr="00EA0130" w:rsidRDefault="00E76481" w:rsidP="00E76481">
      <w:pPr>
        <w:spacing w:line="360" w:lineRule="auto"/>
        <w:jc w:val="both"/>
        <w:rPr>
          <w:rFonts w:ascii="Times New Roman" w:hAnsi="Times New Roman" w:cs="Times New Roman"/>
          <w:b/>
          <w:bCs/>
          <w:sz w:val="24"/>
          <w:szCs w:val="24"/>
        </w:rPr>
      </w:pPr>
      <w:r w:rsidRPr="00EA0130">
        <w:rPr>
          <w:rFonts w:ascii="Times New Roman" w:hAnsi="Times New Roman" w:cs="Times New Roman"/>
          <w:b/>
          <w:bCs/>
          <w:sz w:val="24"/>
          <w:szCs w:val="24"/>
        </w:rPr>
        <w:t xml:space="preserve">Symptomatology of </w:t>
      </w:r>
      <w:proofErr w:type="spellStart"/>
      <w:r w:rsidRPr="00EA0130">
        <w:rPr>
          <w:rFonts w:ascii="Times New Roman" w:hAnsi="Times New Roman" w:cs="Times New Roman"/>
          <w:b/>
          <w:bCs/>
          <w:sz w:val="24"/>
          <w:szCs w:val="24"/>
        </w:rPr>
        <w:t>begomovirus</w:t>
      </w:r>
      <w:proofErr w:type="spellEnd"/>
      <w:r w:rsidRPr="00EA0130">
        <w:rPr>
          <w:rFonts w:ascii="Times New Roman" w:hAnsi="Times New Roman" w:cs="Times New Roman"/>
          <w:b/>
          <w:bCs/>
          <w:sz w:val="24"/>
          <w:szCs w:val="24"/>
        </w:rPr>
        <w:t xml:space="preserve"> infection in weed hosts</w:t>
      </w:r>
    </w:p>
    <w:p w14:paraId="0BFD2AA1" w14:textId="030488ED" w:rsidR="009D2415" w:rsidRPr="00EA0130" w:rsidRDefault="00E76481" w:rsidP="009D2415">
      <w:pPr>
        <w:spacing w:line="360" w:lineRule="auto"/>
        <w:jc w:val="both"/>
        <w:rPr>
          <w:rFonts w:ascii="Times New Roman" w:hAnsi="Times New Roman" w:cs="Times New Roman"/>
          <w:sz w:val="24"/>
          <w:szCs w:val="24"/>
        </w:rPr>
      </w:pPr>
      <w:r w:rsidRPr="00EA0130">
        <w:rPr>
          <w:rFonts w:ascii="Times New Roman" w:hAnsi="Times New Roman" w:cs="Times New Roman"/>
          <w:sz w:val="24"/>
          <w:szCs w:val="24"/>
        </w:rPr>
        <w:t xml:space="preserve">During the field survey, several weed species growing in and around chilli fields exhibited typical symptoms associated with </w:t>
      </w:r>
      <w:proofErr w:type="spellStart"/>
      <w:r w:rsidRPr="00EA0130">
        <w:rPr>
          <w:rFonts w:ascii="Times New Roman" w:hAnsi="Times New Roman" w:cs="Times New Roman"/>
          <w:sz w:val="24"/>
          <w:szCs w:val="24"/>
        </w:rPr>
        <w:t>begomovirus</w:t>
      </w:r>
      <w:proofErr w:type="spellEnd"/>
      <w:r w:rsidRPr="00EA0130">
        <w:rPr>
          <w:rFonts w:ascii="Times New Roman" w:hAnsi="Times New Roman" w:cs="Times New Roman"/>
          <w:sz w:val="24"/>
          <w:szCs w:val="24"/>
        </w:rPr>
        <w:t xml:space="preserve"> infection. The symptoms observed included yellowing of leaves, upward curling, puckering, mosaic patterns and stunted growth. Among the weed hosts observed, </w:t>
      </w:r>
      <w:r w:rsidRPr="00EA0130">
        <w:rPr>
          <w:rFonts w:ascii="Times New Roman" w:hAnsi="Times New Roman" w:cs="Times New Roman"/>
          <w:i/>
          <w:iCs/>
          <w:sz w:val="24"/>
          <w:szCs w:val="24"/>
        </w:rPr>
        <w:t xml:space="preserve">Parthenium </w:t>
      </w:r>
      <w:proofErr w:type="spellStart"/>
      <w:r w:rsidRPr="00EA0130">
        <w:rPr>
          <w:rFonts w:ascii="Times New Roman" w:hAnsi="Times New Roman" w:cs="Times New Roman"/>
          <w:i/>
          <w:iCs/>
          <w:sz w:val="24"/>
          <w:szCs w:val="24"/>
        </w:rPr>
        <w:t>hysterophorus</w:t>
      </w:r>
      <w:proofErr w:type="spellEnd"/>
      <w:r w:rsidRPr="00EA0130">
        <w:rPr>
          <w:rFonts w:ascii="Times New Roman" w:hAnsi="Times New Roman" w:cs="Times New Roman"/>
          <w:sz w:val="24"/>
          <w:szCs w:val="24"/>
        </w:rPr>
        <w:t xml:space="preserve">, </w:t>
      </w:r>
      <w:proofErr w:type="spellStart"/>
      <w:r w:rsidRPr="00EA0130">
        <w:rPr>
          <w:rFonts w:ascii="Times New Roman" w:hAnsi="Times New Roman" w:cs="Times New Roman"/>
          <w:i/>
          <w:iCs/>
          <w:sz w:val="24"/>
          <w:szCs w:val="24"/>
        </w:rPr>
        <w:t>Sida</w:t>
      </w:r>
      <w:proofErr w:type="spellEnd"/>
      <w:r w:rsidRPr="00EA0130">
        <w:rPr>
          <w:rFonts w:ascii="Times New Roman" w:hAnsi="Times New Roman" w:cs="Times New Roman"/>
          <w:i/>
          <w:iCs/>
          <w:sz w:val="24"/>
          <w:szCs w:val="24"/>
        </w:rPr>
        <w:t xml:space="preserve"> </w:t>
      </w:r>
      <w:proofErr w:type="spellStart"/>
      <w:r w:rsidRPr="00EA0130">
        <w:rPr>
          <w:rFonts w:ascii="Times New Roman" w:hAnsi="Times New Roman" w:cs="Times New Roman"/>
          <w:i/>
          <w:iCs/>
          <w:sz w:val="24"/>
          <w:szCs w:val="24"/>
        </w:rPr>
        <w:t>acuta</w:t>
      </w:r>
      <w:proofErr w:type="spellEnd"/>
      <w:r w:rsidRPr="00EA0130">
        <w:rPr>
          <w:rFonts w:ascii="Times New Roman" w:hAnsi="Times New Roman" w:cs="Times New Roman"/>
          <w:sz w:val="24"/>
          <w:szCs w:val="24"/>
        </w:rPr>
        <w:t xml:space="preserve">, </w:t>
      </w:r>
      <w:r w:rsidRPr="00EA0130">
        <w:rPr>
          <w:rFonts w:ascii="Times New Roman" w:hAnsi="Times New Roman" w:cs="Times New Roman"/>
          <w:i/>
          <w:iCs/>
          <w:sz w:val="24"/>
          <w:szCs w:val="24"/>
        </w:rPr>
        <w:t>Solanum nigrum</w:t>
      </w:r>
      <w:r w:rsidRPr="00EA0130">
        <w:rPr>
          <w:rFonts w:ascii="Times New Roman" w:hAnsi="Times New Roman" w:cs="Times New Roman"/>
          <w:sz w:val="24"/>
          <w:szCs w:val="24"/>
        </w:rPr>
        <w:t xml:space="preserve">, </w:t>
      </w:r>
      <w:r w:rsidRPr="00EA0130">
        <w:rPr>
          <w:rFonts w:ascii="Times New Roman" w:hAnsi="Times New Roman" w:cs="Times New Roman"/>
          <w:i/>
          <w:iCs/>
          <w:sz w:val="24"/>
          <w:szCs w:val="24"/>
        </w:rPr>
        <w:t xml:space="preserve">Alternanthera </w:t>
      </w:r>
      <w:proofErr w:type="spellStart"/>
      <w:r w:rsidRPr="00EA0130">
        <w:rPr>
          <w:rFonts w:ascii="Times New Roman" w:hAnsi="Times New Roman" w:cs="Times New Roman"/>
          <w:i/>
          <w:iCs/>
          <w:sz w:val="24"/>
          <w:szCs w:val="24"/>
        </w:rPr>
        <w:t>sessilis</w:t>
      </w:r>
      <w:proofErr w:type="spellEnd"/>
      <w:r w:rsidRPr="00EA0130">
        <w:rPr>
          <w:rFonts w:ascii="Times New Roman" w:hAnsi="Times New Roman" w:cs="Times New Roman"/>
          <w:sz w:val="24"/>
          <w:szCs w:val="24"/>
        </w:rPr>
        <w:t xml:space="preserve">, </w:t>
      </w:r>
      <w:r w:rsidRPr="00EA0130">
        <w:rPr>
          <w:rFonts w:ascii="Times New Roman" w:hAnsi="Times New Roman" w:cs="Times New Roman"/>
          <w:i/>
          <w:iCs/>
          <w:sz w:val="24"/>
          <w:szCs w:val="24"/>
        </w:rPr>
        <w:t xml:space="preserve">Euphorbia </w:t>
      </w:r>
      <w:proofErr w:type="spellStart"/>
      <w:r w:rsidRPr="00EA0130">
        <w:rPr>
          <w:rFonts w:ascii="Times New Roman" w:hAnsi="Times New Roman" w:cs="Times New Roman"/>
          <w:i/>
          <w:iCs/>
          <w:sz w:val="24"/>
          <w:szCs w:val="24"/>
        </w:rPr>
        <w:t>geniculata</w:t>
      </w:r>
      <w:proofErr w:type="spellEnd"/>
      <w:r w:rsidRPr="00EA0130">
        <w:rPr>
          <w:rFonts w:ascii="Times New Roman" w:hAnsi="Times New Roman" w:cs="Times New Roman"/>
          <w:sz w:val="24"/>
          <w:szCs w:val="24"/>
        </w:rPr>
        <w:t xml:space="preserve">, </w:t>
      </w:r>
      <w:r w:rsidRPr="00EA0130">
        <w:rPr>
          <w:rFonts w:ascii="Times New Roman" w:hAnsi="Times New Roman" w:cs="Times New Roman"/>
          <w:i/>
          <w:iCs/>
          <w:sz w:val="24"/>
          <w:szCs w:val="24"/>
        </w:rPr>
        <w:t xml:space="preserve">Ageratum </w:t>
      </w:r>
      <w:proofErr w:type="spellStart"/>
      <w:r w:rsidRPr="00EA0130">
        <w:rPr>
          <w:rFonts w:ascii="Times New Roman" w:hAnsi="Times New Roman" w:cs="Times New Roman"/>
          <w:i/>
          <w:iCs/>
          <w:sz w:val="24"/>
          <w:szCs w:val="24"/>
        </w:rPr>
        <w:t>conyzoides</w:t>
      </w:r>
      <w:proofErr w:type="spellEnd"/>
      <w:r w:rsidRPr="00EA0130">
        <w:rPr>
          <w:rFonts w:ascii="Times New Roman" w:hAnsi="Times New Roman" w:cs="Times New Roman"/>
          <w:sz w:val="24"/>
          <w:szCs w:val="24"/>
        </w:rPr>
        <w:t xml:space="preserve"> and </w:t>
      </w:r>
      <w:proofErr w:type="spellStart"/>
      <w:r w:rsidRPr="00EA0130">
        <w:rPr>
          <w:rFonts w:ascii="Times New Roman" w:hAnsi="Times New Roman" w:cs="Times New Roman"/>
          <w:i/>
          <w:iCs/>
          <w:sz w:val="24"/>
          <w:szCs w:val="24"/>
        </w:rPr>
        <w:t>Malvastrum</w:t>
      </w:r>
      <w:proofErr w:type="spellEnd"/>
      <w:r w:rsidRPr="00EA0130">
        <w:rPr>
          <w:rFonts w:ascii="Times New Roman" w:hAnsi="Times New Roman" w:cs="Times New Roman"/>
          <w:i/>
          <w:iCs/>
          <w:sz w:val="24"/>
          <w:szCs w:val="24"/>
        </w:rPr>
        <w:t xml:space="preserve"> </w:t>
      </w:r>
      <w:proofErr w:type="spellStart"/>
      <w:r w:rsidRPr="00EA0130">
        <w:rPr>
          <w:rFonts w:ascii="Times New Roman" w:hAnsi="Times New Roman" w:cs="Times New Roman"/>
          <w:i/>
          <w:iCs/>
          <w:sz w:val="24"/>
          <w:szCs w:val="24"/>
        </w:rPr>
        <w:t>coromandelianum</w:t>
      </w:r>
      <w:proofErr w:type="spellEnd"/>
      <w:r w:rsidRPr="00EA0130">
        <w:rPr>
          <w:rFonts w:ascii="Times New Roman" w:hAnsi="Times New Roman" w:cs="Times New Roman"/>
          <w:sz w:val="24"/>
          <w:szCs w:val="24"/>
        </w:rPr>
        <w:t xml:space="preserve"> frequently exhibited virus-like symptoms.</w:t>
      </w:r>
      <w:r w:rsidR="009D2415" w:rsidRPr="00EA0130">
        <w:rPr>
          <w:rFonts w:ascii="Times New Roman" w:hAnsi="Times New Roman" w:cs="Times New Roman"/>
          <w:sz w:val="24"/>
          <w:szCs w:val="24"/>
        </w:rPr>
        <w:t xml:space="preserve"> The distribution of weed species and associated symptoms observed during the survey are summarized in </w:t>
      </w:r>
      <w:r w:rsidR="009D2415" w:rsidRPr="00EA0130">
        <w:rPr>
          <w:rFonts w:ascii="Times New Roman" w:hAnsi="Times New Roman" w:cs="Times New Roman"/>
          <w:b/>
          <w:bCs/>
          <w:sz w:val="24"/>
          <w:szCs w:val="24"/>
        </w:rPr>
        <w:t>Table 1</w:t>
      </w:r>
      <w:r w:rsidR="009D2415" w:rsidRPr="00EA0130">
        <w:rPr>
          <w:rFonts w:ascii="Times New Roman" w:hAnsi="Times New Roman" w:cs="Times New Roman"/>
          <w:sz w:val="24"/>
          <w:szCs w:val="24"/>
        </w:rPr>
        <w:t>.</w:t>
      </w:r>
    </w:p>
    <w:p w14:paraId="571AC227" w14:textId="77777777" w:rsidR="001932C8" w:rsidRDefault="001932C8" w:rsidP="009D2415">
      <w:pPr>
        <w:spacing w:line="360" w:lineRule="auto"/>
        <w:jc w:val="both"/>
        <w:rPr>
          <w:rFonts w:ascii="Times New Roman" w:hAnsi="Times New Roman" w:cs="Times New Roman"/>
          <w:b/>
          <w:bCs/>
          <w:sz w:val="24"/>
          <w:szCs w:val="24"/>
        </w:rPr>
      </w:pPr>
    </w:p>
    <w:p w14:paraId="0A592900" w14:textId="60AC8FF0" w:rsidR="009D2415" w:rsidRPr="00EA0130" w:rsidRDefault="009D2415" w:rsidP="009D2415">
      <w:pPr>
        <w:spacing w:line="360" w:lineRule="auto"/>
        <w:jc w:val="both"/>
        <w:rPr>
          <w:rFonts w:ascii="Times New Roman" w:hAnsi="Times New Roman" w:cs="Times New Roman"/>
          <w:b/>
          <w:bCs/>
          <w:sz w:val="24"/>
          <w:szCs w:val="24"/>
        </w:rPr>
      </w:pPr>
      <w:bookmarkStart w:id="0" w:name="_GoBack"/>
      <w:bookmarkEnd w:id="0"/>
      <w:r w:rsidRPr="00EA0130">
        <w:rPr>
          <w:rFonts w:ascii="Times New Roman" w:hAnsi="Times New Roman" w:cs="Times New Roman"/>
          <w:b/>
          <w:bCs/>
          <w:sz w:val="24"/>
          <w:szCs w:val="24"/>
        </w:rPr>
        <w:lastRenderedPageBreak/>
        <w:t xml:space="preserve">Table 1: Weed hosts showing </w:t>
      </w:r>
      <w:proofErr w:type="spellStart"/>
      <w:r w:rsidRPr="00EA0130">
        <w:rPr>
          <w:rFonts w:ascii="Times New Roman" w:hAnsi="Times New Roman" w:cs="Times New Roman"/>
          <w:b/>
          <w:bCs/>
          <w:sz w:val="24"/>
          <w:szCs w:val="24"/>
        </w:rPr>
        <w:t>begomovirus</w:t>
      </w:r>
      <w:proofErr w:type="spellEnd"/>
      <w:r w:rsidRPr="00EA0130">
        <w:rPr>
          <w:rFonts w:ascii="Times New Roman" w:hAnsi="Times New Roman" w:cs="Times New Roman"/>
          <w:b/>
          <w:bCs/>
          <w:sz w:val="24"/>
          <w:szCs w:val="24"/>
        </w:rPr>
        <w:t>-like symptoms in chilli ecosystems around Bengaluru</w:t>
      </w:r>
    </w:p>
    <w:tbl>
      <w:tblPr>
        <w:tblStyle w:val="TableGrid"/>
        <w:tblW w:w="0" w:type="auto"/>
        <w:tblLook w:val="04A0" w:firstRow="1" w:lastRow="0" w:firstColumn="1" w:lastColumn="0" w:noHBand="0" w:noVBand="1"/>
      </w:tblPr>
      <w:tblGrid>
        <w:gridCol w:w="1699"/>
        <w:gridCol w:w="1683"/>
        <w:gridCol w:w="2279"/>
        <w:gridCol w:w="1584"/>
        <w:gridCol w:w="1771"/>
      </w:tblGrid>
      <w:tr w:rsidR="009D2415" w:rsidRPr="00EA0130" w14:paraId="6C488499" w14:textId="77777777" w:rsidTr="00723E1C">
        <w:tc>
          <w:tcPr>
            <w:tcW w:w="0" w:type="auto"/>
            <w:vAlign w:val="center"/>
            <w:hideMark/>
          </w:tcPr>
          <w:p w14:paraId="1986958E" w14:textId="77777777" w:rsidR="009D2415" w:rsidRPr="00EA0130" w:rsidRDefault="009D2415" w:rsidP="00723E1C">
            <w:pPr>
              <w:spacing w:after="160" w:line="360" w:lineRule="auto"/>
              <w:jc w:val="center"/>
              <w:rPr>
                <w:rFonts w:ascii="Times New Roman" w:hAnsi="Times New Roman" w:cs="Times New Roman"/>
                <w:b/>
                <w:bCs/>
              </w:rPr>
            </w:pPr>
            <w:r w:rsidRPr="00EA0130">
              <w:rPr>
                <w:rFonts w:ascii="Times New Roman" w:hAnsi="Times New Roman" w:cs="Times New Roman"/>
                <w:b/>
                <w:bCs/>
              </w:rPr>
              <w:t>District</w:t>
            </w:r>
          </w:p>
        </w:tc>
        <w:tc>
          <w:tcPr>
            <w:tcW w:w="0" w:type="auto"/>
            <w:vAlign w:val="center"/>
            <w:hideMark/>
          </w:tcPr>
          <w:p w14:paraId="5B243709" w14:textId="77777777" w:rsidR="009D2415" w:rsidRPr="00EA0130" w:rsidRDefault="009D2415" w:rsidP="00723E1C">
            <w:pPr>
              <w:spacing w:after="160" w:line="360" w:lineRule="auto"/>
              <w:jc w:val="center"/>
              <w:rPr>
                <w:rFonts w:ascii="Times New Roman" w:hAnsi="Times New Roman" w:cs="Times New Roman"/>
                <w:b/>
                <w:bCs/>
              </w:rPr>
            </w:pPr>
            <w:r w:rsidRPr="00EA0130">
              <w:rPr>
                <w:rFonts w:ascii="Times New Roman" w:hAnsi="Times New Roman" w:cs="Times New Roman"/>
                <w:b/>
                <w:bCs/>
              </w:rPr>
              <w:t>Taluk</w:t>
            </w:r>
          </w:p>
        </w:tc>
        <w:tc>
          <w:tcPr>
            <w:tcW w:w="0" w:type="auto"/>
            <w:vAlign w:val="center"/>
            <w:hideMark/>
          </w:tcPr>
          <w:p w14:paraId="176034EE" w14:textId="77777777" w:rsidR="009D2415" w:rsidRPr="00EA0130" w:rsidRDefault="009D2415" w:rsidP="00723E1C">
            <w:pPr>
              <w:spacing w:after="160" w:line="360" w:lineRule="auto"/>
              <w:jc w:val="center"/>
              <w:rPr>
                <w:rFonts w:ascii="Times New Roman" w:hAnsi="Times New Roman" w:cs="Times New Roman"/>
                <w:b/>
                <w:bCs/>
              </w:rPr>
            </w:pPr>
            <w:r w:rsidRPr="00EA0130">
              <w:rPr>
                <w:rFonts w:ascii="Times New Roman" w:hAnsi="Times New Roman" w:cs="Times New Roman"/>
                <w:b/>
                <w:bCs/>
              </w:rPr>
              <w:t>Weed species</w:t>
            </w:r>
          </w:p>
        </w:tc>
        <w:tc>
          <w:tcPr>
            <w:tcW w:w="0" w:type="auto"/>
            <w:vAlign w:val="center"/>
            <w:hideMark/>
          </w:tcPr>
          <w:p w14:paraId="60DB4E13" w14:textId="77777777" w:rsidR="009D2415" w:rsidRPr="00EA0130" w:rsidRDefault="009D2415" w:rsidP="00723E1C">
            <w:pPr>
              <w:spacing w:after="160" w:line="360" w:lineRule="auto"/>
              <w:jc w:val="center"/>
              <w:rPr>
                <w:rFonts w:ascii="Times New Roman" w:hAnsi="Times New Roman" w:cs="Times New Roman"/>
                <w:b/>
                <w:bCs/>
              </w:rPr>
            </w:pPr>
            <w:r w:rsidRPr="00EA0130">
              <w:rPr>
                <w:rFonts w:ascii="Times New Roman" w:hAnsi="Times New Roman" w:cs="Times New Roman"/>
                <w:b/>
                <w:bCs/>
              </w:rPr>
              <w:t>Family</w:t>
            </w:r>
          </w:p>
        </w:tc>
        <w:tc>
          <w:tcPr>
            <w:tcW w:w="0" w:type="auto"/>
            <w:vAlign w:val="center"/>
            <w:hideMark/>
          </w:tcPr>
          <w:p w14:paraId="584F10E8" w14:textId="77777777" w:rsidR="009D2415" w:rsidRPr="00EA0130" w:rsidRDefault="009D2415" w:rsidP="00723E1C">
            <w:pPr>
              <w:spacing w:after="160" w:line="360" w:lineRule="auto"/>
              <w:rPr>
                <w:rFonts w:ascii="Times New Roman" w:hAnsi="Times New Roman" w:cs="Times New Roman"/>
                <w:b/>
                <w:bCs/>
              </w:rPr>
            </w:pPr>
            <w:r w:rsidRPr="00EA0130">
              <w:rPr>
                <w:rFonts w:ascii="Times New Roman" w:hAnsi="Times New Roman" w:cs="Times New Roman"/>
                <w:b/>
                <w:bCs/>
              </w:rPr>
              <w:t>Observed symptoms</w:t>
            </w:r>
          </w:p>
        </w:tc>
      </w:tr>
      <w:tr w:rsidR="009D2415" w:rsidRPr="00EA0130" w14:paraId="4C0CD659" w14:textId="77777777" w:rsidTr="00723E1C">
        <w:tc>
          <w:tcPr>
            <w:tcW w:w="0" w:type="auto"/>
            <w:vAlign w:val="center"/>
            <w:hideMark/>
          </w:tcPr>
          <w:p w14:paraId="3513C623" w14:textId="77777777" w:rsidR="009D2415" w:rsidRPr="00EA0130" w:rsidRDefault="009D2415" w:rsidP="00723E1C">
            <w:pPr>
              <w:spacing w:after="160" w:line="360" w:lineRule="auto"/>
              <w:jc w:val="center"/>
              <w:rPr>
                <w:rFonts w:ascii="Times New Roman" w:hAnsi="Times New Roman" w:cs="Times New Roman"/>
              </w:rPr>
            </w:pPr>
            <w:r w:rsidRPr="00EA0130">
              <w:rPr>
                <w:rFonts w:ascii="Times New Roman" w:hAnsi="Times New Roman" w:cs="Times New Roman"/>
              </w:rPr>
              <w:t>Kolar</w:t>
            </w:r>
          </w:p>
        </w:tc>
        <w:tc>
          <w:tcPr>
            <w:tcW w:w="0" w:type="auto"/>
            <w:vAlign w:val="center"/>
            <w:hideMark/>
          </w:tcPr>
          <w:p w14:paraId="52A4FD90" w14:textId="77777777" w:rsidR="009D2415" w:rsidRPr="00EA0130" w:rsidRDefault="009D2415" w:rsidP="00723E1C">
            <w:pPr>
              <w:spacing w:after="160" w:line="360" w:lineRule="auto"/>
              <w:jc w:val="center"/>
              <w:rPr>
                <w:rFonts w:ascii="Times New Roman" w:hAnsi="Times New Roman" w:cs="Times New Roman"/>
              </w:rPr>
            </w:pPr>
            <w:proofErr w:type="spellStart"/>
            <w:r w:rsidRPr="00EA0130">
              <w:rPr>
                <w:rFonts w:ascii="Times New Roman" w:hAnsi="Times New Roman" w:cs="Times New Roman"/>
              </w:rPr>
              <w:t>Srinivaspur</w:t>
            </w:r>
            <w:proofErr w:type="spellEnd"/>
          </w:p>
        </w:tc>
        <w:tc>
          <w:tcPr>
            <w:tcW w:w="0" w:type="auto"/>
            <w:vAlign w:val="center"/>
            <w:hideMark/>
          </w:tcPr>
          <w:p w14:paraId="1EA056C7" w14:textId="77777777" w:rsidR="009D2415" w:rsidRPr="00EA0130" w:rsidRDefault="009D2415" w:rsidP="00723E1C">
            <w:pPr>
              <w:spacing w:after="160" w:line="360" w:lineRule="auto"/>
              <w:jc w:val="center"/>
              <w:rPr>
                <w:rFonts w:ascii="Times New Roman" w:hAnsi="Times New Roman" w:cs="Times New Roman"/>
              </w:rPr>
            </w:pPr>
            <w:r w:rsidRPr="00EA0130">
              <w:rPr>
                <w:rFonts w:ascii="Times New Roman" w:hAnsi="Times New Roman" w:cs="Times New Roman"/>
                <w:i/>
                <w:iCs/>
              </w:rPr>
              <w:t xml:space="preserve">Parthenium </w:t>
            </w:r>
            <w:proofErr w:type="spellStart"/>
            <w:r w:rsidRPr="00EA0130">
              <w:rPr>
                <w:rFonts w:ascii="Times New Roman" w:hAnsi="Times New Roman" w:cs="Times New Roman"/>
                <w:i/>
                <w:iCs/>
              </w:rPr>
              <w:t>hysterophorus</w:t>
            </w:r>
            <w:proofErr w:type="spellEnd"/>
          </w:p>
        </w:tc>
        <w:tc>
          <w:tcPr>
            <w:tcW w:w="0" w:type="auto"/>
            <w:vAlign w:val="center"/>
            <w:hideMark/>
          </w:tcPr>
          <w:p w14:paraId="082DE57D" w14:textId="77777777" w:rsidR="009D2415" w:rsidRPr="00EA0130" w:rsidRDefault="009D2415" w:rsidP="00723E1C">
            <w:pPr>
              <w:spacing w:after="160" w:line="360" w:lineRule="auto"/>
              <w:jc w:val="center"/>
              <w:rPr>
                <w:rFonts w:ascii="Times New Roman" w:hAnsi="Times New Roman" w:cs="Times New Roman"/>
              </w:rPr>
            </w:pPr>
            <w:r w:rsidRPr="00EA0130">
              <w:rPr>
                <w:rFonts w:ascii="Times New Roman" w:hAnsi="Times New Roman" w:cs="Times New Roman"/>
              </w:rPr>
              <w:t>Asteraceae</w:t>
            </w:r>
          </w:p>
        </w:tc>
        <w:tc>
          <w:tcPr>
            <w:tcW w:w="0" w:type="auto"/>
            <w:vAlign w:val="center"/>
            <w:hideMark/>
          </w:tcPr>
          <w:p w14:paraId="63C9B40A" w14:textId="77777777" w:rsidR="009D2415" w:rsidRPr="00EA0130" w:rsidRDefault="009D2415" w:rsidP="00723E1C">
            <w:pPr>
              <w:spacing w:after="160" w:line="360" w:lineRule="auto"/>
              <w:rPr>
                <w:rFonts w:ascii="Times New Roman" w:hAnsi="Times New Roman" w:cs="Times New Roman"/>
              </w:rPr>
            </w:pPr>
            <w:r w:rsidRPr="00EA0130">
              <w:rPr>
                <w:rFonts w:ascii="Times New Roman" w:hAnsi="Times New Roman" w:cs="Times New Roman"/>
              </w:rPr>
              <w:t>Yellowing, curling, mosaic</w:t>
            </w:r>
          </w:p>
        </w:tc>
      </w:tr>
      <w:tr w:rsidR="009D2415" w:rsidRPr="00EA0130" w14:paraId="6DCA0C57" w14:textId="77777777" w:rsidTr="00723E1C">
        <w:tc>
          <w:tcPr>
            <w:tcW w:w="0" w:type="auto"/>
            <w:vAlign w:val="center"/>
            <w:hideMark/>
          </w:tcPr>
          <w:p w14:paraId="2387F1B2" w14:textId="77777777" w:rsidR="009D2415" w:rsidRPr="00EA0130" w:rsidRDefault="009D2415" w:rsidP="00723E1C">
            <w:pPr>
              <w:spacing w:after="160" w:line="360" w:lineRule="auto"/>
              <w:jc w:val="center"/>
              <w:rPr>
                <w:rFonts w:ascii="Times New Roman" w:hAnsi="Times New Roman" w:cs="Times New Roman"/>
              </w:rPr>
            </w:pPr>
            <w:r w:rsidRPr="00EA0130">
              <w:rPr>
                <w:rFonts w:ascii="Times New Roman" w:hAnsi="Times New Roman" w:cs="Times New Roman"/>
              </w:rPr>
              <w:t>Kolar</w:t>
            </w:r>
          </w:p>
        </w:tc>
        <w:tc>
          <w:tcPr>
            <w:tcW w:w="0" w:type="auto"/>
            <w:vAlign w:val="center"/>
            <w:hideMark/>
          </w:tcPr>
          <w:p w14:paraId="314FF994" w14:textId="77777777" w:rsidR="009D2415" w:rsidRPr="00EA0130" w:rsidRDefault="009D2415" w:rsidP="00723E1C">
            <w:pPr>
              <w:spacing w:after="160" w:line="360" w:lineRule="auto"/>
              <w:jc w:val="center"/>
              <w:rPr>
                <w:rFonts w:ascii="Times New Roman" w:hAnsi="Times New Roman" w:cs="Times New Roman"/>
              </w:rPr>
            </w:pPr>
            <w:proofErr w:type="spellStart"/>
            <w:r w:rsidRPr="00EA0130">
              <w:rPr>
                <w:rFonts w:ascii="Times New Roman" w:hAnsi="Times New Roman" w:cs="Times New Roman"/>
              </w:rPr>
              <w:t>Srinivaspur</w:t>
            </w:r>
            <w:proofErr w:type="spellEnd"/>
          </w:p>
        </w:tc>
        <w:tc>
          <w:tcPr>
            <w:tcW w:w="0" w:type="auto"/>
            <w:vAlign w:val="center"/>
            <w:hideMark/>
          </w:tcPr>
          <w:p w14:paraId="64267A48" w14:textId="77777777" w:rsidR="009D2415" w:rsidRPr="00EA0130" w:rsidRDefault="009D2415" w:rsidP="00723E1C">
            <w:pPr>
              <w:spacing w:after="160" w:line="360" w:lineRule="auto"/>
              <w:jc w:val="center"/>
              <w:rPr>
                <w:rFonts w:ascii="Times New Roman" w:hAnsi="Times New Roman" w:cs="Times New Roman"/>
              </w:rPr>
            </w:pPr>
            <w:r w:rsidRPr="00EA0130">
              <w:rPr>
                <w:rFonts w:ascii="Times New Roman" w:hAnsi="Times New Roman" w:cs="Times New Roman"/>
                <w:i/>
                <w:iCs/>
              </w:rPr>
              <w:t xml:space="preserve">Amaranthus </w:t>
            </w:r>
            <w:proofErr w:type="spellStart"/>
            <w:r w:rsidRPr="00EA0130">
              <w:rPr>
                <w:rFonts w:ascii="Times New Roman" w:hAnsi="Times New Roman" w:cs="Times New Roman"/>
                <w:i/>
                <w:iCs/>
              </w:rPr>
              <w:t>viridis</w:t>
            </w:r>
            <w:proofErr w:type="spellEnd"/>
          </w:p>
        </w:tc>
        <w:tc>
          <w:tcPr>
            <w:tcW w:w="0" w:type="auto"/>
            <w:vAlign w:val="center"/>
            <w:hideMark/>
          </w:tcPr>
          <w:p w14:paraId="332DFBFE" w14:textId="77777777" w:rsidR="009D2415" w:rsidRPr="00EA0130" w:rsidRDefault="009D2415" w:rsidP="00723E1C">
            <w:pPr>
              <w:spacing w:after="160" w:line="360" w:lineRule="auto"/>
              <w:jc w:val="center"/>
              <w:rPr>
                <w:rFonts w:ascii="Times New Roman" w:hAnsi="Times New Roman" w:cs="Times New Roman"/>
              </w:rPr>
            </w:pPr>
            <w:proofErr w:type="spellStart"/>
            <w:r w:rsidRPr="00EA0130">
              <w:rPr>
                <w:rFonts w:ascii="Times New Roman" w:hAnsi="Times New Roman" w:cs="Times New Roman"/>
              </w:rPr>
              <w:t>Amaranthaceae</w:t>
            </w:r>
            <w:proofErr w:type="spellEnd"/>
          </w:p>
        </w:tc>
        <w:tc>
          <w:tcPr>
            <w:tcW w:w="0" w:type="auto"/>
            <w:vAlign w:val="center"/>
            <w:hideMark/>
          </w:tcPr>
          <w:p w14:paraId="0628FEF7" w14:textId="77777777" w:rsidR="009D2415" w:rsidRPr="00EA0130" w:rsidRDefault="009D2415" w:rsidP="00723E1C">
            <w:pPr>
              <w:spacing w:after="160" w:line="360" w:lineRule="auto"/>
              <w:rPr>
                <w:rFonts w:ascii="Times New Roman" w:hAnsi="Times New Roman" w:cs="Times New Roman"/>
              </w:rPr>
            </w:pPr>
            <w:r w:rsidRPr="00EA0130">
              <w:rPr>
                <w:rFonts w:ascii="Times New Roman" w:hAnsi="Times New Roman" w:cs="Times New Roman"/>
              </w:rPr>
              <w:t>Yellowing</w:t>
            </w:r>
          </w:p>
        </w:tc>
      </w:tr>
      <w:tr w:rsidR="009D2415" w:rsidRPr="00EA0130" w14:paraId="6C7CC1E6" w14:textId="77777777" w:rsidTr="00723E1C">
        <w:tc>
          <w:tcPr>
            <w:tcW w:w="0" w:type="auto"/>
            <w:vAlign w:val="center"/>
            <w:hideMark/>
          </w:tcPr>
          <w:p w14:paraId="7B4851CC" w14:textId="77777777" w:rsidR="009D2415" w:rsidRPr="00EA0130" w:rsidRDefault="009D2415" w:rsidP="00723E1C">
            <w:pPr>
              <w:spacing w:after="160" w:line="360" w:lineRule="auto"/>
              <w:jc w:val="center"/>
              <w:rPr>
                <w:rFonts w:ascii="Times New Roman" w:hAnsi="Times New Roman" w:cs="Times New Roman"/>
              </w:rPr>
            </w:pPr>
            <w:r w:rsidRPr="00EA0130">
              <w:rPr>
                <w:rFonts w:ascii="Times New Roman" w:hAnsi="Times New Roman" w:cs="Times New Roman"/>
              </w:rPr>
              <w:t>Kolar</w:t>
            </w:r>
          </w:p>
        </w:tc>
        <w:tc>
          <w:tcPr>
            <w:tcW w:w="0" w:type="auto"/>
            <w:vAlign w:val="center"/>
            <w:hideMark/>
          </w:tcPr>
          <w:p w14:paraId="20770A67" w14:textId="77777777" w:rsidR="009D2415" w:rsidRPr="00EA0130" w:rsidRDefault="009D2415" w:rsidP="00723E1C">
            <w:pPr>
              <w:spacing w:after="160" w:line="360" w:lineRule="auto"/>
              <w:jc w:val="center"/>
              <w:rPr>
                <w:rFonts w:ascii="Times New Roman" w:hAnsi="Times New Roman" w:cs="Times New Roman"/>
              </w:rPr>
            </w:pPr>
            <w:proofErr w:type="spellStart"/>
            <w:r w:rsidRPr="00EA0130">
              <w:rPr>
                <w:rFonts w:ascii="Times New Roman" w:hAnsi="Times New Roman" w:cs="Times New Roman"/>
              </w:rPr>
              <w:t>Srinivaspur</w:t>
            </w:r>
            <w:proofErr w:type="spellEnd"/>
          </w:p>
        </w:tc>
        <w:tc>
          <w:tcPr>
            <w:tcW w:w="0" w:type="auto"/>
            <w:vAlign w:val="center"/>
            <w:hideMark/>
          </w:tcPr>
          <w:p w14:paraId="11D6DEAC" w14:textId="77777777" w:rsidR="009D2415" w:rsidRPr="00EA0130" w:rsidRDefault="009D2415" w:rsidP="00723E1C">
            <w:pPr>
              <w:spacing w:after="160" w:line="360" w:lineRule="auto"/>
              <w:jc w:val="center"/>
              <w:rPr>
                <w:rFonts w:ascii="Times New Roman" w:hAnsi="Times New Roman" w:cs="Times New Roman"/>
              </w:rPr>
            </w:pPr>
            <w:r w:rsidRPr="00EA0130">
              <w:rPr>
                <w:rFonts w:ascii="Times New Roman" w:hAnsi="Times New Roman" w:cs="Times New Roman"/>
                <w:i/>
                <w:iCs/>
              </w:rPr>
              <w:t xml:space="preserve">Hibiscus </w:t>
            </w:r>
            <w:proofErr w:type="spellStart"/>
            <w:r w:rsidRPr="00EA0130">
              <w:rPr>
                <w:rFonts w:ascii="Times New Roman" w:hAnsi="Times New Roman" w:cs="Times New Roman"/>
                <w:i/>
                <w:iCs/>
              </w:rPr>
              <w:t>vitifolius</w:t>
            </w:r>
            <w:proofErr w:type="spellEnd"/>
          </w:p>
        </w:tc>
        <w:tc>
          <w:tcPr>
            <w:tcW w:w="0" w:type="auto"/>
            <w:vAlign w:val="center"/>
            <w:hideMark/>
          </w:tcPr>
          <w:p w14:paraId="7B292A5F" w14:textId="77777777" w:rsidR="009D2415" w:rsidRPr="00EA0130" w:rsidRDefault="009D2415" w:rsidP="00723E1C">
            <w:pPr>
              <w:spacing w:after="160" w:line="360" w:lineRule="auto"/>
              <w:jc w:val="center"/>
              <w:rPr>
                <w:rFonts w:ascii="Times New Roman" w:hAnsi="Times New Roman" w:cs="Times New Roman"/>
              </w:rPr>
            </w:pPr>
            <w:proofErr w:type="spellStart"/>
            <w:r w:rsidRPr="00EA0130">
              <w:rPr>
                <w:rFonts w:ascii="Times New Roman" w:hAnsi="Times New Roman" w:cs="Times New Roman"/>
              </w:rPr>
              <w:t>Malvaceae</w:t>
            </w:r>
            <w:proofErr w:type="spellEnd"/>
          </w:p>
        </w:tc>
        <w:tc>
          <w:tcPr>
            <w:tcW w:w="0" w:type="auto"/>
            <w:vAlign w:val="center"/>
            <w:hideMark/>
          </w:tcPr>
          <w:p w14:paraId="754B800F" w14:textId="77777777" w:rsidR="009D2415" w:rsidRPr="00EA0130" w:rsidRDefault="009D2415" w:rsidP="00723E1C">
            <w:pPr>
              <w:spacing w:after="160" w:line="360" w:lineRule="auto"/>
              <w:rPr>
                <w:rFonts w:ascii="Times New Roman" w:hAnsi="Times New Roman" w:cs="Times New Roman"/>
              </w:rPr>
            </w:pPr>
            <w:r w:rsidRPr="00EA0130">
              <w:rPr>
                <w:rFonts w:ascii="Times New Roman" w:hAnsi="Times New Roman" w:cs="Times New Roman"/>
              </w:rPr>
              <w:t>Curling</w:t>
            </w:r>
          </w:p>
        </w:tc>
      </w:tr>
      <w:tr w:rsidR="009D2415" w:rsidRPr="00EA0130" w14:paraId="00F20E78" w14:textId="77777777" w:rsidTr="00723E1C">
        <w:tc>
          <w:tcPr>
            <w:tcW w:w="0" w:type="auto"/>
            <w:vAlign w:val="center"/>
            <w:hideMark/>
          </w:tcPr>
          <w:p w14:paraId="0927778A" w14:textId="77777777" w:rsidR="009D2415" w:rsidRPr="00EA0130" w:rsidRDefault="009D2415" w:rsidP="00723E1C">
            <w:pPr>
              <w:spacing w:after="160" w:line="360" w:lineRule="auto"/>
              <w:jc w:val="center"/>
              <w:rPr>
                <w:rFonts w:ascii="Times New Roman" w:hAnsi="Times New Roman" w:cs="Times New Roman"/>
              </w:rPr>
            </w:pPr>
            <w:r w:rsidRPr="00EA0130">
              <w:rPr>
                <w:rFonts w:ascii="Times New Roman" w:hAnsi="Times New Roman" w:cs="Times New Roman"/>
              </w:rPr>
              <w:t>Kolar</w:t>
            </w:r>
          </w:p>
        </w:tc>
        <w:tc>
          <w:tcPr>
            <w:tcW w:w="0" w:type="auto"/>
            <w:vAlign w:val="center"/>
            <w:hideMark/>
          </w:tcPr>
          <w:p w14:paraId="4A219AA9" w14:textId="77777777" w:rsidR="009D2415" w:rsidRPr="00EA0130" w:rsidRDefault="009D2415" w:rsidP="00723E1C">
            <w:pPr>
              <w:spacing w:after="160" w:line="360" w:lineRule="auto"/>
              <w:jc w:val="center"/>
              <w:rPr>
                <w:rFonts w:ascii="Times New Roman" w:hAnsi="Times New Roman" w:cs="Times New Roman"/>
              </w:rPr>
            </w:pPr>
            <w:proofErr w:type="spellStart"/>
            <w:r w:rsidRPr="00EA0130">
              <w:rPr>
                <w:rFonts w:ascii="Times New Roman" w:hAnsi="Times New Roman" w:cs="Times New Roman"/>
              </w:rPr>
              <w:t>Srinivaspur</w:t>
            </w:r>
            <w:proofErr w:type="spellEnd"/>
          </w:p>
        </w:tc>
        <w:tc>
          <w:tcPr>
            <w:tcW w:w="0" w:type="auto"/>
            <w:vAlign w:val="center"/>
            <w:hideMark/>
          </w:tcPr>
          <w:p w14:paraId="063721B6" w14:textId="77777777" w:rsidR="009D2415" w:rsidRPr="00EA0130" w:rsidRDefault="009D2415" w:rsidP="00723E1C">
            <w:pPr>
              <w:spacing w:after="160" w:line="360" w:lineRule="auto"/>
              <w:jc w:val="center"/>
              <w:rPr>
                <w:rFonts w:ascii="Times New Roman" w:hAnsi="Times New Roman" w:cs="Times New Roman"/>
              </w:rPr>
            </w:pPr>
            <w:r w:rsidRPr="00EA0130">
              <w:rPr>
                <w:rFonts w:ascii="Times New Roman" w:hAnsi="Times New Roman" w:cs="Times New Roman"/>
                <w:i/>
                <w:iCs/>
              </w:rPr>
              <w:t>Solanum nigrum</w:t>
            </w:r>
          </w:p>
        </w:tc>
        <w:tc>
          <w:tcPr>
            <w:tcW w:w="0" w:type="auto"/>
            <w:vAlign w:val="center"/>
            <w:hideMark/>
          </w:tcPr>
          <w:p w14:paraId="0C14EE34" w14:textId="77777777" w:rsidR="009D2415" w:rsidRPr="00EA0130" w:rsidRDefault="009D2415" w:rsidP="00723E1C">
            <w:pPr>
              <w:spacing w:after="160" w:line="360" w:lineRule="auto"/>
              <w:jc w:val="center"/>
              <w:rPr>
                <w:rFonts w:ascii="Times New Roman" w:hAnsi="Times New Roman" w:cs="Times New Roman"/>
              </w:rPr>
            </w:pPr>
            <w:r w:rsidRPr="00EA0130">
              <w:rPr>
                <w:rFonts w:ascii="Times New Roman" w:hAnsi="Times New Roman" w:cs="Times New Roman"/>
              </w:rPr>
              <w:t>Solanaceae</w:t>
            </w:r>
          </w:p>
        </w:tc>
        <w:tc>
          <w:tcPr>
            <w:tcW w:w="0" w:type="auto"/>
            <w:vAlign w:val="center"/>
            <w:hideMark/>
          </w:tcPr>
          <w:p w14:paraId="1A030561" w14:textId="77777777" w:rsidR="009D2415" w:rsidRPr="00EA0130" w:rsidRDefault="009D2415" w:rsidP="00723E1C">
            <w:pPr>
              <w:spacing w:after="160" w:line="360" w:lineRule="auto"/>
              <w:rPr>
                <w:rFonts w:ascii="Times New Roman" w:hAnsi="Times New Roman" w:cs="Times New Roman"/>
              </w:rPr>
            </w:pPr>
            <w:r w:rsidRPr="00EA0130">
              <w:rPr>
                <w:rFonts w:ascii="Times New Roman" w:hAnsi="Times New Roman" w:cs="Times New Roman"/>
              </w:rPr>
              <w:t>Yellowing, curling</w:t>
            </w:r>
          </w:p>
        </w:tc>
      </w:tr>
      <w:tr w:rsidR="009D2415" w:rsidRPr="00EA0130" w14:paraId="2A1F3F6D" w14:textId="77777777" w:rsidTr="00723E1C">
        <w:tc>
          <w:tcPr>
            <w:tcW w:w="0" w:type="auto"/>
            <w:vAlign w:val="center"/>
            <w:hideMark/>
          </w:tcPr>
          <w:p w14:paraId="6121B5DB" w14:textId="77777777" w:rsidR="009D2415" w:rsidRPr="00EA0130" w:rsidRDefault="009D2415" w:rsidP="00723E1C">
            <w:pPr>
              <w:spacing w:after="160" w:line="360" w:lineRule="auto"/>
              <w:jc w:val="center"/>
              <w:rPr>
                <w:rFonts w:ascii="Times New Roman" w:hAnsi="Times New Roman" w:cs="Times New Roman"/>
              </w:rPr>
            </w:pPr>
            <w:r w:rsidRPr="00EA0130">
              <w:rPr>
                <w:rFonts w:ascii="Times New Roman" w:hAnsi="Times New Roman" w:cs="Times New Roman"/>
              </w:rPr>
              <w:t>Kolar</w:t>
            </w:r>
          </w:p>
        </w:tc>
        <w:tc>
          <w:tcPr>
            <w:tcW w:w="0" w:type="auto"/>
            <w:vAlign w:val="center"/>
            <w:hideMark/>
          </w:tcPr>
          <w:p w14:paraId="654A8F77" w14:textId="77777777" w:rsidR="009D2415" w:rsidRPr="00EA0130" w:rsidRDefault="009D2415" w:rsidP="00723E1C">
            <w:pPr>
              <w:spacing w:after="160" w:line="360" w:lineRule="auto"/>
              <w:jc w:val="center"/>
              <w:rPr>
                <w:rFonts w:ascii="Times New Roman" w:hAnsi="Times New Roman" w:cs="Times New Roman"/>
              </w:rPr>
            </w:pPr>
            <w:proofErr w:type="spellStart"/>
            <w:r w:rsidRPr="00EA0130">
              <w:rPr>
                <w:rFonts w:ascii="Times New Roman" w:hAnsi="Times New Roman" w:cs="Times New Roman"/>
              </w:rPr>
              <w:t>Srinivaspur</w:t>
            </w:r>
            <w:proofErr w:type="spellEnd"/>
          </w:p>
        </w:tc>
        <w:tc>
          <w:tcPr>
            <w:tcW w:w="0" w:type="auto"/>
            <w:vAlign w:val="center"/>
            <w:hideMark/>
          </w:tcPr>
          <w:p w14:paraId="786EA5AA" w14:textId="77777777" w:rsidR="009D2415" w:rsidRPr="00EA0130" w:rsidRDefault="009D2415" w:rsidP="00723E1C">
            <w:pPr>
              <w:spacing w:after="160" w:line="360" w:lineRule="auto"/>
              <w:jc w:val="center"/>
              <w:rPr>
                <w:rFonts w:ascii="Times New Roman" w:hAnsi="Times New Roman" w:cs="Times New Roman"/>
              </w:rPr>
            </w:pPr>
            <w:r w:rsidRPr="00EA0130">
              <w:rPr>
                <w:rFonts w:ascii="Times New Roman" w:hAnsi="Times New Roman" w:cs="Times New Roman"/>
                <w:i/>
                <w:iCs/>
              </w:rPr>
              <w:t>Sida acuta</w:t>
            </w:r>
          </w:p>
        </w:tc>
        <w:tc>
          <w:tcPr>
            <w:tcW w:w="0" w:type="auto"/>
            <w:vAlign w:val="center"/>
            <w:hideMark/>
          </w:tcPr>
          <w:p w14:paraId="47D65801" w14:textId="77777777" w:rsidR="009D2415" w:rsidRPr="00EA0130" w:rsidRDefault="009D2415" w:rsidP="00723E1C">
            <w:pPr>
              <w:spacing w:after="160" w:line="360" w:lineRule="auto"/>
              <w:jc w:val="center"/>
              <w:rPr>
                <w:rFonts w:ascii="Times New Roman" w:hAnsi="Times New Roman" w:cs="Times New Roman"/>
              </w:rPr>
            </w:pPr>
            <w:proofErr w:type="spellStart"/>
            <w:r w:rsidRPr="00EA0130">
              <w:rPr>
                <w:rFonts w:ascii="Times New Roman" w:hAnsi="Times New Roman" w:cs="Times New Roman"/>
              </w:rPr>
              <w:t>Malvaceae</w:t>
            </w:r>
            <w:proofErr w:type="spellEnd"/>
          </w:p>
        </w:tc>
        <w:tc>
          <w:tcPr>
            <w:tcW w:w="0" w:type="auto"/>
            <w:vAlign w:val="center"/>
            <w:hideMark/>
          </w:tcPr>
          <w:p w14:paraId="04FAF1EA" w14:textId="77777777" w:rsidR="009D2415" w:rsidRPr="00EA0130" w:rsidRDefault="009D2415" w:rsidP="00723E1C">
            <w:pPr>
              <w:spacing w:after="160" w:line="360" w:lineRule="auto"/>
              <w:rPr>
                <w:rFonts w:ascii="Times New Roman" w:hAnsi="Times New Roman" w:cs="Times New Roman"/>
              </w:rPr>
            </w:pPr>
            <w:r w:rsidRPr="00EA0130">
              <w:rPr>
                <w:rFonts w:ascii="Times New Roman" w:hAnsi="Times New Roman" w:cs="Times New Roman"/>
              </w:rPr>
              <w:t>Yellowing, curling</w:t>
            </w:r>
          </w:p>
        </w:tc>
      </w:tr>
      <w:tr w:rsidR="009D2415" w:rsidRPr="00EA0130" w14:paraId="704321F7" w14:textId="77777777" w:rsidTr="00723E1C">
        <w:tc>
          <w:tcPr>
            <w:tcW w:w="0" w:type="auto"/>
            <w:vAlign w:val="center"/>
            <w:hideMark/>
          </w:tcPr>
          <w:p w14:paraId="0BD112E4" w14:textId="77777777" w:rsidR="009D2415" w:rsidRPr="00EA0130" w:rsidRDefault="009D2415" w:rsidP="00723E1C">
            <w:pPr>
              <w:spacing w:after="160" w:line="360" w:lineRule="auto"/>
              <w:jc w:val="center"/>
              <w:rPr>
                <w:rFonts w:ascii="Times New Roman" w:hAnsi="Times New Roman" w:cs="Times New Roman"/>
              </w:rPr>
            </w:pPr>
            <w:proofErr w:type="spellStart"/>
            <w:r w:rsidRPr="00EA0130">
              <w:rPr>
                <w:rFonts w:ascii="Times New Roman" w:hAnsi="Times New Roman" w:cs="Times New Roman"/>
              </w:rPr>
              <w:t>Chikkaballapura</w:t>
            </w:r>
            <w:proofErr w:type="spellEnd"/>
          </w:p>
        </w:tc>
        <w:tc>
          <w:tcPr>
            <w:tcW w:w="0" w:type="auto"/>
            <w:vAlign w:val="center"/>
            <w:hideMark/>
          </w:tcPr>
          <w:p w14:paraId="6ECE6395" w14:textId="77777777" w:rsidR="009D2415" w:rsidRPr="00EA0130" w:rsidRDefault="009D2415" w:rsidP="00723E1C">
            <w:pPr>
              <w:spacing w:after="160" w:line="360" w:lineRule="auto"/>
              <w:jc w:val="center"/>
              <w:rPr>
                <w:rFonts w:ascii="Times New Roman" w:hAnsi="Times New Roman" w:cs="Times New Roman"/>
              </w:rPr>
            </w:pPr>
            <w:r w:rsidRPr="00EA0130">
              <w:rPr>
                <w:rFonts w:ascii="Times New Roman" w:hAnsi="Times New Roman" w:cs="Times New Roman"/>
              </w:rPr>
              <w:t>Chinthamani</w:t>
            </w:r>
          </w:p>
        </w:tc>
        <w:tc>
          <w:tcPr>
            <w:tcW w:w="0" w:type="auto"/>
            <w:vAlign w:val="center"/>
            <w:hideMark/>
          </w:tcPr>
          <w:p w14:paraId="7ECF3227" w14:textId="77777777" w:rsidR="009D2415" w:rsidRPr="00EA0130" w:rsidRDefault="009D2415" w:rsidP="00723E1C">
            <w:pPr>
              <w:spacing w:after="160" w:line="360" w:lineRule="auto"/>
              <w:jc w:val="center"/>
              <w:rPr>
                <w:rFonts w:ascii="Times New Roman" w:hAnsi="Times New Roman" w:cs="Times New Roman"/>
              </w:rPr>
            </w:pPr>
            <w:r w:rsidRPr="00EA0130">
              <w:rPr>
                <w:rFonts w:ascii="Times New Roman" w:hAnsi="Times New Roman" w:cs="Times New Roman"/>
                <w:i/>
                <w:iCs/>
              </w:rPr>
              <w:t xml:space="preserve">Alternanthera </w:t>
            </w:r>
            <w:proofErr w:type="spellStart"/>
            <w:r w:rsidRPr="00EA0130">
              <w:rPr>
                <w:rFonts w:ascii="Times New Roman" w:hAnsi="Times New Roman" w:cs="Times New Roman"/>
                <w:i/>
                <w:iCs/>
              </w:rPr>
              <w:t>sessilis</w:t>
            </w:r>
            <w:proofErr w:type="spellEnd"/>
          </w:p>
        </w:tc>
        <w:tc>
          <w:tcPr>
            <w:tcW w:w="0" w:type="auto"/>
            <w:vAlign w:val="center"/>
            <w:hideMark/>
          </w:tcPr>
          <w:p w14:paraId="6DC3F914" w14:textId="77777777" w:rsidR="009D2415" w:rsidRPr="00EA0130" w:rsidRDefault="009D2415" w:rsidP="00723E1C">
            <w:pPr>
              <w:spacing w:after="160" w:line="360" w:lineRule="auto"/>
              <w:jc w:val="center"/>
              <w:rPr>
                <w:rFonts w:ascii="Times New Roman" w:hAnsi="Times New Roman" w:cs="Times New Roman"/>
              </w:rPr>
            </w:pPr>
            <w:proofErr w:type="spellStart"/>
            <w:r w:rsidRPr="00EA0130">
              <w:rPr>
                <w:rFonts w:ascii="Times New Roman" w:hAnsi="Times New Roman" w:cs="Times New Roman"/>
              </w:rPr>
              <w:t>Amaranthaceae</w:t>
            </w:r>
            <w:proofErr w:type="spellEnd"/>
          </w:p>
        </w:tc>
        <w:tc>
          <w:tcPr>
            <w:tcW w:w="0" w:type="auto"/>
            <w:vAlign w:val="center"/>
            <w:hideMark/>
          </w:tcPr>
          <w:p w14:paraId="1237584C" w14:textId="77777777" w:rsidR="009D2415" w:rsidRPr="00EA0130" w:rsidRDefault="009D2415" w:rsidP="00723E1C">
            <w:pPr>
              <w:spacing w:after="160" w:line="360" w:lineRule="auto"/>
              <w:rPr>
                <w:rFonts w:ascii="Times New Roman" w:hAnsi="Times New Roman" w:cs="Times New Roman"/>
              </w:rPr>
            </w:pPr>
            <w:r w:rsidRPr="00EA0130">
              <w:rPr>
                <w:rFonts w:ascii="Times New Roman" w:hAnsi="Times New Roman" w:cs="Times New Roman"/>
              </w:rPr>
              <w:t>Yellowing, curling</w:t>
            </w:r>
          </w:p>
        </w:tc>
      </w:tr>
      <w:tr w:rsidR="009D2415" w:rsidRPr="00EA0130" w14:paraId="32BE370E" w14:textId="77777777" w:rsidTr="00723E1C">
        <w:tc>
          <w:tcPr>
            <w:tcW w:w="0" w:type="auto"/>
            <w:vAlign w:val="center"/>
            <w:hideMark/>
          </w:tcPr>
          <w:p w14:paraId="5A7AF013" w14:textId="77777777" w:rsidR="009D2415" w:rsidRPr="00EA0130" w:rsidRDefault="009D2415" w:rsidP="00723E1C">
            <w:pPr>
              <w:spacing w:after="160" w:line="360" w:lineRule="auto"/>
              <w:jc w:val="center"/>
              <w:rPr>
                <w:rFonts w:ascii="Times New Roman" w:hAnsi="Times New Roman" w:cs="Times New Roman"/>
              </w:rPr>
            </w:pPr>
            <w:proofErr w:type="spellStart"/>
            <w:r w:rsidRPr="00EA0130">
              <w:rPr>
                <w:rFonts w:ascii="Times New Roman" w:hAnsi="Times New Roman" w:cs="Times New Roman"/>
              </w:rPr>
              <w:t>Chikkaballapura</w:t>
            </w:r>
            <w:proofErr w:type="spellEnd"/>
          </w:p>
        </w:tc>
        <w:tc>
          <w:tcPr>
            <w:tcW w:w="0" w:type="auto"/>
            <w:vAlign w:val="center"/>
            <w:hideMark/>
          </w:tcPr>
          <w:p w14:paraId="3958DFBF" w14:textId="77777777" w:rsidR="009D2415" w:rsidRPr="00EA0130" w:rsidRDefault="009D2415" w:rsidP="00723E1C">
            <w:pPr>
              <w:spacing w:after="160" w:line="360" w:lineRule="auto"/>
              <w:jc w:val="center"/>
              <w:rPr>
                <w:rFonts w:ascii="Times New Roman" w:hAnsi="Times New Roman" w:cs="Times New Roman"/>
              </w:rPr>
            </w:pPr>
            <w:r w:rsidRPr="00EA0130">
              <w:rPr>
                <w:rFonts w:ascii="Times New Roman" w:hAnsi="Times New Roman" w:cs="Times New Roman"/>
              </w:rPr>
              <w:t>Chinthamani</w:t>
            </w:r>
          </w:p>
        </w:tc>
        <w:tc>
          <w:tcPr>
            <w:tcW w:w="0" w:type="auto"/>
            <w:vAlign w:val="center"/>
            <w:hideMark/>
          </w:tcPr>
          <w:p w14:paraId="218C69DF" w14:textId="77777777" w:rsidR="009D2415" w:rsidRPr="00EA0130" w:rsidRDefault="009D2415" w:rsidP="00723E1C">
            <w:pPr>
              <w:spacing w:after="160" w:line="360" w:lineRule="auto"/>
              <w:jc w:val="center"/>
              <w:rPr>
                <w:rFonts w:ascii="Times New Roman" w:hAnsi="Times New Roman" w:cs="Times New Roman"/>
              </w:rPr>
            </w:pPr>
            <w:r w:rsidRPr="00EA0130">
              <w:rPr>
                <w:rFonts w:ascii="Times New Roman" w:hAnsi="Times New Roman" w:cs="Times New Roman"/>
                <w:i/>
                <w:iCs/>
              </w:rPr>
              <w:t xml:space="preserve">Euphorbia </w:t>
            </w:r>
            <w:proofErr w:type="spellStart"/>
            <w:r w:rsidRPr="00EA0130">
              <w:rPr>
                <w:rFonts w:ascii="Times New Roman" w:hAnsi="Times New Roman" w:cs="Times New Roman"/>
                <w:i/>
                <w:iCs/>
              </w:rPr>
              <w:t>geniculata</w:t>
            </w:r>
            <w:proofErr w:type="spellEnd"/>
          </w:p>
        </w:tc>
        <w:tc>
          <w:tcPr>
            <w:tcW w:w="0" w:type="auto"/>
            <w:vAlign w:val="center"/>
            <w:hideMark/>
          </w:tcPr>
          <w:p w14:paraId="22C64E6E" w14:textId="77777777" w:rsidR="009D2415" w:rsidRPr="00EA0130" w:rsidRDefault="009D2415" w:rsidP="00723E1C">
            <w:pPr>
              <w:spacing w:after="160" w:line="360" w:lineRule="auto"/>
              <w:jc w:val="center"/>
              <w:rPr>
                <w:rFonts w:ascii="Times New Roman" w:hAnsi="Times New Roman" w:cs="Times New Roman"/>
              </w:rPr>
            </w:pPr>
            <w:proofErr w:type="spellStart"/>
            <w:r w:rsidRPr="00EA0130">
              <w:rPr>
                <w:rFonts w:ascii="Times New Roman" w:hAnsi="Times New Roman" w:cs="Times New Roman"/>
              </w:rPr>
              <w:t>Euphorbiaceae</w:t>
            </w:r>
            <w:proofErr w:type="spellEnd"/>
          </w:p>
        </w:tc>
        <w:tc>
          <w:tcPr>
            <w:tcW w:w="0" w:type="auto"/>
            <w:vAlign w:val="center"/>
            <w:hideMark/>
          </w:tcPr>
          <w:p w14:paraId="2CBB9134" w14:textId="77777777" w:rsidR="009D2415" w:rsidRPr="00EA0130" w:rsidRDefault="009D2415" w:rsidP="00723E1C">
            <w:pPr>
              <w:spacing w:after="160" w:line="360" w:lineRule="auto"/>
              <w:rPr>
                <w:rFonts w:ascii="Times New Roman" w:hAnsi="Times New Roman" w:cs="Times New Roman"/>
              </w:rPr>
            </w:pPr>
            <w:r w:rsidRPr="00EA0130">
              <w:rPr>
                <w:rFonts w:ascii="Times New Roman" w:hAnsi="Times New Roman" w:cs="Times New Roman"/>
              </w:rPr>
              <w:t>Curling, puckering</w:t>
            </w:r>
          </w:p>
        </w:tc>
      </w:tr>
      <w:tr w:rsidR="009D2415" w:rsidRPr="00EA0130" w14:paraId="141CBC86" w14:textId="77777777" w:rsidTr="00723E1C">
        <w:tc>
          <w:tcPr>
            <w:tcW w:w="0" w:type="auto"/>
            <w:vAlign w:val="center"/>
            <w:hideMark/>
          </w:tcPr>
          <w:p w14:paraId="4652F2A5" w14:textId="77777777" w:rsidR="009D2415" w:rsidRPr="00EA0130" w:rsidRDefault="009D2415" w:rsidP="00723E1C">
            <w:pPr>
              <w:spacing w:after="160" w:line="360" w:lineRule="auto"/>
              <w:jc w:val="center"/>
              <w:rPr>
                <w:rFonts w:ascii="Times New Roman" w:hAnsi="Times New Roman" w:cs="Times New Roman"/>
              </w:rPr>
            </w:pPr>
            <w:proofErr w:type="spellStart"/>
            <w:r w:rsidRPr="00EA0130">
              <w:rPr>
                <w:rFonts w:ascii="Times New Roman" w:hAnsi="Times New Roman" w:cs="Times New Roman"/>
              </w:rPr>
              <w:t>Chikkaballapura</w:t>
            </w:r>
            <w:proofErr w:type="spellEnd"/>
          </w:p>
        </w:tc>
        <w:tc>
          <w:tcPr>
            <w:tcW w:w="0" w:type="auto"/>
            <w:vAlign w:val="center"/>
            <w:hideMark/>
          </w:tcPr>
          <w:p w14:paraId="7733869E" w14:textId="77777777" w:rsidR="009D2415" w:rsidRPr="00EA0130" w:rsidRDefault="009D2415" w:rsidP="00723E1C">
            <w:pPr>
              <w:spacing w:after="160" w:line="360" w:lineRule="auto"/>
              <w:jc w:val="center"/>
              <w:rPr>
                <w:rFonts w:ascii="Times New Roman" w:hAnsi="Times New Roman" w:cs="Times New Roman"/>
              </w:rPr>
            </w:pPr>
            <w:r w:rsidRPr="00EA0130">
              <w:rPr>
                <w:rFonts w:ascii="Times New Roman" w:hAnsi="Times New Roman" w:cs="Times New Roman"/>
              </w:rPr>
              <w:t>Chinthamani</w:t>
            </w:r>
          </w:p>
        </w:tc>
        <w:tc>
          <w:tcPr>
            <w:tcW w:w="0" w:type="auto"/>
            <w:vAlign w:val="center"/>
            <w:hideMark/>
          </w:tcPr>
          <w:p w14:paraId="0EC06412" w14:textId="77777777" w:rsidR="009D2415" w:rsidRPr="00EA0130" w:rsidRDefault="009D2415" w:rsidP="00723E1C">
            <w:pPr>
              <w:spacing w:after="160" w:line="360" w:lineRule="auto"/>
              <w:jc w:val="center"/>
              <w:rPr>
                <w:rFonts w:ascii="Times New Roman" w:hAnsi="Times New Roman" w:cs="Times New Roman"/>
              </w:rPr>
            </w:pPr>
            <w:proofErr w:type="spellStart"/>
            <w:r w:rsidRPr="00EA0130">
              <w:rPr>
                <w:rFonts w:ascii="Times New Roman" w:hAnsi="Times New Roman" w:cs="Times New Roman"/>
                <w:i/>
                <w:iCs/>
              </w:rPr>
              <w:t>Malvastrum</w:t>
            </w:r>
            <w:proofErr w:type="spellEnd"/>
            <w:r w:rsidRPr="00EA0130">
              <w:rPr>
                <w:rFonts w:ascii="Times New Roman" w:hAnsi="Times New Roman" w:cs="Times New Roman"/>
                <w:i/>
                <w:iCs/>
              </w:rPr>
              <w:t xml:space="preserve"> </w:t>
            </w:r>
            <w:proofErr w:type="spellStart"/>
            <w:r w:rsidRPr="00EA0130">
              <w:rPr>
                <w:rFonts w:ascii="Times New Roman" w:hAnsi="Times New Roman" w:cs="Times New Roman"/>
                <w:i/>
                <w:iCs/>
              </w:rPr>
              <w:t>coromandelianum</w:t>
            </w:r>
            <w:proofErr w:type="spellEnd"/>
          </w:p>
        </w:tc>
        <w:tc>
          <w:tcPr>
            <w:tcW w:w="0" w:type="auto"/>
            <w:vAlign w:val="center"/>
            <w:hideMark/>
          </w:tcPr>
          <w:p w14:paraId="05CBC602" w14:textId="77777777" w:rsidR="009D2415" w:rsidRPr="00EA0130" w:rsidRDefault="009D2415" w:rsidP="00723E1C">
            <w:pPr>
              <w:spacing w:after="160" w:line="360" w:lineRule="auto"/>
              <w:jc w:val="center"/>
              <w:rPr>
                <w:rFonts w:ascii="Times New Roman" w:hAnsi="Times New Roman" w:cs="Times New Roman"/>
              </w:rPr>
            </w:pPr>
            <w:proofErr w:type="spellStart"/>
            <w:r w:rsidRPr="00EA0130">
              <w:rPr>
                <w:rFonts w:ascii="Times New Roman" w:hAnsi="Times New Roman" w:cs="Times New Roman"/>
              </w:rPr>
              <w:t>Malvaceae</w:t>
            </w:r>
            <w:proofErr w:type="spellEnd"/>
          </w:p>
        </w:tc>
        <w:tc>
          <w:tcPr>
            <w:tcW w:w="0" w:type="auto"/>
            <w:vAlign w:val="center"/>
            <w:hideMark/>
          </w:tcPr>
          <w:p w14:paraId="7577E86E" w14:textId="77777777" w:rsidR="009D2415" w:rsidRPr="00EA0130" w:rsidRDefault="009D2415" w:rsidP="00723E1C">
            <w:pPr>
              <w:spacing w:after="160" w:line="360" w:lineRule="auto"/>
              <w:rPr>
                <w:rFonts w:ascii="Times New Roman" w:hAnsi="Times New Roman" w:cs="Times New Roman"/>
              </w:rPr>
            </w:pPr>
            <w:r w:rsidRPr="00EA0130">
              <w:rPr>
                <w:rFonts w:ascii="Times New Roman" w:hAnsi="Times New Roman" w:cs="Times New Roman"/>
              </w:rPr>
              <w:t>Yellowing, curling</w:t>
            </w:r>
          </w:p>
        </w:tc>
      </w:tr>
      <w:tr w:rsidR="009D2415" w:rsidRPr="00EA0130" w14:paraId="21FDC33E" w14:textId="77777777" w:rsidTr="00723E1C">
        <w:tc>
          <w:tcPr>
            <w:tcW w:w="0" w:type="auto"/>
            <w:vAlign w:val="center"/>
            <w:hideMark/>
          </w:tcPr>
          <w:p w14:paraId="2D791E33" w14:textId="77777777" w:rsidR="009D2415" w:rsidRPr="00EA0130" w:rsidRDefault="009D2415" w:rsidP="00723E1C">
            <w:pPr>
              <w:spacing w:after="160" w:line="360" w:lineRule="auto"/>
              <w:jc w:val="center"/>
              <w:rPr>
                <w:rFonts w:ascii="Times New Roman" w:hAnsi="Times New Roman" w:cs="Times New Roman"/>
              </w:rPr>
            </w:pPr>
            <w:proofErr w:type="spellStart"/>
            <w:r w:rsidRPr="00EA0130">
              <w:rPr>
                <w:rFonts w:ascii="Times New Roman" w:hAnsi="Times New Roman" w:cs="Times New Roman"/>
              </w:rPr>
              <w:t>Chikkaballapura</w:t>
            </w:r>
            <w:proofErr w:type="spellEnd"/>
          </w:p>
        </w:tc>
        <w:tc>
          <w:tcPr>
            <w:tcW w:w="0" w:type="auto"/>
            <w:vAlign w:val="center"/>
            <w:hideMark/>
          </w:tcPr>
          <w:p w14:paraId="1A8842E0" w14:textId="77777777" w:rsidR="009D2415" w:rsidRPr="00EA0130" w:rsidRDefault="009D2415" w:rsidP="00723E1C">
            <w:pPr>
              <w:spacing w:after="160" w:line="360" w:lineRule="auto"/>
              <w:jc w:val="center"/>
              <w:rPr>
                <w:rFonts w:ascii="Times New Roman" w:hAnsi="Times New Roman" w:cs="Times New Roman"/>
              </w:rPr>
            </w:pPr>
            <w:r w:rsidRPr="00EA0130">
              <w:rPr>
                <w:rFonts w:ascii="Times New Roman" w:hAnsi="Times New Roman" w:cs="Times New Roman"/>
              </w:rPr>
              <w:t>Chinthamani</w:t>
            </w:r>
          </w:p>
        </w:tc>
        <w:tc>
          <w:tcPr>
            <w:tcW w:w="0" w:type="auto"/>
            <w:vAlign w:val="center"/>
            <w:hideMark/>
          </w:tcPr>
          <w:p w14:paraId="787A55A0" w14:textId="77777777" w:rsidR="009D2415" w:rsidRPr="00EA0130" w:rsidRDefault="009D2415" w:rsidP="00723E1C">
            <w:pPr>
              <w:spacing w:after="160" w:line="360" w:lineRule="auto"/>
              <w:jc w:val="center"/>
              <w:rPr>
                <w:rFonts w:ascii="Times New Roman" w:hAnsi="Times New Roman" w:cs="Times New Roman"/>
              </w:rPr>
            </w:pPr>
            <w:r w:rsidRPr="00EA0130">
              <w:rPr>
                <w:rFonts w:ascii="Times New Roman" w:hAnsi="Times New Roman" w:cs="Times New Roman"/>
                <w:i/>
                <w:iCs/>
              </w:rPr>
              <w:t xml:space="preserve">Ageratum </w:t>
            </w:r>
            <w:proofErr w:type="spellStart"/>
            <w:r w:rsidRPr="00EA0130">
              <w:rPr>
                <w:rFonts w:ascii="Times New Roman" w:hAnsi="Times New Roman" w:cs="Times New Roman"/>
                <w:i/>
                <w:iCs/>
              </w:rPr>
              <w:t>conyzoides</w:t>
            </w:r>
            <w:proofErr w:type="spellEnd"/>
          </w:p>
        </w:tc>
        <w:tc>
          <w:tcPr>
            <w:tcW w:w="0" w:type="auto"/>
            <w:vAlign w:val="center"/>
            <w:hideMark/>
          </w:tcPr>
          <w:p w14:paraId="0833DB8E" w14:textId="77777777" w:rsidR="009D2415" w:rsidRPr="00EA0130" w:rsidRDefault="009D2415" w:rsidP="00723E1C">
            <w:pPr>
              <w:spacing w:after="160" w:line="360" w:lineRule="auto"/>
              <w:jc w:val="center"/>
              <w:rPr>
                <w:rFonts w:ascii="Times New Roman" w:hAnsi="Times New Roman" w:cs="Times New Roman"/>
              </w:rPr>
            </w:pPr>
            <w:r w:rsidRPr="00EA0130">
              <w:rPr>
                <w:rFonts w:ascii="Times New Roman" w:hAnsi="Times New Roman" w:cs="Times New Roman"/>
              </w:rPr>
              <w:t>Asteraceae</w:t>
            </w:r>
          </w:p>
        </w:tc>
        <w:tc>
          <w:tcPr>
            <w:tcW w:w="0" w:type="auto"/>
            <w:vAlign w:val="center"/>
            <w:hideMark/>
          </w:tcPr>
          <w:p w14:paraId="487A96F3" w14:textId="77777777" w:rsidR="009D2415" w:rsidRPr="00EA0130" w:rsidRDefault="009D2415" w:rsidP="00723E1C">
            <w:pPr>
              <w:spacing w:after="160" w:line="360" w:lineRule="auto"/>
              <w:rPr>
                <w:rFonts w:ascii="Times New Roman" w:hAnsi="Times New Roman" w:cs="Times New Roman"/>
              </w:rPr>
            </w:pPr>
            <w:r w:rsidRPr="00EA0130">
              <w:rPr>
                <w:rFonts w:ascii="Times New Roman" w:hAnsi="Times New Roman" w:cs="Times New Roman"/>
              </w:rPr>
              <w:t>Yellowing, curling</w:t>
            </w:r>
          </w:p>
        </w:tc>
      </w:tr>
      <w:tr w:rsidR="009D2415" w:rsidRPr="00EA0130" w14:paraId="23209F92" w14:textId="77777777" w:rsidTr="00723E1C">
        <w:tc>
          <w:tcPr>
            <w:tcW w:w="0" w:type="auto"/>
            <w:vAlign w:val="center"/>
            <w:hideMark/>
          </w:tcPr>
          <w:p w14:paraId="1F37E8A2" w14:textId="77777777" w:rsidR="009D2415" w:rsidRPr="00EA0130" w:rsidRDefault="009D2415" w:rsidP="00723E1C">
            <w:pPr>
              <w:spacing w:after="160" w:line="360" w:lineRule="auto"/>
              <w:jc w:val="center"/>
              <w:rPr>
                <w:rFonts w:ascii="Times New Roman" w:hAnsi="Times New Roman" w:cs="Times New Roman"/>
              </w:rPr>
            </w:pPr>
            <w:proofErr w:type="spellStart"/>
            <w:r w:rsidRPr="00EA0130">
              <w:rPr>
                <w:rFonts w:ascii="Times New Roman" w:hAnsi="Times New Roman" w:cs="Times New Roman"/>
              </w:rPr>
              <w:t>Chikkaballapura</w:t>
            </w:r>
            <w:proofErr w:type="spellEnd"/>
          </w:p>
        </w:tc>
        <w:tc>
          <w:tcPr>
            <w:tcW w:w="0" w:type="auto"/>
            <w:vAlign w:val="center"/>
            <w:hideMark/>
          </w:tcPr>
          <w:p w14:paraId="3EE450CA" w14:textId="77777777" w:rsidR="009D2415" w:rsidRPr="00EA0130" w:rsidRDefault="009D2415" w:rsidP="00723E1C">
            <w:pPr>
              <w:spacing w:after="160" w:line="360" w:lineRule="auto"/>
              <w:jc w:val="center"/>
              <w:rPr>
                <w:rFonts w:ascii="Times New Roman" w:hAnsi="Times New Roman" w:cs="Times New Roman"/>
              </w:rPr>
            </w:pPr>
            <w:proofErr w:type="spellStart"/>
            <w:r w:rsidRPr="00EA0130">
              <w:rPr>
                <w:rFonts w:ascii="Times New Roman" w:hAnsi="Times New Roman" w:cs="Times New Roman"/>
              </w:rPr>
              <w:t>Chikkaballapura</w:t>
            </w:r>
            <w:proofErr w:type="spellEnd"/>
          </w:p>
        </w:tc>
        <w:tc>
          <w:tcPr>
            <w:tcW w:w="0" w:type="auto"/>
            <w:vAlign w:val="center"/>
            <w:hideMark/>
          </w:tcPr>
          <w:p w14:paraId="57FC293A" w14:textId="77777777" w:rsidR="009D2415" w:rsidRPr="00EA0130" w:rsidRDefault="009D2415" w:rsidP="00723E1C">
            <w:pPr>
              <w:spacing w:after="160" w:line="360" w:lineRule="auto"/>
              <w:jc w:val="center"/>
              <w:rPr>
                <w:rFonts w:ascii="Times New Roman" w:hAnsi="Times New Roman" w:cs="Times New Roman"/>
              </w:rPr>
            </w:pPr>
            <w:r w:rsidRPr="00EA0130">
              <w:rPr>
                <w:rFonts w:ascii="Times New Roman" w:hAnsi="Times New Roman" w:cs="Times New Roman"/>
                <w:i/>
                <w:iCs/>
              </w:rPr>
              <w:t>Solanum americanum</w:t>
            </w:r>
          </w:p>
        </w:tc>
        <w:tc>
          <w:tcPr>
            <w:tcW w:w="0" w:type="auto"/>
            <w:vAlign w:val="center"/>
            <w:hideMark/>
          </w:tcPr>
          <w:p w14:paraId="7FC679B9" w14:textId="77777777" w:rsidR="009D2415" w:rsidRPr="00EA0130" w:rsidRDefault="009D2415" w:rsidP="00723E1C">
            <w:pPr>
              <w:spacing w:after="160" w:line="360" w:lineRule="auto"/>
              <w:jc w:val="center"/>
              <w:rPr>
                <w:rFonts w:ascii="Times New Roman" w:hAnsi="Times New Roman" w:cs="Times New Roman"/>
              </w:rPr>
            </w:pPr>
            <w:r w:rsidRPr="00EA0130">
              <w:rPr>
                <w:rFonts w:ascii="Times New Roman" w:hAnsi="Times New Roman" w:cs="Times New Roman"/>
              </w:rPr>
              <w:t>Solanaceae</w:t>
            </w:r>
          </w:p>
        </w:tc>
        <w:tc>
          <w:tcPr>
            <w:tcW w:w="0" w:type="auto"/>
            <w:vAlign w:val="center"/>
            <w:hideMark/>
          </w:tcPr>
          <w:p w14:paraId="7C389E5F" w14:textId="77777777" w:rsidR="009D2415" w:rsidRPr="00EA0130" w:rsidRDefault="009D2415" w:rsidP="00723E1C">
            <w:pPr>
              <w:spacing w:after="160" w:line="360" w:lineRule="auto"/>
              <w:rPr>
                <w:rFonts w:ascii="Times New Roman" w:hAnsi="Times New Roman" w:cs="Times New Roman"/>
              </w:rPr>
            </w:pPr>
            <w:r w:rsidRPr="00EA0130">
              <w:rPr>
                <w:rFonts w:ascii="Times New Roman" w:hAnsi="Times New Roman" w:cs="Times New Roman"/>
              </w:rPr>
              <w:t>Yellowing, curling</w:t>
            </w:r>
          </w:p>
        </w:tc>
      </w:tr>
      <w:tr w:rsidR="009D2415" w:rsidRPr="00EA0130" w14:paraId="1249588A" w14:textId="77777777" w:rsidTr="00723E1C">
        <w:tc>
          <w:tcPr>
            <w:tcW w:w="0" w:type="auto"/>
            <w:vAlign w:val="center"/>
            <w:hideMark/>
          </w:tcPr>
          <w:p w14:paraId="35965DA9" w14:textId="77777777" w:rsidR="009D2415" w:rsidRPr="00EA0130" w:rsidRDefault="009D2415" w:rsidP="00723E1C">
            <w:pPr>
              <w:spacing w:after="160" w:line="360" w:lineRule="auto"/>
              <w:jc w:val="center"/>
              <w:rPr>
                <w:rFonts w:ascii="Times New Roman" w:hAnsi="Times New Roman" w:cs="Times New Roman"/>
              </w:rPr>
            </w:pPr>
            <w:r w:rsidRPr="00EA0130">
              <w:rPr>
                <w:rFonts w:ascii="Times New Roman" w:hAnsi="Times New Roman" w:cs="Times New Roman"/>
              </w:rPr>
              <w:t>Kolar</w:t>
            </w:r>
          </w:p>
        </w:tc>
        <w:tc>
          <w:tcPr>
            <w:tcW w:w="0" w:type="auto"/>
            <w:vAlign w:val="center"/>
            <w:hideMark/>
          </w:tcPr>
          <w:p w14:paraId="6493EA05" w14:textId="77777777" w:rsidR="009D2415" w:rsidRPr="00EA0130" w:rsidRDefault="009D2415" w:rsidP="00723E1C">
            <w:pPr>
              <w:spacing w:after="160" w:line="360" w:lineRule="auto"/>
              <w:jc w:val="center"/>
              <w:rPr>
                <w:rFonts w:ascii="Times New Roman" w:hAnsi="Times New Roman" w:cs="Times New Roman"/>
              </w:rPr>
            </w:pPr>
            <w:proofErr w:type="spellStart"/>
            <w:r w:rsidRPr="00EA0130">
              <w:rPr>
                <w:rFonts w:ascii="Times New Roman" w:hAnsi="Times New Roman" w:cs="Times New Roman"/>
              </w:rPr>
              <w:t>Srinivaspura</w:t>
            </w:r>
            <w:proofErr w:type="spellEnd"/>
          </w:p>
        </w:tc>
        <w:tc>
          <w:tcPr>
            <w:tcW w:w="0" w:type="auto"/>
            <w:vAlign w:val="center"/>
            <w:hideMark/>
          </w:tcPr>
          <w:p w14:paraId="1985A28D" w14:textId="77777777" w:rsidR="009D2415" w:rsidRPr="00EA0130" w:rsidRDefault="009D2415" w:rsidP="00723E1C">
            <w:pPr>
              <w:spacing w:after="160" w:line="360" w:lineRule="auto"/>
              <w:jc w:val="center"/>
              <w:rPr>
                <w:rFonts w:ascii="Times New Roman" w:hAnsi="Times New Roman" w:cs="Times New Roman"/>
              </w:rPr>
            </w:pPr>
            <w:proofErr w:type="spellStart"/>
            <w:r w:rsidRPr="00EA0130">
              <w:rPr>
                <w:rFonts w:ascii="Times New Roman" w:hAnsi="Times New Roman" w:cs="Times New Roman"/>
                <w:i/>
                <w:iCs/>
              </w:rPr>
              <w:t>Sida</w:t>
            </w:r>
            <w:proofErr w:type="spellEnd"/>
            <w:r w:rsidRPr="00EA0130">
              <w:rPr>
                <w:rFonts w:ascii="Times New Roman" w:hAnsi="Times New Roman" w:cs="Times New Roman"/>
                <w:i/>
                <w:iCs/>
              </w:rPr>
              <w:t xml:space="preserve"> </w:t>
            </w:r>
            <w:proofErr w:type="spellStart"/>
            <w:r w:rsidRPr="00EA0130">
              <w:rPr>
                <w:rFonts w:ascii="Times New Roman" w:hAnsi="Times New Roman" w:cs="Times New Roman"/>
                <w:i/>
                <w:iCs/>
              </w:rPr>
              <w:t>carpinifolia</w:t>
            </w:r>
            <w:proofErr w:type="spellEnd"/>
          </w:p>
        </w:tc>
        <w:tc>
          <w:tcPr>
            <w:tcW w:w="0" w:type="auto"/>
            <w:vAlign w:val="center"/>
            <w:hideMark/>
          </w:tcPr>
          <w:p w14:paraId="36B9C1CE" w14:textId="77777777" w:rsidR="009D2415" w:rsidRPr="00EA0130" w:rsidRDefault="009D2415" w:rsidP="00723E1C">
            <w:pPr>
              <w:spacing w:after="160" w:line="360" w:lineRule="auto"/>
              <w:jc w:val="center"/>
              <w:rPr>
                <w:rFonts w:ascii="Times New Roman" w:hAnsi="Times New Roman" w:cs="Times New Roman"/>
              </w:rPr>
            </w:pPr>
            <w:proofErr w:type="spellStart"/>
            <w:r w:rsidRPr="00EA0130">
              <w:rPr>
                <w:rFonts w:ascii="Times New Roman" w:hAnsi="Times New Roman" w:cs="Times New Roman"/>
              </w:rPr>
              <w:t>Malvaceae</w:t>
            </w:r>
            <w:proofErr w:type="spellEnd"/>
          </w:p>
        </w:tc>
        <w:tc>
          <w:tcPr>
            <w:tcW w:w="0" w:type="auto"/>
            <w:vAlign w:val="center"/>
            <w:hideMark/>
          </w:tcPr>
          <w:p w14:paraId="0F4CD9B9" w14:textId="77777777" w:rsidR="009D2415" w:rsidRPr="00EA0130" w:rsidRDefault="009D2415" w:rsidP="00723E1C">
            <w:pPr>
              <w:spacing w:after="160" w:line="360" w:lineRule="auto"/>
              <w:rPr>
                <w:rFonts w:ascii="Times New Roman" w:hAnsi="Times New Roman" w:cs="Times New Roman"/>
              </w:rPr>
            </w:pPr>
            <w:r w:rsidRPr="00EA0130">
              <w:rPr>
                <w:rFonts w:ascii="Times New Roman" w:hAnsi="Times New Roman" w:cs="Times New Roman"/>
              </w:rPr>
              <w:t>Yellowing</w:t>
            </w:r>
          </w:p>
        </w:tc>
      </w:tr>
      <w:tr w:rsidR="009D2415" w:rsidRPr="00EA0130" w14:paraId="31FC9172" w14:textId="77777777" w:rsidTr="00723E1C">
        <w:tc>
          <w:tcPr>
            <w:tcW w:w="0" w:type="auto"/>
            <w:vAlign w:val="center"/>
            <w:hideMark/>
          </w:tcPr>
          <w:p w14:paraId="22D660CE" w14:textId="77777777" w:rsidR="009D2415" w:rsidRPr="00EA0130" w:rsidRDefault="009D2415" w:rsidP="00723E1C">
            <w:pPr>
              <w:spacing w:after="160" w:line="360" w:lineRule="auto"/>
              <w:jc w:val="center"/>
              <w:rPr>
                <w:rFonts w:ascii="Times New Roman" w:hAnsi="Times New Roman" w:cs="Times New Roman"/>
              </w:rPr>
            </w:pPr>
            <w:r w:rsidRPr="00EA0130">
              <w:rPr>
                <w:rFonts w:ascii="Times New Roman" w:hAnsi="Times New Roman" w:cs="Times New Roman"/>
              </w:rPr>
              <w:t>Kolar</w:t>
            </w:r>
          </w:p>
        </w:tc>
        <w:tc>
          <w:tcPr>
            <w:tcW w:w="0" w:type="auto"/>
            <w:vAlign w:val="center"/>
            <w:hideMark/>
          </w:tcPr>
          <w:p w14:paraId="154C7AEE" w14:textId="77777777" w:rsidR="009D2415" w:rsidRPr="00EA0130" w:rsidRDefault="009D2415" w:rsidP="00723E1C">
            <w:pPr>
              <w:spacing w:after="160" w:line="360" w:lineRule="auto"/>
              <w:jc w:val="center"/>
              <w:rPr>
                <w:rFonts w:ascii="Times New Roman" w:hAnsi="Times New Roman" w:cs="Times New Roman"/>
              </w:rPr>
            </w:pPr>
            <w:proofErr w:type="spellStart"/>
            <w:r w:rsidRPr="00EA0130">
              <w:rPr>
                <w:rFonts w:ascii="Times New Roman" w:hAnsi="Times New Roman" w:cs="Times New Roman"/>
              </w:rPr>
              <w:t>Mulbagal</w:t>
            </w:r>
            <w:proofErr w:type="spellEnd"/>
          </w:p>
        </w:tc>
        <w:tc>
          <w:tcPr>
            <w:tcW w:w="0" w:type="auto"/>
            <w:vAlign w:val="center"/>
            <w:hideMark/>
          </w:tcPr>
          <w:p w14:paraId="3214C9DD" w14:textId="77777777" w:rsidR="009D2415" w:rsidRPr="00EA0130" w:rsidRDefault="009D2415" w:rsidP="00723E1C">
            <w:pPr>
              <w:spacing w:after="160" w:line="360" w:lineRule="auto"/>
              <w:jc w:val="center"/>
              <w:rPr>
                <w:rFonts w:ascii="Times New Roman" w:hAnsi="Times New Roman" w:cs="Times New Roman"/>
              </w:rPr>
            </w:pPr>
            <w:r w:rsidRPr="00EA0130">
              <w:rPr>
                <w:rFonts w:ascii="Times New Roman" w:hAnsi="Times New Roman" w:cs="Times New Roman"/>
                <w:i/>
                <w:iCs/>
              </w:rPr>
              <w:t>Acalypha indica</w:t>
            </w:r>
          </w:p>
        </w:tc>
        <w:tc>
          <w:tcPr>
            <w:tcW w:w="0" w:type="auto"/>
            <w:vAlign w:val="center"/>
            <w:hideMark/>
          </w:tcPr>
          <w:p w14:paraId="6290EF1C" w14:textId="77777777" w:rsidR="009D2415" w:rsidRPr="00EA0130" w:rsidRDefault="009D2415" w:rsidP="00723E1C">
            <w:pPr>
              <w:spacing w:after="160" w:line="360" w:lineRule="auto"/>
              <w:jc w:val="center"/>
              <w:rPr>
                <w:rFonts w:ascii="Times New Roman" w:hAnsi="Times New Roman" w:cs="Times New Roman"/>
              </w:rPr>
            </w:pPr>
            <w:proofErr w:type="spellStart"/>
            <w:r w:rsidRPr="00EA0130">
              <w:rPr>
                <w:rFonts w:ascii="Times New Roman" w:hAnsi="Times New Roman" w:cs="Times New Roman"/>
              </w:rPr>
              <w:t>Euphorbiaceae</w:t>
            </w:r>
            <w:proofErr w:type="spellEnd"/>
          </w:p>
        </w:tc>
        <w:tc>
          <w:tcPr>
            <w:tcW w:w="0" w:type="auto"/>
            <w:vAlign w:val="center"/>
            <w:hideMark/>
          </w:tcPr>
          <w:p w14:paraId="6D31FE7A" w14:textId="77777777" w:rsidR="009D2415" w:rsidRPr="00EA0130" w:rsidRDefault="009D2415" w:rsidP="00723E1C">
            <w:pPr>
              <w:spacing w:after="160" w:line="360" w:lineRule="auto"/>
              <w:rPr>
                <w:rFonts w:ascii="Times New Roman" w:hAnsi="Times New Roman" w:cs="Times New Roman"/>
              </w:rPr>
            </w:pPr>
            <w:r w:rsidRPr="00EA0130">
              <w:rPr>
                <w:rFonts w:ascii="Times New Roman" w:hAnsi="Times New Roman" w:cs="Times New Roman"/>
              </w:rPr>
              <w:t>Yellowing, curling</w:t>
            </w:r>
          </w:p>
        </w:tc>
      </w:tr>
      <w:tr w:rsidR="009D2415" w:rsidRPr="00EA0130" w14:paraId="65DD9F2B" w14:textId="77777777" w:rsidTr="00723E1C">
        <w:tc>
          <w:tcPr>
            <w:tcW w:w="0" w:type="auto"/>
            <w:vAlign w:val="center"/>
            <w:hideMark/>
          </w:tcPr>
          <w:p w14:paraId="41649775" w14:textId="77777777" w:rsidR="009D2415" w:rsidRPr="00EA0130" w:rsidRDefault="009D2415" w:rsidP="00723E1C">
            <w:pPr>
              <w:spacing w:after="160" w:line="360" w:lineRule="auto"/>
              <w:jc w:val="center"/>
              <w:rPr>
                <w:rFonts w:ascii="Times New Roman" w:hAnsi="Times New Roman" w:cs="Times New Roman"/>
              </w:rPr>
            </w:pPr>
            <w:r w:rsidRPr="00EA0130">
              <w:rPr>
                <w:rFonts w:ascii="Times New Roman" w:hAnsi="Times New Roman" w:cs="Times New Roman"/>
              </w:rPr>
              <w:t>Bengaluru Urban</w:t>
            </w:r>
          </w:p>
        </w:tc>
        <w:tc>
          <w:tcPr>
            <w:tcW w:w="0" w:type="auto"/>
            <w:vAlign w:val="center"/>
            <w:hideMark/>
          </w:tcPr>
          <w:p w14:paraId="4B134390" w14:textId="77777777" w:rsidR="009D2415" w:rsidRPr="00EA0130" w:rsidRDefault="009D2415" w:rsidP="00723E1C">
            <w:pPr>
              <w:spacing w:after="160" w:line="360" w:lineRule="auto"/>
              <w:jc w:val="center"/>
              <w:rPr>
                <w:rFonts w:ascii="Times New Roman" w:hAnsi="Times New Roman" w:cs="Times New Roman"/>
              </w:rPr>
            </w:pPr>
            <w:r w:rsidRPr="00EA0130">
              <w:rPr>
                <w:rFonts w:ascii="Times New Roman" w:hAnsi="Times New Roman" w:cs="Times New Roman"/>
              </w:rPr>
              <w:t>Bengaluru North</w:t>
            </w:r>
          </w:p>
        </w:tc>
        <w:tc>
          <w:tcPr>
            <w:tcW w:w="0" w:type="auto"/>
            <w:vAlign w:val="center"/>
            <w:hideMark/>
          </w:tcPr>
          <w:p w14:paraId="3D13BFE8" w14:textId="77777777" w:rsidR="009D2415" w:rsidRPr="00EA0130" w:rsidRDefault="009D2415" w:rsidP="00723E1C">
            <w:pPr>
              <w:spacing w:after="160" w:line="360" w:lineRule="auto"/>
              <w:jc w:val="center"/>
              <w:rPr>
                <w:rFonts w:ascii="Times New Roman" w:hAnsi="Times New Roman" w:cs="Times New Roman"/>
              </w:rPr>
            </w:pPr>
            <w:r w:rsidRPr="00EA0130">
              <w:rPr>
                <w:rFonts w:ascii="Times New Roman" w:hAnsi="Times New Roman" w:cs="Times New Roman"/>
                <w:i/>
                <w:iCs/>
              </w:rPr>
              <w:t xml:space="preserve">Cassia </w:t>
            </w:r>
            <w:proofErr w:type="spellStart"/>
            <w:r w:rsidRPr="00EA0130">
              <w:rPr>
                <w:rFonts w:ascii="Times New Roman" w:hAnsi="Times New Roman" w:cs="Times New Roman"/>
                <w:i/>
                <w:iCs/>
              </w:rPr>
              <w:t>tora</w:t>
            </w:r>
            <w:proofErr w:type="spellEnd"/>
          </w:p>
        </w:tc>
        <w:tc>
          <w:tcPr>
            <w:tcW w:w="0" w:type="auto"/>
            <w:vAlign w:val="center"/>
            <w:hideMark/>
          </w:tcPr>
          <w:p w14:paraId="39B603E5" w14:textId="77777777" w:rsidR="009D2415" w:rsidRPr="00EA0130" w:rsidRDefault="009D2415" w:rsidP="00723E1C">
            <w:pPr>
              <w:spacing w:after="160" w:line="360" w:lineRule="auto"/>
              <w:jc w:val="center"/>
              <w:rPr>
                <w:rFonts w:ascii="Times New Roman" w:hAnsi="Times New Roman" w:cs="Times New Roman"/>
              </w:rPr>
            </w:pPr>
            <w:r w:rsidRPr="00EA0130">
              <w:rPr>
                <w:rFonts w:ascii="Times New Roman" w:hAnsi="Times New Roman" w:cs="Times New Roman"/>
              </w:rPr>
              <w:t>Fabaceae</w:t>
            </w:r>
          </w:p>
        </w:tc>
        <w:tc>
          <w:tcPr>
            <w:tcW w:w="0" w:type="auto"/>
            <w:vAlign w:val="center"/>
            <w:hideMark/>
          </w:tcPr>
          <w:p w14:paraId="16C02F27" w14:textId="77777777" w:rsidR="009D2415" w:rsidRPr="00EA0130" w:rsidRDefault="009D2415" w:rsidP="00723E1C">
            <w:pPr>
              <w:spacing w:after="160" w:line="360" w:lineRule="auto"/>
              <w:rPr>
                <w:rFonts w:ascii="Times New Roman" w:hAnsi="Times New Roman" w:cs="Times New Roman"/>
              </w:rPr>
            </w:pPr>
            <w:r w:rsidRPr="00EA0130">
              <w:rPr>
                <w:rFonts w:ascii="Times New Roman" w:hAnsi="Times New Roman" w:cs="Times New Roman"/>
              </w:rPr>
              <w:t>Yellowing, curling</w:t>
            </w:r>
          </w:p>
        </w:tc>
      </w:tr>
    </w:tbl>
    <w:p w14:paraId="70B2874B" w14:textId="77777777" w:rsidR="009D2415" w:rsidRPr="00EA0130" w:rsidRDefault="009D2415" w:rsidP="00E76481">
      <w:pPr>
        <w:spacing w:line="360" w:lineRule="auto"/>
        <w:jc w:val="both"/>
        <w:rPr>
          <w:rFonts w:ascii="Times New Roman" w:hAnsi="Times New Roman" w:cs="Times New Roman"/>
          <w:sz w:val="24"/>
          <w:szCs w:val="24"/>
        </w:rPr>
      </w:pPr>
    </w:p>
    <w:p w14:paraId="71C7F76A" w14:textId="77777777" w:rsidR="00E76481" w:rsidRPr="00EA0130" w:rsidRDefault="00E76481" w:rsidP="00E76481">
      <w:pPr>
        <w:spacing w:line="360" w:lineRule="auto"/>
        <w:jc w:val="both"/>
        <w:rPr>
          <w:rFonts w:ascii="Times New Roman" w:hAnsi="Times New Roman" w:cs="Times New Roman"/>
          <w:sz w:val="24"/>
          <w:szCs w:val="24"/>
        </w:rPr>
      </w:pPr>
      <w:r w:rsidRPr="00EA0130">
        <w:rPr>
          <w:rFonts w:ascii="Times New Roman" w:hAnsi="Times New Roman" w:cs="Times New Roman"/>
          <w:sz w:val="24"/>
          <w:szCs w:val="24"/>
        </w:rPr>
        <w:lastRenderedPageBreak/>
        <w:t xml:space="preserve">The occurrence of these symptoms suggests that these weeds may serve as alternate hosts for </w:t>
      </w:r>
      <w:proofErr w:type="spellStart"/>
      <w:r w:rsidRPr="00EA0130">
        <w:rPr>
          <w:rFonts w:ascii="Times New Roman" w:hAnsi="Times New Roman" w:cs="Times New Roman"/>
          <w:sz w:val="24"/>
          <w:szCs w:val="24"/>
        </w:rPr>
        <w:t>begomoviruses</w:t>
      </w:r>
      <w:proofErr w:type="spellEnd"/>
      <w:r w:rsidRPr="00EA0130">
        <w:rPr>
          <w:rFonts w:ascii="Times New Roman" w:hAnsi="Times New Roman" w:cs="Times New Roman"/>
          <w:sz w:val="24"/>
          <w:szCs w:val="24"/>
        </w:rPr>
        <w:t xml:space="preserve"> in chilli ecosystems. Similar findings have been reported in earlier studies where several weed species were identified as reservoirs of </w:t>
      </w:r>
      <w:proofErr w:type="spellStart"/>
      <w:r w:rsidRPr="00EA0130">
        <w:rPr>
          <w:rFonts w:ascii="Times New Roman" w:hAnsi="Times New Roman" w:cs="Times New Roman"/>
          <w:sz w:val="24"/>
          <w:szCs w:val="24"/>
        </w:rPr>
        <w:t>begomoviruses</w:t>
      </w:r>
      <w:proofErr w:type="spellEnd"/>
      <w:r w:rsidRPr="00EA0130">
        <w:rPr>
          <w:rFonts w:ascii="Times New Roman" w:hAnsi="Times New Roman" w:cs="Times New Roman"/>
          <w:sz w:val="24"/>
          <w:szCs w:val="24"/>
        </w:rPr>
        <w:t xml:space="preserve"> in vegetable cropping systems (Varma &amp; Malathi, 2003; Pandey et al., 2022).</w:t>
      </w:r>
    </w:p>
    <w:p w14:paraId="1F6B88BC" w14:textId="77777777" w:rsidR="00E76481" w:rsidRPr="00EA0130" w:rsidRDefault="00E76481" w:rsidP="00E76481">
      <w:pPr>
        <w:spacing w:line="360" w:lineRule="auto"/>
        <w:jc w:val="both"/>
        <w:rPr>
          <w:rFonts w:ascii="Times New Roman" w:hAnsi="Times New Roman" w:cs="Times New Roman"/>
          <w:b/>
          <w:bCs/>
          <w:sz w:val="24"/>
          <w:szCs w:val="24"/>
        </w:rPr>
      </w:pPr>
      <w:r w:rsidRPr="00EA0130">
        <w:rPr>
          <w:rFonts w:ascii="Times New Roman" w:hAnsi="Times New Roman" w:cs="Times New Roman"/>
          <w:b/>
          <w:bCs/>
          <w:sz w:val="24"/>
          <w:szCs w:val="24"/>
        </w:rPr>
        <w:t xml:space="preserve">Molecular detection of </w:t>
      </w:r>
      <w:proofErr w:type="spellStart"/>
      <w:r w:rsidRPr="00EA0130">
        <w:rPr>
          <w:rFonts w:ascii="Times New Roman" w:hAnsi="Times New Roman" w:cs="Times New Roman"/>
          <w:b/>
          <w:bCs/>
          <w:sz w:val="24"/>
          <w:szCs w:val="24"/>
        </w:rPr>
        <w:t>ChiLCV</w:t>
      </w:r>
      <w:proofErr w:type="spellEnd"/>
      <w:r w:rsidRPr="00EA0130">
        <w:rPr>
          <w:rFonts w:ascii="Times New Roman" w:hAnsi="Times New Roman" w:cs="Times New Roman"/>
          <w:b/>
          <w:bCs/>
          <w:sz w:val="24"/>
          <w:szCs w:val="24"/>
        </w:rPr>
        <w:t xml:space="preserve"> in weed samples</w:t>
      </w:r>
    </w:p>
    <w:p w14:paraId="7B694512" w14:textId="77777777" w:rsidR="00E76481" w:rsidRPr="00EA0130" w:rsidRDefault="00E76481" w:rsidP="00E76481">
      <w:pPr>
        <w:spacing w:line="360" w:lineRule="auto"/>
        <w:jc w:val="both"/>
        <w:rPr>
          <w:rFonts w:ascii="Times New Roman" w:hAnsi="Times New Roman" w:cs="Times New Roman"/>
          <w:sz w:val="24"/>
          <w:szCs w:val="24"/>
        </w:rPr>
      </w:pPr>
      <w:r w:rsidRPr="00EA0130">
        <w:rPr>
          <w:rFonts w:ascii="Times New Roman" w:hAnsi="Times New Roman" w:cs="Times New Roman"/>
          <w:sz w:val="24"/>
          <w:szCs w:val="24"/>
        </w:rPr>
        <w:t xml:space="preserve">PCR amplification using </w:t>
      </w:r>
      <w:proofErr w:type="spellStart"/>
      <w:r w:rsidRPr="00EA0130">
        <w:rPr>
          <w:rFonts w:ascii="Times New Roman" w:hAnsi="Times New Roman" w:cs="Times New Roman"/>
          <w:sz w:val="24"/>
          <w:szCs w:val="24"/>
        </w:rPr>
        <w:t>ChiLCV</w:t>
      </w:r>
      <w:proofErr w:type="spellEnd"/>
      <w:r w:rsidRPr="00EA0130">
        <w:rPr>
          <w:rFonts w:ascii="Times New Roman" w:hAnsi="Times New Roman" w:cs="Times New Roman"/>
          <w:sz w:val="24"/>
          <w:szCs w:val="24"/>
        </w:rPr>
        <w:t xml:space="preserve"> coat protein specific primers produced expected DNA fragments in several weed samples, confirming the presence of </w:t>
      </w:r>
      <w:proofErr w:type="spellStart"/>
      <w:r w:rsidRPr="00EA0130">
        <w:rPr>
          <w:rFonts w:ascii="Times New Roman" w:hAnsi="Times New Roman" w:cs="Times New Roman"/>
          <w:sz w:val="24"/>
          <w:szCs w:val="24"/>
        </w:rPr>
        <w:t>begomovirus</w:t>
      </w:r>
      <w:proofErr w:type="spellEnd"/>
      <w:r w:rsidRPr="00EA0130">
        <w:rPr>
          <w:rFonts w:ascii="Times New Roman" w:hAnsi="Times New Roman" w:cs="Times New Roman"/>
          <w:sz w:val="24"/>
          <w:szCs w:val="24"/>
        </w:rPr>
        <w:t xml:space="preserve"> infection. The PCR products were </w:t>
      </w:r>
      <w:proofErr w:type="spellStart"/>
      <w:r w:rsidRPr="00EA0130">
        <w:rPr>
          <w:rFonts w:ascii="Times New Roman" w:hAnsi="Times New Roman" w:cs="Times New Roman"/>
          <w:sz w:val="24"/>
          <w:szCs w:val="24"/>
        </w:rPr>
        <w:t>analyzed</w:t>
      </w:r>
      <w:proofErr w:type="spellEnd"/>
      <w:r w:rsidRPr="00EA0130">
        <w:rPr>
          <w:rFonts w:ascii="Times New Roman" w:hAnsi="Times New Roman" w:cs="Times New Roman"/>
          <w:sz w:val="24"/>
          <w:szCs w:val="24"/>
        </w:rPr>
        <w:t xml:space="preserve"> through agarose gel electrophoresis and the amplified bands were visualized under UV illumination. The PCR results indicate that several weed hosts present in chilli ecosystems </w:t>
      </w:r>
      <w:proofErr w:type="spellStart"/>
      <w:r w:rsidRPr="00EA0130">
        <w:rPr>
          <w:rFonts w:ascii="Times New Roman" w:hAnsi="Times New Roman" w:cs="Times New Roman"/>
          <w:sz w:val="24"/>
          <w:szCs w:val="24"/>
        </w:rPr>
        <w:t>harbor</w:t>
      </w:r>
      <w:proofErr w:type="spellEnd"/>
      <w:r w:rsidRPr="00EA0130">
        <w:rPr>
          <w:rFonts w:ascii="Times New Roman" w:hAnsi="Times New Roman" w:cs="Times New Roman"/>
          <w:sz w:val="24"/>
          <w:szCs w:val="24"/>
        </w:rPr>
        <w:t xml:space="preserve"> </w:t>
      </w:r>
      <w:proofErr w:type="spellStart"/>
      <w:r w:rsidRPr="00EA0130">
        <w:rPr>
          <w:rFonts w:ascii="Times New Roman" w:hAnsi="Times New Roman" w:cs="Times New Roman"/>
          <w:sz w:val="24"/>
          <w:szCs w:val="24"/>
        </w:rPr>
        <w:t>ChiLCV</w:t>
      </w:r>
      <w:proofErr w:type="spellEnd"/>
      <w:r w:rsidRPr="00EA0130">
        <w:rPr>
          <w:rFonts w:ascii="Times New Roman" w:hAnsi="Times New Roman" w:cs="Times New Roman"/>
          <w:sz w:val="24"/>
          <w:szCs w:val="24"/>
        </w:rPr>
        <w:t xml:space="preserve"> and can serve as reservoirs of the virus.</w:t>
      </w:r>
    </w:p>
    <w:p w14:paraId="1737BF9C" w14:textId="33CCA366" w:rsidR="009D2415" w:rsidRPr="00EA0130" w:rsidRDefault="00E76481" w:rsidP="009D2415">
      <w:pPr>
        <w:spacing w:line="360" w:lineRule="auto"/>
        <w:jc w:val="both"/>
        <w:rPr>
          <w:rFonts w:ascii="Times New Roman" w:hAnsi="Times New Roman" w:cs="Times New Roman"/>
          <w:sz w:val="24"/>
          <w:szCs w:val="24"/>
        </w:rPr>
      </w:pPr>
      <w:r w:rsidRPr="00EA0130">
        <w:rPr>
          <w:rFonts w:ascii="Times New Roman" w:hAnsi="Times New Roman" w:cs="Times New Roman"/>
          <w:sz w:val="24"/>
          <w:szCs w:val="24"/>
        </w:rPr>
        <w:t xml:space="preserve">The presence of </w:t>
      </w:r>
      <w:proofErr w:type="spellStart"/>
      <w:r w:rsidRPr="00EA0130">
        <w:rPr>
          <w:rFonts w:ascii="Times New Roman" w:hAnsi="Times New Roman" w:cs="Times New Roman"/>
          <w:sz w:val="24"/>
          <w:szCs w:val="24"/>
        </w:rPr>
        <w:t>begomoviruses</w:t>
      </w:r>
      <w:proofErr w:type="spellEnd"/>
      <w:r w:rsidRPr="00EA0130">
        <w:rPr>
          <w:rFonts w:ascii="Times New Roman" w:hAnsi="Times New Roman" w:cs="Times New Roman"/>
          <w:sz w:val="24"/>
          <w:szCs w:val="24"/>
        </w:rPr>
        <w:t xml:space="preserve"> in weed hosts has been reported earlier in several cropping systems and is known to play an important role in disease epidemiology (Mishra et al., 2020; Madhu Kiran et al., 2021). Weeds that remain in the field throughout the year can maintain virus populations during non-cropping seasons.</w:t>
      </w:r>
      <w:r w:rsidR="009D2415" w:rsidRPr="00EA0130">
        <w:rPr>
          <w:rFonts w:ascii="Times New Roman" w:hAnsi="Times New Roman" w:cs="Times New Roman"/>
          <w:sz w:val="24"/>
          <w:szCs w:val="24"/>
        </w:rPr>
        <w:t xml:space="preserve"> The PCR amplification results for </w:t>
      </w:r>
      <w:proofErr w:type="spellStart"/>
      <w:r w:rsidR="009D2415" w:rsidRPr="00EA0130">
        <w:rPr>
          <w:rFonts w:ascii="Times New Roman" w:hAnsi="Times New Roman" w:cs="Times New Roman"/>
          <w:sz w:val="24"/>
          <w:szCs w:val="24"/>
        </w:rPr>
        <w:t>ChiLCV</w:t>
      </w:r>
      <w:proofErr w:type="spellEnd"/>
      <w:r w:rsidR="009D2415" w:rsidRPr="00EA0130">
        <w:rPr>
          <w:rFonts w:ascii="Times New Roman" w:hAnsi="Times New Roman" w:cs="Times New Roman"/>
          <w:sz w:val="24"/>
          <w:szCs w:val="24"/>
        </w:rPr>
        <w:t xml:space="preserve"> detection in weed samples are presented in </w:t>
      </w:r>
      <w:r w:rsidR="009D2415" w:rsidRPr="00EA0130">
        <w:rPr>
          <w:rFonts w:ascii="Times New Roman" w:hAnsi="Times New Roman" w:cs="Times New Roman"/>
          <w:b/>
          <w:bCs/>
          <w:sz w:val="24"/>
          <w:szCs w:val="24"/>
        </w:rPr>
        <w:t>Fig.2</w:t>
      </w:r>
      <w:r w:rsidR="009D2415" w:rsidRPr="00EA0130">
        <w:rPr>
          <w:rFonts w:ascii="Times New Roman" w:hAnsi="Times New Roman" w:cs="Times New Roman"/>
          <w:sz w:val="24"/>
          <w:szCs w:val="24"/>
        </w:rPr>
        <w:t>.</w:t>
      </w:r>
    </w:p>
    <w:p w14:paraId="50BE9498" w14:textId="77777777" w:rsidR="009D2415" w:rsidRPr="00EA0130" w:rsidRDefault="009D2415" w:rsidP="009D2415">
      <w:pPr>
        <w:spacing w:line="360" w:lineRule="auto"/>
        <w:jc w:val="both"/>
        <w:rPr>
          <w:rFonts w:ascii="Times New Roman" w:hAnsi="Times New Roman" w:cs="Times New Roman"/>
          <w:b/>
          <w:bCs/>
          <w:sz w:val="24"/>
          <w:szCs w:val="24"/>
        </w:rPr>
      </w:pPr>
      <w:r w:rsidRPr="00EA0130">
        <w:rPr>
          <w:rFonts w:ascii="Times New Roman" w:hAnsi="Times New Roman" w:cs="Times New Roman"/>
          <w:b/>
          <w:bCs/>
          <w:noProof/>
          <w:sz w:val="24"/>
          <w:szCs w:val="24"/>
          <w:lang w:val="en-US"/>
        </w:rPr>
        <w:drawing>
          <wp:anchor distT="0" distB="0" distL="114300" distR="114300" simplePos="0" relativeHeight="251660288" behindDoc="1" locked="0" layoutInCell="1" allowOverlap="1" wp14:anchorId="4400E16A" wp14:editId="60059D40">
            <wp:simplePos x="0" y="0"/>
            <wp:positionH relativeFrom="margin">
              <wp:align>center</wp:align>
            </wp:positionH>
            <wp:positionV relativeFrom="paragraph">
              <wp:posOffset>-3810</wp:posOffset>
            </wp:positionV>
            <wp:extent cx="5175250" cy="2026920"/>
            <wp:effectExtent l="0" t="0" r="0"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5250" cy="2026920"/>
                    </a:xfrm>
                    <a:prstGeom prst="rect">
                      <a:avLst/>
                    </a:prstGeom>
                    <a:noFill/>
                  </pic:spPr>
                </pic:pic>
              </a:graphicData>
            </a:graphic>
            <wp14:sizeRelH relativeFrom="margin">
              <wp14:pctWidth>0</wp14:pctWidth>
            </wp14:sizeRelH>
            <wp14:sizeRelV relativeFrom="margin">
              <wp14:pctHeight>0</wp14:pctHeight>
            </wp14:sizeRelV>
          </wp:anchor>
        </w:drawing>
      </w:r>
    </w:p>
    <w:p w14:paraId="3A576BA7" w14:textId="77777777" w:rsidR="009D2415" w:rsidRPr="00EA0130" w:rsidRDefault="009D2415" w:rsidP="009D2415">
      <w:pPr>
        <w:spacing w:line="360" w:lineRule="auto"/>
        <w:jc w:val="both"/>
        <w:rPr>
          <w:rFonts w:ascii="Times New Roman" w:hAnsi="Times New Roman" w:cs="Times New Roman"/>
          <w:sz w:val="24"/>
          <w:szCs w:val="24"/>
        </w:rPr>
      </w:pPr>
      <w:r w:rsidRPr="00EA0130">
        <w:rPr>
          <w:rFonts w:ascii="Times New Roman" w:hAnsi="Times New Roman" w:cs="Times New Roman"/>
          <w:b/>
          <w:bCs/>
          <w:sz w:val="24"/>
          <w:szCs w:val="24"/>
        </w:rPr>
        <w:t>Fig.2.</w:t>
      </w:r>
      <w:r w:rsidRPr="00EA0130">
        <w:rPr>
          <w:rFonts w:ascii="Times New Roman" w:hAnsi="Times New Roman" w:cs="Times New Roman"/>
          <w:sz w:val="24"/>
          <w:szCs w:val="24"/>
        </w:rPr>
        <w:t xml:space="preserve"> PCR amplified </w:t>
      </w:r>
      <w:proofErr w:type="spellStart"/>
      <w:r w:rsidRPr="00EA0130">
        <w:rPr>
          <w:rFonts w:ascii="Times New Roman" w:hAnsi="Times New Roman" w:cs="Times New Roman"/>
          <w:sz w:val="24"/>
          <w:szCs w:val="24"/>
        </w:rPr>
        <w:t>ChiLCV</w:t>
      </w:r>
      <w:proofErr w:type="spellEnd"/>
      <w:r w:rsidRPr="00EA0130">
        <w:rPr>
          <w:rFonts w:ascii="Times New Roman" w:hAnsi="Times New Roman" w:cs="Times New Roman"/>
          <w:sz w:val="24"/>
          <w:szCs w:val="24"/>
        </w:rPr>
        <w:t>-CP in weed samples collected from different locations.</w:t>
      </w:r>
    </w:p>
    <w:p w14:paraId="46C9B6BE" w14:textId="77777777" w:rsidR="009D2415" w:rsidRPr="00EA0130" w:rsidRDefault="009D2415" w:rsidP="009D2415">
      <w:pPr>
        <w:spacing w:line="360" w:lineRule="auto"/>
        <w:jc w:val="both"/>
        <w:rPr>
          <w:rFonts w:ascii="Times New Roman" w:hAnsi="Times New Roman" w:cs="Times New Roman"/>
          <w:sz w:val="24"/>
          <w:szCs w:val="24"/>
        </w:rPr>
      </w:pPr>
      <w:r w:rsidRPr="00EA0130">
        <w:rPr>
          <w:rFonts w:ascii="Times New Roman" w:hAnsi="Times New Roman" w:cs="Times New Roman"/>
          <w:b/>
          <w:bCs/>
          <w:sz w:val="24"/>
          <w:szCs w:val="24"/>
        </w:rPr>
        <w:t>L</w:t>
      </w:r>
      <w:r w:rsidRPr="00EA0130">
        <w:rPr>
          <w:rFonts w:ascii="Times New Roman" w:hAnsi="Times New Roman" w:cs="Times New Roman"/>
          <w:sz w:val="24"/>
          <w:szCs w:val="24"/>
        </w:rPr>
        <w:t xml:space="preserve"> – DNA ladder; </w:t>
      </w:r>
      <w:r w:rsidRPr="00EA0130">
        <w:rPr>
          <w:rFonts w:ascii="Times New Roman" w:hAnsi="Times New Roman" w:cs="Times New Roman"/>
          <w:b/>
          <w:bCs/>
          <w:sz w:val="24"/>
          <w:szCs w:val="24"/>
        </w:rPr>
        <w:t>PC</w:t>
      </w:r>
      <w:r w:rsidRPr="00EA0130">
        <w:rPr>
          <w:rFonts w:ascii="Times New Roman" w:hAnsi="Times New Roman" w:cs="Times New Roman"/>
          <w:sz w:val="24"/>
          <w:szCs w:val="24"/>
        </w:rPr>
        <w:t xml:space="preserve"> – Positive control; </w:t>
      </w:r>
      <w:r w:rsidRPr="00EA0130">
        <w:rPr>
          <w:rFonts w:ascii="Times New Roman" w:hAnsi="Times New Roman" w:cs="Times New Roman"/>
          <w:b/>
          <w:bCs/>
          <w:sz w:val="24"/>
          <w:szCs w:val="24"/>
        </w:rPr>
        <w:t>NC</w:t>
      </w:r>
      <w:r w:rsidRPr="00EA0130">
        <w:rPr>
          <w:rFonts w:ascii="Times New Roman" w:hAnsi="Times New Roman" w:cs="Times New Roman"/>
          <w:sz w:val="24"/>
          <w:szCs w:val="24"/>
        </w:rPr>
        <w:t xml:space="preserve"> – Negative control.</w:t>
      </w:r>
    </w:p>
    <w:p w14:paraId="43745F08" w14:textId="77777777" w:rsidR="009D2415" w:rsidRPr="00EA0130" w:rsidRDefault="009D2415" w:rsidP="009D2415">
      <w:pPr>
        <w:spacing w:line="360" w:lineRule="auto"/>
        <w:jc w:val="both"/>
        <w:rPr>
          <w:rFonts w:ascii="Times New Roman" w:hAnsi="Times New Roman" w:cs="Times New Roman"/>
          <w:sz w:val="24"/>
          <w:szCs w:val="24"/>
        </w:rPr>
      </w:pPr>
      <w:proofErr w:type="spellStart"/>
      <w:r w:rsidRPr="00EA0130">
        <w:rPr>
          <w:rFonts w:ascii="Times New Roman" w:hAnsi="Times New Roman" w:cs="Times New Roman"/>
          <w:b/>
          <w:bCs/>
          <w:sz w:val="24"/>
          <w:szCs w:val="24"/>
        </w:rPr>
        <w:t>Phy</w:t>
      </w:r>
      <w:proofErr w:type="spellEnd"/>
      <w:r w:rsidRPr="00EA0130">
        <w:rPr>
          <w:rFonts w:ascii="Times New Roman" w:hAnsi="Times New Roman" w:cs="Times New Roman"/>
          <w:sz w:val="24"/>
          <w:szCs w:val="24"/>
        </w:rPr>
        <w:t xml:space="preserve"> – </w:t>
      </w:r>
      <w:r w:rsidRPr="00EA0130">
        <w:rPr>
          <w:rFonts w:ascii="Times New Roman" w:hAnsi="Times New Roman" w:cs="Times New Roman"/>
          <w:i/>
          <w:iCs/>
          <w:sz w:val="24"/>
          <w:szCs w:val="24"/>
        </w:rPr>
        <w:t xml:space="preserve">Parthenium </w:t>
      </w:r>
      <w:proofErr w:type="spellStart"/>
      <w:r w:rsidRPr="00EA0130">
        <w:rPr>
          <w:rFonts w:ascii="Times New Roman" w:hAnsi="Times New Roman" w:cs="Times New Roman"/>
          <w:i/>
          <w:iCs/>
          <w:sz w:val="24"/>
          <w:szCs w:val="24"/>
        </w:rPr>
        <w:t>hysterophorus</w:t>
      </w:r>
      <w:proofErr w:type="spellEnd"/>
      <w:r w:rsidRPr="00EA0130">
        <w:rPr>
          <w:rFonts w:ascii="Times New Roman" w:hAnsi="Times New Roman" w:cs="Times New Roman"/>
          <w:sz w:val="24"/>
          <w:szCs w:val="24"/>
        </w:rPr>
        <w:t xml:space="preserve">; </w:t>
      </w:r>
      <w:proofErr w:type="spellStart"/>
      <w:r w:rsidRPr="00EA0130">
        <w:rPr>
          <w:rFonts w:ascii="Times New Roman" w:hAnsi="Times New Roman" w:cs="Times New Roman"/>
          <w:b/>
          <w:bCs/>
          <w:sz w:val="24"/>
          <w:szCs w:val="24"/>
        </w:rPr>
        <w:t>Avi</w:t>
      </w:r>
      <w:proofErr w:type="spellEnd"/>
      <w:r w:rsidRPr="00EA0130">
        <w:rPr>
          <w:rFonts w:ascii="Times New Roman" w:hAnsi="Times New Roman" w:cs="Times New Roman"/>
          <w:sz w:val="24"/>
          <w:szCs w:val="24"/>
        </w:rPr>
        <w:t xml:space="preserve"> – </w:t>
      </w:r>
      <w:r w:rsidRPr="00EA0130">
        <w:rPr>
          <w:rFonts w:ascii="Times New Roman" w:hAnsi="Times New Roman" w:cs="Times New Roman"/>
          <w:i/>
          <w:iCs/>
          <w:sz w:val="24"/>
          <w:szCs w:val="24"/>
        </w:rPr>
        <w:t xml:space="preserve">Amaranthus </w:t>
      </w:r>
      <w:proofErr w:type="spellStart"/>
      <w:r w:rsidRPr="00EA0130">
        <w:rPr>
          <w:rFonts w:ascii="Times New Roman" w:hAnsi="Times New Roman" w:cs="Times New Roman"/>
          <w:i/>
          <w:iCs/>
          <w:sz w:val="24"/>
          <w:szCs w:val="24"/>
        </w:rPr>
        <w:t>viridis</w:t>
      </w:r>
      <w:proofErr w:type="spellEnd"/>
      <w:r w:rsidRPr="00EA0130">
        <w:rPr>
          <w:rFonts w:ascii="Times New Roman" w:hAnsi="Times New Roman" w:cs="Times New Roman"/>
          <w:sz w:val="24"/>
          <w:szCs w:val="24"/>
        </w:rPr>
        <w:t xml:space="preserve">; </w:t>
      </w:r>
      <w:proofErr w:type="spellStart"/>
      <w:r w:rsidRPr="00EA0130">
        <w:rPr>
          <w:rFonts w:ascii="Times New Roman" w:hAnsi="Times New Roman" w:cs="Times New Roman"/>
          <w:b/>
          <w:bCs/>
          <w:sz w:val="24"/>
          <w:szCs w:val="24"/>
        </w:rPr>
        <w:t>Hvi</w:t>
      </w:r>
      <w:proofErr w:type="spellEnd"/>
      <w:r w:rsidRPr="00EA0130">
        <w:rPr>
          <w:rFonts w:ascii="Times New Roman" w:hAnsi="Times New Roman" w:cs="Times New Roman"/>
          <w:sz w:val="24"/>
          <w:szCs w:val="24"/>
        </w:rPr>
        <w:t xml:space="preserve"> – </w:t>
      </w:r>
      <w:r w:rsidRPr="00EA0130">
        <w:rPr>
          <w:rFonts w:ascii="Times New Roman" w:hAnsi="Times New Roman" w:cs="Times New Roman"/>
          <w:i/>
          <w:iCs/>
          <w:sz w:val="24"/>
          <w:szCs w:val="24"/>
        </w:rPr>
        <w:t xml:space="preserve">Hibiscus </w:t>
      </w:r>
      <w:proofErr w:type="spellStart"/>
      <w:r w:rsidRPr="00EA0130">
        <w:rPr>
          <w:rFonts w:ascii="Times New Roman" w:hAnsi="Times New Roman" w:cs="Times New Roman"/>
          <w:i/>
          <w:iCs/>
          <w:sz w:val="24"/>
          <w:szCs w:val="24"/>
        </w:rPr>
        <w:t>vitifolius</w:t>
      </w:r>
      <w:proofErr w:type="spellEnd"/>
      <w:r w:rsidRPr="00EA0130">
        <w:rPr>
          <w:rFonts w:ascii="Times New Roman" w:hAnsi="Times New Roman" w:cs="Times New Roman"/>
          <w:sz w:val="24"/>
          <w:szCs w:val="24"/>
        </w:rPr>
        <w:t xml:space="preserve">; </w:t>
      </w:r>
      <w:proofErr w:type="spellStart"/>
      <w:r w:rsidRPr="00EA0130">
        <w:rPr>
          <w:rFonts w:ascii="Times New Roman" w:hAnsi="Times New Roman" w:cs="Times New Roman"/>
          <w:b/>
          <w:bCs/>
          <w:sz w:val="24"/>
          <w:szCs w:val="24"/>
        </w:rPr>
        <w:t>Sni</w:t>
      </w:r>
      <w:proofErr w:type="spellEnd"/>
      <w:r w:rsidRPr="00EA0130">
        <w:rPr>
          <w:rFonts w:ascii="Times New Roman" w:hAnsi="Times New Roman" w:cs="Times New Roman"/>
          <w:sz w:val="24"/>
          <w:szCs w:val="24"/>
        </w:rPr>
        <w:t xml:space="preserve"> – </w:t>
      </w:r>
      <w:r w:rsidRPr="00EA0130">
        <w:rPr>
          <w:rFonts w:ascii="Times New Roman" w:hAnsi="Times New Roman" w:cs="Times New Roman"/>
          <w:i/>
          <w:iCs/>
          <w:sz w:val="24"/>
          <w:szCs w:val="24"/>
        </w:rPr>
        <w:t>Solanum nigrum</w:t>
      </w:r>
      <w:r w:rsidRPr="00EA0130">
        <w:rPr>
          <w:rFonts w:ascii="Times New Roman" w:hAnsi="Times New Roman" w:cs="Times New Roman"/>
          <w:sz w:val="24"/>
          <w:szCs w:val="24"/>
        </w:rPr>
        <w:t xml:space="preserve">; </w:t>
      </w:r>
      <w:r w:rsidRPr="00EA0130">
        <w:rPr>
          <w:rFonts w:ascii="Times New Roman" w:hAnsi="Times New Roman" w:cs="Times New Roman"/>
          <w:b/>
          <w:bCs/>
          <w:sz w:val="24"/>
          <w:szCs w:val="24"/>
        </w:rPr>
        <w:t>Sac</w:t>
      </w:r>
      <w:r w:rsidRPr="00EA0130">
        <w:rPr>
          <w:rFonts w:ascii="Times New Roman" w:hAnsi="Times New Roman" w:cs="Times New Roman"/>
          <w:sz w:val="24"/>
          <w:szCs w:val="24"/>
        </w:rPr>
        <w:t xml:space="preserve"> – </w:t>
      </w:r>
      <w:r w:rsidRPr="00EA0130">
        <w:rPr>
          <w:rFonts w:ascii="Times New Roman" w:hAnsi="Times New Roman" w:cs="Times New Roman"/>
          <w:i/>
          <w:iCs/>
          <w:sz w:val="24"/>
          <w:szCs w:val="24"/>
        </w:rPr>
        <w:t>Sida acuta</w:t>
      </w:r>
      <w:r w:rsidRPr="00EA0130">
        <w:rPr>
          <w:rFonts w:ascii="Times New Roman" w:hAnsi="Times New Roman" w:cs="Times New Roman"/>
          <w:sz w:val="24"/>
          <w:szCs w:val="24"/>
        </w:rPr>
        <w:t xml:space="preserve">; </w:t>
      </w:r>
      <w:r w:rsidRPr="00EA0130">
        <w:rPr>
          <w:rFonts w:ascii="Times New Roman" w:hAnsi="Times New Roman" w:cs="Times New Roman"/>
          <w:b/>
          <w:bCs/>
          <w:sz w:val="24"/>
          <w:szCs w:val="24"/>
        </w:rPr>
        <w:t>Por</w:t>
      </w:r>
      <w:r w:rsidRPr="00EA0130">
        <w:rPr>
          <w:rFonts w:ascii="Times New Roman" w:hAnsi="Times New Roman" w:cs="Times New Roman"/>
          <w:sz w:val="24"/>
          <w:szCs w:val="24"/>
        </w:rPr>
        <w:t xml:space="preserve"> – </w:t>
      </w:r>
      <w:proofErr w:type="spellStart"/>
      <w:r w:rsidRPr="00EA0130">
        <w:rPr>
          <w:rFonts w:ascii="Times New Roman" w:hAnsi="Times New Roman" w:cs="Times New Roman"/>
          <w:i/>
          <w:iCs/>
          <w:sz w:val="24"/>
          <w:szCs w:val="24"/>
        </w:rPr>
        <w:t>Portulaca</w:t>
      </w:r>
      <w:proofErr w:type="spellEnd"/>
      <w:r w:rsidRPr="00EA0130">
        <w:rPr>
          <w:rFonts w:ascii="Times New Roman" w:hAnsi="Times New Roman" w:cs="Times New Roman"/>
          <w:i/>
          <w:iCs/>
          <w:sz w:val="24"/>
          <w:szCs w:val="24"/>
        </w:rPr>
        <w:t xml:space="preserve"> oleracea</w:t>
      </w:r>
      <w:r w:rsidRPr="00EA0130">
        <w:rPr>
          <w:rFonts w:ascii="Times New Roman" w:hAnsi="Times New Roman" w:cs="Times New Roman"/>
          <w:sz w:val="24"/>
          <w:szCs w:val="24"/>
        </w:rPr>
        <w:t xml:space="preserve">; </w:t>
      </w:r>
      <w:proofErr w:type="spellStart"/>
      <w:r w:rsidRPr="00EA0130">
        <w:rPr>
          <w:rFonts w:ascii="Times New Roman" w:hAnsi="Times New Roman" w:cs="Times New Roman"/>
          <w:b/>
          <w:bCs/>
          <w:sz w:val="24"/>
          <w:szCs w:val="24"/>
        </w:rPr>
        <w:t>Cto</w:t>
      </w:r>
      <w:proofErr w:type="spellEnd"/>
      <w:r w:rsidRPr="00EA0130">
        <w:rPr>
          <w:rFonts w:ascii="Times New Roman" w:hAnsi="Times New Roman" w:cs="Times New Roman"/>
          <w:sz w:val="24"/>
          <w:szCs w:val="24"/>
        </w:rPr>
        <w:t xml:space="preserve"> – </w:t>
      </w:r>
      <w:r w:rsidRPr="00EA0130">
        <w:rPr>
          <w:rFonts w:ascii="Times New Roman" w:hAnsi="Times New Roman" w:cs="Times New Roman"/>
          <w:i/>
          <w:iCs/>
          <w:sz w:val="24"/>
          <w:szCs w:val="24"/>
        </w:rPr>
        <w:t xml:space="preserve">Cassia </w:t>
      </w:r>
      <w:proofErr w:type="spellStart"/>
      <w:r w:rsidRPr="00EA0130">
        <w:rPr>
          <w:rFonts w:ascii="Times New Roman" w:hAnsi="Times New Roman" w:cs="Times New Roman"/>
          <w:i/>
          <w:iCs/>
          <w:sz w:val="24"/>
          <w:szCs w:val="24"/>
        </w:rPr>
        <w:t>tora</w:t>
      </w:r>
      <w:proofErr w:type="spellEnd"/>
      <w:r w:rsidRPr="00EA0130">
        <w:rPr>
          <w:rFonts w:ascii="Times New Roman" w:hAnsi="Times New Roman" w:cs="Times New Roman"/>
          <w:sz w:val="24"/>
          <w:szCs w:val="24"/>
        </w:rPr>
        <w:t xml:space="preserve">; </w:t>
      </w:r>
      <w:proofErr w:type="spellStart"/>
      <w:r w:rsidRPr="00EA0130">
        <w:rPr>
          <w:rFonts w:ascii="Times New Roman" w:hAnsi="Times New Roman" w:cs="Times New Roman"/>
          <w:b/>
          <w:bCs/>
          <w:sz w:val="24"/>
          <w:szCs w:val="24"/>
        </w:rPr>
        <w:t>Ase</w:t>
      </w:r>
      <w:proofErr w:type="spellEnd"/>
      <w:r w:rsidRPr="00EA0130">
        <w:rPr>
          <w:rFonts w:ascii="Times New Roman" w:hAnsi="Times New Roman" w:cs="Times New Roman"/>
          <w:sz w:val="24"/>
          <w:szCs w:val="24"/>
        </w:rPr>
        <w:t xml:space="preserve"> – </w:t>
      </w:r>
      <w:r w:rsidRPr="00EA0130">
        <w:rPr>
          <w:rFonts w:ascii="Times New Roman" w:hAnsi="Times New Roman" w:cs="Times New Roman"/>
          <w:i/>
          <w:iCs/>
          <w:sz w:val="24"/>
          <w:szCs w:val="24"/>
        </w:rPr>
        <w:t xml:space="preserve">Alternanthera </w:t>
      </w:r>
      <w:proofErr w:type="spellStart"/>
      <w:r w:rsidRPr="00EA0130">
        <w:rPr>
          <w:rFonts w:ascii="Times New Roman" w:hAnsi="Times New Roman" w:cs="Times New Roman"/>
          <w:i/>
          <w:iCs/>
          <w:sz w:val="24"/>
          <w:szCs w:val="24"/>
        </w:rPr>
        <w:t>sessilis</w:t>
      </w:r>
      <w:proofErr w:type="spellEnd"/>
      <w:r w:rsidRPr="00EA0130">
        <w:rPr>
          <w:rFonts w:ascii="Times New Roman" w:hAnsi="Times New Roman" w:cs="Times New Roman"/>
          <w:sz w:val="24"/>
          <w:szCs w:val="24"/>
        </w:rPr>
        <w:t xml:space="preserve">; </w:t>
      </w:r>
      <w:proofErr w:type="spellStart"/>
      <w:r w:rsidRPr="00EA0130">
        <w:rPr>
          <w:rFonts w:ascii="Times New Roman" w:hAnsi="Times New Roman" w:cs="Times New Roman"/>
          <w:b/>
          <w:bCs/>
          <w:sz w:val="24"/>
          <w:szCs w:val="24"/>
        </w:rPr>
        <w:t>Ege</w:t>
      </w:r>
      <w:proofErr w:type="spellEnd"/>
      <w:r w:rsidRPr="00EA0130">
        <w:rPr>
          <w:rFonts w:ascii="Times New Roman" w:hAnsi="Times New Roman" w:cs="Times New Roman"/>
          <w:sz w:val="24"/>
          <w:szCs w:val="24"/>
        </w:rPr>
        <w:t xml:space="preserve"> – </w:t>
      </w:r>
      <w:r w:rsidRPr="00EA0130">
        <w:rPr>
          <w:rFonts w:ascii="Times New Roman" w:hAnsi="Times New Roman" w:cs="Times New Roman"/>
          <w:i/>
          <w:iCs/>
          <w:sz w:val="24"/>
          <w:szCs w:val="24"/>
        </w:rPr>
        <w:t xml:space="preserve">Euphorbia </w:t>
      </w:r>
      <w:proofErr w:type="spellStart"/>
      <w:r w:rsidRPr="00EA0130">
        <w:rPr>
          <w:rFonts w:ascii="Times New Roman" w:hAnsi="Times New Roman" w:cs="Times New Roman"/>
          <w:i/>
          <w:iCs/>
          <w:sz w:val="24"/>
          <w:szCs w:val="24"/>
        </w:rPr>
        <w:t>geniculata</w:t>
      </w:r>
      <w:proofErr w:type="spellEnd"/>
      <w:r w:rsidRPr="00EA0130">
        <w:rPr>
          <w:rFonts w:ascii="Times New Roman" w:hAnsi="Times New Roman" w:cs="Times New Roman"/>
          <w:sz w:val="24"/>
          <w:szCs w:val="24"/>
        </w:rPr>
        <w:t xml:space="preserve">; </w:t>
      </w:r>
      <w:r w:rsidRPr="00EA0130">
        <w:rPr>
          <w:rFonts w:ascii="Times New Roman" w:hAnsi="Times New Roman" w:cs="Times New Roman"/>
          <w:b/>
          <w:bCs/>
          <w:sz w:val="24"/>
          <w:szCs w:val="24"/>
        </w:rPr>
        <w:t>Ain</w:t>
      </w:r>
      <w:r w:rsidRPr="00EA0130">
        <w:rPr>
          <w:rFonts w:ascii="Times New Roman" w:hAnsi="Times New Roman" w:cs="Times New Roman"/>
          <w:sz w:val="24"/>
          <w:szCs w:val="24"/>
        </w:rPr>
        <w:t xml:space="preserve"> – </w:t>
      </w:r>
      <w:proofErr w:type="spellStart"/>
      <w:r w:rsidRPr="00EA0130">
        <w:rPr>
          <w:rFonts w:ascii="Times New Roman" w:hAnsi="Times New Roman" w:cs="Times New Roman"/>
          <w:i/>
          <w:iCs/>
          <w:sz w:val="24"/>
          <w:szCs w:val="24"/>
        </w:rPr>
        <w:t>Aeschynomene</w:t>
      </w:r>
      <w:proofErr w:type="spellEnd"/>
      <w:r w:rsidRPr="00EA0130">
        <w:rPr>
          <w:rFonts w:ascii="Times New Roman" w:hAnsi="Times New Roman" w:cs="Times New Roman"/>
          <w:i/>
          <w:iCs/>
          <w:sz w:val="24"/>
          <w:szCs w:val="24"/>
        </w:rPr>
        <w:t xml:space="preserve"> </w:t>
      </w:r>
      <w:proofErr w:type="spellStart"/>
      <w:r w:rsidRPr="00EA0130">
        <w:rPr>
          <w:rFonts w:ascii="Times New Roman" w:hAnsi="Times New Roman" w:cs="Times New Roman"/>
          <w:i/>
          <w:iCs/>
          <w:sz w:val="24"/>
          <w:szCs w:val="24"/>
        </w:rPr>
        <w:t>indica</w:t>
      </w:r>
      <w:proofErr w:type="spellEnd"/>
      <w:r w:rsidRPr="00EA0130">
        <w:rPr>
          <w:rFonts w:ascii="Times New Roman" w:hAnsi="Times New Roman" w:cs="Times New Roman"/>
          <w:sz w:val="24"/>
          <w:szCs w:val="24"/>
        </w:rPr>
        <w:t xml:space="preserve">; </w:t>
      </w:r>
      <w:proofErr w:type="spellStart"/>
      <w:r w:rsidRPr="00EA0130">
        <w:rPr>
          <w:rFonts w:ascii="Times New Roman" w:hAnsi="Times New Roman" w:cs="Times New Roman"/>
          <w:b/>
          <w:bCs/>
          <w:sz w:val="24"/>
          <w:szCs w:val="24"/>
        </w:rPr>
        <w:t>Sca</w:t>
      </w:r>
      <w:proofErr w:type="spellEnd"/>
      <w:r w:rsidRPr="00EA0130">
        <w:rPr>
          <w:rFonts w:ascii="Times New Roman" w:hAnsi="Times New Roman" w:cs="Times New Roman"/>
          <w:sz w:val="24"/>
          <w:szCs w:val="24"/>
        </w:rPr>
        <w:t xml:space="preserve"> – </w:t>
      </w:r>
      <w:proofErr w:type="spellStart"/>
      <w:r w:rsidRPr="00EA0130">
        <w:rPr>
          <w:rFonts w:ascii="Times New Roman" w:hAnsi="Times New Roman" w:cs="Times New Roman"/>
          <w:i/>
          <w:iCs/>
          <w:sz w:val="24"/>
          <w:szCs w:val="24"/>
        </w:rPr>
        <w:t>Sida</w:t>
      </w:r>
      <w:proofErr w:type="spellEnd"/>
      <w:r w:rsidRPr="00EA0130">
        <w:rPr>
          <w:rFonts w:ascii="Times New Roman" w:hAnsi="Times New Roman" w:cs="Times New Roman"/>
          <w:i/>
          <w:iCs/>
          <w:sz w:val="24"/>
          <w:szCs w:val="24"/>
        </w:rPr>
        <w:t xml:space="preserve"> </w:t>
      </w:r>
      <w:proofErr w:type="spellStart"/>
      <w:r w:rsidRPr="00EA0130">
        <w:rPr>
          <w:rFonts w:ascii="Times New Roman" w:hAnsi="Times New Roman" w:cs="Times New Roman"/>
          <w:i/>
          <w:iCs/>
          <w:sz w:val="24"/>
          <w:szCs w:val="24"/>
        </w:rPr>
        <w:t>carpinifolia</w:t>
      </w:r>
      <w:proofErr w:type="spellEnd"/>
      <w:r w:rsidRPr="00EA0130">
        <w:rPr>
          <w:rFonts w:ascii="Times New Roman" w:hAnsi="Times New Roman" w:cs="Times New Roman"/>
          <w:sz w:val="24"/>
          <w:szCs w:val="24"/>
        </w:rPr>
        <w:t xml:space="preserve">; </w:t>
      </w:r>
      <w:proofErr w:type="spellStart"/>
      <w:r w:rsidRPr="00EA0130">
        <w:rPr>
          <w:rFonts w:ascii="Times New Roman" w:hAnsi="Times New Roman" w:cs="Times New Roman"/>
          <w:b/>
          <w:bCs/>
          <w:sz w:val="24"/>
          <w:szCs w:val="24"/>
        </w:rPr>
        <w:t>Mco</w:t>
      </w:r>
      <w:proofErr w:type="spellEnd"/>
      <w:r w:rsidRPr="00EA0130">
        <w:rPr>
          <w:rFonts w:ascii="Times New Roman" w:hAnsi="Times New Roman" w:cs="Times New Roman"/>
          <w:sz w:val="24"/>
          <w:szCs w:val="24"/>
        </w:rPr>
        <w:t xml:space="preserve"> – </w:t>
      </w:r>
      <w:proofErr w:type="spellStart"/>
      <w:r w:rsidRPr="00EA0130">
        <w:rPr>
          <w:rFonts w:ascii="Times New Roman" w:hAnsi="Times New Roman" w:cs="Times New Roman"/>
          <w:i/>
          <w:iCs/>
          <w:sz w:val="24"/>
          <w:szCs w:val="24"/>
        </w:rPr>
        <w:t>Malvastrum</w:t>
      </w:r>
      <w:proofErr w:type="spellEnd"/>
      <w:r w:rsidRPr="00EA0130">
        <w:rPr>
          <w:rFonts w:ascii="Times New Roman" w:hAnsi="Times New Roman" w:cs="Times New Roman"/>
          <w:i/>
          <w:iCs/>
          <w:sz w:val="24"/>
          <w:szCs w:val="24"/>
        </w:rPr>
        <w:t xml:space="preserve"> </w:t>
      </w:r>
      <w:proofErr w:type="spellStart"/>
      <w:r w:rsidRPr="00EA0130">
        <w:rPr>
          <w:rFonts w:ascii="Times New Roman" w:hAnsi="Times New Roman" w:cs="Times New Roman"/>
          <w:i/>
          <w:iCs/>
          <w:sz w:val="24"/>
          <w:szCs w:val="24"/>
        </w:rPr>
        <w:t>coromandelianum</w:t>
      </w:r>
      <w:proofErr w:type="spellEnd"/>
      <w:r w:rsidRPr="00EA0130">
        <w:rPr>
          <w:rFonts w:ascii="Times New Roman" w:hAnsi="Times New Roman" w:cs="Times New Roman"/>
          <w:sz w:val="24"/>
          <w:szCs w:val="24"/>
        </w:rPr>
        <w:t xml:space="preserve">; </w:t>
      </w:r>
      <w:r w:rsidRPr="00EA0130">
        <w:rPr>
          <w:rFonts w:ascii="Times New Roman" w:hAnsi="Times New Roman" w:cs="Times New Roman"/>
          <w:b/>
          <w:bCs/>
          <w:sz w:val="24"/>
          <w:szCs w:val="24"/>
        </w:rPr>
        <w:t>Aas</w:t>
      </w:r>
      <w:r w:rsidRPr="00EA0130">
        <w:rPr>
          <w:rFonts w:ascii="Times New Roman" w:hAnsi="Times New Roman" w:cs="Times New Roman"/>
          <w:sz w:val="24"/>
          <w:szCs w:val="24"/>
        </w:rPr>
        <w:t xml:space="preserve"> – </w:t>
      </w:r>
      <w:r w:rsidRPr="00EA0130">
        <w:rPr>
          <w:rFonts w:ascii="Times New Roman" w:hAnsi="Times New Roman" w:cs="Times New Roman"/>
          <w:i/>
          <w:iCs/>
          <w:sz w:val="24"/>
          <w:szCs w:val="24"/>
        </w:rPr>
        <w:t>Achyranthes aspera</w:t>
      </w:r>
      <w:r w:rsidRPr="00EA0130">
        <w:rPr>
          <w:rFonts w:ascii="Times New Roman" w:hAnsi="Times New Roman" w:cs="Times New Roman"/>
          <w:sz w:val="24"/>
          <w:szCs w:val="24"/>
        </w:rPr>
        <w:t xml:space="preserve">; </w:t>
      </w:r>
      <w:r w:rsidRPr="00EA0130">
        <w:rPr>
          <w:rFonts w:ascii="Times New Roman" w:hAnsi="Times New Roman" w:cs="Times New Roman"/>
          <w:b/>
          <w:bCs/>
          <w:sz w:val="24"/>
          <w:szCs w:val="24"/>
        </w:rPr>
        <w:t>Cal</w:t>
      </w:r>
      <w:r w:rsidRPr="00EA0130">
        <w:rPr>
          <w:rFonts w:ascii="Times New Roman" w:hAnsi="Times New Roman" w:cs="Times New Roman"/>
          <w:sz w:val="24"/>
          <w:szCs w:val="24"/>
        </w:rPr>
        <w:t xml:space="preserve"> – </w:t>
      </w:r>
      <w:proofErr w:type="spellStart"/>
      <w:r w:rsidRPr="00EA0130">
        <w:rPr>
          <w:rFonts w:ascii="Times New Roman" w:hAnsi="Times New Roman" w:cs="Times New Roman"/>
          <w:i/>
          <w:iCs/>
          <w:sz w:val="24"/>
          <w:szCs w:val="24"/>
        </w:rPr>
        <w:t>Calyptocarpus</w:t>
      </w:r>
      <w:proofErr w:type="spellEnd"/>
      <w:r w:rsidRPr="00EA0130">
        <w:rPr>
          <w:rFonts w:ascii="Times New Roman" w:hAnsi="Times New Roman" w:cs="Times New Roman"/>
          <w:i/>
          <w:iCs/>
          <w:sz w:val="24"/>
          <w:szCs w:val="24"/>
        </w:rPr>
        <w:t xml:space="preserve"> </w:t>
      </w:r>
      <w:proofErr w:type="spellStart"/>
      <w:r w:rsidRPr="00EA0130">
        <w:rPr>
          <w:rFonts w:ascii="Times New Roman" w:hAnsi="Times New Roman" w:cs="Times New Roman"/>
          <w:i/>
          <w:iCs/>
          <w:sz w:val="24"/>
          <w:szCs w:val="24"/>
        </w:rPr>
        <w:t>vialis</w:t>
      </w:r>
      <w:proofErr w:type="spellEnd"/>
      <w:r w:rsidRPr="00EA0130">
        <w:rPr>
          <w:rFonts w:ascii="Times New Roman" w:hAnsi="Times New Roman" w:cs="Times New Roman"/>
          <w:sz w:val="24"/>
          <w:szCs w:val="24"/>
        </w:rPr>
        <w:t xml:space="preserve">; </w:t>
      </w:r>
      <w:proofErr w:type="spellStart"/>
      <w:r w:rsidRPr="00EA0130">
        <w:rPr>
          <w:rFonts w:ascii="Times New Roman" w:hAnsi="Times New Roman" w:cs="Times New Roman"/>
          <w:b/>
          <w:bCs/>
          <w:sz w:val="24"/>
          <w:szCs w:val="24"/>
        </w:rPr>
        <w:t>Aco</w:t>
      </w:r>
      <w:proofErr w:type="spellEnd"/>
      <w:r w:rsidRPr="00EA0130">
        <w:rPr>
          <w:rFonts w:ascii="Times New Roman" w:hAnsi="Times New Roman" w:cs="Times New Roman"/>
          <w:sz w:val="24"/>
          <w:szCs w:val="24"/>
        </w:rPr>
        <w:t xml:space="preserve"> – </w:t>
      </w:r>
      <w:r w:rsidRPr="00EA0130">
        <w:rPr>
          <w:rFonts w:ascii="Times New Roman" w:hAnsi="Times New Roman" w:cs="Times New Roman"/>
          <w:i/>
          <w:iCs/>
          <w:sz w:val="24"/>
          <w:szCs w:val="24"/>
        </w:rPr>
        <w:t xml:space="preserve">Ageratum </w:t>
      </w:r>
      <w:proofErr w:type="spellStart"/>
      <w:r w:rsidRPr="00EA0130">
        <w:rPr>
          <w:rFonts w:ascii="Times New Roman" w:hAnsi="Times New Roman" w:cs="Times New Roman"/>
          <w:i/>
          <w:iCs/>
          <w:sz w:val="24"/>
          <w:szCs w:val="24"/>
        </w:rPr>
        <w:t>conyzoides</w:t>
      </w:r>
      <w:proofErr w:type="spellEnd"/>
      <w:r w:rsidRPr="00EA0130">
        <w:rPr>
          <w:rFonts w:ascii="Times New Roman" w:hAnsi="Times New Roman" w:cs="Times New Roman"/>
          <w:sz w:val="24"/>
          <w:szCs w:val="24"/>
        </w:rPr>
        <w:t xml:space="preserve">; </w:t>
      </w:r>
      <w:proofErr w:type="spellStart"/>
      <w:r w:rsidRPr="00EA0130">
        <w:rPr>
          <w:rFonts w:ascii="Times New Roman" w:hAnsi="Times New Roman" w:cs="Times New Roman"/>
          <w:b/>
          <w:bCs/>
          <w:sz w:val="24"/>
          <w:szCs w:val="24"/>
        </w:rPr>
        <w:t>Sno</w:t>
      </w:r>
      <w:proofErr w:type="spellEnd"/>
      <w:r w:rsidRPr="00EA0130">
        <w:rPr>
          <w:rFonts w:ascii="Times New Roman" w:hAnsi="Times New Roman" w:cs="Times New Roman"/>
          <w:sz w:val="24"/>
          <w:szCs w:val="24"/>
        </w:rPr>
        <w:t xml:space="preserve"> – </w:t>
      </w:r>
      <w:proofErr w:type="spellStart"/>
      <w:r w:rsidRPr="00EA0130">
        <w:rPr>
          <w:rFonts w:ascii="Times New Roman" w:hAnsi="Times New Roman" w:cs="Times New Roman"/>
          <w:i/>
          <w:iCs/>
          <w:sz w:val="24"/>
          <w:szCs w:val="24"/>
        </w:rPr>
        <w:t>Synedrella</w:t>
      </w:r>
      <w:proofErr w:type="spellEnd"/>
      <w:r w:rsidRPr="00EA0130">
        <w:rPr>
          <w:rFonts w:ascii="Times New Roman" w:hAnsi="Times New Roman" w:cs="Times New Roman"/>
          <w:i/>
          <w:iCs/>
          <w:sz w:val="24"/>
          <w:szCs w:val="24"/>
        </w:rPr>
        <w:t xml:space="preserve"> </w:t>
      </w:r>
      <w:proofErr w:type="spellStart"/>
      <w:r w:rsidRPr="00EA0130">
        <w:rPr>
          <w:rFonts w:ascii="Times New Roman" w:hAnsi="Times New Roman" w:cs="Times New Roman"/>
          <w:i/>
          <w:iCs/>
          <w:sz w:val="24"/>
          <w:szCs w:val="24"/>
        </w:rPr>
        <w:t>nodiflora</w:t>
      </w:r>
      <w:proofErr w:type="spellEnd"/>
      <w:r w:rsidRPr="00EA0130">
        <w:rPr>
          <w:rFonts w:ascii="Times New Roman" w:hAnsi="Times New Roman" w:cs="Times New Roman"/>
          <w:sz w:val="24"/>
          <w:szCs w:val="24"/>
        </w:rPr>
        <w:t>.</w:t>
      </w:r>
    </w:p>
    <w:p w14:paraId="626E7EBC" w14:textId="77777777" w:rsidR="009D2415" w:rsidRPr="00EA0130" w:rsidRDefault="009D2415" w:rsidP="009D2415">
      <w:pPr>
        <w:spacing w:line="360" w:lineRule="auto"/>
        <w:jc w:val="both"/>
        <w:rPr>
          <w:rFonts w:ascii="Times New Roman" w:hAnsi="Times New Roman" w:cs="Times New Roman"/>
          <w:sz w:val="24"/>
          <w:szCs w:val="24"/>
        </w:rPr>
      </w:pPr>
    </w:p>
    <w:p w14:paraId="4EEA8D33" w14:textId="77777777" w:rsidR="009D2415" w:rsidRPr="00EA0130" w:rsidRDefault="009D2415" w:rsidP="00E76481">
      <w:pPr>
        <w:spacing w:line="360" w:lineRule="auto"/>
        <w:jc w:val="both"/>
        <w:rPr>
          <w:rFonts w:ascii="Times New Roman" w:hAnsi="Times New Roman" w:cs="Times New Roman"/>
          <w:sz w:val="24"/>
          <w:szCs w:val="24"/>
        </w:rPr>
      </w:pPr>
    </w:p>
    <w:p w14:paraId="5E4E316B" w14:textId="77777777" w:rsidR="00E76481" w:rsidRPr="00EA0130" w:rsidRDefault="00E76481" w:rsidP="00E76481">
      <w:pPr>
        <w:spacing w:line="360" w:lineRule="auto"/>
        <w:jc w:val="both"/>
        <w:rPr>
          <w:rFonts w:ascii="Times New Roman" w:hAnsi="Times New Roman" w:cs="Times New Roman"/>
          <w:b/>
          <w:bCs/>
          <w:sz w:val="24"/>
          <w:szCs w:val="24"/>
        </w:rPr>
      </w:pPr>
      <w:r w:rsidRPr="00EA0130">
        <w:rPr>
          <w:rFonts w:ascii="Times New Roman" w:hAnsi="Times New Roman" w:cs="Times New Roman"/>
          <w:b/>
          <w:bCs/>
          <w:sz w:val="24"/>
          <w:szCs w:val="24"/>
        </w:rPr>
        <w:t>Role of weeds in virus epidemiology</w:t>
      </w:r>
    </w:p>
    <w:p w14:paraId="78CACAE8" w14:textId="77777777" w:rsidR="00E76481" w:rsidRPr="00EA0130" w:rsidRDefault="00E76481" w:rsidP="00E76481">
      <w:pPr>
        <w:spacing w:line="360" w:lineRule="auto"/>
        <w:jc w:val="both"/>
        <w:rPr>
          <w:rFonts w:ascii="Times New Roman" w:hAnsi="Times New Roman" w:cs="Times New Roman"/>
          <w:sz w:val="24"/>
          <w:szCs w:val="24"/>
        </w:rPr>
      </w:pPr>
      <w:r w:rsidRPr="00EA0130">
        <w:rPr>
          <w:rFonts w:ascii="Times New Roman" w:hAnsi="Times New Roman" w:cs="Times New Roman"/>
          <w:sz w:val="24"/>
          <w:szCs w:val="24"/>
        </w:rPr>
        <w:t xml:space="preserve">Weeds growing around chilli fields play a significant role in the epidemiology of </w:t>
      </w:r>
      <w:proofErr w:type="spellStart"/>
      <w:r w:rsidRPr="00EA0130">
        <w:rPr>
          <w:rFonts w:ascii="Times New Roman" w:hAnsi="Times New Roman" w:cs="Times New Roman"/>
          <w:sz w:val="24"/>
          <w:szCs w:val="24"/>
        </w:rPr>
        <w:t>begomoviruses</w:t>
      </w:r>
      <w:proofErr w:type="spellEnd"/>
      <w:r w:rsidRPr="00EA0130">
        <w:rPr>
          <w:rFonts w:ascii="Times New Roman" w:hAnsi="Times New Roman" w:cs="Times New Roman"/>
          <w:sz w:val="24"/>
          <w:szCs w:val="24"/>
        </w:rPr>
        <w:t xml:space="preserve">. These plants can </w:t>
      </w:r>
      <w:proofErr w:type="spellStart"/>
      <w:r w:rsidRPr="00EA0130">
        <w:rPr>
          <w:rFonts w:ascii="Times New Roman" w:hAnsi="Times New Roman" w:cs="Times New Roman"/>
          <w:sz w:val="24"/>
          <w:szCs w:val="24"/>
        </w:rPr>
        <w:t>harbor</w:t>
      </w:r>
      <w:proofErr w:type="spellEnd"/>
      <w:r w:rsidRPr="00EA0130">
        <w:rPr>
          <w:rFonts w:ascii="Times New Roman" w:hAnsi="Times New Roman" w:cs="Times New Roman"/>
          <w:sz w:val="24"/>
          <w:szCs w:val="24"/>
        </w:rPr>
        <w:t xml:space="preserve"> viruses without severe symptoms and act as reservoirs of infection. Whiteflies feeding on infected weed hosts acquire the virus and subsequently transmit it to healthy chilli plants. The presence of these weed reservoirs therefore facilitates the persistence and spread of chilli leaf curl disease in agricultural ecosystems (Bedford et al., 1994; Senanayake et al., 2012).</w:t>
      </w:r>
    </w:p>
    <w:p w14:paraId="55540728" w14:textId="7529E241" w:rsidR="00E76481" w:rsidRPr="00EA0130" w:rsidRDefault="00E76481" w:rsidP="00E76481">
      <w:pPr>
        <w:spacing w:line="360" w:lineRule="auto"/>
        <w:jc w:val="both"/>
        <w:rPr>
          <w:rFonts w:ascii="Times New Roman" w:hAnsi="Times New Roman" w:cs="Times New Roman"/>
          <w:sz w:val="24"/>
          <w:szCs w:val="24"/>
        </w:rPr>
      </w:pPr>
      <w:r w:rsidRPr="00EA0130">
        <w:rPr>
          <w:rFonts w:ascii="Times New Roman" w:hAnsi="Times New Roman" w:cs="Times New Roman"/>
          <w:sz w:val="24"/>
          <w:szCs w:val="24"/>
        </w:rPr>
        <w:t>Effective management of weeds surrounding chilli fields is therefore essential to reduce virus inoculum and minimize disease spread.</w:t>
      </w:r>
    </w:p>
    <w:p w14:paraId="13A373A2" w14:textId="77777777" w:rsidR="00E76481" w:rsidRPr="00EA0130" w:rsidRDefault="00E76481" w:rsidP="00E76481">
      <w:pPr>
        <w:spacing w:line="360" w:lineRule="auto"/>
        <w:jc w:val="both"/>
        <w:rPr>
          <w:rFonts w:ascii="Times New Roman" w:hAnsi="Times New Roman" w:cs="Times New Roman"/>
          <w:b/>
          <w:bCs/>
          <w:sz w:val="24"/>
          <w:szCs w:val="24"/>
        </w:rPr>
      </w:pPr>
      <w:r w:rsidRPr="00EA0130">
        <w:rPr>
          <w:rFonts w:ascii="Times New Roman" w:hAnsi="Times New Roman" w:cs="Times New Roman"/>
          <w:b/>
          <w:bCs/>
          <w:sz w:val="24"/>
          <w:szCs w:val="24"/>
        </w:rPr>
        <w:t>Conclusion</w:t>
      </w:r>
    </w:p>
    <w:p w14:paraId="7883C19D" w14:textId="053FFF31" w:rsidR="00E76481" w:rsidRPr="00EA0130" w:rsidRDefault="00E76481" w:rsidP="00E76481">
      <w:pPr>
        <w:spacing w:line="360" w:lineRule="auto"/>
        <w:jc w:val="both"/>
        <w:rPr>
          <w:rFonts w:ascii="Times New Roman" w:hAnsi="Times New Roman" w:cs="Times New Roman"/>
          <w:sz w:val="24"/>
          <w:szCs w:val="24"/>
        </w:rPr>
      </w:pPr>
      <w:r w:rsidRPr="00EA0130">
        <w:rPr>
          <w:rFonts w:ascii="Times New Roman" w:hAnsi="Times New Roman" w:cs="Times New Roman"/>
          <w:sz w:val="24"/>
          <w:szCs w:val="24"/>
        </w:rPr>
        <w:t xml:space="preserve">The present study demonstrated that several weed species associated with chilli ecosystems around Bengaluru </w:t>
      </w:r>
      <w:proofErr w:type="spellStart"/>
      <w:r w:rsidRPr="00EA0130">
        <w:rPr>
          <w:rFonts w:ascii="Times New Roman" w:hAnsi="Times New Roman" w:cs="Times New Roman"/>
          <w:sz w:val="24"/>
          <w:szCs w:val="24"/>
        </w:rPr>
        <w:t>harbor</w:t>
      </w:r>
      <w:proofErr w:type="spellEnd"/>
      <w:r w:rsidRPr="00EA0130">
        <w:rPr>
          <w:rFonts w:ascii="Times New Roman" w:hAnsi="Times New Roman" w:cs="Times New Roman"/>
          <w:sz w:val="24"/>
          <w:szCs w:val="24"/>
        </w:rPr>
        <w:t xml:space="preserve"> Chilli leaf curl virus. Symptom observations and molecular detection confirmed that weeds such as </w:t>
      </w:r>
      <w:r w:rsidRPr="00EA0130">
        <w:rPr>
          <w:rFonts w:ascii="Times New Roman" w:hAnsi="Times New Roman" w:cs="Times New Roman"/>
          <w:i/>
          <w:iCs/>
          <w:sz w:val="24"/>
          <w:szCs w:val="24"/>
        </w:rPr>
        <w:t xml:space="preserve">Parthenium </w:t>
      </w:r>
      <w:proofErr w:type="spellStart"/>
      <w:r w:rsidRPr="00EA0130">
        <w:rPr>
          <w:rFonts w:ascii="Times New Roman" w:hAnsi="Times New Roman" w:cs="Times New Roman"/>
          <w:i/>
          <w:iCs/>
          <w:sz w:val="24"/>
          <w:szCs w:val="24"/>
        </w:rPr>
        <w:t>hysterophorus</w:t>
      </w:r>
      <w:proofErr w:type="spellEnd"/>
      <w:r w:rsidRPr="00EA0130">
        <w:rPr>
          <w:rFonts w:ascii="Times New Roman" w:hAnsi="Times New Roman" w:cs="Times New Roman"/>
          <w:sz w:val="24"/>
          <w:szCs w:val="24"/>
        </w:rPr>
        <w:t xml:space="preserve">, </w:t>
      </w:r>
      <w:r w:rsidRPr="00EA0130">
        <w:rPr>
          <w:rFonts w:ascii="Times New Roman" w:hAnsi="Times New Roman" w:cs="Times New Roman"/>
          <w:i/>
          <w:iCs/>
          <w:sz w:val="24"/>
          <w:szCs w:val="24"/>
        </w:rPr>
        <w:t xml:space="preserve">Ageratum </w:t>
      </w:r>
      <w:proofErr w:type="spellStart"/>
      <w:r w:rsidRPr="00EA0130">
        <w:rPr>
          <w:rFonts w:ascii="Times New Roman" w:hAnsi="Times New Roman" w:cs="Times New Roman"/>
          <w:i/>
          <w:iCs/>
          <w:sz w:val="24"/>
          <w:szCs w:val="24"/>
        </w:rPr>
        <w:t>conyzoides</w:t>
      </w:r>
      <w:proofErr w:type="spellEnd"/>
      <w:r w:rsidRPr="00EA0130">
        <w:rPr>
          <w:rFonts w:ascii="Times New Roman" w:hAnsi="Times New Roman" w:cs="Times New Roman"/>
          <w:sz w:val="24"/>
          <w:szCs w:val="24"/>
        </w:rPr>
        <w:t xml:space="preserve">, </w:t>
      </w:r>
      <w:proofErr w:type="spellStart"/>
      <w:r w:rsidRPr="00EA0130">
        <w:rPr>
          <w:rFonts w:ascii="Times New Roman" w:hAnsi="Times New Roman" w:cs="Times New Roman"/>
          <w:i/>
          <w:iCs/>
          <w:sz w:val="24"/>
          <w:szCs w:val="24"/>
        </w:rPr>
        <w:t>Sida</w:t>
      </w:r>
      <w:proofErr w:type="spellEnd"/>
      <w:r w:rsidRPr="00EA0130">
        <w:rPr>
          <w:rFonts w:ascii="Times New Roman" w:hAnsi="Times New Roman" w:cs="Times New Roman"/>
          <w:i/>
          <w:iCs/>
          <w:sz w:val="24"/>
          <w:szCs w:val="24"/>
        </w:rPr>
        <w:t xml:space="preserve"> </w:t>
      </w:r>
      <w:proofErr w:type="spellStart"/>
      <w:r w:rsidRPr="00EA0130">
        <w:rPr>
          <w:rFonts w:ascii="Times New Roman" w:hAnsi="Times New Roman" w:cs="Times New Roman"/>
          <w:i/>
          <w:iCs/>
          <w:sz w:val="24"/>
          <w:szCs w:val="24"/>
        </w:rPr>
        <w:t>acuta</w:t>
      </w:r>
      <w:proofErr w:type="spellEnd"/>
      <w:r w:rsidRPr="00EA0130">
        <w:rPr>
          <w:rFonts w:ascii="Times New Roman" w:hAnsi="Times New Roman" w:cs="Times New Roman"/>
          <w:sz w:val="24"/>
          <w:szCs w:val="24"/>
        </w:rPr>
        <w:t xml:space="preserve">, </w:t>
      </w:r>
      <w:r w:rsidRPr="00EA0130">
        <w:rPr>
          <w:rFonts w:ascii="Times New Roman" w:hAnsi="Times New Roman" w:cs="Times New Roman"/>
          <w:i/>
          <w:iCs/>
          <w:sz w:val="24"/>
          <w:szCs w:val="24"/>
        </w:rPr>
        <w:t xml:space="preserve">Euphorbia </w:t>
      </w:r>
      <w:proofErr w:type="spellStart"/>
      <w:r w:rsidRPr="00EA0130">
        <w:rPr>
          <w:rFonts w:ascii="Times New Roman" w:hAnsi="Times New Roman" w:cs="Times New Roman"/>
          <w:i/>
          <w:iCs/>
          <w:sz w:val="24"/>
          <w:szCs w:val="24"/>
        </w:rPr>
        <w:t>geniculata</w:t>
      </w:r>
      <w:proofErr w:type="spellEnd"/>
      <w:r w:rsidRPr="00EA0130">
        <w:rPr>
          <w:rFonts w:ascii="Times New Roman" w:hAnsi="Times New Roman" w:cs="Times New Roman"/>
          <w:sz w:val="24"/>
          <w:szCs w:val="24"/>
        </w:rPr>
        <w:t xml:space="preserve"> and </w:t>
      </w:r>
      <w:r w:rsidRPr="00EA0130">
        <w:rPr>
          <w:rFonts w:ascii="Times New Roman" w:hAnsi="Times New Roman" w:cs="Times New Roman"/>
          <w:i/>
          <w:iCs/>
          <w:sz w:val="24"/>
          <w:szCs w:val="24"/>
        </w:rPr>
        <w:t xml:space="preserve">Alternanthera </w:t>
      </w:r>
      <w:proofErr w:type="spellStart"/>
      <w:r w:rsidRPr="00EA0130">
        <w:rPr>
          <w:rFonts w:ascii="Times New Roman" w:hAnsi="Times New Roman" w:cs="Times New Roman"/>
          <w:i/>
          <w:iCs/>
          <w:sz w:val="24"/>
          <w:szCs w:val="24"/>
        </w:rPr>
        <w:t>sessilis</w:t>
      </w:r>
      <w:proofErr w:type="spellEnd"/>
      <w:r w:rsidRPr="00EA0130">
        <w:rPr>
          <w:rFonts w:ascii="Times New Roman" w:hAnsi="Times New Roman" w:cs="Times New Roman"/>
          <w:sz w:val="24"/>
          <w:szCs w:val="24"/>
        </w:rPr>
        <w:t xml:space="preserve"> act as potential reservoirs of </w:t>
      </w:r>
      <w:proofErr w:type="spellStart"/>
      <w:r w:rsidRPr="00EA0130">
        <w:rPr>
          <w:rFonts w:ascii="Times New Roman" w:hAnsi="Times New Roman" w:cs="Times New Roman"/>
          <w:sz w:val="24"/>
          <w:szCs w:val="24"/>
        </w:rPr>
        <w:t>ChiLCV</w:t>
      </w:r>
      <w:proofErr w:type="spellEnd"/>
      <w:r w:rsidRPr="00EA0130">
        <w:rPr>
          <w:rFonts w:ascii="Times New Roman" w:hAnsi="Times New Roman" w:cs="Times New Roman"/>
          <w:sz w:val="24"/>
          <w:szCs w:val="24"/>
        </w:rPr>
        <w:t>. These weeds play a crucial role in virus survival and spread through whitefly vectors</w:t>
      </w:r>
      <w:r w:rsidR="006B7BCE" w:rsidRPr="00EA0130">
        <w:rPr>
          <w:rFonts w:ascii="Times New Roman" w:hAnsi="Times New Roman" w:cs="Times New Roman"/>
          <w:sz w:val="24"/>
          <w:szCs w:val="24"/>
        </w:rPr>
        <w:t xml:space="preserve"> (</w:t>
      </w:r>
      <w:r w:rsidR="006B7BCE" w:rsidRPr="00EA0130">
        <w:rPr>
          <w:rFonts w:ascii="Times New Roman" w:hAnsi="Times New Roman" w:cs="Times New Roman"/>
          <w:b/>
          <w:bCs/>
          <w:sz w:val="24"/>
          <w:szCs w:val="24"/>
        </w:rPr>
        <w:t>Fig.3</w:t>
      </w:r>
      <w:r w:rsidR="006B7BCE" w:rsidRPr="00EA0130">
        <w:rPr>
          <w:rFonts w:ascii="Times New Roman" w:hAnsi="Times New Roman" w:cs="Times New Roman"/>
          <w:sz w:val="24"/>
          <w:szCs w:val="24"/>
        </w:rPr>
        <w:t>)</w:t>
      </w:r>
      <w:r w:rsidRPr="00EA0130">
        <w:rPr>
          <w:rFonts w:ascii="Times New Roman" w:hAnsi="Times New Roman" w:cs="Times New Roman"/>
          <w:sz w:val="24"/>
          <w:szCs w:val="24"/>
        </w:rPr>
        <w:t>. Therefore, proper weed management along with vector control strategies is essential to reduce the incidence of chilli leaf curl disease in chilli cultivation.</w:t>
      </w:r>
    </w:p>
    <w:p w14:paraId="0B108522" w14:textId="3E83E81E" w:rsidR="006B7BCE" w:rsidRPr="00EA0130" w:rsidRDefault="006B7BCE" w:rsidP="00E76481">
      <w:pPr>
        <w:spacing w:line="360" w:lineRule="auto"/>
        <w:jc w:val="both"/>
        <w:rPr>
          <w:rFonts w:ascii="Times New Roman" w:hAnsi="Times New Roman" w:cs="Times New Roman"/>
          <w:b/>
          <w:bCs/>
          <w:sz w:val="24"/>
          <w:szCs w:val="24"/>
        </w:rPr>
      </w:pPr>
      <w:r w:rsidRPr="00EA0130">
        <w:rPr>
          <w:rFonts w:ascii="Times New Roman" w:hAnsi="Times New Roman" w:cs="Times New Roman"/>
          <w:noProof/>
        </w:rPr>
        <w:lastRenderedPageBreak/>
        <w:drawing>
          <wp:inline distT="0" distB="0" distL="0" distR="0" wp14:anchorId="1841CF02" wp14:editId="4C59D100">
            <wp:extent cx="5731510" cy="2914650"/>
            <wp:effectExtent l="0" t="0" r="2540" b="0"/>
            <wp:docPr id="647250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50183" name=""/>
                    <pic:cNvPicPr/>
                  </pic:nvPicPr>
                  <pic:blipFill>
                    <a:blip r:embed="rId10"/>
                    <a:stretch>
                      <a:fillRect/>
                    </a:stretch>
                  </pic:blipFill>
                  <pic:spPr>
                    <a:xfrm>
                      <a:off x="0" y="0"/>
                      <a:ext cx="5731510" cy="2914650"/>
                    </a:xfrm>
                    <a:prstGeom prst="rect">
                      <a:avLst/>
                    </a:prstGeom>
                  </pic:spPr>
                </pic:pic>
              </a:graphicData>
            </a:graphic>
          </wp:inline>
        </w:drawing>
      </w:r>
      <w:r w:rsidRPr="00EA0130">
        <w:rPr>
          <w:rFonts w:ascii="Times New Roman" w:hAnsi="Times New Roman" w:cs="Times New Roman"/>
          <w:b/>
          <w:bCs/>
          <w:sz w:val="24"/>
          <w:szCs w:val="24"/>
        </w:rPr>
        <w:t xml:space="preserve">Fig 3. Workflow illustrating survey locations, weed host sampling, symptom observation, and PCR detection of </w:t>
      </w:r>
      <w:proofErr w:type="spellStart"/>
      <w:r w:rsidRPr="00EA0130">
        <w:rPr>
          <w:rFonts w:ascii="Times New Roman" w:hAnsi="Times New Roman" w:cs="Times New Roman"/>
          <w:b/>
          <w:bCs/>
          <w:sz w:val="24"/>
          <w:szCs w:val="24"/>
        </w:rPr>
        <w:t>ChiLCV</w:t>
      </w:r>
      <w:proofErr w:type="spellEnd"/>
      <w:r w:rsidRPr="00EA0130">
        <w:rPr>
          <w:rFonts w:ascii="Times New Roman" w:hAnsi="Times New Roman" w:cs="Times New Roman"/>
          <w:b/>
          <w:bCs/>
          <w:sz w:val="24"/>
          <w:szCs w:val="24"/>
        </w:rPr>
        <w:t xml:space="preserve"> in chilli ecosystems.</w:t>
      </w:r>
    </w:p>
    <w:p w14:paraId="71A794F3" w14:textId="2EF3272F" w:rsidR="00E76481" w:rsidRPr="00EA0130" w:rsidRDefault="006B7BCE" w:rsidP="006B7BCE">
      <w:pPr>
        <w:rPr>
          <w:rFonts w:ascii="Times New Roman" w:hAnsi="Times New Roman" w:cs="Times New Roman"/>
          <w:b/>
          <w:bCs/>
          <w:sz w:val="24"/>
          <w:szCs w:val="24"/>
        </w:rPr>
      </w:pPr>
      <w:r w:rsidRPr="00EA0130">
        <w:rPr>
          <w:rFonts w:ascii="Times New Roman" w:hAnsi="Times New Roman" w:cs="Times New Roman"/>
          <w:b/>
          <w:bCs/>
          <w:sz w:val="24"/>
          <w:szCs w:val="24"/>
        </w:rPr>
        <w:br w:type="page"/>
      </w:r>
      <w:r w:rsidR="00E76481" w:rsidRPr="00EA0130">
        <w:rPr>
          <w:rFonts w:ascii="Times New Roman" w:hAnsi="Times New Roman" w:cs="Times New Roman"/>
          <w:b/>
          <w:bCs/>
          <w:sz w:val="24"/>
          <w:szCs w:val="24"/>
        </w:rPr>
        <w:lastRenderedPageBreak/>
        <w:t>References</w:t>
      </w:r>
    </w:p>
    <w:p w14:paraId="33F735A2" w14:textId="77777777" w:rsidR="00E76481" w:rsidRPr="00EA0130" w:rsidRDefault="00E76481" w:rsidP="006B7BCE">
      <w:pPr>
        <w:spacing w:line="360" w:lineRule="auto"/>
        <w:ind w:left="720" w:hanging="720"/>
        <w:jc w:val="both"/>
        <w:rPr>
          <w:rFonts w:ascii="Times New Roman" w:hAnsi="Times New Roman" w:cs="Times New Roman"/>
          <w:sz w:val="24"/>
          <w:szCs w:val="24"/>
        </w:rPr>
      </w:pPr>
      <w:proofErr w:type="spellStart"/>
      <w:r w:rsidRPr="00EA0130">
        <w:rPr>
          <w:rFonts w:ascii="Times New Roman" w:hAnsi="Times New Roman" w:cs="Times New Roman"/>
          <w:sz w:val="24"/>
          <w:szCs w:val="24"/>
        </w:rPr>
        <w:t>Anokhe</w:t>
      </w:r>
      <w:proofErr w:type="spellEnd"/>
      <w:r w:rsidRPr="00EA0130">
        <w:rPr>
          <w:rFonts w:ascii="Times New Roman" w:hAnsi="Times New Roman" w:cs="Times New Roman"/>
          <w:sz w:val="24"/>
          <w:szCs w:val="24"/>
        </w:rPr>
        <w:t xml:space="preserve">, A., Jangid, K., &amp; Sharma, P. (2018). Transmission efficiency of </w:t>
      </w:r>
      <w:proofErr w:type="spellStart"/>
      <w:r w:rsidRPr="00EA0130">
        <w:rPr>
          <w:rFonts w:ascii="Times New Roman" w:hAnsi="Times New Roman" w:cs="Times New Roman"/>
          <w:sz w:val="24"/>
          <w:szCs w:val="24"/>
        </w:rPr>
        <w:t>mungbean</w:t>
      </w:r>
      <w:proofErr w:type="spellEnd"/>
      <w:r w:rsidRPr="00EA0130">
        <w:rPr>
          <w:rFonts w:ascii="Times New Roman" w:hAnsi="Times New Roman" w:cs="Times New Roman"/>
          <w:sz w:val="24"/>
          <w:szCs w:val="24"/>
        </w:rPr>
        <w:t xml:space="preserve"> yellow mosaic virus by different cryptic species of </w:t>
      </w:r>
      <w:proofErr w:type="spellStart"/>
      <w:r w:rsidRPr="00EA0130">
        <w:rPr>
          <w:rFonts w:ascii="Times New Roman" w:hAnsi="Times New Roman" w:cs="Times New Roman"/>
          <w:i/>
          <w:iCs/>
          <w:sz w:val="24"/>
          <w:szCs w:val="24"/>
        </w:rPr>
        <w:t>Bemisia</w:t>
      </w:r>
      <w:proofErr w:type="spellEnd"/>
      <w:r w:rsidRPr="00EA0130">
        <w:rPr>
          <w:rFonts w:ascii="Times New Roman" w:hAnsi="Times New Roman" w:cs="Times New Roman"/>
          <w:i/>
          <w:iCs/>
          <w:sz w:val="24"/>
          <w:szCs w:val="24"/>
        </w:rPr>
        <w:t xml:space="preserve"> </w:t>
      </w:r>
      <w:proofErr w:type="spellStart"/>
      <w:r w:rsidRPr="00EA0130">
        <w:rPr>
          <w:rFonts w:ascii="Times New Roman" w:hAnsi="Times New Roman" w:cs="Times New Roman"/>
          <w:i/>
          <w:iCs/>
          <w:sz w:val="24"/>
          <w:szCs w:val="24"/>
        </w:rPr>
        <w:t>tabaci</w:t>
      </w:r>
      <w:proofErr w:type="spellEnd"/>
      <w:r w:rsidRPr="00EA0130">
        <w:rPr>
          <w:rFonts w:ascii="Times New Roman" w:hAnsi="Times New Roman" w:cs="Times New Roman"/>
          <w:sz w:val="24"/>
          <w:szCs w:val="24"/>
        </w:rPr>
        <w:t xml:space="preserve">. </w:t>
      </w:r>
      <w:r w:rsidRPr="00EA0130">
        <w:rPr>
          <w:rFonts w:ascii="Times New Roman" w:hAnsi="Times New Roman" w:cs="Times New Roman"/>
          <w:i/>
          <w:iCs/>
          <w:sz w:val="24"/>
          <w:szCs w:val="24"/>
        </w:rPr>
        <w:t>Archives of Phytopathology and Plant Protection</w:t>
      </w:r>
      <w:r w:rsidRPr="00EA0130">
        <w:rPr>
          <w:rFonts w:ascii="Times New Roman" w:hAnsi="Times New Roman" w:cs="Times New Roman"/>
          <w:sz w:val="24"/>
          <w:szCs w:val="24"/>
        </w:rPr>
        <w:t>, 51(1–2), 67–80.</w:t>
      </w:r>
    </w:p>
    <w:p w14:paraId="2DD15315" w14:textId="77777777" w:rsidR="00E76481" w:rsidRPr="00EA0130" w:rsidRDefault="00E76481" w:rsidP="006B7BCE">
      <w:pPr>
        <w:spacing w:line="360" w:lineRule="auto"/>
        <w:ind w:left="720" w:hanging="720"/>
        <w:jc w:val="both"/>
        <w:rPr>
          <w:rFonts w:ascii="Times New Roman" w:hAnsi="Times New Roman" w:cs="Times New Roman"/>
          <w:sz w:val="24"/>
          <w:szCs w:val="24"/>
        </w:rPr>
      </w:pPr>
      <w:r w:rsidRPr="00EA0130">
        <w:rPr>
          <w:rFonts w:ascii="Times New Roman" w:hAnsi="Times New Roman" w:cs="Times New Roman"/>
          <w:sz w:val="24"/>
          <w:szCs w:val="24"/>
        </w:rPr>
        <w:t xml:space="preserve">Banerjee, M. K., &amp; Kalloo, G. (1987). Inheritance of resistance to leaf curl virus in tomato. </w:t>
      </w:r>
      <w:proofErr w:type="spellStart"/>
      <w:r w:rsidRPr="00EA0130">
        <w:rPr>
          <w:rFonts w:ascii="Times New Roman" w:hAnsi="Times New Roman" w:cs="Times New Roman"/>
          <w:i/>
          <w:iCs/>
          <w:sz w:val="24"/>
          <w:szCs w:val="24"/>
        </w:rPr>
        <w:t>Euphytica</w:t>
      </w:r>
      <w:proofErr w:type="spellEnd"/>
      <w:r w:rsidRPr="00EA0130">
        <w:rPr>
          <w:rFonts w:ascii="Times New Roman" w:hAnsi="Times New Roman" w:cs="Times New Roman"/>
          <w:sz w:val="24"/>
          <w:szCs w:val="24"/>
        </w:rPr>
        <w:t>, 36(2), 581–586.</w:t>
      </w:r>
    </w:p>
    <w:p w14:paraId="526D0E31" w14:textId="77777777" w:rsidR="00E76481" w:rsidRPr="00EA0130" w:rsidRDefault="00E76481" w:rsidP="006B7BCE">
      <w:pPr>
        <w:spacing w:line="360" w:lineRule="auto"/>
        <w:ind w:left="720" w:hanging="720"/>
        <w:jc w:val="both"/>
        <w:rPr>
          <w:rFonts w:ascii="Times New Roman" w:hAnsi="Times New Roman" w:cs="Times New Roman"/>
          <w:sz w:val="24"/>
          <w:szCs w:val="24"/>
        </w:rPr>
      </w:pPr>
      <w:r w:rsidRPr="00EA0130">
        <w:rPr>
          <w:rFonts w:ascii="Times New Roman" w:hAnsi="Times New Roman" w:cs="Times New Roman"/>
          <w:sz w:val="24"/>
          <w:szCs w:val="24"/>
        </w:rPr>
        <w:t xml:space="preserve">Bedford, I. D., </w:t>
      </w:r>
      <w:proofErr w:type="spellStart"/>
      <w:r w:rsidRPr="00EA0130">
        <w:rPr>
          <w:rFonts w:ascii="Times New Roman" w:hAnsi="Times New Roman" w:cs="Times New Roman"/>
          <w:sz w:val="24"/>
          <w:szCs w:val="24"/>
        </w:rPr>
        <w:t>Briddon</w:t>
      </w:r>
      <w:proofErr w:type="spellEnd"/>
      <w:r w:rsidRPr="00EA0130">
        <w:rPr>
          <w:rFonts w:ascii="Times New Roman" w:hAnsi="Times New Roman" w:cs="Times New Roman"/>
          <w:sz w:val="24"/>
          <w:szCs w:val="24"/>
        </w:rPr>
        <w:t xml:space="preserve">, R. W., Brown, J. K., Rosell, R. C., &amp; Markham, P. G. (1994). </w:t>
      </w:r>
      <w:proofErr w:type="spellStart"/>
      <w:r w:rsidRPr="00EA0130">
        <w:rPr>
          <w:rFonts w:ascii="Times New Roman" w:hAnsi="Times New Roman" w:cs="Times New Roman"/>
          <w:sz w:val="24"/>
          <w:szCs w:val="24"/>
        </w:rPr>
        <w:t>Geminivirus</w:t>
      </w:r>
      <w:proofErr w:type="spellEnd"/>
      <w:r w:rsidRPr="00EA0130">
        <w:rPr>
          <w:rFonts w:ascii="Times New Roman" w:hAnsi="Times New Roman" w:cs="Times New Roman"/>
          <w:sz w:val="24"/>
          <w:szCs w:val="24"/>
        </w:rPr>
        <w:t xml:space="preserve"> transmission and biological characterization of </w:t>
      </w:r>
      <w:proofErr w:type="spellStart"/>
      <w:r w:rsidRPr="00EA0130">
        <w:rPr>
          <w:rFonts w:ascii="Times New Roman" w:hAnsi="Times New Roman" w:cs="Times New Roman"/>
          <w:i/>
          <w:iCs/>
          <w:sz w:val="24"/>
          <w:szCs w:val="24"/>
        </w:rPr>
        <w:t>Bemisia</w:t>
      </w:r>
      <w:proofErr w:type="spellEnd"/>
      <w:r w:rsidRPr="00EA0130">
        <w:rPr>
          <w:rFonts w:ascii="Times New Roman" w:hAnsi="Times New Roman" w:cs="Times New Roman"/>
          <w:i/>
          <w:iCs/>
          <w:sz w:val="24"/>
          <w:szCs w:val="24"/>
        </w:rPr>
        <w:t xml:space="preserve"> </w:t>
      </w:r>
      <w:proofErr w:type="spellStart"/>
      <w:r w:rsidRPr="00EA0130">
        <w:rPr>
          <w:rFonts w:ascii="Times New Roman" w:hAnsi="Times New Roman" w:cs="Times New Roman"/>
          <w:i/>
          <w:iCs/>
          <w:sz w:val="24"/>
          <w:szCs w:val="24"/>
        </w:rPr>
        <w:t>tabaci</w:t>
      </w:r>
      <w:proofErr w:type="spellEnd"/>
      <w:r w:rsidRPr="00EA0130">
        <w:rPr>
          <w:rFonts w:ascii="Times New Roman" w:hAnsi="Times New Roman" w:cs="Times New Roman"/>
          <w:sz w:val="24"/>
          <w:szCs w:val="24"/>
        </w:rPr>
        <w:t xml:space="preserve"> populations. </w:t>
      </w:r>
      <w:r w:rsidRPr="00EA0130">
        <w:rPr>
          <w:rFonts w:ascii="Times New Roman" w:hAnsi="Times New Roman" w:cs="Times New Roman"/>
          <w:i/>
          <w:iCs/>
          <w:sz w:val="24"/>
          <w:szCs w:val="24"/>
        </w:rPr>
        <w:t>Annals of Applied Biology</w:t>
      </w:r>
      <w:r w:rsidRPr="00EA0130">
        <w:rPr>
          <w:rFonts w:ascii="Times New Roman" w:hAnsi="Times New Roman" w:cs="Times New Roman"/>
          <w:sz w:val="24"/>
          <w:szCs w:val="24"/>
        </w:rPr>
        <w:t>, 125(2), 311–325.</w:t>
      </w:r>
    </w:p>
    <w:p w14:paraId="3CC6452B" w14:textId="77777777" w:rsidR="00E76481" w:rsidRPr="00EA0130" w:rsidRDefault="00E76481" w:rsidP="006B7BCE">
      <w:pPr>
        <w:spacing w:line="360" w:lineRule="auto"/>
        <w:ind w:left="720" w:hanging="720"/>
        <w:jc w:val="both"/>
        <w:rPr>
          <w:rFonts w:ascii="Times New Roman" w:hAnsi="Times New Roman" w:cs="Times New Roman"/>
          <w:sz w:val="24"/>
          <w:szCs w:val="24"/>
        </w:rPr>
      </w:pPr>
      <w:proofErr w:type="spellStart"/>
      <w:r w:rsidRPr="00EA0130">
        <w:rPr>
          <w:rFonts w:ascii="Times New Roman" w:hAnsi="Times New Roman" w:cs="Times New Roman"/>
          <w:sz w:val="24"/>
          <w:szCs w:val="24"/>
        </w:rPr>
        <w:t>Briddon</w:t>
      </w:r>
      <w:proofErr w:type="spellEnd"/>
      <w:r w:rsidRPr="00EA0130">
        <w:rPr>
          <w:rFonts w:ascii="Times New Roman" w:hAnsi="Times New Roman" w:cs="Times New Roman"/>
          <w:sz w:val="24"/>
          <w:szCs w:val="24"/>
        </w:rPr>
        <w:t xml:space="preserve">, R. W., Bull, S. E., Mansoor, S., Amin, I., &amp; Markham, P. G. (2003). Universal primers for the PCR-mediated amplification of DNA β. </w:t>
      </w:r>
      <w:r w:rsidRPr="00EA0130">
        <w:rPr>
          <w:rFonts w:ascii="Times New Roman" w:hAnsi="Times New Roman" w:cs="Times New Roman"/>
          <w:i/>
          <w:iCs/>
          <w:sz w:val="24"/>
          <w:szCs w:val="24"/>
        </w:rPr>
        <w:t>Molecular Biotechnology</w:t>
      </w:r>
      <w:r w:rsidRPr="00EA0130">
        <w:rPr>
          <w:rFonts w:ascii="Times New Roman" w:hAnsi="Times New Roman" w:cs="Times New Roman"/>
          <w:sz w:val="24"/>
          <w:szCs w:val="24"/>
        </w:rPr>
        <w:t>, 20, 315–318.</w:t>
      </w:r>
    </w:p>
    <w:p w14:paraId="1D585485" w14:textId="77777777" w:rsidR="00E76481" w:rsidRPr="00EA0130" w:rsidRDefault="00E76481" w:rsidP="006B7BCE">
      <w:pPr>
        <w:spacing w:line="360" w:lineRule="auto"/>
        <w:ind w:left="720" w:hanging="720"/>
        <w:jc w:val="both"/>
        <w:rPr>
          <w:rFonts w:ascii="Times New Roman" w:hAnsi="Times New Roman" w:cs="Times New Roman"/>
          <w:sz w:val="24"/>
          <w:szCs w:val="24"/>
        </w:rPr>
      </w:pPr>
      <w:proofErr w:type="spellStart"/>
      <w:r w:rsidRPr="00EA0130">
        <w:rPr>
          <w:rFonts w:ascii="Times New Roman" w:hAnsi="Times New Roman" w:cs="Times New Roman"/>
          <w:sz w:val="24"/>
          <w:szCs w:val="24"/>
        </w:rPr>
        <w:t>Briddon</w:t>
      </w:r>
      <w:proofErr w:type="spellEnd"/>
      <w:r w:rsidRPr="00EA0130">
        <w:rPr>
          <w:rFonts w:ascii="Times New Roman" w:hAnsi="Times New Roman" w:cs="Times New Roman"/>
          <w:sz w:val="24"/>
          <w:szCs w:val="24"/>
        </w:rPr>
        <w:t xml:space="preserve">, R. W., &amp; Stanley, J. (2006). Subviral agents associated with plant single-stranded DNA viruses. </w:t>
      </w:r>
      <w:r w:rsidRPr="00EA0130">
        <w:rPr>
          <w:rFonts w:ascii="Times New Roman" w:hAnsi="Times New Roman" w:cs="Times New Roman"/>
          <w:i/>
          <w:iCs/>
          <w:sz w:val="24"/>
          <w:szCs w:val="24"/>
        </w:rPr>
        <w:t>Virology</w:t>
      </w:r>
      <w:r w:rsidRPr="00EA0130">
        <w:rPr>
          <w:rFonts w:ascii="Times New Roman" w:hAnsi="Times New Roman" w:cs="Times New Roman"/>
          <w:sz w:val="24"/>
          <w:szCs w:val="24"/>
        </w:rPr>
        <w:t>, 344(1), 198–210.</w:t>
      </w:r>
    </w:p>
    <w:p w14:paraId="60AF3A3F" w14:textId="77777777" w:rsidR="00E76481" w:rsidRPr="00EA0130" w:rsidRDefault="00E76481" w:rsidP="006B7BCE">
      <w:pPr>
        <w:spacing w:line="360" w:lineRule="auto"/>
        <w:ind w:left="720" w:hanging="720"/>
        <w:jc w:val="both"/>
        <w:rPr>
          <w:rFonts w:ascii="Times New Roman" w:hAnsi="Times New Roman" w:cs="Times New Roman"/>
          <w:sz w:val="24"/>
          <w:szCs w:val="24"/>
        </w:rPr>
      </w:pPr>
      <w:r w:rsidRPr="00EA0130">
        <w:rPr>
          <w:rFonts w:ascii="Times New Roman" w:hAnsi="Times New Roman" w:cs="Times New Roman"/>
          <w:sz w:val="24"/>
          <w:szCs w:val="24"/>
        </w:rPr>
        <w:t xml:space="preserve">Brown, J. K., Zerbini, F. M., Navas-Castillo, J., </w:t>
      </w:r>
      <w:proofErr w:type="spellStart"/>
      <w:r w:rsidRPr="00EA0130">
        <w:rPr>
          <w:rFonts w:ascii="Times New Roman" w:hAnsi="Times New Roman" w:cs="Times New Roman"/>
          <w:sz w:val="24"/>
          <w:szCs w:val="24"/>
        </w:rPr>
        <w:t>Moriones</w:t>
      </w:r>
      <w:proofErr w:type="spellEnd"/>
      <w:r w:rsidRPr="00EA0130">
        <w:rPr>
          <w:rFonts w:ascii="Times New Roman" w:hAnsi="Times New Roman" w:cs="Times New Roman"/>
          <w:sz w:val="24"/>
          <w:szCs w:val="24"/>
        </w:rPr>
        <w:t xml:space="preserve">, E., Ramos-Sobrinho, R., Silva, J. C., &amp; </w:t>
      </w:r>
      <w:proofErr w:type="spellStart"/>
      <w:r w:rsidRPr="00EA0130">
        <w:rPr>
          <w:rFonts w:ascii="Times New Roman" w:hAnsi="Times New Roman" w:cs="Times New Roman"/>
          <w:sz w:val="24"/>
          <w:szCs w:val="24"/>
        </w:rPr>
        <w:t>Varsani</w:t>
      </w:r>
      <w:proofErr w:type="spellEnd"/>
      <w:r w:rsidRPr="00EA0130">
        <w:rPr>
          <w:rFonts w:ascii="Times New Roman" w:hAnsi="Times New Roman" w:cs="Times New Roman"/>
          <w:sz w:val="24"/>
          <w:szCs w:val="24"/>
        </w:rPr>
        <w:t xml:space="preserve">, A. (2015). Revision of </w:t>
      </w:r>
      <w:proofErr w:type="spellStart"/>
      <w:r w:rsidRPr="00EA0130">
        <w:rPr>
          <w:rFonts w:ascii="Times New Roman" w:hAnsi="Times New Roman" w:cs="Times New Roman"/>
          <w:sz w:val="24"/>
          <w:szCs w:val="24"/>
        </w:rPr>
        <w:t>begomovirus</w:t>
      </w:r>
      <w:proofErr w:type="spellEnd"/>
      <w:r w:rsidRPr="00EA0130">
        <w:rPr>
          <w:rFonts w:ascii="Times New Roman" w:hAnsi="Times New Roman" w:cs="Times New Roman"/>
          <w:sz w:val="24"/>
          <w:szCs w:val="24"/>
        </w:rPr>
        <w:t xml:space="preserve"> taxonomy based on pairwise sequence comparisons. </w:t>
      </w:r>
      <w:r w:rsidRPr="00EA0130">
        <w:rPr>
          <w:rFonts w:ascii="Times New Roman" w:hAnsi="Times New Roman" w:cs="Times New Roman"/>
          <w:i/>
          <w:iCs/>
          <w:sz w:val="24"/>
          <w:szCs w:val="24"/>
        </w:rPr>
        <w:t>Archives of Virology</w:t>
      </w:r>
      <w:r w:rsidRPr="00EA0130">
        <w:rPr>
          <w:rFonts w:ascii="Times New Roman" w:hAnsi="Times New Roman" w:cs="Times New Roman"/>
          <w:sz w:val="24"/>
          <w:szCs w:val="24"/>
        </w:rPr>
        <w:t>, 160(6), 1593–1619.</w:t>
      </w:r>
    </w:p>
    <w:p w14:paraId="3D5A6B1D" w14:textId="77777777" w:rsidR="00E76481" w:rsidRPr="00EA0130" w:rsidRDefault="00E76481" w:rsidP="006B7BCE">
      <w:pPr>
        <w:spacing w:line="360" w:lineRule="auto"/>
        <w:ind w:left="720" w:hanging="720"/>
        <w:jc w:val="both"/>
        <w:rPr>
          <w:rFonts w:ascii="Times New Roman" w:hAnsi="Times New Roman" w:cs="Times New Roman"/>
          <w:sz w:val="24"/>
          <w:szCs w:val="24"/>
        </w:rPr>
      </w:pPr>
      <w:r w:rsidRPr="00EA0130">
        <w:rPr>
          <w:rFonts w:ascii="Times New Roman" w:hAnsi="Times New Roman" w:cs="Times New Roman"/>
          <w:sz w:val="24"/>
          <w:szCs w:val="24"/>
        </w:rPr>
        <w:t xml:space="preserve">Chakraborty, S., Pandey, P. K., Banerjee, M. K., Kalloo, G., &amp; Fauquet, C. M. (2003). Tomato leaf curl Gujarat virus: A new </w:t>
      </w:r>
      <w:proofErr w:type="spellStart"/>
      <w:r w:rsidRPr="00EA0130">
        <w:rPr>
          <w:rFonts w:ascii="Times New Roman" w:hAnsi="Times New Roman" w:cs="Times New Roman"/>
          <w:sz w:val="24"/>
          <w:szCs w:val="24"/>
        </w:rPr>
        <w:t>begomovirus</w:t>
      </w:r>
      <w:proofErr w:type="spellEnd"/>
      <w:r w:rsidRPr="00EA0130">
        <w:rPr>
          <w:rFonts w:ascii="Times New Roman" w:hAnsi="Times New Roman" w:cs="Times New Roman"/>
          <w:sz w:val="24"/>
          <w:szCs w:val="24"/>
        </w:rPr>
        <w:t xml:space="preserve"> species causing leaf curl disease of tomato in India. </w:t>
      </w:r>
      <w:r w:rsidRPr="00EA0130">
        <w:rPr>
          <w:rFonts w:ascii="Times New Roman" w:hAnsi="Times New Roman" w:cs="Times New Roman"/>
          <w:i/>
          <w:iCs/>
          <w:sz w:val="24"/>
          <w:szCs w:val="24"/>
        </w:rPr>
        <w:t>Archives of Virology</w:t>
      </w:r>
      <w:r w:rsidRPr="00EA0130">
        <w:rPr>
          <w:rFonts w:ascii="Times New Roman" w:hAnsi="Times New Roman" w:cs="Times New Roman"/>
          <w:sz w:val="24"/>
          <w:szCs w:val="24"/>
        </w:rPr>
        <w:t>, 148(7), 1489–1499.</w:t>
      </w:r>
    </w:p>
    <w:p w14:paraId="50CC0469" w14:textId="77777777" w:rsidR="00E76481" w:rsidRPr="00EA0130" w:rsidRDefault="00E76481" w:rsidP="006B7BCE">
      <w:pPr>
        <w:spacing w:line="360" w:lineRule="auto"/>
        <w:ind w:left="720" w:hanging="720"/>
        <w:jc w:val="both"/>
        <w:rPr>
          <w:rFonts w:ascii="Times New Roman" w:hAnsi="Times New Roman" w:cs="Times New Roman"/>
          <w:sz w:val="24"/>
          <w:szCs w:val="24"/>
        </w:rPr>
      </w:pPr>
      <w:r w:rsidRPr="00EA0130">
        <w:rPr>
          <w:rFonts w:ascii="Times New Roman" w:hAnsi="Times New Roman" w:cs="Times New Roman"/>
          <w:sz w:val="24"/>
          <w:szCs w:val="24"/>
        </w:rPr>
        <w:t xml:space="preserve">Dhaliwal, M. S., Jindal, S. K., &amp; Dhaliwal, P. S. (2014). Chilli: Production, processing and value addition. </w:t>
      </w:r>
      <w:r w:rsidRPr="00EA0130">
        <w:rPr>
          <w:rFonts w:ascii="Times New Roman" w:hAnsi="Times New Roman" w:cs="Times New Roman"/>
          <w:i/>
          <w:iCs/>
          <w:sz w:val="24"/>
          <w:szCs w:val="24"/>
        </w:rPr>
        <w:t>Indian Journal of Horticulture</w:t>
      </w:r>
      <w:r w:rsidRPr="00EA0130">
        <w:rPr>
          <w:rFonts w:ascii="Times New Roman" w:hAnsi="Times New Roman" w:cs="Times New Roman"/>
          <w:sz w:val="24"/>
          <w:szCs w:val="24"/>
        </w:rPr>
        <w:t>, 71(3), 403–408.</w:t>
      </w:r>
    </w:p>
    <w:p w14:paraId="3DD217EC" w14:textId="77777777" w:rsidR="00E76481" w:rsidRPr="00EA0130" w:rsidRDefault="00E76481" w:rsidP="006B7BCE">
      <w:pPr>
        <w:spacing w:line="360" w:lineRule="auto"/>
        <w:ind w:left="720" w:hanging="720"/>
        <w:jc w:val="both"/>
        <w:rPr>
          <w:rFonts w:ascii="Times New Roman" w:hAnsi="Times New Roman" w:cs="Times New Roman"/>
          <w:sz w:val="24"/>
          <w:szCs w:val="24"/>
        </w:rPr>
      </w:pPr>
      <w:r w:rsidRPr="00EA0130">
        <w:rPr>
          <w:rFonts w:ascii="Times New Roman" w:hAnsi="Times New Roman" w:cs="Times New Roman"/>
          <w:sz w:val="24"/>
          <w:szCs w:val="24"/>
        </w:rPr>
        <w:t xml:space="preserve">Doyle, J. J., &amp; Doyle, J. L. (1990). Isolation of plant DNA from fresh tissue. </w:t>
      </w:r>
      <w:r w:rsidRPr="00EA0130">
        <w:rPr>
          <w:rFonts w:ascii="Times New Roman" w:hAnsi="Times New Roman" w:cs="Times New Roman"/>
          <w:i/>
          <w:iCs/>
          <w:sz w:val="24"/>
          <w:szCs w:val="24"/>
        </w:rPr>
        <w:t>Focus</w:t>
      </w:r>
      <w:r w:rsidRPr="00EA0130">
        <w:rPr>
          <w:rFonts w:ascii="Times New Roman" w:hAnsi="Times New Roman" w:cs="Times New Roman"/>
          <w:sz w:val="24"/>
          <w:szCs w:val="24"/>
        </w:rPr>
        <w:t>, 12, 13–15.</w:t>
      </w:r>
    </w:p>
    <w:p w14:paraId="3FEC822A" w14:textId="77777777" w:rsidR="00E76481" w:rsidRPr="00EA0130" w:rsidRDefault="00E76481" w:rsidP="006B7BCE">
      <w:pPr>
        <w:spacing w:line="360" w:lineRule="auto"/>
        <w:ind w:left="720" w:hanging="720"/>
        <w:jc w:val="both"/>
        <w:rPr>
          <w:rFonts w:ascii="Times New Roman" w:hAnsi="Times New Roman" w:cs="Times New Roman"/>
          <w:sz w:val="24"/>
          <w:szCs w:val="24"/>
        </w:rPr>
      </w:pPr>
      <w:r w:rsidRPr="00EA0130">
        <w:rPr>
          <w:rFonts w:ascii="Times New Roman" w:hAnsi="Times New Roman" w:cs="Times New Roman"/>
          <w:sz w:val="24"/>
          <w:szCs w:val="24"/>
        </w:rPr>
        <w:t xml:space="preserve">FAO. (2021). </w:t>
      </w:r>
      <w:r w:rsidRPr="00EA0130">
        <w:rPr>
          <w:rFonts w:ascii="Times New Roman" w:hAnsi="Times New Roman" w:cs="Times New Roman"/>
          <w:i/>
          <w:iCs/>
          <w:sz w:val="24"/>
          <w:szCs w:val="24"/>
        </w:rPr>
        <w:t>FAOSTAT statistical database</w:t>
      </w:r>
      <w:r w:rsidRPr="00EA0130">
        <w:rPr>
          <w:rFonts w:ascii="Times New Roman" w:hAnsi="Times New Roman" w:cs="Times New Roman"/>
          <w:sz w:val="24"/>
          <w:szCs w:val="24"/>
        </w:rPr>
        <w:t>. Food and Agriculture Organization of the United Nations.</w:t>
      </w:r>
    </w:p>
    <w:p w14:paraId="6F4A5F65" w14:textId="77777777" w:rsidR="00E76481" w:rsidRPr="00EA0130" w:rsidRDefault="00E76481" w:rsidP="006B7BCE">
      <w:pPr>
        <w:spacing w:line="360" w:lineRule="auto"/>
        <w:ind w:left="720" w:hanging="720"/>
        <w:jc w:val="both"/>
        <w:rPr>
          <w:rFonts w:ascii="Times New Roman" w:hAnsi="Times New Roman" w:cs="Times New Roman"/>
          <w:sz w:val="24"/>
          <w:szCs w:val="24"/>
        </w:rPr>
      </w:pPr>
      <w:r w:rsidRPr="00EA0130">
        <w:rPr>
          <w:rFonts w:ascii="Times New Roman" w:hAnsi="Times New Roman" w:cs="Times New Roman"/>
          <w:sz w:val="24"/>
          <w:szCs w:val="24"/>
        </w:rPr>
        <w:t xml:space="preserve">Ghanem, G. A. (2003). Okra leaf curl virus: Transmission by the whitefly </w:t>
      </w:r>
      <w:proofErr w:type="spellStart"/>
      <w:r w:rsidRPr="00EA0130">
        <w:rPr>
          <w:rFonts w:ascii="Times New Roman" w:hAnsi="Times New Roman" w:cs="Times New Roman"/>
          <w:i/>
          <w:iCs/>
          <w:sz w:val="24"/>
          <w:szCs w:val="24"/>
        </w:rPr>
        <w:t>Bemisia</w:t>
      </w:r>
      <w:proofErr w:type="spellEnd"/>
      <w:r w:rsidRPr="00EA0130">
        <w:rPr>
          <w:rFonts w:ascii="Times New Roman" w:hAnsi="Times New Roman" w:cs="Times New Roman"/>
          <w:i/>
          <w:iCs/>
          <w:sz w:val="24"/>
          <w:szCs w:val="24"/>
        </w:rPr>
        <w:t xml:space="preserve"> </w:t>
      </w:r>
      <w:proofErr w:type="spellStart"/>
      <w:r w:rsidRPr="00EA0130">
        <w:rPr>
          <w:rFonts w:ascii="Times New Roman" w:hAnsi="Times New Roman" w:cs="Times New Roman"/>
          <w:i/>
          <w:iCs/>
          <w:sz w:val="24"/>
          <w:szCs w:val="24"/>
        </w:rPr>
        <w:t>tabaci</w:t>
      </w:r>
      <w:proofErr w:type="spellEnd"/>
      <w:r w:rsidRPr="00EA0130">
        <w:rPr>
          <w:rFonts w:ascii="Times New Roman" w:hAnsi="Times New Roman" w:cs="Times New Roman"/>
          <w:sz w:val="24"/>
          <w:szCs w:val="24"/>
        </w:rPr>
        <w:t xml:space="preserve">. </w:t>
      </w:r>
      <w:r w:rsidRPr="00EA0130">
        <w:rPr>
          <w:rFonts w:ascii="Times New Roman" w:hAnsi="Times New Roman" w:cs="Times New Roman"/>
          <w:i/>
          <w:iCs/>
          <w:sz w:val="24"/>
          <w:szCs w:val="24"/>
        </w:rPr>
        <w:t>Annals of Applied Biology</w:t>
      </w:r>
      <w:r w:rsidRPr="00EA0130">
        <w:rPr>
          <w:rFonts w:ascii="Times New Roman" w:hAnsi="Times New Roman" w:cs="Times New Roman"/>
          <w:sz w:val="24"/>
          <w:szCs w:val="24"/>
        </w:rPr>
        <w:t>, 142(2), 205–210.</w:t>
      </w:r>
    </w:p>
    <w:p w14:paraId="133A933D" w14:textId="77777777" w:rsidR="00E76481" w:rsidRPr="00EA0130" w:rsidRDefault="00E76481" w:rsidP="006B7BCE">
      <w:pPr>
        <w:spacing w:line="360" w:lineRule="auto"/>
        <w:ind w:left="720" w:hanging="720"/>
        <w:jc w:val="both"/>
        <w:rPr>
          <w:rFonts w:ascii="Times New Roman" w:hAnsi="Times New Roman" w:cs="Times New Roman"/>
          <w:sz w:val="24"/>
          <w:szCs w:val="24"/>
        </w:rPr>
      </w:pPr>
      <w:r w:rsidRPr="00EA0130">
        <w:rPr>
          <w:rFonts w:ascii="Times New Roman" w:hAnsi="Times New Roman" w:cs="Times New Roman"/>
          <w:sz w:val="24"/>
          <w:szCs w:val="24"/>
        </w:rPr>
        <w:t xml:space="preserve">Hussain, M., Mansoor, S., Iram, S., Zafar, Y., &amp; </w:t>
      </w:r>
      <w:proofErr w:type="spellStart"/>
      <w:r w:rsidRPr="00EA0130">
        <w:rPr>
          <w:rFonts w:ascii="Times New Roman" w:hAnsi="Times New Roman" w:cs="Times New Roman"/>
          <w:sz w:val="24"/>
          <w:szCs w:val="24"/>
        </w:rPr>
        <w:t>Briddon</w:t>
      </w:r>
      <w:proofErr w:type="spellEnd"/>
      <w:r w:rsidRPr="00EA0130">
        <w:rPr>
          <w:rFonts w:ascii="Times New Roman" w:hAnsi="Times New Roman" w:cs="Times New Roman"/>
          <w:sz w:val="24"/>
          <w:szCs w:val="24"/>
        </w:rPr>
        <w:t xml:space="preserve">, R. W. (2004). First report of chilli leaf curl virus infecting chilli in Pakistan. </w:t>
      </w:r>
      <w:r w:rsidRPr="00EA0130">
        <w:rPr>
          <w:rFonts w:ascii="Times New Roman" w:hAnsi="Times New Roman" w:cs="Times New Roman"/>
          <w:i/>
          <w:iCs/>
          <w:sz w:val="24"/>
          <w:szCs w:val="24"/>
        </w:rPr>
        <w:t>Plant Pathology</w:t>
      </w:r>
      <w:r w:rsidRPr="00EA0130">
        <w:rPr>
          <w:rFonts w:ascii="Times New Roman" w:hAnsi="Times New Roman" w:cs="Times New Roman"/>
          <w:sz w:val="24"/>
          <w:szCs w:val="24"/>
        </w:rPr>
        <w:t xml:space="preserve">, </w:t>
      </w:r>
      <w:r w:rsidRPr="00EA0130">
        <w:rPr>
          <w:rFonts w:ascii="Times New Roman" w:hAnsi="Times New Roman" w:cs="Times New Roman"/>
          <w:i/>
          <w:iCs/>
          <w:sz w:val="24"/>
          <w:szCs w:val="24"/>
        </w:rPr>
        <w:t>53</w:t>
      </w:r>
      <w:r w:rsidRPr="00EA0130">
        <w:rPr>
          <w:rFonts w:ascii="Times New Roman" w:hAnsi="Times New Roman" w:cs="Times New Roman"/>
          <w:sz w:val="24"/>
          <w:szCs w:val="24"/>
        </w:rPr>
        <w:t>(6), 794.</w:t>
      </w:r>
    </w:p>
    <w:p w14:paraId="492F5437" w14:textId="77777777" w:rsidR="00E76481" w:rsidRPr="00EA0130" w:rsidRDefault="00E76481" w:rsidP="006B7BCE">
      <w:pPr>
        <w:spacing w:line="360" w:lineRule="auto"/>
        <w:ind w:left="720" w:hanging="720"/>
        <w:jc w:val="both"/>
        <w:rPr>
          <w:rFonts w:ascii="Times New Roman" w:hAnsi="Times New Roman" w:cs="Times New Roman"/>
          <w:sz w:val="24"/>
          <w:szCs w:val="24"/>
        </w:rPr>
      </w:pPr>
      <w:r w:rsidRPr="00EA0130">
        <w:rPr>
          <w:rFonts w:ascii="Times New Roman" w:hAnsi="Times New Roman" w:cs="Times New Roman"/>
          <w:sz w:val="24"/>
          <w:szCs w:val="24"/>
        </w:rPr>
        <w:lastRenderedPageBreak/>
        <w:t xml:space="preserve">Jagdale, S. S., &amp; Ghosh, D. K. (2019). Viral diseases of chilli: A review. </w:t>
      </w:r>
      <w:r w:rsidRPr="00EA0130">
        <w:rPr>
          <w:rFonts w:ascii="Times New Roman" w:hAnsi="Times New Roman" w:cs="Times New Roman"/>
          <w:i/>
          <w:iCs/>
          <w:sz w:val="24"/>
          <w:szCs w:val="24"/>
        </w:rPr>
        <w:t>International Journal of Current Microbiology and Applied Sciences</w:t>
      </w:r>
      <w:r w:rsidRPr="00EA0130">
        <w:rPr>
          <w:rFonts w:ascii="Times New Roman" w:hAnsi="Times New Roman" w:cs="Times New Roman"/>
          <w:sz w:val="24"/>
          <w:szCs w:val="24"/>
        </w:rPr>
        <w:t>, 8(4), 1915–1925.</w:t>
      </w:r>
    </w:p>
    <w:p w14:paraId="37BE9FA4" w14:textId="77777777" w:rsidR="00E76481" w:rsidRPr="00EA0130" w:rsidRDefault="00E76481" w:rsidP="006B7BCE">
      <w:pPr>
        <w:spacing w:line="360" w:lineRule="auto"/>
        <w:ind w:left="720" w:hanging="720"/>
        <w:jc w:val="both"/>
        <w:rPr>
          <w:rFonts w:ascii="Times New Roman" w:hAnsi="Times New Roman" w:cs="Times New Roman"/>
          <w:sz w:val="24"/>
          <w:szCs w:val="24"/>
        </w:rPr>
      </w:pPr>
      <w:r w:rsidRPr="00EA0130">
        <w:rPr>
          <w:rFonts w:ascii="Times New Roman" w:hAnsi="Times New Roman" w:cs="Times New Roman"/>
          <w:sz w:val="24"/>
          <w:szCs w:val="24"/>
        </w:rPr>
        <w:t xml:space="preserve">Jha, A., &amp; Raychaudhuri, S. P. (1956). Mosaic disease of chilli in India. </w:t>
      </w:r>
      <w:r w:rsidRPr="00EA0130">
        <w:rPr>
          <w:rFonts w:ascii="Times New Roman" w:hAnsi="Times New Roman" w:cs="Times New Roman"/>
          <w:i/>
          <w:iCs/>
          <w:sz w:val="24"/>
          <w:szCs w:val="24"/>
        </w:rPr>
        <w:t>Indian Phytopathology</w:t>
      </w:r>
      <w:r w:rsidRPr="00EA0130">
        <w:rPr>
          <w:rFonts w:ascii="Times New Roman" w:hAnsi="Times New Roman" w:cs="Times New Roman"/>
          <w:sz w:val="24"/>
          <w:szCs w:val="24"/>
        </w:rPr>
        <w:t>, 9, 11–16.</w:t>
      </w:r>
    </w:p>
    <w:p w14:paraId="26FF325E" w14:textId="77777777" w:rsidR="00E76481" w:rsidRPr="00EA0130" w:rsidRDefault="00E76481" w:rsidP="006B7BCE">
      <w:pPr>
        <w:spacing w:line="360" w:lineRule="auto"/>
        <w:ind w:left="720" w:hanging="720"/>
        <w:jc w:val="both"/>
        <w:rPr>
          <w:rFonts w:ascii="Times New Roman" w:hAnsi="Times New Roman" w:cs="Times New Roman"/>
          <w:sz w:val="24"/>
          <w:szCs w:val="24"/>
        </w:rPr>
      </w:pPr>
      <w:r w:rsidRPr="00EA0130">
        <w:rPr>
          <w:rFonts w:ascii="Times New Roman" w:hAnsi="Times New Roman" w:cs="Times New Roman"/>
          <w:sz w:val="24"/>
          <w:szCs w:val="24"/>
        </w:rPr>
        <w:t xml:space="preserve">Kenyon, L., Kumar, S., Tsai, W. S., &amp; Hughes, J. (2014). Virus diseases of peppers. </w:t>
      </w:r>
      <w:r w:rsidRPr="00EA0130">
        <w:rPr>
          <w:rFonts w:ascii="Times New Roman" w:hAnsi="Times New Roman" w:cs="Times New Roman"/>
          <w:i/>
          <w:iCs/>
          <w:sz w:val="24"/>
          <w:szCs w:val="24"/>
        </w:rPr>
        <w:t>Plant Disease</w:t>
      </w:r>
      <w:r w:rsidRPr="00EA0130">
        <w:rPr>
          <w:rFonts w:ascii="Times New Roman" w:hAnsi="Times New Roman" w:cs="Times New Roman"/>
          <w:sz w:val="24"/>
          <w:szCs w:val="24"/>
        </w:rPr>
        <w:t>, 98(1), 1–17.</w:t>
      </w:r>
    </w:p>
    <w:p w14:paraId="273C072F" w14:textId="77777777" w:rsidR="00E76481" w:rsidRPr="00EA0130" w:rsidRDefault="00E76481" w:rsidP="006B7BCE">
      <w:pPr>
        <w:spacing w:line="360" w:lineRule="auto"/>
        <w:ind w:left="720" w:hanging="720"/>
        <w:jc w:val="both"/>
        <w:rPr>
          <w:rFonts w:ascii="Times New Roman" w:hAnsi="Times New Roman" w:cs="Times New Roman"/>
          <w:sz w:val="24"/>
          <w:szCs w:val="24"/>
        </w:rPr>
      </w:pPr>
      <w:r w:rsidRPr="00EA0130">
        <w:rPr>
          <w:rFonts w:ascii="Times New Roman" w:hAnsi="Times New Roman" w:cs="Times New Roman"/>
          <w:sz w:val="24"/>
          <w:szCs w:val="24"/>
        </w:rPr>
        <w:t xml:space="preserve">Khan, M. S., &amp; Khan, J. A. (2017). Molecular characterization of a </w:t>
      </w:r>
      <w:proofErr w:type="spellStart"/>
      <w:r w:rsidRPr="00EA0130">
        <w:rPr>
          <w:rFonts w:ascii="Times New Roman" w:hAnsi="Times New Roman" w:cs="Times New Roman"/>
          <w:sz w:val="24"/>
          <w:szCs w:val="24"/>
        </w:rPr>
        <w:t>begomovirus</w:t>
      </w:r>
      <w:proofErr w:type="spellEnd"/>
      <w:r w:rsidRPr="00EA0130">
        <w:rPr>
          <w:rFonts w:ascii="Times New Roman" w:hAnsi="Times New Roman" w:cs="Times New Roman"/>
          <w:sz w:val="24"/>
          <w:szCs w:val="24"/>
        </w:rPr>
        <w:t xml:space="preserve"> infecting chilli in India. </w:t>
      </w:r>
      <w:r w:rsidRPr="00EA0130">
        <w:rPr>
          <w:rFonts w:ascii="Times New Roman" w:hAnsi="Times New Roman" w:cs="Times New Roman"/>
          <w:i/>
          <w:iCs/>
          <w:sz w:val="24"/>
          <w:szCs w:val="24"/>
        </w:rPr>
        <w:t>Virus Genes</w:t>
      </w:r>
      <w:r w:rsidRPr="00EA0130">
        <w:rPr>
          <w:rFonts w:ascii="Times New Roman" w:hAnsi="Times New Roman" w:cs="Times New Roman"/>
          <w:sz w:val="24"/>
          <w:szCs w:val="24"/>
        </w:rPr>
        <w:t>, 53(3), 472–480.</w:t>
      </w:r>
    </w:p>
    <w:p w14:paraId="44EC510B" w14:textId="77777777" w:rsidR="00E76481" w:rsidRPr="00EA0130" w:rsidRDefault="00E76481" w:rsidP="006B7BCE">
      <w:pPr>
        <w:spacing w:line="360" w:lineRule="auto"/>
        <w:ind w:left="720" w:hanging="720"/>
        <w:jc w:val="both"/>
        <w:rPr>
          <w:rFonts w:ascii="Times New Roman" w:hAnsi="Times New Roman" w:cs="Times New Roman"/>
          <w:sz w:val="24"/>
          <w:szCs w:val="24"/>
        </w:rPr>
      </w:pPr>
      <w:r w:rsidRPr="00EA0130">
        <w:rPr>
          <w:rFonts w:ascii="Times New Roman" w:hAnsi="Times New Roman" w:cs="Times New Roman"/>
          <w:sz w:val="24"/>
          <w:szCs w:val="24"/>
        </w:rPr>
        <w:t xml:space="preserve">Kumar, S., Singh, A. K., &amp; Singh, M. (2011). Chilli leaf curl virus: A major threat to chilli production. </w:t>
      </w:r>
      <w:r w:rsidRPr="00EA0130">
        <w:rPr>
          <w:rFonts w:ascii="Times New Roman" w:hAnsi="Times New Roman" w:cs="Times New Roman"/>
          <w:i/>
          <w:iCs/>
          <w:sz w:val="24"/>
          <w:szCs w:val="24"/>
        </w:rPr>
        <w:t>Archives of Phytopathology and Plant Protection</w:t>
      </w:r>
      <w:r w:rsidRPr="00EA0130">
        <w:rPr>
          <w:rFonts w:ascii="Times New Roman" w:hAnsi="Times New Roman" w:cs="Times New Roman"/>
          <w:sz w:val="24"/>
          <w:szCs w:val="24"/>
        </w:rPr>
        <w:t>, 44(10), 1–12.</w:t>
      </w:r>
    </w:p>
    <w:p w14:paraId="38EDEAF6" w14:textId="77777777" w:rsidR="00E76481" w:rsidRPr="00EA0130" w:rsidRDefault="00E76481" w:rsidP="006B7BCE">
      <w:pPr>
        <w:spacing w:line="360" w:lineRule="auto"/>
        <w:ind w:left="720" w:hanging="720"/>
        <w:jc w:val="both"/>
        <w:rPr>
          <w:rFonts w:ascii="Times New Roman" w:hAnsi="Times New Roman" w:cs="Times New Roman"/>
          <w:sz w:val="24"/>
          <w:szCs w:val="24"/>
        </w:rPr>
      </w:pPr>
      <w:r w:rsidRPr="00EA0130">
        <w:rPr>
          <w:rFonts w:ascii="Times New Roman" w:hAnsi="Times New Roman" w:cs="Times New Roman"/>
          <w:sz w:val="24"/>
          <w:szCs w:val="24"/>
        </w:rPr>
        <w:t xml:space="preserve">Madhu Kiran, P., </w:t>
      </w:r>
      <w:proofErr w:type="spellStart"/>
      <w:r w:rsidRPr="00EA0130">
        <w:rPr>
          <w:rFonts w:ascii="Times New Roman" w:hAnsi="Times New Roman" w:cs="Times New Roman"/>
          <w:sz w:val="24"/>
          <w:szCs w:val="24"/>
        </w:rPr>
        <w:t>Venkataravanappa</w:t>
      </w:r>
      <w:proofErr w:type="spellEnd"/>
      <w:r w:rsidRPr="00EA0130">
        <w:rPr>
          <w:rFonts w:ascii="Times New Roman" w:hAnsi="Times New Roman" w:cs="Times New Roman"/>
          <w:sz w:val="24"/>
          <w:szCs w:val="24"/>
        </w:rPr>
        <w:t xml:space="preserve">, V., Reddy, C. L., &amp; Reddy, M. K. (2021). Molecular detection and characterization of chilli leaf curl virus infecting chilli. </w:t>
      </w:r>
      <w:r w:rsidRPr="00EA0130">
        <w:rPr>
          <w:rFonts w:ascii="Times New Roman" w:hAnsi="Times New Roman" w:cs="Times New Roman"/>
          <w:i/>
          <w:iCs/>
          <w:sz w:val="24"/>
          <w:szCs w:val="24"/>
        </w:rPr>
        <w:t>Journal of Plant Pathology</w:t>
      </w:r>
      <w:r w:rsidRPr="00EA0130">
        <w:rPr>
          <w:rFonts w:ascii="Times New Roman" w:hAnsi="Times New Roman" w:cs="Times New Roman"/>
          <w:sz w:val="24"/>
          <w:szCs w:val="24"/>
        </w:rPr>
        <w:t>, 103(1), 185–194.</w:t>
      </w:r>
    </w:p>
    <w:p w14:paraId="1A5BC2A6" w14:textId="77777777" w:rsidR="00E76481" w:rsidRPr="00EA0130" w:rsidRDefault="00E76481" w:rsidP="006B7BCE">
      <w:pPr>
        <w:spacing w:line="360" w:lineRule="auto"/>
        <w:ind w:left="720" w:hanging="720"/>
        <w:jc w:val="both"/>
        <w:rPr>
          <w:rFonts w:ascii="Times New Roman" w:hAnsi="Times New Roman" w:cs="Times New Roman"/>
          <w:sz w:val="24"/>
          <w:szCs w:val="24"/>
        </w:rPr>
      </w:pPr>
      <w:r w:rsidRPr="00EA0130">
        <w:rPr>
          <w:rFonts w:ascii="Times New Roman" w:hAnsi="Times New Roman" w:cs="Times New Roman"/>
          <w:sz w:val="24"/>
          <w:szCs w:val="24"/>
        </w:rPr>
        <w:t xml:space="preserve">Mishra, G. P., Kumar, R., &amp; Singh, A. K. (2020). Genetic diversity and recombination analysis of </w:t>
      </w:r>
      <w:proofErr w:type="spellStart"/>
      <w:r w:rsidRPr="00EA0130">
        <w:rPr>
          <w:rFonts w:ascii="Times New Roman" w:hAnsi="Times New Roman" w:cs="Times New Roman"/>
          <w:sz w:val="24"/>
          <w:szCs w:val="24"/>
        </w:rPr>
        <w:t>begomoviruses</w:t>
      </w:r>
      <w:proofErr w:type="spellEnd"/>
      <w:r w:rsidRPr="00EA0130">
        <w:rPr>
          <w:rFonts w:ascii="Times New Roman" w:hAnsi="Times New Roman" w:cs="Times New Roman"/>
          <w:sz w:val="24"/>
          <w:szCs w:val="24"/>
        </w:rPr>
        <w:t xml:space="preserve"> infecting chilli. </w:t>
      </w:r>
      <w:r w:rsidRPr="00EA0130">
        <w:rPr>
          <w:rFonts w:ascii="Times New Roman" w:hAnsi="Times New Roman" w:cs="Times New Roman"/>
          <w:i/>
          <w:iCs/>
          <w:sz w:val="24"/>
          <w:szCs w:val="24"/>
        </w:rPr>
        <w:t>Virus Research</w:t>
      </w:r>
      <w:r w:rsidRPr="00EA0130">
        <w:rPr>
          <w:rFonts w:ascii="Times New Roman" w:hAnsi="Times New Roman" w:cs="Times New Roman"/>
          <w:sz w:val="24"/>
          <w:szCs w:val="24"/>
        </w:rPr>
        <w:t>, 283, 197983.</w:t>
      </w:r>
    </w:p>
    <w:p w14:paraId="4D4727A1" w14:textId="77777777" w:rsidR="00E76481" w:rsidRPr="00EA0130" w:rsidRDefault="00E76481" w:rsidP="006B7BCE">
      <w:pPr>
        <w:spacing w:line="360" w:lineRule="auto"/>
        <w:ind w:left="720" w:hanging="720"/>
        <w:jc w:val="both"/>
        <w:rPr>
          <w:rFonts w:ascii="Times New Roman" w:hAnsi="Times New Roman" w:cs="Times New Roman"/>
          <w:sz w:val="24"/>
          <w:szCs w:val="24"/>
        </w:rPr>
      </w:pPr>
      <w:r w:rsidRPr="00EA0130">
        <w:rPr>
          <w:rFonts w:ascii="Times New Roman" w:hAnsi="Times New Roman" w:cs="Times New Roman"/>
          <w:sz w:val="24"/>
          <w:szCs w:val="24"/>
        </w:rPr>
        <w:t xml:space="preserve">Muniyappa, V., &amp; Veeresh, G. K. (1984). Plant virus diseases transmitted by whiteflies in India. </w:t>
      </w:r>
      <w:r w:rsidRPr="00EA0130">
        <w:rPr>
          <w:rFonts w:ascii="Times New Roman" w:hAnsi="Times New Roman" w:cs="Times New Roman"/>
          <w:i/>
          <w:iCs/>
          <w:sz w:val="24"/>
          <w:szCs w:val="24"/>
        </w:rPr>
        <w:t>Advances in Virus Research</w:t>
      </w:r>
      <w:r w:rsidRPr="00EA0130">
        <w:rPr>
          <w:rFonts w:ascii="Times New Roman" w:hAnsi="Times New Roman" w:cs="Times New Roman"/>
          <w:sz w:val="24"/>
          <w:szCs w:val="24"/>
        </w:rPr>
        <w:t>, 29, 1–44.</w:t>
      </w:r>
    </w:p>
    <w:p w14:paraId="3DC836B6" w14:textId="77777777" w:rsidR="00E76481" w:rsidRPr="00EA0130" w:rsidRDefault="00E76481" w:rsidP="006B7BCE">
      <w:pPr>
        <w:spacing w:line="360" w:lineRule="auto"/>
        <w:ind w:left="720" w:hanging="720"/>
        <w:jc w:val="both"/>
        <w:rPr>
          <w:rFonts w:ascii="Times New Roman" w:hAnsi="Times New Roman" w:cs="Times New Roman"/>
          <w:sz w:val="24"/>
          <w:szCs w:val="24"/>
        </w:rPr>
      </w:pPr>
      <w:r w:rsidRPr="00EA0130">
        <w:rPr>
          <w:rFonts w:ascii="Times New Roman" w:hAnsi="Times New Roman" w:cs="Times New Roman"/>
          <w:sz w:val="24"/>
          <w:szCs w:val="24"/>
        </w:rPr>
        <w:t xml:space="preserve">Nawaz-ul-Rehman, M. S., &amp; Fauquet, C. M. (2009). Evolution of </w:t>
      </w:r>
      <w:proofErr w:type="spellStart"/>
      <w:r w:rsidRPr="00EA0130">
        <w:rPr>
          <w:rFonts w:ascii="Times New Roman" w:hAnsi="Times New Roman" w:cs="Times New Roman"/>
          <w:sz w:val="24"/>
          <w:szCs w:val="24"/>
        </w:rPr>
        <w:t>geminiviruses</w:t>
      </w:r>
      <w:proofErr w:type="spellEnd"/>
      <w:r w:rsidRPr="00EA0130">
        <w:rPr>
          <w:rFonts w:ascii="Times New Roman" w:hAnsi="Times New Roman" w:cs="Times New Roman"/>
          <w:sz w:val="24"/>
          <w:szCs w:val="24"/>
        </w:rPr>
        <w:t xml:space="preserve"> and their satellites. </w:t>
      </w:r>
      <w:r w:rsidRPr="00EA0130">
        <w:rPr>
          <w:rFonts w:ascii="Times New Roman" w:hAnsi="Times New Roman" w:cs="Times New Roman"/>
          <w:i/>
          <w:iCs/>
          <w:sz w:val="24"/>
          <w:szCs w:val="24"/>
        </w:rPr>
        <w:t>FEBS Letters</w:t>
      </w:r>
      <w:r w:rsidRPr="00EA0130">
        <w:rPr>
          <w:rFonts w:ascii="Times New Roman" w:hAnsi="Times New Roman" w:cs="Times New Roman"/>
          <w:sz w:val="24"/>
          <w:szCs w:val="24"/>
        </w:rPr>
        <w:t>, 583(12), 1825–1832.</w:t>
      </w:r>
    </w:p>
    <w:p w14:paraId="44E7BB2F" w14:textId="77777777" w:rsidR="00E76481" w:rsidRDefault="00E76481" w:rsidP="006B7BCE">
      <w:pPr>
        <w:spacing w:line="360" w:lineRule="auto"/>
        <w:ind w:left="720" w:hanging="720"/>
        <w:jc w:val="both"/>
        <w:rPr>
          <w:rFonts w:ascii="Times New Roman" w:hAnsi="Times New Roman" w:cs="Times New Roman"/>
          <w:sz w:val="24"/>
          <w:szCs w:val="24"/>
        </w:rPr>
      </w:pPr>
      <w:r w:rsidRPr="00EA0130">
        <w:rPr>
          <w:rFonts w:ascii="Times New Roman" w:hAnsi="Times New Roman" w:cs="Times New Roman"/>
          <w:sz w:val="24"/>
          <w:szCs w:val="24"/>
        </w:rPr>
        <w:t xml:space="preserve">Pandey, P., Sharma, S., &amp; Singh, R. (2022). Genetic diversity of </w:t>
      </w:r>
      <w:proofErr w:type="spellStart"/>
      <w:r w:rsidRPr="00EA0130">
        <w:rPr>
          <w:rFonts w:ascii="Times New Roman" w:hAnsi="Times New Roman" w:cs="Times New Roman"/>
          <w:sz w:val="24"/>
          <w:szCs w:val="24"/>
        </w:rPr>
        <w:t>begomoviruses</w:t>
      </w:r>
      <w:proofErr w:type="spellEnd"/>
      <w:r w:rsidRPr="00EA0130">
        <w:rPr>
          <w:rFonts w:ascii="Times New Roman" w:hAnsi="Times New Roman" w:cs="Times New Roman"/>
          <w:sz w:val="24"/>
          <w:szCs w:val="24"/>
        </w:rPr>
        <w:t xml:space="preserve"> infecting chilli in India. </w:t>
      </w:r>
      <w:r w:rsidRPr="00EA0130">
        <w:rPr>
          <w:rFonts w:ascii="Times New Roman" w:hAnsi="Times New Roman" w:cs="Times New Roman"/>
          <w:i/>
          <w:iCs/>
          <w:sz w:val="24"/>
          <w:szCs w:val="24"/>
        </w:rPr>
        <w:t>Virus Research</w:t>
      </w:r>
      <w:r w:rsidRPr="00EA0130">
        <w:rPr>
          <w:rFonts w:ascii="Times New Roman" w:hAnsi="Times New Roman" w:cs="Times New Roman"/>
          <w:sz w:val="24"/>
          <w:szCs w:val="24"/>
        </w:rPr>
        <w:t>, 307, 198–210.</w:t>
      </w:r>
    </w:p>
    <w:p w14:paraId="627F35C6" w14:textId="03A7753A" w:rsidR="00710D81" w:rsidRPr="00EA0130" w:rsidRDefault="00710D81" w:rsidP="006B7BCE">
      <w:pPr>
        <w:spacing w:line="360" w:lineRule="auto"/>
        <w:ind w:left="720" w:hanging="720"/>
        <w:jc w:val="both"/>
        <w:rPr>
          <w:rFonts w:ascii="Times New Roman" w:hAnsi="Times New Roman" w:cs="Times New Roman"/>
          <w:sz w:val="24"/>
          <w:szCs w:val="24"/>
        </w:rPr>
      </w:pPr>
      <w:r w:rsidRPr="00710D81">
        <w:rPr>
          <w:rFonts w:ascii="Times New Roman" w:hAnsi="Times New Roman" w:cs="Times New Roman"/>
          <w:sz w:val="24"/>
          <w:szCs w:val="24"/>
        </w:rPr>
        <w:t xml:space="preserve">Sakthivel, M., Nath, R., Marimuthu Elangovan, S. S., &amp; </w:t>
      </w:r>
      <w:proofErr w:type="spellStart"/>
      <w:r w:rsidRPr="00710D81">
        <w:rPr>
          <w:rFonts w:ascii="Times New Roman" w:hAnsi="Times New Roman" w:cs="Times New Roman"/>
          <w:sz w:val="24"/>
          <w:szCs w:val="24"/>
        </w:rPr>
        <w:t>Anithaa</w:t>
      </w:r>
      <w:proofErr w:type="spellEnd"/>
      <w:r w:rsidRPr="00710D81">
        <w:rPr>
          <w:rFonts w:ascii="Times New Roman" w:hAnsi="Times New Roman" w:cs="Times New Roman"/>
          <w:sz w:val="24"/>
          <w:szCs w:val="24"/>
        </w:rPr>
        <w:t xml:space="preserve">, V. (2025). Field evaluation of fungicides and bio-products for management of </w:t>
      </w:r>
      <w:r w:rsidR="003C3B15">
        <w:rPr>
          <w:rFonts w:ascii="Times New Roman" w:hAnsi="Times New Roman" w:cs="Times New Roman"/>
          <w:sz w:val="24"/>
          <w:szCs w:val="24"/>
        </w:rPr>
        <w:t>Fusarium</w:t>
      </w:r>
      <w:r w:rsidRPr="00710D81">
        <w:rPr>
          <w:rFonts w:ascii="Times New Roman" w:hAnsi="Times New Roman" w:cs="Times New Roman"/>
          <w:sz w:val="24"/>
          <w:szCs w:val="24"/>
        </w:rPr>
        <w:t xml:space="preserve"> wilt in chilli (</w:t>
      </w:r>
      <w:r>
        <w:rPr>
          <w:rFonts w:ascii="Times New Roman" w:hAnsi="Times New Roman" w:cs="Times New Roman"/>
          <w:i/>
          <w:iCs/>
          <w:sz w:val="24"/>
          <w:szCs w:val="24"/>
        </w:rPr>
        <w:t>Capsicum</w:t>
      </w:r>
      <w:r w:rsidRPr="00710D81">
        <w:rPr>
          <w:rFonts w:ascii="Times New Roman" w:hAnsi="Times New Roman" w:cs="Times New Roman"/>
          <w:i/>
          <w:iCs/>
          <w:sz w:val="24"/>
          <w:szCs w:val="24"/>
        </w:rPr>
        <w:t xml:space="preserve"> annum</w:t>
      </w:r>
      <w:r w:rsidRPr="00710D81">
        <w:rPr>
          <w:rFonts w:ascii="Times New Roman" w:hAnsi="Times New Roman" w:cs="Times New Roman"/>
          <w:sz w:val="24"/>
          <w:szCs w:val="24"/>
        </w:rPr>
        <w:t xml:space="preserve"> L.). </w:t>
      </w:r>
      <w:r w:rsidRPr="00710D81">
        <w:rPr>
          <w:rFonts w:ascii="Times New Roman" w:hAnsi="Times New Roman" w:cs="Times New Roman"/>
          <w:i/>
          <w:iCs/>
          <w:sz w:val="24"/>
          <w:szCs w:val="24"/>
        </w:rPr>
        <w:t>Plant Archives</w:t>
      </w:r>
      <w:r w:rsidRPr="00710D81">
        <w:rPr>
          <w:rFonts w:ascii="Times New Roman" w:hAnsi="Times New Roman" w:cs="Times New Roman"/>
          <w:sz w:val="24"/>
          <w:szCs w:val="24"/>
        </w:rPr>
        <w:t>, </w:t>
      </w:r>
      <w:r w:rsidRPr="00710D81">
        <w:rPr>
          <w:rFonts w:ascii="Times New Roman" w:hAnsi="Times New Roman" w:cs="Times New Roman"/>
          <w:i/>
          <w:iCs/>
          <w:sz w:val="24"/>
          <w:szCs w:val="24"/>
        </w:rPr>
        <w:t>25</w:t>
      </w:r>
      <w:r w:rsidRPr="00710D81">
        <w:rPr>
          <w:rFonts w:ascii="Times New Roman" w:hAnsi="Times New Roman" w:cs="Times New Roman"/>
          <w:sz w:val="24"/>
          <w:szCs w:val="24"/>
        </w:rPr>
        <w:t>(1), 2124-2132.</w:t>
      </w:r>
    </w:p>
    <w:p w14:paraId="0904D677" w14:textId="77777777" w:rsidR="00E76481" w:rsidRPr="00EA0130" w:rsidRDefault="00E76481" w:rsidP="006B7BCE">
      <w:pPr>
        <w:spacing w:line="360" w:lineRule="auto"/>
        <w:ind w:left="720" w:hanging="720"/>
        <w:jc w:val="both"/>
        <w:rPr>
          <w:rFonts w:ascii="Times New Roman" w:hAnsi="Times New Roman" w:cs="Times New Roman"/>
          <w:sz w:val="24"/>
          <w:szCs w:val="24"/>
        </w:rPr>
      </w:pPr>
      <w:r w:rsidRPr="00EA0130">
        <w:rPr>
          <w:rFonts w:ascii="Times New Roman" w:hAnsi="Times New Roman" w:cs="Times New Roman"/>
          <w:sz w:val="24"/>
          <w:szCs w:val="24"/>
        </w:rPr>
        <w:t xml:space="preserve">Seal, S., van den Bosch, F., &amp; </w:t>
      </w:r>
      <w:proofErr w:type="spellStart"/>
      <w:r w:rsidRPr="00EA0130">
        <w:rPr>
          <w:rFonts w:ascii="Times New Roman" w:hAnsi="Times New Roman" w:cs="Times New Roman"/>
          <w:sz w:val="24"/>
          <w:szCs w:val="24"/>
        </w:rPr>
        <w:t>Jeger</w:t>
      </w:r>
      <w:proofErr w:type="spellEnd"/>
      <w:r w:rsidRPr="00EA0130">
        <w:rPr>
          <w:rFonts w:ascii="Times New Roman" w:hAnsi="Times New Roman" w:cs="Times New Roman"/>
          <w:sz w:val="24"/>
          <w:szCs w:val="24"/>
        </w:rPr>
        <w:t xml:space="preserve">, M. (2006). Factors influencing </w:t>
      </w:r>
      <w:proofErr w:type="spellStart"/>
      <w:r w:rsidRPr="00EA0130">
        <w:rPr>
          <w:rFonts w:ascii="Times New Roman" w:hAnsi="Times New Roman" w:cs="Times New Roman"/>
          <w:sz w:val="24"/>
          <w:szCs w:val="24"/>
        </w:rPr>
        <w:t>begomovirus</w:t>
      </w:r>
      <w:proofErr w:type="spellEnd"/>
      <w:r w:rsidRPr="00EA0130">
        <w:rPr>
          <w:rFonts w:ascii="Times New Roman" w:hAnsi="Times New Roman" w:cs="Times New Roman"/>
          <w:sz w:val="24"/>
          <w:szCs w:val="24"/>
        </w:rPr>
        <w:t xml:space="preserve"> evolution and emergence. </w:t>
      </w:r>
      <w:r w:rsidRPr="00EA0130">
        <w:rPr>
          <w:rFonts w:ascii="Times New Roman" w:hAnsi="Times New Roman" w:cs="Times New Roman"/>
          <w:i/>
          <w:iCs/>
          <w:sz w:val="24"/>
          <w:szCs w:val="24"/>
        </w:rPr>
        <w:t>Virus Research</w:t>
      </w:r>
      <w:r w:rsidRPr="00EA0130">
        <w:rPr>
          <w:rFonts w:ascii="Times New Roman" w:hAnsi="Times New Roman" w:cs="Times New Roman"/>
          <w:sz w:val="24"/>
          <w:szCs w:val="24"/>
        </w:rPr>
        <w:t>, 119(2), 151–161.</w:t>
      </w:r>
    </w:p>
    <w:p w14:paraId="19A44549" w14:textId="77777777" w:rsidR="00E76481" w:rsidRPr="00EA0130" w:rsidRDefault="00E76481" w:rsidP="006B7BCE">
      <w:pPr>
        <w:spacing w:line="360" w:lineRule="auto"/>
        <w:ind w:left="720" w:hanging="720"/>
        <w:jc w:val="both"/>
        <w:rPr>
          <w:rFonts w:ascii="Times New Roman" w:hAnsi="Times New Roman" w:cs="Times New Roman"/>
          <w:sz w:val="24"/>
          <w:szCs w:val="24"/>
        </w:rPr>
      </w:pPr>
      <w:r w:rsidRPr="00EA0130">
        <w:rPr>
          <w:rFonts w:ascii="Times New Roman" w:hAnsi="Times New Roman" w:cs="Times New Roman"/>
          <w:sz w:val="24"/>
          <w:szCs w:val="24"/>
        </w:rPr>
        <w:t xml:space="preserve">Senanayake, D. M. J. B., Varma, A., &amp; Mandal, B. (2012). Virus–vector relationships of chilli leaf curl virus. </w:t>
      </w:r>
      <w:r w:rsidRPr="00EA0130">
        <w:rPr>
          <w:rFonts w:ascii="Times New Roman" w:hAnsi="Times New Roman" w:cs="Times New Roman"/>
          <w:i/>
          <w:iCs/>
          <w:sz w:val="24"/>
          <w:szCs w:val="24"/>
        </w:rPr>
        <w:t>Plant Pathology</w:t>
      </w:r>
      <w:r w:rsidRPr="00EA0130">
        <w:rPr>
          <w:rFonts w:ascii="Times New Roman" w:hAnsi="Times New Roman" w:cs="Times New Roman"/>
          <w:sz w:val="24"/>
          <w:szCs w:val="24"/>
        </w:rPr>
        <w:t>, 61(3), 447–456.</w:t>
      </w:r>
    </w:p>
    <w:p w14:paraId="09225A84" w14:textId="613A667D" w:rsidR="00CA2D76" w:rsidRPr="00EA0130" w:rsidRDefault="00E76481" w:rsidP="006B7BCE">
      <w:pPr>
        <w:spacing w:line="360" w:lineRule="auto"/>
        <w:ind w:left="720" w:hanging="720"/>
        <w:jc w:val="both"/>
        <w:rPr>
          <w:rFonts w:ascii="Times New Roman" w:hAnsi="Times New Roman" w:cs="Times New Roman"/>
          <w:sz w:val="24"/>
          <w:szCs w:val="24"/>
        </w:rPr>
      </w:pPr>
      <w:r w:rsidRPr="00EA0130">
        <w:rPr>
          <w:rFonts w:ascii="Times New Roman" w:hAnsi="Times New Roman" w:cs="Times New Roman"/>
          <w:sz w:val="24"/>
          <w:szCs w:val="24"/>
        </w:rPr>
        <w:lastRenderedPageBreak/>
        <w:t xml:space="preserve">Varma, A., &amp; Malathi, V. G. (2003). Emerging </w:t>
      </w:r>
      <w:proofErr w:type="spellStart"/>
      <w:r w:rsidRPr="00EA0130">
        <w:rPr>
          <w:rFonts w:ascii="Times New Roman" w:hAnsi="Times New Roman" w:cs="Times New Roman"/>
          <w:sz w:val="24"/>
          <w:szCs w:val="24"/>
        </w:rPr>
        <w:t>geminivirus</w:t>
      </w:r>
      <w:proofErr w:type="spellEnd"/>
      <w:r w:rsidRPr="00EA0130">
        <w:rPr>
          <w:rFonts w:ascii="Times New Roman" w:hAnsi="Times New Roman" w:cs="Times New Roman"/>
          <w:sz w:val="24"/>
          <w:szCs w:val="24"/>
        </w:rPr>
        <w:t xml:space="preserve"> problems: A serious threat to crop production. </w:t>
      </w:r>
      <w:r w:rsidRPr="00EA0130">
        <w:rPr>
          <w:rFonts w:ascii="Times New Roman" w:hAnsi="Times New Roman" w:cs="Times New Roman"/>
          <w:i/>
          <w:iCs/>
          <w:sz w:val="24"/>
          <w:szCs w:val="24"/>
        </w:rPr>
        <w:t>Annals of Applied Biology</w:t>
      </w:r>
      <w:r w:rsidRPr="00EA0130">
        <w:rPr>
          <w:rFonts w:ascii="Times New Roman" w:hAnsi="Times New Roman" w:cs="Times New Roman"/>
          <w:sz w:val="24"/>
          <w:szCs w:val="24"/>
        </w:rPr>
        <w:t>, 142(2), 145–164.</w:t>
      </w:r>
    </w:p>
    <w:sectPr w:rsidR="00CA2D76" w:rsidRPr="00EA013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E00C6E" w14:textId="77777777" w:rsidR="00DD5351" w:rsidRDefault="00DD5351" w:rsidP="00100B75">
      <w:pPr>
        <w:spacing w:after="0" w:line="240" w:lineRule="auto"/>
      </w:pPr>
      <w:r>
        <w:separator/>
      </w:r>
    </w:p>
  </w:endnote>
  <w:endnote w:type="continuationSeparator" w:id="0">
    <w:p w14:paraId="60AF665A" w14:textId="77777777" w:rsidR="00DD5351" w:rsidRDefault="00DD5351" w:rsidP="00100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0ECA1" w14:textId="77777777" w:rsidR="00100B75" w:rsidRDefault="00100B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7D0BC" w14:textId="77777777" w:rsidR="00100B75" w:rsidRDefault="00100B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60E83" w14:textId="77777777" w:rsidR="00100B75" w:rsidRDefault="00100B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9887E8" w14:textId="77777777" w:rsidR="00DD5351" w:rsidRDefault="00DD5351" w:rsidP="00100B75">
      <w:pPr>
        <w:spacing w:after="0" w:line="240" w:lineRule="auto"/>
      </w:pPr>
      <w:r>
        <w:separator/>
      </w:r>
    </w:p>
  </w:footnote>
  <w:footnote w:type="continuationSeparator" w:id="0">
    <w:p w14:paraId="1AAA3C36" w14:textId="77777777" w:rsidR="00DD5351" w:rsidRDefault="00DD5351" w:rsidP="00100B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399B9" w14:textId="6AC9C3B8" w:rsidR="00100B75" w:rsidRDefault="00100B75">
    <w:pPr>
      <w:pStyle w:val="Header"/>
    </w:pPr>
    <w:r>
      <w:rPr>
        <w:noProof/>
      </w:rPr>
      <w:pict w14:anchorId="4518FD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12915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F07DB" w14:textId="5DB231C5" w:rsidR="00100B75" w:rsidRDefault="00100B75">
    <w:pPr>
      <w:pStyle w:val="Header"/>
    </w:pPr>
    <w:r>
      <w:rPr>
        <w:noProof/>
      </w:rPr>
      <w:pict w14:anchorId="50FEE5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12915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8387A" w14:textId="61D0BF7A" w:rsidR="00100B75" w:rsidRDefault="00100B75">
    <w:pPr>
      <w:pStyle w:val="Header"/>
    </w:pPr>
    <w:r>
      <w:rPr>
        <w:noProof/>
      </w:rPr>
      <w:pict w14:anchorId="566AFF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12915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96E78"/>
    <w:multiLevelType w:val="multilevel"/>
    <w:tmpl w:val="7CE4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EF5659"/>
    <w:multiLevelType w:val="multilevel"/>
    <w:tmpl w:val="BA62E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5347DA"/>
    <w:multiLevelType w:val="multilevel"/>
    <w:tmpl w:val="93FA6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BE26FC"/>
    <w:multiLevelType w:val="multilevel"/>
    <w:tmpl w:val="87320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481"/>
    <w:rsid w:val="00100B75"/>
    <w:rsid w:val="001932C8"/>
    <w:rsid w:val="0032763B"/>
    <w:rsid w:val="003C3B15"/>
    <w:rsid w:val="004535CD"/>
    <w:rsid w:val="00466068"/>
    <w:rsid w:val="00546E61"/>
    <w:rsid w:val="00550D81"/>
    <w:rsid w:val="005549B6"/>
    <w:rsid w:val="005A1160"/>
    <w:rsid w:val="005D15C4"/>
    <w:rsid w:val="005D7C2C"/>
    <w:rsid w:val="00653791"/>
    <w:rsid w:val="006B7BCE"/>
    <w:rsid w:val="006E1641"/>
    <w:rsid w:val="00710D81"/>
    <w:rsid w:val="00715852"/>
    <w:rsid w:val="0085311F"/>
    <w:rsid w:val="008A6D82"/>
    <w:rsid w:val="009D2415"/>
    <w:rsid w:val="00A72976"/>
    <w:rsid w:val="00B145DC"/>
    <w:rsid w:val="00C00186"/>
    <w:rsid w:val="00C50B26"/>
    <w:rsid w:val="00CA2D76"/>
    <w:rsid w:val="00D17829"/>
    <w:rsid w:val="00D964B6"/>
    <w:rsid w:val="00DD5351"/>
    <w:rsid w:val="00DF2A2A"/>
    <w:rsid w:val="00E76481"/>
    <w:rsid w:val="00EA0130"/>
    <w:rsid w:val="00EC2DC6"/>
    <w:rsid w:val="00F2670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40CF99"/>
  <w15:chartTrackingRefBased/>
  <w15:docId w15:val="{A5310F21-C078-4FFB-AC1C-516798238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15C4"/>
  </w:style>
  <w:style w:type="paragraph" w:styleId="Heading1">
    <w:name w:val="heading 1"/>
    <w:basedOn w:val="Normal"/>
    <w:next w:val="Normal"/>
    <w:link w:val="Heading1Char"/>
    <w:uiPriority w:val="9"/>
    <w:qFormat/>
    <w:rsid w:val="00E764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764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7648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7648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7648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764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64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64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64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648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7648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7648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7648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7648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764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64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64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6481"/>
    <w:rPr>
      <w:rFonts w:eastAsiaTheme="majorEastAsia" w:cstheme="majorBidi"/>
      <w:color w:val="272727" w:themeColor="text1" w:themeTint="D8"/>
    </w:rPr>
  </w:style>
  <w:style w:type="paragraph" w:styleId="Title">
    <w:name w:val="Title"/>
    <w:basedOn w:val="Normal"/>
    <w:next w:val="Normal"/>
    <w:link w:val="TitleChar"/>
    <w:uiPriority w:val="10"/>
    <w:qFormat/>
    <w:rsid w:val="00E764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64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64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64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6481"/>
    <w:pPr>
      <w:spacing w:before="160"/>
      <w:jc w:val="center"/>
    </w:pPr>
    <w:rPr>
      <w:i/>
      <w:iCs/>
      <w:color w:val="404040" w:themeColor="text1" w:themeTint="BF"/>
    </w:rPr>
  </w:style>
  <w:style w:type="character" w:customStyle="1" w:styleId="QuoteChar">
    <w:name w:val="Quote Char"/>
    <w:basedOn w:val="DefaultParagraphFont"/>
    <w:link w:val="Quote"/>
    <w:uiPriority w:val="29"/>
    <w:rsid w:val="00E76481"/>
    <w:rPr>
      <w:i/>
      <w:iCs/>
      <w:color w:val="404040" w:themeColor="text1" w:themeTint="BF"/>
    </w:rPr>
  </w:style>
  <w:style w:type="paragraph" w:styleId="ListParagraph">
    <w:name w:val="List Paragraph"/>
    <w:basedOn w:val="Normal"/>
    <w:uiPriority w:val="34"/>
    <w:qFormat/>
    <w:rsid w:val="00E76481"/>
    <w:pPr>
      <w:ind w:left="720"/>
      <w:contextualSpacing/>
    </w:pPr>
  </w:style>
  <w:style w:type="character" w:styleId="IntenseEmphasis">
    <w:name w:val="Intense Emphasis"/>
    <w:basedOn w:val="DefaultParagraphFont"/>
    <w:uiPriority w:val="21"/>
    <w:qFormat/>
    <w:rsid w:val="00E76481"/>
    <w:rPr>
      <w:i/>
      <w:iCs/>
      <w:color w:val="2F5496" w:themeColor="accent1" w:themeShade="BF"/>
    </w:rPr>
  </w:style>
  <w:style w:type="paragraph" w:styleId="IntenseQuote">
    <w:name w:val="Intense Quote"/>
    <w:basedOn w:val="Normal"/>
    <w:next w:val="Normal"/>
    <w:link w:val="IntenseQuoteChar"/>
    <w:uiPriority w:val="30"/>
    <w:qFormat/>
    <w:rsid w:val="00E764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76481"/>
    <w:rPr>
      <w:i/>
      <w:iCs/>
      <w:color w:val="2F5496" w:themeColor="accent1" w:themeShade="BF"/>
    </w:rPr>
  </w:style>
  <w:style w:type="character" w:styleId="IntenseReference">
    <w:name w:val="Intense Reference"/>
    <w:basedOn w:val="DefaultParagraphFont"/>
    <w:uiPriority w:val="32"/>
    <w:qFormat/>
    <w:rsid w:val="00E76481"/>
    <w:rPr>
      <w:b/>
      <w:bCs/>
      <w:smallCaps/>
      <w:color w:val="2F5496" w:themeColor="accent1" w:themeShade="BF"/>
      <w:spacing w:val="5"/>
    </w:rPr>
  </w:style>
  <w:style w:type="table" w:styleId="TableGrid">
    <w:name w:val="Table Grid"/>
    <w:basedOn w:val="TableNormal"/>
    <w:uiPriority w:val="39"/>
    <w:rsid w:val="00E76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15C4"/>
    <w:rPr>
      <w:color w:val="0563C1" w:themeColor="hyperlink"/>
      <w:u w:val="single"/>
    </w:rPr>
  </w:style>
  <w:style w:type="character" w:styleId="UnresolvedMention">
    <w:name w:val="Unresolved Mention"/>
    <w:basedOn w:val="DefaultParagraphFont"/>
    <w:uiPriority w:val="99"/>
    <w:semiHidden/>
    <w:unhideWhenUsed/>
    <w:rsid w:val="005D15C4"/>
    <w:rPr>
      <w:color w:val="605E5C"/>
      <w:shd w:val="clear" w:color="auto" w:fill="E1DFDD"/>
    </w:rPr>
  </w:style>
  <w:style w:type="paragraph" w:styleId="Header">
    <w:name w:val="header"/>
    <w:basedOn w:val="Normal"/>
    <w:link w:val="HeaderChar"/>
    <w:uiPriority w:val="99"/>
    <w:unhideWhenUsed/>
    <w:rsid w:val="00100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B75"/>
  </w:style>
  <w:style w:type="paragraph" w:styleId="Footer">
    <w:name w:val="footer"/>
    <w:basedOn w:val="Normal"/>
    <w:link w:val="FooterChar"/>
    <w:uiPriority w:val="99"/>
    <w:unhideWhenUsed/>
    <w:rsid w:val="00100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B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C1DCF-7C44-439A-A67F-F9DA05B4E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11</Pages>
  <Words>2378</Words>
  <Characters>13561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JAYARADHA MADHU</dc:creator>
  <cp:keywords/>
  <dc:description/>
  <cp:lastModifiedBy>SDI PC 1170</cp:lastModifiedBy>
  <cp:revision>38</cp:revision>
  <dcterms:created xsi:type="dcterms:W3CDTF">2026-03-08T06:06:00Z</dcterms:created>
  <dcterms:modified xsi:type="dcterms:W3CDTF">2026-03-10T07:58:00Z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035d0f4f-b710-4ee2-8270-a3dcbb67955e</vt:lpwstr>
  </property>
</Properties>
</file>