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6BB192" w14:textId="77777777" w:rsidR="00FD470E" w:rsidRPr="00F969DE" w:rsidRDefault="00FD470E" w:rsidP="00F969DE">
      <w:pPr>
        <w:pStyle w:val="Heading2"/>
        <w:spacing w:before="0"/>
        <w:jc w:val="center"/>
        <w:rPr>
          <w:rFonts w:ascii="Times New Roman" w:hAnsi="Times New Roman" w:cs="Times New Roman"/>
          <w:color w:val="auto"/>
          <w:sz w:val="22"/>
          <w:szCs w:val="22"/>
        </w:rPr>
      </w:pPr>
      <w:r w:rsidRPr="00F969DE">
        <w:rPr>
          <w:rFonts w:ascii="Times New Roman" w:hAnsi="Times New Roman" w:cs="Times New Roman"/>
          <w:color w:val="auto"/>
          <w:sz w:val="22"/>
          <w:szCs w:val="22"/>
        </w:rPr>
        <w:t>Impact of supplementation of Ghost chili (</w:t>
      </w:r>
      <w:proofErr w:type="spellStart"/>
      <w:r w:rsidRPr="00D60835">
        <w:rPr>
          <w:rFonts w:ascii="Times New Roman" w:hAnsi="Times New Roman" w:cs="Times New Roman"/>
          <w:i/>
          <w:color w:val="auto"/>
          <w:sz w:val="22"/>
          <w:szCs w:val="22"/>
        </w:rPr>
        <w:t>Bhoot</w:t>
      </w:r>
      <w:proofErr w:type="spellEnd"/>
      <w:r w:rsidRPr="00D60835">
        <w:rPr>
          <w:rFonts w:ascii="Times New Roman" w:hAnsi="Times New Roman" w:cs="Times New Roman"/>
          <w:i/>
          <w:color w:val="auto"/>
          <w:sz w:val="22"/>
          <w:szCs w:val="22"/>
        </w:rPr>
        <w:t xml:space="preserve"> </w:t>
      </w:r>
      <w:proofErr w:type="spellStart"/>
      <w:r w:rsidRPr="00D60835">
        <w:rPr>
          <w:rFonts w:ascii="Times New Roman" w:hAnsi="Times New Roman" w:cs="Times New Roman"/>
          <w:i/>
          <w:color w:val="auto"/>
          <w:sz w:val="22"/>
          <w:szCs w:val="22"/>
        </w:rPr>
        <w:t>Jolokia</w:t>
      </w:r>
      <w:proofErr w:type="spellEnd"/>
      <w:r w:rsidRPr="00F969DE">
        <w:rPr>
          <w:rFonts w:ascii="Times New Roman" w:hAnsi="Times New Roman" w:cs="Times New Roman"/>
          <w:color w:val="auto"/>
          <w:sz w:val="22"/>
          <w:szCs w:val="22"/>
        </w:rPr>
        <w:t>) as feed additives in drinking water on the performance of broiler chicken</w:t>
      </w:r>
    </w:p>
    <w:p w14:paraId="748FFF9D" w14:textId="77777777" w:rsidR="00BA4713" w:rsidRDefault="00BA4713" w:rsidP="00F969DE">
      <w:pPr>
        <w:pStyle w:val="Heading2"/>
        <w:spacing w:before="0"/>
        <w:jc w:val="both"/>
        <w:rPr>
          <w:rFonts w:ascii="Times New Roman" w:hAnsi="Times New Roman" w:cs="Times New Roman"/>
          <w:color w:val="auto"/>
          <w:sz w:val="22"/>
          <w:szCs w:val="22"/>
        </w:rPr>
      </w:pPr>
    </w:p>
    <w:p w14:paraId="1021058E" w14:textId="6C78E256" w:rsidR="00525BEB" w:rsidRPr="00F969DE" w:rsidRDefault="006D3AA3" w:rsidP="00F969DE">
      <w:pPr>
        <w:pStyle w:val="Heading2"/>
        <w:spacing w:before="0"/>
        <w:jc w:val="both"/>
        <w:rPr>
          <w:rFonts w:ascii="Times New Roman" w:hAnsi="Times New Roman" w:cs="Times New Roman"/>
          <w:color w:val="auto"/>
          <w:sz w:val="22"/>
          <w:szCs w:val="22"/>
        </w:rPr>
      </w:pPr>
      <w:r w:rsidRPr="00F969DE">
        <w:rPr>
          <w:rFonts w:ascii="Times New Roman" w:hAnsi="Times New Roman" w:cs="Times New Roman"/>
          <w:color w:val="auto"/>
          <w:sz w:val="22"/>
          <w:szCs w:val="22"/>
        </w:rPr>
        <w:t>ABSTRACT</w:t>
      </w:r>
    </w:p>
    <w:p w14:paraId="5DDEC8EA" w14:textId="77777777" w:rsidR="00525BEB" w:rsidRPr="00F969DE" w:rsidRDefault="006D3AA3" w:rsidP="00D60697">
      <w:pPr>
        <w:jc w:val="both"/>
        <w:rPr>
          <w:rFonts w:ascii="Times New Roman" w:hAnsi="Times New Roman" w:cs="Times New Roman"/>
        </w:rPr>
      </w:pPr>
      <w:r w:rsidRPr="00F969DE">
        <w:rPr>
          <w:rFonts w:ascii="Times New Roman" w:hAnsi="Times New Roman" w:cs="Times New Roman"/>
        </w:rPr>
        <w:t xml:space="preserve">In this study, chicks were treated with different doses of </w:t>
      </w:r>
      <w:r w:rsidR="007112E6" w:rsidRPr="00F969DE">
        <w:rPr>
          <w:rFonts w:ascii="Times New Roman" w:hAnsi="Times New Roman" w:cs="Times New Roman"/>
        </w:rPr>
        <w:t xml:space="preserve">ghost </w:t>
      </w:r>
      <w:proofErr w:type="spellStart"/>
      <w:r w:rsidRPr="00F969DE">
        <w:rPr>
          <w:rFonts w:ascii="Times New Roman" w:hAnsi="Times New Roman" w:cs="Times New Roman"/>
        </w:rPr>
        <w:t>chilli</w:t>
      </w:r>
      <w:proofErr w:type="spellEnd"/>
      <w:r w:rsidRPr="00F969DE">
        <w:rPr>
          <w:rFonts w:ascii="Times New Roman" w:hAnsi="Times New Roman" w:cs="Times New Roman"/>
        </w:rPr>
        <w:t xml:space="preserve"> </w:t>
      </w:r>
      <w:r w:rsidR="007112E6" w:rsidRPr="00F969DE">
        <w:rPr>
          <w:rFonts w:ascii="Times New Roman" w:hAnsi="Times New Roman" w:cs="Times New Roman"/>
        </w:rPr>
        <w:t>extract</w:t>
      </w:r>
      <w:r w:rsidRPr="00F969DE">
        <w:rPr>
          <w:rFonts w:ascii="Times New Roman" w:hAnsi="Times New Roman" w:cs="Times New Roman"/>
        </w:rPr>
        <w:t xml:space="preserve"> to evaluate the </w:t>
      </w:r>
      <w:r w:rsidR="007112E6" w:rsidRPr="00F969DE">
        <w:rPr>
          <w:rFonts w:ascii="Times New Roman" w:hAnsi="Times New Roman" w:cs="Times New Roman"/>
        </w:rPr>
        <w:t xml:space="preserve">performance and carcass </w:t>
      </w:r>
      <w:r w:rsidRPr="00F969DE">
        <w:rPr>
          <w:rFonts w:ascii="Times New Roman" w:hAnsi="Times New Roman" w:cs="Times New Roman"/>
        </w:rPr>
        <w:t>parameters of broiler</w:t>
      </w:r>
      <w:r w:rsidR="007112E6" w:rsidRPr="00F969DE">
        <w:rPr>
          <w:rFonts w:ascii="Times New Roman" w:hAnsi="Times New Roman" w:cs="Times New Roman"/>
        </w:rPr>
        <w:t xml:space="preserve"> chicken</w:t>
      </w:r>
      <w:r w:rsidRPr="00F969DE">
        <w:rPr>
          <w:rFonts w:ascii="Times New Roman" w:hAnsi="Times New Roman" w:cs="Times New Roman"/>
        </w:rPr>
        <w:t xml:space="preserve">. </w:t>
      </w:r>
      <w:r w:rsidR="00984DFF" w:rsidRPr="00F969DE">
        <w:rPr>
          <w:rFonts w:ascii="Times New Roman" w:hAnsi="Times New Roman" w:cs="Times New Roman"/>
        </w:rPr>
        <w:t xml:space="preserve">The birds were fed with a basal diet and </w:t>
      </w:r>
      <w:proofErr w:type="spellStart"/>
      <w:r w:rsidR="00984DFF" w:rsidRPr="00F969DE">
        <w:rPr>
          <w:rFonts w:ascii="Times New Roman" w:hAnsi="Times New Roman" w:cs="Times New Roman"/>
          <w:i/>
        </w:rPr>
        <w:t>adlibitum</w:t>
      </w:r>
      <w:proofErr w:type="spellEnd"/>
      <w:r w:rsidR="00984DFF" w:rsidRPr="00F969DE">
        <w:rPr>
          <w:rFonts w:ascii="Times New Roman" w:hAnsi="Times New Roman" w:cs="Times New Roman"/>
        </w:rPr>
        <w:t xml:space="preserve"> fresh water was provided. The birds were grouped into 4 groups provided g</w:t>
      </w:r>
      <w:r w:rsidR="007112E6" w:rsidRPr="00F969DE">
        <w:rPr>
          <w:rFonts w:ascii="Times New Roman" w:hAnsi="Times New Roman" w:cs="Times New Roman"/>
        </w:rPr>
        <w:t xml:space="preserve">host </w:t>
      </w:r>
      <w:proofErr w:type="spellStart"/>
      <w:r w:rsidR="00984DFF" w:rsidRPr="00F969DE">
        <w:rPr>
          <w:rFonts w:ascii="Times New Roman" w:hAnsi="Times New Roman" w:cs="Times New Roman"/>
        </w:rPr>
        <w:t>c</w:t>
      </w:r>
      <w:r w:rsidRPr="00F969DE">
        <w:rPr>
          <w:rFonts w:ascii="Times New Roman" w:hAnsi="Times New Roman" w:cs="Times New Roman"/>
        </w:rPr>
        <w:t>hilli</w:t>
      </w:r>
      <w:proofErr w:type="spellEnd"/>
      <w:r w:rsidRPr="00F969DE">
        <w:rPr>
          <w:rFonts w:ascii="Times New Roman" w:hAnsi="Times New Roman" w:cs="Times New Roman"/>
        </w:rPr>
        <w:t xml:space="preserve"> </w:t>
      </w:r>
      <w:r w:rsidR="007112E6" w:rsidRPr="00F969DE">
        <w:rPr>
          <w:rFonts w:ascii="Times New Roman" w:hAnsi="Times New Roman" w:cs="Times New Roman"/>
        </w:rPr>
        <w:t>extract</w:t>
      </w:r>
      <w:r w:rsidRPr="00F969DE">
        <w:rPr>
          <w:rFonts w:ascii="Times New Roman" w:hAnsi="Times New Roman" w:cs="Times New Roman"/>
        </w:rPr>
        <w:t xml:space="preserve"> </w:t>
      </w:r>
      <w:r w:rsidR="009F4D07" w:rsidRPr="00F969DE">
        <w:rPr>
          <w:rFonts w:ascii="Times New Roman" w:hAnsi="Times New Roman" w:cs="Times New Roman"/>
        </w:rPr>
        <w:t>at t</w:t>
      </w:r>
      <w:r w:rsidR="00402D78" w:rsidRPr="00F969DE">
        <w:rPr>
          <w:rFonts w:ascii="Times New Roman" w:hAnsi="Times New Roman" w:cs="Times New Roman"/>
        </w:rPr>
        <w:t>he rate of 0.25%, 0.50% and 0.75</w:t>
      </w:r>
      <w:r w:rsidR="009F4D07" w:rsidRPr="00F969DE">
        <w:rPr>
          <w:rFonts w:ascii="Times New Roman" w:hAnsi="Times New Roman" w:cs="Times New Roman"/>
        </w:rPr>
        <w:t xml:space="preserve">% </w:t>
      </w:r>
      <w:r w:rsidRPr="00F969DE">
        <w:rPr>
          <w:rFonts w:ascii="Times New Roman" w:hAnsi="Times New Roman" w:cs="Times New Roman"/>
        </w:rPr>
        <w:t xml:space="preserve">was </w:t>
      </w:r>
      <w:r w:rsidR="00984DFF" w:rsidRPr="00F969DE">
        <w:rPr>
          <w:rFonts w:ascii="Times New Roman" w:hAnsi="Times New Roman" w:cs="Times New Roman"/>
        </w:rPr>
        <w:t>mixed</w:t>
      </w:r>
      <w:r w:rsidR="007112E6" w:rsidRPr="00F969DE">
        <w:rPr>
          <w:rFonts w:ascii="Times New Roman" w:hAnsi="Times New Roman" w:cs="Times New Roman"/>
        </w:rPr>
        <w:t xml:space="preserve"> in the drinking water</w:t>
      </w:r>
      <w:r w:rsidR="00984DFF" w:rsidRPr="00F969DE">
        <w:rPr>
          <w:rFonts w:ascii="Times New Roman" w:hAnsi="Times New Roman" w:cs="Times New Roman"/>
        </w:rPr>
        <w:t xml:space="preserve"> throughout the rearing period of 42 days.</w:t>
      </w:r>
      <w:r w:rsidRPr="00F969DE">
        <w:rPr>
          <w:rFonts w:ascii="Times New Roman" w:hAnsi="Times New Roman" w:cs="Times New Roman"/>
        </w:rPr>
        <w:t xml:space="preserve"> At </w:t>
      </w:r>
      <w:r w:rsidR="00B95B54" w:rsidRPr="00F969DE">
        <w:rPr>
          <w:rFonts w:ascii="Times New Roman" w:hAnsi="Times New Roman" w:cs="Times New Roman"/>
        </w:rPr>
        <w:t xml:space="preserve">the </w:t>
      </w:r>
      <w:r w:rsidR="00402D78" w:rsidRPr="00F969DE">
        <w:rPr>
          <w:rFonts w:ascii="Times New Roman" w:hAnsi="Times New Roman" w:cs="Times New Roman"/>
        </w:rPr>
        <w:t>end of the trial, 0.50%% and o.75</w:t>
      </w:r>
      <w:r w:rsidRPr="00F969DE">
        <w:rPr>
          <w:rFonts w:ascii="Times New Roman" w:hAnsi="Times New Roman" w:cs="Times New Roman"/>
        </w:rPr>
        <w:t xml:space="preserve">% </w:t>
      </w:r>
      <w:proofErr w:type="spellStart"/>
      <w:r w:rsidRPr="00F969DE">
        <w:rPr>
          <w:rFonts w:ascii="Times New Roman" w:hAnsi="Times New Roman" w:cs="Times New Roman"/>
        </w:rPr>
        <w:t>chilli</w:t>
      </w:r>
      <w:proofErr w:type="spellEnd"/>
      <w:r w:rsidRPr="00F969DE">
        <w:rPr>
          <w:rFonts w:ascii="Times New Roman" w:hAnsi="Times New Roman" w:cs="Times New Roman"/>
        </w:rPr>
        <w:t xml:space="preserve"> </w:t>
      </w:r>
      <w:r w:rsidR="00B95B54" w:rsidRPr="00F969DE">
        <w:rPr>
          <w:rFonts w:ascii="Times New Roman" w:hAnsi="Times New Roman" w:cs="Times New Roman"/>
        </w:rPr>
        <w:t>extract</w:t>
      </w:r>
      <w:r w:rsidRPr="00F969DE">
        <w:rPr>
          <w:rFonts w:ascii="Times New Roman" w:hAnsi="Times New Roman" w:cs="Times New Roman"/>
        </w:rPr>
        <w:t xml:space="preserve"> showed improved feed conversion ratio. </w:t>
      </w:r>
      <w:r w:rsidR="00B95B54" w:rsidRPr="00F969DE">
        <w:rPr>
          <w:rFonts w:ascii="Times New Roman" w:hAnsi="Times New Roman" w:cs="Times New Roman"/>
        </w:rPr>
        <w:t>Economically, 1</w:t>
      </w:r>
      <w:r w:rsidRPr="00F969DE">
        <w:rPr>
          <w:rFonts w:ascii="Times New Roman" w:hAnsi="Times New Roman" w:cs="Times New Roman"/>
        </w:rPr>
        <w:t xml:space="preserve">.0% </w:t>
      </w:r>
      <w:proofErr w:type="spellStart"/>
      <w:r w:rsidRPr="00F969DE">
        <w:rPr>
          <w:rFonts w:ascii="Times New Roman" w:hAnsi="Times New Roman" w:cs="Times New Roman"/>
        </w:rPr>
        <w:t>chilli</w:t>
      </w:r>
      <w:proofErr w:type="spellEnd"/>
      <w:r w:rsidRPr="00F969DE">
        <w:rPr>
          <w:rFonts w:ascii="Times New Roman" w:hAnsi="Times New Roman" w:cs="Times New Roman"/>
        </w:rPr>
        <w:t xml:space="preserve"> </w:t>
      </w:r>
      <w:r w:rsidR="00B95B54" w:rsidRPr="00F969DE">
        <w:rPr>
          <w:rFonts w:ascii="Times New Roman" w:hAnsi="Times New Roman" w:cs="Times New Roman"/>
        </w:rPr>
        <w:t>extract</w:t>
      </w:r>
      <w:r w:rsidRPr="00F969DE">
        <w:rPr>
          <w:rFonts w:ascii="Times New Roman" w:hAnsi="Times New Roman" w:cs="Times New Roman"/>
        </w:rPr>
        <w:t xml:space="preserve"> was found most pro</w:t>
      </w:r>
      <w:r w:rsidR="00402D78" w:rsidRPr="00F969DE">
        <w:rPr>
          <w:rFonts w:ascii="Times New Roman" w:hAnsi="Times New Roman" w:cs="Times New Roman"/>
        </w:rPr>
        <w:t>fitable. It was concluded that 0.75</w:t>
      </w:r>
      <w:r w:rsidRPr="00F969DE">
        <w:rPr>
          <w:rFonts w:ascii="Times New Roman" w:hAnsi="Times New Roman" w:cs="Times New Roman"/>
        </w:rPr>
        <w:t xml:space="preserve">% </w:t>
      </w:r>
      <w:proofErr w:type="spellStart"/>
      <w:r w:rsidRPr="00F969DE">
        <w:rPr>
          <w:rFonts w:ascii="Times New Roman" w:hAnsi="Times New Roman" w:cs="Times New Roman"/>
        </w:rPr>
        <w:t>chilli</w:t>
      </w:r>
      <w:proofErr w:type="spellEnd"/>
      <w:r w:rsidRPr="00F969DE">
        <w:rPr>
          <w:rFonts w:ascii="Times New Roman" w:hAnsi="Times New Roman" w:cs="Times New Roman"/>
        </w:rPr>
        <w:t xml:space="preserve"> </w:t>
      </w:r>
      <w:r w:rsidR="00B95B54" w:rsidRPr="00F969DE">
        <w:rPr>
          <w:rFonts w:ascii="Times New Roman" w:hAnsi="Times New Roman" w:cs="Times New Roman"/>
        </w:rPr>
        <w:t>extract</w:t>
      </w:r>
      <w:r w:rsidRPr="00F969DE">
        <w:rPr>
          <w:rFonts w:ascii="Times New Roman" w:hAnsi="Times New Roman" w:cs="Times New Roman"/>
        </w:rPr>
        <w:t xml:space="preserve"> can be used as a safe alternative to antibiotics in broiler feed.</w:t>
      </w:r>
    </w:p>
    <w:p w14:paraId="46CE98EA" w14:textId="77777777" w:rsidR="00EF2368" w:rsidRPr="00F969DE" w:rsidRDefault="00EF2368" w:rsidP="00D60697">
      <w:pPr>
        <w:jc w:val="both"/>
        <w:rPr>
          <w:rFonts w:ascii="Times New Roman" w:hAnsi="Times New Roman" w:cs="Times New Roman"/>
        </w:rPr>
      </w:pPr>
      <w:r w:rsidRPr="00F969DE">
        <w:rPr>
          <w:rFonts w:ascii="Times New Roman" w:hAnsi="Times New Roman" w:cs="Times New Roman"/>
        </w:rPr>
        <w:t xml:space="preserve">Keywords: basal diet, extract, feed additives, ghost </w:t>
      </w:r>
      <w:proofErr w:type="spellStart"/>
      <w:r w:rsidRPr="00F969DE">
        <w:rPr>
          <w:rFonts w:ascii="Times New Roman" w:hAnsi="Times New Roman" w:cs="Times New Roman"/>
        </w:rPr>
        <w:t>chilli</w:t>
      </w:r>
      <w:proofErr w:type="spellEnd"/>
      <w:r w:rsidRPr="00F969DE">
        <w:rPr>
          <w:rFonts w:ascii="Times New Roman" w:hAnsi="Times New Roman" w:cs="Times New Roman"/>
        </w:rPr>
        <w:t xml:space="preserve"> and performance. </w:t>
      </w:r>
    </w:p>
    <w:p w14:paraId="7ECD3606" w14:textId="77777777" w:rsidR="00525BEB" w:rsidRPr="00F969DE" w:rsidRDefault="006D3AA3" w:rsidP="00AF76E6">
      <w:pPr>
        <w:pStyle w:val="Heading2"/>
        <w:numPr>
          <w:ilvl w:val="0"/>
          <w:numId w:val="11"/>
        </w:numPr>
        <w:jc w:val="both"/>
        <w:rPr>
          <w:rFonts w:ascii="Times New Roman" w:hAnsi="Times New Roman" w:cs="Times New Roman"/>
          <w:color w:val="auto"/>
          <w:sz w:val="22"/>
          <w:szCs w:val="22"/>
        </w:rPr>
      </w:pPr>
      <w:r w:rsidRPr="00F969DE">
        <w:rPr>
          <w:rFonts w:ascii="Times New Roman" w:hAnsi="Times New Roman" w:cs="Times New Roman"/>
          <w:color w:val="auto"/>
          <w:sz w:val="22"/>
          <w:szCs w:val="22"/>
        </w:rPr>
        <w:t>INTRODUCTION</w:t>
      </w:r>
    </w:p>
    <w:p w14:paraId="219E8F66" w14:textId="77777777" w:rsidR="007112E6" w:rsidRPr="00F969DE" w:rsidRDefault="000B5157" w:rsidP="007112E6">
      <w:pPr>
        <w:jc w:val="both"/>
        <w:rPr>
          <w:rFonts w:ascii="Times New Roman" w:hAnsi="Times New Roman" w:cs="Times New Roman"/>
          <w:color w:val="FF0000"/>
        </w:rPr>
      </w:pPr>
      <w:r w:rsidRPr="00F969DE">
        <w:rPr>
          <w:rFonts w:ascii="Times New Roman" w:hAnsi="Times New Roman" w:cs="Times New Roman"/>
        </w:rPr>
        <w:t>From a very long time a</w:t>
      </w:r>
      <w:r w:rsidR="006D3AA3" w:rsidRPr="00F969DE">
        <w:rPr>
          <w:rFonts w:ascii="Times New Roman" w:hAnsi="Times New Roman" w:cs="Times New Roman"/>
        </w:rPr>
        <w:t xml:space="preserve">ntibiotics are widely </w:t>
      </w:r>
      <w:r w:rsidRPr="00F969DE">
        <w:rPr>
          <w:rFonts w:ascii="Times New Roman" w:hAnsi="Times New Roman" w:cs="Times New Roman"/>
        </w:rPr>
        <w:t xml:space="preserve">being </w:t>
      </w:r>
      <w:r w:rsidR="006D3AA3" w:rsidRPr="00F969DE">
        <w:rPr>
          <w:rFonts w:ascii="Times New Roman" w:hAnsi="Times New Roman" w:cs="Times New Roman"/>
        </w:rPr>
        <w:t xml:space="preserve">used as growth promoters in poultry production. However, </w:t>
      </w:r>
      <w:r w:rsidRPr="00F969DE">
        <w:rPr>
          <w:rFonts w:ascii="Times New Roman" w:hAnsi="Times New Roman" w:cs="Times New Roman"/>
        </w:rPr>
        <w:t xml:space="preserve">now-a-days </w:t>
      </w:r>
      <w:r w:rsidR="006D3AA3" w:rsidRPr="00F969DE">
        <w:rPr>
          <w:rFonts w:ascii="Times New Roman" w:hAnsi="Times New Roman" w:cs="Times New Roman"/>
        </w:rPr>
        <w:t xml:space="preserve">concerns </w:t>
      </w:r>
      <w:r w:rsidRPr="00F969DE">
        <w:rPr>
          <w:rFonts w:ascii="Times New Roman" w:hAnsi="Times New Roman" w:cs="Times New Roman"/>
        </w:rPr>
        <w:t xml:space="preserve">are raised </w:t>
      </w:r>
      <w:r w:rsidR="006D3AA3" w:rsidRPr="00F969DE">
        <w:rPr>
          <w:rFonts w:ascii="Times New Roman" w:hAnsi="Times New Roman" w:cs="Times New Roman"/>
        </w:rPr>
        <w:t xml:space="preserve">regarding antibiotic resistance </w:t>
      </w:r>
      <w:r w:rsidRPr="00F969DE">
        <w:rPr>
          <w:rFonts w:ascii="Times New Roman" w:hAnsi="Times New Roman" w:cs="Times New Roman"/>
        </w:rPr>
        <w:t>both in poultry and human beings. P</w:t>
      </w:r>
      <w:r w:rsidR="006D3AA3" w:rsidRPr="00F969DE">
        <w:rPr>
          <w:rFonts w:ascii="Times New Roman" w:hAnsi="Times New Roman" w:cs="Times New Roman"/>
        </w:rPr>
        <w:t xml:space="preserve">ublic health </w:t>
      </w:r>
      <w:r w:rsidRPr="00F969DE">
        <w:rPr>
          <w:rFonts w:ascii="Times New Roman" w:hAnsi="Times New Roman" w:cs="Times New Roman"/>
        </w:rPr>
        <w:t>risk has</w:t>
      </w:r>
      <w:r w:rsidR="006D3AA3" w:rsidRPr="00F969DE">
        <w:rPr>
          <w:rFonts w:ascii="Times New Roman" w:hAnsi="Times New Roman" w:cs="Times New Roman"/>
        </w:rPr>
        <w:t xml:space="preserve"> led to increased demand for antibiotic-free poultry</w:t>
      </w:r>
      <w:r w:rsidRPr="00F969DE">
        <w:rPr>
          <w:rFonts w:ascii="Times New Roman" w:hAnsi="Times New Roman" w:cs="Times New Roman"/>
        </w:rPr>
        <w:t xml:space="preserve"> and poultry</w:t>
      </w:r>
      <w:r w:rsidR="006D3AA3" w:rsidRPr="00F969DE">
        <w:rPr>
          <w:rFonts w:ascii="Times New Roman" w:hAnsi="Times New Roman" w:cs="Times New Roman"/>
        </w:rPr>
        <w:t xml:space="preserve"> products. </w:t>
      </w:r>
      <w:r w:rsidRPr="00F969DE">
        <w:rPr>
          <w:rFonts w:ascii="Times New Roman" w:hAnsi="Times New Roman" w:cs="Times New Roman"/>
        </w:rPr>
        <w:t>Herbal plant</w:t>
      </w:r>
      <w:r w:rsidR="006D3AA3" w:rsidRPr="00F969DE">
        <w:rPr>
          <w:rFonts w:ascii="Times New Roman" w:hAnsi="Times New Roman" w:cs="Times New Roman"/>
        </w:rPr>
        <w:t>-based alternatives such as herbs and spices are being explored</w:t>
      </w:r>
      <w:r w:rsidRPr="00F969DE">
        <w:rPr>
          <w:rFonts w:ascii="Times New Roman" w:hAnsi="Times New Roman" w:cs="Times New Roman"/>
        </w:rPr>
        <w:t xml:space="preserve"> and one such ingredient is</w:t>
      </w:r>
      <w:r w:rsidR="006D3AA3" w:rsidRPr="00F969DE">
        <w:rPr>
          <w:rFonts w:ascii="Times New Roman" w:hAnsi="Times New Roman" w:cs="Times New Roman"/>
        </w:rPr>
        <w:t xml:space="preserve"> </w:t>
      </w:r>
      <w:r w:rsidRPr="00F969DE">
        <w:rPr>
          <w:rFonts w:ascii="Times New Roman" w:hAnsi="Times New Roman" w:cs="Times New Roman"/>
        </w:rPr>
        <w:t xml:space="preserve">Ghost </w:t>
      </w:r>
      <w:r w:rsidR="006D3AA3" w:rsidRPr="00F969DE">
        <w:rPr>
          <w:rFonts w:ascii="Times New Roman" w:hAnsi="Times New Roman" w:cs="Times New Roman"/>
        </w:rPr>
        <w:t>Chilli (</w:t>
      </w:r>
      <w:r w:rsidR="006D3AA3" w:rsidRPr="00F969DE">
        <w:rPr>
          <w:rFonts w:ascii="Times New Roman" w:hAnsi="Times New Roman" w:cs="Times New Roman"/>
          <w:i/>
        </w:rPr>
        <w:t>Capsicum annuum</w:t>
      </w:r>
      <w:r w:rsidR="006D3AA3" w:rsidRPr="00F969DE">
        <w:rPr>
          <w:rFonts w:ascii="Times New Roman" w:hAnsi="Times New Roman" w:cs="Times New Roman"/>
        </w:rPr>
        <w:t xml:space="preserve">) </w:t>
      </w:r>
      <w:r w:rsidRPr="00F969DE">
        <w:rPr>
          <w:rFonts w:ascii="Times New Roman" w:hAnsi="Times New Roman" w:cs="Times New Roman"/>
        </w:rPr>
        <w:t xml:space="preserve">commonly known as </w:t>
      </w:r>
      <w:proofErr w:type="spellStart"/>
      <w:r w:rsidRPr="00F969DE">
        <w:rPr>
          <w:rFonts w:ascii="Times New Roman" w:hAnsi="Times New Roman" w:cs="Times New Roman"/>
          <w:i/>
        </w:rPr>
        <w:t>Bhoot</w:t>
      </w:r>
      <w:proofErr w:type="spellEnd"/>
      <w:r w:rsidRPr="00F969DE">
        <w:rPr>
          <w:rFonts w:ascii="Times New Roman" w:hAnsi="Times New Roman" w:cs="Times New Roman"/>
          <w:i/>
        </w:rPr>
        <w:t xml:space="preserve"> </w:t>
      </w:r>
      <w:proofErr w:type="spellStart"/>
      <w:r w:rsidRPr="00F969DE">
        <w:rPr>
          <w:rFonts w:ascii="Times New Roman" w:hAnsi="Times New Roman" w:cs="Times New Roman"/>
          <w:i/>
        </w:rPr>
        <w:t>Jolokia</w:t>
      </w:r>
      <w:proofErr w:type="spellEnd"/>
      <w:r w:rsidRPr="00F969DE">
        <w:rPr>
          <w:rFonts w:ascii="Times New Roman" w:hAnsi="Times New Roman" w:cs="Times New Roman"/>
        </w:rPr>
        <w:t xml:space="preserve"> in Assam. It </w:t>
      </w:r>
      <w:r w:rsidR="006D3AA3" w:rsidRPr="00F969DE">
        <w:rPr>
          <w:rFonts w:ascii="Times New Roman" w:hAnsi="Times New Roman" w:cs="Times New Roman"/>
        </w:rPr>
        <w:t xml:space="preserve">contains capsaicin </w:t>
      </w:r>
      <w:r w:rsidRPr="00F969DE">
        <w:rPr>
          <w:rFonts w:ascii="Times New Roman" w:hAnsi="Times New Roman" w:cs="Times New Roman"/>
        </w:rPr>
        <w:t>which shows antibacterial</w:t>
      </w:r>
      <w:r w:rsidR="006D3AA3" w:rsidRPr="00F969DE">
        <w:rPr>
          <w:rFonts w:ascii="Times New Roman" w:hAnsi="Times New Roman" w:cs="Times New Roman"/>
        </w:rPr>
        <w:t xml:space="preserve"> a</w:t>
      </w:r>
      <w:r w:rsidRPr="00F969DE">
        <w:rPr>
          <w:rFonts w:ascii="Times New Roman" w:hAnsi="Times New Roman" w:cs="Times New Roman"/>
        </w:rPr>
        <w:t xml:space="preserve">nd antioxidant properties. The present </w:t>
      </w:r>
      <w:r w:rsidR="006D3AA3" w:rsidRPr="00F969DE">
        <w:rPr>
          <w:rFonts w:ascii="Times New Roman" w:hAnsi="Times New Roman" w:cs="Times New Roman"/>
        </w:rPr>
        <w:t xml:space="preserve">study </w:t>
      </w:r>
      <w:r w:rsidRPr="00F969DE">
        <w:rPr>
          <w:rFonts w:ascii="Times New Roman" w:hAnsi="Times New Roman" w:cs="Times New Roman"/>
        </w:rPr>
        <w:t>was conducted with the aim</w:t>
      </w:r>
      <w:r w:rsidR="006D3AA3" w:rsidRPr="00F969DE">
        <w:rPr>
          <w:rFonts w:ascii="Times New Roman" w:hAnsi="Times New Roman" w:cs="Times New Roman"/>
        </w:rPr>
        <w:t xml:space="preserve"> to evaluate </w:t>
      </w:r>
      <w:r w:rsidRPr="00F969DE">
        <w:rPr>
          <w:rFonts w:ascii="Times New Roman" w:hAnsi="Times New Roman" w:cs="Times New Roman"/>
        </w:rPr>
        <w:t xml:space="preserve">the effect of ghost </w:t>
      </w:r>
      <w:proofErr w:type="spellStart"/>
      <w:r w:rsidR="006D3AA3" w:rsidRPr="00F969DE">
        <w:rPr>
          <w:rFonts w:ascii="Times New Roman" w:hAnsi="Times New Roman" w:cs="Times New Roman"/>
        </w:rPr>
        <w:t>chilli</w:t>
      </w:r>
      <w:proofErr w:type="spellEnd"/>
      <w:r w:rsidR="006D3AA3" w:rsidRPr="00F969DE">
        <w:rPr>
          <w:rFonts w:ascii="Times New Roman" w:hAnsi="Times New Roman" w:cs="Times New Roman"/>
        </w:rPr>
        <w:t xml:space="preserve"> powder </w:t>
      </w:r>
      <w:r w:rsidRPr="00F969DE">
        <w:rPr>
          <w:rFonts w:ascii="Times New Roman" w:hAnsi="Times New Roman" w:cs="Times New Roman"/>
        </w:rPr>
        <w:t xml:space="preserve">on the performance of broiler up to market age </w:t>
      </w:r>
      <w:r w:rsidR="006D3AA3" w:rsidRPr="00F969DE">
        <w:rPr>
          <w:rFonts w:ascii="Times New Roman" w:hAnsi="Times New Roman" w:cs="Times New Roman"/>
        </w:rPr>
        <w:t>as an alternative to antibiotics in broiler production.</w:t>
      </w:r>
      <w:r w:rsidR="00B95B54" w:rsidRPr="00F969DE">
        <w:rPr>
          <w:rFonts w:ascii="Times New Roman" w:hAnsi="Times New Roman" w:cs="Times New Roman"/>
          <w:color w:val="FF0000"/>
        </w:rPr>
        <w:t xml:space="preserve"> </w:t>
      </w:r>
      <w:r w:rsidR="00A7776E" w:rsidRPr="00F969DE">
        <w:rPr>
          <w:rFonts w:ascii="Times New Roman" w:hAnsi="Times New Roman" w:cs="Times New Roman"/>
        </w:rPr>
        <w:t>Growth promoters are widely used in poultry because of their beneficial effects on feed conversion, growth and health of poultry birds, therefore there is increasing interest for the use of natural products such as plants, spices and plant extracts in animal feed (</w:t>
      </w:r>
      <w:proofErr w:type="spellStart"/>
      <w:r w:rsidR="00A7776E" w:rsidRPr="00F969DE">
        <w:rPr>
          <w:rFonts w:ascii="Times New Roman" w:hAnsi="Times New Roman" w:cs="Times New Roman"/>
        </w:rPr>
        <w:t>Puvaca</w:t>
      </w:r>
      <w:proofErr w:type="spellEnd"/>
      <w:r w:rsidR="00A7776E" w:rsidRPr="00F969DE">
        <w:rPr>
          <w:rFonts w:ascii="Times New Roman" w:hAnsi="Times New Roman" w:cs="Times New Roman"/>
        </w:rPr>
        <w:t xml:space="preserve"> </w:t>
      </w:r>
      <w:r w:rsidR="00A7776E" w:rsidRPr="00F969DE">
        <w:rPr>
          <w:rFonts w:ascii="Times New Roman" w:hAnsi="Times New Roman" w:cs="Times New Roman"/>
          <w:i/>
        </w:rPr>
        <w:t>et al</w:t>
      </w:r>
      <w:r w:rsidR="00A7776E" w:rsidRPr="00F969DE">
        <w:rPr>
          <w:rFonts w:ascii="Times New Roman" w:hAnsi="Times New Roman" w:cs="Times New Roman"/>
        </w:rPr>
        <w:t xml:space="preserve">., 2015). </w:t>
      </w:r>
      <w:r w:rsidR="00B95B54" w:rsidRPr="00F969DE">
        <w:rPr>
          <w:rFonts w:ascii="Times New Roman" w:hAnsi="Times New Roman" w:cs="Times New Roman"/>
        </w:rPr>
        <w:t xml:space="preserve">Ghost </w:t>
      </w:r>
      <w:r w:rsidR="00A7776E" w:rsidRPr="00F969DE">
        <w:rPr>
          <w:rFonts w:ascii="Times New Roman" w:hAnsi="Times New Roman" w:cs="Times New Roman"/>
        </w:rPr>
        <w:t xml:space="preserve">Chili </w:t>
      </w:r>
      <w:r w:rsidR="00B95B54" w:rsidRPr="00F969DE">
        <w:rPr>
          <w:rFonts w:ascii="Times New Roman" w:hAnsi="Times New Roman" w:cs="Times New Roman"/>
        </w:rPr>
        <w:t>(</w:t>
      </w:r>
      <w:r w:rsidR="00B95B54" w:rsidRPr="00F969DE">
        <w:rPr>
          <w:rFonts w:ascii="Times New Roman" w:hAnsi="Times New Roman" w:cs="Times New Roman"/>
          <w:i/>
        </w:rPr>
        <w:t>Capsicum annum</w:t>
      </w:r>
      <w:r w:rsidR="00A7776E" w:rsidRPr="00F969DE">
        <w:rPr>
          <w:rFonts w:ascii="Times New Roman" w:hAnsi="Times New Roman" w:cs="Times New Roman"/>
        </w:rPr>
        <w:t>) is one of the most important spices widely used in human nutrition. Chili was also reported to provide</w:t>
      </w:r>
      <w:r w:rsidR="001B4266" w:rsidRPr="00F969DE">
        <w:rPr>
          <w:rFonts w:ascii="Times New Roman" w:hAnsi="Times New Roman" w:cs="Times New Roman"/>
        </w:rPr>
        <w:t xml:space="preserve"> </w:t>
      </w:r>
      <w:r w:rsidR="00A7776E" w:rsidRPr="00F969DE">
        <w:rPr>
          <w:rFonts w:ascii="Times New Roman" w:hAnsi="Times New Roman" w:cs="Times New Roman"/>
        </w:rPr>
        <w:t>support to the vascular system in the body (</w:t>
      </w:r>
      <w:r w:rsidR="001B4266" w:rsidRPr="00F969DE">
        <w:rPr>
          <w:rFonts w:ascii="Times New Roman" w:hAnsi="Times New Roman" w:cs="Times New Roman"/>
        </w:rPr>
        <w:t xml:space="preserve">Awodola-Peters </w:t>
      </w:r>
      <w:r w:rsidR="00A7776E" w:rsidRPr="00F969DE">
        <w:rPr>
          <w:rFonts w:ascii="Times New Roman" w:hAnsi="Times New Roman" w:cs="Times New Roman"/>
          <w:i/>
        </w:rPr>
        <w:t>et al</w:t>
      </w:r>
      <w:r w:rsidR="001B4266" w:rsidRPr="00F969DE">
        <w:rPr>
          <w:rFonts w:ascii="Times New Roman" w:hAnsi="Times New Roman" w:cs="Times New Roman"/>
        </w:rPr>
        <w:t>., 2021</w:t>
      </w:r>
      <w:r w:rsidR="00A7776E" w:rsidRPr="00F969DE">
        <w:rPr>
          <w:rFonts w:ascii="Times New Roman" w:hAnsi="Times New Roman" w:cs="Times New Roman"/>
        </w:rPr>
        <w:t xml:space="preserve">). Hot red pepper is highly rich in vitamin C, thus, has the potential of improving overall production through the decline of heat stress by influencing a considerable change in energy balance (Al-Kassie </w:t>
      </w:r>
      <w:r w:rsidR="00A7776E" w:rsidRPr="00F969DE">
        <w:rPr>
          <w:rFonts w:ascii="Times New Roman" w:hAnsi="Times New Roman" w:cs="Times New Roman"/>
          <w:i/>
        </w:rPr>
        <w:t>et al</w:t>
      </w:r>
      <w:r w:rsidR="00A7776E" w:rsidRPr="00F969DE">
        <w:rPr>
          <w:rFonts w:ascii="Times New Roman" w:hAnsi="Times New Roman" w:cs="Times New Roman"/>
        </w:rPr>
        <w:t xml:space="preserve">., 2012; </w:t>
      </w:r>
      <w:proofErr w:type="spellStart"/>
      <w:r w:rsidR="00A7776E" w:rsidRPr="00F969DE">
        <w:rPr>
          <w:rFonts w:ascii="Times New Roman" w:hAnsi="Times New Roman" w:cs="Times New Roman"/>
        </w:rPr>
        <w:t>Puvaca</w:t>
      </w:r>
      <w:proofErr w:type="spellEnd"/>
      <w:r w:rsidR="00A7776E" w:rsidRPr="00F969DE">
        <w:rPr>
          <w:rFonts w:ascii="Times New Roman" w:hAnsi="Times New Roman" w:cs="Times New Roman"/>
        </w:rPr>
        <w:t xml:space="preserve"> </w:t>
      </w:r>
      <w:r w:rsidR="00A7776E" w:rsidRPr="00F969DE">
        <w:rPr>
          <w:rFonts w:ascii="Times New Roman" w:hAnsi="Times New Roman" w:cs="Times New Roman"/>
          <w:i/>
        </w:rPr>
        <w:t>et al</w:t>
      </w:r>
      <w:r w:rsidR="00A7776E" w:rsidRPr="00F969DE">
        <w:rPr>
          <w:rFonts w:ascii="Times New Roman" w:hAnsi="Times New Roman" w:cs="Times New Roman"/>
        </w:rPr>
        <w:t>., 2015</w:t>
      </w:r>
      <w:r w:rsidR="001B4266" w:rsidRPr="00F969DE">
        <w:rPr>
          <w:rFonts w:ascii="Times New Roman" w:hAnsi="Times New Roman" w:cs="Times New Roman"/>
        </w:rPr>
        <w:t xml:space="preserve">, </w:t>
      </w:r>
      <w:proofErr w:type="spellStart"/>
      <w:r w:rsidR="001B4266" w:rsidRPr="00F969DE">
        <w:rPr>
          <w:rFonts w:ascii="Times New Roman" w:hAnsi="Times New Roman" w:cs="Times New Roman"/>
        </w:rPr>
        <w:t>Awodola</w:t>
      </w:r>
      <w:proofErr w:type="spellEnd"/>
      <w:r w:rsidR="001B4266" w:rsidRPr="00F969DE">
        <w:rPr>
          <w:rFonts w:ascii="Times New Roman" w:hAnsi="Times New Roman" w:cs="Times New Roman"/>
        </w:rPr>
        <w:t xml:space="preserve">-Peters </w:t>
      </w:r>
      <w:r w:rsidR="001B4266" w:rsidRPr="00F969DE">
        <w:rPr>
          <w:rFonts w:ascii="Times New Roman" w:hAnsi="Times New Roman" w:cs="Times New Roman"/>
          <w:i/>
        </w:rPr>
        <w:t>et al</w:t>
      </w:r>
      <w:r w:rsidR="001B4266" w:rsidRPr="00F969DE">
        <w:rPr>
          <w:rFonts w:ascii="Times New Roman" w:hAnsi="Times New Roman" w:cs="Times New Roman"/>
        </w:rPr>
        <w:t>., 2021</w:t>
      </w:r>
      <w:r w:rsidR="00A7776E" w:rsidRPr="00F969DE">
        <w:rPr>
          <w:rFonts w:ascii="Times New Roman" w:hAnsi="Times New Roman" w:cs="Times New Roman"/>
        </w:rPr>
        <w:t xml:space="preserve">). Yoshioka </w:t>
      </w:r>
      <w:r w:rsidR="00A7776E" w:rsidRPr="00F969DE">
        <w:rPr>
          <w:rFonts w:ascii="Times New Roman" w:hAnsi="Times New Roman" w:cs="Times New Roman"/>
          <w:i/>
        </w:rPr>
        <w:t>et al</w:t>
      </w:r>
      <w:r w:rsidR="00A7776E" w:rsidRPr="00F969DE">
        <w:rPr>
          <w:rFonts w:ascii="Times New Roman" w:hAnsi="Times New Roman" w:cs="Times New Roman"/>
        </w:rPr>
        <w:t xml:space="preserve">. (1999) also reported that hot red pepper is rich in vitamin C, with a considerable impact in improving production basically through its contribution thus reducing the heat stress. </w:t>
      </w:r>
      <w:r w:rsidR="001B4266" w:rsidRPr="00F969DE">
        <w:rPr>
          <w:rFonts w:ascii="Times New Roman" w:hAnsi="Times New Roman" w:cs="Times New Roman"/>
        </w:rPr>
        <w:t>Ghost c</w:t>
      </w:r>
      <w:r w:rsidR="00A7776E" w:rsidRPr="00F969DE">
        <w:rPr>
          <w:rFonts w:ascii="Times New Roman" w:hAnsi="Times New Roman" w:cs="Times New Roman"/>
        </w:rPr>
        <w:t>hili otherwise known as capsicum</w:t>
      </w:r>
      <w:r w:rsidR="001B4266" w:rsidRPr="00F969DE">
        <w:rPr>
          <w:rFonts w:ascii="Times New Roman" w:hAnsi="Times New Roman" w:cs="Times New Roman"/>
          <w:color w:val="FF0000"/>
        </w:rPr>
        <w:t xml:space="preserve"> </w:t>
      </w:r>
      <w:r w:rsidR="00A7776E" w:rsidRPr="00F969DE">
        <w:rPr>
          <w:rFonts w:ascii="Times New Roman" w:hAnsi="Times New Roman" w:cs="Times New Roman"/>
        </w:rPr>
        <w:t xml:space="preserve">belonging to solanaceae family, thus, it is an economically important flowering plants and it is a fruit vegetable commonly used in human nutrition. </w:t>
      </w:r>
      <w:r w:rsidR="001B4266" w:rsidRPr="00F969DE">
        <w:rPr>
          <w:rFonts w:ascii="Times New Roman" w:hAnsi="Times New Roman" w:cs="Times New Roman"/>
        </w:rPr>
        <w:t>Ghost c</w:t>
      </w:r>
      <w:r w:rsidR="00A7776E" w:rsidRPr="00F969DE">
        <w:rPr>
          <w:rFonts w:ascii="Times New Roman" w:hAnsi="Times New Roman" w:cs="Times New Roman"/>
        </w:rPr>
        <w:t>hili contains high soluble phenolic compound which is higher than what is obtainable from other vegetables thus it is commonly recognized as a source of these substances. Varieties and stages of maturity also have</w:t>
      </w:r>
      <w:r w:rsidR="007112E6" w:rsidRPr="00F969DE">
        <w:rPr>
          <w:rFonts w:ascii="Times New Roman" w:hAnsi="Times New Roman" w:cs="Times New Roman"/>
        </w:rPr>
        <w:t xml:space="preserve"> </w:t>
      </w:r>
      <w:r w:rsidR="00A7776E" w:rsidRPr="00F969DE">
        <w:rPr>
          <w:rFonts w:ascii="Times New Roman" w:hAnsi="Times New Roman" w:cs="Times New Roman"/>
        </w:rPr>
        <w:t xml:space="preserve">great influence on </w:t>
      </w:r>
      <w:r w:rsidR="00380BE8" w:rsidRPr="00F969DE">
        <w:rPr>
          <w:rFonts w:ascii="Times New Roman" w:hAnsi="Times New Roman" w:cs="Times New Roman"/>
        </w:rPr>
        <w:t xml:space="preserve">ghost </w:t>
      </w:r>
      <w:r w:rsidR="00A7776E" w:rsidRPr="00F969DE">
        <w:rPr>
          <w:rFonts w:ascii="Times New Roman" w:hAnsi="Times New Roman" w:cs="Times New Roman"/>
        </w:rPr>
        <w:t xml:space="preserve">chili quality (Kumar </w:t>
      </w:r>
      <w:r w:rsidR="00A7776E" w:rsidRPr="00F969DE">
        <w:rPr>
          <w:rFonts w:ascii="Times New Roman" w:hAnsi="Times New Roman" w:cs="Times New Roman"/>
          <w:i/>
        </w:rPr>
        <w:t>et al.,</w:t>
      </w:r>
      <w:r w:rsidR="00A7776E" w:rsidRPr="00F969DE">
        <w:rPr>
          <w:rFonts w:ascii="Times New Roman" w:hAnsi="Times New Roman" w:cs="Times New Roman"/>
        </w:rPr>
        <w:t xml:space="preserve"> 2009). Poultry do not sense</w:t>
      </w:r>
      <w:r w:rsidR="007112E6" w:rsidRPr="00F969DE">
        <w:rPr>
          <w:rFonts w:ascii="Times New Roman" w:hAnsi="Times New Roman" w:cs="Times New Roman"/>
        </w:rPr>
        <w:t xml:space="preserve"> </w:t>
      </w:r>
      <w:r w:rsidR="00A7776E" w:rsidRPr="00F969DE">
        <w:rPr>
          <w:rFonts w:ascii="Times New Roman" w:hAnsi="Times New Roman" w:cs="Times New Roman"/>
        </w:rPr>
        <w:t>the effect of hot spices, either because of the lack of receptors specific for capsaicin</w:t>
      </w:r>
      <w:r w:rsidR="007112E6" w:rsidRPr="00F969DE">
        <w:rPr>
          <w:rFonts w:ascii="Times New Roman" w:hAnsi="Times New Roman" w:cs="Times New Roman"/>
        </w:rPr>
        <w:t xml:space="preserve"> </w:t>
      </w:r>
      <w:r w:rsidR="00A7776E" w:rsidRPr="00F969DE">
        <w:rPr>
          <w:rFonts w:ascii="Times New Roman" w:hAnsi="Times New Roman" w:cs="Times New Roman"/>
        </w:rPr>
        <w:t xml:space="preserve">binding (Mason and </w:t>
      </w:r>
      <w:proofErr w:type="spellStart"/>
      <w:r w:rsidR="00A7776E" w:rsidRPr="00F969DE">
        <w:rPr>
          <w:rFonts w:ascii="Times New Roman" w:hAnsi="Times New Roman" w:cs="Times New Roman"/>
        </w:rPr>
        <w:t>Maruniak</w:t>
      </w:r>
      <w:proofErr w:type="spellEnd"/>
      <w:r w:rsidR="00A7776E" w:rsidRPr="00F969DE">
        <w:rPr>
          <w:rFonts w:ascii="Times New Roman" w:hAnsi="Times New Roman" w:cs="Times New Roman"/>
        </w:rPr>
        <w:t>, 1983) or the lack of receptors that are sensitive to</w:t>
      </w:r>
      <w:r w:rsidR="007112E6" w:rsidRPr="00F969DE">
        <w:rPr>
          <w:rFonts w:ascii="Times New Roman" w:hAnsi="Times New Roman" w:cs="Times New Roman"/>
        </w:rPr>
        <w:t xml:space="preserve"> </w:t>
      </w:r>
      <w:r w:rsidR="00A7776E" w:rsidRPr="00F969DE">
        <w:rPr>
          <w:rFonts w:ascii="Times New Roman" w:hAnsi="Times New Roman" w:cs="Times New Roman"/>
        </w:rPr>
        <w:t>capsaicin (</w:t>
      </w:r>
      <w:proofErr w:type="spellStart"/>
      <w:r w:rsidR="00A7776E" w:rsidRPr="00F969DE">
        <w:rPr>
          <w:rFonts w:ascii="Times New Roman" w:hAnsi="Times New Roman" w:cs="Times New Roman"/>
        </w:rPr>
        <w:t>Szolcsangi</w:t>
      </w:r>
      <w:proofErr w:type="spellEnd"/>
      <w:r w:rsidR="00A7776E" w:rsidRPr="00F969DE">
        <w:rPr>
          <w:rFonts w:ascii="Times New Roman" w:hAnsi="Times New Roman" w:cs="Times New Roman"/>
        </w:rPr>
        <w:t>, 1976). On the other hand, capsaicin increases appetite in</w:t>
      </w:r>
      <w:r w:rsidR="007112E6" w:rsidRPr="00F969DE">
        <w:rPr>
          <w:rFonts w:ascii="Times New Roman" w:hAnsi="Times New Roman" w:cs="Times New Roman"/>
        </w:rPr>
        <w:t xml:space="preserve"> </w:t>
      </w:r>
      <w:r w:rsidR="00A7776E" w:rsidRPr="00F969DE">
        <w:rPr>
          <w:rFonts w:ascii="Times New Roman" w:hAnsi="Times New Roman" w:cs="Times New Roman"/>
        </w:rPr>
        <w:t>poultry, so the addition of hot red pepper to the diet influences feed consumption</w:t>
      </w:r>
      <w:r w:rsidR="007112E6" w:rsidRPr="00F969DE">
        <w:rPr>
          <w:rFonts w:ascii="Times New Roman" w:hAnsi="Times New Roman" w:cs="Times New Roman"/>
        </w:rPr>
        <w:t xml:space="preserve"> </w:t>
      </w:r>
      <w:r w:rsidR="00A7776E" w:rsidRPr="00F969DE">
        <w:rPr>
          <w:rFonts w:ascii="Times New Roman" w:hAnsi="Times New Roman" w:cs="Times New Roman"/>
        </w:rPr>
        <w:t xml:space="preserve">(Yoshioka </w:t>
      </w:r>
      <w:r w:rsidR="00A7776E" w:rsidRPr="00F969DE">
        <w:rPr>
          <w:rFonts w:ascii="Times New Roman" w:hAnsi="Times New Roman" w:cs="Times New Roman"/>
          <w:i/>
        </w:rPr>
        <w:t>et al.,</w:t>
      </w:r>
      <w:r w:rsidR="00A7776E" w:rsidRPr="00F969DE">
        <w:rPr>
          <w:rFonts w:ascii="Times New Roman" w:hAnsi="Times New Roman" w:cs="Times New Roman"/>
        </w:rPr>
        <w:t xml:space="preserve"> 1999). Effective </w:t>
      </w:r>
      <w:r w:rsidR="00380BE8" w:rsidRPr="00F969DE">
        <w:rPr>
          <w:rFonts w:ascii="Times New Roman" w:hAnsi="Times New Roman" w:cs="Times New Roman"/>
        </w:rPr>
        <w:t xml:space="preserve">compounds present in ghost </w:t>
      </w:r>
      <w:proofErr w:type="spellStart"/>
      <w:r w:rsidR="00380BE8" w:rsidRPr="00F969DE">
        <w:rPr>
          <w:rFonts w:ascii="Times New Roman" w:hAnsi="Times New Roman" w:cs="Times New Roman"/>
        </w:rPr>
        <w:t>chilli</w:t>
      </w:r>
      <w:proofErr w:type="spellEnd"/>
      <w:r w:rsidR="00380BE8" w:rsidRPr="00F969DE">
        <w:rPr>
          <w:rFonts w:ascii="Times New Roman" w:hAnsi="Times New Roman" w:cs="Times New Roman"/>
        </w:rPr>
        <w:t xml:space="preserve"> </w:t>
      </w:r>
      <w:r w:rsidR="00A7776E" w:rsidRPr="00F969DE">
        <w:rPr>
          <w:rFonts w:ascii="Times New Roman" w:hAnsi="Times New Roman" w:cs="Times New Roman"/>
        </w:rPr>
        <w:t>include;</w:t>
      </w:r>
      <w:r w:rsidR="00380BE8" w:rsidRPr="00F969DE">
        <w:rPr>
          <w:rFonts w:ascii="Times New Roman" w:hAnsi="Times New Roman" w:cs="Times New Roman"/>
        </w:rPr>
        <w:t xml:space="preserve"> </w:t>
      </w:r>
      <w:r w:rsidR="00A7776E" w:rsidRPr="00F969DE">
        <w:rPr>
          <w:rFonts w:ascii="Times New Roman" w:hAnsi="Times New Roman" w:cs="Times New Roman"/>
        </w:rPr>
        <w:t xml:space="preserve">flavonoids, </w:t>
      </w:r>
      <w:proofErr w:type="spellStart"/>
      <w:r w:rsidR="00A7776E" w:rsidRPr="00F969DE">
        <w:rPr>
          <w:rFonts w:ascii="Times New Roman" w:hAnsi="Times New Roman" w:cs="Times New Roman"/>
        </w:rPr>
        <w:t>capsaicinoids</w:t>
      </w:r>
      <w:proofErr w:type="spellEnd"/>
      <w:r w:rsidR="00A7776E" w:rsidRPr="00F969DE">
        <w:rPr>
          <w:rFonts w:ascii="Times New Roman" w:hAnsi="Times New Roman" w:cs="Times New Roman"/>
        </w:rPr>
        <w:t xml:space="preserve"> and </w:t>
      </w:r>
      <w:proofErr w:type="spellStart"/>
      <w:r w:rsidR="00A7776E" w:rsidRPr="00F969DE">
        <w:rPr>
          <w:rFonts w:ascii="Times New Roman" w:hAnsi="Times New Roman" w:cs="Times New Roman"/>
        </w:rPr>
        <w:t>capsinoids</w:t>
      </w:r>
      <w:proofErr w:type="spellEnd"/>
      <w:r w:rsidR="00A7776E" w:rsidRPr="00F969DE">
        <w:rPr>
          <w:rFonts w:ascii="Times New Roman" w:hAnsi="Times New Roman" w:cs="Times New Roman"/>
        </w:rPr>
        <w:t xml:space="preserve">; recent studies monitoring poultry performance showed that blends of the active </w:t>
      </w:r>
      <w:r w:rsidR="00A7776E" w:rsidRPr="00F969DE">
        <w:rPr>
          <w:rFonts w:ascii="Times New Roman" w:hAnsi="Times New Roman" w:cs="Times New Roman"/>
        </w:rPr>
        <w:lastRenderedPageBreak/>
        <w:t>compounds resulted in chemo-preventive and chemotherapeutic</w:t>
      </w:r>
      <w:r w:rsidR="007112E6" w:rsidRPr="00F969DE">
        <w:rPr>
          <w:rFonts w:ascii="Times New Roman" w:hAnsi="Times New Roman" w:cs="Times New Roman"/>
        </w:rPr>
        <w:t xml:space="preserve"> </w:t>
      </w:r>
      <w:r w:rsidR="00A7776E" w:rsidRPr="00F969DE">
        <w:rPr>
          <w:rFonts w:ascii="Times New Roman" w:hAnsi="Times New Roman" w:cs="Times New Roman"/>
        </w:rPr>
        <w:t>benefits (</w:t>
      </w:r>
      <w:proofErr w:type="spellStart"/>
      <w:r w:rsidR="00A7776E" w:rsidRPr="00F969DE">
        <w:rPr>
          <w:rFonts w:ascii="Times New Roman" w:hAnsi="Times New Roman" w:cs="Times New Roman"/>
        </w:rPr>
        <w:t>Munglang</w:t>
      </w:r>
      <w:proofErr w:type="spellEnd"/>
      <w:r w:rsidR="00A7776E" w:rsidRPr="00F969DE">
        <w:rPr>
          <w:rFonts w:ascii="Times New Roman" w:hAnsi="Times New Roman" w:cs="Times New Roman"/>
        </w:rPr>
        <w:t xml:space="preserve"> and </w:t>
      </w:r>
      <w:proofErr w:type="spellStart"/>
      <w:r w:rsidR="00A7776E" w:rsidRPr="00F969DE">
        <w:rPr>
          <w:rFonts w:ascii="Times New Roman" w:hAnsi="Times New Roman" w:cs="Times New Roman"/>
        </w:rPr>
        <w:t>Vidyart</w:t>
      </w:r>
      <w:r w:rsidR="00380BE8" w:rsidRPr="00F969DE">
        <w:rPr>
          <w:rFonts w:ascii="Times New Roman" w:hAnsi="Times New Roman" w:cs="Times New Roman"/>
        </w:rPr>
        <w:t>hi</w:t>
      </w:r>
      <w:proofErr w:type="spellEnd"/>
      <w:r w:rsidR="00380BE8" w:rsidRPr="00F969DE">
        <w:rPr>
          <w:rFonts w:ascii="Times New Roman" w:hAnsi="Times New Roman" w:cs="Times New Roman"/>
        </w:rPr>
        <w:t>, 2019). C</w:t>
      </w:r>
      <w:r w:rsidR="00A7776E" w:rsidRPr="00F969DE">
        <w:rPr>
          <w:rFonts w:ascii="Times New Roman" w:hAnsi="Times New Roman" w:cs="Times New Roman"/>
        </w:rPr>
        <w:t>apsaicin is the main active compound responsible for the pungent</w:t>
      </w:r>
      <w:r w:rsidR="007112E6" w:rsidRPr="00F969DE">
        <w:rPr>
          <w:rFonts w:ascii="Times New Roman" w:hAnsi="Times New Roman" w:cs="Times New Roman"/>
        </w:rPr>
        <w:t xml:space="preserve"> </w:t>
      </w:r>
      <w:r w:rsidR="00A7776E" w:rsidRPr="00F969DE">
        <w:rPr>
          <w:rFonts w:ascii="Times New Roman" w:hAnsi="Times New Roman" w:cs="Times New Roman"/>
        </w:rPr>
        <w:t xml:space="preserve">effects of various species of the </w:t>
      </w:r>
      <w:proofErr w:type="spellStart"/>
      <w:r w:rsidR="00380BE8" w:rsidRPr="00F969DE">
        <w:rPr>
          <w:rFonts w:ascii="Times New Roman" w:hAnsi="Times New Roman" w:cs="Times New Roman"/>
        </w:rPr>
        <w:t>Chilli</w:t>
      </w:r>
      <w:proofErr w:type="spellEnd"/>
      <w:r w:rsidR="00A7776E" w:rsidRPr="00F969DE">
        <w:rPr>
          <w:rFonts w:ascii="Times New Roman" w:hAnsi="Times New Roman" w:cs="Times New Roman"/>
        </w:rPr>
        <w:t xml:space="preserve"> (</w:t>
      </w:r>
      <w:proofErr w:type="spellStart"/>
      <w:r w:rsidR="00A7776E" w:rsidRPr="00F969DE">
        <w:rPr>
          <w:rFonts w:ascii="Times New Roman" w:hAnsi="Times New Roman" w:cs="Times New Roman"/>
        </w:rPr>
        <w:t>Jancso</w:t>
      </w:r>
      <w:proofErr w:type="spellEnd"/>
      <w:r w:rsidR="00A7776E" w:rsidRPr="00F969DE">
        <w:rPr>
          <w:rFonts w:ascii="Times New Roman" w:hAnsi="Times New Roman" w:cs="Times New Roman"/>
        </w:rPr>
        <w:t xml:space="preserve"> </w:t>
      </w:r>
      <w:r w:rsidR="00A7776E" w:rsidRPr="00F969DE">
        <w:rPr>
          <w:rFonts w:ascii="Times New Roman" w:hAnsi="Times New Roman" w:cs="Times New Roman"/>
          <w:i/>
        </w:rPr>
        <w:t>et al</w:t>
      </w:r>
      <w:r w:rsidR="00A7776E" w:rsidRPr="00F969DE">
        <w:rPr>
          <w:rFonts w:ascii="Times New Roman" w:hAnsi="Times New Roman" w:cs="Times New Roman"/>
        </w:rPr>
        <w:t>., 1997) and the main</w:t>
      </w:r>
      <w:r w:rsidR="007112E6" w:rsidRPr="00F969DE">
        <w:rPr>
          <w:rFonts w:ascii="Times New Roman" w:hAnsi="Times New Roman" w:cs="Times New Roman"/>
        </w:rPr>
        <w:t xml:space="preserve"> </w:t>
      </w:r>
      <w:r w:rsidR="00A7776E" w:rsidRPr="00F969DE">
        <w:rPr>
          <w:rFonts w:ascii="Times New Roman" w:hAnsi="Times New Roman" w:cs="Times New Roman"/>
        </w:rPr>
        <w:t xml:space="preserve">component including hot taste. </w:t>
      </w:r>
      <w:r w:rsidR="007112E6" w:rsidRPr="00F969DE">
        <w:rPr>
          <w:rFonts w:ascii="Times New Roman" w:hAnsi="Times New Roman" w:cs="Times New Roman"/>
        </w:rPr>
        <w:t xml:space="preserve"> Capsaicin has been shown to have a protective function in the gastric mucosa as a stimulant of afferent nerve endings. Although it is well known that plant extracts improve the digestibility of feeds in broiler chickens, Hernandez </w:t>
      </w:r>
      <w:r w:rsidR="007112E6" w:rsidRPr="00F969DE">
        <w:rPr>
          <w:rFonts w:ascii="Times New Roman" w:hAnsi="Times New Roman" w:cs="Times New Roman"/>
          <w:i/>
        </w:rPr>
        <w:t>et al</w:t>
      </w:r>
      <w:r w:rsidR="007112E6" w:rsidRPr="00F969DE">
        <w:rPr>
          <w:rFonts w:ascii="Times New Roman" w:hAnsi="Times New Roman" w:cs="Times New Roman"/>
        </w:rPr>
        <w:t>.</w:t>
      </w:r>
      <w:r w:rsidR="00030C2C" w:rsidRPr="00F969DE">
        <w:rPr>
          <w:rFonts w:ascii="Times New Roman" w:hAnsi="Times New Roman" w:cs="Times New Roman"/>
        </w:rPr>
        <w:t xml:space="preserve"> </w:t>
      </w:r>
      <w:r w:rsidR="007112E6" w:rsidRPr="00F969DE">
        <w:rPr>
          <w:rFonts w:ascii="Times New Roman" w:hAnsi="Times New Roman" w:cs="Times New Roman"/>
        </w:rPr>
        <w:t xml:space="preserve">(2004) reported that such ingredients only slightly improved performance, and these differences were not significant. However, this study is aimed at evaluating the effects of dietary </w:t>
      </w:r>
      <w:r w:rsidR="00380BE8" w:rsidRPr="00F969DE">
        <w:rPr>
          <w:rFonts w:ascii="Times New Roman" w:hAnsi="Times New Roman" w:cs="Times New Roman"/>
        </w:rPr>
        <w:t xml:space="preserve">ghost </w:t>
      </w:r>
      <w:r w:rsidR="007112E6" w:rsidRPr="00F969DE">
        <w:rPr>
          <w:rFonts w:ascii="Times New Roman" w:hAnsi="Times New Roman" w:cs="Times New Roman"/>
        </w:rPr>
        <w:t xml:space="preserve">chili supplementation on the </w:t>
      </w:r>
      <w:r w:rsidR="00380BE8" w:rsidRPr="00F969DE">
        <w:rPr>
          <w:rFonts w:ascii="Times New Roman" w:hAnsi="Times New Roman" w:cs="Times New Roman"/>
        </w:rPr>
        <w:t>performance and carcass</w:t>
      </w:r>
      <w:r w:rsidR="007112E6" w:rsidRPr="00F969DE">
        <w:rPr>
          <w:rFonts w:ascii="Times New Roman" w:hAnsi="Times New Roman" w:cs="Times New Roman"/>
        </w:rPr>
        <w:t xml:space="preserve"> characteristics of broiler chickens</w:t>
      </w:r>
      <w:r w:rsidR="00380BE8" w:rsidRPr="00F969DE">
        <w:rPr>
          <w:rFonts w:ascii="Times New Roman" w:hAnsi="Times New Roman" w:cs="Times New Roman"/>
        </w:rPr>
        <w:t>.</w:t>
      </w:r>
    </w:p>
    <w:p w14:paraId="5AF00269" w14:textId="77777777" w:rsidR="00525BEB" w:rsidRPr="00AF76E6" w:rsidRDefault="006D3AA3" w:rsidP="00AF76E6">
      <w:pPr>
        <w:pStyle w:val="ListParagraph"/>
        <w:numPr>
          <w:ilvl w:val="0"/>
          <w:numId w:val="11"/>
        </w:numPr>
        <w:jc w:val="both"/>
        <w:rPr>
          <w:rFonts w:ascii="Times New Roman" w:hAnsi="Times New Roman" w:cs="Times New Roman"/>
        </w:rPr>
      </w:pPr>
      <w:r w:rsidRPr="00AF76E6">
        <w:rPr>
          <w:rFonts w:ascii="Times New Roman" w:hAnsi="Times New Roman" w:cs="Times New Roman"/>
        </w:rPr>
        <w:t>MATERIALS AND METHODS</w:t>
      </w:r>
    </w:p>
    <w:p w14:paraId="4499657D" w14:textId="77777777" w:rsidR="00B863EA" w:rsidRPr="00F969DE" w:rsidRDefault="00030C2C" w:rsidP="00B863EA">
      <w:pPr>
        <w:spacing w:after="0"/>
        <w:jc w:val="both"/>
        <w:rPr>
          <w:rFonts w:ascii="Times New Roman" w:hAnsi="Times New Roman" w:cs="Times New Roman"/>
        </w:rPr>
      </w:pPr>
      <w:r w:rsidRPr="00F969DE">
        <w:rPr>
          <w:rFonts w:ascii="Times New Roman" w:hAnsi="Times New Roman" w:cs="Times New Roman"/>
        </w:rPr>
        <w:t xml:space="preserve">The experiment was carried out at the Zonal Livestock Research Station, Mandira, Assam foe a duration of 42 days. </w:t>
      </w:r>
      <w:r w:rsidR="006D3AA3" w:rsidRPr="00F969DE">
        <w:rPr>
          <w:rFonts w:ascii="Times New Roman" w:hAnsi="Times New Roman" w:cs="Times New Roman"/>
        </w:rPr>
        <w:t xml:space="preserve">A total of </w:t>
      </w:r>
      <w:r w:rsidR="00380BE8" w:rsidRPr="00F969DE">
        <w:rPr>
          <w:rFonts w:ascii="Times New Roman" w:hAnsi="Times New Roman" w:cs="Times New Roman"/>
        </w:rPr>
        <w:t>144</w:t>
      </w:r>
      <w:r w:rsidR="006D3AA3" w:rsidRPr="00F969DE">
        <w:rPr>
          <w:rFonts w:ascii="Times New Roman" w:hAnsi="Times New Roman" w:cs="Times New Roman"/>
        </w:rPr>
        <w:t xml:space="preserve"> </w:t>
      </w:r>
      <w:r w:rsidRPr="00F969DE">
        <w:rPr>
          <w:rFonts w:ascii="Times New Roman" w:hAnsi="Times New Roman" w:cs="Times New Roman"/>
        </w:rPr>
        <w:t xml:space="preserve">unsexed </w:t>
      </w:r>
      <w:r w:rsidR="006D3AA3" w:rsidRPr="00F969DE">
        <w:rPr>
          <w:rFonts w:ascii="Times New Roman" w:hAnsi="Times New Roman" w:cs="Times New Roman"/>
        </w:rPr>
        <w:t>Cobb-</w:t>
      </w:r>
      <w:r w:rsidR="000B5157" w:rsidRPr="00F969DE">
        <w:rPr>
          <w:rFonts w:ascii="Times New Roman" w:hAnsi="Times New Roman" w:cs="Times New Roman"/>
        </w:rPr>
        <w:t>430</w:t>
      </w:r>
      <w:r w:rsidR="006D3AA3" w:rsidRPr="00F969DE">
        <w:rPr>
          <w:rFonts w:ascii="Times New Roman" w:hAnsi="Times New Roman" w:cs="Times New Roman"/>
        </w:rPr>
        <w:t xml:space="preserve"> day-old broiler chicks were </w:t>
      </w:r>
      <w:r w:rsidR="000B5157" w:rsidRPr="00F969DE">
        <w:rPr>
          <w:rFonts w:ascii="Times New Roman" w:hAnsi="Times New Roman" w:cs="Times New Roman"/>
        </w:rPr>
        <w:t>procured and reared by dividing it into 4</w:t>
      </w:r>
      <w:r w:rsidR="006D3AA3" w:rsidRPr="00F969DE">
        <w:rPr>
          <w:rFonts w:ascii="Times New Roman" w:hAnsi="Times New Roman" w:cs="Times New Roman"/>
        </w:rPr>
        <w:t xml:space="preserve"> treatment groups with </w:t>
      </w:r>
      <w:r w:rsidR="000B5157" w:rsidRPr="00F969DE">
        <w:rPr>
          <w:rFonts w:ascii="Times New Roman" w:hAnsi="Times New Roman" w:cs="Times New Roman"/>
        </w:rPr>
        <w:t>three</w:t>
      </w:r>
      <w:r w:rsidR="006D3AA3" w:rsidRPr="00F969DE">
        <w:rPr>
          <w:rFonts w:ascii="Times New Roman" w:hAnsi="Times New Roman" w:cs="Times New Roman"/>
        </w:rPr>
        <w:t xml:space="preserve"> replications. </w:t>
      </w:r>
      <w:r w:rsidRPr="00F969DE">
        <w:rPr>
          <w:rFonts w:ascii="Times New Roman" w:hAnsi="Times New Roman" w:cs="Times New Roman"/>
        </w:rPr>
        <w:t xml:space="preserve">The birds were raised under deep litter system maintaining all standard management protocols. </w:t>
      </w:r>
      <w:r w:rsidR="006D3AA3" w:rsidRPr="00F969DE">
        <w:rPr>
          <w:rFonts w:ascii="Times New Roman" w:hAnsi="Times New Roman" w:cs="Times New Roman"/>
        </w:rPr>
        <w:t>Treatments included 0.</w:t>
      </w:r>
      <w:r w:rsidR="00380BE8" w:rsidRPr="00F969DE">
        <w:rPr>
          <w:rFonts w:ascii="Times New Roman" w:hAnsi="Times New Roman" w:cs="Times New Roman"/>
        </w:rPr>
        <w:t xml:space="preserve">25%, </w:t>
      </w:r>
      <w:r w:rsidR="006D3AA3" w:rsidRPr="00F969DE">
        <w:rPr>
          <w:rFonts w:ascii="Times New Roman" w:hAnsi="Times New Roman" w:cs="Times New Roman"/>
        </w:rPr>
        <w:t>0</w:t>
      </w:r>
      <w:r w:rsidR="00380BE8" w:rsidRPr="00F969DE">
        <w:rPr>
          <w:rFonts w:ascii="Times New Roman" w:hAnsi="Times New Roman" w:cs="Times New Roman"/>
        </w:rPr>
        <w:t>.50%, 1.00</w:t>
      </w:r>
      <w:r w:rsidR="006D3AA3" w:rsidRPr="00F969DE">
        <w:rPr>
          <w:rFonts w:ascii="Times New Roman" w:hAnsi="Times New Roman" w:cs="Times New Roman"/>
        </w:rPr>
        <w:t xml:space="preserve">%, </w:t>
      </w:r>
      <w:r w:rsidR="000B5157" w:rsidRPr="00F969DE">
        <w:rPr>
          <w:rFonts w:ascii="Times New Roman" w:hAnsi="Times New Roman" w:cs="Times New Roman"/>
        </w:rPr>
        <w:t xml:space="preserve">ghost </w:t>
      </w:r>
      <w:proofErr w:type="spellStart"/>
      <w:r w:rsidR="000B5157" w:rsidRPr="00F969DE">
        <w:rPr>
          <w:rFonts w:ascii="Times New Roman" w:hAnsi="Times New Roman" w:cs="Times New Roman"/>
        </w:rPr>
        <w:t>chilli</w:t>
      </w:r>
      <w:proofErr w:type="spellEnd"/>
      <w:r w:rsidR="000B5157" w:rsidRPr="00F969DE">
        <w:rPr>
          <w:rFonts w:ascii="Times New Roman" w:hAnsi="Times New Roman" w:cs="Times New Roman"/>
        </w:rPr>
        <w:t xml:space="preserve"> powder</w:t>
      </w:r>
      <w:r w:rsidR="002C125E" w:rsidRPr="00F969DE">
        <w:rPr>
          <w:rFonts w:ascii="Times New Roman" w:hAnsi="Times New Roman" w:cs="Times New Roman"/>
        </w:rPr>
        <w:t xml:space="preserve"> and control group were reared and all the s</w:t>
      </w:r>
      <w:r w:rsidR="006D3AA3" w:rsidRPr="00F969DE">
        <w:rPr>
          <w:rFonts w:ascii="Times New Roman" w:hAnsi="Times New Roman" w:cs="Times New Roman"/>
        </w:rPr>
        <w:t xml:space="preserve">tandard broiler management practices were </w:t>
      </w:r>
      <w:r w:rsidR="002C125E" w:rsidRPr="00F969DE">
        <w:rPr>
          <w:rFonts w:ascii="Times New Roman" w:hAnsi="Times New Roman" w:cs="Times New Roman"/>
        </w:rPr>
        <w:t>followed</w:t>
      </w:r>
      <w:r w:rsidR="006D3AA3" w:rsidRPr="00F969DE">
        <w:rPr>
          <w:rFonts w:ascii="Times New Roman" w:hAnsi="Times New Roman" w:cs="Times New Roman"/>
        </w:rPr>
        <w:t xml:space="preserve">. </w:t>
      </w:r>
      <w:r w:rsidR="00B863EA" w:rsidRPr="00F969DE">
        <w:rPr>
          <w:rFonts w:ascii="Times New Roman" w:hAnsi="Times New Roman" w:cs="Times New Roman"/>
        </w:rPr>
        <w:t xml:space="preserve">The basal was formulated according to the BIS standards and the chicks were vaccinated against the most common diseases like Ranikhet disease and Infectious Bursal Disease. </w:t>
      </w:r>
    </w:p>
    <w:p w14:paraId="4BD7431A" w14:textId="77777777" w:rsidR="00B863EA" w:rsidRPr="00F969DE" w:rsidRDefault="00030C2C" w:rsidP="00B863EA">
      <w:pPr>
        <w:spacing w:after="0"/>
        <w:jc w:val="both"/>
        <w:rPr>
          <w:rFonts w:ascii="Times New Roman" w:hAnsi="Times New Roman" w:cs="Times New Roman"/>
        </w:rPr>
      </w:pPr>
      <w:r w:rsidRPr="00F969DE">
        <w:rPr>
          <w:rFonts w:ascii="Times New Roman" w:hAnsi="Times New Roman" w:cs="Times New Roman"/>
        </w:rPr>
        <w:t xml:space="preserve">The ghost </w:t>
      </w:r>
      <w:proofErr w:type="spellStart"/>
      <w:r w:rsidRPr="00F969DE">
        <w:rPr>
          <w:rFonts w:ascii="Times New Roman" w:hAnsi="Times New Roman" w:cs="Times New Roman"/>
        </w:rPr>
        <w:t>chilli</w:t>
      </w:r>
      <w:proofErr w:type="spellEnd"/>
      <w:r w:rsidRPr="00F969DE">
        <w:rPr>
          <w:rFonts w:ascii="Times New Roman" w:hAnsi="Times New Roman" w:cs="Times New Roman"/>
        </w:rPr>
        <w:t xml:space="preserve"> were procured from local market and extract was prepared</w:t>
      </w:r>
      <w:r w:rsidR="00175DA8" w:rsidRPr="00F969DE">
        <w:rPr>
          <w:rFonts w:ascii="Times New Roman" w:hAnsi="Times New Roman" w:cs="Times New Roman"/>
        </w:rPr>
        <w:t xml:space="preserve"> using standard protocol on ethanolic based. The extract prepared is stored and use as additives to be used in drinking water of broilers under different groups. </w:t>
      </w:r>
    </w:p>
    <w:p w14:paraId="1C361C5B" w14:textId="77777777" w:rsidR="00525BEB" w:rsidRPr="00F969DE" w:rsidRDefault="00175DA8" w:rsidP="00B863EA">
      <w:pPr>
        <w:spacing w:after="0"/>
        <w:jc w:val="both"/>
        <w:rPr>
          <w:rFonts w:ascii="Times New Roman" w:hAnsi="Times New Roman" w:cs="Times New Roman"/>
        </w:rPr>
      </w:pPr>
      <w:r w:rsidRPr="00F969DE">
        <w:rPr>
          <w:rFonts w:ascii="Times New Roman" w:hAnsi="Times New Roman" w:cs="Times New Roman"/>
        </w:rPr>
        <w:t>Weekly d</w:t>
      </w:r>
      <w:r w:rsidR="006D3AA3" w:rsidRPr="00F969DE">
        <w:rPr>
          <w:rFonts w:ascii="Times New Roman" w:hAnsi="Times New Roman" w:cs="Times New Roman"/>
        </w:rPr>
        <w:t>ata were collected on feed intake, body</w:t>
      </w:r>
      <w:r w:rsidR="001B1E82" w:rsidRPr="00F969DE">
        <w:rPr>
          <w:rFonts w:ascii="Times New Roman" w:hAnsi="Times New Roman" w:cs="Times New Roman"/>
        </w:rPr>
        <w:t xml:space="preserve"> weight, feed conversion ratio and </w:t>
      </w:r>
      <w:r w:rsidR="002C125E" w:rsidRPr="00F969DE">
        <w:rPr>
          <w:rFonts w:ascii="Times New Roman" w:hAnsi="Times New Roman" w:cs="Times New Roman"/>
        </w:rPr>
        <w:t>mortality rate</w:t>
      </w:r>
      <w:r w:rsidRPr="00F969DE">
        <w:rPr>
          <w:rFonts w:ascii="Times New Roman" w:hAnsi="Times New Roman" w:cs="Times New Roman"/>
        </w:rPr>
        <w:t xml:space="preserve">. The </w:t>
      </w:r>
      <w:r w:rsidR="00A51ECF" w:rsidRPr="00F969DE">
        <w:rPr>
          <w:rFonts w:ascii="Times New Roman" w:hAnsi="Times New Roman" w:cs="Times New Roman"/>
        </w:rPr>
        <w:t>carcass qual</w:t>
      </w:r>
      <w:r w:rsidRPr="00F969DE">
        <w:rPr>
          <w:rFonts w:ascii="Times New Roman" w:hAnsi="Times New Roman" w:cs="Times New Roman"/>
        </w:rPr>
        <w:t>ity traits, sensory evaluation and economics of production including profit per bird and benefit cost ratio were evaluated at the end of 42 days trial. For this, birds were randomly selected; humanely slaughtered following standard processing procedures</w:t>
      </w:r>
      <w:r w:rsidR="00B863EA" w:rsidRPr="00F969DE">
        <w:rPr>
          <w:rFonts w:ascii="Times New Roman" w:hAnsi="Times New Roman" w:cs="Times New Roman"/>
        </w:rPr>
        <w:t xml:space="preserve">. All the carcass quality traits including edible and non-edible organs were separated and weighed individually and further dressing percentage </w:t>
      </w:r>
      <w:r w:rsidR="00402D78" w:rsidRPr="00F969DE">
        <w:rPr>
          <w:rFonts w:ascii="Times New Roman" w:hAnsi="Times New Roman" w:cs="Times New Roman"/>
        </w:rPr>
        <w:t>were</w:t>
      </w:r>
      <w:r w:rsidR="00B863EA" w:rsidRPr="00F969DE">
        <w:rPr>
          <w:rFonts w:ascii="Times New Roman" w:hAnsi="Times New Roman" w:cs="Times New Roman"/>
        </w:rPr>
        <w:t xml:space="preserve"> calculated</w:t>
      </w:r>
      <w:r w:rsidRPr="00F969DE">
        <w:rPr>
          <w:rFonts w:ascii="Times New Roman" w:hAnsi="Times New Roman" w:cs="Times New Roman"/>
        </w:rPr>
        <w:t xml:space="preserve">. </w:t>
      </w:r>
      <w:r w:rsidR="00802BD5" w:rsidRPr="00F969DE">
        <w:rPr>
          <w:rFonts w:ascii="Times New Roman" w:hAnsi="Times New Roman" w:cs="Times New Roman"/>
        </w:rPr>
        <w:t xml:space="preserve"> </w:t>
      </w:r>
      <w:r w:rsidR="00B863EA" w:rsidRPr="00F969DE">
        <w:rPr>
          <w:rFonts w:ascii="Times New Roman" w:hAnsi="Times New Roman" w:cs="Times New Roman"/>
        </w:rPr>
        <w:t xml:space="preserve">Data were analyzed using RCBD and ANOVA to detect the differences (p&lt;0.05) among different treatment groups mean. </w:t>
      </w:r>
    </w:p>
    <w:p w14:paraId="62EA95B7" w14:textId="77777777" w:rsidR="00525BEB" w:rsidRPr="00F969DE" w:rsidRDefault="006D3AA3" w:rsidP="00AF76E6">
      <w:pPr>
        <w:pStyle w:val="Heading2"/>
        <w:numPr>
          <w:ilvl w:val="0"/>
          <w:numId w:val="11"/>
        </w:numPr>
        <w:jc w:val="both"/>
        <w:rPr>
          <w:rFonts w:ascii="Times New Roman" w:hAnsi="Times New Roman" w:cs="Times New Roman"/>
          <w:color w:val="auto"/>
          <w:sz w:val="22"/>
          <w:szCs w:val="22"/>
        </w:rPr>
      </w:pPr>
      <w:r w:rsidRPr="00F969DE">
        <w:rPr>
          <w:rFonts w:ascii="Times New Roman" w:hAnsi="Times New Roman" w:cs="Times New Roman"/>
          <w:color w:val="auto"/>
          <w:sz w:val="22"/>
          <w:szCs w:val="22"/>
        </w:rPr>
        <w:t>RESULTS AND DISCUSSION</w:t>
      </w:r>
    </w:p>
    <w:p w14:paraId="5C7E7255" w14:textId="77777777" w:rsidR="00D75DFD" w:rsidRPr="00F969DE" w:rsidRDefault="00F969DE" w:rsidP="00D75DFD">
      <w:pPr>
        <w:jc w:val="both"/>
        <w:rPr>
          <w:rFonts w:ascii="Times New Roman" w:hAnsi="Times New Roman" w:cs="Times New Roman"/>
        </w:rPr>
      </w:pPr>
      <w:r w:rsidRPr="00F969DE">
        <w:rPr>
          <w:rFonts w:ascii="Times New Roman" w:hAnsi="Times New Roman" w:cs="Times New Roman"/>
        </w:rPr>
        <w:t xml:space="preserve"> </w:t>
      </w:r>
      <w:r w:rsidR="00905C6F" w:rsidRPr="00F969DE">
        <w:rPr>
          <w:rFonts w:ascii="Times New Roman" w:hAnsi="Times New Roman" w:cs="Times New Roman"/>
        </w:rPr>
        <w:t xml:space="preserve">The effect of different levels of ghost </w:t>
      </w:r>
      <w:proofErr w:type="spellStart"/>
      <w:r w:rsidR="00905C6F" w:rsidRPr="00F969DE">
        <w:rPr>
          <w:rFonts w:ascii="Times New Roman" w:hAnsi="Times New Roman" w:cs="Times New Roman"/>
        </w:rPr>
        <w:t>chilli</w:t>
      </w:r>
      <w:proofErr w:type="spellEnd"/>
      <w:r w:rsidR="00905C6F" w:rsidRPr="00F969DE">
        <w:rPr>
          <w:rFonts w:ascii="Times New Roman" w:hAnsi="Times New Roman" w:cs="Times New Roman"/>
        </w:rPr>
        <w:t xml:space="preserve"> extract on the growth performance (body weight, feed consumption and feed conversion r</w:t>
      </w:r>
      <w:r w:rsidR="00EB5CE1" w:rsidRPr="00F969DE">
        <w:rPr>
          <w:rFonts w:ascii="Times New Roman" w:hAnsi="Times New Roman" w:cs="Times New Roman"/>
        </w:rPr>
        <w:t>atio) of broiler was presented</w:t>
      </w:r>
      <w:r w:rsidR="00905C6F" w:rsidRPr="00F969DE">
        <w:rPr>
          <w:rFonts w:ascii="Times New Roman" w:hAnsi="Times New Roman" w:cs="Times New Roman"/>
        </w:rPr>
        <w:t xml:space="preserve">. Results revealed that there was significant effects (p&lt;0.05) on the birds fed with ghost </w:t>
      </w:r>
      <w:proofErr w:type="spellStart"/>
      <w:r w:rsidR="00905C6F" w:rsidRPr="00F969DE">
        <w:rPr>
          <w:rFonts w:ascii="Times New Roman" w:hAnsi="Times New Roman" w:cs="Times New Roman"/>
        </w:rPr>
        <w:t>chilli</w:t>
      </w:r>
      <w:proofErr w:type="spellEnd"/>
      <w:r w:rsidR="00905C6F" w:rsidRPr="00F969DE">
        <w:rPr>
          <w:rFonts w:ascii="Times New Roman" w:hAnsi="Times New Roman" w:cs="Times New Roman"/>
        </w:rPr>
        <w:t xml:space="preserve"> extract in water for all the groups compared with the control group. From the findings it was observed that the inclusion of ghost </w:t>
      </w:r>
      <w:proofErr w:type="spellStart"/>
      <w:r w:rsidR="00905C6F" w:rsidRPr="00F969DE">
        <w:rPr>
          <w:rFonts w:ascii="Times New Roman" w:hAnsi="Times New Roman" w:cs="Times New Roman"/>
        </w:rPr>
        <w:t>chilli</w:t>
      </w:r>
      <w:proofErr w:type="spellEnd"/>
      <w:r w:rsidR="00905C6F" w:rsidRPr="00F969DE">
        <w:rPr>
          <w:rFonts w:ascii="Times New Roman" w:hAnsi="Times New Roman" w:cs="Times New Roman"/>
        </w:rPr>
        <w:t xml:space="preserve"> extract in water improved in final body</w:t>
      </w:r>
      <w:r w:rsidR="00B60BF2" w:rsidRPr="00F969DE">
        <w:rPr>
          <w:rFonts w:ascii="Times New Roman" w:hAnsi="Times New Roman" w:cs="Times New Roman"/>
        </w:rPr>
        <w:t xml:space="preserve"> weight</w:t>
      </w:r>
      <w:r w:rsidR="00905C6F" w:rsidRPr="00F969DE">
        <w:rPr>
          <w:rFonts w:ascii="Times New Roman" w:hAnsi="Times New Roman" w:cs="Times New Roman"/>
        </w:rPr>
        <w:t xml:space="preserve">, body weight gain, </w:t>
      </w:r>
      <w:r w:rsidR="00EB5CE1" w:rsidRPr="00F969DE">
        <w:rPr>
          <w:rFonts w:ascii="Times New Roman" w:hAnsi="Times New Roman" w:cs="Times New Roman"/>
        </w:rPr>
        <w:t xml:space="preserve">reduced feed consumption and overall better </w:t>
      </w:r>
      <w:r w:rsidR="00905C6F" w:rsidRPr="00F969DE">
        <w:rPr>
          <w:rFonts w:ascii="Times New Roman" w:hAnsi="Times New Roman" w:cs="Times New Roman"/>
        </w:rPr>
        <w:t>feed conversion ratio</w:t>
      </w:r>
      <w:r w:rsidR="00EB5CE1" w:rsidRPr="00F969DE">
        <w:rPr>
          <w:rFonts w:ascii="Times New Roman" w:hAnsi="Times New Roman" w:cs="Times New Roman"/>
        </w:rPr>
        <w:t xml:space="preserve"> when compared with the control group</w:t>
      </w:r>
      <w:r w:rsidR="00905C6F" w:rsidRPr="00F969DE">
        <w:rPr>
          <w:rFonts w:ascii="Times New Roman" w:hAnsi="Times New Roman" w:cs="Times New Roman"/>
        </w:rPr>
        <w:t xml:space="preserve">. The differences in the findings are in support with the findings of Galib </w:t>
      </w:r>
      <w:r w:rsidR="00905C6F" w:rsidRPr="00F969DE">
        <w:rPr>
          <w:rFonts w:ascii="Times New Roman" w:hAnsi="Times New Roman" w:cs="Times New Roman"/>
          <w:i/>
        </w:rPr>
        <w:t>et al</w:t>
      </w:r>
      <w:r w:rsidR="00905C6F" w:rsidRPr="00F969DE">
        <w:rPr>
          <w:rFonts w:ascii="Times New Roman" w:hAnsi="Times New Roman" w:cs="Times New Roman"/>
        </w:rPr>
        <w:t xml:space="preserve">. 2011, Hossain and Howlader, 2016 who have shown similar results in respect to weight gain in broiler chicken. </w:t>
      </w:r>
      <w:r w:rsidR="00402D78" w:rsidRPr="00F969DE">
        <w:rPr>
          <w:rFonts w:ascii="Times New Roman" w:hAnsi="Times New Roman" w:cs="Times New Roman"/>
        </w:rPr>
        <w:t>Literature found Hossain and Howlader, 2016, stated that both oral and gastrointestinal exposure to capsaicin increases satiety and reduces</w:t>
      </w:r>
      <w:r w:rsidR="00566456" w:rsidRPr="00F969DE">
        <w:rPr>
          <w:rFonts w:ascii="Times New Roman" w:hAnsi="Times New Roman" w:cs="Times New Roman"/>
        </w:rPr>
        <w:t xml:space="preserve"> energy as well as fat intake. This might cause decrease in appetite and decrease in feed intake. </w:t>
      </w:r>
      <w:r w:rsidR="008C46EE" w:rsidRPr="00F969DE">
        <w:rPr>
          <w:rFonts w:ascii="Times New Roman" w:hAnsi="Times New Roman" w:cs="Times New Roman"/>
        </w:rPr>
        <w:t xml:space="preserve">They further investigated that due to the effect of this ghost </w:t>
      </w:r>
      <w:proofErr w:type="spellStart"/>
      <w:r w:rsidR="008C46EE" w:rsidRPr="00F969DE">
        <w:rPr>
          <w:rFonts w:ascii="Times New Roman" w:hAnsi="Times New Roman" w:cs="Times New Roman"/>
        </w:rPr>
        <w:t>chilli</w:t>
      </w:r>
      <w:proofErr w:type="spellEnd"/>
      <w:r w:rsidR="008C46EE" w:rsidRPr="00F969DE">
        <w:rPr>
          <w:rFonts w:ascii="Times New Roman" w:hAnsi="Times New Roman" w:cs="Times New Roman"/>
        </w:rPr>
        <w:t xml:space="preserve"> extract, the digestive tract would have been emptied earlier and feed consumption might have been increased. These findings are in agreement with the research of Hernandes </w:t>
      </w:r>
      <w:r w:rsidR="008C46EE" w:rsidRPr="00F969DE">
        <w:rPr>
          <w:rFonts w:ascii="Times New Roman" w:hAnsi="Times New Roman" w:cs="Times New Roman"/>
          <w:i/>
        </w:rPr>
        <w:t>et al</w:t>
      </w:r>
      <w:r w:rsidR="005F06A1" w:rsidRPr="00F969DE">
        <w:rPr>
          <w:rFonts w:ascii="Times New Roman" w:hAnsi="Times New Roman" w:cs="Times New Roman"/>
        </w:rPr>
        <w:t xml:space="preserve">, </w:t>
      </w:r>
      <w:r w:rsidR="005F06A1" w:rsidRPr="00F969DE">
        <w:rPr>
          <w:rFonts w:ascii="Times New Roman" w:hAnsi="Times New Roman" w:cs="Times New Roman"/>
        </w:rPr>
        <w:lastRenderedPageBreak/>
        <w:t xml:space="preserve">(2004), </w:t>
      </w:r>
      <w:r w:rsidR="008C46EE" w:rsidRPr="00F969DE">
        <w:rPr>
          <w:rFonts w:ascii="Times New Roman" w:hAnsi="Times New Roman" w:cs="Times New Roman"/>
        </w:rPr>
        <w:t xml:space="preserve">Galib </w:t>
      </w:r>
      <w:r w:rsidR="008C46EE" w:rsidRPr="00F969DE">
        <w:rPr>
          <w:rFonts w:ascii="Times New Roman" w:hAnsi="Times New Roman" w:cs="Times New Roman"/>
          <w:i/>
        </w:rPr>
        <w:t>et al</w:t>
      </w:r>
      <w:r w:rsidR="008C46EE" w:rsidRPr="00F969DE">
        <w:rPr>
          <w:rFonts w:ascii="Times New Roman" w:hAnsi="Times New Roman" w:cs="Times New Roman"/>
        </w:rPr>
        <w:t>, (2011)</w:t>
      </w:r>
      <w:r w:rsidR="005F06A1" w:rsidRPr="00F969DE">
        <w:rPr>
          <w:rFonts w:ascii="Times New Roman" w:hAnsi="Times New Roman" w:cs="Times New Roman"/>
        </w:rPr>
        <w:t xml:space="preserve"> and Islam </w:t>
      </w:r>
      <w:r w:rsidR="005F06A1" w:rsidRPr="00F969DE">
        <w:rPr>
          <w:rFonts w:ascii="Times New Roman" w:hAnsi="Times New Roman" w:cs="Times New Roman"/>
          <w:i/>
        </w:rPr>
        <w:t>et al.</w:t>
      </w:r>
      <w:r w:rsidR="005F06A1" w:rsidRPr="00F969DE">
        <w:rPr>
          <w:rFonts w:ascii="Times New Roman" w:hAnsi="Times New Roman" w:cs="Times New Roman"/>
        </w:rPr>
        <w:t xml:space="preserve"> (2018) </w:t>
      </w:r>
      <w:r w:rsidR="008C46EE" w:rsidRPr="00F969DE">
        <w:rPr>
          <w:rFonts w:ascii="Times New Roman" w:hAnsi="Times New Roman" w:cs="Times New Roman"/>
        </w:rPr>
        <w:t xml:space="preserve">who showed that plant extract of red chili supplementation improved apparent whole tract digestibility of the nutrients as well as feed intake. </w:t>
      </w:r>
      <w:r w:rsidR="005F06A1" w:rsidRPr="00F969DE">
        <w:rPr>
          <w:rFonts w:ascii="Times New Roman" w:hAnsi="Times New Roman" w:cs="Times New Roman"/>
        </w:rPr>
        <w:t>I</w:t>
      </w:r>
      <w:r w:rsidR="00EB760A" w:rsidRPr="00F969DE">
        <w:rPr>
          <w:rFonts w:ascii="Times New Roman" w:hAnsi="Times New Roman" w:cs="Times New Roman"/>
        </w:rPr>
        <w:t>t was observed from the</w:t>
      </w:r>
      <w:r w:rsidR="005F06A1" w:rsidRPr="00F969DE">
        <w:rPr>
          <w:rFonts w:ascii="Times New Roman" w:hAnsi="Times New Roman" w:cs="Times New Roman"/>
        </w:rPr>
        <w:t xml:space="preserve"> </w:t>
      </w:r>
      <w:r w:rsidR="00EB760A" w:rsidRPr="00F969DE">
        <w:rPr>
          <w:rFonts w:ascii="Times New Roman" w:hAnsi="Times New Roman" w:cs="Times New Roman"/>
        </w:rPr>
        <w:t>results that the weekly average live weights of</w:t>
      </w:r>
      <w:r w:rsidR="005F06A1" w:rsidRPr="00F969DE">
        <w:rPr>
          <w:rFonts w:ascii="Times New Roman" w:hAnsi="Times New Roman" w:cs="Times New Roman"/>
        </w:rPr>
        <w:t xml:space="preserve"> </w:t>
      </w:r>
      <w:r w:rsidR="00EB760A" w:rsidRPr="00F969DE">
        <w:rPr>
          <w:rFonts w:ascii="Times New Roman" w:hAnsi="Times New Roman" w:cs="Times New Roman"/>
        </w:rPr>
        <w:t>broilers were increased gradual</w:t>
      </w:r>
      <w:r w:rsidR="005F06A1" w:rsidRPr="00F969DE">
        <w:rPr>
          <w:rFonts w:ascii="Times New Roman" w:hAnsi="Times New Roman" w:cs="Times New Roman"/>
        </w:rPr>
        <w:t>ly from 1st to 6</w:t>
      </w:r>
      <w:r w:rsidR="005F06A1" w:rsidRPr="00F969DE">
        <w:rPr>
          <w:rFonts w:ascii="Times New Roman" w:hAnsi="Times New Roman" w:cs="Times New Roman"/>
          <w:vertAlign w:val="superscript"/>
        </w:rPr>
        <w:t>th</w:t>
      </w:r>
      <w:r w:rsidR="005F06A1" w:rsidRPr="00F969DE">
        <w:rPr>
          <w:rFonts w:ascii="Times New Roman" w:hAnsi="Times New Roman" w:cs="Times New Roman"/>
        </w:rPr>
        <w:t xml:space="preserve"> week of age. </w:t>
      </w:r>
      <w:r w:rsidR="00D75DFD" w:rsidRPr="00F969DE">
        <w:rPr>
          <w:rFonts w:ascii="Times New Roman" w:hAnsi="Times New Roman" w:cs="Times New Roman"/>
        </w:rPr>
        <w:t xml:space="preserve">It was also observed that live body weight among different treatments groups were statistically significant (P&lt;0.05). The improvement in body weight gain in different levels of garlic powder could be attributed to the fact that herbal plant may provide compounds that enhance digestion and absorption of some nutrients in these diets which leading to improve the growth of birds. Experts reported that ghost chili has characteristics as stimulant for feed digestion and conversion which increase body weight gain. Several studies have shown that plant extracts of red chili containing a mixture of capsaicin, cinnamaldehyde and carvacrol improved the growth performance of broiler chicken (Garcia </w:t>
      </w:r>
      <w:r w:rsidR="00D75DFD" w:rsidRPr="00F969DE">
        <w:rPr>
          <w:rFonts w:ascii="Times New Roman" w:hAnsi="Times New Roman" w:cs="Times New Roman"/>
          <w:i/>
        </w:rPr>
        <w:t>et al</w:t>
      </w:r>
      <w:r w:rsidR="00D75DFD" w:rsidRPr="00F969DE">
        <w:rPr>
          <w:rFonts w:ascii="Times New Roman" w:hAnsi="Times New Roman" w:cs="Times New Roman"/>
        </w:rPr>
        <w:t xml:space="preserve">. 2007; Henandez </w:t>
      </w:r>
      <w:r w:rsidR="00D75DFD" w:rsidRPr="00F969DE">
        <w:rPr>
          <w:rFonts w:ascii="Times New Roman" w:hAnsi="Times New Roman" w:cs="Times New Roman"/>
          <w:i/>
        </w:rPr>
        <w:t>et al</w:t>
      </w:r>
      <w:r w:rsidR="00D75DFD" w:rsidRPr="00F969DE">
        <w:rPr>
          <w:rFonts w:ascii="Times New Roman" w:hAnsi="Times New Roman" w:cs="Times New Roman"/>
        </w:rPr>
        <w:t xml:space="preserve">. 2004, Kamel, 2001 and Islam </w:t>
      </w:r>
      <w:r w:rsidR="00D75DFD" w:rsidRPr="00F969DE">
        <w:rPr>
          <w:rFonts w:ascii="Times New Roman" w:hAnsi="Times New Roman" w:cs="Times New Roman"/>
          <w:i/>
        </w:rPr>
        <w:t>et al</w:t>
      </w:r>
      <w:r w:rsidR="00D75DFD" w:rsidRPr="00F969DE">
        <w:rPr>
          <w:rFonts w:ascii="Times New Roman" w:hAnsi="Times New Roman" w:cs="Times New Roman"/>
        </w:rPr>
        <w:t xml:space="preserve">. 2018). Galib </w:t>
      </w:r>
      <w:r w:rsidR="00D75DFD" w:rsidRPr="00F969DE">
        <w:rPr>
          <w:rFonts w:ascii="Times New Roman" w:hAnsi="Times New Roman" w:cs="Times New Roman"/>
          <w:i/>
        </w:rPr>
        <w:t>et al</w:t>
      </w:r>
      <w:r w:rsidR="00D75DFD" w:rsidRPr="00F969DE">
        <w:rPr>
          <w:rFonts w:ascii="Times New Roman" w:hAnsi="Times New Roman" w:cs="Times New Roman"/>
        </w:rPr>
        <w:t xml:space="preserve">. (2011) stated that the effect of different levels of hot red chili (0.25%, 0.50%. 0.75% and1.00%) on growth performance (feed intake, bodyweight gain and feed conversion ratio) of broilers. </w:t>
      </w:r>
      <w:r w:rsidR="00A8353B" w:rsidRPr="00F969DE">
        <w:rPr>
          <w:rFonts w:ascii="Times New Roman" w:hAnsi="Times New Roman" w:cs="Times New Roman"/>
        </w:rPr>
        <w:t xml:space="preserve">Results from trial conducted by </w:t>
      </w:r>
      <w:r w:rsidR="0052497F" w:rsidRPr="00F969DE">
        <w:rPr>
          <w:rFonts w:ascii="Times New Roman" w:hAnsi="Times New Roman" w:cs="Times New Roman"/>
        </w:rPr>
        <w:t xml:space="preserve">Nunes </w:t>
      </w:r>
      <w:r w:rsidR="0052497F" w:rsidRPr="00F969DE">
        <w:rPr>
          <w:rFonts w:ascii="Times New Roman" w:hAnsi="Times New Roman" w:cs="Times New Roman"/>
          <w:i/>
        </w:rPr>
        <w:t>et al.</w:t>
      </w:r>
      <w:r w:rsidR="0052497F" w:rsidRPr="00F969DE">
        <w:rPr>
          <w:rFonts w:ascii="Times New Roman" w:hAnsi="Times New Roman" w:cs="Times New Roman"/>
        </w:rPr>
        <w:t xml:space="preserve"> (2025) and </w:t>
      </w:r>
      <w:r w:rsidR="00A8353B" w:rsidRPr="00F969DE">
        <w:rPr>
          <w:rFonts w:ascii="Times New Roman" w:hAnsi="Times New Roman" w:cs="Times New Roman"/>
        </w:rPr>
        <w:t xml:space="preserve">Abel and Al-Shukri (2024) showed that supplementation of </w:t>
      </w:r>
      <w:proofErr w:type="spellStart"/>
      <w:r w:rsidR="00A8353B" w:rsidRPr="00F969DE">
        <w:rPr>
          <w:rFonts w:ascii="Times New Roman" w:hAnsi="Times New Roman" w:cs="Times New Roman"/>
        </w:rPr>
        <w:t>chilli</w:t>
      </w:r>
      <w:proofErr w:type="spellEnd"/>
      <w:r w:rsidR="00A8353B" w:rsidRPr="00F969DE">
        <w:rPr>
          <w:rFonts w:ascii="Times New Roman" w:hAnsi="Times New Roman" w:cs="Times New Roman"/>
        </w:rPr>
        <w:t xml:space="preserve"> powder have significantly higher </w:t>
      </w:r>
      <w:r w:rsidR="00EF2368" w:rsidRPr="00F969DE">
        <w:rPr>
          <w:rFonts w:ascii="Times New Roman" w:hAnsi="Times New Roman" w:cs="Times New Roman"/>
        </w:rPr>
        <w:t>values than</w:t>
      </w:r>
      <w:r w:rsidR="00A8353B" w:rsidRPr="00F969DE">
        <w:rPr>
          <w:rFonts w:ascii="Times New Roman" w:hAnsi="Times New Roman" w:cs="Times New Roman"/>
        </w:rPr>
        <w:t xml:space="preserve"> the rest of the treatments in terms of total weight gain. </w:t>
      </w:r>
    </w:p>
    <w:p w14:paraId="79F51372" w14:textId="77777777" w:rsidR="00B60BF2" w:rsidRPr="00F969DE" w:rsidRDefault="004531B3" w:rsidP="00B60BF2">
      <w:pPr>
        <w:jc w:val="both"/>
        <w:rPr>
          <w:rFonts w:ascii="Times New Roman" w:hAnsi="Times New Roman" w:cs="Times New Roman"/>
          <w:color w:val="000000"/>
        </w:rPr>
      </w:pPr>
      <w:r w:rsidRPr="00F969DE">
        <w:rPr>
          <w:rFonts w:ascii="Times New Roman" w:hAnsi="Times New Roman" w:cs="Times New Roman"/>
        </w:rPr>
        <w:t xml:space="preserve"> </w:t>
      </w:r>
      <w:r w:rsidR="00B60BF2" w:rsidRPr="00F969DE">
        <w:rPr>
          <w:rFonts w:ascii="Times New Roman" w:hAnsi="Times New Roman" w:cs="Times New Roman"/>
        </w:rPr>
        <w:t xml:space="preserve">Table No. 1: </w:t>
      </w:r>
      <w:r w:rsidR="00B60BF2" w:rsidRPr="00F969DE">
        <w:rPr>
          <w:rFonts w:ascii="Times New Roman" w:hAnsi="Times New Roman" w:cs="Times New Roman"/>
          <w:color w:val="000000"/>
        </w:rPr>
        <w:t xml:space="preserve">Mean </w:t>
      </w:r>
      <w:r w:rsidR="00B60BF2" w:rsidRPr="00F969DE">
        <w:rPr>
          <w:rFonts w:ascii="Times New Roman" w:hAnsi="Times New Roman" w:cs="Times New Roman"/>
        </w:rPr>
        <w:t>± SE</w:t>
      </w:r>
      <w:r w:rsidR="00B60BF2" w:rsidRPr="00F969DE">
        <w:rPr>
          <w:rFonts w:ascii="Times New Roman" w:hAnsi="Times New Roman" w:cs="Times New Roman"/>
          <w:color w:val="000000"/>
        </w:rPr>
        <w:t xml:space="preserve"> values of weekly feed intake (g/bird) and Total Feed Consumption (g/bird) of broiler chicken under different treatment groups</w:t>
      </w:r>
    </w:p>
    <w:tbl>
      <w:tblPr>
        <w:tblpPr w:leftFromText="180" w:rightFromText="180" w:vertAnchor="page" w:horzAnchor="margin" w:tblpY="11204"/>
        <w:tblW w:w="5079"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791"/>
        <w:gridCol w:w="1749"/>
        <w:gridCol w:w="1749"/>
        <w:gridCol w:w="1749"/>
        <w:gridCol w:w="1749"/>
      </w:tblGrid>
      <w:tr w:rsidR="004531B3" w:rsidRPr="00F969DE" w14:paraId="2F3429D8" w14:textId="77777777" w:rsidTr="004531B3">
        <w:trPr>
          <w:trHeight w:val="170"/>
        </w:trPr>
        <w:tc>
          <w:tcPr>
            <w:tcW w:w="1019" w:type="pct"/>
            <w:tcBorders>
              <w:bottom w:val="single" w:sz="6" w:space="0" w:color="000000"/>
              <w:right w:val="single" w:sz="6" w:space="0" w:color="000000"/>
              <w:tl2br w:val="single" w:sz="4" w:space="0" w:color="auto"/>
            </w:tcBorders>
          </w:tcPr>
          <w:p w14:paraId="49F8042F" w14:textId="77777777" w:rsidR="004531B3" w:rsidRPr="00F969DE" w:rsidRDefault="004531B3" w:rsidP="004531B3">
            <w:pPr>
              <w:pStyle w:val="TableParagraph"/>
              <w:ind w:left="662"/>
              <w:rPr>
                <w:color w:val="000000"/>
              </w:rPr>
            </w:pPr>
            <w:r w:rsidRPr="00F969DE">
              <w:rPr>
                <w:color w:val="000000"/>
              </w:rPr>
              <w:t>Group</w:t>
            </w:r>
          </w:p>
          <w:p w14:paraId="4AC55E02" w14:textId="77777777" w:rsidR="004531B3" w:rsidRPr="00F969DE" w:rsidRDefault="004531B3" w:rsidP="004531B3">
            <w:pPr>
              <w:pStyle w:val="TableParagraph"/>
              <w:ind w:left="110"/>
              <w:rPr>
                <w:color w:val="000000"/>
              </w:rPr>
            </w:pPr>
            <w:r w:rsidRPr="00F969DE">
              <w:rPr>
                <w:color w:val="000000"/>
              </w:rPr>
              <w:t>Week</w:t>
            </w:r>
          </w:p>
        </w:tc>
        <w:tc>
          <w:tcPr>
            <w:tcW w:w="995" w:type="pct"/>
            <w:tcBorders>
              <w:left w:val="single" w:sz="6" w:space="0" w:color="000000"/>
              <w:bottom w:val="single" w:sz="6" w:space="0" w:color="000000"/>
              <w:right w:val="single" w:sz="6" w:space="0" w:color="000000"/>
            </w:tcBorders>
            <w:vAlign w:val="center"/>
          </w:tcPr>
          <w:p w14:paraId="10B451E4" w14:textId="77777777" w:rsidR="004531B3" w:rsidRPr="00F969DE" w:rsidRDefault="004531B3" w:rsidP="004531B3">
            <w:pPr>
              <w:pStyle w:val="TableParagraph"/>
              <w:spacing w:before="0"/>
              <w:ind w:left="0"/>
              <w:jc w:val="center"/>
              <w:rPr>
                <w:color w:val="000000"/>
              </w:rPr>
            </w:pPr>
            <w:r w:rsidRPr="00F969DE">
              <w:rPr>
                <w:color w:val="000000"/>
                <w:position w:val="2"/>
              </w:rPr>
              <w:t>T</w:t>
            </w:r>
            <w:r w:rsidRPr="00F969DE">
              <w:rPr>
                <w:color w:val="000000"/>
                <w:position w:val="2"/>
                <w:vertAlign w:val="subscript"/>
              </w:rPr>
              <w:t>0</w:t>
            </w:r>
            <w:r w:rsidRPr="00F969DE">
              <w:rPr>
                <w:color w:val="000000"/>
              </w:rPr>
              <w:t xml:space="preserve"> (Control)</w:t>
            </w:r>
          </w:p>
        </w:tc>
        <w:tc>
          <w:tcPr>
            <w:tcW w:w="995" w:type="pct"/>
            <w:tcBorders>
              <w:left w:val="single" w:sz="6" w:space="0" w:color="000000"/>
              <w:bottom w:val="single" w:sz="6" w:space="0" w:color="000000"/>
              <w:right w:val="single" w:sz="6" w:space="0" w:color="000000"/>
            </w:tcBorders>
            <w:vAlign w:val="center"/>
          </w:tcPr>
          <w:p w14:paraId="70B63F2A" w14:textId="77777777" w:rsidR="004531B3" w:rsidRPr="00F969DE" w:rsidRDefault="004531B3" w:rsidP="004531B3">
            <w:pPr>
              <w:pStyle w:val="TableParagraph"/>
              <w:spacing w:before="0"/>
              <w:ind w:left="0"/>
              <w:jc w:val="center"/>
              <w:rPr>
                <w:color w:val="000000"/>
              </w:rPr>
            </w:pPr>
            <w:r w:rsidRPr="00F969DE">
              <w:rPr>
                <w:color w:val="000000"/>
                <w:position w:val="2"/>
              </w:rPr>
              <w:t>T</w:t>
            </w:r>
            <w:r w:rsidRPr="00F969DE">
              <w:rPr>
                <w:color w:val="000000"/>
                <w:position w:val="2"/>
                <w:vertAlign w:val="subscript"/>
              </w:rPr>
              <w:t>1</w:t>
            </w:r>
          </w:p>
          <w:p w14:paraId="1AA215F6" w14:textId="77777777" w:rsidR="004531B3" w:rsidRPr="00F969DE" w:rsidRDefault="004531B3" w:rsidP="004531B3">
            <w:pPr>
              <w:pStyle w:val="TableParagraph"/>
              <w:spacing w:before="0"/>
              <w:ind w:left="0"/>
              <w:jc w:val="center"/>
              <w:rPr>
                <w:color w:val="000000"/>
              </w:rPr>
            </w:pPr>
          </w:p>
        </w:tc>
        <w:tc>
          <w:tcPr>
            <w:tcW w:w="995" w:type="pct"/>
            <w:tcBorders>
              <w:left w:val="single" w:sz="6" w:space="0" w:color="000000"/>
              <w:bottom w:val="single" w:sz="6" w:space="0" w:color="000000"/>
              <w:right w:val="single" w:sz="6" w:space="0" w:color="000000"/>
            </w:tcBorders>
            <w:vAlign w:val="center"/>
          </w:tcPr>
          <w:p w14:paraId="573140D4" w14:textId="77777777" w:rsidR="004531B3" w:rsidRPr="00F969DE" w:rsidRDefault="004531B3" w:rsidP="004531B3">
            <w:pPr>
              <w:pStyle w:val="TableParagraph"/>
              <w:spacing w:before="0"/>
              <w:ind w:left="0"/>
              <w:jc w:val="center"/>
              <w:rPr>
                <w:color w:val="000000"/>
              </w:rPr>
            </w:pPr>
            <w:r w:rsidRPr="00F969DE">
              <w:rPr>
                <w:color w:val="000000"/>
                <w:position w:val="2"/>
              </w:rPr>
              <w:t>T</w:t>
            </w:r>
            <w:r w:rsidRPr="00F969DE">
              <w:rPr>
                <w:color w:val="000000"/>
                <w:position w:val="2"/>
                <w:vertAlign w:val="subscript"/>
              </w:rPr>
              <w:t>2</w:t>
            </w:r>
          </w:p>
          <w:p w14:paraId="1790E347" w14:textId="77777777" w:rsidR="004531B3" w:rsidRPr="00F969DE" w:rsidRDefault="004531B3" w:rsidP="004531B3">
            <w:pPr>
              <w:pStyle w:val="TableParagraph"/>
              <w:spacing w:before="0"/>
              <w:ind w:left="0"/>
              <w:jc w:val="center"/>
              <w:rPr>
                <w:color w:val="000000"/>
              </w:rPr>
            </w:pPr>
          </w:p>
        </w:tc>
        <w:tc>
          <w:tcPr>
            <w:tcW w:w="995" w:type="pct"/>
            <w:tcBorders>
              <w:left w:val="single" w:sz="6" w:space="0" w:color="000000"/>
              <w:bottom w:val="single" w:sz="6" w:space="0" w:color="000000"/>
            </w:tcBorders>
            <w:vAlign w:val="center"/>
          </w:tcPr>
          <w:p w14:paraId="2C6BE19A" w14:textId="77777777" w:rsidR="004531B3" w:rsidRPr="00F969DE" w:rsidRDefault="004531B3" w:rsidP="004531B3">
            <w:pPr>
              <w:pStyle w:val="TableParagraph"/>
              <w:spacing w:before="0"/>
              <w:ind w:left="0"/>
              <w:jc w:val="center"/>
              <w:rPr>
                <w:color w:val="000000"/>
              </w:rPr>
            </w:pPr>
            <w:r w:rsidRPr="00F969DE">
              <w:rPr>
                <w:color w:val="000000"/>
                <w:position w:val="2"/>
              </w:rPr>
              <w:t>T</w:t>
            </w:r>
            <w:r w:rsidRPr="00F969DE">
              <w:rPr>
                <w:color w:val="000000"/>
                <w:position w:val="2"/>
                <w:vertAlign w:val="subscript"/>
              </w:rPr>
              <w:t>3</w:t>
            </w:r>
          </w:p>
          <w:p w14:paraId="41BA9D5F" w14:textId="77777777" w:rsidR="004531B3" w:rsidRPr="00F969DE" w:rsidRDefault="004531B3" w:rsidP="004531B3">
            <w:pPr>
              <w:pStyle w:val="TableParagraph"/>
              <w:spacing w:before="0"/>
              <w:ind w:left="0"/>
              <w:jc w:val="center"/>
              <w:rPr>
                <w:color w:val="000000"/>
              </w:rPr>
            </w:pPr>
          </w:p>
        </w:tc>
      </w:tr>
      <w:tr w:rsidR="004531B3" w:rsidRPr="00F969DE" w14:paraId="75CA9DDC" w14:textId="77777777" w:rsidTr="004531B3">
        <w:trPr>
          <w:trHeight w:val="20"/>
        </w:trPr>
        <w:tc>
          <w:tcPr>
            <w:tcW w:w="1019" w:type="pct"/>
            <w:tcBorders>
              <w:top w:val="single" w:sz="6" w:space="0" w:color="000000"/>
              <w:bottom w:val="single" w:sz="6" w:space="0" w:color="000000"/>
              <w:right w:val="single" w:sz="6" w:space="0" w:color="000000"/>
            </w:tcBorders>
            <w:vAlign w:val="center"/>
          </w:tcPr>
          <w:p w14:paraId="7F35FF42" w14:textId="77777777" w:rsidR="004531B3" w:rsidRPr="00F969DE" w:rsidRDefault="004531B3" w:rsidP="004531B3">
            <w:pPr>
              <w:pStyle w:val="TableParagraph"/>
              <w:spacing w:before="0"/>
              <w:ind w:left="431"/>
              <w:rPr>
                <w:color w:val="000000"/>
              </w:rPr>
            </w:pPr>
            <w:r w:rsidRPr="00F969DE">
              <w:rPr>
                <w:color w:val="000000"/>
                <w:position w:val="-8"/>
              </w:rPr>
              <w:t>1</w:t>
            </w:r>
            <w:r w:rsidRPr="00F969DE">
              <w:rPr>
                <w:color w:val="000000"/>
                <w:position w:val="-8"/>
                <w:vertAlign w:val="superscript"/>
              </w:rPr>
              <w:t>st</w:t>
            </w:r>
          </w:p>
        </w:tc>
        <w:tc>
          <w:tcPr>
            <w:tcW w:w="995" w:type="pct"/>
            <w:tcBorders>
              <w:top w:val="single" w:sz="6" w:space="0" w:color="000000"/>
              <w:left w:val="single" w:sz="6" w:space="0" w:color="000000"/>
              <w:bottom w:val="single" w:sz="6" w:space="0" w:color="000000"/>
              <w:right w:val="single" w:sz="6" w:space="0" w:color="000000"/>
            </w:tcBorders>
            <w:vAlign w:val="center"/>
          </w:tcPr>
          <w:p w14:paraId="558E853B" w14:textId="77777777" w:rsidR="004531B3" w:rsidRPr="00F969DE" w:rsidRDefault="004531B3" w:rsidP="004531B3">
            <w:pPr>
              <w:pStyle w:val="TableParagraph"/>
              <w:spacing w:before="0"/>
              <w:ind w:left="0" w:right="413"/>
              <w:jc w:val="right"/>
              <w:rPr>
                <w:color w:val="000000"/>
              </w:rPr>
            </w:pPr>
            <w:r w:rsidRPr="00F969DE">
              <w:rPr>
                <w:color w:val="000000"/>
              </w:rPr>
              <w:t>183.97</w:t>
            </w:r>
          </w:p>
        </w:tc>
        <w:tc>
          <w:tcPr>
            <w:tcW w:w="995" w:type="pct"/>
            <w:tcBorders>
              <w:top w:val="single" w:sz="6" w:space="0" w:color="000000"/>
              <w:left w:val="single" w:sz="6" w:space="0" w:color="000000"/>
              <w:bottom w:val="single" w:sz="6" w:space="0" w:color="000000"/>
              <w:right w:val="single" w:sz="6" w:space="0" w:color="000000"/>
            </w:tcBorders>
            <w:vAlign w:val="center"/>
          </w:tcPr>
          <w:p w14:paraId="579A04D2" w14:textId="77777777" w:rsidR="004531B3" w:rsidRPr="00F969DE" w:rsidRDefault="004531B3" w:rsidP="004531B3">
            <w:pPr>
              <w:pStyle w:val="TableParagraph"/>
              <w:spacing w:before="0"/>
              <w:ind w:left="0" w:right="413"/>
              <w:jc w:val="right"/>
              <w:rPr>
                <w:color w:val="000000"/>
              </w:rPr>
            </w:pPr>
            <w:r w:rsidRPr="00F969DE">
              <w:rPr>
                <w:color w:val="000000"/>
              </w:rPr>
              <w:t>189.72</w:t>
            </w:r>
          </w:p>
        </w:tc>
        <w:tc>
          <w:tcPr>
            <w:tcW w:w="995" w:type="pct"/>
            <w:tcBorders>
              <w:top w:val="single" w:sz="6" w:space="0" w:color="000000"/>
              <w:left w:val="single" w:sz="6" w:space="0" w:color="000000"/>
              <w:bottom w:val="single" w:sz="6" w:space="0" w:color="000000"/>
              <w:right w:val="single" w:sz="6" w:space="0" w:color="000000"/>
            </w:tcBorders>
            <w:vAlign w:val="center"/>
          </w:tcPr>
          <w:p w14:paraId="4AB7C4B4" w14:textId="77777777" w:rsidR="004531B3" w:rsidRPr="00F969DE" w:rsidRDefault="004531B3" w:rsidP="004531B3">
            <w:pPr>
              <w:pStyle w:val="TableParagraph"/>
              <w:spacing w:before="0"/>
              <w:ind w:left="0" w:right="413"/>
              <w:jc w:val="right"/>
              <w:rPr>
                <w:color w:val="000000"/>
              </w:rPr>
            </w:pPr>
            <w:r w:rsidRPr="00F969DE">
              <w:rPr>
                <w:color w:val="000000"/>
              </w:rPr>
              <w:t>189.28</w:t>
            </w:r>
          </w:p>
        </w:tc>
        <w:tc>
          <w:tcPr>
            <w:tcW w:w="995" w:type="pct"/>
            <w:tcBorders>
              <w:top w:val="single" w:sz="6" w:space="0" w:color="000000"/>
              <w:left w:val="single" w:sz="6" w:space="0" w:color="000000"/>
              <w:bottom w:val="single" w:sz="6" w:space="0" w:color="000000"/>
            </w:tcBorders>
            <w:vAlign w:val="center"/>
          </w:tcPr>
          <w:p w14:paraId="0702141F" w14:textId="77777777" w:rsidR="004531B3" w:rsidRPr="00F969DE" w:rsidRDefault="004531B3" w:rsidP="004531B3">
            <w:pPr>
              <w:pStyle w:val="TableParagraph"/>
              <w:spacing w:before="0"/>
              <w:ind w:left="0" w:right="413"/>
              <w:jc w:val="right"/>
              <w:rPr>
                <w:color w:val="000000"/>
              </w:rPr>
            </w:pPr>
            <w:r w:rsidRPr="00F969DE">
              <w:rPr>
                <w:color w:val="000000"/>
              </w:rPr>
              <w:t>196.00</w:t>
            </w:r>
          </w:p>
        </w:tc>
      </w:tr>
      <w:tr w:rsidR="004531B3" w:rsidRPr="00F969DE" w14:paraId="0491BA7C" w14:textId="77777777" w:rsidTr="004531B3">
        <w:trPr>
          <w:trHeight w:val="20"/>
        </w:trPr>
        <w:tc>
          <w:tcPr>
            <w:tcW w:w="1019" w:type="pct"/>
            <w:tcBorders>
              <w:top w:val="single" w:sz="6" w:space="0" w:color="000000"/>
              <w:bottom w:val="single" w:sz="6" w:space="0" w:color="000000"/>
              <w:right w:val="single" w:sz="6" w:space="0" w:color="000000"/>
            </w:tcBorders>
            <w:vAlign w:val="center"/>
          </w:tcPr>
          <w:p w14:paraId="7916EE64" w14:textId="77777777" w:rsidR="004531B3" w:rsidRPr="00F969DE" w:rsidRDefault="004531B3" w:rsidP="004531B3">
            <w:pPr>
              <w:pStyle w:val="TableParagraph"/>
              <w:spacing w:before="0"/>
              <w:ind w:left="431"/>
              <w:rPr>
                <w:color w:val="000000"/>
              </w:rPr>
            </w:pPr>
            <w:r w:rsidRPr="00F969DE">
              <w:rPr>
                <w:color w:val="000000"/>
                <w:position w:val="-8"/>
              </w:rPr>
              <w:t>2</w:t>
            </w:r>
            <w:r w:rsidRPr="00F969DE">
              <w:rPr>
                <w:color w:val="000000"/>
                <w:position w:val="-8"/>
                <w:vertAlign w:val="superscript"/>
              </w:rPr>
              <w:t>nd</w:t>
            </w:r>
          </w:p>
        </w:tc>
        <w:tc>
          <w:tcPr>
            <w:tcW w:w="995" w:type="pct"/>
            <w:tcBorders>
              <w:top w:val="single" w:sz="6" w:space="0" w:color="000000"/>
              <w:left w:val="single" w:sz="6" w:space="0" w:color="000000"/>
              <w:bottom w:val="single" w:sz="6" w:space="0" w:color="000000"/>
              <w:right w:val="single" w:sz="6" w:space="0" w:color="000000"/>
            </w:tcBorders>
            <w:vAlign w:val="center"/>
          </w:tcPr>
          <w:p w14:paraId="7FC45AB3" w14:textId="77777777" w:rsidR="004531B3" w:rsidRPr="00F969DE" w:rsidRDefault="004531B3" w:rsidP="004531B3">
            <w:pPr>
              <w:pStyle w:val="TableParagraph"/>
              <w:spacing w:before="0"/>
              <w:ind w:left="0" w:right="413"/>
              <w:jc w:val="right"/>
              <w:rPr>
                <w:color w:val="000000"/>
              </w:rPr>
            </w:pPr>
            <w:r w:rsidRPr="00F969DE">
              <w:rPr>
                <w:color w:val="000000"/>
              </w:rPr>
              <w:t>244.90</w:t>
            </w:r>
          </w:p>
        </w:tc>
        <w:tc>
          <w:tcPr>
            <w:tcW w:w="995" w:type="pct"/>
            <w:tcBorders>
              <w:top w:val="single" w:sz="6" w:space="0" w:color="000000"/>
              <w:left w:val="single" w:sz="6" w:space="0" w:color="000000"/>
              <w:bottom w:val="single" w:sz="6" w:space="0" w:color="000000"/>
              <w:right w:val="single" w:sz="6" w:space="0" w:color="000000"/>
            </w:tcBorders>
            <w:vAlign w:val="center"/>
          </w:tcPr>
          <w:p w14:paraId="2AD88648" w14:textId="77777777" w:rsidR="004531B3" w:rsidRPr="00F969DE" w:rsidRDefault="004531B3" w:rsidP="004531B3">
            <w:pPr>
              <w:pStyle w:val="TableParagraph"/>
              <w:spacing w:before="0"/>
              <w:ind w:left="0" w:right="413"/>
              <w:jc w:val="right"/>
              <w:rPr>
                <w:color w:val="000000"/>
              </w:rPr>
            </w:pPr>
            <w:r w:rsidRPr="00F969DE">
              <w:rPr>
                <w:color w:val="000000"/>
              </w:rPr>
              <w:t>248.18</w:t>
            </w:r>
          </w:p>
        </w:tc>
        <w:tc>
          <w:tcPr>
            <w:tcW w:w="995" w:type="pct"/>
            <w:tcBorders>
              <w:top w:val="single" w:sz="6" w:space="0" w:color="000000"/>
              <w:left w:val="single" w:sz="6" w:space="0" w:color="000000"/>
              <w:bottom w:val="single" w:sz="6" w:space="0" w:color="000000"/>
              <w:right w:val="single" w:sz="6" w:space="0" w:color="000000"/>
            </w:tcBorders>
            <w:vAlign w:val="center"/>
          </w:tcPr>
          <w:p w14:paraId="4FA4385F" w14:textId="77777777" w:rsidR="004531B3" w:rsidRPr="00F969DE" w:rsidRDefault="004531B3" w:rsidP="004531B3">
            <w:pPr>
              <w:pStyle w:val="TableParagraph"/>
              <w:spacing w:before="0"/>
              <w:ind w:left="0" w:right="413"/>
              <w:jc w:val="right"/>
              <w:rPr>
                <w:color w:val="000000"/>
              </w:rPr>
            </w:pPr>
            <w:r w:rsidRPr="00F969DE">
              <w:rPr>
                <w:color w:val="000000"/>
              </w:rPr>
              <w:t>327.79</w:t>
            </w:r>
          </w:p>
        </w:tc>
        <w:tc>
          <w:tcPr>
            <w:tcW w:w="995" w:type="pct"/>
            <w:tcBorders>
              <w:top w:val="single" w:sz="6" w:space="0" w:color="000000"/>
              <w:left w:val="single" w:sz="6" w:space="0" w:color="000000"/>
              <w:bottom w:val="single" w:sz="6" w:space="0" w:color="000000"/>
            </w:tcBorders>
            <w:vAlign w:val="center"/>
          </w:tcPr>
          <w:p w14:paraId="6A136189" w14:textId="77777777" w:rsidR="004531B3" w:rsidRPr="00F969DE" w:rsidRDefault="004531B3" w:rsidP="004531B3">
            <w:pPr>
              <w:pStyle w:val="TableParagraph"/>
              <w:spacing w:before="0"/>
              <w:ind w:left="0" w:right="413"/>
              <w:jc w:val="right"/>
              <w:rPr>
                <w:color w:val="000000"/>
              </w:rPr>
            </w:pPr>
            <w:r w:rsidRPr="00F969DE">
              <w:rPr>
                <w:color w:val="000000"/>
              </w:rPr>
              <w:t>203.51</w:t>
            </w:r>
          </w:p>
        </w:tc>
      </w:tr>
      <w:tr w:rsidR="004531B3" w:rsidRPr="00F969DE" w14:paraId="001D7EF1" w14:textId="77777777" w:rsidTr="004531B3">
        <w:trPr>
          <w:trHeight w:val="20"/>
        </w:trPr>
        <w:tc>
          <w:tcPr>
            <w:tcW w:w="1019" w:type="pct"/>
            <w:tcBorders>
              <w:top w:val="single" w:sz="6" w:space="0" w:color="000000"/>
              <w:bottom w:val="single" w:sz="6" w:space="0" w:color="000000"/>
              <w:right w:val="single" w:sz="6" w:space="0" w:color="000000"/>
            </w:tcBorders>
            <w:vAlign w:val="center"/>
          </w:tcPr>
          <w:p w14:paraId="65ABE83C" w14:textId="77777777" w:rsidR="004531B3" w:rsidRPr="00F969DE" w:rsidRDefault="004531B3" w:rsidP="004531B3">
            <w:pPr>
              <w:pStyle w:val="TableParagraph"/>
              <w:spacing w:before="0"/>
              <w:ind w:left="431"/>
              <w:rPr>
                <w:color w:val="000000"/>
              </w:rPr>
            </w:pPr>
            <w:r w:rsidRPr="00F969DE">
              <w:rPr>
                <w:color w:val="000000"/>
                <w:position w:val="-8"/>
              </w:rPr>
              <w:t>3</w:t>
            </w:r>
            <w:r w:rsidRPr="00F969DE">
              <w:rPr>
                <w:color w:val="000000"/>
                <w:position w:val="-8"/>
                <w:vertAlign w:val="superscript"/>
              </w:rPr>
              <w:t>rd</w:t>
            </w:r>
          </w:p>
        </w:tc>
        <w:tc>
          <w:tcPr>
            <w:tcW w:w="995" w:type="pct"/>
            <w:tcBorders>
              <w:top w:val="single" w:sz="6" w:space="0" w:color="000000"/>
              <w:left w:val="single" w:sz="6" w:space="0" w:color="000000"/>
              <w:bottom w:val="single" w:sz="6" w:space="0" w:color="000000"/>
              <w:right w:val="single" w:sz="6" w:space="0" w:color="000000"/>
            </w:tcBorders>
            <w:vAlign w:val="center"/>
          </w:tcPr>
          <w:p w14:paraId="0EF920B0" w14:textId="77777777" w:rsidR="004531B3" w:rsidRPr="00F969DE" w:rsidRDefault="004531B3" w:rsidP="004531B3">
            <w:pPr>
              <w:spacing w:after="0" w:line="240" w:lineRule="auto"/>
              <w:ind w:right="413"/>
              <w:jc w:val="right"/>
              <w:rPr>
                <w:rFonts w:ascii="Times New Roman" w:hAnsi="Times New Roman" w:cs="Times New Roman"/>
                <w:color w:val="000000"/>
              </w:rPr>
            </w:pPr>
            <w:r w:rsidRPr="00F969DE">
              <w:rPr>
                <w:rFonts w:ascii="Times New Roman" w:hAnsi="Times New Roman" w:cs="Times New Roman"/>
                <w:color w:val="000000"/>
              </w:rPr>
              <w:t>364.35</w:t>
            </w:r>
          </w:p>
        </w:tc>
        <w:tc>
          <w:tcPr>
            <w:tcW w:w="995" w:type="pct"/>
            <w:tcBorders>
              <w:top w:val="single" w:sz="6" w:space="0" w:color="000000"/>
              <w:left w:val="single" w:sz="6" w:space="0" w:color="000000"/>
              <w:bottom w:val="single" w:sz="6" w:space="0" w:color="000000"/>
              <w:right w:val="single" w:sz="6" w:space="0" w:color="000000"/>
            </w:tcBorders>
            <w:vAlign w:val="center"/>
          </w:tcPr>
          <w:p w14:paraId="0667C014" w14:textId="77777777" w:rsidR="004531B3" w:rsidRPr="00F969DE" w:rsidRDefault="004531B3" w:rsidP="004531B3">
            <w:pPr>
              <w:pStyle w:val="TableParagraph"/>
              <w:spacing w:before="0"/>
              <w:ind w:left="0" w:right="413"/>
              <w:jc w:val="right"/>
              <w:rPr>
                <w:color w:val="000000"/>
              </w:rPr>
            </w:pPr>
            <w:r w:rsidRPr="00F969DE">
              <w:rPr>
                <w:color w:val="000000"/>
              </w:rPr>
              <w:t>393.60</w:t>
            </w:r>
          </w:p>
        </w:tc>
        <w:tc>
          <w:tcPr>
            <w:tcW w:w="995" w:type="pct"/>
            <w:tcBorders>
              <w:top w:val="single" w:sz="6" w:space="0" w:color="000000"/>
              <w:left w:val="single" w:sz="6" w:space="0" w:color="000000"/>
              <w:bottom w:val="single" w:sz="6" w:space="0" w:color="000000"/>
              <w:right w:val="single" w:sz="6" w:space="0" w:color="000000"/>
            </w:tcBorders>
            <w:vAlign w:val="center"/>
          </w:tcPr>
          <w:p w14:paraId="55408553" w14:textId="77777777" w:rsidR="004531B3" w:rsidRPr="00F969DE" w:rsidRDefault="004531B3" w:rsidP="004531B3">
            <w:pPr>
              <w:pStyle w:val="TableParagraph"/>
              <w:spacing w:before="0"/>
              <w:ind w:left="0" w:right="413"/>
              <w:jc w:val="right"/>
              <w:rPr>
                <w:color w:val="000000"/>
              </w:rPr>
            </w:pPr>
            <w:r w:rsidRPr="00F969DE">
              <w:rPr>
                <w:color w:val="000000"/>
              </w:rPr>
              <w:t>559.79</w:t>
            </w:r>
          </w:p>
        </w:tc>
        <w:tc>
          <w:tcPr>
            <w:tcW w:w="995" w:type="pct"/>
            <w:tcBorders>
              <w:top w:val="single" w:sz="6" w:space="0" w:color="000000"/>
              <w:left w:val="single" w:sz="6" w:space="0" w:color="000000"/>
              <w:bottom w:val="single" w:sz="6" w:space="0" w:color="000000"/>
            </w:tcBorders>
            <w:vAlign w:val="center"/>
          </w:tcPr>
          <w:p w14:paraId="274794A0" w14:textId="77777777" w:rsidR="004531B3" w:rsidRPr="00F969DE" w:rsidRDefault="004531B3" w:rsidP="004531B3">
            <w:pPr>
              <w:pStyle w:val="TableParagraph"/>
              <w:spacing w:before="0"/>
              <w:ind w:left="0" w:right="413"/>
              <w:jc w:val="right"/>
              <w:rPr>
                <w:color w:val="000000"/>
              </w:rPr>
            </w:pPr>
            <w:r w:rsidRPr="00F969DE">
              <w:rPr>
                <w:color w:val="000000"/>
              </w:rPr>
              <w:t>530.16</w:t>
            </w:r>
          </w:p>
        </w:tc>
      </w:tr>
      <w:tr w:rsidR="004531B3" w:rsidRPr="00F969DE" w14:paraId="262ABCFD" w14:textId="77777777" w:rsidTr="004531B3">
        <w:trPr>
          <w:trHeight w:val="20"/>
        </w:trPr>
        <w:tc>
          <w:tcPr>
            <w:tcW w:w="1019" w:type="pct"/>
            <w:tcBorders>
              <w:top w:val="single" w:sz="6" w:space="0" w:color="000000"/>
              <w:bottom w:val="single" w:sz="6" w:space="0" w:color="000000"/>
              <w:right w:val="single" w:sz="6" w:space="0" w:color="000000"/>
            </w:tcBorders>
            <w:vAlign w:val="center"/>
          </w:tcPr>
          <w:p w14:paraId="069B9B9A" w14:textId="77777777" w:rsidR="004531B3" w:rsidRPr="00F969DE" w:rsidRDefault="004531B3" w:rsidP="004531B3">
            <w:pPr>
              <w:pStyle w:val="TableParagraph"/>
              <w:spacing w:before="0"/>
              <w:ind w:left="431"/>
              <w:rPr>
                <w:color w:val="000000"/>
              </w:rPr>
            </w:pPr>
            <w:r w:rsidRPr="00F969DE">
              <w:rPr>
                <w:color w:val="000000"/>
                <w:position w:val="-8"/>
              </w:rPr>
              <w:t>4</w:t>
            </w:r>
            <w:r w:rsidRPr="00F969DE">
              <w:rPr>
                <w:color w:val="000000"/>
                <w:position w:val="-8"/>
                <w:vertAlign w:val="superscript"/>
              </w:rPr>
              <w:t>th</w:t>
            </w:r>
          </w:p>
        </w:tc>
        <w:tc>
          <w:tcPr>
            <w:tcW w:w="995" w:type="pct"/>
            <w:tcBorders>
              <w:top w:val="single" w:sz="6" w:space="0" w:color="000000"/>
              <w:left w:val="single" w:sz="6" w:space="0" w:color="000000"/>
              <w:bottom w:val="single" w:sz="6" w:space="0" w:color="000000"/>
              <w:right w:val="single" w:sz="6" w:space="0" w:color="000000"/>
            </w:tcBorders>
            <w:vAlign w:val="center"/>
          </w:tcPr>
          <w:p w14:paraId="1AAD1154" w14:textId="77777777" w:rsidR="004531B3" w:rsidRPr="00F969DE" w:rsidRDefault="004531B3" w:rsidP="004531B3">
            <w:pPr>
              <w:pStyle w:val="TableParagraph"/>
              <w:spacing w:before="0"/>
              <w:ind w:left="0" w:right="413"/>
              <w:jc w:val="right"/>
              <w:rPr>
                <w:color w:val="000000"/>
              </w:rPr>
            </w:pPr>
            <w:r w:rsidRPr="00F969DE">
              <w:rPr>
                <w:color w:val="000000"/>
              </w:rPr>
              <w:t>635.58</w:t>
            </w:r>
          </w:p>
        </w:tc>
        <w:tc>
          <w:tcPr>
            <w:tcW w:w="995" w:type="pct"/>
            <w:tcBorders>
              <w:top w:val="single" w:sz="6" w:space="0" w:color="000000"/>
              <w:left w:val="single" w:sz="6" w:space="0" w:color="000000"/>
              <w:bottom w:val="single" w:sz="6" w:space="0" w:color="000000"/>
              <w:right w:val="single" w:sz="6" w:space="0" w:color="000000"/>
            </w:tcBorders>
            <w:vAlign w:val="center"/>
          </w:tcPr>
          <w:p w14:paraId="7C7E9612" w14:textId="77777777" w:rsidR="004531B3" w:rsidRPr="00F969DE" w:rsidRDefault="004531B3" w:rsidP="004531B3">
            <w:pPr>
              <w:pStyle w:val="TableParagraph"/>
              <w:spacing w:before="0"/>
              <w:ind w:left="0" w:right="413"/>
              <w:jc w:val="right"/>
              <w:rPr>
                <w:color w:val="000000"/>
              </w:rPr>
            </w:pPr>
            <w:r w:rsidRPr="00F969DE">
              <w:rPr>
                <w:color w:val="000000"/>
              </w:rPr>
              <w:t>623.63</w:t>
            </w:r>
          </w:p>
        </w:tc>
        <w:tc>
          <w:tcPr>
            <w:tcW w:w="995" w:type="pct"/>
            <w:tcBorders>
              <w:top w:val="single" w:sz="6" w:space="0" w:color="000000"/>
              <w:left w:val="single" w:sz="6" w:space="0" w:color="000000"/>
              <w:bottom w:val="single" w:sz="6" w:space="0" w:color="000000"/>
              <w:right w:val="single" w:sz="6" w:space="0" w:color="000000"/>
            </w:tcBorders>
            <w:vAlign w:val="center"/>
          </w:tcPr>
          <w:p w14:paraId="1F50204C" w14:textId="77777777" w:rsidR="004531B3" w:rsidRPr="00F969DE" w:rsidRDefault="004531B3" w:rsidP="004531B3">
            <w:pPr>
              <w:pStyle w:val="TableParagraph"/>
              <w:spacing w:before="0"/>
              <w:ind w:left="0" w:right="413"/>
              <w:jc w:val="right"/>
              <w:rPr>
                <w:color w:val="000000"/>
              </w:rPr>
            </w:pPr>
            <w:r w:rsidRPr="00F969DE">
              <w:rPr>
                <w:color w:val="000000"/>
              </w:rPr>
              <w:t>766.43</w:t>
            </w:r>
          </w:p>
        </w:tc>
        <w:tc>
          <w:tcPr>
            <w:tcW w:w="995" w:type="pct"/>
            <w:tcBorders>
              <w:top w:val="single" w:sz="6" w:space="0" w:color="000000"/>
              <w:left w:val="single" w:sz="6" w:space="0" w:color="000000"/>
              <w:bottom w:val="single" w:sz="6" w:space="0" w:color="000000"/>
            </w:tcBorders>
            <w:vAlign w:val="center"/>
          </w:tcPr>
          <w:p w14:paraId="5FF3C71E" w14:textId="77777777" w:rsidR="004531B3" w:rsidRPr="00F969DE" w:rsidRDefault="004531B3" w:rsidP="004531B3">
            <w:pPr>
              <w:pStyle w:val="TableParagraph"/>
              <w:spacing w:before="0"/>
              <w:ind w:left="0" w:right="413"/>
              <w:jc w:val="right"/>
              <w:rPr>
                <w:color w:val="000000"/>
              </w:rPr>
            </w:pPr>
            <w:r w:rsidRPr="00F969DE">
              <w:rPr>
                <w:color w:val="000000"/>
              </w:rPr>
              <w:t>751.92</w:t>
            </w:r>
          </w:p>
        </w:tc>
      </w:tr>
      <w:tr w:rsidR="004531B3" w:rsidRPr="00F969DE" w14:paraId="3E8889C1" w14:textId="77777777" w:rsidTr="004531B3">
        <w:trPr>
          <w:trHeight w:val="20"/>
        </w:trPr>
        <w:tc>
          <w:tcPr>
            <w:tcW w:w="1019" w:type="pct"/>
            <w:tcBorders>
              <w:top w:val="single" w:sz="6" w:space="0" w:color="000000"/>
              <w:bottom w:val="single" w:sz="6" w:space="0" w:color="000000"/>
              <w:right w:val="single" w:sz="6" w:space="0" w:color="000000"/>
            </w:tcBorders>
            <w:vAlign w:val="center"/>
          </w:tcPr>
          <w:p w14:paraId="50A10FC0" w14:textId="77777777" w:rsidR="004531B3" w:rsidRPr="00F969DE" w:rsidRDefault="004531B3" w:rsidP="004531B3">
            <w:pPr>
              <w:pStyle w:val="TableParagraph"/>
              <w:spacing w:before="0"/>
              <w:ind w:left="431"/>
              <w:rPr>
                <w:color w:val="000000"/>
              </w:rPr>
            </w:pPr>
            <w:r w:rsidRPr="00F969DE">
              <w:rPr>
                <w:color w:val="000000"/>
              </w:rPr>
              <w:t>5</w:t>
            </w:r>
            <w:r w:rsidRPr="00F969DE">
              <w:rPr>
                <w:color w:val="000000"/>
                <w:vertAlign w:val="superscript"/>
              </w:rPr>
              <w:t>th</w:t>
            </w:r>
          </w:p>
        </w:tc>
        <w:tc>
          <w:tcPr>
            <w:tcW w:w="995" w:type="pct"/>
            <w:tcBorders>
              <w:top w:val="single" w:sz="6" w:space="0" w:color="000000"/>
              <w:left w:val="single" w:sz="6" w:space="0" w:color="000000"/>
              <w:bottom w:val="single" w:sz="6" w:space="0" w:color="000000"/>
              <w:right w:val="single" w:sz="6" w:space="0" w:color="000000"/>
            </w:tcBorders>
            <w:vAlign w:val="center"/>
          </w:tcPr>
          <w:p w14:paraId="4DE60A6C" w14:textId="77777777" w:rsidR="004531B3" w:rsidRPr="00F969DE" w:rsidRDefault="004531B3" w:rsidP="004531B3">
            <w:pPr>
              <w:pStyle w:val="TableParagraph"/>
              <w:spacing w:before="0"/>
              <w:ind w:left="0" w:right="413"/>
              <w:jc w:val="right"/>
              <w:rPr>
                <w:color w:val="000000"/>
              </w:rPr>
            </w:pPr>
            <w:r w:rsidRPr="00F969DE">
              <w:rPr>
                <w:color w:val="000000"/>
              </w:rPr>
              <w:t>939.87</w:t>
            </w:r>
          </w:p>
        </w:tc>
        <w:tc>
          <w:tcPr>
            <w:tcW w:w="995" w:type="pct"/>
            <w:tcBorders>
              <w:top w:val="single" w:sz="6" w:space="0" w:color="000000"/>
              <w:left w:val="single" w:sz="6" w:space="0" w:color="000000"/>
              <w:bottom w:val="single" w:sz="6" w:space="0" w:color="000000"/>
              <w:right w:val="single" w:sz="6" w:space="0" w:color="000000"/>
            </w:tcBorders>
            <w:vAlign w:val="center"/>
          </w:tcPr>
          <w:p w14:paraId="0D2AAAA1" w14:textId="77777777" w:rsidR="004531B3" w:rsidRPr="00F969DE" w:rsidRDefault="004531B3" w:rsidP="004531B3">
            <w:pPr>
              <w:pStyle w:val="TableParagraph"/>
              <w:spacing w:before="0"/>
              <w:ind w:left="0" w:right="413"/>
              <w:jc w:val="right"/>
              <w:rPr>
                <w:color w:val="000000"/>
              </w:rPr>
            </w:pPr>
            <w:r w:rsidRPr="00F969DE">
              <w:rPr>
                <w:color w:val="000000"/>
              </w:rPr>
              <w:t>913.33</w:t>
            </w:r>
          </w:p>
        </w:tc>
        <w:tc>
          <w:tcPr>
            <w:tcW w:w="995" w:type="pct"/>
            <w:tcBorders>
              <w:top w:val="single" w:sz="6" w:space="0" w:color="000000"/>
              <w:left w:val="single" w:sz="6" w:space="0" w:color="000000"/>
              <w:bottom w:val="single" w:sz="6" w:space="0" w:color="000000"/>
              <w:right w:val="single" w:sz="6" w:space="0" w:color="000000"/>
            </w:tcBorders>
            <w:vAlign w:val="center"/>
          </w:tcPr>
          <w:p w14:paraId="38E08A5A" w14:textId="77777777" w:rsidR="004531B3" w:rsidRPr="00F969DE" w:rsidRDefault="004531B3" w:rsidP="004531B3">
            <w:pPr>
              <w:pStyle w:val="TableParagraph"/>
              <w:spacing w:before="0"/>
              <w:ind w:left="0" w:right="413"/>
              <w:jc w:val="right"/>
              <w:rPr>
                <w:color w:val="000000"/>
              </w:rPr>
            </w:pPr>
            <w:r w:rsidRPr="00F969DE">
              <w:rPr>
                <w:color w:val="000000"/>
              </w:rPr>
              <w:t>877.96</w:t>
            </w:r>
          </w:p>
        </w:tc>
        <w:tc>
          <w:tcPr>
            <w:tcW w:w="995" w:type="pct"/>
            <w:tcBorders>
              <w:top w:val="single" w:sz="6" w:space="0" w:color="000000"/>
              <w:left w:val="single" w:sz="6" w:space="0" w:color="000000"/>
              <w:bottom w:val="single" w:sz="6" w:space="0" w:color="000000"/>
            </w:tcBorders>
            <w:vAlign w:val="center"/>
          </w:tcPr>
          <w:p w14:paraId="19286A73" w14:textId="77777777" w:rsidR="004531B3" w:rsidRPr="00F969DE" w:rsidRDefault="004531B3" w:rsidP="004531B3">
            <w:pPr>
              <w:pStyle w:val="TableParagraph"/>
              <w:spacing w:before="0"/>
              <w:ind w:left="0" w:right="413"/>
              <w:jc w:val="right"/>
              <w:rPr>
                <w:color w:val="000000"/>
              </w:rPr>
            </w:pPr>
            <w:r w:rsidRPr="00F969DE">
              <w:rPr>
                <w:color w:val="000000"/>
              </w:rPr>
              <w:t>862.31</w:t>
            </w:r>
          </w:p>
        </w:tc>
      </w:tr>
      <w:tr w:rsidR="004531B3" w:rsidRPr="00F969DE" w14:paraId="7D715A2C" w14:textId="77777777" w:rsidTr="004531B3">
        <w:trPr>
          <w:trHeight w:val="20"/>
        </w:trPr>
        <w:tc>
          <w:tcPr>
            <w:tcW w:w="1019" w:type="pct"/>
            <w:tcBorders>
              <w:top w:val="single" w:sz="6" w:space="0" w:color="000000"/>
              <w:bottom w:val="single" w:sz="6" w:space="0" w:color="000000"/>
              <w:right w:val="single" w:sz="6" w:space="0" w:color="000000"/>
            </w:tcBorders>
            <w:vAlign w:val="center"/>
          </w:tcPr>
          <w:p w14:paraId="17199200" w14:textId="77777777" w:rsidR="004531B3" w:rsidRPr="00F969DE" w:rsidRDefault="004531B3" w:rsidP="004531B3">
            <w:pPr>
              <w:pStyle w:val="TableParagraph"/>
              <w:spacing w:before="0"/>
              <w:ind w:left="431"/>
              <w:rPr>
                <w:color w:val="000000"/>
              </w:rPr>
            </w:pPr>
            <w:r w:rsidRPr="00F969DE">
              <w:rPr>
                <w:color w:val="000000"/>
                <w:position w:val="-8"/>
              </w:rPr>
              <w:t>6</w:t>
            </w:r>
            <w:r w:rsidRPr="00F969DE">
              <w:rPr>
                <w:color w:val="000000"/>
                <w:position w:val="-8"/>
                <w:vertAlign w:val="superscript"/>
              </w:rPr>
              <w:t>th</w:t>
            </w:r>
          </w:p>
        </w:tc>
        <w:tc>
          <w:tcPr>
            <w:tcW w:w="995" w:type="pct"/>
            <w:tcBorders>
              <w:top w:val="single" w:sz="6" w:space="0" w:color="000000"/>
              <w:left w:val="single" w:sz="6" w:space="0" w:color="000000"/>
              <w:bottom w:val="single" w:sz="6" w:space="0" w:color="000000"/>
              <w:right w:val="single" w:sz="6" w:space="0" w:color="000000"/>
            </w:tcBorders>
            <w:vAlign w:val="center"/>
          </w:tcPr>
          <w:p w14:paraId="4B02B828" w14:textId="77777777" w:rsidR="004531B3" w:rsidRPr="00F969DE" w:rsidRDefault="004531B3" w:rsidP="004531B3">
            <w:pPr>
              <w:pStyle w:val="TableParagraph"/>
              <w:spacing w:before="0"/>
              <w:ind w:left="0" w:right="413"/>
              <w:jc w:val="right"/>
              <w:rPr>
                <w:color w:val="000000"/>
              </w:rPr>
            </w:pPr>
            <w:r w:rsidRPr="00F969DE">
              <w:rPr>
                <w:color w:val="000000"/>
              </w:rPr>
              <w:t>950.45</w:t>
            </w:r>
          </w:p>
        </w:tc>
        <w:tc>
          <w:tcPr>
            <w:tcW w:w="995" w:type="pct"/>
            <w:tcBorders>
              <w:top w:val="single" w:sz="6" w:space="0" w:color="000000"/>
              <w:left w:val="single" w:sz="6" w:space="0" w:color="000000"/>
              <w:bottom w:val="single" w:sz="6" w:space="0" w:color="000000"/>
              <w:right w:val="single" w:sz="6" w:space="0" w:color="000000"/>
            </w:tcBorders>
            <w:vAlign w:val="center"/>
          </w:tcPr>
          <w:p w14:paraId="425FAC2D" w14:textId="77777777" w:rsidR="004531B3" w:rsidRPr="00F969DE" w:rsidRDefault="004531B3" w:rsidP="004531B3">
            <w:pPr>
              <w:pStyle w:val="TableParagraph"/>
              <w:spacing w:before="0"/>
              <w:ind w:left="0" w:right="413"/>
              <w:jc w:val="right"/>
              <w:rPr>
                <w:color w:val="000000"/>
              </w:rPr>
            </w:pPr>
            <w:r w:rsidRPr="00F969DE">
              <w:rPr>
                <w:color w:val="000000"/>
              </w:rPr>
              <w:t>931.76</w:t>
            </w:r>
          </w:p>
        </w:tc>
        <w:tc>
          <w:tcPr>
            <w:tcW w:w="995" w:type="pct"/>
            <w:tcBorders>
              <w:top w:val="single" w:sz="6" w:space="0" w:color="000000"/>
              <w:left w:val="single" w:sz="6" w:space="0" w:color="000000"/>
              <w:bottom w:val="single" w:sz="6" w:space="0" w:color="000000"/>
              <w:right w:val="single" w:sz="6" w:space="0" w:color="000000"/>
            </w:tcBorders>
            <w:vAlign w:val="center"/>
          </w:tcPr>
          <w:p w14:paraId="6B5D056C" w14:textId="77777777" w:rsidR="004531B3" w:rsidRPr="00F969DE" w:rsidRDefault="004531B3" w:rsidP="004531B3">
            <w:pPr>
              <w:pStyle w:val="TableParagraph"/>
              <w:spacing w:before="0"/>
              <w:ind w:left="0" w:right="413"/>
              <w:jc w:val="right"/>
              <w:rPr>
                <w:color w:val="000000"/>
              </w:rPr>
            </w:pPr>
            <w:r w:rsidRPr="00F969DE">
              <w:rPr>
                <w:color w:val="000000"/>
              </w:rPr>
              <w:t>890.35</w:t>
            </w:r>
          </w:p>
        </w:tc>
        <w:tc>
          <w:tcPr>
            <w:tcW w:w="995" w:type="pct"/>
            <w:tcBorders>
              <w:top w:val="single" w:sz="6" w:space="0" w:color="000000"/>
              <w:left w:val="single" w:sz="6" w:space="0" w:color="000000"/>
              <w:bottom w:val="single" w:sz="6" w:space="0" w:color="000000"/>
            </w:tcBorders>
            <w:vAlign w:val="center"/>
          </w:tcPr>
          <w:p w14:paraId="6AA60096" w14:textId="77777777" w:rsidR="004531B3" w:rsidRPr="00F969DE" w:rsidRDefault="004531B3" w:rsidP="004531B3">
            <w:pPr>
              <w:pStyle w:val="TableParagraph"/>
              <w:spacing w:before="0"/>
              <w:ind w:left="0" w:right="413"/>
              <w:jc w:val="right"/>
              <w:rPr>
                <w:color w:val="000000"/>
              </w:rPr>
            </w:pPr>
            <w:r w:rsidRPr="00F969DE">
              <w:rPr>
                <w:color w:val="000000"/>
              </w:rPr>
              <w:t>905.51</w:t>
            </w:r>
          </w:p>
        </w:tc>
      </w:tr>
      <w:tr w:rsidR="004531B3" w:rsidRPr="00F969DE" w14:paraId="2C1ECEBF" w14:textId="77777777" w:rsidTr="004531B3">
        <w:trPr>
          <w:trHeight w:val="20"/>
        </w:trPr>
        <w:tc>
          <w:tcPr>
            <w:tcW w:w="1019" w:type="pct"/>
            <w:tcBorders>
              <w:top w:val="single" w:sz="6" w:space="0" w:color="000000"/>
              <w:right w:val="single" w:sz="6" w:space="0" w:color="000000"/>
            </w:tcBorders>
            <w:vAlign w:val="center"/>
          </w:tcPr>
          <w:p w14:paraId="009D4878" w14:textId="77777777" w:rsidR="004531B3" w:rsidRPr="00F969DE" w:rsidRDefault="004531B3" w:rsidP="004531B3">
            <w:pPr>
              <w:pStyle w:val="TableParagraph"/>
              <w:spacing w:before="78"/>
              <w:ind w:left="431" w:right="537"/>
            </w:pPr>
            <w:r w:rsidRPr="00F969DE">
              <w:t>Total</w:t>
            </w:r>
          </w:p>
        </w:tc>
        <w:tc>
          <w:tcPr>
            <w:tcW w:w="995" w:type="pct"/>
            <w:tcBorders>
              <w:top w:val="single" w:sz="6" w:space="0" w:color="000000"/>
              <w:left w:val="single" w:sz="6" w:space="0" w:color="000000"/>
              <w:right w:val="single" w:sz="6" w:space="0" w:color="000000"/>
            </w:tcBorders>
            <w:vAlign w:val="center"/>
          </w:tcPr>
          <w:p w14:paraId="2CF1C816" w14:textId="77777777" w:rsidR="004531B3" w:rsidRPr="00F969DE" w:rsidRDefault="004531B3" w:rsidP="004531B3">
            <w:pPr>
              <w:spacing w:after="0" w:line="240" w:lineRule="auto"/>
              <w:ind w:right="413"/>
              <w:jc w:val="right"/>
              <w:rPr>
                <w:rFonts w:ascii="Times New Roman" w:hAnsi="Times New Roman" w:cs="Times New Roman"/>
              </w:rPr>
            </w:pPr>
            <w:r w:rsidRPr="00F969DE">
              <w:rPr>
                <w:rFonts w:ascii="Times New Roman" w:hAnsi="Times New Roman" w:cs="Times New Roman"/>
              </w:rPr>
              <w:t>3319.12</w:t>
            </w:r>
          </w:p>
        </w:tc>
        <w:tc>
          <w:tcPr>
            <w:tcW w:w="995" w:type="pct"/>
            <w:tcBorders>
              <w:top w:val="single" w:sz="6" w:space="0" w:color="000000"/>
              <w:left w:val="single" w:sz="6" w:space="0" w:color="000000"/>
              <w:right w:val="single" w:sz="6" w:space="0" w:color="000000"/>
            </w:tcBorders>
            <w:vAlign w:val="center"/>
          </w:tcPr>
          <w:p w14:paraId="5295B914" w14:textId="77777777" w:rsidR="004531B3" w:rsidRPr="00F969DE" w:rsidRDefault="004531B3" w:rsidP="004531B3">
            <w:pPr>
              <w:pStyle w:val="TableParagraph"/>
              <w:spacing w:before="0"/>
              <w:ind w:left="0" w:right="413"/>
              <w:jc w:val="right"/>
            </w:pPr>
            <w:r w:rsidRPr="00F969DE">
              <w:t>3300.22</w:t>
            </w:r>
          </w:p>
        </w:tc>
        <w:tc>
          <w:tcPr>
            <w:tcW w:w="995" w:type="pct"/>
            <w:tcBorders>
              <w:top w:val="single" w:sz="6" w:space="0" w:color="000000"/>
              <w:left w:val="single" w:sz="6" w:space="0" w:color="000000"/>
              <w:right w:val="single" w:sz="6" w:space="0" w:color="000000"/>
            </w:tcBorders>
            <w:vAlign w:val="center"/>
          </w:tcPr>
          <w:p w14:paraId="54EA0560" w14:textId="77777777" w:rsidR="004531B3" w:rsidRPr="00F969DE" w:rsidRDefault="004531B3" w:rsidP="004531B3">
            <w:pPr>
              <w:pStyle w:val="TableParagraph"/>
              <w:spacing w:before="0"/>
              <w:ind w:left="0" w:right="413"/>
              <w:jc w:val="right"/>
            </w:pPr>
            <w:r w:rsidRPr="00F969DE">
              <w:t>3611.60</w:t>
            </w:r>
          </w:p>
        </w:tc>
        <w:tc>
          <w:tcPr>
            <w:tcW w:w="995" w:type="pct"/>
            <w:tcBorders>
              <w:top w:val="single" w:sz="6" w:space="0" w:color="000000"/>
              <w:left w:val="single" w:sz="6" w:space="0" w:color="000000"/>
            </w:tcBorders>
            <w:vAlign w:val="center"/>
          </w:tcPr>
          <w:p w14:paraId="30DD1296" w14:textId="77777777" w:rsidR="004531B3" w:rsidRPr="00F969DE" w:rsidRDefault="004531B3" w:rsidP="004531B3">
            <w:pPr>
              <w:pStyle w:val="TableParagraph"/>
              <w:spacing w:before="0"/>
              <w:ind w:left="0" w:right="413"/>
              <w:jc w:val="right"/>
            </w:pPr>
            <w:r w:rsidRPr="00F969DE">
              <w:t>3449.41</w:t>
            </w:r>
          </w:p>
        </w:tc>
      </w:tr>
    </w:tbl>
    <w:p w14:paraId="34EE4F74" w14:textId="77777777" w:rsidR="003239FD" w:rsidRPr="00F969DE" w:rsidRDefault="003239FD" w:rsidP="00B60BF2">
      <w:pPr>
        <w:jc w:val="both"/>
        <w:rPr>
          <w:rFonts w:ascii="Times New Roman" w:hAnsi="Times New Roman" w:cs="Times New Roman"/>
        </w:rPr>
      </w:pPr>
    </w:p>
    <w:p w14:paraId="356AD55B" w14:textId="77777777" w:rsidR="00B60BF2" w:rsidRPr="00F969DE" w:rsidRDefault="00B60BF2" w:rsidP="00B60BF2">
      <w:pPr>
        <w:jc w:val="both"/>
        <w:rPr>
          <w:rFonts w:ascii="Times New Roman" w:hAnsi="Times New Roman" w:cs="Times New Roman"/>
        </w:rPr>
      </w:pPr>
      <w:r w:rsidRPr="00F969DE">
        <w:rPr>
          <w:rFonts w:ascii="Times New Roman" w:hAnsi="Times New Roman" w:cs="Times New Roman"/>
        </w:rPr>
        <w:t xml:space="preserve">Table No. 2: Mean ± SE values of Weekly Body Weight (g) of broiler chicken under different treatment groups. </w:t>
      </w:r>
    </w:p>
    <w:tbl>
      <w:tblPr>
        <w:tblStyle w:val="TableGrid"/>
        <w:tblW w:w="0" w:type="auto"/>
        <w:tblLook w:val="04A0" w:firstRow="1" w:lastRow="0" w:firstColumn="1" w:lastColumn="0" w:noHBand="0" w:noVBand="1"/>
      </w:tblPr>
      <w:tblGrid>
        <w:gridCol w:w="1771"/>
        <w:gridCol w:w="1771"/>
        <w:gridCol w:w="1771"/>
        <w:gridCol w:w="1771"/>
        <w:gridCol w:w="1772"/>
      </w:tblGrid>
      <w:tr w:rsidR="00B60BF2" w:rsidRPr="00F969DE" w14:paraId="2504394C" w14:textId="77777777" w:rsidTr="00A92B91">
        <w:tc>
          <w:tcPr>
            <w:tcW w:w="1771" w:type="dxa"/>
          </w:tcPr>
          <w:p w14:paraId="5E87D115" w14:textId="77777777" w:rsidR="00B60BF2" w:rsidRPr="00F969DE" w:rsidRDefault="00B60BF2" w:rsidP="00B60BF2">
            <w:pPr>
              <w:pStyle w:val="TableParagraph"/>
              <w:ind w:left="662"/>
              <w:rPr>
                <w:color w:val="000000"/>
              </w:rPr>
            </w:pPr>
            <w:r w:rsidRPr="00F969DE">
              <w:rPr>
                <w:color w:val="000000"/>
              </w:rPr>
              <w:t>Group</w:t>
            </w:r>
          </w:p>
          <w:p w14:paraId="1B6D0858" w14:textId="77777777" w:rsidR="00B60BF2" w:rsidRPr="00F969DE" w:rsidRDefault="00B60BF2" w:rsidP="00B60BF2">
            <w:pPr>
              <w:pStyle w:val="TableParagraph"/>
              <w:ind w:left="110"/>
              <w:rPr>
                <w:color w:val="000000"/>
              </w:rPr>
            </w:pPr>
            <w:r w:rsidRPr="00F969DE">
              <w:rPr>
                <w:color w:val="000000"/>
              </w:rPr>
              <w:t>Week</w:t>
            </w:r>
          </w:p>
        </w:tc>
        <w:tc>
          <w:tcPr>
            <w:tcW w:w="1771" w:type="dxa"/>
            <w:vAlign w:val="center"/>
          </w:tcPr>
          <w:p w14:paraId="40E5D928" w14:textId="77777777" w:rsidR="00B60BF2" w:rsidRPr="00F969DE" w:rsidRDefault="00B60BF2" w:rsidP="00B60BF2">
            <w:pPr>
              <w:jc w:val="center"/>
              <w:rPr>
                <w:rFonts w:ascii="Times New Roman" w:hAnsi="Times New Roman" w:cs="Times New Roman"/>
              </w:rPr>
            </w:pPr>
            <w:r w:rsidRPr="00F969DE">
              <w:rPr>
                <w:rFonts w:ascii="Times New Roman" w:hAnsi="Times New Roman" w:cs="Times New Roman"/>
              </w:rPr>
              <w:t>T0 (Control)</w:t>
            </w:r>
          </w:p>
        </w:tc>
        <w:tc>
          <w:tcPr>
            <w:tcW w:w="1771" w:type="dxa"/>
            <w:vAlign w:val="center"/>
          </w:tcPr>
          <w:p w14:paraId="4CC8AE6B" w14:textId="77777777" w:rsidR="00B60BF2" w:rsidRPr="00F969DE" w:rsidRDefault="00B60BF2" w:rsidP="00B60BF2">
            <w:pPr>
              <w:jc w:val="center"/>
              <w:rPr>
                <w:rFonts w:ascii="Times New Roman" w:hAnsi="Times New Roman" w:cs="Times New Roman"/>
              </w:rPr>
            </w:pPr>
            <w:r w:rsidRPr="00F969DE">
              <w:rPr>
                <w:rFonts w:ascii="Times New Roman" w:hAnsi="Times New Roman" w:cs="Times New Roman"/>
              </w:rPr>
              <w:t>T1</w:t>
            </w:r>
          </w:p>
        </w:tc>
        <w:tc>
          <w:tcPr>
            <w:tcW w:w="1771" w:type="dxa"/>
            <w:vAlign w:val="center"/>
          </w:tcPr>
          <w:p w14:paraId="49D8255F" w14:textId="77777777" w:rsidR="00B60BF2" w:rsidRPr="00F969DE" w:rsidRDefault="00B60BF2" w:rsidP="00B60BF2">
            <w:pPr>
              <w:jc w:val="center"/>
              <w:rPr>
                <w:rFonts w:ascii="Times New Roman" w:hAnsi="Times New Roman" w:cs="Times New Roman"/>
              </w:rPr>
            </w:pPr>
            <w:r w:rsidRPr="00F969DE">
              <w:rPr>
                <w:rFonts w:ascii="Times New Roman" w:hAnsi="Times New Roman" w:cs="Times New Roman"/>
              </w:rPr>
              <w:t>T2</w:t>
            </w:r>
          </w:p>
        </w:tc>
        <w:tc>
          <w:tcPr>
            <w:tcW w:w="1772" w:type="dxa"/>
            <w:vAlign w:val="center"/>
          </w:tcPr>
          <w:p w14:paraId="041E99F0" w14:textId="77777777" w:rsidR="00B60BF2" w:rsidRPr="00F969DE" w:rsidRDefault="00B60BF2" w:rsidP="00B60BF2">
            <w:pPr>
              <w:jc w:val="center"/>
              <w:rPr>
                <w:rFonts w:ascii="Times New Roman" w:hAnsi="Times New Roman" w:cs="Times New Roman"/>
              </w:rPr>
            </w:pPr>
            <w:r w:rsidRPr="00F969DE">
              <w:rPr>
                <w:rFonts w:ascii="Times New Roman" w:hAnsi="Times New Roman" w:cs="Times New Roman"/>
              </w:rPr>
              <w:t>T3</w:t>
            </w:r>
          </w:p>
        </w:tc>
      </w:tr>
      <w:tr w:rsidR="00B60BF2" w:rsidRPr="00F969DE" w14:paraId="6A6592B7" w14:textId="77777777" w:rsidTr="00A92B91">
        <w:tc>
          <w:tcPr>
            <w:tcW w:w="1771" w:type="dxa"/>
            <w:vAlign w:val="center"/>
          </w:tcPr>
          <w:p w14:paraId="2E16D96C" w14:textId="77777777" w:rsidR="00B60BF2" w:rsidRPr="00F969DE" w:rsidRDefault="00B60BF2" w:rsidP="00B60BF2">
            <w:pPr>
              <w:pStyle w:val="TableParagraph"/>
              <w:spacing w:before="0"/>
              <w:ind w:left="431"/>
              <w:rPr>
                <w:color w:val="000000"/>
              </w:rPr>
            </w:pPr>
            <w:r w:rsidRPr="00F969DE">
              <w:rPr>
                <w:color w:val="000000"/>
                <w:position w:val="-8"/>
              </w:rPr>
              <w:t>1</w:t>
            </w:r>
            <w:r w:rsidRPr="00F969DE">
              <w:rPr>
                <w:color w:val="000000"/>
                <w:position w:val="-8"/>
                <w:vertAlign w:val="superscript"/>
              </w:rPr>
              <w:t>st</w:t>
            </w:r>
          </w:p>
        </w:tc>
        <w:tc>
          <w:tcPr>
            <w:tcW w:w="1771" w:type="dxa"/>
            <w:vAlign w:val="center"/>
          </w:tcPr>
          <w:p w14:paraId="3D9FE2A5" w14:textId="77777777" w:rsidR="00B60BF2" w:rsidRPr="00F969DE" w:rsidRDefault="00A92B91" w:rsidP="00B60BF2">
            <w:pPr>
              <w:jc w:val="center"/>
              <w:rPr>
                <w:rFonts w:ascii="Times New Roman" w:hAnsi="Times New Roman" w:cs="Times New Roman"/>
                <w:color w:val="000000"/>
              </w:rPr>
            </w:pPr>
            <w:r w:rsidRPr="00F969DE">
              <w:rPr>
                <w:rFonts w:ascii="Times New Roman" w:hAnsi="Times New Roman" w:cs="Times New Roman"/>
                <w:color w:val="000000"/>
              </w:rPr>
              <w:t>149</w:t>
            </w:r>
            <w:r w:rsidR="00B60BF2" w:rsidRPr="00F969DE">
              <w:rPr>
                <w:rFonts w:ascii="Times New Roman" w:hAnsi="Times New Roman" w:cs="Times New Roman"/>
                <w:color w:val="000000"/>
              </w:rPr>
              <w:t>.</w:t>
            </w:r>
            <w:r w:rsidRPr="00F969DE">
              <w:rPr>
                <w:rFonts w:ascii="Times New Roman" w:hAnsi="Times New Roman" w:cs="Times New Roman"/>
                <w:color w:val="000000"/>
              </w:rPr>
              <w:t>36</w:t>
            </w:r>
            <w:r w:rsidR="00B60BF2" w:rsidRPr="00F969DE">
              <w:rPr>
                <w:rFonts w:ascii="Times New Roman" w:hAnsi="Times New Roman" w:cs="Times New Roman"/>
                <w:color w:val="000000"/>
                <w:vertAlign w:val="superscript"/>
              </w:rPr>
              <w:t>a</w:t>
            </w:r>
            <w:r w:rsidR="00B60BF2" w:rsidRPr="00F969DE">
              <w:rPr>
                <w:rFonts w:ascii="Times New Roman" w:hAnsi="Times New Roman" w:cs="Times New Roman"/>
                <w:color w:val="000000"/>
              </w:rPr>
              <w:t>±2.</w:t>
            </w:r>
            <w:r w:rsidRPr="00F969DE">
              <w:rPr>
                <w:rFonts w:ascii="Times New Roman" w:hAnsi="Times New Roman" w:cs="Times New Roman"/>
                <w:color w:val="000000"/>
              </w:rPr>
              <w:t>86</w:t>
            </w:r>
          </w:p>
        </w:tc>
        <w:tc>
          <w:tcPr>
            <w:tcW w:w="1771" w:type="dxa"/>
            <w:vAlign w:val="center"/>
          </w:tcPr>
          <w:p w14:paraId="39C6A8B0" w14:textId="77777777" w:rsidR="00B60BF2" w:rsidRPr="00F969DE" w:rsidRDefault="00B60BF2" w:rsidP="00A92B91">
            <w:pPr>
              <w:jc w:val="center"/>
              <w:rPr>
                <w:rFonts w:ascii="Times New Roman" w:hAnsi="Times New Roman" w:cs="Times New Roman"/>
                <w:color w:val="000000"/>
              </w:rPr>
            </w:pPr>
            <w:r w:rsidRPr="00F969DE">
              <w:rPr>
                <w:rFonts w:ascii="Times New Roman" w:hAnsi="Times New Roman" w:cs="Times New Roman"/>
                <w:color w:val="000000"/>
              </w:rPr>
              <w:t>1</w:t>
            </w:r>
            <w:r w:rsidR="00A92B91" w:rsidRPr="00F969DE">
              <w:rPr>
                <w:rFonts w:ascii="Times New Roman" w:hAnsi="Times New Roman" w:cs="Times New Roman"/>
                <w:color w:val="000000"/>
              </w:rPr>
              <w:t>40</w:t>
            </w:r>
            <w:r w:rsidRPr="00F969DE">
              <w:rPr>
                <w:rFonts w:ascii="Times New Roman" w:hAnsi="Times New Roman" w:cs="Times New Roman"/>
                <w:color w:val="000000"/>
              </w:rPr>
              <w:t>.</w:t>
            </w:r>
            <w:r w:rsidR="00A92B91" w:rsidRPr="00F969DE">
              <w:rPr>
                <w:rFonts w:ascii="Times New Roman" w:hAnsi="Times New Roman" w:cs="Times New Roman"/>
                <w:color w:val="000000"/>
              </w:rPr>
              <w:t>67</w:t>
            </w:r>
            <w:r w:rsidRPr="00F969DE">
              <w:rPr>
                <w:rFonts w:ascii="Times New Roman" w:hAnsi="Times New Roman" w:cs="Times New Roman"/>
                <w:color w:val="000000"/>
                <w:vertAlign w:val="superscript"/>
              </w:rPr>
              <w:t>a</w:t>
            </w:r>
            <w:r w:rsidRPr="00F969DE">
              <w:rPr>
                <w:rFonts w:ascii="Times New Roman" w:hAnsi="Times New Roman" w:cs="Times New Roman"/>
                <w:color w:val="000000"/>
              </w:rPr>
              <w:t>±2.</w:t>
            </w:r>
            <w:r w:rsidR="00A92B91" w:rsidRPr="00F969DE">
              <w:rPr>
                <w:rFonts w:ascii="Times New Roman" w:hAnsi="Times New Roman" w:cs="Times New Roman"/>
                <w:color w:val="000000"/>
              </w:rPr>
              <w:t>17</w:t>
            </w:r>
          </w:p>
        </w:tc>
        <w:tc>
          <w:tcPr>
            <w:tcW w:w="1771" w:type="dxa"/>
            <w:vAlign w:val="center"/>
          </w:tcPr>
          <w:p w14:paraId="15422C20" w14:textId="77777777" w:rsidR="00B60BF2" w:rsidRPr="00F969DE" w:rsidRDefault="00B60BF2" w:rsidP="00A92B91">
            <w:pPr>
              <w:jc w:val="center"/>
              <w:rPr>
                <w:rFonts w:ascii="Times New Roman" w:hAnsi="Times New Roman" w:cs="Times New Roman"/>
                <w:color w:val="000000"/>
              </w:rPr>
            </w:pPr>
            <w:r w:rsidRPr="00F969DE">
              <w:rPr>
                <w:rFonts w:ascii="Times New Roman" w:hAnsi="Times New Roman" w:cs="Times New Roman"/>
                <w:color w:val="000000"/>
              </w:rPr>
              <w:t>1</w:t>
            </w:r>
            <w:r w:rsidR="00A92B91" w:rsidRPr="00F969DE">
              <w:rPr>
                <w:rFonts w:ascii="Times New Roman" w:hAnsi="Times New Roman" w:cs="Times New Roman"/>
                <w:color w:val="000000"/>
              </w:rPr>
              <w:t>51</w:t>
            </w:r>
            <w:r w:rsidRPr="00F969DE">
              <w:rPr>
                <w:rFonts w:ascii="Times New Roman" w:hAnsi="Times New Roman" w:cs="Times New Roman"/>
                <w:color w:val="000000"/>
              </w:rPr>
              <w:t>.</w:t>
            </w:r>
            <w:r w:rsidR="00A92B91" w:rsidRPr="00F969DE">
              <w:rPr>
                <w:rFonts w:ascii="Times New Roman" w:hAnsi="Times New Roman" w:cs="Times New Roman"/>
                <w:color w:val="000000"/>
              </w:rPr>
              <w:t>05</w:t>
            </w:r>
            <w:r w:rsidRPr="00F969DE">
              <w:rPr>
                <w:rFonts w:ascii="Times New Roman" w:hAnsi="Times New Roman" w:cs="Times New Roman"/>
                <w:color w:val="000000"/>
                <w:vertAlign w:val="superscript"/>
              </w:rPr>
              <w:t>a</w:t>
            </w:r>
            <w:r w:rsidRPr="00F969DE">
              <w:rPr>
                <w:rFonts w:ascii="Times New Roman" w:hAnsi="Times New Roman" w:cs="Times New Roman"/>
                <w:color w:val="000000"/>
              </w:rPr>
              <w:t>±1.</w:t>
            </w:r>
            <w:r w:rsidR="00A92B91" w:rsidRPr="00F969DE">
              <w:rPr>
                <w:rFonts w:ascii="Times New Roman" w:hAnsi="Times New Roman" w:cs="Times New Roman"/>
                <w:color w:val="000000"/>
              </w:rPr>
              <w:t>83</w:t>
            </w:r>
          </w:p>
        </w:tc>
        <w:tc>
          <w:tcPr>
            <w:tcW w:w="1772" w:type="dxa"/>
            <w:vAlign w:val="center"/>
          </w:tcPr>
          <w:p w14:paraId="26A38658" w14:textId="77777777" w:rsidR="00B60BF2" w:rsidRPr="00F969DE" w:rsidRDefault="00B60BF2" w:rsidP="00A92B91">
            <w:pPr>
              <w:pStyle w:val="TableParagraph"/>
              <w:spacing w:before="0"/>
              <w:ind w:left="114" w:right="105"/>
              <w:jc w:val="center"/>
              <w:rPr>
                <w:color w:val="000000"/>
              </w:rPr>
            </w:pPr>
            <w:r w:rsidRPr="00F969DE">
              <w:rPr>
                <w:color w:val="000000"/>
              </w:rPr>
              <w:t>1</w:t>
            </w:r>
            <w:r w:rsidR="00A92B91" w:rsidRPr="00F969DE">
              <w:rPr>
                <w:color w:val="000000"/>
              </w:rPr>
              <w:t>54</w:t>
            </w:r>
            <w:r w:rsidRPr="00F969DE">
              <w:rPr>
                <w:color w:val="000000"/>
              </w:rPr>
              <w:t>.</w:t>
            </w:r>
            <w:r w:rsidR="00A92B91" w:rsidRPr="00F969DE">
              <w:rPr>
                <w:color w:val="000000"/>
              </w:rPr>
              <w:t>72</w:t>
            </w:r>
            <w:r w:rsidRPr="00F969DE">
              <w:rPr>
                <w:color w:val="000000"/>
                <w:vertAlign w:val="superscript"/>
              </w:rPr>
              <w:t>a</w:t>
            </w:r>
            <w:r w:rsidRPr="00F969DE">
              <w:rPr>
                <w:color w:val="000000"/>
              </w:rPr>
              <w:t>±2.</w:t>
            </w:r>
            <w:r w:rsidR="00A92B91" w:rsidRPr="00F969DE">
              <w:rPr>
                <w:color w:val="000000"/>
              </w:rPr>
              <w:t>53</w:t>
            </w:r>
          </w:p>
        </w:tc>
      </w:tr>
      <w:tr w:rsidR="00B60BF2" w:rsidRPr="00F969DE" w14:paraId="18CC08E6" w14:textId="77777777" w:rsidTr="00A92B91">
        <w:tc>
          <w:tcPr>
            <w:tcW w:w="1771" w:type="dxa"/>
            <w:vAlign w:val="center"/>
          </w:tcPr>
          <w:p w14:paraId="55BA71E3" w14:textId="77777777" w:rsidR="00B60BF2" w:rsidRPr="00F969DE" w:rsidRDefault="00B60BF2" w:rsidP="00B60BF2">
            <w:pPr>
              <w:pStyle w:val="TableParagraph"/>
              <w:spacing w:before="0"/>
              <w:ind w:left="431"/>
              <w:rPr>
                <w:color w:val="000000"/>
              </w:rPr>
            </w:pPr>
            <w:r w:rsidRPr="00F969DE">
              <w:rPr>
                <w:color w:val="000000"/>
                <w:position w:val="-8"/>
              </w:rPr>
              <w:t>2</w:t>
            </w:r>
            <w:r w:rsidRPr="00F969DE">
              <w:rPr>
                <w:color w:val="000000"/>
                <w:position w:val="-8"/>
                <w:vertAlign w:val="superscript"/>
              </w:rPr>
              <w:t>nd</w:t>
            </w:r>
          </w:p>
        </w:tc>
        <w:tc>
          <w:tcPr>
            <w:tcW w:w="1771" w:type="dxa"/>
            <w:vAlign w:val="center"/>
          </w:tcPr>
          <w:p w14:paraId="6CAFF185" w14:textId="77777777" w:rsidR="00B60BF2" w:rsidRPr="00F969DE" w:rsidRDefault="00B60BF2" w:rsidP="00A92B91">
            <w:pPr>
              <w:jc w:val="center"/>
              <w:rPr>
                <w:rFonts w:ascii="Times New Roman" w:hAnsi="Times New Roman" w:cs="Times New Roman"/>
                <w:color w:val="000000"/>
              </w:rPr>
            </w:pPr>
            <w:r w:rsidRPr="00F969DE">
              <w:rPr>
                <w:rFonts w:ascii="Times New Roman" w:hAnsi="Times New Roman" w:cs="Times New Roman"/>
                <w:color w:val="000000"/>
              </w:rPr>
              <w:t>2</w:t>
            </w:r>
            <w:r w:rsidR="00A92B91" w:rsidRPr="00F969DE">
              <w:rPr>
                <w:rFonts w:ascii="Times New Roman" w:hAnsi="Times New Roman" w:cs="Times New Roman"/>
                <w:color w:val="000000"/>
              </w:rPr>
              <w:t>73</w:t>
            </w:r>
            <w:r w:rsidRPr="00F969DE">
              <w:rPr>
                <w:rFonts w:ascii="Times New Roman" w:hAnsi="Times New Roman" w:cs="Times New Roman"/>
                <w:color w:val="000000"/>
              </w:rPr>
              <w:t>.</w:t>
            </w:r>
            <w:r w:rsidR="00A92B91" w:rsidRPr="00F969DE">
              <w:rPr>
                <w:rFonts w:ascii="Times New Roman" w:hAnsi="Times New Roman" w:cs="Times New Roman"/>
                <w:color w:val="000000"/>
              </w:rPr>
              <w:t>90</w:t>
            </w:r>
            <w:r w:rsidRPr="00F969DE">
              <w:rPr>
                <w:rFonts w:ascii="Times New Roman" w:hAnsi="Times New Roman" w:cs="Times New Roman"/>
                <w:color w:val="000000"/>
                <w:vertAlign w:val="superscript"/>
              </w:rPr>
              <w:t>a</w:t>
            </w:r>
            <w:r w:rsidRPr="00F969DE">
              <w:rPr>
                <w:rFonts w:ascii="Times New Roman" w:hAnsi="Times New Roman" w:cs="Times New Roman"/>
                <w:color w:val="000000"/>
              </w:rPr>
              <w:t>±6.</w:t>
            </w:r>
            <w:r w:rsidR="00A92B91" w:rsidRPr="00F969DE">
              <w:rPr>
                <w:rFonts w:ascii="Times New Roman" w:hAnsi="Times New Roman" w:cs="Times New Roman"/>
                <w:color w:val="000000"/>
              </w:rPr>
              <w:t>70</w:t>
            </w:r>
          </w:p>
        </w:tc>
        <w:tc>
          <w:tcPr>
            <w:tcW w:w="1771" w:type="dxa"/>
            <w:vAlign w:val="center"/>
          </w:tcPr>
          <w:p w14:paraId="34D17646" w14:textId="77777777" w:rsidR="00B60BF2" w:rsidRPr="00F969DE" w:rsidRDefault="00B60BF2" w:rsidP="00A92B91">
            <w:pPr>
              <w:jc w:val="center"/>
              <w:rPr>
                <w:rFonts w:ascii="Times New Roman" w:hAnsi="Times New Roman" w:cs="Times New Roman"/>
                <w:color w:val="000000"/>
              </w:rPr>
            </w:pPr>
            <w:r w:rsidRPr="00F969DE">
              <w:rPr>
                <w:rFonts w:ascii="Times New Roman" w:hAnsi="Times New Roman" w:cs="Times New Roman"/>
                <w:color w:val="000000"/>
              </w:rPr>
              <w:t>2</w:t>
            </w:r>
            <w:r w:rsidR="00A92B91" w:rsidRPr="00F969DE">
              <w:rPr>
                <w:rFonts w:ascii="Times New Roman" w:hAnsi="Times New Roman" w:cs="Times New Roman"/>
                <w:color w:val="000000"/>
              </w:rPr>
              <w:t>75</w:t>
            </w:r>
            <w:r w:rsidRPr="00F969DE">
              <w:rPr>
                <w:rFonts w:ascii="Times New Roman" w:hAnsi="Times New Roman" w:cs="Times New Roman"/>
                <w:color w:val="000000"/>
              </w:rPr>
              <w:t>.</w:t>
            </w:r>
            <w:r w:rsidR="00A92B91" w:rsidRPr="00F969DE">
              <w:rPr>
                <w:rFonts w:ascii="Times New Roman" w:hAnsi="Times New Roman" w:cs="Times New Roman"/>
                <w:color w:val="000000"/>
              </w:rPr>
              <w:t>55</w:t>
            </w:r>
            <w:r w:rsidRPr="00F969DE">
              <w:rPr>
                <w:rFonts w:ascii="Times New Roman" w:hAnsi="Times New Roman" w:cs="Times New Roman"/>
                <w:color w:val="000000"/>
                <w:vertAlign w:val="superscript"/>
              </w:rPr>
              <w:t>a</w:t>
            </w:r>
            <w:r w:rsidRPr="00F969DE">
              <w:rPr>
                <w:rFonts w:ascii="Times New Roman" w:hAnsi="Times New Roman" w:cs="Times New Roman"/>
                <w:color w:val="000000"/>
              </w:rPr>
              <w:t>±4.</w:t>
            </w:r>
            <w:r w:rsidR="00A92B91" w:rsidRPr="00F969DE">
              <w:rPr>
                <w:rFonts w:ascii="Times New Roman" w:hAnsi="Times New Roman" w:cs="Times New Roman"/>
                <w:color w:val="000000"/>
              </w:rPr>
              <w:t>14</w:t>
            </w:r>
          </w:p>
        </w:tc>
        <w:tc>
          <w:tcPr>
            <w:tcW w:w="1771" w:type="dxa"/>
            <w:vAlign w:val="center"/>
          </w:tcPr>
          <w:p w14:paraId="62B3381D" w14:textId="77777777" w:rsidR="00B60BF2" w:rsidRPr="00F969DE" w:rsidRDefault="00B60BF2" w:rsidP="00A92B91">
            <w:pPr>
              <w:pStyle w:val="TableParagraph"/>
              <w:spacing w:before="0"/>
              <w:ind w:left="97" w:right="85"/>
              <w:jc w:val="center"/>
              <w:rPr>
                <w:color w:val="000000"/>
              </w:rPr>
            </w:pPr>
            <w:r w:rsidRPr="00F969DE">
              <w:rPr>
                <w:color w:val="000000"/>
              </w:rPr>
              <w:t>3</w:t>
            </w:r>
            <w:r w:rsidR="00A92B91" w:rsidRPr="00F969DE">
              <w:rPr>
                <w:color w:val="000000"/>
              </w:rPr>
              <w:t>31</w:t>
            </w:r>
            <w:r w:rsidRPr="00F969DE">
              <w:rPr>
                <w:color w:val="000000"/>
              </w:rPr>
              <w:t>.</w:t>
            </w:r>
            <w:r w:rsidR="00A92B91" w:rsidRPr="00F969DE">
              <w:rPr>
                <w:color w:val="000000"/>
              </w:rPr>
              <w:t>36</w:t>
            </w:r>
            <w:r w:rsidRPr="00F969DE">
              <w:rPr>
                <w:color w:val="000000"/>
                <w:vertAlign w:val="superscript"/>
              </w:rPr>
              <w:t>b</w:t>
            </w:r>
            <w:r w:rsidRPr="00F969DE">
              <w:rPr>
                <w:color w:val="000000"/>
              </w:rPr>
              <w:t>±6.</w:t>
            </w:r>
            <w:r w:rsidR="00A92B91" w:rsidRPr="00F969DE">
              <w:rPr>
                <w:color w:val="000000"/>
              </w:rPr>
              <w:t>00</w:t>
            </w:r>
          </w:p>
        </w:tc>
        <w:tc>
          <w:tcPr>
            <w:tcW w:w="1772" w:type="dxa"/>
            <w:vAlign w:val="center"/>
          </w:tcPr>
          <w:p w14:paraId="107CA4D4" w14:textId="77777777" w:rsidR="00B60BF2" w:rsidRPr="00F969DE" w:rsidRDefault="00B60BF2" w:rsidP="00A92B91">
            <w:pPr>
              <w:pStyle w:val="TableParagraph"/>
              <w:spacing w:before="0"/>
              <w:ind w:left="114" w:right="105"/>
              <w:jc w:val="center"/>
              <w:rPr>
                <w:color w:val="000000"/>
              </w:rPr>
            </w:pPr>
            <w:r w:rsidRPr="00F969DE">
              <w:rPr>
                <w:color w:val="000000"/>
              </w:rPr>
              <w:t>3</w:t>
            </w:r>
            <w:r w:rsidR="00A92B91" w:rsidRPr="00F969DE">
              <w:rPr>
                <w:color w:val="000000"/>
              </w:rPr>
              <w:t>22</w:t>
            </w:r>
            <w:r w:rsidRPr="00F969DE">
              <w:rPr>
                <w:color w:val="000000"/>
              </w:rPr>
              <w:t>.</w:t>
            </w:r>
            <w:r w:rsidR="00A92B91" w:rsidRPr="00F969DE">
              <w:rPr>
                <w:color w:val="000000"/>
              </w:rPr>
              <w:t>39</w:t>
            </w:r>
            <w:r w:rsidRPr="00F969DE">
              <w:rPr>
                <w:color w:val="000000"/>
                <w:vertAlign w:val="superscript"/>
              </w:rPr>
              <w:t>b</w:t>
            </w:r>
            <w:r w:rsidRPr="00F969DE">
              <w:rPr>
                <w:color w:val="000000"/>
              </w:rPr>
              <w:t>±5.</w:t>
            </w:r>
            <w:r w:rsidR="00A92B91" w:rsidRPr="00F969DE">
              <w:rPr>
                <w:color w:val="000000"/>
              </w:rPr>
              <w:t>74</w:t>
            </w:r>
          </w:p>
        </w:tc>
      </w:tr>
      <w:tr w:rsidR="00B60BF2" w:rsidRPr="00F969DE" w14:paraId="33789923" w14:textId="77777777" w:rsidTr="00A92B91">
        <w:tc>
          <w:tcPr>
            <w:tcW w:w="1771" w:type="dxa"/>
            <w:vAlign w:val="center"/>
          </w:tcPr>
          <w:p w14:paraId="667E15A7" w14:textId="77777777" w:rsidR="00B60BF2" w:rsidRPr="00F969DE" w:rsidRDefault="00B60BF2" w:rsidP="00B60BF2">
            <w:pPr>
              <w:pStyle w:val="TableParagraph"/>
              <w:spacing w:before="0"/>
              <w:ind w:left="431"/>
              <w:rPr>
                <w:color w:val="000000"/>
              </w:rPr>
            </w:pPr>
            <w:r w:rsidRPr="00F969DE">
              <w:rPr>
                <w:color w:val="000000"/>
                <w:position w:val="-8"/>
              </w:rPr>
              <w:t>3</w:t>
            </w:r>
            <w:r w:rsidRPr="00F969DE">
              <w:rPr>
                <w:color w:val="000000"/>
                <w:position w:val="-8"/>
                <w:vertAlign w:val="superscript"/>
              </w:rPr>
              <w:t>rd</w:t>
            </w:r>
          </w:p>
        </w:tc>
        <w:tc>
          <w:tcPr>
            <w:tcW w:w="1771" w:type="dxa"/>
            <w:vAlign w:val="center"/>
          </w:tcPr>
          <w:p w14:paraId="0E11870E" w14:textId="77777777" w:rsidR="00B60BF2" w:rsidRPr="00F969DE" w:rsidRDefault="00B60BF2" w:rsidP="00A92B91">
            <w:pPr>
              <w:jc w:val="center"/>
              <w:rPr>
                <w:rFonts w:ascii="Times New Roman" w:hAnsi="Times New Roman" w:cs="Times New Roman"/>
                <w:color w:val="000000"/>
              </w:rPr>
            </w:pPr>
            <w:r w:rsidRPr="00F969DE">
              <w:rPr>
                <w:rFonts w:ascii="Times New Roman" w:hAnsi="Times New Roman" w:cs="Times New Roman"/>
                <w:color w:val="000000"/>
                <w:lang w:val="en-IN"/>
              </w:rPr>
              <w:t>4</w:t>
            </w:r>
            <w:r w:rsidR="00A92B91" w:rsidRPr="00F969DE">
              <w:rPr>
                <w:rFonts w:ascii="Times New Roman" w:hAnsi="Times New Roman" w:cs="Times New Roman"/>
                <w:color w:val="000000"/>
                <w:lang w:val="en-IN"/>
              </w:rPr>
              <w:t>55</w:t>
            </w:r>
            <w:r w:rsidRPr="00F969DE">
              <w:rPr>
                <w:rFonts w:ascii="Times New Roman" w:hAnsi="Times New Roman" w:cs="Times New Roman"/>
                <w:color w:val="000000"/>
                <w:lang w:val="en-IN"/>
              </w:rPr>
              <w:t>.</w:t>
            </w:r>
            <w:r w:rsidR="00A92B91" w:rsidRPr="00F969DE">
              <w:rPr>
                <w:rFonts w:ascii="Times New Roman" w:hAnsi="Times New Roman" w:cs="Times New Roman"/>
                <w:color w:val="000000"/>
                <w:lang w:val="en-IN"/>
              </w:rPr>
              <w:t>30</w:t>
            </w:r>
            <w:r w:rsidRPr="00F969DE">
              <w:rPr>
                <w:rFonts w:ascii="Times New Roman" w:hAnsi="Times New Roman" w:cs="Times New Roman"/>
                <w:color w:val="000000"/>
                <w:vertAlign w:val="superscript"/>
              </w:rPr>
              <w:t>a</w:t>
            </w:r>
            <w:r w:rsidRPr="00F969DE">
              <w:rPr>
                <w:rFonts w:ascii="Times New Roman" w:hAnsi="Times New Roman" w:cs="Times New Roman"/>
                <w:color w:val="000000"/>
                <w:lang w:val="en-IN"/>
              </w:rPr>
              <w:t>±</w:t>
            </w:r>
            <w:r w:rsidRPr="00F969DE">
              <w:rPr>
                <w:rFonts w:ascii="Times New Roman" w:hAnsi="Times New Roman" w:cs="Times New Roman"/>
                <w:color w:val="000000"/>
              </w:rPr>
              <w:t>11.</w:t>
            </w:r>
            <w:r w:rsidR="00A92B91" w:rsidRPr="00F969DE">
              <w:rPr>
                <w:rFonts w:ascii="Times New Roman" w:hAnsi="Times New Roman" w:cs="Times New Roman"/>
                <w:color w:val="000000"/>
              </w:rPr>
              <w:t>54</w:t>
            </w:r>
          </w:p>
        </w:tc>
        <w:tc>
          <w:tcPr>
            <w:tcW w:w="1771" w:type="dxa"/>
            <w:vAlign w:val="center"/>
          </w:tcPr>
          <w:p w14:paraId="5176E054" w14:textId="77777777" w:rsidR="00B60BF2" w:rsidRPr="00F969DE" w:rsidRDefault="00B60BF2" w:rsidP="00A92B91">
            <w:pPr>
              <w:jc w:val="center"/>
              <w:rPr>
                <w:rFonts w:ascii="Times New Roman" w:hAnsi="Times New Roman" w:cs="Times New Roman"/>
                <w:color w:val="000000"/>
              </w:rPr>
            </w:pPr>
            <w:r w:rsidRPr="00F969DE">
              <w:rPr>
                <w:rFonts w:ascii="Times New Roman" w:hAnsi="Times New Roman" w:cs="Times New Roman"/>
                <w:color w:val="000000"/>
                <w:lang w:val="en-IN"/>
              </w:rPr>
              <w:t>4</w:t>
            </w:r>
            <w:r w:rsidR="00A92B91" w:rsidRPr="00F969DE">
              <w:rPr>
                <w:rFonts w:ascii="Times New Roman" w:hAnsi="Times New Roman" w:cs="Times New Roman"/>
                <w:color w:val="000000"/>
                <w:lang w:val="en-IN"/>
              </w:rPr>
              <w:t>68</w:t>
            </w:r>
            <w:r w:rsidRPr="00F969DE">
              <w:rPr>
                <w:rFonts w:ascii="Times New Roman" w:hAnsi="Times New Roman" w:cs="Times New Roman"/>
                <w:color w:val="000000"/>
                <w:lang w:val="en-IN"/>
              </w:rPr>
              <w:t>.</w:t>
            </w:r>
            <w:r w:rsidR="00A92B91" w:rsidRPr="00F969DE">
              <w:rPr>
                <w:rFonts w:ascii="Times New Roman" w:hAnsi="Times New Roman" w:cs="Times New Roman"/>
                <w:color w:val="000000"/>
                <w:lang w:val="en-IN"/>
              </w:rPr>
              <w:t>31</w:t>
            </w:r>
            <w:r w:rsidRPr="00F969DE">
              <w:rPr>
                <w:rFonts w:ascii="Times New Roman" w:hAnsi="Times New Roman" w:cs="Times New Roman"/>
                <w:color w:val="000000"/>
                <w:vertAlign w:val="superscript"/>
              </w:rPr>
              <w:t>a</w:t>
            </w:r>
            <w:r w:rsidRPr="00F969DE">
              <w:rPr>
                <w:rFonts w:ascii="Times New Roman" w:hAnsi="Times New Roman" w:cs="Times New Roman"/>
                <w:color w:val="000000"/>
                <w:lang w:val="en-IN"/>
              </w:rPr>
              <w:t>±</w:t>
            </w:r>
            <w:r w:rsidRPr="00F969DE">
              <w:rPr>
                <w:rFonts w:ascii="Times New Roman" w:hAnsi="Times New Roman" w:cs="Times New Roman"/>
                <w:color w:val="000000"/>
              </w:rPr>
              <w:t>10.</w:t>
            </w:r>
            <w:r w:rsidR="00A92B91" w:rsidRPr="00F969DE">
              <w:rPr>
                <w:rFonts w:ascii="Times New Roman" w:hAnsi="Times New Roman" w:cs="Times New Roman"/>
                <w:color w:val="000000"/>
              </w:rPr>
              <w:t>24</w:t>
            </w:r>
          </w:p>
        </w:tc>
        <w:tc>
          <w:tcPr>
            <w:tcW w:w="1771" w:type="dxa"/>
            <w:vAlign w:val="center"/>
          </w:tcPr>
          <w:p w14:paraId="5888D1DA" w14:textId="77777777" w:rsidR="00B60BF2" w:rsidRPr="00F969DE" w:rsidRDefault="00B60BF2" w:rsidP="00A92B91">
            <w:pPr>
              <w:jc w:val="center"/>
              <w:rPr>
                <w:rFonts w:ascii="Times New Roman" w:hAnsi="Times New Roman" w:cs="Times New Roman"/>
                <w:color w:val="000000"/>
              </w:rPr>
            </w:pPr>
            <w:r w:rsidRPr="00F969DE">
              <w:rPr>
                <w:rFonts w:ascii="Times New Roman" w:hAnsi="Times New Roman" w:cs="Times New Roman"/>
                <w:color w:val="000000"/>
                <w:lang w:val="en-IN"/>
              </w:rPr>
              <w:t>6</w:t>
            </w:r>
            <w:r w:rsidR="00A92B91" w:rsidRPr="00F969DE">
              <w:rPr>
                <w:rFonts w:ascii="Times New Roman" w:hAnsi="Times New Roman" w:cs="Times New Roman"/>
                <w:color w:val="000000"/>
                <w:lang w:val="en-IN"/>
              </w:rPr>
              <w:t>13</w:t>
            </w:r>
            <w:r w:rsidRPr="00F969DE">
              <w:rPr>
                <w:rFonts w:ascii="Times New Roman" w:hAnsi="Times New Roman" w:cs="Times New Roman"/>
                <w:color w:val="000000"/>
                <w:lang w:val="en-IN"/>
              </w:rPr>
              <w:t>.</w:t>
            </w:r>
            <w:r w:rsidR="00A92B91" w:rsidRPr="00F969DE">
              <w:rPr>
                <w:rFonts w:ascii="Times New Roman" w:hAnsi="Times New Roman" w:cs="Times New Roman"/>
                <w:color w:val="000000"/>
                <w:lang w:val="en-IN"/>
              </w:rPr>
              <w:t>44</w:t>
            </w:r>
            <w:r w:rsidRPr="00F969DE">
              <w:rPr>
                <w:rFonts w:ascii="Times New Roman" w:hAnsi="Times New Roman" w:cs="Times New Roman"/>
                <w:color w:val="000000"/>
                <w:vertAlign w:val="superscript"/>
              </w:rPr>
              <w:t>b</w:t>
            </w:r>
            <w:r w:rsidRPr="00F969DE">
              <w:rPr>
                <w:rFonts w:ascii="Times New Roman" w:hAnsi="Times New Roman" w:cs="Times New Roman"/>
                <w:color w:val="000000"/>
                <w:lang w:val="en-IN"/>
              </w:rPr>
              <w:t>±</w:t>
            </w:r>
            <w:r w:rsidRPr="00F969DE">
              <w:rPr>
                <w:rFonts w:ascii="Times New Roman" w:hAnsi="Times New Roman" w:cs="Times New Roman"/>
                <w:color w:val="000000"/>
              </w:rPr>
              <w:t>18.</w:t>
            </w:r>
            <w:r w:rsidR="00A92B91" w:rsidRPr="00F969DE">
              <w:rPr>
                <w:rFonts w:ascii="Times New Roman" w:hAnsi="Times New Roman" w:cs="Times New Roman"/>
                <w:color w:val="000000"/>
              </w:rPr>
              <w:t>04</w:t>
            </w:r>
          </w:p>
        </w:tc>
        <w:tc>
          <w:tcPr>
            <w:tcW w:w="1772" w:type="dxa"/>
            <w:vAlign w:val="center"/>
          </w:tcPr>
          <w:p w14:paraId="13E78226" w14:textId="77777777" w:rsidR="00B60BF2" w:rsidRPr="00F969DE" w:rsidRDefault="00B60BF2" w:rsidP="00A92B91">
            <w:pPr>
              <w:jc w:val="center"/>
              <w:rPr>
                <w:rFonts w:ascii="Times New Roman" w:hAnsi="Times New Roman" w:cs="Times New Roman"/>
                <w:color w:val="000000"/>
              </w:rPr>
            </w:pPr>
            <w:r w:rsidRPr="00F969DE">
              <w:rPr>
                <w:rFonts w:ascii="Times New Roman" w:hAnsi="Times New Roman" w:cs="Times New Roman"/>
                <w:color w:val="000000"/>
                <w:lang w:val="en-IN"/>
              </w:rPr>
              <w:t>5</w:t>
            </w:r>
            <w:r w:rsidR="00A92B91" w:rsidRPr="00F969DE">
              <w:rPr>
                <w:rFonts w:ascii="Times New Roman" w:hAnsi="Times New Roman" w:cs="Times New Roman"/>
                <w:color w:val="000000"/>
                <w:lang w:val="en-IN"/>
              </w:rPr>
              <w:t>99</w:t>
            </w:r>
            <w:r w:rsidRPr="00F969DE">
              <w:rPr>
                <w:rFonts w:ascii="Times New Roman" w:hAnsi="Times New Roman" w:cs="Times New Roman"/>
                <w:color w:val="000000"/>
                <w:lang w:val="en-IN"/>
              </w:rPr>
              <w:t>.</w:t>
            </w:r>
            <w:r w:rsidR="00A92B91" w:rsidRPr="00F969DE">
              <w:rPr>
                <w:rFonts w:ascii="Times New Roman" w:hAnsi="Times New Roman" w:cs="Times New Roman"/>
                <w:color w:val="000000"/>
                <w:lang w:val="en-IN"/>
              </w:rPr>
              <w:t>79</w:t>
            </w:r>
            <w:r w:rsidRPr="00F969DE">
              <w:rPr>
                <w:rFonts w:ascii="Times New Roman" w:hAnsi="Times New Roman" w:cs="Times New Roman"/>
                <w:color w:val="000000"/>
                <w:vertAlign w:val="superscript"/>
              </w:rPr>
              <w:t>b</w:t>
            </w:r>
            <w:r w:rsidRPr="00F969DE">
              <w:rPr>
                <w:rFonts w:ascii="Times New Roman" w:hAnsi="Times New Roman" w:cs="Times New Roman"/>
                <w:color w:val="000000"/>
                <w:lang w:val="en-IN"/>
              </w:rPr>
              <w:t>±</w:t>
            </w:r>
            <w:r w:rsidRPr="00F969DE">
              <w:rPr>
                <w:rFonts w:ascii="Times New Roman" w:hAnsi="Times New Roman" w:cs="Times New Roman"/>
                <w:color w:val="000000"/>
              </w:rPr>
              <w:t>9.</w:t>
            </w:r>
            <w:r w:rsidR="00A92B91" w:rsidRPr="00F969DE">
              <w:rPr>
                <w:rFonts w:ascii="Times New Roman" w:hAnsi="Times New Roman" w:cs="Times New Roman"/>
                <w:color w:val="000000"/>
              </w:rPr>
              <w:t>48</w:t>
            </w:r>
          </w:p>
        </w:tc>
      </w:tr>
      <w:tr w:rsidR="00B60BF2" w:rsidRPr="00F969DE" w14:paraId="67C7899C" w14:textId="77777777" w:rsidTr="00A92B91">
        <w:tc>
          <w:tcPr>
            <w:tcW w:w="1771" w:type="dxa"/>
            <w:vAlign w:val="center"/>
          </w:tcPr>
          <w:p w14:paraId="3497A96F" w14:textId="77777777" w:rsidR="00B60BF2" w:rsidRPr="00F969DE" w:rsidRDefault="00B60BF2" w:rsidP="00B60BF2">
            <w:pPr>
              <w:pStyle w:val="TableParagraph"/>
              <w:spacing w:before="0"/>
              <w:ind w:left="431"/>
              <w:rPr>
                <w:color w:val="000000"/>
              </w:rPr>
            </w:pPr>
            <w:r w:rsidRPr="00F969DE">
              <w:rPr>
                <w:color w:val="000000"/>
                <w:position w:val="-8"/>
              </w:rPr>
              <w:t>4</w:t>
            </w:r>
            <w:r w:rsidRPr="00F969DE">
              <w:rPr>
                <w:color w:val="000000"/>
                <w:position w:val="-8"/>
                <w:vertAlign w:val="superscript"/>
              </w:rPr>
              <w:t>th</w:t>
            </w:r>
          </w:p>
        </w:tc>
        <w:tc>
          <w:tcPr>
            <w:tcW w:w="1771" w:type="dxa"/>
            <w:vAlign w:val="center"/>
          </w:tcPr>
          <w:p w14:paraId="394BD95F" w14:textId="77777777" w:rsidR="00B60BF2" w:rsidRPr="00F969DE" w:rsidRDefault="00B60BF2" w:rsidP="00A92B91">
            <w:pPr>
              <w:jc w:val="center"/>
              <w:rPr>
                <w:rFonts w:ascii="Times New Roman" w:hAnsi="Times New Roman" w:cs="Times New Roman"/>
                <w:color w:val="000000"/>
              </w:rPr>
            </w:pPr>
            <w:r w:rsidRPr="00F969DE">
              <w:rPr>
                <w:rFonts w:ascii="Times New Roman" w:hAnsi="Times New Roman" w:cs="Times New Roman"/>
                <w:color w:val="000000"/>
                <w:lang w:val="en-IN"/>
              </w:rPr>
              <w:t>7</w:t>
            </w:r>
            <w:r w:rsidR="00A92B91" w:rsidRPr="00F969DE">
              <w:rPr>
                <w:rFonts w:ascii="Times New Roman" w:hAnsi="Times New Roman" w:cs="Times New Roman"/>
                <w:color w:val="000000"/>
                <w:lang w:val="en-IN"/>
              </w:rPr>
              <w:t>80</w:t>
            </w:r>
            <w:r w:rsidRPr="00F969DE">
              <w:rPr>
                <w:rFonts w:ascii="Times New Roman" w:hAnsi="Times New Roman" w:cs="Times New Roman"/>
                <w:color w:val="000000"/>
                <w:lang w:val="en-IN"/>
              </w:rPr>
              <w:t>.</w:t>
            </w:r>
            <w:r w:rsidR="00A92B91" w:rsidRPr="00F969DE">
              <w:rPr>
                <w:rFonts w:ascii="Times New Roman" w:hAnsi="Times New Roman" w:cs="Times New Roman"/>
                <w:color w:val="000000"/>
                <w:lang w:val="en-IN"/>
              </w:rPr>
              <w:t>17</w:t>
            </w:r>
            <w:r w:rsidRPr="00F969DE">
              <w:rPr>
                <w:rFonts w:ascii="Times New Roman" w:hAnsi="Times New Roman" w:cs="Times New Roman"/>
                <w:color w:val="000000"/>
                <w:vertAlign w:val="superscript"/>
              </w:rPr>
              <w:t>a</w:t>
            </w:r>
            <w:r w:rsidRPr="00F969DE">
              <w:rPr>
                <w:rFonts w:ascii="Times New Roman" w:hAnsi="Times New Roman" w:cs="Times New Roman"/>
                <w:color w:val="000000"/>
                <w:lang w:val="en-IN"/>
              </w:rPr>
              <w:t>±</w:t>
            </w:r>
            <w:r w:rsidRPr="00F969DE">
              <w:rPr>
                <w:rFonts w:ascii="Times New Roman" w:hAnsi="Times New Roman" w:cs="Times New Roman"/>
                <w:color w:val="000000"/>
              </w:rPr>
              <w:t>20.</w:t>
            </w:r>
            <w:r w:rsidR="00A92B91" w:rsidRPr="00F969DE">
              <w:rPr>
                <w:rFonts w:ascii="Times New Roman" w:hAnsi="Times New Roman" w:cs="Times New Roman"/>
                <w:color w:val="000000"/>
              </w:rPr>
              <w:t>01</w:t>
            </w:r>
          </w:p>
        </w:tc>
        <w:tc>
          <w:tcPr>
            <w:tcW w:w="1771" w:type="dxa"/>
            <w:vAlign w:val="center"/>
          </w:tcPr>
          <w:p w14:paraId="2DDEE762" w14:textId="77777777" w:rsidR="00B60BF2" w:rsidRPr="00F969DE" w:rsidRDefault="00B60BF2" w:rsidP="00A92B91">
            <w:pPr>
              <w:jc w:val="center"/>
              <w:rPr>
                <w:rFonts w:ascii="Times New Roman" w:hAnsi="Times New Roman" w:cs="Times New Roman"/>
                <w:color w:val="000000"/>
              </w:rPr>
            </w:pPr>
            <w:r w:rsidRPr="00F969DE">
              <w:rPr>
                <w:rFonts w:ascii="Times New Roman" w:hAnsi="Times New Roman" w:cs="Times New Roman"/>
                <w:color w:val="000000"/>
                <w:lang w:val="en-IN"/>
              </w:rPr>
              <w:t>7</w:t>
            </w:r>
            <w:r w:rsidR="00A92B91" w:rsidRPr="00F969DE">
              <w:rPr>
                <w:rFonts w:ascii="Times New Roman" w:hAnsi="Times New Roman" w:cs="Times New Roman"/>
                <w:color w:val="000000"/>
                <w:lang w:val="en-IN"/>
              </w:rPr>
              <w:t>75</w:t>
            </w:r>
            <w:r w:rsidRPr="00F969DE">
              <w:rPr>
                <w:rFonts w:ascii="Times New Roman" w:hAnsi="Times New Roman" w:cs="Times New Roman"/>
                <w:color w:val="000000"/>
                <w:lang w:val="en-IN"/>
              </w:rPr>
              <w:t>.</w:t>
            </w:r>
            <w:r w:rsidR="00A92B91" w:rsidRPr="00F969DE">
              <w:rPr>
                <w:rFonts w:ascii="Times New Roman" w:hAnsi="Times New Roman" w:cs="Times New Roman"/>
                <w:color w:val="000000"/>
                <w:lang w:val="en-IN"/>
              </w:rPr>
              <w:t>23</w:t>
            </w:r>
            <w:r w:rsidRPr="00F969DE">
              <w:rPr>
                <w:rFonts w:ascii="Times New Roman" w:hAnsi="Times New Roman" w:cs="Times New Roman"/>
                <w:color w:val="000000"/>
                <w:vertAlign w:val="superscript"/>
              </w:rPr>
              <w:t>a</w:t>
            </w:r>
            <w:r w:rsidRPr="00F969DE">
              <w:rPr>
                <w:rFonts w:ascii="Times New Roman" w:hAnsi="Times New Roman" w:cs="Times New Roman"/>
                <w:color w:val="000000"/>
                <w:lang w:val="en-IN"/>
              </w:rPr>
              <w:t>±</w:t>
            </w:r>
            <w:r w:rsidRPr="00F969DE">
              <w:rPr>
                <w:rFonts w:ascii="Times New Roman" w:hAnsi="Times New Roman" w:cs="Times New Roman"/>
                <w:color w:val="000000"/>
              </w:rPr>
              <w:t>20.</w:t>
            </w:r>
            <w:r w:rsidR="00A92B91" w:rsidRPr="00F969DE">
              <w:rPr>
                <w:rFonts w:ascii="Times New Roman" w:hAnsi="Times New Roman" w:cs="Times New Roman"/>
                <w:color w:val="000000"/>
              </w:rPr>
              <w:t>69</w:t>
            </w:r>
          </w:p>
        </w:tc>
        <w:tc>
          <w:tcPr>
            <w:tcW w:w="1771" w:type="dxa"/>
            <w:vAlign w:val="center"/>
          </w:tcPr>
          <w:p w14:paraId="5B5F5438" w14:textId="77777777" w:rsidR="00B60BF2" w:rsidRPr="00F969DE" w:rsidRDefault="00B60BF2" w:rsidP="00A92B91">
            <w:pPr>
              <w:jc w:val="center"/>
              <w:rPr>
                <w:rFonts w:ascii="Times New Roman" w:hAnsi="Times New Roman" w:cs="Times New Roman"/>
                <w:color w:val="000000"/>
              </w:rPr>
            </w:pPr>
            <w:r w:rsidRPr="00F969DE">
              <w:rPr>
                <w:rFonts w:ascii="Times New Roman" w:hAnsi="Times New Roman" w:cs="Times New Roman"/>
                <w:color w:val="000000"/>
                <w:lang w:val="en-IN"/>
              </w:rPr>
              <w:t>1</w:t>
            </w:r>
            <w:r w:rsidR="00A92B91" w:rsidRPr="00F969DE">
              <w:rPr>
                <w:rFonts w:ascii="Times New Roman" w:hAnsi="Times New Roman" w:cs="Times New Roman"/>
                <w:color w:val="000000"/>
                <w:lang w:val="en-IN"/>
              </w:rPr>
              <w:t>119</w:t>
            </w:r>
            <w:r w:rsidRPr="00F969DE">
              <w:rPr>
                <w:rFonts w:ascii="Times New Roman" w:hAnsi="Times New Roman" w:cs="Times New Roman"/>
                <w:color w:val="000000"/>
                <w:lang w:val="en-IN"/>
              </w:rPr>
              <w:t>.</w:t>
            </w:r>
            <w:r w:rsidR="00A92B91" w:rsidRPr="00F969DE">
              <w:rPr>
                <w:rFonts w:ascii="Times New Roman" w:hAnsi="Times New Roman" w:cs="Times New Roman"/>
                <w:color w:val="000000"/>
                <w:lang w:val="en-IN"/>
              </w:rPr>
              <w:t>20</w:t>
            </w:r>
            <w:r w:rsidRPr="00F969DE">
              <w:rPr>
                <w:rFonts w:ascii="Times New Roman" w:hAnsi="Times New Roman" w:cs="Times New Roman"/>
                <w:color w:val="000000"/>
                <w:vertAlign w:val="superscript"/>
                <w:lang w:val="en-IN"/>
              </w:rPr>
              <w:t>b</w:t>
            </w:r>
            <w:r w:rsidRPr="00F969DE">
              <w:rPr>
                <w:rFonts w:ascii="Times New Roman" w:hAnsi="Times New Roman" w:cs="Times New Roman"/>
                <w:color w:val="000000"/>
                <w:lang w:val="en-IN"/>
              </w:rPr>
              <w:t>±</w:t>
            </w:r>
            <w:r w:rsidRPr="00F969DE">
              <w:rPr>
                <w:rFonts w:ascii="Times New Roman" w:hAnsi="Times New Roman" w:cs="Times New Roman"/>
                <w:color w:val="000000"/>
              </w:rPr>
              <w:t>25.</w:t>
            </w:r>
            <w:r w:rsidR="00A92B91" w:rsidRPr="00F969DE">
              <w:rPr>
                <w:rFonts w:ascii="Times New Roman" w:hAnsi="Times New Roman" w:cs="Times New Roman"/>
                <w:color w:val="000000"/>
              </w:rPr>
              <w:t>53</w:t>
            </w:r>
          </w:p>
        </w:tc>
        <w:tc>
          <w:tcPr>
            <w:tcW w:w="1772" w:type="dxa"/>
            <w:vAlign w:val="center"/>
          </w:tcPr>
          <w:p w14:paraId="732EDC54" w14:textId="77777777" w:rsidR="00B60BF2" w:rsidRPr="00F969DE" w:rsidRDefault="00B60BF2" w:rsidP="00A92B91">
            <w:pPr>
              <w:jc w:val="center"/>
              <w:rPr>
                <w:rFonts w:ascii="Times New Roman" w:hAnsi="Times New Roman" w:cs="Times New Roman"/>
                <w:color w:val="000000"/>
              </w:rPr>
            </w:pPr>
            <w:r w:rsidRPr="00F969DE">
              <w:rPr>
                <w:rFonts w:ascii="Times New Roman" w:hAnsi="Times New Roman" w:cs="Times New Roman"/>
                <w:color w:val="000000"/>
                <w:lang w:val="en-IN"/>
              </w:rPr>
              <w:t>1</w:t>
            </w:r>
            <w:r w:rsidR="00A92B91" w:rsidRPr="00F969DE">
              <w:rPr>
                <w:rFonts w:ascii="Times New Roman" w:hAnsi="Times New Roman" w:cs="Times New Roman"/>
                <w:color w:val="000000"/>
                <w:lang w:val="en-IN"/>
              </w:rPr>
              <w:t>188</w:t>
            </w:r>
            <w:r w:rsidRPr="00F969DE">
              <w:rPr>
                <w:rFonts w:ascii="Times New Roman" w:hAnsi="Times New Roman" w:cs="Times New Roman"/>
                <w:color w:val="000000"/>
                <w:lang w:val="en-IN"/>
              </w:rPr>
              <w:t>.</w:t>
            </w:r>
            <w:r w:rsidR="00A92B91" w:rsidRPr="00F969DE">
              <w:rPr>
                <w:rFonts w:ascii="Times New Roman" w:hAnsi="Times New Roman" w:cs="Times New Roman"/>
                <w:color w:val="000000"/>
                <w:lang w:val="en-IN"/>
              </w:rPr>
              <w:t>20</w:t>
            </w:r>
            <w:r w:rsidRPr="00F969DE">
              <w:rPr>
                <w:rFonts w:ascii="Times New Roman" w:hAnsi="Times New Roman" w:cs="Times New Roman"/>
                <w:color w:val="000000"/>
                <w:vertAlign w:val="superscript"/>
                <w:lang w:val="en-IN"/>
              </w:rPr>
              <w:t>b</w:t>
            </w:r>
            <w:r w:rsidRPr="00F969DE">
              <w:rPr>
                <w:rFonts w:ascii="Times New Roman" w:hAnsi="Times New Roman" w:cs="Times New Roman"/>
                <w:color w:val="000000"/>
                <w:lang w:val="en-IN"/>
              </w:rPr>
              <w:t>±</w:t>
            </w:r>
            <w:r w:rsidRPr="00F969DE">
              <w:rPr>
                <w:rFonts w:ascii="Times New Roman" w:hAnsi="Times New Roman" w:cs="Times New Roman"/>
                <w:color w:val="000000"/>
              </w:rPr>
              <w:t>13.</w:t>
            </w:r>
            <w:r w:rsidR="00A92B91" w:rsidRPr="00F969DE">
              <w:rPr>
                <w:rFonts w:ascii="Times New Roman" w:hAnsi="Times New Roman" w:cs="Times New Roman"/>
                <w:color w:val="000000"/>
              </w:rPr>
              <w:t>48</w:t>
            </w:r>
          </w:p>
        </w:tc>
      </w:tr>
      <w:tr w:rsidR="00B60BF2" w:rsidRPr="00F969DE" w14:paraId="7C903DCF" w14:textId="77777777" w:rsidTr="00A92B91">
        <w:tc>
          <w:tcPr>
            <w:tcW w:w="1771" w:type="dxa"/>
            <w:vAlign w:val="center"/>
          </w:tcPr>
          <w:p w14:paraId="6CF712B1" w14:textId="77777777" w:rsidR="00B60BF2" w:rsidRPr="00F969DE" w:rsidRDefault="00B60BF2" w:rsidP="00B60BF2">
            <w:pPr>
              <w:pStyle w:val="TableParagraph"/>
              <w:spacing w:before="0"/>
              <w:ind w:left="431"/>
              <w:rPr>
                <w:color w:val="000000"/>
              </w:rPr>
            </w:pPr>
            <w:r w:rsidRPr="00F969DE">
              <w:rPr>
                <w:color w:val="000000"/>
              </w:rPr>
              <w:t>5</w:t>
            </w:r>
            <w:r w:rsidRPr="00F969DE">
              <w:rPr>
                <w:color w:val="000000"/>
                <w:vertAlign w:val="superscript"/>
              </w:rPr>
              <w:t>th</w:t>
            </w:r>
          </w:p>
        </w:tc>
        <w:tc>
          <w:tcPr>
            <w:tcW w:w="1771" w:type="dxa"/>
            <w:vAlign w:val="center"/>
          </w:tcPr>
          <w:p w14:paraId="5D94F527" w14:textId="77777777" w:rsidR="00B60BF2" w:rsidRPr="00F969DE" w:rsidRDefault="00B60BF2" w:rsidP="00A92B91">
            <w:pPr>
              <w:jc w:val="center"/>
              <w:rPr>
                <w:rFonts w:ascii="Times New Roman" w:hAnsi="Times New Roman" w:cs="Times New Roman"/>
                <w:color w:val="000000"/>
              </w:rPr>
            </w:pPr>
            <w:r w:rsidRPr="00F969DE">
              <w:rPr>
                <w:rFonts w:ascii="Times New Roman" w:hAnsi="Times New Roman" w:cs="Times New Roman"/>
                <w:color w:val="000000"/>
                <w:lang w:val="en-IN"/>
              </w:rPr>
              <w:t>1</w:t>
            </w:r>
            <w:r w:rsidR="00A92B91" w:rsidRPr="00F969DE">
              <w:rPr>
                <w:rFonts w:ascii="Times New Roman" w:hAnsi="Times New Roman" w:cs="Times New Roman"/>
                <w:color w:val="000000"/>
                <w:lang w:val="en-IN"/>
              </w:rPr>
              <w:t>351</w:t>
            </w:r>
            <w:r w:rsidRPr="00F969DE">
              <w:rPr>
                <w:rFonts w:ascii="Times New Roman" w:hAnsi="Times New Roman" w:cs="Times New Roman"/>
                <w:color w:val="000000"/>
                <w:lang w:val="en-IN"/>
              </w:rPr>
              <w:t>.</w:t>
            </w:r>
            <w:r w:rsidR="00A92B91" w:rsidRPr="00F969DE">
              <w:rPr>
                <w:rFonts w:ascii="Times New Roman" w:hAnsi="Times New Roman" w:cs="Times New Roman"/>
                <w:color w:val="000000"/>
                <w:lang w:val="en-IN"/>
              </w:rPr>
              <w:t>11</w:t>
            </w:r>
            <w:r w:rsidRPr="00F969DE">
              <w:rPr>
                <w:rFonts w:ascii="Times New Roman" w:hAnsi="Times New Roman" w:cs="Times New Roman"/>
                <w:color w:val="000000"/>
                <w:vertAlign w:val="superscript"/>
              </w:rPr>
              <w:t>a</w:t>
            </w:r>
            <w:r w:rsidRPr="00F969DE">
              <w:rPr>
                <w:rFonts w:ascii="Times New Roman" w:hAnsi="Times New Roman" w:cs="Times New Roman"/>
                <w:color w:val="000000"/>
                <w:lang w:val="en-IN"/>
              </w:rPr>
              <w:t xml:space="preserve"> ± </w:t>
            </w:r>
            <w:r w:rsidRPr="00F969DE">
              <w:rPr>
                <w:rFonts w:ascii="Times New Roman" w:hAnsi="Times New Roman" w:cs="Times New Roman"/>
                <w:color w:val="000000"/>
              </w:rPr>
              <w:t>33.</w:t>
            </w:r>
            <w:r w:rsidR="00A92B91" w:rsidRPr="00F969DE">
              <w:rPr>
                <w:rFonts w:ascii="Times New Roman" w:hAnsi="Times New Roman" w:cs="Times New Roman"/>
                <w:color w:val="000000"/>
              </w:rPr>
              <w:t>97</w:t>
            </w:r>
          </w:p>
        </w:tc>
        <w:tc>
          <w:tcPr>
            <w:tcW w:w="1771" w:type="dxa"/>
            <w:vAlign w:val="center"/>
          </w:tcPr>
          <w:p w14:paraId="368DC5E4" w14:textId="77777777" w:rsidR="00B60BF2" w:rsidRPr="00F969DE" w:rsidRDefault="00B60BF2" w:rsidP="00A92B91">
            <w:pPr>
              <w:jc w:val="center"/>
              <w:rPr>
                <w:rFonts w:ascii="Times New Roman" w:hAnsi="Times New Roman" w:cs="Times New Roman"/>
                <w:color w:val="000000"/>
              </w:rPr>
            </w:pPr>
            <w:r w:rsidRPr="00F969DE">
              <w:rPr>
                <w:rFonts w:ascii="Times New Roman" w:hAnsi="Times New Roman" w:cs="Times New Roman"/>
                <w:color w:val="000000"/>
                <w:lang w:val="en-IN"/>
              </w:rPr>
              <w:t>1</w:t>
            </w:r>
            <w:r w:rsidR="00A92B91" w:rsidRPr="00F969DE">
              <w:rPr>
                <w:rFonts w:ascii="Times New Roman" w:hAnsi="Times New Roman" w:cs="Times New Roman"/>
                <w:color w:val="000000"/>
                <w:lang w:val="en-IN"/>
              </w:rPr>
              <w:t>362</w:t>
            </w:r>
            <w:r w:rsidRPr="00F969DE">
              <w:rPr>
                <w:rFonts w:ascii="Times New Roman" w:hAnsi="Times New Roman" w:cs="Times New Roman"/>
                <w:color w:val="000000"/>
                <w:lang w:val="en-IN"/>
              </w:rPr>
              <w:t>.</w:t>
            </w:r>
            <w:r w:rsidR="00A92B91" w:rsidRPr="00F969DE">
              <w:rPr>
                <w:rFonts w:ascii="Times New Roman" w:hAnsi="Times New Roman" w:cs="Times New Roman"/>
                <w:color w:val="000000"/>
                <w:lang w:val="en-IN"/>
              </w:rPr>
              <w:t>58</w:t>
            </w:r>
            <w:r w:rsidRPr="00F969DE">
              <w:rPr>
                <w:rFonts w:ascii="Times New Roman" w:hAnsi="Times New Roman" w:cs="Times New Roman"/>
                <w:color w:val="000000"/>
                <w:vertAlign w:val="superscript"/>
              </w:rPr>
              <w:t>a</w:t>
            </w:r>
            <w:r w:rsidRPr="00F969DE">
              <w:rPr>
                <w:rFonts w:ascii="Times New Roman" w:hAnsi="Times New Roman" w:cs="Times New Roman"/>
                <w:color w:val="000000"/>
                <w:lang w:val="en-IN"/>
              </w:rPr>
              <w:t>±</w:t>
            </w:r>
            <w:r w:rsidRPr="00F969DE">
              <w:rPr>
                <w:rFonts w:ascii="Times New Roman" w:hAnsi="Times New Roman" w:cs="Times New Roman"/>
                <w:color w:val="000000"/>
              </w:rPr>
              <w:t>31.</w:t>
            </w:r>
            <w:r w:rsidR="00A92B91" w:rsidRPr="00F969DE">
              <w:rPr>
                <w:rFonts w:ascii="Times New Roman" w:hAnsi="Times New Roman" w:cs="Times New Roman"/>
                <w:color w:val="000000"/>
              </w:rPr>
              <w:t>88</w:t>
            </w:r>
          </w:p>
        </w:tc>
        <w:tc>
          <w:tcPr>
            <w:tcW w:w="1771" w:type="dxa"/>
            <w:vAlign w:val="center"/>
          </w:tcPr>
          <w:p w14:paraId="77ED84CE" w14:textId="77777777" w:rsidR="00B60BF2" w:rsidRPr="00F969DE" w:rsidRDefault="00B60BF2" w:rsidP="00A92B91">
            <w:pPr>
              <w:jc w:val="center"/>
              <w:rPr>
                <w:rFonts w:ascii="Times New Roman" w:hAnsi="Times New Roman" w:cs="Times New Roman"/>
                <w:color w:val="000000"/>
              </w:rPr>
            </w:pPr>
            <w:r w:rsidRPr="00F969DE">
              <w:rPr>
                <w:rFonts w:ascii="Times New Roman" w:hAnsi="Times New Roman" w:cs="Times New Roman"/>
                <w:color w:val="000000"/>
                <w:lang w:val="en-IN"/>
              </w:rPr>
              <w:t>1</w:t>
            </w:r>
            <w:r w:rsidR="00A92B91" w:rsidRPr="00F969DE">
              <w:rPr>
                <w:rFonts w:ascii="Times New Roman" w:hAnsi="Times New Roman" w:cs="Times New Roman"/>
                <w:color w:val="000000"/>
                <w:lang w:val="en-IN"/>
              </w:rPr>
              <w:t>594</w:t>
            </w:r>
            <w:r w:rsidRPr="00F969DE">
              <w:rPr>
                <w:rFonts w:ascii="Times New Roman" w:hAnsi="Times New Roman" w:cs="Times New Roman"/>
                <w:color w:val="000000"/>
                <w:lang w:val="en-IN"/>
              </w:rPr>
              <w:t>.</w:t>
            </w:r>
            <w:r w:rsidR="00A92B91" w:rsidRPr="00F969DE">
              <w:rPr>
                <w:rFonts w:ascii="Times New Roman" w:hAnsi="Times New Roman" w:cs="Times New Roman"/>
                <w:color w:val="000000"/>
                <w:lang w:val="en-IN"/>
              </w:rPr>
              <w:t>64</w:t>
            </w:r>
            <w:r w:rsidRPr="00F969DE">
              <w:rPr>
                <w:rFonts w:ascii="Times New Roman" w:hAnsi="Times New Roman" w:cs="Times New Roman"/>
                <w:color w:val="000000"/>
                <w:vertAlign w:val="superscript"/>
              </w:rPr>
              <w:t>b</w:t>
            </w:r>
            <w:r w:rsidRPr="00F969DE">
              <w:rPr>
                <w:rFonts w:ascii="Times New Roman" w:hAnsi="Times New Roman" w:cs="Times New Roman"/>
                <w:color w:val="000000"/>
                <w:lang w:val="en-IN"/>
              </w:rPr>
              <w:t>±</w:t>
            </w:r>
            <w:r w:rsidRPr="00F969DE">
              <w:rPr>
                <w:rFonts w:ascii="Times New Roman" w:hAnsi="Times New Roman" w:cs="Times New Roman"/>
                <w:color w:val="000000"/>
              </w:rPr>
              <w:t>27.</w:t>
            </w:r>
            <w:r w:rsidR="00A92B91" w:rsidRPr="00F969DE">
              <w:rPr>
                <w:rFonts w:ascii="Times New Roman" w:hAnsi="Times New Roman" w:cs="Times New Roman"/>
                <w:color w:val="000000"/>
              </w:rPr>
              <w:t>55</w:t>
            </w:r>
          </w:p>
        </w:tc>
        <w:tc>
          <w:tcPr>
            <w:tcW w:w="1772" w:type="dxa"/>
            <w:vAlign w:val="center"/>
          </w:tcPr>
          <w:p w14:paraId="6E0CCFE4" w14:textId="77777777" w:rsidR="00B60BF2" w:rsidRPr="00F969DE" w:rsidRDefault="00B60BF2" w:rsidP="00A92B91">
            <w:pPr>
              <w:jc w:val="center"/>
              <w:rPr>
                <w:rFonts w:ascii="Times New Roman" w:hAnsi="Times New Roman" w:cs="Times New Roman"/>
                <w:color w:val="000000"/>
              </w:rPr>
            </w:pPr>
            <w:r w:rsidRPr="00F969DE">
              <w:rPr>
                <w:rFonts w:ascii="Times New Roman" w:hAnsi="Times New Roman" w:cs="Times New Roman"/>
                <w:color w:val="000000"/>
                <w:lang w:val="en-IN"/>
              </w:rPr>
              <w:t>1</w:t>
            </w:r>
            <w:r w:rsidR="00A92B91" w:rsidRPr="00F969DE">
              <w:rPr>
                <w:rFonts w:ascii="Times New Roman" w:hAnsi="Times New Roman" w:cs="Times New Roman"/>
                <w:color w:val="000000"/>
                <w:lang w:val="en-IN"/>
              </w:rPr>
              <w:t>595</w:t>
            </w:r>
            <w:r w:rsidRPr="00F969DE">
              <w:rPr>
                <w:rFonts w:ascii="Times New Roman" w:hAnsi="Times New Roman" w:cs="Times New Roman"/>
                <w:color w:val="000000"/>
                <w:lang w:val="en-IN"/>
              </w:rPr>
              <w:t>.</w:t>
            </w:r>
            <w:r w:rsidR="00A92B91" w:rsidRPr="00F969DE">
              <w:rPr>
                <w:rFonts w:ascii="Times New Roman" w:hAnsi="Times New Roman" w:cs="Times New Roman"/>
                <w:color w:val="000000"/>
                <w:lang w:val="en-IN"/>
              </w:rPr>
              <w:t>83</w:t>
            </w:r>
            <w:r w:rsidRPr="00F969DE">
              <w:rPr>
                <w:rFonts w:ascii="Times New Roman" w:hAnsi="Times New Roman" w:cs="Times New Roman"/>
                <w:color w:val="000000"/>
                <w:vertAlign w:val="superscript"/>
              </w:rPr>
              <w:t>b</w:t>
            </w:r>
            <w:r w:rsidRPr="00F969DE">
              <w:rPr>
                <w:rFonts w:ascii="Times New Roman" w:hAnsi="Times New Roman" w:cs="Times New Roman"/>
                <w:color w:val="000000"/>
                <w:lang w:val="en-IN"/>
              </w:rPr>
              <w:t>±</w:t>
            </w:r>
            <w:r w:rsidRPr="00F969DE">
              <w:rPr>
                <w:rFonts w:ascii="Times New Roman" w:hAnsi="Times New Roman" w:cs="Times New Roman"/>
                <w:color w:val="000000"/>
              </w:rPr>
              <w:t>20.</w:t>
            </w:r>
            <w:r w:rsidR="00A92B91" w:rsidRPr="00F969DE">
              <w:rPr>
                <w:rFonts w:ascii="Times New Roman" w:hAnsi="Times New Roman" w:cs="Times New Roman"/>
                <w:color w:val="000000"/>
              </w:rPr>
              <w:t>41</w:t>
            </w:r>
          </w:p>
        </w:tc>
      </w:tr>
      <w:tr w:rsidR="00B60BF2" w:rsidRPr="00F969DE" w14:paraId="6EA70EE2" w14:textId="77777777" w:rsidTr="00A92B91">
        <w:tc>
          <w:tcPr>
            <w:tcW w:w="1771" w:type="dxa"/>
            <w:vAlign w:val="center"/>
          </w:tcPr>
          <w:p w14:paraId="44A02243" w14:textId="77777777" w:rsidR="00B60BF2" w:rsidRPr="00F969DE" w:rsidRDefault="00B60BF2" w:rsidP="00B60BF2">
            <w:pPr>
              <w:pStyle w:val="TableParagraph"/>
              <w:spacing w:before="0"/>
              <w:ind w:left="431"/>
              <w:rPr>
                <w:color w:val="000000"/>
              </w:rPr>
            </w:pPr>
            <w:r w:rsidRPr="00F969DE">
              <w:rPr>
                <w:color w:val="000000"/>
                <w:position w:val="-8"/>
              </w:rPr>
              <w:t>6</w:t>
            </w:r>
            <w:r w:rsidRPr="00F969DE">
              <w:rPr>
                <w:color w:val="000000"/>
                <w:position w:val="-8"/>
                <w:vertAlign w:val="superscript"/>
              </w:rPr>
              <w:t>th</w:t>
            </w:r>
          </w:p>
        </w:tc>
        <w:tc>
          <w:tcPr>
            <w:tcW w:w="1771" w:type="dxa"/>
            <w:vAlign w:val="center"/>
          </w:tcPr>
          <w:p w14:paraId="4E4F4C1D" w14:textId="77777777" w:rsidR="00B60BF2" w:rsidRPr="00F969DE" w:rsidRDefault="00B60BF2" w:rsidP="00A92B91">
            <w:pPr>
              <w:jc w:val="center"/>
              <w:rPr>
                <w:rFonts w:ascii="Times New Roman" w:hAnsi="Times New Roman" w:cs="Times New Roman"/>
                <w:color w:val="000000"/>
              </w:rPr>
            </w:pPr>
            <w:r w:rsidRPr="00F969DE">
              <w:rPr>
                <w:rFonts w:ascii="Times New Roman" w:hAnsi="Times New Roman" w:cs="Times New Roman"/>
                <w:color w:val="000000"/>
                <w:lang w:val="en-IN"/>
              </w:rPr>
              <w:t>1</w:t>
            </w:r>
            <w:r w:rsidR="00A92B91" w:rsidRPr="00F969DE">
              <w:rPr>
                <w:rFonts w:ascii="Times New Roman" w:hAnsi="Times New Roman" w:cs="Times New Roman"/>
                <w:color w:val="000000"/>
                <w:lang w:val="en-IN"/>
              </w:rPr>
              <w:t>821</w:t>
            </w:r>
            <w:r w:rsidRPr="00F969DE">
              <w:rPr>
                <w:rFonts w:ascii="Times New Roman" w:hAnsi="Times New Roman" w:cs="Times New Roman"/>
                <w:color w:val="000000"/>
                <w:lang w:val="en-IN"/>
              </w:rPr>
              <w:t>.</w:t>
            </w:r>
            <w:r w:rsidR="00A92B91" w:rsidRPr="00F969DE">
              <w:rPr>
                <w:rFonts w:ascii="Times New Roman" w:hAnsi="Times New Roman" w:cs="Times New Roman"/>
                <w:color w:val="000000"/>
                <w:lang w:val="en-IN"/>
              </w:rPr>
              <w:t>30</w:t>
            </w:r>
            <w:r w:rsidRPr="00F969DE">
              <w:rPr>
                <w:rFonts w:ascii="Times New Roman" w:hAnsi="Times New Roman" w:cs="Times New Roman"/>
                <w:color w:val="000000"/>
                <w:vertAlign w:val="superscript"/>
              </w:rPr>
              <w:t>a</w:t>
            </w:r>
            <w:r w:rsidRPr="00F969DE">
              <w:rPr>
                <w:rFonts w:ascii="Times New Roman" w:hAnsi="Times New Roman" w:cs="Times New Roman"/>
                <w:color w:val="000000"/>
                <w:lang w:val="en-IN"/>
              </w:rPr>
              <w:t>±</w:t>
            </w:r>
            <w:r w:rsidRPr="00F969DE">
              <w:rPr>
                <w:rFonts w:ascii="Times New Roman" w:hAnsi="Times New Roman" w:cs="Times New Roman"/>
                <w:color w:val="000000"/>
              </w:rPr>
              <w:t>38.</w:t>
            </w:r>
            <w:r w:rsidR="00A92B91" w:rsidRPr="00F969DE">
              <w:rPr>
                <w:rFonts w:ascii="Times New Roman" w:hAnsi="Times New Roman" w:cs="Times New Roman"/>
                <w:color w:val="000000"/>
              </w:rPr>
              <w:t>43</w:t>
            </w:r>
          </w:p>
        </w:tc>
        <w:tc>
          <w:tcPr>
            <w:tcW w:w="1771" w:type="dxa"/>
            <w:vAlign w:val="center"/>
          </w:tcPr>
          <w:p w14:paraId="5327E454" w14:textId="77777777" w:rsidR="00B60BF2" w:rsidRPr="00F969DE" w:rsidRDefault="00B60BF2" w:rsidP="00A92B91">
            <w:pPr>
              <w:jc w:val="center"/>
              <w:rPr>
                <w:rFonts w:ascii="Times New Roman" w:hAnsi="Times New Roman" w:cs="Times New Roman"/>
                <w:color w:val="000000"/>
              </w:rPr>
            </w:pPr>
            <w:r w:rsidRPr="00F969DE">
              <w:rPr>
                <w:rFonts w:ascii="Times New Roman" w:hAnsi="Times New Roman" w:cs="Times New Roman"/>
                <w:color w:val="000000"/>
                <w:lang w:val="en-IN"/>
              </w:rPr>
              <w:t>1</w:t>
            </w:r>
            <w:r w:rsidR="00A92B91" w:rsidRPr="00F969DE">
              <w:rPr>
                <w:rFonts w:ascii="Times New Roman" w:hAnsi="Times New Roman" w:cs="Times New Roman"/>
                <w:color w:val="000000"/>
                <w:lang w:val="en-IN"/>
              </w:rPr>
              <w:t>855</w:t>
            </w:r>
            <w:r w:rsidRPr="00F969DE">
              <w:rPr>
                <w:rFonts w:ascii="Times New Roman" w:hAnsi="Times New Roman" w:cs="Times New Roman"/>
                <w:color w:val="000000"/>
                <w:lang w:val="en-IN"/>
              </w:rPr>
              <w:t>.</w:t>
            </w:r>
            <w:r w:rsidR="00A92B91" w:rsidRPr="00F969DE">
              <w:rPr>
                <w:rFonts w:ascii="Times New Roman" w:hAnsi="Times New Roman" w:cs="Times New Roman"/>
                <w:color w:val="000000"/>
                <w:lang w:val="en-IN"/>
              </w:rPr>
              <w:t>23</w:t>
            </w:r>
            <w:r w:rsidRPr="00F969DE">
              <w:rPr>
                <w:rFonts w:ascii="Times New Roman" w:hAnsi="Times New Roman" w:cs="Times New Roman"/>
                <w:color w:val="000000"/>
                <w:vertAlign w:val="superscript"/>
              </w:rPr>
              <w:t>a</w:t>
            </w:r>
            <w:r w:rsidRPr="00F969DE">
              <w:rPr>
                <w:rFonts w:ascii="Times New Roman" w:hAnsi="Times New Roman" w:cs="Times New Roman"/>
                <w:color w:val="000000"/>
                <w:lang w:val="en-IN"/>
              </w:rPr>
              <w:t>±</w:t>
            </w:r>
            <w:r w:rsidRPr="00F969DE">
              <w:rPr>
                <w:rFonts w:ascii="Times New Roman" w:hAnsi="Times New Roman" w:cs="Times New Roman"/>
                <w:color w:val="000000"/>
              </w:rPr>
              <w:t>45.</w:t>
            </w:r>
            <w:r w:rsidR="00A92B91" w:rsidRPr="00F969DE">
              <w:rPr>
                <w:rFonts w:ascii="Times New Roman" w:hAnsi="Times New Roman" w:cs="Times New Roman"/>
                <w:color w:val="000000"/>
              </w:rPr>
              <w:t>82</w:t>
            </w:r>
          </w:p>
        </w:tc>
        <w:tc>
          <w:tcPr>
            <w:tcW w:w="1771" w:type="dxa"/>
            <w:vAlign w:val="center"/>
          </w:tcPr>
          <w:p w14:paraId="3C6F44A8" w14:textId="77777777" w:rsidR="00B60BF2" w:rsidRPr="00F969DE" w:rsidRDefault="00E12C25" w:rsidP="00A92B91">
            <w:pPr>
              <w:jc w:val="center"/>
              <w:rPr>
                <w:rFonts w:ascii="Times New Roman" w:hAnsi="Times New Roman" w:cs="Times New Roman"/>
                <w:color w:val="000000"/>
              </w:rPr>
            </w:pPr>
            <w:r w:rsidRPr="00F969DE">
              <w:rPr>
                <w:rFonts w:ascii="Times New Roman" w:hAnsi="Times New Roman" w:cs="Times New Roman"/>
                <w:color w:val="000000"/>
                <w:lang w:val="en-IN"/>
              </w:rPr>
              <w:t>21</w:t>
            </w:r>
            <w:r w:rsidR="00A92B91" w:rsidRPr="00F969DE">
              <w:rPr>
                <w:rFonts w:ascii="Times New Roman" w:hAnsi="Times New Roman" w:cs="Times New Roman"/>
                <w:color w:val="000000"/>
                <w:lang w:val="en-IN"/>
              </w:rPr>
              <w:t>40</w:t>
            </w:r>
            <w:r w:rsidR="00B60BF2" w:rsidRPr="00F969DE">
              <w:rPr>
                <w:rFonts w:ascii="Times New Roman" w:hAnsi="Times New Roman" w:cs="Times New Roman"/>
                <w:color w:val="000000"/>
                <w:lang w:val="en-IN"/>
              </w:rPr>
              <w:t>.</w:t>
            </w:r>
            <w:r w:rsidR="00A92B91" w:rsidRPr="00F969DE">
              <w:rPr>
                <w:rFonts w:ascii="Times New Roman" w:hAnsi="Times New Roman" w:cs="Times New Roman"/>
                <w:color w:val="000000"/>
                <w:lang w:val="en-IN"/>
              </w:rPr>
              <w:t>75</w:t>
            </w:r>
            <w:r w:rsidR="00B60BF2" w:rsidRPr="00F969DE">
              <w:rPr>
                <w:rFonts w:ascii="Times New Roman" w:hAnsi="Times New Roman" w:cs="Times New Roman"/>
                <w:color w:val="000000"/>
                <w:vertAlign w:val="superscript"/>
                <w:lang w:val="en-IN"/>
              </w:rPr>
              <w:t>b</w:t>
            </w:r>
            <w:r w:rsidR="00B60BF2" w:rsidRPr="00F969DE">
              <w:rPr>
                <w:rFonts w:ascii="Times New Roman" w:hAnsi="Times New Roman" w:cs="Times New Roman"/>
                <w:color w:val="000000"/>
                <w:lang w:val="en-IN"/>
              </w:rPr>
              <w:t>±</w:t>
            </w:r>
            <w:r w:rsidR="00B60BF2" w:rsidRPr="00F969DE">
              <w:rPr>
                <w:rFonts w:ascii="Times New Roman" w:hAnsi="Times New Roman" w:cs="Times New Roman"/>
                <w:color w:val="000000"/>
              </w:rPr>
              <w:t>20.</w:t>
            </w:r>
            <w:r w:rsidR="00A92B91" w:rsidRPr="00F969DE">
              <w:rPr>
                <w:rFonts w:ascii="Times New Roman" w:hAnsi="Times New Roman" w:cs="Times New Roman"/>
                <w:color w:val="000000"/>
              </w:rPr>
              <w:t>74</w:t>
            </w:r>
          </w:p>
        </w:tc>
        <w:tc>
          <w:tcPr>
            <w:tcW w:w="1772" w:type="dxa"/>
            <w:vAlign w:val="center"/>
          </w:tcPr>
          <w:p w14:paraId="13A9A837" w14:textId="77777777" w:rsidR="00B60BF2" w:rsidRPr="00F969DE" w:rsidRDefault="00B60BF2" w:rsidP="00A92B91">
            <w:pPr>
              <w:jc w:val="center"/>
              <w:rPr>
                <w:rFonts w:ascii="Times New Roman" w:hAnsi="Times New Roman" w:cs="Times New Roman"/>
                <w:color w:val="000000"/>
              </w:rPr>
            </w:pPr>
            <w:r w:rsidRPr="00F969DE">
              <w:rPr>
                <w:rFonts w:ascii="Times New Roman" w:hAnsi="Times New Roman" w:cs="Times New Roman"/>
                <w:color w:val="000000"/>
                <w:lang w:val="en-IN"/>
              </w:rPr>
              <w:t>2</w:t>
            </w:r>
            <w:r w:rsidR="00A92B91" w:rsidRPr="00F969DE">
              <w:rPr>
                <w:rFonts w:ascii="Times New Roman" w:hAnsi="Times New Roman" w:cs="Times New Roman"/>
                <w:color w:val="000000"/>
                <w:lang w:val="en-IN"/>
              </w:rPr>
              <w:t>159</w:t>
            </w:r>
            <w:r w:rsidRPr="00F969DE">
              <w:rPr>
                <w:rFonts w:ascii="Times New Roman" w:hAnsi="Times New Roman" w:cs="Times New Roman"/>
                <w:color w:val="000000"/>
                <w:lang w:val="en-IN"/>
              </w:rPr>
              <w:t>.</w:t>
            </w:r>
            <w:r w:rsidR="00A92B91" w:rsidRPr="00F969DE">
              <w:rPr>
                <w:rFonts w:ascii="Times New Roman" w:hAnsi="Times New Roman" w:cs="Times New Roman"/>
                <w:color w:val="000000"/>
                <w:lang w:val="en-IN"/>
              </w:rPr>
              <w:t>72</w:t>
            </w:r>
            <w:r w:rsidRPr="00F969DE">
              <w:rPr>
                <w:rFonts w:ascii="Times New Roman" w:hAnsi="Times New Roman" w:cs="Times New Roman"/>
                <w:color w:val="000000"/>
                <w:vertAlign w:val="superscript"/>
                <w:lang w:val="en-IN"/>
              </w:rPr>
              <w:t>c</w:t>
            </w:r>
            <w:r w:rsidRPr="00F969DE">
              <w:rPr>
                <w:rFonts w:ascii="Times New Roman" w:hAnsi="Times New Roman" w:cs="Times New Roman"/>
                <w:color w:val="000000"/>
                <w:lang w:val="en-IN"/>
              </w:rPr>
              <w:t>±</w:t>
            </w:r>
            <w:r w:rsidRPr="00F969DE">
              <w:rPr>
                <w:rFonts w:ascii="Times New Roman" w:hAnsi="Times New Roman" w:cs="Times New Roman"/>
                <w:color w:val="000000"/>
              </w:rPr>
              <w:t>24.</w:t>
            </w:r>
            <w:r w:rsidR="00A92B91" w:rsidRPr="00F969DE">
              <w:rPr>
                <w:rFonts w:ascii="Times New Roman" w:hAnsi="Times New Roman" w:cs="Times New Roman"/>
                <w:color w:val="000000"/>
              </w:rPr>
              <w:t>38</w:t>
            </w:r>
          </w:p>
        </w:tc>
      </w:tr>
    </w:tbl>
    <w:p w14:paraId="19F2EA31" w14:textId="77777777" w:rsidR="00F95C18" w:rsidRPr="00F969DE" w:rsidRDefault="004531B3" w:rsidP="00F95C18">
      <w:pPr>
        <w:rPr>
          <w:rFonts w:ascii="Times New Roman" w:hAnsi="Times New Roman" w:cs="Times New Roman"/>
        </w:rPr>
      </w:pPr>
      <w:r w:rsidRPr="00F969DE">
        <w:rPr>
          <w:rFonts w:ascii="Times New Roman" w:hAnsi="Times New Roman" w:cs="Times New Roman"/>
          <w:color w:val="000000"/>
        </w:rPr>
        <w:t xml:space="preserve"> </w:t>
      </w:r>
      <w:r w:rsidR="00F95C18" w:rsidRPr="00F969DE">
        <w:rPr>
          <w:rFonts w:ascii="Times New Roman" w:hAnsi="Times New Roman" w:cs="Times New Roman"/>
          <w:color w:val="000000"/>
        </w:rPr>
        <w:t>Means bearing different superscripts in a row differ significantly (P ≤ 0.05).</w:t>
      </w:r>
    </w:p>
    <w:p w14:paraId="170F1778" w14:textId="77777777" w:rsidR="004531B3" w:rsidRDefault="004531B3" w:rsidP="00B60BF2">
      <w:pPr>
        <w:jc w:val="both"/>
        <w:rPr>
          <w:rFonts w:ascii="Times New Roman" w:hAnsi="Times New Roman" w:cs="Times New Roman"/>
        </w:rPr>
      </w:pPr>
    </w:p>
    <w:tbl>
      <w:tblPr>
        <w:tblpPr w:leftFromText="180" w:rightFromText="180" w:vertAnchor="page" w:horzAnchor="margin" w:tblpY="10288"/>
        <w:tblW w:w="5053"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782"/>
        <w:gridCol w:w="1740"/>
        <w:gridCol w:w="1740"/>
        <w:gridCol w:w="1740"/>
        <w:gridCol w:w="1740"/>
      </w:tblGrid>
      <w:tr w:rsidR="004531B3" w:rsidRPr="00F969DE" w14:paraId="1F1B1989" w14:textId="77777777" w:rsidTr="004531B3">
        <w:trPr>
          <w:trHeight w:val="177"/>
        </w:trPr>
        <w:tc>
          <w:tcPr>
            <w:tcW w:w="1019" w:type="pct"/>
            <w:tcBorders>
              <w:bottom w:val="single" w:sz="6" w:space="0" w:color="000000"/>
              <w:right w:val="single" w:sz="6" w:space="0" w:color="000000"/>
              <w:tl2br w:val="single" w:sz="4" w:space="0" w:color="auto"/>
            </w:tcBorders>
          </w:tcPr>
          <w:p w14:paraId="39041CE1" w14:textId="77777777" w:rsidR="004531B3" w:rsidRPr="00F969DE" w:rsidRDefault="004531B3" w:rsidP="004531B3">
            <w:pPr>
              <w:pStyle w:val="TableParagraph"/>
              <w:ind w:left="662"/>
              <w:rPr>
                <w:color w:val="000000"/>
              </w:rPr>
            </w:pPr>
            <w:r w:rsidRPr="00F969DE">
              <w:rPr>
                <w:color w:val="000000"/>
              </w:rPr>
              <w:lastRenderedPageBreak/>
              <w:t xml:space="preserve">        Group</w:t>
            </w:r>
          </w:p>
          <w:p w14:paraId="6DD4A5BF" w14:textId="77777777" w:rsidR="004531B3" w:rsidRPr="00F969DE" w:rsidRDefault="004531B3" w:rsidP="004531B3">
            <w:pPr>
              <w:pStyle w:val="TableParagraph"/>
              <w:ind w:left="110"/>
              <w:rPr>
                <w:color w:val="000000"/>
              </w:rPr>
            </w:pPr>
            <w:r w:rsidRPr="00F969DE">
              <w:rPr>
                <w:color w:val="000000"/>
              </w:rPr>
              <w:t>Week</w:t>
            </w:r>
          </w:p>
        </w:tc>
        <w:tc>
          <w:tcPr>
            <w:tcW w:w="995" w:type="pct"/>
            <w:tcBorders>
              <w:left w:val="single" w:sz="6" w:space="0" w:color="000000"/>
              <w:bottom w:val="single" w:sz="6" w:space="0" w:color="000000"/>
              <w:right w:val="single" w:sz="6" w:space="0" w:color="000000"/>
            </w:tcBorders>
            <w:vAlign w:val="center"/>
          </w:tcPr>
          <w:p w14:paraId="11E79191" w14:textId="77777777" w:rsidR="004531B3" w:rsidRPr="00F969DE" w:rsidRDefault="004531B3" w:rsidP="004531B3">
            <w:pPr>
              <w:pStyle w:val="TableParagraph"/>
              <w:spacing w:before="0"/>
              <w:ind w:left="0"/>
              <w:jc w:val="center"/>
              <w:rPr>
                <w:color w:val="000000"/>
              </w:rPr>
            </w:pPr>
            <w:r w:rsidRPr="00F969DE">
              <w:rPr>
                <w:color w:val="000000"/>
                <w:position w:val="2"/>
              </w:rPr>
              <w:t>T</w:t>
            </w:r>
            <w:r w:rsidRPr="00F969DE">
              <w:rPr>
                <w:color w:val="000000"/>
                <w:position w:val="2"/>
                <w:vertAlign w:val="subscript"/>
              </w:rPr>
              <w:t>0</w:t>
            </w:r>
            <w:r w:rsidRPr="00F969DE">
              <w:rPr>
                <w:color w:val="000000"/>
              </w:rPr>
              <w:t xml:space="preserve"> (Control)</w:t>
            </w:r>
          </w:p>
        </w:tc>
        <w:tc>
          <w:tcPr>
            <w:tcW w:w="995" w:type="pct"/>
            <w:tcBorders>
              <w:left w:val="single" w:sz="6" w:space="0" w:color="000000"/>
              <w:bottom w:val="single" w:sz="6" w:space="0" w:color="000000"/>
              <w:right w:val="single" w:sz="6" w:space="0" w:color="000000"/>
            </w:tcBorders>
            <w:vAlign w:val="center"/>
          </w:tcPr>
          <w:p w14:paraId="7BC820D8" w14:textId="77777777" w:rsidR="004531B3" w:rsidRPr="00F969DE" w:rsidRDefault="004531B3" w:rsidP="004531B3">
            <w:pPr>
              <w:pStyle w:val="TableParagraph"/>
              <w:spacing w:before="0"/>
              <w:ind w:left="0"/>
              <w:jc w:val="center"/>
              <w:rPr>
                <w:color w:val="000000"/>
              </w:rPr>
            </w:pPr>
            <w:r w:rsidRPr="00F969DE">
              <w:rPr>
                <w:color w:val="000000"/>
                <w:position w:val="2"/>
              </w:rPr>
              <w:t>T</w:t>
            </w:r>
            <w:r w:rsidRPr="00F969DE">
              <w:rPr>
                <w:color w:val="000000"/>
                <w:position w:val="2"/>
                <w:vertAlign w:val="subscript"/>
              </w:rPr>
              <w:t>1</w:t>
            </w:r>
          </w:p>
          <w:p w14:paraId="47A0EF03" w14:textId="77777777" w:rsidR="004531B3" w:rsidRPr="00F969DE" w:rsidRDefault="004531B3" w:rsidP="004531B3">
            <w:pPr>
              <w:pStyle w:val="TableParagraph"/>
              <w:spacing w:before="0"/>
              <w:ind w:left="0"/>
              <w:jc w:val="center"/>
              <w:rPr>
                <w:color w:val="000000"/>
              </w:rPr>
            </w:pPr>
          </w:p>
        </w:tc>
        <w:tc>
          <w:tcPr>
            <w:tcW w:w="995" w:type="pct"/>
            <w:tcBorders>
              <w:left w:val="single" w:sz="6" w:space="0" w:color="000000"/>
              <w:bottom w:val="single" w:sz="6" w:space="0" w:color="000000"/>
              <w:right w:val="single" w:sz="6" w:space="0" w:color="000000"/>
            </w:tcBorders>
            <w:vAlign w:val="center"/>
          </w:tcPr>
          <w:p w14:paraId="03FE1957" w14:textId="77777777" w:rsidR="004531B3" w:rsidRPr="00F969DE" w:rsidRDefault="004531B3" w:rsidP="004531B3">
            <w:pPr>
              <w:pStyle w:val="TableParagraph"/>
              <w:spacing w:before="0"/>
              <w:ind w:left="0"/>
              <w:jc w:val="center"/>
              <w:rPr>
                <w:color w:val="000000"/>
              </w:rPr>
            </w:pPr>
            <w:r w:rsidRPr="00F969DE">
              <w:rPr>
                <w:color w:val="000000"/>
                <w:position w:val="2"/>
              </w:rPr>
              <w:t>T</w:t>
            </w:r>
            <w:r w:rsidRPr="00F969DE">
              <w:rPr>
                <w:color w:val="000000"/>
                <w:position w:val="2"/>
                <w:vertAlign w:val="subscript"/>
              </w:rPr>
              <w:t>2</w:t>
            </w:r>
          </w:p>
          <w:p w14:paraId="461ECA83" w14:textId="77777777" w:rsidR="004531B3" w:rsidRPr="00F969DE" w:rsidRDefault="004531B3" w:rsidP="004531B3">
            <w:pPr>
              <w:pStyle w:val="TableParagraph"/>
              <w:spacing w:before="0"/>
              <w:ind w:left="0"/>
              <w:jc w:val="center"/>
              <w:rPr>
                <w:color w:val="000000"/>
              </w:rPr>
            </w:pPr>
          </w:p>
        </w:tc>
        <w:tc>
          <w:tcPr>
            <w:tcW w:w="995" w:type="pct"/>
            <w:tcBorders>
              <w:left w:val="single" w:sz="6" w:space="0" w:color="000000"/>
              <w:bottom w:val="single" w:sz="6" w:space="0" w:color="000000"/>
            </w:tcBorders>
            <w:vAlign w:val="center"/>
          </w:tcPr>
          <w:p w14:paraId="264BEE5D" w14:textId="77777777" w:rsidR="004531B3" w:rsidRPr="00F969DE" w:rsidRDefault="004531B3" w:rsidP="004531B3">
            <w:pPr>
              <w:pStyle w:val="TableParagraph"/>
              <w:spacing w:before="0"/>
              <w:ind w:left="0"/>
              <w:jc w:val="center"/>
              <w:rPr>
                <w:color w:val="000000"/>
              </w:rPr>
            </w:pPr>
            <w:r w:rsidRPr="00F969DE">
              <w:rPr>
                <w:color w:val="000000"/>
                <w:position w:val="2"/>
              </w:rPr>
              <w:t>T</w:t>
            </w:r>
            <w:r w:rsidRPr="00F969DE">
              <w:rPr>
                <w:color w:val="000000"/>
                <w:position w:val="2"/>
                <w:vertAlign w:val="subscript"/>
              </w:rPr>
              <w:t>3</w:t>
            </w:r>
          </w:p>
          <w:p w14:paraId="4A043968" w14:textId="77777777" w:rsidR="004531B3" w:rsidRPr="00F969DE" w:rsidRDefault="004531B3" w:rsidP="004531B3">
            <w:pPr>
              <w:pStyle w:val="TableParagraph"/>
              <w:spacing w:before="0"/>
              <w:ind w:left="0"/>
              <w:jc w:val="center"/>
              <w:rPr>
                <w:color w:val="000000"/>
              </w:rPr>
            </w:pPr>
          </w:p>
        </w:tc>
      </w:tr>
      <w:tr w:rsidR="004531B3" w:rsidRPr="00F969DE" w14:paraId="47696F02" w14:textId="77777777" w:rsidTr="004531B3">
        <w:trPr>
          <w:trHeight w:val="21"/>
        </w:trPr>
        <w:tc>
          <w:tcPr>
            <w:tcW w:w="1019" w:type="pct"/>
            <w:tcBorders>
              <w:top w:val="single" w:sz="6" w:space="0" w:color="000000"/>
              <w:bottom w:val="single" w:sz="6" w:space="0" w:color="000000"/>
              <w:right w:val="single" w:sz="6" w:space="0" w:color="000000"/>
            </w:tcBorders>
            <w:vAlign w:val="center"/>
          </w:tcPr>
          <w:p w14:paraId="6DAF4C92" w14:textId="77777777" w:rsidR="004531B3" w:rsidRPr="00F969DE" w:rsidRDefault="004531B3" w:rsidP="004531B3">
            <w:pPr>
              <w:spacing w:after="0" w:line="240" w:lineRule="auto"/>
              <w:jc w:val="center"/>
              <w:rPr>
                <w:rFonts w:ascii="Times New Roman" w:hAnsi="Times New Roman" w:cs="Times New Roman"/>
                <w:color w:val="000000"/>
                <w:vertAlign w:val="superscript"/>
              </w:rPr>
            </w:pPr>
            <w:r w:rsidRPr="00F969DE">
              <w:rPr>
                <w:rFonts w:ascii="Times New Roman" w:hAnsi="Times New Roman" w:cs="Times New Roman"/>
                <w:color w:val="000000"/>
              </w:rPr>
              <w:t>1</w:t>
            </w:r>
            <w:r w:rsidRPr="00F969DE">
              <w:rPr>
                <w:rFonts w:ascii="Times New Roman" w:hAnsi="Times New Roman" w:cs="Times New Roman"/>
                <w:color w:val="000000"/>
                <w:vertAlign w:val="superscript"/>
              </w:rPr>
              <w:t>st</w:t>
            </w:r>
          </w:p>
        </w:tc>
        <w:tc>
          <w:tcPr>
            <w:tcW w:w="995" w:type="pct"/>
            <w:tcBorders>
              <w:top w:val="single" w:sz="6" w:space="0" w:color="000000"/>
              <w:left w:val="single" w:sz="6" w:space="0" w:color="000000"/>
              <w:bottom w:val="single" w:sz="6" w:space="0" w:color="000000"/>
              <w:right w:val="single" w:sz="6" w:space="0" w:color="000000"/>
            </w:tcBorders>
          </w:tcPr>
          <w:p w14:paraId="791978E4" w14:textId="77777777" w:rsidR="004531B3" w:rsidRPr="00F969DE" w:rsidRDefault="004531B3" w:rsidP="004531B3">
            <w:pPr>
              <w:pStyle w:val="TableParagraph"/>
              <w:spacing w:before="0"/>
              <w:ind w:left="328" w:right="325"/>
              <w:jc w:val="center"/>
              <w:rPr>
                <w:color w:val="000000"/>
              </w:rPr>
            </w:pPr>
            <w:r w:rsidRPr="00F969DE">
              <w:rPr>
                <w:color w:val="000000"/>
              </w:rPr>
              <w:t>1.93</w:t>
            </w:r>
          </w:p>
        </w:tc>
        <w:tc>
          <w:tcPr>
            <w:tcW w:w="995" w:type="pct"/>
            <w:tcBorders>
              <w:top w:val="single" w:sz="6" w:space="0" w:color="000000"/>
              <w:left w:val="single" w:sz="6" w:space="0" w:color="000000"/>
              <w:bottom w:val="single" w:sz="6" w:space="0" w:color="000000"/>
              <w:right w:val="single" w:sz="6" w:space="0" w:color="000000"/>
            </w:tcBorders>
            <w:vAlign w:val="bottom"/>
          </w:tcPr>
          <w:p w14:paraId="613FCCC5" w14:textId="77777777" w:rsidR="004531B3" w:rsidRPr="00F969DE" w:rsidRDefault="004531B3" w:rsidP="004531B3">
            <w:pPr>
              <w:spacing w:after="0" w:line="240" w:lineRule="auto"/>
              <w:jc w:val="center"/>
              <w:rPr>
                <w:rFonts w:ascii="Times New Roman" w:hAnsi="Times New Roman" w:cs="Times New Roman"/>
                <w:color w:val="000000"/>
              </w:rPr>
            </w:pPr>
            <w:r w:rsidRPr="00F969DE">
              <w:rPr>
                <w:rFonts w:ascii="Times New Roman" w:hAnsi="Times New Roman" w:cs="Times New Roman"/>
                <w:color w:val="000000"/>
              </w:rPr>
              <w:t>1.95</w:t>
            </w:r>
          </w:p>
        </w:tc>
        <w:tc>
          <w:tcPr>
            <w:tcW w:w="995" w:type="pct"/>
            <w:tcBorders>
              <w:top w:val="single" w:sz="6" w:space="0" w:color="000000"/>
              <w:left w:val="single" w:sz="6" w:space="0" w:color="000000"/>
              <w:bottom w:val="single" w:sz="6" w:space="0" w:color="000000"/>
              <w:right w:val="single" w:sz="6" w:space="0" w:color="000000"/>
            </w:tcBorders>
            <w:vAlign w:val="bottom"/>
          </w:tcPr>
          <w:p w14:paraId="679F8AD7" w14:textId="77777777" w:rsidR="004531B3" w:rsidRPr="00F969DE" w:rsidRDefault="004531B3" w:rsidP="004531B3">
            <w:pPr>
              <w:spacing w:after="0" w:line="240" w:lineRule="auto"/>
              <w:jc w:val="center"/>
              <w:rPr>
                <w:rFonts w:ascii="Times New Roman" w:hAnsi="Times New Roman" w:cs="Times New Roman"/>
                <w:color w:val="000000"/>
              </w:rPr>
            </w:pPr>
            <w:r w:rsidRPr="00F969DE">
              <w:rPr>
                <w:rFonts w:ascii="Times New Roman" w:hAnsi="Times New Roman" w:cs="Times New Roman"/>
                <w:color w:val="000000"/>
              </w:rPr>
              <w:t>1.92</w:t>
            </w:r>
          </w:p>
        </w:tc>
        <w:tc>
          <w:tcPr>
            <w:tcW w:w="995" w:type="pct"/>
            <w:tcBorders>
              <w:top w:val="single" w:sz="6" w:space="0" w:color="000000"/>
              <w:left w:val="single" w:sz="6" w:space="0" w:color="000000"/>
              <w:bottom w:val="single" w:sz="6" w:space="0" w:color="000000"/>
            </w:tcBorders>
            <w:vAlign w:val="bottom"/>
          </w:tcPr>
          <w:p w14:paraId="6E9E3BCF" w14:textId="77777777" w:rsidR="004531B3" w:rsidRPr="00F969DE" w:rsidRDefault="004531B3" w:rsidP="004531B3">
            <w:pPr>
              <w:spacing w:after="0" w:line="240" w:lineRule="auto"/>
              <w:jc w:val="center"/>
              <w:rPr>
                <w:rFonts w:ascii="Times New Roman" w:hAnsi="Times New Roman" w:cs="Times New Roman"/>
                <w:color w:val="000000"/>
              </w:rPr>
            </w:pPr>
            <w:r w:rsidRPr="00F969DE">
              <w:rPr>
                <w:rFonts w:ascii="Times New Roman" w:hAnsi="Times New Roman" w:cs="Times New Roman"/>
                <w:color w:val="000000"/>
              </w:rPr>
              <w:t>1.88</w:t>
            </w:r>
          </w:p>
        </w:tc>
      </w:tr>
      <w:tr w:rsidR="004531B3" w:rsidRPr="00F969DE" w14:paraId="0BC64E18" w14:textId="77777777" w:rsidTr="004531B3">
        <w:trPr>
          <w:trHeight w:val="21"/>
        </w:trPr>
        <w:tc>
          <w:tcPr>
            <w:tcW w:w="1019" w:type="pct"/>
            <w:tcBorders>
              <w:top w:val="single" w:sz="6" w:space="0" w:color="000000"/>
              <w:bottom w:val="single" w:sz="6" w:space="0" w:color="000000"/>
              <w:right w:val="single" w:sz="6" w:space="0" w:color="000000"/>
            </w:tcBorders>
            <w:vAlign w:val="center"/>
          </w:tcPr>
          <w:p w14:paraId="32D46E7A" w14:textId="77777777" w:rsidR="004531B3" w:rsidRPr="00F969DE" w:rsidRDefault="004531B3" w:rsidP="004531B3">
            <w:pPr>
              <w:spacing w:after="0" w:line="240" w:lineRule="auto"/>
              <w:jc w:val="center"/>
              <w:rPr>
                <w:rFonts w:ascii="Times New Roman" w:hAnsi="Times New Roman" w:cs="Times New Roman"/>
                <w:color w:val="000000"/>
                <w:vertAlign w:val="superscript"/>
              </w:rPr>
            </w:pPr>
            <w:r w:rsidRPr="00F969DE">
              <w:rPr>
                <w:rFonts w:ascii="Times New Roman" w:hAnsi="Times New Roman" w:cs="Times New Roman"/>
                <w:color w:val="000000"/>
              </w:rPr>
              <w:t>2</w:t>
            </w:r>
            <w:r w:rsidRPr="00F969DE">
              <w:rPr>
                <w:rFonts w:ascii="Times New Roman" w:hAnsi="Times New Roman" w:cs="Times New Roman"/>
                <w:color w:val="000000"/>
                <w:vertAlign w:val="superscript"/>
              </w:rPr>
              <w:t>nd</w:t>
            </w:r>
          </w:p>
        </w:tc>
        <w:tc>
          <w:tcPr>
            <w:tcW w:w="995" w:type="pct"/>
            <w:tcBorders>
              <w:top w:val="single" w:sz="6" w:space="0" w:color="000000"/>
              <w:left w:val="single" w:sz="6" w:space="0" w:color="000000"/>
              <w:bottom w:val="single" w:sz="6" w:space="0" w:color="000000"/>
              <w:right w:val="single" w:sz="6" w:space="0" w:color="000000"/>
            </w:tcBorders>
            <w:vAlign w:val="bottom"/>
          </w:tcPr>
          <w:p w14:paraId="1A9F147E" w14:textId="77777777" w:rsidR="004531B3" w:rsidRPr="00F969DE" w:rsidRDefault="004531B3" w:rsidP="004531B3">
            <w:pPr>
              <w:spacing w:after="0" w:line="240" w:lineRule="auto"/>
              <w:jc w:val="center"/>
              <w:rPr>
                <w:rFonts w:ascii="Times New Roman" w:hAnsi="Times New Roman" w:cs="Times New Roman"/>
                <w:color w:val="000000"/>
              </w:rPr>
            </w:pPr>
            <w:r w:rsidRPr="00F969DE">
              <w:rPr>
                <w:rFonts w:ascii="Times New Roman" w:hAnsi="Times New Roman" w:cs="Times New Roman"/>
                <w:color w:val="000000"/>
              </w:rPr>
              <w:t>1.97</w:t>
            </w:r>
          </w:p>
        </w:tc>
        <w:tc>
          <w:tcPr>
            <w:tcW w:w="995" w:type="pct"/>
            <w:tcBorders>
              <w:top w:val="single" w:sz="6" w:space="0" w:color="000000"/>
              <w:left w:val="single" w:sz="6" w:space="0" w:color="000000"/>
              <w:bottom w:val="single" w:sz="6" w:space="0" w:color="000000"/>
              <w:right w:val="single" w:sz="6" w:space="0" w:color="000000"/>
            </w:tcBorders>
            <w:vAlign w:val="bottom"/>
          </w:tcPr>
          <w:p w14:paraId="63E1D4E7" w14:textId="77777777" w:rsidR="004531B3" w:rsidRPr="00F969DE" w:rsidRDefault="004531B3" w:rsidP="004531B3">
            <w:pPr>
              <w:spacing w:after="0" w:line="240" w:lineRule="auto"/>
              <w:jc w:val="center"/>
              <w:rPr>
                <w:rFonts w:ascii="Times New Roman" w:hAnsi="Times New Roman" w:cs="Times New Roman"/>
                <w:color w:val="000000"/>
              </w:rPr>
            </w:pPr>
            <w:r w:rsidRPr="00F969DE">
              <w:rPr>
                <w:rFonts w:ascii="Times New Roman" w:hAnsi="Times New Roman" w:cs="Times New Roman"/>
                <w:color w:val="000000"/>
              </w:rPr>
              <w:t>1.84</w:t>
            </w:r>
          </w:p>
        </w:tc>
        <w:tc>
          <w:tcPr>
            <w:tcW w:w="995" w:type="pct"/>
            <w:tcBorders>
              <w:top w:val="single" w:sz="6" w:space="0" w:color="000000"/>
              <w:left w:val="single" w:sz="6" w:space="0" w:color="000000"/>
              <w:bottom w:val="single" w:sz="6" w:space="0" w:color="000000"/>
              <w:right w:val="single" w:sz="6" w:space="0" w:color="000000"/>
            </w:tcBorders>
            <w:vAlign w:val="bottom"/>
          </w:tcPr>
          <w:p w14:paraId="69B1856C" w14:textId="77777777" w:rsidR="004531B3" w:rsidRPr="00F969DE" w:rsidRDefault="004531B3" w:rsidP="004531B3">
            <w:pPr>
              <w:spacing w:after="0" w:line="240" w:lineRule="auto"/>
              <w:jc w:val="center"/>
              <w:rPr>
                <w:rFonts w:ascii="Times New Roman" w:hAnsi="Times New Roman" w:cs="Times New Roman"/>
                <w:color w:val="000000"/>
              </w:rPr>
            </w:pPr>
            <w:r w:rsidRPr="00F969DE">
              <w:rPr>
                <w:rFonts w:ascii="Times New Roman" w:hAnsi="Times New Roman" w:cs="Times New Roman"/>
                <w:color w:val="000000"/>
              </w:rPr>
              <w:t>1.81</w:t>
            </w:r>
          </w:p>
        </w:tc>
        <w:tc>
          <w:tcPr>
            <w:tcW w:w="995" w:type="pct"/>
            <w:tcBorders>
              <w:top w:val="single" w:sz="6" w:space="0" w:color="000000"/>
              <w:left w:val="single" w:sz="6" w:space="0" w:color="000000"/>
              <w:bottom w:val="single" w:sz="6" w:space="0" w:color="000000"/>
            </w:tcBorders>
            <w:vAlign w:val="bottom"/>
          </w:tcPr>
          <w:p w14:paraId="5A586277" w14:textId="77777777" w:rsidR="004531B3" w:rsidRPr="00F969DE" w:rsidRDefault="004531B3" w:rsidP="004531B3">
            <w:pPr>
              <w:spacing w:after="0" w:line="240" w:lineRule="auto"/>
              <w:jc w:val="center"/>
              <w:rPr>
                <w:rFonts w:ascii="Times New Roman" w:hAnsi="Times New Roman" w:cs="Times New Roman"/>
                <w:color w:val="000000"/>
              </w:rPr>
            </w:pPr>
            <w:r w:rsidRPr="00F969DE">
              <w:rPr>
                <w:rFonts w:ascii="Times New Roman" w:hAnsi="Times New Roman" w:cs="Times New Roman"/>
                <w:color w:val="000000"/>
              </w:rPr>
              <w:t>1.22</w:t>
            </w:r>
          </w:p>
        </w:tc>
      </w:tr>
      <w:tr w:rsidR="004531B3" w:rsidRPr="00F969DE" w14:paraId="72571559" w14:textId="77777777" w:rsidTr="004531B3">
        <w:trPr>
          <w:trHeight w:val="21"/>
        </w:trPr>
        <w:tc>
          <w:tcPr>
            <w:tcW w:w="1019" w:type="pct"/>
            <w:tcBorders>
              <w:top w:val="single" w:sz="6" w:space="0" w:color="000000"/>
              <w:bottom w:val="single" w:sz="6" w:space="0" w:color="000000"/>
              <w:right w:val="single" w:sz="6" w:space="0" w:color="000000"/>
            </w:tcBorders>
            <w:vAlign w:val="center"/>
          </w:tcPr>
          <w:p w14:paraId="51AEA08C" w14:textId="77777777" w:rsidR="004531B3" w:rsidRPr="00F969DE" w:rsidRDefault="004531B3" w:rsidP="004531B3">
            <w:pPr>
              <w:spacing w:after="0" w:line="240" w:lineRule="auto"/>
              <w:jc w:val="center"/>
              <w:rPr>
                <w:rFonts w:ascii="Times New Roman" w:hAnsi="Times New Roman" w:cs="Times New Roman"/>
                <w:color w:val="000000"/>
                <w:vertAlign w:val="superscript"/>
              </w:rPr>
            </w:pPr>
            <w:r w:rsidRPr="00F969DE">
              <w:rPr>
                <w:rFonts w:ascii="Times New Roman" w:hAnsi="Times New Roman" w:cs="Times New Roman"/>
                <w:color w:val="000000"/>
              </w:rPr>
              <w:t>3</w:t>
            </w:r>
            <w:r w:rsidRPr="00F969DE">
              <w:rPr>
                <w:rFonts w:ascii="Times New Roman" w:hAnsi="Times New Roman" w:cs="Times New Roman"/>
                <w:color w:val="000000"/>
                <w:vertAlign w:val="superscript"/>
              </w:rPr>
              <w:t>rd</w:t>
            </w:r>
          </w:p>
        </w:tc>
        <w:tc>
          <w:tcPr>
            <w:tcW w:w="995" w:type="pct"/>
            <w:tcBorders>
              <w:top w:val="single" w:sz="6" w:space="0" w:color="000000"/>
              <w:left w:val="single" w:sz="6" w:space="0" w:color="000000"/>
              <w:bottom w:val="single" w:sz="6" w:space="0" w:color="000000"/>
              <w:right w:val="single" w:sz="6" w:space="0" w:color="000000"/>
            </w:tcBorders>
            <w:vAlign w:val="bottom"/>
          </w:tcPr>
          <w:p w14:paraId="3351ECAF" w14:textId="77777777" w:rsidR="004531B3" w:rsidRPr="00F969DE" w:rsidRDefault="004531B3" w:rsidP="004531B3">
            <w:pPr>
              <w:spacing w:after="0" w:line="240" w:lineRule="auto"/>
              <w:jc w:val="center"/>
              <w:rPr>
                <w:rFonts w:ascii="Times New Roman" w:hAnsi="Times New Roman" w:cs="Times New Roman"/>
                <w:color w:val="000000"/>
              </w:rPr>
            </w:pPr>
            <w:r w:rsidRPr="00F969DE">
              <w:rPr>
                <w:rFonts w:ascii="Times New Roman" w:hAnsi="Times New Roman" w:cs="Times New Roman"/>
                <w:color w:val="000000"/>
              </w:rPr>
              <w:t>2.01</w:t>
            </w:r>
          </w:p>
        </w:tc>
        <w:tc>
          <w:tcPr>
            <w:tcW w:w="995" w:type="pct"/>
            <w:tcBorders>
              <w:top w:val="single" w:sz="6" w:space="0" w:color="000000"/>
              <w:left w:val="single" w:sz="6" w:space="0" w:color="000000"/>
              <w:bottom w:val="single" w:sz="6" w:space="0" w:color="000000"/>
              <w:right w:val="single" w:sz="6" w:space="0" w:color="000000"/>
            </w:tcBorders>
            <w:vAlign w:val="bottom"/>
          </w:tcPr>
          <w:p w14:paraId="68F1B689" w14:textId="77777777" w:rsidR="004531B3" w:rsidRPr="00F969DE" w:rsidRDefault="004531B3" w:rsidP="004531B3">
            <w:pPr>
              <w:spacing w:after="0" w:line="240" w:lineRule="auto"/>
              <w:jc w:val="center"/>
              <w:rPr>
                <w:rFonts w:ascii="Times New Roman" w:hAnsi="Times New Roman" w:cs="Times New Roman"/>
                <w:color w:val="000000"/>
              </w:rPr>
            </w:pPr>
            <w:r w:rsidRPr="00F969DE">
              <w:rPr>
                <w:rFonts w:ascii="Times New Roman" w:hAnsi="Times New Roman" w:cs="Times New Roman"/>
                <w:color w:val="000000"/>
              </w:rPr>
              <w:t>2.04</w:t>
            </w:r>
          </w:p>
        </w:tc>
        <w:tc>
          <w:tcPr>
            <w:tcW w:w="995" w:type="pct"/>
            <w:tcBorders>
              <w:top w:val="single" w:sz="6" w:space="0" w:color="000000"/>
              <w:left w:val="single" w:sz="6" w:space="0" w:color="000000"/>
              <w:bottom w:val="single" w:sz="6" w:space="0" w:color="000000"/>
              <w:right w:val="single" w:sz="6" w:space="0" w:color="000000"/>
            </w:tcBorders>
            <w:vAlign w:val="bottom"/>
          </w:tcPr>
          <w:p w14:paraId="1BF4921E" w14:textId="77777777" w:rsidR="004531B3" w:rsidRPr="00F969DE" w:rsidRDefault="004531B3" w:rsidP="004531B3">
            <w:pPr>
              <w:spacing w:after="0" w:line="240" w:lineRule="auto"/>
              <w:jc w:val="center"/>
              <w:rPr>
                <w:rFonts w:ascii="Times New Roman" w:hAnsi="Times New Roman" w:cs="Times New Roman"/>
                <w:color w:val="000000"/>
              </w:rPr>
            </w:pPr>
            <w:r w:rsidRPr="00F969DE">
              <w:rPr>
                <w:rFonts w:ascii="Times New Roman" w:hAnsi="Times New Roman" w:cs="Times New Roman"/>
                <w:color w:val="000000"/>
              </w:rPr>
              <w:t>1.98</w:t>
            </w:r>
          </w:p>
        </w:tc>
        <w:tc>
          <w:tcPr>
            <w:tcW w:w="995" w:type="pct"/>
            <w:tcBorders>
              <w:top w:val="single" w:sz="6" w:space="0" w:color="000000"/>
              <w:left w:val="single" w:sz="6" w:space="0" w:color="000000"/>
              <w:bottom w:val="single" w:sz="6" w:space="0" w:color="000000"/>
            </w:tcBorders>
            <w:vAlign w:val="bottom"/>
          </w:tcPr>
          <w:p w14:paraId="10965567" w14:textId="77777777" w:rsidR="004531B3" w:rsidRPr="00F969DE" w:rsidRDefault="004531B3" w:rsidP="004531B3">
            <w:pPr>
              <w:spacing w:after="0" w:line="240" w:lineRule="auto"/>
              <w:jc w:val="center"/>
              <w:rPr>
                <w:rFonts w:ascii="Times New Roman" w:hAnsi="Times New Roman" w:cs="Times New Roman"/>
                <w:color w:val="000000"/>
              </w:rPr>
            </w:pPr>
            <w:r w:rsidRPr="00F969DE">
              <w:rPr>
                <w:rFonts w:ascii="Times New Roman" w:hAnsi="Times New Roman" w:cs="Times New Roman"/>
                <w:color w:val="000000"/>
              </w:rPr>
              <w:t>1.91</w:t>
            </w:r>
          </w:p>
        </w:tc>
      </w:tr>
      <w:tr w:rsidR="004531B3" w:rsidRPr="00F969DE" w14:paraId="17FC14D7" w14:textId="77777777" w:rsidTr="004531B3">
        <w:trPr>
          <w:trHeight w:val="21"/>
        </w:trPr>
        <w:tc>
          <w:tcPr>
            <w:tcW w:w="1019" w:type="pct"/>
            <w:tcBorders>
              <w:top w:val="single" w:sz="6" w:space="0" w:color="000000"/>
              <w:bottom w:val="single" w:sz="6" w:space="0" w:color="000000"/>
              <w:right w:val="single" w:sz="6" w:space="0" w:color="000000"/>
            </w:tcBorders>
            <w:vAlign w:val="center"/>
          </w:tcPr>
          <w:p w14:paraId="11DAFBBC" w14:textId="77777777" w:rsidR="004531B3" w:rsidRPr="00F969DE" w:rsidRDefault="004531B3" w:rsidP="004531B3">
            <w:pPr>
              <w:spacing w:after="0" w:line="240" w:lineRule="auto"/>
              <w:jc w:val="center"/>
              <w:rPr>
                <w:rFonts w:ascii="Times New Roman" w:hAnsi="Times New Roman" w:cs="Times New Roman"/>
                <w:color w:val="000000"/>
                <w:vertAlign w:val="superscript"/>
              </w:rPr>
            </w:pPr>
            <w:r w:rsidRPr="00F969DE">
              <w:rPr>
                <w:rFonts w:ascii="Times New Roman" w:hAnsi="Times New Roman" w:cs="Times New Roman"/>
                <w:color w:val="000000"/>
              </w:rPr>
              <w:t>4</w:t>
            </w:r>
            <w:r w:rsidRPr="00F969DE">
              <w:rPr>
                <w:rFonts w:ascii="Times New Roman" w:hAnsi="Times New Roman" w:cs="Times New Roman"/>
                <w:color w:val="000000"/>
                <w:vertAlign w:val="superscript"/>
              </w:rPr>
              <w:t>th</w:t>
            </w:r>
          </w:p>
        </w:tc>
        <w:tc>
          <w:tcPr>
            <w:tcW w:w="995" w:type="pct"/>
            <w:tcBorders>
              <w:top w:val="single" w:sz="6" w:space="0" w:color="000000"/>
              <w:left w:val="single" w:sz="6" w:space="0" w:color="000000"/>
              <w:bottom w:val="single" w:sz="6" w:space="0" w:color="000000"/>
              <w:right w:val="single" w:sz="6" w:space="0" w:color="000000"/>
            </w:tcBorders>
            <w:vAlign w:val="bottom"/>
          </w:tcPr>
          <w:p w14:paraId="18F80D47" w14:textId="77777777" w:rsidR="004531B3" w:rsidRPr="00F969DE" w:rsidRDefault="004531B3" w:rsidP="004531B3">
            <w:pPr>
              <w:spacing w:after="0" w:line="240" w:lineRule="auto"/>
              <w:jc w:val="center"/>
              <w:rPr>
                <w:rFonts w:ascii="Times New Roman" w:hAnsi="Times New Roman" w:cs="Times New Roman"/>
                <w:color w:val="000000"/>
              </w:rPr>
            </w:pPr>
            <w:r w:rsidRPr="00F969DE">
              <w:rPr>
                <w:rFonts w:ascii="Times New Roman" w:hAnsi="Times New Roman" w:cs="Times New Roman"/>
                <w:color w:val="000000"/>
              </w:rPr>
              <w:t>1.95</w:t>
            </w:r>
          </w:p>
        </w:tc>
        <w:tc>
          <w:tcPr>
            <w:tcW w:w="995" w:type="pct"/>
            <w:tcBorders>
              <w:top w:val="single" w:sz="6" w:space="0" w:color="000000"/>
              <w:left w:val="single" w:sz="6" w:space="0" w:color="000000"/>
              <w:bottom w:val="single" w:sz="6" w:space="0" w:color="000000"/>
              <w:right w:val="single" w:sz="6" w:space="0" w:color="000000"/>
            </w:tcBorders>
            <w:vAlign w:val="bottom"/>
          </w:tcPr>
          <w:p w14:paraId="7F22162F" w14:textId="77777777" w:rsidR="004531B3" w:rsidRPr="00F969DE" w:rsidRDefault="004531B3" w:rsidP="004531B3">
            <w:pPr>
              <w:spacing w:after="0" w:line="240" w:lineRule="auto"/>
              <w:jc w:val="center"/>
              <w:rPr>
                <w:rFonts w:ascii="Times New Roman" w:hAnsi="Times New Roman" w:cs="Times New Roman"/>
                <w:color w:val="000000"/>
              </w:rPr>
            </w:pPr>
            <w:r w:rsidRPr="00F969DE">
              <w:rPr>
                <w:rFonts w:ascii="Times New Roman" w:hAnsi="Times New Roman" w:cs="Times New Roman"/>
                <w:color w:val="000000"/>
              </w:rPr>
              <w:t>2.03</w:t>
            </w:r>
          </w:p>
        </w:tc>
        <w:tc>
          <w:tcPr>
            <w:tcW w:w="995" w:type="pct"/>
            <w:tcBorders>
              <w:top w:val="single" w:sz="6" w:space="0" w:color="000000"/>
              <w:left w:val="single" w:sz="6" w:space="0" w:color="000000"/>
              <w:bottom w:val="single" w:sz="6" w:space="0" w:color="000000"/>
              <w:right w:val="single" w:sz="6" w:space="0" w:color="000000"/>
            </w:tcBorders>
            <w:vAlign w:val="bottom"/>
          </w:tcPr>
          <w:p w14:paraId="59BA0E85" w14:textId="77777777" w:rsidR="004531B3" w:rsidRPr="00F969DE" w:rsidRDefault="004531B3" w:rsidP="004531B3">
            <w:pPr>
              <w:spacing w:after="0" w:line="240" w:lineRule="auto"/>
              <w:jc w:val="center"/>
              <w:rPr>
                <w:rFonts w:ascii="Times New Roman" w:hAnsi="Times New Roman" w:cs="Times New Roman"/>
                <w:color w:val="000000"/>
              </w:rPr>
            </w:pPr>
            <w:r w:rsidRPr="00F969DE">
              <w:rPr>
                <w:rFonts w:ascii="Times New Roman" w:hAnsi="Times New Roman" w:cs="Times New Roman"/>
                <w:color w:val="000000"/>
              </w:rPr>
              <w:t>1.51</w:t>
            </w:r>
          </w:p>
        </w:tc>
        <w:tc>
          <w:tcPr>
            <w:tcW w:w="995" w:type="pct"/>
            <w:tcBorders>
              <w:top w:val="single" w:sz="6" w:space="0" w:color="000000"/>
              <w:left w:val="single" w:sz="6" w:space="0" w:color="000000"/>
              <w:bottom w:val="single" w:sz="6" w:space="0" w:color="000000"/>
            </w:tcBorders>
            <w:vAlign w:val="bottom"/>
          </w:tcPr>
          <w:p w14:paraId="51CBF17C" w14:textId="77777777" w:rsidR="004531B3" w:rsidRPr="00F969DE" w:rsidRDefault="004531B3" w:rsidP="004531B3">
            <w:pPr>
              <w:spacing w:after="0" w:line="240" w:lineRule="auto"/>
              <w:jc w:val="center"/>
              <w:rPr>
                <w:rFonts w:ascii="Times New Roman" w:hAnsi="Times New Roman" w:cs="Times New Roman"/>
                <w:color w:val="000000"/>
              </w:rPr>
            </w:pPr>
            <w:r w:rsidRPr="00F969DE">
              <w:rPr>
                <w:rFonts w:ascii="Times New Roman" w:hAnsi="Times New Roman" w:cs="Times New Roman"/>
                <w:color w:val="000000"/>
              </w:rPr>
              <w:t>1.28</w:t>
            </w:r>
          </w:p>
        </w:tc>
      </w:tr>
      <w:tr w:rsidR="004531B3" w:rsidRPr="00F969DE" w14:paraId="1E767D4C" w14:textId="77777777" w:rsidTr="004531B3">
        <w:trPr>
          <w:trHeight w:val="21"/>
        </w:trPr>
        <w:tc>
          <w:tcPr>
            <w:tcW w:w="1019" w:type="pct"/>
            <w:tcBorders>
              <w:top w:val="single" w:sz="6" w:space="0" w:color="000000"/>
              <w:bottom w:val="single" w:sz="6" w:space="0" w:color="000000"/>
              <w:right w:val="single" w:sz="6" w:space="0" w:color="000000"/>
            </w:tcBorders>
            <w:vAlign w:val="center"/>
          </w:tcPr>
          <w:p w14:paraId="3CB83A12" w14:textId="77777777" w:rsidR="004531B3" w:rsidRPr="00F969DE" w:rsidRDefault="004531B3" w:rsidP="004531B3">
            <w:pPr>
              <w:spacing w:after="0" w:line="240" w:lineRule="auto"/>
              <w:jc w:val="center"/>
              <w:rPr>
                <w:rFonts w:ascii="Times New Roman" w:hAnsi="Times New Roman" w:cs="Times New Roman"/>
                <w:color w:val="000000"/>
                <w:vertAlign w:val="superscript"/>
              </w:rPr>
            </w:pPr>
            <w:r w:rsidRPr="00F969DE">
              <w:rPr>
                <w:rFonts w:ascii="Times New Roman" w:hAnsi="Times New Roman" w:cs="Times New Roman"/>
                <w:color w:val="000000"/>
              </w:rPr>
              <w:t>5</w:t>
            </w:r>
            <w:r w:rsidRPr="00F969DE">
              <w:rPr>
                <w:rFonts w:ascii="Times New Roman" w:hAnsi="Times New Roman" w:cs="Times New Roman"/>
                <w:color w:val="000000"/>
                <w:vertAlign w:val="superscript"/>
              </w:rPr>
              <w:t>th</w:t>
            </w:r>
          </w:p>
        </w:tc>
        <w:tc>
          <w:tcPr>
            <w:tcW w:w="995" w:type="pct"/>
            <w:tcBorders>
              <w:top w:val="single" w:sz="6" w:space="0" w:color="000000"/>
              <w:left w:val="single" w:sz="6" w:space="0" w:color="000000"/>
              <w:bottom w:val="single" w:sz="6" w:space="0" w:color="000000"/>
              <w:right w:val="single" w:sz="6" w:space="0" w:color="000000"/>
            </w:tcBorders>
            <w:vAlign w:val="bottom"/>
          </w:tcPr>
          <w:p w14:paraId="0298A6B3" w14:textId="77777777" w:rsidR="004531B3" w:rsidRPr="00F969DE" w:rsidRDefault="004531B3" w:rsidP="004531B3">
            <w:pPr>
              <w:spacing w:after="0" w:line="240" w:lineRule="auto"/>
              <w:jc w:val="center"/>
              <w:rPr>
                <w:rFonts w:ascii="Times New Roman" w:hAnsi="Times New Roman" w:cs="Times New Roman"/>
                <w:color w:val="000000"/>
              </w:rPr>
            </w:pPr>
            <w:r w:rsidRPr="00F969DE">
              <w:rPr>
                <w:rFonts w:ascii="Times New Roman" w:hAnsi="Times New Roman" w:cs="Times New Roman"/>
                <w:color w:val="000000"/>
              </w:rPr>
              <w:t>1.65</w:t>
            </w:r>
          </w:p>
        </w:tc>
        <w:tc>
          <w:tcPr>
            <w:tcW w:w="995" w:type="pct"/>
            <w:tcBorders>
              <w:top w:val="single" w:sz="6" w:space="0" w:color="000000"/>
              <w:left w:val="single" w:sz="6" w:space="0" w:color="000000"/>
              <w:bottom w:val="single" w:sz="6" w:space="0" w:color="000000"/>
              <w:right w:val="single" w:sz="6" w:space="0" w:color="000000"/>
            </w:tcBorders>
            <w:vAlign w:val="bottom"/>
          </w:tcPr>
          <w:p w14:paraId="353FD28E" w14:textId="77777777" w:rsidR="004531B3" w:rsidRPr="00F969DE" w:rsidRDefault="004531B3" w:rsidP="004531B3">
            <w:pPr>
              <w:spacing w:after="0" w:line="240" w:lineRule="auto"/>
              <w:jc w:val="center"/>
              <w:rPr>
                <w:rFonts w:ascii="Times New Roman" w:hAnsi="Times New Roman" w:cs="Times New Roman"/>
                <w:color w:val="000000"/>
              </w:rPr>
            </w:pPr>
            <w:r w:rsidRPr="00F969DE">
              <w:rPr>
                <w:rFonts w:ascii="Times New Roman" w:hAnsi="Times New Roman" w:cs="Times New Roman"/>
                <w:color w:val="000000"/>
              </w:rPr>
              <w:t>1.55</w:t>
            </w:r>
          </w:p>
        </w:tc>
        <w:tc>
          <w:tcPr>
            <w:tcW w:w="995" w:type="pct"/>
            <w:tcBorders>
              <w:top w:val="single" w:sz="6" w:space="0" w:color="000000"/>
              <w:left w:val="single" w:sz="6" w:space="0" w:color="000000"/>
              <w:bottom w:val="single" w:sz="6" w:space="0" w:color="000000"/>
              <w:right w:val="single" w:sz="6" w:space="0" w:color="000000"/>
            </w:tcBorders>
            <w:vAlign w:val="bottom"/>
          </w:tcPr>
          <w:p w14:paraId="6C7D6DE6" w14:textId="77777777" w:rsidR="004531B3" w:rsidRPr="00F969DE" w:rsidRDefault="004531B3" w:rsidP="004531B3">
            <w:pPr>
              <w:spacing w:after="0" w:line="240" w:lineRule="auto"/>
              <w:jc w:val="center"/>
              <w:rPr>
                <w:rFonts w:ascii="Times New Roman" w:hAnsi="Times New Roman" w:cs="Times New Roman"/>
                <w:color w:val="000000"/>
              </w:rPr>
            </w:pPr>
            <w:r w:rsidRPr="00F969DE">
              <w:rPr>
                <w:rFonts w:ascii="Times New Roman" w:hAnsi="Times New Roman" w:cs="Times New Roman"/>
                <w:color w:val="000000"/>
              </w:rPr>
              <w:t>1.84</w:t>
            </w:r>
          </w:p>
        </w:tc>
        <w:tc>
          <w:tcPr>
            <w:tcW w:w="995" w:type="pct"/>
            <w:tcBorders>
              <w:top w:val="single" w:sz="6" w:space="0" w:color="000000"/>
              <w:left w:val="single" w:sz="6" w:space="0" w:color="000000"/>
              <w:bottom w:val="single" w:sz="6" w:space="0" w:color="000000"/>
            </w:tcBorders>
            <w:vAlign w:val="bottom"/>
          </w:tcPr>
          <w:p w14:paraId="22EDF902" w14:textId="77777777" w:rsidR="004531B3" w:rsidRPr="00F969DE" w:rsidRDefault="004531B3" w:rsidP="004531B3">
            <w:pPr>
              <w:spacing w:after="0" w:line="240" w:lineRule="auto"/>
              <w:jc w:val="center"/>
              <w:rPr>
                <w:rFonts w:ascii="Times New Roman" w:hAnsi="Times New Roman" w:cs="Times New Roman"/>
                <w:color w:val="000000"/>
              </w:rPr>
            </w:pPr>
            <w:r w:rsidRPr="00F969DE">
              <w:rPr>
                <w:rFonts w:ascii="Times New Roman" w:hAnsi="Times New Roman" w:cs="Times New Roman"/>
                <w:color w:val="000000"/>
              </w:rPr>
              <w:t>2.11</w:t>
            </w:r>
          </w:p>
        </w:tc>
      </w:tr>
      <w:tr w:rsidR="004531B3" w:rsidRPr="00F969DE" w14:paraId="2563CB02" w14:textId="77777777" w:rsidTr="004531B3">
        <w:trPr>
          <w:trHeight w:val="21"/>
        </w:trPr>
        <w:tc>
          <w:tcPr>
            <w:tcW w:w="1019" w:type="pct"/>
            <w:tcBorders>
              <w:top w:val="single" w:sz="6" w:space="0" w:color="000000"/>
              <w:bottom w:val="single" w:sz="6" w:space="0" w:color="000000"/>
              <w:right w:val="single" w:sz="6" w:space="0" w:color="000000"/>
            </w:tcBorders>
            <w:vAlign w:val="center"/>
          </w:tcPr>
          <w:p w14:paraId="42B18F98" w14:textId="77777777" w:rsidR="004531B3" w:rsidRPr="00F969DE" w:rsidRDefault="004531B3" w:rsidP="004531B3">
            <w:pPr>
              <w:spacing w:after="0" w:line="240" w:lineRule="auto"/>
              <w:jc w:val="center"/>
              <w:rPr>
                <w:rFonts w:ascii="Times New Roman" w:hAnsi="Times New Roman" w:cs="Times New Roman"/>
                <w:color w:val="000000"/>
                <w:vertAlign w:val="superscript"/>
              </w:rPr>
            </w:pPr>
            <w:r w:rsidRPr="00F969DE">
              <w:rPr>
                <w:rFonts w:ascii="Times New Roman" w:hAnsi="Times New Roman" w:cs="Times New Roman"/>
                <w:color w:val="000000"/>
              </w:rPr>
              <w:t>6</w:t>
            </w:r>
            <w:r w:rsidRPr="00F969DE">
              <w:rPr>
                <w:rFonts w:ascii="Times New Roman" w:hAnsi="Times New Roman" w:cs="Times New Roman"/>
                <w:color w:val="000000"/>
                <w:vertAlign w:val="superscript"/>
              </w:rPr>
              <w:t>th</w:t>
            </w:r>
          </w:p>
        </w:tc>
        <w:tc>
          <w:tcPr>
            <w:tcW w:w="995" w:type="pct"/>
            <w:tcBorders>
              <w:top w:val="single" w:sz="6" w:space="0" w:color="000000"/>
              <w:left w:val="single" w:sz="6" w:space="0" w:color="000000"/>
              <w:bottom w:val="single" w:sz="6" w:space="0" w:color="000000"/>
              <w:right w:val="single" w:sz="6" w:space="0" w:color="000000"/>
            </w:tcBorders>
            <w:vAlign w:val="bottom"/>
          </w:tcPr>
          <w:p w14:paraId="30DEA2E5" w14:textId="77777777" w:rsidR="004531B3" w:rsidRPr="00F969DE" w:rsidRDefault="004531B3" w:rsidP="004531B3">
            <w:pPr>
              <w:spacing w:after="0" w:line="240" w:lineRule="auto"/>
              <w:jc w:val="center"/>
              <w:rPr>
                <w:rFonts w:ascii="Times New Roman" w:hAnsi="Times New Roman" w:cs="Times New Roman"/>
                <w:color w:val="000000"/>
              </w:rPr>
            </w:pPr>
            <w:r w:rsidRPr="00F969DE">
              <w:rPr>
                <w:rFonts w:ascii="Times New Roman" w:hAnsi="Times New Roman" w:cs="Times New Roman"/>
                <w:color w:val="000000"/>
              </w:rPr>
              <w:t>2.02</w:t>
            </w:r>
          </w:p>
        </w:tc>
        <w:tc>
          <w:tcPr>
            <w:tcW w:w="995" w:type="pct"/>
            <w:tcBorders>
              <w:top w:val="single" w:sz="6" w:space="0" w:color="000000"/>
              <w:left w:val="single" w:sz="6" w:space="0" w:color="000000"/>
              <w:bottom w:val="single" w:sz="6" w:space="0" w:color="000000"/>
              <w:right w:val="single" w:sz="6" w:space="0" w:color="000000"/>
            </w:tcBorders>
            <w:vAlign w:val="bottom"/>
          </w:tcPr>
          <w:p w14:paraId="681BFB83" w14:textId="77777777" w:rsidR="004531B3" w:rsidRPr="00F969DE" w:rsidRDefault="004531B3" w:rsidP="004531B3">
            <w:pPr>
              <w:spacing w:after="0" w:line="240" w:lineRule="auto"/>
              <w:jc w:val="center"/>
              <w:rPr>
                <w:rFonts w:ascii="Times New Roman" w:hAnsi="Times New Roman" w:cs="Times New Roman"/>
                <w:color w:val="000000"/>
              </w:rPr>
            </w:pPr>
            <w:r w:rsidRPr="00F969DE">
              <w:rPr>
                <w:rFonts w:ascii="Times New Roman" w:hAnsi="Times New Roman" w:cs="Times New Roman"/>
                <w:color w:val="000000"/>
              </w:rPr>
              <w:t>1.89</w:t>
            </w:r>
          </w:p>
        </w:tc>
        <w:tc>
          <w:tcPr>
            <w:tcW w:w="995" w:type="pct"/>
            <w:tcBorders>
              <w:top w:val="single" w:sz="6" w:space="0" w:color="000000"/>
              <w:left w:val="single" w:sz="6" w:space="0" w:color="000000"/>
              <w:bottom w:val="single" w:sz="6" w:space="0" w:color="000000"/>
              <w:right w:val="single" w:sz="6" w:space="0" w:color="000000"/>
            </w:tcBorders>
            <w:vAlign w:val="bottom"/>
          </w:tcPr>
          <w:p w14:paraId="148CC601" w14:textId="77777777" w:rsidR="004531B3" w:rsidRPr="00F969DE" w:rsidRDefault="004531B3" w:rsidP="004531B3">
            <w:pPr>
              <w:spacing w:after="0" w:line="240" w:lineRule="auto"/>
              <w:jc w:val="center"/>
              <w:rPr>
                <w:rFonts w:ascii="Times New Roman" w:hAnsi="Times New Roman" w:cs="Times New Roman"/>
                <w:color w:val="000000"/>
              </w:rPr>
            </w:pPr>
            <w:r w:rsidRPr="00F969DE">
              <w:rPr>
                <w:rFonts w:ascii="Times New Roman" w:hAnsi="Times New Roman" w:cs="Times New Roman"/>
                <w:color w:val="000000"/>
              </w:rPr>
              <w:t>1.63</w:t>
            </w:r>
          </w:p>
        </w:tc>
        <w:tc>
          <w:tcPr>
            <w:tcW w:w="995" w:type="pct"/>
            <w:tcBorders>
              <w:top w:val="single" w:sz="6" w:space="0" w:color="000000"/>
              <w:left w:val="single" w:sz="6" w:space="0" w:color="000000"/>
              <w:bottom w:val="single" w:sz="6" w:space="0" w:color="000000"/>
            </w:tcBorders>
            <w:vAlign w:val="bottom"/>
          </w:tcPr>
          <w:p w14:paraId="7794E00A" w14:textId="77777777" w:rsidR="004531B3" w:rsidRPr="00F969DE" w:rsidRDefault="004531B3" w:rsidP="004531B3">
            <w:pPr>
              <w:spacing w:after="0" w:line="240" w:lineRule="auto"/>
              <w:jc w:val="center"/>
              <w:rPr>
                <w:rFonts w:ascii="Times New Roman" w:hAnsi="Times New Roman" w:cs="Times New Roman"/>
                <w:color w:val="000000"/>
              </w:rPr>
            </w:pPr>
            <w:r w:rsidRPr="00F969DE">
              <w:rPr>
                <w:rFonts w:ascii="Times New Roman" w:hAnsi="Times New Roman" w:cs="Times New Roman"/>
                <w:color w:val="000000"/>
              </w:rPr>
              <w:t>1.60</w:t>
            </w:r>
          </w:p>
        </w:tc>
      </w:tr>
      <w:tr w:rsidR="004531B3" w:rsidRPr="00F969DE" w14:paraId="52958541" w14:textId="77777777" w:rsidTr="004531B3">
        <w:trPr>
          <w:trHeight w:val="21"/>
        </w:trPr>
        <w:tc>
          <w:tcPr>
            <w:tcW w:w="1019" w:type="pct"/>
            <w:tcBorders>
              <w:top w:val="single" w:sz="6" w:space="0" w:color="000000"/>
              <w:right w:val="single" w:sz="6" w:space="0" w:color="000000"/>
            </w:tcBorders>
            <w:vAlign w:val="center"/>
          </w:tcPr>
          <w:p w14:paraId="006FCA72" w14:textId="77777777" w:rsidR="004531B3" w:rsidRPr="00F969DE" w:rsidRDefault="004531B3" w:rsidP="004531B3">
            <w:pPr>
              <w:spacing w:after="0" w:line="240" w:lineRule="auto"/>
              <w:jc w:val="center"/>
              <w:rPr>
                <w:rFonts w:ascii="Times New Roman" w:hAnsi="Times New Roman" w:cs="Times New Roman"/>
                <w:color w:val="000000"/>
              </w:rPr>
            </w:pPr>
            <w:r w:rsidRPr="00F969DE">
              <w:rPr>
                <w:rFonts w:ascii="Times New Roman" w:hAnsi="Times New Roman" w:cs="Times New Roman"/>
                <w:color w:val="000000"/>
              </w:rPr>
              <w:t>Overall</w:t>
            </w:r>
          </w:p>
        </w:tc>
        <w:tc>
          <w:tcPr>
            <w:tcW w:w="995" w:type="pct"/>
            <w:tcBorders>
              <w:top w:val="single" w:sz="6" w:space="0" w:color="000000"/>
              <w:left w:val="single" w:sz="6" w:space="0" w:color="000000"/>
              <w:right w:val="single" w:sz="6" w:space="0" w:color="000000"/>
            </w:tcBorders>
            <w:vAlign w:val="bottom"/>
          </w:tcPr>
          <w:p w14:paraId="5BB62C2A" w14:textId="77777777" w:rsidR="004531B3" w:rsidRPr="00F969DE" w:rsidRDefault="004531B3" w:rsidP="004531B3">
            <w:pPr>
              <w:spacing w:after="0" w:line="240" w:lineRule="auto"/>
              <w:jc w:val="center"/>
              <w:rPr>
                <w:rFonts w:ascii="Times New Roman" w:hAnsi="Times New Roman" w:cs="Times New Roman"/>
                <w:bCs/>
                <w:color w:val="000000"/>
              </w:rPr>
            </w:pPr>
            <w:r w:rsidRPr="00F969DE">
              <w:rPr>
                <w:rFonts w:ascii="Times New Roman" w:hAnsi="Times New Roman" w:cs="Times New Roman"/>
                <w:bCs/>
                <w:color w:val="000000"/>
              </w:rPr>
              <w:t>1.87</w:t>
            </w:r>
          </w:p>
        </w:tc>
        <w:tc>
          <w:tcPr>
            <w:tcW w:w="995" w:type="pct"/>
            <w:tcBorders>
              <w:top w:val="single" w:sz="6" w:space="0" w:color="000000"/>
              <w:left w:val="single" w:sz="6" w:space="0" w:color="000000"/>
              <w:right w:val="single" w:sz="6" w:space="0" w:color="000000"/>
            </w:tcBorders>
            <w:vAlign w:val="bottom"/>
          </w:tcPr>
          <w:p w14:paraId="76C91C4D" w14:textId="77777777" w:rsidR="004531B3" w:rsidRPr="00F969DE" w:rsidRDefault="004531B3" w:rsidP="004531B3">
            <w:pPr>
              <w:spacing w:after="0" w:line="240" w:lineRule="auto"/>
              <w:jc w:val="center"/>
              <w:rPr>
                <w:rFonts w:ascii="Times New Roman" w:hAnsi="Times New Roman" w:cs="Times New Roman"/>
                <w:bCs/>
                <w:color w:val="000000"/>
              </w:rPr>
            </w:pPr>
            <w:r w:rsidRPr="00F969DE">
              <w:rPr>
                <w:rFonts w:ascii="Times New Roman" w:hAnsi="Times New Roman" w:cs="Times New Roman"/>
                <w:bCs/>
                <w:color w:val="000000"/>
              </w:rPr>
              <w:t>1.82</w:t>
            </w:r>
          </w:p>
        </w:tc>
        <w:tc>
          <w:tcPr>
            <w:tcW w:w="995" w:type="pct"/>
            <w:tcBorders>
              <w:top w:val="single" w:sz="6" w:space="0" w:color="000000"/>
              <w:left w:val="single" w:sz="6" w:space="0" w:color="000000"/>
              <w:right w:val="single" w:sz="6" w:space="0" w:color="000000"/>
            </w:tcBorders>
            <w:vAlign w:val="bottom"/>
          </w:tcPr>
          <w:p w14:paraId="1C4FA17F" w14:textId="77777777" w:rsidR="004531B3" w:rsidRPr="00F969DE" w:rsidRDefault="004531B3" w:rsidP="004531B3">
            <w:pPr>
              <w:spacing w:after="0" w:line="240" w:lineRule="auto"/>
              <w:jc w:val="center"/>
              <w:rPr>
                <w:rFonts w:ascii="Times New Roman" w:hAnsi="Times New Roman" w:cs="Times New Roman"/>
                <w:bCs/>
                <w:color w:val="000000"/>
              </w:rPr>
            </w:pPr>
            <w:r w:rsidRPr="00F969DE">
              <w:rPr>
                <w:rFonts w:ascii="Times New Roman" w:hAnsi="Times New Roman" w:cs="Times New Roman"/>
                <w:bCs/>
                <w:color w:val="000000"/>
              </w:rPr>
              <w:t>1.72</w:t>
            </w:r>
          </w:p>
        </w:tc>
        <w:tc>
          <w:tcPr>
            <w:tcW w:w="995" w:type="pct"/>
            <w:tcBorders>
              <w:top w:val="single" w:sz="6" w:space="0" w:color="000000"/>
              <w:left w:val="single" w:sz="6" w:space="0" w:color="000000"/>
            </w:tcBorders>
            <w:vAlign w:val="bottom"/>
          </w:tcPr>
          <w:p w14:paraId="35F351CA" w14:textId="77777777" w:rsidR="004531B3" w:rsidRPr="00F969DE" w:rsidRDefault="004531B3" w:rsidP="004531B3">
            <w:pPr>
              <w:spacing w:after="0" w:line="240" w:lineRule="auto"/>
              <w:jc w:val="center"/>
              <w:rPr>
                <w:rFonts w:ascii="Times New Roman" w:hAnsi="Times New Roman" w:cs="Times New Roman"/>
                <w:bCs/>
                <w:color w:val="000000"/>
              </w:rPr>
            </w:pPr>
            <w:r w:rsidRPr="00F969DE">
              <w:rPr>
                <w:rFonts w:ascii="Times New Roman" w:hAnsi="Times New Roman" w:cs="Times New Roman"/>
                <w:bCs/>
                <w:color w:val="000000"/>
              </w:rPr>
              <w:t>1.63</w:t>
            </w:r>
          </w:p>
        </w:tc>
      </w:tr>
    </w:tbl>
    <w:p w14:paraId="4D25E468" w14:textId="77777777" w:rsidR="00B60BF2" w:rsidRPr="00F969DE" w:rsidRDefault="004531B3" w:rsidP="00B60BF2">
      <w:pPr>
        <w:jc w:val="both"/>
        <w:rPr>
          <w:rFonts w:ascii="Times New Roman" w:hAnsi="Times New Roman" w:cs="Times New Roman"/>
        </w:rPr>
      </w:pPr>
      <w:r w:rsidRPr="00F969DE">
        <w:rPr>
          <w:rFonts w:ascii="Times New Roman" w:hAnsi="Times New Roman" w:cs="Times New Roman"/>
        </w:rPr>
        <w:t xml:space="preserve"> </w:t>
      </w:r>
      <w:r w:rsidR="00B60BF2" w:rsidRPr="00F969DE">
        <w:rPr>
          <w:rFonts w:ascii="Times New Roman" w:hAnsi="Times New Roman" w:cs="Times New Roman"/>
        </w:rPr>
        <w:t xml:space="preserve">Table No. 3: Mean ± SE values of Weekly Body Weight Gain (g) of broiler chicken under different treatment groups. </w:t>
      </w:r>
    </w:p>
    <w:tbl>
      <w:tblPr>
        <w:tblStyle w:val="TableGrid"/>
        <w:tblpPr w:leftFromText="180" w:rightFromText="180" w:vertAnchor="page" w:horzAnchor="margin" w:tblpY="6307"/>
        <w:tblW w:w="0" w:type="auto"/>
        <w:tblLook w:val="04A0" w:firstRow="1" w:lastRow="0" w:firstColumn="1" w:lastColumn="0" w:noHBand="0" w:noVBand="1"/>
      </w:tblPr>
      <w:tblGrid>
        <w:gridCol w:w="1771"/>
        <w:gridCol w:w="1771"/>
        <w:gridCol w:w="1771"/>
        <w:gridCol w:w="1771"/>
        <w:gridCol w:w="1772"/>
      </w:tblGrid>
      <w:tr w:rsidR="004531B3" w:rsidRPr="00F969DE" w14:paraId="59799113" w14:textId="77777777" w:rsidTr="004531B3">
        <w:tc>
          <w:tcPr>
            <w:tcW w:w="1771" w:type="dxa"/>
          </w:tcPr>
          <w:p w14:paraId="41B842CC" w14:textId="77777777" w:rsidR="004531B3" w:rsidRPr="00F969DE" w:rsidRDefault="004531B3" w:rsidP="004531B3">
            <w:pPr>
              <w:pStyle w:val="TableParagraph"/>
              <w:ind w:left="662"/>
              <w:rPr>
                <w:color w:val="000000"/>
              </w:rPr>
            </w:pPr>
            <w:r w:rsidRPr="00F969DE">
              <w:rPr>
                <w:color w:val="000000"/>
              </w:rPr>
              <w:t>Group</w:t>
            </w:r>
          </w:p>
          <w:p w14:paraId="54E75DDB" w14:textId="77777777" w:rsidR="004531B3" w:rsidRPr="00F969DE" w:rsidRDefault="004531B3" w:rsidP="004531B3">
            <w:pPr>
              <w:pStyle w:val="TableParagraph"/>
              <w:ind w:left="110"/>
              <w:rPr>
                <w:color w:val="000000"/>
              </w:rPr>
            </w:pPr>
            <w:r w:rsidRPr="00F969DE">
              <w:rPr>
                <w:color w:val="000000"/>
              </w:rPr>
              <w:t>Week</w:t>
            </w:r>
          </w:p>
        </w:tc>
        <w:tc>
          <w:tcPr>
            <w:tcW w:w="1771" w:type="dxa"/>
            <w:vAlign w:val="center"/>
          </w:tcPr>
          <w:p w14:paraId="4B087AEB" w14:textId="77777777" w:rsidR="004531B3" w:rsidRPr="00F969DE" w:rsidRDefault="004531B3" w:rsidP="004531B3">
            <w:pPr>
              <w:jc w:val="center"/>
              <w:rPr>
                <w:rFonts w:ascii="Times New Roman" w:hAnsi="Times New Roman" w:cs="Times New Roman"/>
              </w:rPr>
            </w:pPr>
            <w:r w:rsidRPr="00F969DE">
              <w:rPr>
                <w:rFonts w:ascii="Times New Roman" w:hAnsi="Times New Roman" w:cs="Times New Roman"/>
              </w:rPr>
              <w:t>T0 (Control)</w:t>
            </w:r>
          </w:p>
        </w:tc>
        <w:tc>
          <w:tcPr>
            <w:tcW w:w="1771" w:type="dxa"/>
            <w:vAlign w:val="center"/>
          </w:tcPr>
          <w:p w14:paraId="1F60537A" w14:textId="77777777" w:rsidR="004531B3" w:rsidRPr="00F969DE" w:rsidRDefault="004531B3" w:rsidP="004531B3">
            <w:pPr>
              <w:jc w:val="center"/>
              <w:rPr>
                <w:rFonts w:ascii="Times New Roman" w:hAnsi="Times New Roman" w:cs="Times New Roman"/>
              </w:rPr>
            </w:pPr>
            <w:r w:rsidRPr="00F969DE">
              <w:rPr>
                <w:rFonts w:ascii="Times New Roman" w:hAnsi="Times New Roman" w:cs="Times New Roman"/>
              </w:rPr>
              <w:t>T1</w:t>
            </w:r>
          </w:p>
        </w:tc>
        <w:tc>
          <w:tcPr>
            <w:tcW w:w="1771" w:type="dxa"/>
            <w:vAlign w:val="center"/>
          </w:tcPr>
          <w:p w14:paraId="4D6F3B72" w14:textId="77777777" w:rsidR="004531B3" w:rsidRPr="00F969DE" w:rsidRDefault="004531B3" w:rsidP="004531B3">
            <w:pPr>
              <w:jc w:val="center"/>
              <w:rPr>
                <w:rFonts w:ascii="Times New Roman" w:hAnsi="Times New Roman" w:cs="Times New Roman"/>
              </w:rPr>
            </w:pPr>
            <w:r w:rsidRPr="00F969DE">
              <w:rPr>
                <w:rFonts w:ascii="Times New Roman" w:hAnsi="Times New Roman" w:cs="Times New Roman"/>
              </w:rPr>
              <w:t>T2</w:t>
            </w:r>
          </w:p>
        </w:tc>
        <w:tc>
          <w:tcPr>
            <w:tcW w:w="1772" w:type="dxa"/>
            <w:vAlign w:val="center"/>
          </w:tcPr>
          <w:p w14:paraId="3F48733C" w14:textId="77777777" w:rsidR="004531B3" w:rsidRPr="00F969DE" w:rsidRDefault="004531B3" w:rsidP="004531B3">
            <w:pPr>
              <w:jc w:val="center"/>
              <w:rPr>
                <w:rFonts w:ascii="Times New Roman" w:hAnsi="Times New Roman" w:cs="Times New Roman"/>
              </w:rPr>
            </w:pPr>
            <w:r w:rsidRPr="00F969DE">
              <w:rPr>
                <w:rFonts w:ascii="Times New Roman" w:hAnsi="Times New Roman" w:cs="Times New Roman"/>
              </w:rPr>
              <w:t>T3</w:t>
            </w:r>
          </w:p>
        </w:tc>
      </w:tr>
      <w:tr w:rsidR="004531B3" w:rsidRPr="00F969DE" w14:paraId="70E18418" w14:textId="77777777" w:rsidTr="004531B3">
        <w:tc>
          <w:tcPr>
            <w:tcW w:w="1771" w:type="dxa"/>
            <w:vAlign w:val="center"/>
          </w:tcPr>
          <w:p w14:paraId="27BF5C4C" w14:textId="77777777" w:rsidR="004531B3" w:rsidRPr="00F969DE" w:rsidRDefault="004531B3" w:rsidP="004531B3">
            <w:pPr>
              <w:jc w:val="center"/>
              <w:rPr>
                <w:rFonts w:ascii="Times New Roman" w:hAnsi="Times New Roman" w:cs="Times New Roman"/>
                <w:color w:val="000000"/>
              </w:rPr>
            </w:pPr>
            <w:r w:rsidRPr="00F969DE">
              <w:rPr>
                <w:rFonts w:ascii="Times New Roman" w:hAnsi="Times New Roman" w:cs="Times New Roman"/>
                <w:color w:val="000000"/>
              </w:rPr>
              <w:t>1</w:t>
            </w:r>
            <w:r w:rsidRPr="00F969DE">
              <w:rPr>
                <w:rFonts w:ascii="Times New Roman" w:hAnsi="Times New Roman" w:cs="Times New Roman"/>
                <w:color w:val="000000"/>
                <w:vertAlign w:val="superscript"/>
              </w:rPr>
              <w:t>st</w:t>
            </w:r>
          </w:p>
        </w:tc>
        <w:tc>
          <w:tcPr>
            <w:tcW w:w="1771" w:type="dxa"/>
          </w:tcPr>
          <w:p w14:paraId="734493A4" w14:textId="77777777" w:rsidR="004531B3" w:rsidRPr="00F969DE" w:rsidRDefault="004531B3" w:rsidP="004531B3">
            <w:pPr>
              <w:jc w:val="center"/>
              <w:rPr>
                <w:rFonts w:ascii="Times New Roman" w:hAnsi="Times New Roman" w:cs="Times New Roman"/>
                <w:color w:val="000000"/>
              </w:rPr>
            </w:pPr>
            <w:r w:rsidRPr="00F969DE">
              <w:rPr>
                <w:rFonts w:ascii="Times New Roman" w:hAnsi="Times New Roman" w:cs="Times New Roman"/>
                <w:color w:val="000000"/>
              </w:rPr>
              <w:t xml:space="preserve">95.36 </w:t>
            </w:r>
            <w:r w:rsidRPr="00F969DE">
              <w:rPr>
                <w:rFonts w:ascii="Times New Roman" w:hAnsi="Times New Roman" w:cs="Times New Roman"/>
                <w:color w:val="000000"/>
                <w:vertAlign w:val="superscript"/>
              </w:rPr>
              <w:t>a</w:t>
            </w:r>
            <w:r w:rsidRPr="00F969DE">
              <w:rPr>
                <w:rFonts w:ascii="Times New Roman" w:hAnsi="Times New Roman" w:cs="Times New Roman"/>
                <w:color w:val="000000"/>
              </w:rPr>
              <w:t xml:space="preserve"> ± 1.09</w:t>
            </w:r>
          </w:p>
        </w:tc>
        <w:tc>
          <w:tcPr>
            <w:tcW w:w="1771" w:type="dxa"/>
          </w:tcPr>
          <w:p w14:paraId="28E0F816" w14:textId="77777777" w:rsidR="004531B3" w:rsidRPr="00F969DE" w:rsidRDefault="004531B3" w:rsidP="004531B3">
            <w:pPr>
              <w:jc w:val="center"/>
              <w:rPr>
                <w:rFonts w:ascii="Times New Roman" w:hAnsi="Times New Roman" w:cs="Times New Roman"/>
                <w:color w:val="000000"/>
              </w:rPr>
            </w:pPr>
            <w:r w:rsidRPr="00F969DE">
              <w:rPr>
                <w:rFonts w:ascii="Times New Roman" w:hAnsi="Times New Roman" w:cs="Times New Roman"/>
                <w:color w:val="000000"/>
              </w:rPr>
              <w:t>97.14</w:t>
            </w:r>
            <w:r w:rsidRPr="00F969DE">
              <w:rPr>
                <w:rFonts w:ascii="Times New Roman" w:hAnsi="Times New Roman" w:cs="Times New Roman"/>
                <w:color w:val="000000"/>
                <w:vertAlign w:val="superscript"/>
              </w:rPr>
              <w:t xml:space="preserve"> a</w:t>
            </w:r>
            <w:r w:rsidRPr="00F969DE">
              <w:rPr>
                <w:rFonts w:ascii="Times New Roman" w:hAnsi="Times New Roman" w:cs="Times New Roman"/>
                <w:color w:val="000000"/>
              </w:rPr>
              <w:t xml:space="preserve"> ± 1.09</w:t>
            </w:r>
          </w:p>
        </w:tc>
        <w:tc>
          <w:tcPr>
            <w:tcW w:w="1771" w:type="dxa"/>
          </w:tcPr>
          <w:p w14:paraId="599A210F" w14:textId="77777777" w:rsidR="004531B3" w:rsidRPr="00F969DE" w:rsidRDefault="004531B3" w:rsidP="004531B3">
            <w:pPr>
              <w:jc w:val="center"/>
              <w:rPr>
                <w:rFonts w:ascii="Times New Roman" w:hAnsi="Times New Roman" w:cs="Times New Roman"/>
                <w:color w:val="000000"/>
              </w:rPr>
            </w:pPr>
            <w:r w:rsidRPr="00F969DE">
              <w:rPr>
                <w:rFonts w:ascii="Times New Roman" w:hAnsi="Times New Roman" w:cs="Times New Roman"/>
                <w:color w:val="000000"/>
              </w:rPr>
              <w:t>98.12</w:t>
            </w:r>
            <w:r w:rsidRPr="00F969DE">
              <w:rPr>
                <w:rFonts w:ascii="Times New Roman" w:hAnsi="Times New Roman" w:cs="Times New Roman"/>
                <w:color w:val="000000"/>
                <w:vertAlign w:val="superscript"/>
              </w:rPr>
              <w:t xml:space="preserve"> a </w:t>
            </w:r>
            <w:r w:rsidRPr="00F969DE">
              <w:rPr>
                <w:rFonts w:ascii="Times New Roman" w:hAnsi="Times New Roman" w:cs="Times New Roman"/>
                <w:color w:val="000000"/>
              </w:rPr>
              <w:t>± 1.81</w:t>
            </w:r>
          </w:p>
        </w:tc>
        <w:tc>
          <w:tcPr>
            <w:tcW w:w="1772" w:type="dxa"/>
          </w:tcPr>
          <w:p w14:paraId="08F317B7" w14:textId="77777777" w:rsidR="004531B3" w:rsidRPr="00F969DE" w:rsidRDefault="004531B3" w:rsidP="004531B3">
            <w:pPr>
              <w:jc w:val="center"/>
              <w:rPr>
                <w:rFonts w:ascii="Times New Roman" w:hAnsi="Times New Roman" w:cs="Times New Roman"/>
                <w:color w:val="000000"/>
              </w:rPr>
            </w:pPr>
            <w:r w:rsidRPr="00F969DE">
              <w:rPr>
                <w:rFonts w:ascii="Times New Roman" w:hAnsi="Times New Roman" w:cs="Times New Roman"/>
                <w:color w:val="000000"/>
              </w:rPr>
              <w:t>103.87</w:t>
            </w:r>
            <w:r w:rsidRPr="00F969DE">
              <w:rPr>
                <w:rFonts w:ascii="Times New Roman" w:hAnsi="Times New Roman" w:cs="Times New Roman"/>
                <w:color w:val="000000"/>
                <w:vertAlign w:val="superscript"/>
              </w:rPr>
              <w:t>a</w:t>
            </w:r>
            <w:r w:rsidRPr="00F969DE">
              <w:rPr>
                <w:rFonts w:ascii="Times New Roman" w:hAnsi="Times New Roman" w:cs="Times New Roman"/>
                <w:color w:val="000000"/>
              </w:rPr>
              <w:t xml:space="preserve"> ± 3.37</w:t>
            </w:r>
          </w:p>
        </w:tc>
      </w:tr>
      <w:tr w:rsidR="004531B3" w:rsidRPr="00F969DE" w14:paraId="2E5E2563" w14:textId="77777777" w:rsidTr="004531B3">
        <w:tc>
          <w:tcPr>
            <w:tcW w:w="1771" w:type="dxa"/>
            <w:vAlign w:val="center"/>
          </w:tcPr>
          <w:p w14:paraId="16958AE7" w14:textId="77777777" w:rsidR="004531B3" w:rsidRPr="00F969DE" w:rsidRDefault="004531B3" w:rsidP="004531B3">
            <w:pPr>
              <w:jc w:val="center"/>
              <w:rPr>
                <w:rFonts w:ascii="Times New Roman" w:hAnsi="Times New Roman" w:cs="Times New Roman"/>
                <w:color w:val="000000"/>
                <w:vertAlign w:val="superscript"/>
              </w:rPr>
            </w:pPr>
            <w:r w:rsidRPr="00F969DE">
              <w:rPr>
                <w:rFonts w:ascii="Times New Roman" w:hAnsi="Times New Roman" w:cs="Times New Roman"/>
                <w:color w:val="000000"/>
              </w:rPr>
              <w:t>2</w:t>
            </w:r>
            <w:r w:rsidRPr="00F969DE">
              <w:rPr>
                <w:rFonts w:ascii="Times New Roman" w:hAnsi="Times New Roman" w:cs="Times New Roman"/>
                <w:color w:val="000000"/>
                <w:vertAlign w:val="superscript"/>
              </w:rPr>
              <w:t>nd</w:t>
            </w:r>
          </w:p>
        </w:tc>
        <w:tc>
          <w:tcPr>
            <w:tcW w:w="1771" w:type="dxa"/>
          </w:tcPr>
          <w:p w14:paraId="01FE6EE7" w14:textId="77777777" w:rsidR="004531B3" w:rsidRPr="00F969DE" w:rsidRDefault="004531B3" w:rsidP="004531B3">
            <w:pPr>
              <w:jc w:val="center"/>
              <w:rPr>
                <w:rFonts w:ascii="Times New Roman" w:hAnsi="Times New Roman" w:cs="Times New Roman"/>
                <w:color w:val="000000"/>
              </w:rPr>
            </w:pPr>
            <w:r w:rsidRPr="00F969DE">
              <w:rPr>
                <w:rFonts w:ascii="Times New Roman" w:hAnsi="Times New Roman" w:cs="Times New Roman"/>
                <w:color w:val="000000"/>
              </w:rPr>
              <w:t>124.54</w:t>
            </w:r>
            <w:r w:rsidRPr="00F969DE">
              <w:rPr>
                <w:rFonts w:ascii="Times New Roman" w:hAnsi="Times New Roman" w:cs="Times New Roman"/>
                <w:color w:val="000000"/>
                <w:vertAlign w:val="superscript"/>
              </w:rPr>
              <w:t xml:space="preserve"> a</w:t>
            </w:r>
            <w:r w:rsidRPr="00F969DE">
              <w:rPr>
                <w:rFonts w:ascii="Times New Roman" w:hAnsi="Times New Roman" w:cs="Times New Roman"/>
                <w:color w:val="000000"/>
              </w:rPr>
              <w:t xml:space="preserve"> ± 2.41</w:t>
            </w:r>
          </w:p>
        </w:tc>
        <w:tc>
          <w:tcPr>
            <w:tcW w:w="1771" w:type="dxa"/>
          </w:tcPr>
          <w:p w14:paraId="18F14320" w14:textId="77777777" w:rsidR="004531B3" w:rsidRPr="00F969DE" w:rsidRDefault="004531B3" w:rsidP="004531B3">
            <w:pPr>
              <w:jc w:val="center"/>
              <w:rPr>
                <w:rFonts w:ascii="Times New Roman" w:hAnsi="Times New Roman" w:cs="Times New Roman"/>
                <w:color w:val="000000"/>
              </w:rPr>
            </w:pPr>
            <w:r w:rsidRPr="00F969DE">
              <w:rPr>
                <w:rFonts w:ascii="Times New Roman" w:hAnsi="Times New Roman" w:cs="Times New Roman"/>
                <w:color w:val="000000"/>
              </w:rPr>
              <w:t>134.88</w:t>
            </w:r>
            <w:r w:rsidRPr="00F969DE">
              <w:rPr>
                <w:rFonts w:ascii="Times New Roman" w:hAnsi="Times New Roman" w:cs="Times New Roman"/>
                <w:color w:val="000000"/>
                <w:vertAlign w:val="superscript"/>
              </w:rPr>
              <w:t xml:space="preserve"> a</w:t>
            </w:r>
            <w:r w:rsidRPr="00F969DE">
              <w:rPr>
                <w:rFonts w:ascii="Times New Roman" w:hAnsi="Times New Roman" w:cs="Times New Roman"/>
                <w:color w:val="000000"/>
              </w:rPr>
              <w:t xml:space="preserve"> ± 2.76</w:t>
            </w:r>
          </w:p>
        </w:tc>
        <w:tc>
          <w:tcPr>
            <w:tcW w:w="1771" w:type="dxa"/>
          </w:tcPr>
          <w:p w14:paraId="7AA8E6BC" w14:textId="77777777" w:rsidR="004531B3" w:rsidRPr="00F969DE" w:rsidRDefault="004531B3" w:rsidP="004531B3">
            <w:pPr>
              <w:jc w:val="center"/>
              <w:rPr>
                <w:rFonts w:ascii="Times New Roman" w:hAnsi="Times New Roman" w:cs="Times New Roman"/>
                <w:color w:val="000000"/>
              </w:rPr>
            </w:pPr>
            <w:r w:rsidRPr="00F969DE">
              <w:rPr>
                <w:rFonts w:ascii="Times New Roman" w:hAnsi="Times New Roman" w:cs="Times New Roman"/>
                <w:color w:val="000000"/>
              </w:rPr>
              <w:t>180.31</w:t>
            </w:r>
            <w:r w:rsidRPr="00F969DE">
              <w:rPr>
                <w:rFonts w:ascii="Times New Roman" w:hAnsi="Times New Roman" w:cs="Times New Roman"/>
                <w:color w:val="000000"/>
                <w:vertAlign w:val="superscript"/>
              </w:rPr>
              <w:t>b</w:t>
            </w:r>
            <w:r w:rsidRPr="00F969DE">
              <w:rPr>
                <w:rFonts w:ascii="Times New Roman" w:hAnsi="Times New Roman" w:cs="Times New Roman"/>
                <w:color w:val="000000"/>
              </w:rPr>
              <w:t xml:space="preserve"> ± 6.70</w:t>
            </w:r>
          </w:p>
        </w:tc>
        <w:tc>
          <w:tcPr>
            <w:tcW w:w="1772" w:type="dxa"/>
          </w:tcPr>
          <w:p w14:paraId="3CA8AF69" w14:textId="77777777" w:rsidR="004531B3" w:rsidRPr="00F969DE" w:rsidRDefault="004531B3" w:rsidP="004531B3">
            <w:pPr>
              <w:jc w:val="center"/>
              <w:rPr>
                <w:rFonts w:ascii="Times New Roman" w:hAnsi="Times New Roman" w:cs="Times New Roman"/>
                <w:color w:val="000000"/>
              </w:rPr>
            </w:pPr>
            <w:r w:rsidRPr="00F969DE">
              <w:rPr>
                <w:rFonts w:ascii="Times New Roman" w:hAnsi="Times New Roman" w:cs="Times New Roman"/>
                <w:color w:val="000000"/>
              </w:rPr>
              <w:t>167.11</w:t>
            </w:r>
            <w:r w:rsidRPr="00F969DE">
              <w:rPr>
                <w:rFonts w:ascii="Times New Roman" w:hAnsi="Times New Roman" w:cs="Times New Roman"/>
                <w:color w:val="000000"/>
                <w:vertAlign w:val="superscript"/>
              </w:rPr>
              <w:t>b</w:t>
            </w:r>
            <w:r w:rsidRPr="00F969DE">
              <w:rPr>
                <w:rFonts w:ascii="Times New Roman" w:hAnsi="Times New Roman" w:cs="Times New Roman"/>
                <w:color w:val="000000"/>
              </w:rPr>
              <w:t xml:space="preserve"> ± 6.63</w:t>
            </w:r>
          </w:p>
        </w:tc>
      </w:tr>
      <w:tr w:rsidR="004531B3" w:rsidRPr="00F969DE" w14:paraId="3EA611A5" w14:textId="77777777" w:rsidTr="004531B3">
        <w:tc>
          <w:tcPr>
            <w:tcW w:w="1771" w:type="dxa"/>
            <w:vAlign w:val="center"/>
          </w:tcPr>
          <w:p w14:paraId="6CCD236D" w14:textId="77777777" w:rsidR="004531B3" w:rsidRPr="00F969DE" w:rsidRDefault="004531B3" w:rsidP="004531B3">
            <w:pPr>
              <w:jc w:val="center"/>
              <w:rPr>
                <w:rFonts w:ascii="Times New Roman" w:hAnsi="Times New Roman" w:cs="Times New Roman"/>
                <w:color w:val="000000"/>
                <w:vertAlign w:val="superscript"/>
              </w:rPr>
            </w:pPr>
            <w:r w:rsidRPr="00F969DE">
              <w:rPr>
                <w:rFonts w:ascii="Times New Roman" w:hAnsi="Times New Roman" w:cs="Times New Roman"/>
                <w:color w:val="000000"/>
              </w:rPr>
              <w:t>3</w:t>
            </w:r>
            <w:r w:rsidRPr="00F969DE">
              <w:rPr>
                <w:rFonts w:ascii="Times New Roman" w:hAnsi="Times New Roman" w:cs="Times New Roman"/>
                <w:color w:val="000000"/>
                <w:vertAlign w:val="superscript"/>
              </w:rPr>
              <w:t>rd</w:t>
            </w:r>
          </w:p>
        </w:tc>
        <w:tc>
          <w:tcPr>
            <w:tcW w:w="1771" w:type="dxa"/>
          </w:tcPr>
          <w:p w14:paraId="14D4EBFC" w14:textId="77777777" w:rsidR="004531B3" w:rsidRPr="00F969DE" w:rsidRDefault="004531B3" w:rsidP="004531B3">
            <w:pPr>
              <w:jc w:val="center"/>
              <w:rPr>
                <w:rFonts w:ascii="Times New Roman" w:hAnsi="Times New Roman" w:cs="Times New Roman"/>
                <w:color w:val="000000"/>
              </w:rPr>
            </w:pPr>
            <w:r w:rsidRPr="00F969DE">
              <w:rPr>
                <w:rFonts w:ascii="Times New Roman" w:hAnsi="Times New Roman" w:cs="Times New Roman"/>
                <w:color w:val="000000"/>
              </w:rPr>
              <w:t>181.40</w:t>
            </w:r>
            <w:r w:rsidRPr="00F969DE">
              <w:rPr>
                <w:rFonts w:ascii="Times New Roman" w:hAnsi="Times New Roman" w:cs="Times New Roman"/>
                <w:color w:val="000000"/>
                <w:vertAlign w:val="superscript"/>
              </w:rPr>
              <w:t>a</w:t>
            </w:r>
            <w:r w:rsidRPr="00F969DE">
              <w:rPr>
                <w:rFonts w:ascii="Times New Roman" w:hAnsi="Times New Roman" w:cs="Times New Roman"/>
                <w:color w:val="000000"/>
              </w:rPr>
              <w:t xml:space="preserve"> ± 7.18</w:t>
            </w:r>
          </w:p>
        </w:tc>
        <w:tc>
          <w:tcPr>
            <w:tcW w:w="1771" w:type="dxa"/>
          </w:tcPr>
          <w:p w14:paraId="476DDEDD" w14:textId="77777777" w:rsidR="004531B3" w:rsidRPr="00F969DE" w:rsidRDefault="004531B3" w:rsidP="004531B3">
            <w:pPr>
              <w:jc w:val="center"/>
              <w:rPr>
                <w:rFonts w:ascii="Times New Roman" w:hAnsi="Times New Roman" w:cs="Times New Roman"/>
                <w:color w:val="000000"/>
              </w:rPr>
            </w:pPr>
            <w:r w:rsidRPr="00F969DE">
              <w:rPr>
                <w:rFonts w:ascii="Times New Roman" w:hAnsi="Times New Roman" w:cs="Times New Roman"/>
                <w:color w:val="000000"/>
              </w:rPr>
              <w:t>192.76</w:t>
            </w:r>
            <w:r w:rsidRPr="00F969DE">
              <w:rPr>
                <w:rFonts w:ascii="Times New Roman" w:hAnsi="Times New Roman" w:cs="Times New Roman"/>
                <w:color w:val="000000"/>
                <w:vertAlign w:val="superscript"/>
              </w:rPr>
              <w:t>a</w:t>
            </w:r>
            <w:r w:rsidRPr="00F969DE">
              <w:rPr>
                <w:rFonts w:ascii="Times New Roman" w:hAnsi="Times New Roman" w:cs="Times New Roman"/>
                <w:color w:val="000000"/>
              </w:rPr>
              <w:t xml:space="preserve"> ± 10.21</w:t>
            </w:r>
          </w:p>
        </w:tc>
        <w:tc>
          <w:tcPr>
            <w:tcW w:w="1771" w:type="dxa"/>
          </w:tcPr>
          <w:p w14:paraId="5D0BA697" w14:textId="77777777" w:rsidR="004531B3" w:rsidRPr="00F969DE" w:rsidRDefault="004531B3" w:rsidP="004531B3">
            <w:pPr>
              <w:jc w:val="center"/>
              <w:rPr>
                <w:rFonts w:ascii="Times New Roman" w:hAnsi="Times New Roman" w:cs="Times New Roman"/>
                <w:color w:val="000000"/>
              </w:rPr>
            </w:pPr>
            <w:r w:rsidRPr="00F969DE">
              <w:rPr>
                <w:rFonts w:ascii="Times New Roman" w:hAnsi="Times New Roman" w:cs="Times New Roman"/>
                <w:color w:val="000000"/>
              </w:rPr>
              <w:t>282.08</w:t>
            </w:r>
            <w:r w:rsidRPr="00F969DE">
              <w:rPr>
                <w:rFonts w:ascii="Times New Roman" w:hAnsi="Times New Roman" w:cs="Times New Roman"/>
                <w:color w:val="000000"/>
                <w:vertAlign w:val="superscript"/>
              </w:rPr>
              <w:t>b</w:t>
            </w:r>
            <w:r w:rsidRPr="00F969DE">
              <w:rPr>
                <w:rFonts w:ascii="Times New Roman" w:hAnsi="Times New Roman" w:cs="Times New Roman"/>
                <w:color w:val="000000"/>
              </w:rPr>
              <w:t xml:space="preserve"> ± 12.41</w:t>
            </w:r>
          </w:p>
        </w:tc>
        <w:tc>
          <w:tcPr>
            <w:tcW w:w="1772" w:type="dxa"/>
          </w:tcPr>
          <w:p w14:paraId="2302D4AF" w14:textId="77777777" w:rsidR="004531B3" w:rsidRPr="00F969DE" w:rsidRDefault="004531B3" w:rsidP="004531B3">
            <w:pPr>
              <w:jc w:val="center"/>
              <w:rPr>
                <w:rFonts w:ascii="Times New Roman" w:hAnsi="Times New Roman" w:cs="Times New Roman"/>
                <w:color w:val="000000"/>
              </w:rPr>
            </w:pPr>
            <w:r w:rsidRPr="00F969DE">
              <w:rPr>
                <w:rFonts w:ascii="Times New Roman" w:hAnsi="Times New Roman" w:cs="Times New Roman"/>
                <w:color w:val="000000"/>
              </w:rPr>
              <w:t>277.40</w:t>
            </w:r>
            <w:r w:rsidRPr="00F969DE">
              <w:rPr>
                <w:rFonts w:ascii="Times New Roman" w:hAnsi="Times New Roman" w:cs="Times New Roman"/>
                <w:color w:val="000000"/>
                <w:vertAlign w:val="superscript"/>
              </w:rPr>
              <w:t>b</w:t>
            </w:r>
            <w:r w:rsidRPr="00F969DE">
              <w:rPr>
                <w:rFonts w:ascii="Times New Roman" w:hAnsi="Times New Roman" w:cs="Times New Roman"/>
                <w:color w:val="000000"/>
              </w:rPr>
              <w:t xml:space="preserve"> ± 10.22</w:t>
            </w:r>
          </w:p>
        </w:tc>
      </w:tr>
      <w:tr w:rsidR="004531B3" w:rsidRPr="00F969DE" w14:paraId="59E5A5B4" w14:textId="77777777" w:rsidTr="004531B3">
        <w:tc>
          <w:tcPr>
            <w:tcW w:w="1771" w:type="dxa"/>
            <w:vAlign w:val="center"/>
          </w:tcPr>
          <w:p w14:paraId="03FFB924" w14:textId="77777777" w:rsidR="004531B3" w:rsidRPr="00F969DE" w:rsidRDefault="004531B3" w:rsidP="004531B3">
            <w:pPr>
              <w:jc w:val="center"/>
              <w:rPr>
                <w:rFonts w:ascii="Times New Roman" w:hAnsi="Times New Roman" w:cs="Times New Roman"/>
                <w:color w:val="000000"/>
                <w:vertAlign w:val="superscript"/>
              </w:rPr>
            </w:pPr>
            <w:r w:rsidRPr="00F969DE">
              <w:rPr>
                <w:rFonts w:ascii="Times New Roman" w:hAnsi="Times New Roman" w:cs="Times New Roman"/>
                <w:color w:val="000000"/>
              </w:rPr>
              <w:t>4</w:t>
            </w:r>
            <w:r w:rsidRPr="00F969DE">
              <w:rPr>
                <w:rFonts w:ascii="Times New Roman" w:hAnsi="Times New Roman" w:cs="Times New Roman"/>
                <w:color w:val="000000"/>
                <w:vertAlign w:val="superscript"/>
              </w:rPr>
              <w:t>th</w:t>
            </w:r>
          </w:p>
        </w:tc>
        <w:tc>
          <w:tcPr>
            <w:tcW w:w="1771" w:type="dxa"/>
          </w:tcPr>
          <w:p w14:paraId="046E5786" w14:textId="77777777" w:rsidR="004531B3" w:rsidRPr="00F969DE" w:rsidRDefault="004531B3" w:rsidP="004531B3">
            <w:pPr>
              <w:jc w:val="center"/>
              <w:rPr>
                <w:rFonts w:ascii="Times New Roman" w:hAnsi="Times New Roman" w:cs="Times New Roman"/>
                <w:color w:val="000000"/>
              </w:rPr>
            </w:pPr>
            <w:r w:rsidRPr="00F969DE">
              <w:rPr>
                <w:rFonts w:ascii="Times New Roman" w:hAnsi="Times New Roman" w:cs="Times New Roman"/>
                <w:color w:val="000000"/>
              </w:rPr>
              <w:t>324.87</w:t>
            </w:r>
            <w:r w:rsidRPr="00F969DE">
              <w:rPr>
                <w:rFonts w:ascii="Times New Roman" w:hAnsi="Times New Roman" w:cs="Times New Roman"/>
                <w:color w:val="000000"/>
                <w:vertAlign w:val="superscript"/>
              </w:rPr>
              <w:t>a</w:t>
            </w:r>
            <w:r w:rsidRPr="00F969DE">
              <w:rPr>
                <w:rFonts w:ascii="Times New Roman" w:hAnsi="Times New Roman" w:cs="Times New Roman"/>
                <w:color w:val="000000"/>
              </w:rPr>
              <w:t xml:space="preserve"> ± 13.84</w:t>
            </w:r>
          </w:p>
        </w:tc>
        <w:tc>
          <w:tcPr>
            <w:tcW w:w="1771" w:type="dxa"/>
          </w:tcPr>
          <w:p w14:paraId="1820610F" w14:textId="77777777" w:rsidR="004531B3" w:rsidRPr="00F969DE" w:rsidRDefault="004531B3" w:rsidP="004531B3">
            <w:pPr>
              <w:jc w:val="center"/>
              <w:rPr>
                <w:rFonts w:ascii="Times New Roman" w:hAnsi="Times New Roman" w:cs="Times New Roman"/>
                <w:color w:val="000000"/>
              </w:rPr>
            </w:pPr>
            <w:r w:rsidRPr="00F969DE">
              <w:rPr>
                <w:rFonts w:ascii="Times New Roman" w:hAnsi="Times New Roman" w:cs="Times New Roman"/>
                <w:color w:val="000000"/>
              </w:rPr>
              <w:t>306.92</w:t>
            </w:r>
            <w:r w:rsidRPr="00F969DE">
              <w:rPr>
                <w:rFonts w:ascii="Times New Roman" w:hAnsi="Times New Roman" w:cs="Times New Roman"/>
                <w:color w:val="000000"/>
                <w:vertAlign w:val="superscript"/>
              </w:rPr>
              <w:t xml:space="preserve"> a</w:t>
            </w:r>
            <w:r w:rsidRPr="00F969DE">
              <w:rPr>
                <w:rFonts w:ascii="Times New Roman" w:hAnsi="Times New Roman" w:cs="Times New Roman"/>
                <w:color w:val="000000"/>
              </w:rPr>
              <w:t xml:space="preserve"> ± 14.79</w:t>
            </w:r>
          </w:p>
        </w:tc>
        <w:tc>
          <w:tcPr>
            <w:tcW w:w="1771" w:type="dxa"/>
          </w:tcPr>
          <w:p w14:paraId="2D384AD3" w14:textId="77777777" w:rsidR="004531B3" w:rsidRPr="00F969DE" w:rsidRDefault="004531B3" w:rsidP="004531B3">
            <w:pPr>
              <w:jc w:val="center"/>
              <w:rPr>
                <w:rFonts w:ascii="Times New Roman" w:hAnsi="Times New Roman" w:cs="Times New Roman"/>
                <w:color w:val="000000"/>
              </w:rPr>
            </w:pPr>
            <w:r w:rsidRPr="00F969DE">
              <w:rPr>
                <w:rFonts w:ascii="Times New Roman" w:hAnsi="Times New Roman" w:cs="Times New Roman"/>
                <w:color w:val="000000"/>
              </w:rPr>
              <w:t>505.76</w:t>
            </w:r>
            <w:r w:rsidRPr="00F969DE">
              <w:rPr>
                <w:rFonts w:ascii="Times New Roman" w:hAnsi="Times New Roman" w:cs="Times New Roman"/>
                <w:color w:val="000000"/>
                <w:vertAlign w:val="superscript"/>
              </w:rPr>
              <w:t xml:space="preserve"> b</w:t>
            </w:r>
            <w:r w:rsidRPr="00F969DE">
              <w:rPr>
                <w:rFonts w:ascii="Times New Roman" w:hAnsi="Times New Roman" w:cs="Times New Roman"/>
                <w:color w:val="000000"/>
              </w:rPr>
              <w:t>± 12.13</w:t>
            </w:r>
          </w:p>
        </w:tc>
        <w:tc>
          <w:tcPr>
            <w:tcW w:w="1772" w:type="dxa"/>
          </w:tcPr>
          <w:p w14:paraId="639B5A57" w14:textId="77777777" w:rsidR="004531B3" w:rsidRPr="00F969DE" w:rsidRDefault="004531B3" w:rsidP="004531B3">
            <w:pPr>
              <w:jc w:val="center"/>
              <w:rPr>
                <w:rFonts w:ascii="Times New Roman" w:hAnsi="Times New Roman" w:cs="Times New Roman"/>
                <w:color w:val="000000"/>
              </w:rPr>
            </w:pPr>
            <w:r w:rsidRPr="00F969DE">
              <w:rPr>
                <w:rFonts w:ascii="Times New Roman" w:hAnsi="Times New Roman" w:cs="Times New Roman"/>
                <w:color w:val="000000"/>
              </w:rPr>
              <w:t>588.41</w:t>
            </w:r>
            <w:r w:rsidRPr="00F969DE">
              <w:rPr>
                <w:rFonts w:ascii="Times New Roman" w:hAnsi="Times New Roman" w:cs="Times New Roman"/>
                <w:color w:val="000000"/>
                <w:vertAlign w:val="superscript"/>
              </w:rPr>
              <w:t xml:space="preserve"> c</w:t>
            </w:r>
            <w:r w:rsidRPr="00F969DE">
              <w:rPr>
                <w:rFonts w:ascii="Times New Roman" w:hAnsi="Times New Roman" w:cs="Times New Roman"/>
                <w:color w:val="000000"/>
              </w:rPr>
              <w:t>± 11.91</w:t>
            </w:r>
          </w:p>
        </w:tc>
      </w:tr>
      <w:tr w:rsidR="004531B3" w:rsidRPr="00F969DE" w14:paraId="4D7C21E5" w14:textId="77777777" w:rsidTr="004531B3">
        <w:tc>
          <w:tcPr>
            <w:tcW w:w="1771" w:type="dxa"/>
            <w:vAlign w:val="center"/>
          </w:tcPr>
          <w:p w14:paraId="5A12CC05" w14:textId="77777777" w:rsidR="004531B3" w:rsidRPr="00F969DE" w:rsidRDefault="004531B3" w:rsidP="004531B3">
            <w:pPr>
              <w:jc w:val="center"/>
              <w:rPr>
                <w:rFonts w:ascii="Times New Roman" w:hAnsi="Times New Roman" w:cs="Times New Roman"/>
                <w:color w:val="000000"/>
                <w:vertAlign w:val="superscript"/>
              </w:rPr>
            </w:pPr>
            <w:r w:rsidRPr="00F969DE">
              <w:rPr>
                <w:rFonts w:ascii="Times New Roman" w:hAnsi="Times New Roman" w:cs="Times New Roman"/>
                <w:color w:val="000000"/>
              </w:rPr>
              <w:t>5</w:t>
            </w:r>
            <w:r w:rsidRPr="00F969DE">
              <w:rPr>
                <w:rFonts w:ascii="Times New Roman" w:hAnsi="Times New Roman" w:cs="Times New Roman"/>
                <w:color w:val="000000"/>
                <w:vertAlign w:val="superscript"/>
              </w:rPr>
              <w:t>th</w:t>
            </w:r>
          </w:p>
        </w:tc>
        <w:tc>
          <w:tcPr>
            <w:tcW w:w="1771" w:type="dxa"/>
          </w:tcPr>
          <w:p w14:paraId="1E29CFA8" w14:textId="77777777" w:rsidR="004531B3" w:rsidRPr="00F969DE" w:rsidRDefault="004531B3" w:rsidP="004531B3">
            <w:pPr>
              <w:jc w:val="center"/>
              <w:rPr>
                <w:rFonts w:ascii="Times New Roman" w:hAnsi="Times New Roman" w:cs="Times New Roman"/>
                <w:color w:val="000000"/>
              </w:rPr>
            </w:pPr>
            <w:r w:rsidRPr="00F969DE">
              <w:rPr>
                <w:rFonts w:ascii="Times New Roman" w:hAnsi="Times New Roman" w:cs="Times New Roman"/>
                <w:color w:val="000000"/>
              </w:rPr>
              <w:t>570.94</w:t>
            </w:r>
            <w:r w:rsidRPr="00F969DE">
              <w:rPr>
                <w:rFonts w:ascii="Times New Roman" w:hAnsi="Times New Roman" w:cs="Times New Roman"/>
                <w:color w:val="000000"/>
                <w:vertAlign w:val="superscript"/>
              </w:rPr>
              <w:t xml:space="preserve"> a</w:t>
            </w:r>
            <w:r w:rsidRPr="00F969DE">
              <w:rPr>
                <w:rFonts w:ascii="Times New Roman" w:hAnsi="Times New Roman" w:cs="Times New Roman"/>
                <w:color w:val="000000"/>
              </w:rPr>
              <w:t xml:space="preserve"> ± 14.00</w:t>
            </w:r>
          </w:p>
        </w:tc>
        <w:tc>
          <w:tcPr>
            <w:tcW w:w="1771" w:type="dxa"/>
          </w:tcPr>
          <w:p w14:paraId="451032D4" w14:textId="77777777" w:rsidR="004531B3" w:rsidRPr="00F969DE" w:rsidRDefault="004531B3" w:rsidP="004531B3">
            <w:pPr>
              <w:jc w:val="center"/>
              <w:rPr>
                <w:rFonts w:ascii="Times New Roman" w:hAnsi="Times New Roman" w:cs="Times New Roman"/>
                <w:color w:val="000000"/>
              </w:rPr>
            </w:pPr>
            <w:r w:rsidRPr="00F969DE">
              <w:rPr>
                <w:rFonts w:ascii="Times New Roman" w:hAnsi="Times New Roman" w:cs="Times New Roman"/>
                <w:color w:val="000000"/>
              </w:rPr>
              <w:t>587.35</w:t>
            </w:r>
            <w:r w:rsidRPr="00F969DE">
              <w:rPr>
                <w:rFonts w:ascii="Times New Roman" w:hAnsi="Times New Roman" w:cs="Times New Roman"/>
                <w:color w:val="000000"/>
                <w:vertAlign w:val="superscript"/>
              </w:rPr>
              <w:t>a</w:t>
            </w:r>
            <w:r w:rsidRPr="00F969DE">
              <w:rPr>
                <w:rFonts w:ascii="Times New Roman" w:hAnsi="Times New Roman" w:cs="Times New Roman"/>
                <w:color w:val="000000"/>
              </w:rPr>
              <w:t xml:space="preserve"> ± 17.75</w:t>
            </w:r>
          </w:p>
        </w:tc>
        <w:tc>
          <w:tcPr>
            <w:tcW w:w="1771" w:type="dxa"/>
          </w:tcPr>
          <w:p w14:paraId="197ABDD8" w14:textId="77777777" w:rsidR="004531B3" w:rsidRPr="00F969DE" w:rsidRDefault="004531B3" w:rsidP="004531B3">
            <w:pPr>
              <w:jc w:val="center"/>
              <w:rPr>
                <w:rFonts w:ascii="Times New Roman" w:hAnsi="Times New Roman" w:cs="Times New Roman"/>
                <w:color w:val="000000"/>
              </w:rPr>
            </w:pPr>
            <w:r w:rsidRPr="00F969DE">
              <w:rPr>
                <w:rFonts w:ascii="Times New Roman" w:hAnsi="Times New Roman" w:cs="Times New Roman"/>
                <w:color w:val="000000"/>
              </w:rPr>
              <w:t>475.44</w:t>
            </w:r>
            <w:r w:rsidRPr="00F969DE">
              <w:rPr>
                <w:rFonts w:ascii="Times New Roman" w:hAnsi="Times New Roman" w:cs="Times New Roman"/>
                <w:color w:val="000000"/>
                <w:vertAlign w:val="superscript"/>
              </w:rPr>
              <w:t>a</w:t>
            </w:r>
            <w:r w:rsidRPr="00F969DE">
              <w:rPr>
                <w:rFonts w:ascii="Times New Roman" w:hAnsi="Times New Roman" w:cs="Times New Roman"/>
                <w:color w:val="000000"/>
              </w:rPr>
              <w:t>± 14.49</w:t>
            </w:r>
          </w:p>
        </w:tc>
        <w:tc>
          <w:tcPr>
            <w:tcW w:w="1772" w:type="dxa"/>
          </w:tcPr>
          <w:p w14:paraId="14D1BE3F" w14:textId="77777777" w:rsidR="004531B3" w:rsidRPr="00F969DE" w:rsidRDefault="004531B3" w:rsidP="004531B3">
            <w:pPr>
              <w:jc w:val="center"/>
              <w:rPr>
                <w:rFonts w:ascii="Times New Roman" w:hAnsi="Times New Roman" w:cs="Times New Roman"/>
                <w:color w:val="000000"/>
              </w:rPr>
            </w:pPr>
            <w:r w:rsidRPr="00F969DE">
              <w:rPr>
                <w:rFonts w:ascii="Times New Roman" w:hAnsi="Times New Roman" w:cs="Times New Roman"/>
                <w:color w:val="000000"/>
              </w:rPr>
              <w:t>407.63</w:t>
            </w:r>
            <w:r w:rsidRPr="00F969DE">
              <w:rPr>
                <w:rFonts w:ascii="Times New Roman" w:hAnsi="Times New Roman" w:cs="Times New Roman"/>
                <w:color w:val="000000"/>
                <w:vertAlign w:val="superscript"/>
              </w:rPr>
              <w:t>b</w:t>
            </w:r>
            <w:r w:rsidRPr="00F969DE">
              <w:rPr>
                <w:rFonts w:ascii="Times New Roman" w:hAnsi="Times New Roman" w:cs="Times New Roman"/>
                <w:color w:val="000000"/>
              </w:rPr>
              <w:t>± 13.86</w:t>
            </w:r>
          </w:p>
        </w:tc>
      </w:tr>
      <w:tr w:rsidR="004531B3" w:rsidRPr="00F969DE" w14:paraId="6986E9DF" w14:textId="77777777" w:rsidTr="004531B3">
        <w:tc>
          <w:tcPr>
            <w:tcW w:w="1771" w:type="dxa"/>
            <w:vAlign w:val="center"/>
          </w:tcPr>
          <w:p w14:paraId="2E2D3212" w14:textId="77777777" w:rsidR="004531B3" w:rsidRPr="00F969DE" w:rsidRDefault="004531B3" w:rsidP="004531B3">
            <w:pPr>
              <w:jc w:val="center"/>
              <w:rPr>
                <w:rFonts w:ascii="Times New Roman" w:hAnsi="Times New Roman" w:cs="Times New Roman"/>
                <w:color w:val="000000"/>
                <w:vertAlign w:val="superscript"/>
              </w:rPr>
            </w:pPr>
            <w:r w:rsidRPr="00F969DE">
              <w:rPr>
                <w:rFonts w:ascii="Times New Roman" w:hAnsi="Times New Roman" w:cs="Times New Roman"/>
                <w:color w:val="000000"/>
              </w:rPr>
              <w:t>6</w:t>
            </w:r>
            <w:r w:rsidRPr="00F969DE">
              <w:rPr>
                <w:rFonts w:ascii="Times New Roman" w:hAnsi="Times New Roman" w:cs="Times New Roman"/>
                <w:color w:val="000000"/>
                <w:vertAlign w:val="superscript"/>
              </w:rPr>
              <w:t>th</w:t>
            </w:r>
          </w:p>
        </w:tc>
        <w:tc>
          <w:tcPr>
            <w:tcW w:w="1771" w:type="dxa"/>
          </w:tcPr>
          <w:p w14:paraId="16E6BB40" w14:textId="77777777" w:rsidR="004531B3" w:rsidRPr="00F969DE" w:rsidRDefault="004531B3" w:rsidP="004531B3">
            <w:pPr>
              <w:jc w:val="center"/>
              <w:rPr>
                <w:rFonts w:ascii="Times New Roman" w:hAnsi="Times New Roman" w:cs="Times New Roman"/>
                <w:color w:val="000000"/>
              </w:rPr>
            </w:pPr>
            <w:r w:rsidRPr="00F969DE">
              <w:rPr>
                <w:rFonts w:ascii="Times New Roman" w:hAnsi="Times New Roman" w:cs="Times New Roman"/>
                <w:color w:val="000000"/>
              </w:rPr>
              <w:t>470.19</w:t>
            </w:r>
            <w:r w:rsidRPr="00F969DE">
              <w:rPr>
                <w:rFonts w:ascii="Times New Roman" w:hAnsi="Times New Roman" w:cs="Times New Roman"/>
                <w:color w:val="000000"/>
                <w:vertAlign w:val="superscript"/>
              </w:rPr>
              <w:t xml:space="preserve"> a</w:t>
            </w:r>
            <w:r w:rsidRPr="00F969DE">
              <w:rPr>
                <w:rFonts w:ascii="Times New Roman" w:hAnsi="Times New Roman" w:cs="Times New Roman"/>
                <w:color w:val="000000"/>
              </w:rPr>
              <w:t xml:space="preserve"> ± 19.46</w:t>
            </w:r>
          </w:p>
        </w:tc>
        <w:tc>
          <w:tcPr>
            <w:tcW w:w="1771" w:type="dxa"/>
          </w:tcPr>
          <w:p w14:paraId="2CAA5081" w14:textId="77777777" w:rsidR="004531B3" w:rsidRPr="00F969DE" w:rsidRDefault="004531B3" w:rsidP="004531B3">
            <w:pPr>
              <w:jc w:val="center"/>
              <w:rPr>
                <w:rFonts w:ascii="Times New Roman" w:hAnsi="Times New Roman" w:cs="Times New Roman"/>
                <w:color w:val="000000"/>
              </w:rPr>
            </w:pPr>
            <w:r w:rsidRPr="00F969DE">
              <w:rPr>
                <w:rFonts w:ascii="Times New Roman" w:hAnsi="Times New Roman" w:cs="Times New Roman"/>
                <w:color w:val="000000"/>
              </w:rPr>
              <w:t>492.65</w:t>
            </w:r>
            <w:r w:rsidRPr="00F969DE">
              <w:rPr>
                <w:rFonts w:ascii="Times New Roman" w:hAnsi="Times New Roman" w:cs="Times New Roman"/>
                <w:color w:val="000000"/>
                <w:vertAlign w:val="superscript"/>
              </w:rPr>
              <w:t xml:space="preserve"> a</w:t>
            </w:r>
            <w:r w:rsidRPr="00F969DE">
              <w:rPr>
                <w:rFonts w:ascii="Times New Roman" w:hAnsi="Times New Roman" w:cs="Times New Roman"/>
                <w:color w:val="000000"/>
              </w:rPr>
              <w:t xml:space="preserve"> ± 21.82</w:t>
            </w:r>
          </w:p>
        </w:tc>
        <w:tc>
          <w:tcPr>
            <w:tcW w:w="1771" w:type="dxa"/>
          </w:tcPr>
          <w:p w14:paraId="1CDF3EEE" w14:textId="77777777" w:rsidR="004531B3" w:rsidRPr="00F969DE" w:rsidRDefault="004531B3" w:rsidP="004531B3">
            <w:pPr>
              <w:jc w:val="center"/>
              <w:rPr>
                <w:rFonts w:ascii="Times New Roman" w:hAnsi="Times New Roman" w:cs="Times New Roman"/>
                <w:color w:val="000000"/>
              </w:rPr>
            </w:pPr>
            <w:r w:rsidRPr="00F969DE">
              <w:rPr>
                <w:rFonts w:ascii="Times New Roman" w:hAnsi="Times New Roman" w:cs="Times New Roman"/>
                <w:color w:val="000000"/>
              </w:rPr>
              <w:t>546.11</w:t>
            </w:r>
            <w:r w:rsidRPr="00F969DE">
              <w:rPr>
                <w:rFonts w:ascii="Times New Roman" w:hAnsi="Times New Roman" w:cs="Times New Roman"/>
                <w:color w:val="000000"/>
                <w:vertAlign w:val="superscript"/>
              </w:rPr>
              <w:t xml:space="preserve"> a</w:t>
            </w:r>
            <w:r w:rsidRPr="00F969DE">
              <w:rPr>
                <w:rFonts w:ascii="Times New Roman" w:hAnsi="Times New Roman" w:cs="Times New Roman"/>
                <w:color w:val="000000"/>
              </w:rPr>
              <w:t xml:space="preserve"> ±21.14</w:t>
            </w:r>
          </w:p>
        </w:tc>
        <w:tc>
          <w:tcPr>
            <w:tcW w:w="1772" w:type="dxa"/>
          </w:tcPr>
          <w:p w14:paraId="3B7DF0AD" w14:textId="77777777" w:rsidR="004531B3" w:rsidRPr="00F969DE" w:rsidRDefault="004531B3" w:rsidP="004531B3">
            <w:pPr>
              <w:jc w:val="center"/>
              <w:rPr>
                <w:rFonts w:ascii="Times New Roman" w:hAnsi="Times New Roman" w:cs="Times New Roman"/>
                <w:color w:val="000000"/>
              </w:rPr>
            </w:pPr>
            <w:r w:rsidRPr="00F969DE">
              <w:rPr>
                <w:rFonts w:ascii="Times New Roman" w:hAnsi="Times New Roman" w:cs="Times New Roman"/>
                <w:color w:val="000000"/>
              </w:rPr>
              <w:t>563.89</w:t>
            </w:r>
            <w:r w:rsidRPr="00F969DE">
              <w:rPr>
                <w:rFonts w:ascii="Times New Roman" w:hAnsi="Times New Roman" w:cs="Times New Roman"/>
                <w:color w:val="000000"/>
                <w:vertAlign w:val="superscript"/>
              </w:rPr>
              <w:t>b</w:t>
            </w:r>
            <w:r w:rsidRPr="00F969DE">
              <w:rPr>
                <w:rFonts w:ascii="Times New Roman" w:hAnsi="Times New Roman" w:cs="Times New Roman"/>
                <w:color w:val="000000"/>
              </w:rPr>
              <w:t>± 15.49</w:t>
            </w:r>
          </w:p>
        </w:tc>
      </w:tr>
    </w:tbl>
    <w:p w14:paraId="77C705B9" w14:textId="77777777" w:rsidR="00F95C18" w:rsidRPr="00F969DE" w:rsidRDefault="00D75DFD" w:rsidP="00F95C18">
      <w:pPr>
        <w:rPr>
          <w:rFonts w:ascii="Times New Roman" w:hAnsi="Times New Roman" w:cs="Times New Roman"/>
        </w:rPr>
      </w:pPr>
      <w:r w:rsidRPr="00F969DE">
        <w:rPr>
          <w:rFonts w:ascii="Times New Roman" w:hAnsi="Times New Roman" w:cs="Times New Roman"/>
          <w:color w:val="000000"/>
        </w:rPr>
        <w:t xml:space="preserve"> </w:t>
      </w:r>
      <w:r w:rsidR="00F95C18" w:rsidRPr="00F969DE">
        <w:rPr>
          <w:rFonts w:ascii="Times New Roman" w:hAnsi="Times New Roman" w:cs="Times New Roman"/>
          <w:color w:val="000000"/>
        </w:rPr>
        <w:t>Means bearing different superscripts in a row differ significantly (P ≤ 0.05).</w:t>
      </w:r>
    </w:p>
    <w:p w14:paraId="293371C2" w14:textId="77777777" w:rsidR="00B60BF2" w:rsidRPr="00F969DE" w:rsidRDefault="00B60BF2" w:rsidP="00B60BF2">
      <w:pPr>
        <w:jc w:val="both"/>
        <w:rPr>
          <w:rFonts w:ascii="Times New Roman" w:hAnsi="Times New Roman" w:cs="Times New Roman"/>
        </w:rPr>
      </w:pPr>
    </w:p>
    <w:p w14:paraId="359FFA84" w14:textId="77777777" w:rsidR="00151F07" w:rsidRPr="00F969DE" w:rsidRDefault="00151F07" w:rsidP="001B1E82">
      <w:pPr>
        <w:jc w:val="both"/>
        <w:rPr>
          <w:rFonts w:ascii="Times New Roman" w:hAnsi="Times New Roman" w:cs="Times New Roman"/>
        </w:rPr>
      </w:pPr>
      <w:r w:rsidRPr="00F969DE">
        <w:rPr>
          <w:rFonts w:ascii="Times New Roman" w:hAnsi="Times New Roman" w:cs="Times New Roman"/>
        </w:rPr>
        <w:t xml:space="preserve"> </w:t>
      </w:r>
      <w:r w:rsidR="00B60BF2" w:rsidRPr="00F969DE">
        <w:rPr>
          <w:rFonts w:ascii="Times New Roman" w:hAnsi="Times New Roman" w:cs="Times New Roman"/>
        </w:rPr>
        <w:t xml:space="preserve">Table No. 4: Mean ± SE values of Weekly </w:t>
      </w:r>
      <w:r w:rsidR="001B1E82" w:rsidRPr="00F969DE">
        <w:rPr>
          <w:rFonts w:ascii="Times New Roman" w:hAnsi="Times New Roman" w:cs="Times New Roman"/>
        </w:rPr>
        <w:t>Feed Conversion Ratio (FCR)</w:t>
      </w:r>
      <w:r w:rsidR="00B60BF2" w:rsidRPr="00F969DE">
        <w:rPr>
          <w:rFonts w:ascii="Times New Roman" w:hAnsi="Times New Roman" w:cs="Times New Roman"/>
        </w:rPr>
        <w:t xml:space="preserve"> of broiler chicken under different treatment groups. </w:t>
      </w:r>
    </w:p>
    <w:p w14:paraId="555A6807" w14:textId="77777777" w:rsidR="00151F07" w:rsidRPr="00F969DE" w:rsidRDefault="00151F07" w:rsidP="001B1E82">
      <w:pPr>
        <w:jc w:val="both"/>
        <w:rPr>
          <w:rFonts w:ascii="Times New Roman" w:hAnsi="Times New Roman" w:cs="Times New Roman"/>
        </w:rPr>
      </w:pPr>
    </w:p>
    <w:p w14:paraId="0855B8BA" w14:textId="77777777" w:rsidR="00151F07" w:rsidRPr="00F969DE" w:rsidRDefault="00151F07" w:rsidP="00151F07">
      <w:pPr>
        <w:jc w:val="both"/>
        <w:rPr>
          <w:rFonts w:ascii="Times New Roman" w:hAnsi="Times New Roman" w:cs="Times New Roman"/>
        </w:rPr>
      </w:pPr>
      <w:r w:rsidRPr="00F969DE">
        <w:rPr>
          <w:rFonts w:ascii="Times New Roman" w:hAnsi="Times New Roman" w:cs="Times New Roman"/>
        </w:rPr>
        <w:t xml:space="preserve">The average Feed Conversion Ratio (FCR) in different treatment groups (T0, T1, T2 and T3) were 1.87, 1.82, 1.72 and 1.63, respectively. The result showed that the effect of increasing ghost </w:t>
      </w:r>
      <w:proofErr w:type="spellStart"/>
      <w:r w:rsidRPr="00F969DE">
        <w:rPr>
          <w:rFonts w:ascii="Times New Roman" w:hAnsi="Times New Roman" w:cs="Times New Roman"/>
        </w:rPr>
        <w:t>chilli</w:t>
      </w:r>
      <w:proofErr w:type="spellEnd"/>
      <w:r w:rsidRPr="00F969DE">
        <w:rPr>
          <w:rFonts w:ascii="Times New Roman" w:hAnsi="Times New Roman" w:cs="Times New Roman"/>
        </w:rPr>
        <w:t xml:space="preserve"> extract in broiler had significant and positive effect on FCR. The most efficient FCR was found in broilers of group T3 (0.75%).The findings obtained in the present study agree with the result of Al-Kassie </w:t>
      </w:r>
      <w:r w:rsidRPr="00F969DE">
        <w:rPr>
          <w:rFonts w:ascii="Times New Roman" w:hAnsi="Times New Roman" w:cs="Times New Roman"/>
          <w:i/>
        </w:rPr>
        <w:t>et al.,</w:t>
      </w:r>
      <w:r w:rsidRPr="00F969DE">
        <w:rPr>
          <w:rFonts w:ascii="Times New Roman" w:hAnsi="Times New Roman" w:cs="Times New Roman"/>
        </w:rPr>
        <w:t xml:space="preserve"> (2011) and Islam </w:t>
      </w:r>
      <w:r w:rsidRPr="00F969DE">
        <w:rPr>
          <w:rFonts w:ascii="Times New Roman" w:hAnsi="Times New Roman" w:cs="Times New Roman"/>
          <w:i/>
        </w:rPr>
        <w:t>et. al</w:t>
      </w:r>
      <w:r w:rsidRPr="00F969DE">
        <w:rPr>
          <w:rFonts w:ascii="Times New Roman" w:hAnsi="Times New Roman" w:cs="Times New Roman"/>
        </w:rPr>
        <w:t xml:space="preserve"> (2018). </w:t>
      </w:r>
    </w:p>
    <w:p w14:paraId="5B9C656D" w14:textId="77777777" w:rsidR="001B1E82" w:rsidRPr="00F969DE" w:rsidRDefault="00E57600" w:rsidP="001B1E82">
      <w:pPr>
        <w:jc w:val="both"/>
        <w:rPr>
          <w:rFonts w:ascii="Times New Roman" w:hAnsi="Times New Roman" w:cs="Times New Roman"/>
        </w:rPr>
      </w:pPr>
      <w:r w:rsidRPr="00F969DE">
        <w:rPr>
          <w:rFonts w:ascii="Times New Roman" w:hAnsi="Times New Roman" w:cs="Times New Roman"/>
        </w:rPr>
        <w:t>T</w:t>
      </w:r>
      <w:r w:rsidR="001B1E82" w:rsidRPr="00F969DE">
        <w:rPr>
          <w:rFonts w:ascii="Times New Roman" w:hAnsi="Times New Roman" w:cs="Times New Roman"/>
        </w:rPr>
        <w:t xml:space="preserve">able No. 5: Mean ± SE values of </w:t>
      </w:r>
      <w:r w:rsidR="00151F07" w:rsidRPr="00F969DE">
        <w:rPr>
          <w:rFonts w:ascii="Times New Roman" w:hAnsi="Times New Roman" w:cs="Times New Roman"/>
        </w:rPr>
        <w:t>economics of production</w:t>
      </w:r>
      <w:r w:rsidR="001B1E82" w:rsidRPr="00F969DE">
        <w:rPr>
          <w:rFonts w:ascii="Times New Roman" w:hAnsi="Times New Roman" w:cs="Times New Roman"/>
        </w:rPr>
        <w:t xml:space="preserve"> of broiler chicken under different treatment groups.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50"/>
        <w:gridCol w:w="1415"/>
        <w:gridCol w:w="144"/>
        <w:gridCol w:w="991"/>
        <w:gridCol w:w="397"/>
        <w:gridCol w:w="736"/>
        <w:gridCol w:w="690"/>
        <w:gridCol w:w="445"/>
        <w:gridCol w:w="1098"/>
      </w:tblGrid>
      <w:tr w:rsidR="001B1E82" w:rsidRPr="00F969DE" w14:paraId="171D5AAB" w14:textId="77777777" w:rsidTr="001B1E82">
        <w:trPr>
          <w:trHeight w:val="20"/>
        </w:trPr>
        <w:tc>
          <w:tcPr>
            <w:tcW w:w="1664" w:type="pct"/>
            <w:tcBorders>
              <w:tl2br w:val="single" w:sz="4" w:space="0" w:color="auto"/>
            </w:tcBorders>
            <w:tcMar>
              <w:left w:w="113" w:type="dxa"/>
              <w:right w:w="113" w:type="dxa"/>
            </w:tcMar>
          </w:tcPr>
          <w:p w14:paraId="19EBE6BC" w14:textId="77777777" w:rsidR="001B1E82" w:rsidRPr="00F969DE" w:rsidRDefault="001B1E82" w:rsidP="001B1E82">
            <w:pPr>
              <w:pStyle w:val="TableParagraph"/>
              <w:spacing w:before="0"/>
              <w:ind w:left="0"/>
              <w:jc w:val="right"/>
              <w:rPr>
                <w:color w:val="000000"/>
              </w:rPr>
            </w:pPr>
            <w:r w:rsidRPr="00F969DE">
              <w:rPr>
                <w:color w:val="000000"/>
              </w:rPr>
              <w:t>Groups</w:t>
            </w:r>
          </w:p>
          <w:p w14:paraId="09FF6F80" w14:textId="77777777" w:rsidR="001B1E82" w:rsidRPr="00F969DE" w:rsidRDefault="001B1E82" w:rsidP="001B1E82">
            <w:pPr>
              <w:pStyle w:val="TableParagraph"/>
              <w:spacing w:before="0"/>
              <w:ind w:left="0"/>
              <w:rPr>
                <w:color w:val="000000"/>
              </w:rPr>
            </w:pPr>
            <w:r w:rsidRPr="00F969DE">
              <w:rPr>
                <w:color w:val="000000"/>
              </w:rPr>
              <w:t>Parameters</w:t>
            </w:r>
          </w:p>
        </w:tc>
        <w:tc>
          <w:tcPr>
            <w:tcW w:w="879" w:type="pct"/>
            <w:gridSpan w:val="2"/>
            <w:tcMar>
              <w:left w:w="113" w:type="dxa"/>
              <w:right w:w="113" w:type="dxa"/>
            </w:tcMar>
            <w:vAlign w:val="center"/>
          </w:tcPr>
          <w:p w14:paraId="276533A1" w14:textId="77777777" w:rsidR="001B1E82" w:rsidRPr="00F969DE" w:rsidRDefault="001B1E82" w:rsidP="001B1E82">
            <w:pPr>
              <w:pStyle w:val="TableParagraph"/>
              <w:spacing w:before="0"/>
              <w:ind w:left="0"/>
              <w:jc w:val="center"/>
              <w:rPr>
                <w:color w:val="000000"/>
              </w:rPr>
            </w:pPr>
            <w:r w:rsidRPr="00F969DE">
              <w:rPr>
                <w:color w:val="000000"/>
                <w:position w:val="2"/>
              </w:rPr>
              <w:t>T</w:t>
            </w:r>
            <w:r w:rsidRPr="00F969DE">
              <w:rPr>
                <w:color w:val="000000"/>
                <w:position w:val="2"/>
                <w:vertAlign w:val="subscript"/>
              </w:rPr>
              <w:t>0</w:t>
            </w:r>
            <w:r w:rsidRPr="00F969DE">
              <w:rPr>
                <w:color w:val="000000"/>
              </w:rPr>
              <w:t xml:space="preserve"> (Control)</w:t>
            </w:r>
          </w:p>
        </w:tc>
        <w:tc>
          <w:tcPr>
            <w:tcW w:w="783" w:type="pct"/>
            <w:gridSpan w:val="2"/>
            <w:tcMar>
              <w:left w:w="113" w:type="dxa"/>
              <w:right w:w="113" w:type="dxa"/>
            </w:tcMar>
            <w:vAlign w:val="center"/>
          </w:tcPr>
          <w:p w14:paraId="707A6ED1" w14:textId="77777777" w:rsidR="001B1E82" w:rsidRPr="00F969DE" w:rsidRDefault="001B1E82" w:rsidP="001B1E82">
            <w:pPr>
              <w:pStyle w:val="TableParagraph"/>
              <w:spacing w:before="0"/>
              <w:ind w:left="0"/>
              <w:jc w:val="center"/>
              <w:rPr>
                <w:color w:val="000000"/>
              </w:rPr>
            </w:pPr>
            <w:r w:rsidRPr="00F969DE">
              <w:rPr>
                <w:color w:val="000000"/>
                <w:position w:val="2"/>
              </w:rPr>
              <w:t>T</w:t>
            </w:r>
            <w:r w:rsidRPr="00F969DE">
              <w:rPr>
                <w:color w:val="000000"/>
                <w:position w:val="2"/>
                <w:vertAlign w:val="subscript"/>
              </w:rPr>
              <w:t>1</w:t>
            </w:r>
          </w:p>
          <w:p w14:paraId="23FA4522" w14:textId="77777777" w:rsidR="001B1E82" w:rsidRPr="00F969DE" w:rsidRDefault="001B1E82" w:rsidP="001B1E82">
            <w:pPr>
              <w:pStyle w:val="TableParagraph"/>
              <w:spacing w:before="0"/>
              <w:ind w:left="0"/>
              <w:jc w:val="center"/>
              <w:rPr>
                <w:color w:val="000000"/>
              </w:rPr>
            </w:pPr>
          </w:p>
        </w:tc>
        <w:tc>
          <w:tcPr>
            <w:tcW w:w="804" w:type="pct"/>
            <w:gridSpan w:val="2"/>
            <w:tcMar>
              <w:left w:w="113" w:type="dxa"/>
              <w:right w:w="113" w:type="dxa"/>
            </w:tcMar>
            <w:vAlign w:val="center"/>
          </w:tcPr>
          <w:p w14:paraId="533AF0E8" w14:textId="77777777" w:rsidR="001B1E82" w:rsidRPr="00F969DE" w:rsidRDefault="001B1E82" w:rsidP="001B1E82">
            <w:pPr>
              <w:pStyle w:val="TableParagraph"/>
              <w:spacing w:before="0"/>
              <w:ind w:left="0"/>
              <w:jc w:val="center"/>
              <w:rPr>
                <w:color w:val="000000"/>
              </w:rPr>
            </w:pPr>
            <w:r w:rsidRPr="00F969DE">
              <w:rPr>
                <w:color w:val="000000"/>
                <w:position w:val="2"/>
              </w:rPr>
              <w:t>T</w:t>
            </w:r>
            <w:r w:rsidRPr="00F969DE">
              <w:rPr>
                <w:color w:val="000000"/>
                <w:position w:val="2"/>
                <w:vertAlign w:val="subscript"/>
              </w:rPr>
              <w:t>2</w:t>
            </w:r>
          </w:p>
          <w:p w14:paraId="1738E008" w14:textId="77777777" w:rsidR="001B1E82" w:rsidRPr="00F969DE" w:rsidRDefault="001B1E82" w:rsidP="001B1E82">
            <w:pPr>
              <w:pStyle w:val="TableParagraph"/>
              <w:spacing w:before="0"/>
              <w:ind w:left="0"/>
              <w:jc w:val="center"/>
              <w:rPr>
                <w:color w:val="000000"/>
              </w:rPr>
            </w:pPr>
          </w:p>
        </w:tc>
        <w:tc>
          <w:tcPr>
            <w:tcW w:w="870" w:type="pct"/>
            <w:gridSpan w:val="2"/>
            <w:tcMar>
              <w:left w:w="113" w:type="dxa"/>
              <w:right w:w="113" w:type="dxa"/>
            </w:tcMar>
            <w:vAlign w:val="center"/>
          </w:tcPr>
          <w:p w14:paraId="7BF74E05" w14:textId="77777777" w:rsidR="001B1E82" w:rsidRPr="00F969DE" w:rsidRDefault="001B1E82" w:rsidP="001B1E82">
            <w:pPr>
              <w:pStyle w:val="TableParagraph"/>
              <w:spacing w:before="0"/>
              <w:ind w:left="0"/>
              <w:jc w:val="center"/>
              <w:rPr>
                <w:color w:val="000000"/>
              </w:rPr>
            </w:pPr>
            <w:r w:rsidRPr="00F969DE">
              <w:rPr>
                <w:color w:val="000000"/>
                <w:position w:val="2"/>
              </w:rPr>
              <w:t>T</w:t>
            </w:r>
            <w:r w:rsidRPr="00F969DE">
              <w:rPr>
                <w:color w:val="000000"/>
                <w:position w:val="2"/>
                <w:vertAlign w:val="subscript"/>
              </w:rPr>
              <w:t>3</w:t>
            </w:r>
          </w:p>
          <w:p w14:paraId="59792215" w14:textId="77777777" w:rsidR="001B1E82" w:rsidRPr="00F969DE" w:rsidRDefault="001B1E82" w:rsidP="001B1E82">
            <w:pPr>
              <w:pStyle w:val="TableParagraph"/>
              <w:spacing w:before="0"/>
              <w:ind w:left="0"/>
              <w:jc w:val="center"/>
              <w:rPr>
                <w:color w:val="000000"/>
              </w:rPr>
            </w:pPr>
          </w:p>
        </w:tc>
      </w:tr>
      <w:tr w:rsidR="001B1E82" w:rsidRPr="00F969DE" w14:paraId="23DC0258" w14:textId="77777777" w:rsidTr="001B1E82">
        <w:trPr>
          <w:trHeight w:val="20"/>
        </w:trPr>
        <w:tc>
          <w:tcPr>
            <w:tcW w:w="5000" w:type="pct"/>
            <w:gridSpan w:val="9"/>
            <w:tcMar>
              <w:top w:w="57" w:type="dxa"/>
              <w:left w:w="113" w:type="dxa"/>
              <w:bottom w:w="57" w:type="dxa"/>
              <w:right w:w="113" w:type="dxa"/>
            </w:tcMar>
          </w:tcPr>
          <w:p w14:paraId="5C2C2032" w14:textId="77777777" w:rsidR="001B1E82" w:rsidRPr="00F969DE" w:rsidRDefault="001B1E82" w:rsidP="001B1E82">
            <w:pPr>
              <w:pStyle w:val="TableParagraph"/>
              <w:tabs>
                <w:tab w:val="left" w:pos="470"/>
              </w:tabs>
              <w:spacing w:before="0"/>
              <w:ind w:left="0"/>
              <w:rPr>
                <w:color w:val="000000"/>
              </w:rPr>
            </w:pPr>
            <w:r w:rsidRPr="00F969DE">
              <w:rPr>
                <w:color w:val="000000"/>
              </w:rPr>
              <w:t>I.</w:t>
            </w:r>
            <w:r w:rsidRPr="00F969DE">
              <w:rPr>
                <w:color w:val="000000"/>
              </w:rPr>
              <w:tab/>
              <w:t>Expenditure</w:t>
            </w:r>
          </w:p>
        </w:tc>
      </w:tr>
      <w:tr w:rsidR="001B1E82" w:rsidRPr="00F969DE" w14:paraId="6383A5A8" w14:textId="77777777" w:rsidTr="001B1E82">
        <w:trPr>
          <w:trHeight w:val="20"/>
        </w:trPr>
        <w:tc>
          <w:tcPr>
            <w:tcW w:w="2462" w:type="pct"/>
            <w:gridSpan w:val="2"/>
            <w:tcMar>
              <w:top w:w="57" w:type="dxa"/>
              <w:left w:w="113" w:type="dxa"/>
              <w:bottom w:w="57" w:type="dxa"/>
              <w:right w:w="113" w:type="dxa"/>
            </w:tcMar>
          </w:tcPr>
          <w:p w14:paraId="4A52BE30" w14:textId="77777777" w:rsidR="001B1E82" w:rsidRPr="00F969DE" w:rsidRDefault="001B1E82" w:rsidP="001B1E82">
            <w:pPr>
              <w:pStyle w:val="TableParagraph"/>
              <w:numPr>
                <w:ilvl w:val="0"/>
                <w:numId w:val="10"/>
              </w:numPr>
              <w:spacing w:before="0"/>
              <w:ind w:left="357" w:hanging="357"/>
              <w:rPr>
                <w:color w:val="000000"/>
              </w:rPr>
            </w:pPr>
            <w:r w:rsidRPr="00F969DE">
              <w:rPr>
                <w:color w:val="000000"/>
              </w:rPr>
              <w:t>Chick cost (A) = 1.05 x cost of one day-old chick</w:t>
            </w:r>
          </w:p>
        </w:tc>
        <w:tc>
          <w:tcPr>
            <w:tcW w:w="640" w:type="pct"/>
            <w:gridSpan w:val="2"/>
            <w:tcMar>
              <w:top w:w="57" w:type="dxa"/>
              <w:left w:w="113" w:type="dxa"/>
              <w:bottom w:w="57" w:type="dxa"/>
              <w:right w:w="113" w:type="dxa"/>
            </w:tcMar>
            <w:vAlign w:val="center"/>
          </w:tcPr>
          <w:p w14:paraId="63571792" w14:textId="77777777" w:rsidR="001B1E82" w:rsidRPr="00F969DE" w:rsidRDefault="001B1E82" w:rsidP="001B1E82">
            <w:pPr>
              <w:pStyle w:val="TableParagraph"/>
              <w:spacing w:before="0"/>
              <w:ind w:left="0" w:right="230"/>
              <w:jc w:val="right"/>
              <w:rPr>
                <w:color w:val="000000"/>
              </w:rPr>
            </w:pPr>
            <w:r w:rsidRPr="00F969DE">
              <w:rPr>
                <w:color w:val="000000"/>
              </w:rPr>
              <w:t>36.75</w:t>
            </w:r>
          </w:p>
        </w:tc>
        <w:tc>
          <w:tcPr>
            <w:tcW w:w="639" w:type="pct"/>
            <w:gridSpan w:val="2"/>
            <w:tcMar>
              <w:top w:w="57" w:type="dxa"/>
              <w:left w:w="113" w:type="dxa"/>
              <w:bottom w:w="57" w:type="dxa"/>
              <w:right w:w="113" w:type="dxa"/>
            </w:tcMar>
            <w:vAlign w:val="center"/>
          </w:tcPr>
          <w:p w14:paraId="1F30179B" w14:textId="77777777" w:rsidR="001B1E82" w:rsidRPr="00F969DE" w:rsidRDefault="001B1E82" w:rsidP="001B1E82">
            <w:pPr>
              <w:pStyle w:val="TableParagraph"/>
              <w:spacing w:before="0"/>
              <w:ind w:left="0" w:right="230"/>
              <w:jc w:val="right"/>
              <w:rPr>
                <w:color w:val="000000"/>
              </w:rPr>
            </w:pPr>
            <w:r w:rsidRPr="00F969DE">
              <w:rPr>
                <w:color w:val="000000"/>
              </w:rPr>
              <w:t>36.75</w:t>
            </w:r>
          </w:p>
        </w:tc>
        <w:tc>
          <w:tcPr>
            <w:tcW w:w="640" w:type="pct"/>
            <w:gridSpan w:val="2"/>
            <w:tcMar>
              <w:top w:w="57" w:type="dxa"/>
              <w:left w:w="113" w:type="dxa"/>
              <w:bottom w:w="57" w:type="dxa"/>
              <w:right w:w="113" w:type="dxa"/>
            </w:tcMar>
            <w:vAlign w:val="center"/>
          </w:tcPr>
          <w:p w14:paraId="13064770" w14:textId="77777777" w:rsidR="001B1E82" w:rsidRPr="00F969DE" w:rsidRDefault="001B1E82" w:rsidP="001B1E82">
            <w:pPr>
              <w:pStyle w:val="TableParagraph"/>
              <w:spacing w:before="0"/>
              <w:ind w:left="0" w:right="230"/>
              <w:jc w:val="right"/>
              <w:rPr>
                <w:color w:val="000000"/>
              </w:rPr>
            </w:pPr>
            <w:r w:rsidRPr="00F969DE">
              <w:rPr>
                <w:color w:val="000000"/>
              </w:rPr>
              <w:t>36.75</w:t>
            </w:r>
          </w:p>
        </w:tc>
        <w:tc>
          <w:tcPr>
            <w:tcW w:w="619" w:type="pct"/>
            <w:tcMar>
              <w:top w:w="57" w:type="dxa"/>
              <w:left w:w="113" w:type="dxa"/>
              <w:bottom w:w="57" w:type="dxa"/>
              <w:right w:w="113" w:type="dxa"/>
            </w:tcMar>
            <w:vAlign w:val="center"/>
          </w:tcPr>
          <w:p w14:paraId="72EF5B04" w14:textId="77777777" w:rsidR="001B1E82" w:rsidRPr="00F969DE" w:rsidRDefault="001B1E82" w:rsidP="001B1E82">
            <w:pPr>
              <w:pStyle w:val="TableParagraph"/>
              <w:spacing w:before="0"/>
              <w:ind w:left="0" w:right="230"/>
              <w:jc w:val="right"/>
              <w:rPr>
                <w:color w:val="000000"/>
              </w:rPr>
            </w:pPr>
            <w:r w:rsidRPr="00F969DE">
              <w:rPr>
                <w:color w:val="000000"/>
              </w:rPr>
              <w:t>36.75</w:t>
            </w:r>
          </w:p>
        </w:tc>
      </w:tr>
      <w:tr w:rsidR="001B1E82" w:rsidRPr="00F969DE" w14:paraId="69273D74" w14:textId="77777777" w:rsidTr="001B1E82">
        <w:trPr>
          <w:trHeight w:val="20"/>
        </w:trPr>
        <w:tc>
          <w:tcPr>
            <w:tcW w:w="2462" w:type="pct"/>
            <w:gridSpan w:val="2"/>
            <w:tcMar>
              <w:top w:w="57" w:type="dxa"/>
              <w:left w:w="113" w:type="dxa"/>
              <w:bottom w:w="57" w:type="dxa"/>
              <w:right w:w="113" w:type="dxa"/>
            </w:tcMar>
          </w:tcPr>
          <w:p w14:paraId="4C770BF3" w14:textId="77777777" w:rsidR="001B1E82" w:rsidRPr="00F969DE" w:rsidRDefault="001B1E82" w:rsidP="001B1E82">
            <w:pPr>
              <w:pStyle w:val="TableParagraph"/>
              <w:numPr>
                <w:ilvl w:val="0"/>
                <w:numId w:val="10"/>
              </w:numPr>
              <w:spacing w:before="0"/>
              <w:ind w:left="357" w:hanging="357"/>
              <w:rPr>
                <w:color w:val="000000"/>
              </w:rPr>
            </w:pPr>
            <w:r w:rsidRPr="00F969DE">
              <w:rPr>
                <w:color w:val="000000"/>
              </w:rPr>
              <w:t>Feed cost (B) = Live weight in Kg x FCR x Cost per Kg of feed*</w:t>
            </w:r>
          </w:p>
        </w:tc>
        <w:tc>
          <w:tcPr>
            <w:tcW w:w="640" w:type="pct"/>
            <w:gridSpan w:val="2"/>
            <w:tcMar>
              <w:top w:w="57" w:type="dxa"/>
              <w:left w:w="113" w:type="dxa"/>
              <w:bottom w:w="57" w:type="dxa"/>
              <w:right w:w="113" w:type="dxa"/>
            </w:tcMar>
            <w:vAlign w:val="center"/>
          </w:tcPr>
          <w:p w14:paraId="0E125507" w14:textId="77777777" w:rsidR="001B1E82" w:rsidRPr="00F969DE" w:rsidRDefault="00F4368F" w:rsidP="001B1E82">
            <w:pPr>
              <w:pStyle w:val="TableParagraph"/>
              <w:spacing w:before="0"/>
              <w:ind w:left="0" w:right="230"/>
              <w:jc w:val="right"/>
              <w:rPr>
                <w:color w:val="000000"/>
              </w:rPr>
            </w:pPr>
            <w:r w:rsidRPr="00F969DE">
              <w:rPr>
                <w:color w:val="000000"/>
              </w:rPr>
              <w:t>141.37</w:t>
            </w:r>
          </w:p>
        </w:tc>
        <w:tc>
          <w:tcPr>
            <w:tcW w:w="639" w:type="pct"/>
            <w:gridSpan w:val="2"/>
            <w:tcMar>
              <w:top w:w="57" w:type="dxa"/>
              <w:left w:w="113" w:type="dxa"/>
              <w:bottom w:w="57" w:type="dxa"/>
              <w:right w:w="113" w:type="dxa"/>
            </w:tcMar>
            <w:vAlign w:val="center"/>
          </w:tcPr>
          <w:p w14:paraId="7054A8A9" w14:textId="77777777" w:rsidR="001B1E82" w:rsidRPr="00F969DE" w:rsidRDefault="00F4368F" w:rsidP="001B1E82">
            <w:pPr>
              <w:pStyle w:val="TableParagraph"/>
              <w:spacing w:before="0"/>
              <w:ind w:left="0" w:right="230"/>
              <w:jc w:val="right"/>
              <w:rPr>
                <w:color w:val="000000"/>
              </w:rPr>
            </w:pPr>
            <w:r w:rsidRPr="00F969DE">
              <w:rPr>
                <w:color w:val="000000"/>
              </w:rPr>
              <w:t>137.59</w:t>
            </w:r>
          </w:p>
        </w:tc>
        <w:tc>
          <w:tcPr>
            <w:tcW w:w="640" w:type="pct"/>
            <w:gridSpan w:val="2"/>
            <w:tcMar>
              <w:top w:w="57" w:type="dxa"/>
              <w:left w:w="113" w:type="dxa"/>
              <w:bottom w:w="57" w:type="dxa"/>
              <w:right w:w="113" w:type="dxa"/>
            </w:tcMar>
            <w:vAlign w:val="center"/>
          </w:tcPr>
          <w:p w14:paraId="7AD7414B" w14:textId="77777777" w:rsidR="001B1E82" w:rsidRPr="00F969DE" w:rsidRDefault="00F4368F" w:rsidP="001B1E82">
            <w:pPr>
              <w:pStyle w:val="TableParagraph"/>
              <w:spacing w:before="0"/>
              <w:ind w:left="0" w:right="230"/>
              <w:jc w:val="right"/>
              <w:rPr>
                <w:color w:val="000000"/>
              </w:rPr>
            </w:pPr>
            <w:r w:rsidRPr="00F969DE">
              <w:rPr>
                <w:color w:val="000000"/>
              </w:rPr>
              <w:t>154.59</w:t>
            </w:r>
          </w:p>
        </w:tc>
        <w:tc>
          <w:tcPr>
            <w:tcW w:w="619" w:type="pct"/>
            <w:tcMar>
              <w:top w:w="57" w:type="dxa"/>
              <w:left w:w="113" w:type="dxa"/>
              <w:bottom w:w="57" w:type="dxa"/>
              <w:right w:w="113" w:type="dxa"/>
            </w:tcMar>
            <w:vAlign w:val="center"/>
          </w:tcPr>
          <w:p w14:paraId="2EF0DBA6" w14:textId="77777777" w:rsidR="001B1E82" w:rsidRPr="00F969DE" w:rsidRDefault="00F4368F" w:rsidP="001B1E82">
            <w:pPr>
              <w:pStyle w:val="TableParagraph"/>
              <w:spacing w:before="0"/>
              <w:ind w:left="0" w:right="230"/>
              <w:jc w:val="right"/>
              <w:rPr>
                <w:color w:val="000000"/>
              </w:rPr>
            </w:pPr>
            <w:r w:rsidRPr="00F969DE">
              <w:rPr>
                <w:color w:val="000000"/>
              </w:rPr>
              <w:t>147.87</w:t>
            </w:r>
          </w:p>
        </w:tc>
      </w:tr>
      <w:tr w:rsidR="001B1E82" w:rsidRPr="00F969DE" w14:paraId="57AB24EA" w14:textId="77777777" w:rsidTr="001B1E82">
        <w:trPr>
          <w:trHeight w:val="20"/>
        </w:trPr>
        <w:tc>
          <w:tcPr>
            <w:tcW w:w="2462" w:type="pct"/>
            <w:gridSpan w:val="2"/>
            <w:tcMar>
              <w:top w:w="57" w:type="dxa"/>
              <w:left w:w="113" w:type="dxa"/>
              <w:bottom w:w="57" w:type="dxa"/>
              <w:right w:w="113" w:type="dxa"/>
            </w:tcMar>
          </w:tcPr>
          <w:p w14:paraId="216D764A" w14:textId="77777777" w:rsidR="001B1E82" w:rsidRPr="00F969DE" w:rsidRDefault="001B1E82" w:rsidP="001B1E82">
            <w:pPr>
              <w:pStyle w:val="TableParagraph"/>
              <w:numPr>
                <w:ilvl w:val="0"/>
                <w:numId w:val="10"/>
              </w:numPr>
              <w:spacing w:before="0"/>
              <w:ind w:left="357" w:hanging="357"/>
              <w:rPr>
                <w:color w:val="000000"/>
              </w:rPr>
            </w:pPr>
            <w:r w:rsidRPr="00F969DE">
              <w:rPr>
                <w:color w:val="000000"/>
              </w:rPr>
              <w:lastRenderedPageBreak/>
              <w:t xml:space="preserve">Miscellaneous expenditure (C) = Add 15% of (A+B) </w:t>
            </w:r>
          </w:p>
        </w:tc>
        <w:tc>
          <w:tcPr>
            <w:tcW w:w="640" w:type="pct"/>
            <w:gridSpan w:val="2"/>
            <w:tcMar>
              <w:top w:w="57" w:type="dxa"/>
              <w:left w:w="113" w:type="dxa"/>
              <w:bottom w:w="57" w:type="dxa"/>
              <w:right w:w="113" w:type="dxa"/>
            </w:tcMar>
            <w:vAlign w:val="center"/>
          </w:tcPr>
          <w:p w14:paraId="7F5FC4FA" w14:textId="77777777" w:rsidR="001B1E82" w:rsidRPr="00F969DE" w:rsidRDefault="00F4368F" w:rsidP="001B1E82">
            <w:pPr>
              <w:pStyle w:val="TableParagraph"/>
              <w:spacing w:before="0"/>
              <w:ind w:left="0" w:right="230"/>
              <w:jc w:val="right"/>
              <w:rPr>
                <w:color w:val="000000"/>
              </w:rPr>
            </w:pPr>
            <w:r w:rsidRPr="00F969DE">
              <w:rPr>
                <w:color w:val="000000"/>
              </w:rPr>
              <w:t>26.72</w:t>
            </w:r>
          </w:p>
        </w:tc>
        <w:tc>
          <w:tcPr>
            <w:tcW w:w="639" w:type="pct"/>
            <w:gridSpan w:val="2"/>
            <w:tcMar>
              <w:top w:w="57" w:type="dxa"/>
              <w:left w:w="113" w:type="dxa"/>
              <w:bottom w:w="57" w:type="dxa"/>
              <w:right w:w="113" w:type="dxa"/>
            </w:tcMar>
            <w:vAlign w:val="center"/>
          </w:tcPr>
          <w:p w14:paraId="1814B1B2" w14:textId="77777777" w:rsidR="001B1E82" w:rsidRPr="00F969DE" w:rsidRDefault="00F4368F" w:rsidP="001B1E82">
            <w:pPr>
              <w:pStyle w:val="TableParagraph"/>
              <w:spacing w:before="0"/>
              <w:ind w:left="0" w:right="230"/>
              <w:jc w:val="right"/>
              <w:rPr>
                <w:color w:val="000000"/>
              </w:rPr>
            </w:pPr>
            <w:r w:rsidRPr="00F969DE">
              <w:rPr>
                <w:color w:val="000000"/>
              </w:rPr>
              <w:t>26.15</w:t>
            </w:r>
          </w:p>
        </w:tc>
        <w:tc>
          <w:tcPr>
            <w:tcW w:w="640" w:type="pct"/>
            <w:gridSpan w:val="2"/>
            <w:tcMar>
              <w:top w:w="57" w:type="dxa"/>
              <w:left w:w="113" w:type="dxa"/>
              <w:bottom w:w="57" w:type="dxa"/>
              <w:right w:w="113" w:type="dxa"/>
            </w:tcMar>
            <w:vAlign w:val="center"/>
          </w:tcPr>
          <w:p w14:paraId="6CF1AB57" w14:textId="77777777" w:rsidR="001B1E82" w:rsidRPr="00F969DE" w:rsidRDefault="00F4368F" w:rsidP="001B1E82">
            <w:pPr>
              <w:pStyle w:val="TableParagraph"/>
              <w:spacing w:before="0"/>
              <w:ind w:left="0" w:right="230"/>
              <w:jc w:val="right"/>
              <w:rPr>
                <w:color w:val="000000"/>
              </w:rPr>
            </w:pPr>
            <w:r w:rsidRPr="00F969DE">
              <w:rPr>
                <w:color w:val="000000"/>
              </w:rPr>
              <w:t>28.70</w:t>
            </w:r>
          </w:p>
        </w:tc>
        <w:tc>
          <w:tcPr>
            <w:tcW w:w="619" w:type="pct"/>
            <w:tcMar>
              <w:top w:w="57" w:type="dxa"/>
              <w:left w:w="113" w:type="dxa"/>
              <w:bottom w:w="57" w:type="dxa"/>
              <w:right w:w="113" w:type="dxa"/>
            </w:tcMar>
            <w:vAlign w:val="center"/>
          </w:tcPr>
          <w:p w14:paraId="0E4712DB" w14:textId="77777777" w:rsidR="001B1E82" w:rsidRPr="00F969DE" w:rsidRDefault="00F4368F" w:rsidP="001B1E82">
            <w:pPr>
              <w:pStyle w:val="TableParagraph"/>
              <w:spacing w:before="0"/>
              <w:ind w:left="0" w:right="230"/>
              <w:jc w:val="right"/>
              <w:rPr>
                <w:color w:val="000000"/>
              </w:rPr>
            </w:pPr>
            <w:r w:rsidRPr="00F969DE">
              <w:rPr>
                <w:color w:val="000000"/>
              </w:rPr>
              <w:t>27.69</w:t>
            </w:r>
          </w:p>
        </w:tc>
      </w:tr>
      <w:tr w:rsidR="001B1E82" w:rsidRPr="00F969DE" w14:paraId="1716FD3B" w14:textId="77777777" w:rsidTr="001B1E82">
        <w:trPr>
          <w:trHeight w:val="20"/>
        </w:trPr>
        <w:tc>
          <w:tcPr>
            <w:tcW w:w="2462" w:type="pct"/>
            <w:gridSpan w:val="2"/>
            <w:tcMar>
              <w:top w:w="57" w:type="dxa"/>
              <w:left w:w="113" w:type="dxa"/>
              <w:bottom w:w="57" w:type="dxa"/>
              <w:right w:w="113" w:type="dxa"/>
            </w:tcMar>
          </w:tcPr>
          <w:p w14:paraId="5BB3F82D" w14:textId="77777777" w:rsidR="001B1E82" w:rsidRPr="00F969DE" w:rsidRDefault="001B1E82" w:rsidP="001B1E82">
            <w:pPr>
              <w:pStyle w:val="TableParagraph"/>
              <w:numPr>
                <w:ilvl w:val="0"/>
                <w:numId w:val="10"/>
              </w:numPr>
              <w:spacing w:before="0"/>
              <w:ind w:left="357" w:hanging="357"/>
              <w:rPr>
                <w:color w:val="000000"/>
              </w:rPr>
            </w:pPr>
            <w:r w:rsidRPr="00F969DE">
              <w:rPr>
                <w:color w:val="000000"/>
              </w:rPr>
              <w:t>Additional cost of Curry leaves Leaf Powder (D)</w:t>
            </w:r>
          </w:p>
        </w:tc>
        <w:tc>
          <w:tcPr>
            <w:tcW w:w="640" w:type="pct"/>
            <w:gridSpan w:val="2"/>
            <w:tcMar>
              <w:top w:w="57" w:type="dxa"/>
              <w:left w:w="113" w:type="dxa"/>
              <w:bottom w:w="57" w:type="dxa"/>
              <w:right w:w="113" w:type="dxa"/>
            </w:tcMar>
            <w:vAlign w:val="center"/>
          </w:tcPr>
          <w:p w14:paraId="2244C804" w14:textId="77777777" w:rsidR="001B1E82" w:rsidRPr="00F969DE" w:rsidRDefault="001B1E82" w:rsidP="001B1E82">
            <w:pPr>
              <w:pStyle w:val="TableParagraph"/>
              <w:spacing w:before="0"/>
              <w:ind w:left="0" w:right="230"/>
              <w:jc w:val="right"/>
              <w:rPr>
                <w:color w:val="000000"/>
              </w:rPr>
            </w:pPr>
            <w:r w:rsidRPr="00F969DE">
              <w:rPr>
                <w:color w:val="000000"/>
              </w:rPr>
              <w:t>Nil</w:t>
            </w:r>
          </w:p>
        </w:tc>
        <w:tc>
          <w:tcPr>
            <w:tcW w:w="639" w:type="pct"/>
            <w:gridSpan w:val="2"/>
            <w:tcMar>
              <w:top w:w="57" w:type="dxa"/>
              <w:left w:w="113" w:type="dxa"/>
              <w:bottom w:w="57" w:type="dxa"/>
              <w:right w:w="113" w:type="dxa"/>
            </w:tcMar>
            <w:vAlign w:val="center"/>
          </w:tcPr>
          <w:p w14:paraId="43BA09FC" w14:textId="77777777" w:rsidR="001B1E82" w:rsidRPr="00F969DE" w:rsidRDefault="001B1E82" w:rsidP="001B1E82">
            <w:pPr>
              <w:pStyle w:val="TableParagraph"/>
              <w:spacing w:before="0"/>
              <w:ind w:left="0" w:right="230"/>
              <w:jc w:val="right"/>
              <w:rPr>
                <w:color w:val="000000"/>
              </w:rPr>
            </w:pPr>
            <w:r w:rsidRPr="00F969DE">
              <w:rPr>
                <w:color w:val="000000"/>
              </w:rPr>
              <w:t>Nil</w:t>
            </w:r>
          </w:p>
        </w:tc>
        <w:tc>
          <w:tcPr>
            <w:tcW w:w="640" w:type="pct"/>
            <w:gridSpan w:val="2"/>
            <w:tcMar>
              <w:top w:w="57" w:type="dxa"/>
              <w:left w:w="113" w:type="dxa"/>
              <w:bottom w:w="57" w:type="dxa"/>
              <w:right w:w="113" w:type="dxa"/>
            </w:tcMar>
            <w:vAlign w:val="center"/>
          </w:tcPr>
          <w:p w14:paraId="531DDBCB" w14:textId="77777777" w:rsidR="001B1E82" w:rsidRPr="00F969DE" w:rsidRDefault="001B1E82" w:rsidP="001B1E82">
            <w:pPr>
              <w:pStyle w:val="TableParagraph"/>
              <w:spacing w:before="0"/>
              <w:ind w:left="0" w:right="230"/>
              <w:jc w:val="right"/>
              <w:rPr>
                <w:color w:val="000000"/>
              </w:rPr>
            </w:pPr>
            <w:r w:rsidRPr="00F969DE">
              <w:rPr>
                <w:color w:val="000000"/>
              </w:rPr>
              <w:t>Nil</w:t>
            </w:r>
          </w:p>
        </w:tc>
        <w:tc>
          <w:tcPr>
            <w:tcW w:w="619" w:type="pct"/>
            <w:tcMar>
              <w:top w:w="57" w:type="dxa"/>
              <w:left w:w="113" w:type="dxa"/>
              <w:bottom w:w="57" w:type="dxa"/>
              <w:right w:w="113" w:type="dxa"/>
            </w:tcMar>
            <w:vAlign w:val="center"/>
          </w:tcPr>
          <w:p w14:paraId="3B85CD05" w14:textId="77777777" w:rsidR="001B1E82" w:rsidRPr="00F969DE" w:rsidRDefault="001B1E82" w:rsidP="001B1E82">
            <w:pPr>
              <w:pStyle w:val="TableParagraph"/>
              <w:spacing w:before="0"/>
              <w:ind w:left="0" w:right="230"/>
              <w:jc w:val="right"/>
              <w:rPr>
                <w:color w:val="000000"/>
              </w:rPr>
            </w:pPr>
            <w:r w:rsidRPr="00F969DE">
              <w:rPr>
                <w:color w:val="000000"/>
              </w:rPr>
              <w:t>Nil</w:t>
            </w:r>
          </w:p>
        </w:tc>
      </w:tr>
      <w:tr w:rsidR="001B1E82" w:rsidRPr="00F969DE" w14:paraId="3E7D95A6" w14:textId="77777777" w:rsidTr="001B1E82">
        <w:trPr>
          <w:trHeight w:val="20"/>
        </w:trPr>
        <w:tc>
          <w:tcPr>
            <w:tcW w:w="2462" w:type="pct"/>
            <w:gridSpan w:val="2"/>
            <w:tcMar>
              <w:top w:w="57" w:type="dxa"/>
              <w:left w:w="113" w:type="dxa"/>
              <w:bottom w:w="57" w:type="dxa"/>
              <w:right w:w="113" w:type="dxa"/>
            </w:tcMar>
          </w:tcPr>
          <w:p w14:paraId="67FD6DB0" w14:textId="77777777" w:rsidR="001B1E82" w:rsidRPr="00F969DE" w:rsidRDefault="001B1E82" w:rsidP="001B1E82">
            <w:pPr>
              <w:pStyle w:val="TableParagraph"/>
              <w:numPr>
                <w:ilvl w:val="0"/>
                <w:numId w:val="10"/>
              </w:numPr>
              <w:spacing w:before="0"/>
              <w:ind w:left="357" w:hanging="357"/>
              <w:rPr>
                <w:color w:val="000000"/>
              </w:rPr>
            </w:pPr>
            <w:r w:rsidRPr="00F969DE">
              <w:rPr>
                <w:color w:val="000000"/>
              </w:rPr>
              <w:t>Production cost per broiler (A+B+C+D)</w:t>
            </w:r>
          </w:p>
        </w:tc>
        <w:tc>
          <w:tcPr>
            <w:tcW w:w="640" w:type="pct"/>
            <w:gridSpan w:val="2"/>
            <w:tcMar>
              <w:top w:w="57" w:type="dxa"/>
              <w:left w:w="113" w:type="dxa"/>
              <w:bottom w:w="57" w:type="dxa"/>
              <w:right w:w="113" w:type="dxa"/>
            </w:tcMar>
            <w:vAlign w:val="center"/>
          </w:tcPr>
          <w:p w14:paraId="0065EE0E" w14:textId="77777777" w:rsidR="001B1E82" w:rsidRPr="00F969DE" w:rsidRDefault="00F4368F" w:rsidP="001B1E82">
            <w:pPr>
              <w:pStyle w:val="TableParagraph"/>
              <w:spacing w:before="0"/>
              <w:ind w:left="0" w:right="230"/>
              <w:jc w:val="right"/>
              <w:rPr>
                <w:color w:val="000000"/>
              </w:rPr>
            </w:pPr>
            <w:r w:rsidRPr="00F969DE">
              <w:rPr>
                <w:color w:val="000000"/>
              </w:rPr>
              <w:t>204.84</w:t>
            </w:r>
          </w:p>
        </w:tc>
        <w:tc>
          <w:tcPr>
            <w:tcW w:w="639" w:type="pct"/>
            <w:gridSpan w:val="2"/>
            <w:tcMar>
              <w:top w:w="57" w:type="dxa"/>
              <w:left w:w="113" w:type="dxa"/>
              <w:bottom w:w="57" w:type="dxa"/>
              <w:right w:w="113" w:type="dxa"/>
            </w:tcMar>
            <w:vAlign w:val="center"/>
          </w:tcPr>
          <w:p w14:paraId="616A3EE3" w14:textId="77777777" w:rsidR="001B1E82" w:rsidRPr="00F969DE" w:rsidRDefault="00F4368F" w:rsidP="001B1E82">
            <w:pPr>
              <w:pStyle w:val="TableParagraph"/>
              <w:spacing w:before="0"/>
              <w:ind w:left="0" w:right="230"/>
              <w:jc w:val="right"/>
              <w:rPr>
                <w:color w:val="000000"/>
              </w:rPr>
            </w:pPr>
            <w:r w:rsidRPr="00F969DE">
              <w:rPr>
                <w:color w:val="000000"/>
              </w:rPr>
              <w:t>200.49</w:t>
            </w:r>
          </w:p>
        </w:tc>
        <w:tc>
          <w:tcPr>
            <w:tcW w:w="640" w:type="pct"/>
            <w:gridSpan w:val="2"/>
            <w:tcMar>
              <w:top w:w="57" w:type="dxa"/>
              <w:left w:w="113" w:type="dxa"/>
              <w:bottom w:w="57" w:type="dxa"/>
              <w:right w:w="113" w:type="dxa"/>
            </w:tcMar>
            <w:vAlign w:val="center"/>
          </w:tcPr>
          <w:p w14:paraId="43FB8653" w14:textId="77777777" w:rsidR="001B1E82" w:rsidRPr="00F969DE" w:rsidRDefault="00F4368F" w:rsidP="001B1E82">
            <w:pPr>
              <w:pStyle w:val="TableParagraph"/>
              <w:spacing w:before="0"/>
              <w:ind w:left="0" w:right="230"/>
              <w:jc w:val="right"/>
              <w:rPr>
                <w:color w:val="000000"/>
              </w:rPr>
            </w:pPr>
            <w:r w:rsidRPr="00F969DE">
              <w:rPr>
                <w:color w:val="000000"/>
              </w:rPr>
              <w:t>220.04</w:t>
            </w:r>
          </w:p>
        </w:tc>
        <w:tc>
          <w:tcPr>
            <w:tcW w:w="619" w:type="pct"/>
            <w:tcMar>
              <w:top w:w="57" w:type="dxa"/>
              <w:left w:w="113" w:type="dxa"/>
              <w:bottom w:w="57" w:type="dxa"/>
              <w:right w:w="113" w:type="dxa"/>
            </w:tcMar>
            <w:vAlign w:val="center"/>
          </w:tcPr>
          <w:p w14:paraId="235CE9AF" w14:textId="77777777" w:rsidR="001B1E82" w:rsidRPr="00F969DE" w:rsidRDefault="00E57600" w:rsidP="001B1E82">
            <w:pPr>
              <w:pStyle w:val="TableParagraph"/>
              <w:spacing w:before="0"/>
              <w:ind w:left="0" w:right="230"/>
              <w:jc w:val="right"/>
              <w:rPr>
                <w:color w:val="000000"/>
              </w:rPr>
            </w:pPr>
            <w:r w:rsidRPr="00F969DE">
              <w:rPr>
                <w:color w:val="000000"/>
              </w:rPr>
              <w:t>212.31</w:t>
            </w:r>
          </w:p>
        </w:tc>
      </w:tr>
      <w:tr w:rsidR="001B1E82" w:rsidRPr="00F969DE" w14:paraId="0126ACD6" w14:textId="77777777" w:rsidTr="001B1E82">
        <w:trPr>
          <w:trHeight w:val="20"/>
        </w:trPr>
        <w:tc>
          <w:tcPr>
            <w:tcW w:w="5000" w:type="pct"/>
            <w:gridSpan w:val="9"/>
            <w:tcMar>
              <w:top w:w="57" w:type="dxa"/>
              <w:left w:w="113" w:type="dxa"/>
              <w:bottom w:w="57" w:type="dxa"/>
              <w:right w:w="113" w:type="dxa"/>
            </w:tcMar>
          </w:tcPr>
          <w:p w14:paraId="72E2C82F" w14:textId="77777777" w:rsidR="001B1E82" w:rsidRPr="00F969DE" w:rsidRDefault="001B1E82" w:rsidP="001B1E82">
            <w:pPr>
              <w:pStyle w:val="TableParagraph"/>
              <w:tabs>
                <w:tab w:val="left" w:pos="426"/>
              </w:tabs>
              <w:spacing w:before="0"/>
              <w:ind w:left="0"/>
              <w:rPr>
                <w:color w:val="000000"/>
              </w:rPr>
            </w:pPr>
            <w:r w:rsidRPr="00F969DE">
              <w:rPr>
                <w:color w:val="000000"/>
              </w:rPr>
              <w:t>II.  Return</w:t>
            </w:r>
          </w:p>
        </w:tc>
      </w:tr>
      <w:tr w:rsidR="001B1E82" w:rsidRPr="00F969DE" w14:paraId="5A30F5D4" w14:textId="77777777" w:rsidTr="001B1E82">
        <w:trPr>
          <w:trHeight w:val="20"/>
        </w:trPr>
        <w:tc>
          <w:tcPr>
            <w:tcW w:w="2462" w:type="pct"/>
            <w:gridSpan w:val="2"/>
            <w:tcMar>
              <w:top w:w="57" w:type="dxa"/>
              <w:left w:w="113" w:type="dxa"/>
              <w:bottom w:w="57" w:type="dxa"/>
              <w:right w:w="113" w:type="dxa"/>
            </w:tcMar>
          </w:tcPr>
          <w:p w14:paraId="43C147A9" w14:textId="77777777" w:rsidR="001B1E82" w:rsidRPr="00F969DE" w:rsidRDefault="00E57600" w:rsidP="001B1E82">
            <w:pPr>
              <w:pStyle w:val="TableParagraph"/>
              <w:spacing w:before="0"/>
              <w:ind w:left="357"/>
              <w:rPr>
                <w:color w:val="000000"/>
              </w:rPr>
            </w:pPr>
            <w:r w:rsidRPr="00F969DE">
              <w:rPr>
                <w:color w:val="000000"/>
              </w:rPr>
              <w:t>Sale of one live broiler @ Rs 14</w:t>
            </w:r>
            <w:r w:rsidR="001B1E82" w:rsidRPr="00F969DE">
              <w:rPr>
                <w:color w:val="000000"/>
              </w:rPr>
              <w:t>0 per Kg</w:t>
            </w:r>
          </w:p>
        </w:tc>
        <w:tc>
          <w:tcPr>
            <w:tcW w:w="640" w:type="pct"/>
            <w:gridSpan w:val="2"/>
            <w:tcMar>
              <w:top w:w="57" w:type="dxa"/>
              <w:left w:w="113" w:type="dxa"/>
              <w:bottom w:w="57" w:type="dxa"/>
              <w:right w:w="113" w:type="dxa"/>
            </w:tcMar>
            <w:vAlign w:val="center"/>
          </w:tcPr>
          <w:p w14:paraId="68E707E4" w14:textId="77777777" w:rsidR="001B1E82" w:rsidRPr="00F969DE" w:rsidRDefault="00E57600" w:rsidP="001B1E82">
            <w:pPr>
              <w:pStyle w:val="TableParagraph"/>
              <w:spacing w:before="0"/>
              <w:ind w:left="0" w:right="230"/>
              <w:jc w:val="right"/>
              <w:rPr>
                <w:color w:val="000000"/>
              </w:rPr>
            </w:pPr>
            <w:r w:rsidRPr="00F969DE">
              <w:rPr>
                <w:color w:val="000000"/>
              </w:rPr>
              <w:t>254.80</w:t>
            </w:r>
          </w:p>
        </w:tc>
        <w:tc>
          <w:tcPr>
            <w:tcW w:w="639" w:type="pct"/>
            <w:gridSpan w:val="2"/>
            <w:tcMar>
              <w:top w:w="57" w:type="dxa"/>
              <w:left w:w="113" w:type="dxa"/>
              <w:bottom w:w="57" w:type="dxa"/>
              <w:right w:w="113" w:type="dxa"/>
            </w:tcMar>
            <w:vAlign w:val="center"/>
          </w:tcPr>
          <w:p w14:paraId="0226B7E8" w14:textId="77777777" w:rsidR="001B1E82" w:rsidRPr="00F969DE" w:rsidRDefault="00E57600" w:rsidP="001B1E82">
            <w:pPr>
              <w:pStyle w:val="TableParagraph"/>
              <w:spacing w:before="0"/>
              <w:ind w:left="0" w:right="230"/>
              <w:jc w:val="right"/>
              <w:rPr>
                <w:color w:val="000000"/>
              </w:rPr>
            </w:pPr>
            <w:r w:rsidRPr="00F969DE">
              <w:rPr>
                <w:color w:val="000000"/>
              </w:rPr>
              <w:t>260.40</w:t>
            </w:r>
          </w:p>
        </w:tc>
        <w:tc>
          <w:tcPr>
            <w:tcW w:w="640" w:type="pct"/>
            <w:gridSpan w:val="2"/>
            <w:tcMar>
              <w:top w:w="57" w:type="dxa"/>
              <w:left w:w="113" w:type="dxa"/>
              <w:bottom w:w="57" w:type="dxa"/>
              <w:right w:w="113" w:type="dxa"/>
            </w:tcMar>
            <w:vAlign w:val="center"/>
          </w:tcPr>
          <w:p w14:paraId="2269FF59" w14:textId="77777777" w:rsidR="001B1E82" w:rsidRPr="00F969DE" w:rsidRDefault="00E57600" w:rsidP="001B1E82">
            <w:pPr>
              <w:pStyle w:val="TableParagraph"/>
              <w:spacing w:before="0"/>
              <w:ind w:left="0" w:right="230"/>
              <w:jc w:val="right"/>
              <w:rPr>
                <w:color w:val="000000"/>
              </w:rPr>
            </w:pPr>
            <w:r w:rsidRPr="00F969DE">
              <w:rPr>
                <w:color w:val="000000"/>
              </w:rPr>
              <w:t>299.60</w:t>
            </w:r>
          </w:p>
        </w:tc>
        <w:tc>
          <w:tcPr>
            <w:tcW w:w="619" w:type="pct"/>
            <w:tcMar>
              <w:top w:w="57" w:type="dxa"/>
              <w:left w:w="113" w:type="dxa"/>
              <w:bottom w:w="57" w:type="dxa"/>
              <w:right w:w="113" w:type="dxa"/>
            </w:tcMar>
            <w:vAlign w:val="center"/>
          </w:tcPr>
          <w:p w14:paraId="5775B86C" w14:textId="77777777" w:rsidR="001B1E82" w:rsidRPr="00F969DE" w:rsidRDefault="00E57600" w:rsidP="001B1E82">
            <w:pPr>
              <w:pStyle w:val="TableParagraph"/>
              <w:spacing w:before="0"/>
              <w:ind w:left="0" w:right="230"/>
              <w:jc w:val="right"/>
              <w:rPr>
                <w:color w:val="000000"/>
              </w:rPr>
            </w:pPr>
            <w:r w:rsidRPr="00F969DE">
              <w:rPr>
                <w:color w:val="000000"/>
              </w:rPr>
              <w:t>302.40</w:t>
            </w:r>
          </w:p>
        </w:tc>
      </w:tr>
      <w:tr w:rsidR="001B1E82" w:rsidRPr="00F969DE" w14:paraId="71CB5DE2" w14:textId="77777777" w:rsidTr="001B1E82">
        <w:trPr>
          <w:trHeight w:val="20"/>
        </w:trPr>
        <w:tc>
          <w:tcPr>
            <w:tcW w:w="2462" w:type="pct"/>
            <w:gridSpan w:val="2"/>
            <w:tcMar>
              <w:top w:w="57" w:type="dxa"/>
              <w:left w:w="113" w:type="dxa"/>
              <w:bottom w:w="57" w:type="dxa"/>
              <w:right w:w="113" w:type="dxa"/>
            </w:tcMar>
          </w:tcPr>
          <w:p w14:paraId="2353A3C1" w14:textId="77777777" w:rsidR="001B1E82" w:rsidRPr="00F969DE" w:rsidRDefault="001B1E82" w:rsidP="001B1E82">
            <w:pPr>
              <w:pStyle w:val="TableParagraph"/>
              <w:tabs>
                <w:tab w:val="left" w:pos="426"/>
              </w:tabs>
              <w:spacing w:before="0"/>
              <w:ind w:left="0"/>
              <w:rPr>
                <w:color w:val="000000"/>
              </w:rPr>
            </w:pPr>
            <w:r w:rsidRPr="00F969DE">
              <w:rPr>
                <w:color w:val="000000"/>
                <w:spacing w:val="-3"/>
              </w:rPr>
              <w:t>III.</w:t>
            </w:r>
            <w:r w:rsidRPr="00F969DE">
              <w:rPr>
                <w:color w:val="000000"/>
                <w:spacing w:val="-3"/>
              </w:rPr>
              <w:tab/>
            </w:r>
            <w:r w:rsidRPr="00F969DE">
              <w:rPr>
                <w:color w:val="000000"/>
              </w:rPr>
              <w:t xml:space="preserve">Gross profit per broiler </w:t>
            </w:r>
          </w:p>
        </w:tc>
        <w:tc>
          <w:tcPr>
            <w:tcW w:w="640" w:type="pct"/>
            <w:gridSpan w:val="2"/>
            <w:tcMar>
              <w:top w:w="57" w:type="dxa"/>
              <w:left w:w="113" w:type="dxa"/>
              <w:bottom w:w="57" w:type="dxa"/>
              <w:right w:w="113" w:type="dxa"/>
            </w:tcMar>
            <w:vAlign w:val="center"/>
          </w:tcPr>
          <w:p w14:paraId="5ABDDF81" w14:textId="77777777" w:rsidR="001B1E82" w:rsidRPr="00F969DE" w:rsidRDefault="00E57600" w:rsidP="001B1E82">
            <w:pPr>
              <w:pStyle w:val="TableParagraph"/>
              <w:spacing w:before="0"/>
              <w:ind w:left="0" w:right="230"/>
              <w:jc w:val="right"/>
              <w:rPr>
                <w:color w:val="000000"/>
              </w:rPr>
            </w:pPr>
            <w:r w:rsidRPr="00F969DE">
              <w:rPr>
                <w:color w:val="000000"/>
              </w:rPr>
              <w:t>49.96</w:t>
            </w:r>
          </w:p>
        </w:tc>
        <w:tc>
          <w:tcPr>
            <w:tcW w:w="639" w:type="pct"/>
            <w:gridSpan w:val="2"/>
            <w:tcMar>
              <w:top w:w="57" w:type="dxa"/>
              <w:left w:w="113" w:type="dxa"/>
              <w:bottom w:w="57" w:type="dxa"/>
              <w:right w:w="113" w:type="dxa"/>
            </w:tcMar>
            <w:vAlign w:val="center"/>
          </w:tcPr>
          <w:p w14:paraId="41344123" w14:textId="77777777" w:rsidR="001B1E82" w:rsidRPr="00F969DE" w:rsidRDefault="00E57600" w:rsidP="001B1E82">
            <w:pPr>
              <w:pStyle w:val="TableParagraph"/>
              <w:spacing w:before="0"/>
              <w:ind w:left="0" w:right="230"/>
              <w:jc w:val="right"/>
              <w:rPr>
                <w:color w:val="000000"/>
              </w:rPr>
            </w:pPr>
            <w:r w:rsidRPr="00F969DE">
              <w:rPr>
                <w:color w:val="000000"/>
              </w:rPr>
              <w:t>59.91</w:t>
            </w:r>
          </w:p>
        </w:tc>
        <w:tc>
          <w:tcPr>
            <w:tcW w:w="640" w:type="pct"/>
            <w:gridSpan w:val="2"/>
            <w:tcMar>
              <w:top w:w="57" w:type="dxa"/>
              <w:left w:w="113" w:type="dxa"/>
              <w:bottom w:w="57" w:type="dxa"/>
              <w:right w:w="113" w:type="dxa"/>
            </w:tcMar>
            <w:vAlign w:val="center"/>
          </w:tcPr>
          <w:p w14:paraId="0CB3BD6D" w14:textId="77777777" w:rsidR="001B1E82" w:rsidRPr="00F969DE" w:rsidRDefault="00E57600" w:rsidP="001B1E82">
            <w:pPr>
              <w:pStyle w:val="TableParagraph"/>
              <w:spacing w:before="0"/>
              <w:ind w:left="0" w:right="230"/>
              <w:jc w:val="right"/>
              <w:rPr>
                <w:color w:val="000000"/>
              </w:rPr>
            </w:pPr>
            <w:r w:rsidRPr="00F969DE">
              <w:rPr>
                <w:color w:val="000000"/>
              </w:rPr>
              <w:t>79.56</w:t>
            </w:r>
          </w:p>
        </w:tc>
        <w:tc>
          <w:tcPr>
            <w:tcW w:w="619" w:type="pct"/>
            <w:tcMar>
              <w:top w:w="57" w:type="dxa"/>
              <w:left w:w="113" w:type="dxa"/>
              <w:bottom w:w="57" w:type="dxa"/>
              <w:right w:w="113" w:type="dxa"/>
            </w:tcMar>
            <w:vAlign w:val="center"/>
          </w:tcPr>
          <w:p w14:paraId="6676ACAD" w14:textId="77777777" w:rsidR="001B1E82" w:rsidRPr="00F969DE" w:rsidRDefault="00E57600" w:rsidP="001B1E82">
            <w:pPr>
              <w:pStyle w:val="TableParagraph"/>
              <w:spacing w:before="0"/>
              <w:ind w:left="0" w:right="230"/>
              <w:jc w:val="right"/>
              <w:rPr>
                <w:color w:val="000000"/>
              </w:rPr>
            </w:pPr>
            <w:r w:rsidRPr="00F969DE">
              <w:rPr>
                <w:color w:val="000000"/>
              </w:rPr>
              <w:t>90.09</w:t>
            </w:r>
          </w:p>
        </w:tc>
      </w:tr>
    </w:tbl>
    <w:p w14:paraId="21DD9CAB" w14:textId="77777777" w:rsidR="00B60BF2" w:rsidRPr="00F969DE" w:rsidRDefault="00F4368F" w:rsidP="00B60BF2">
      <w:pPr>
        <w:jc w:val="both"/>
        <w:rPr>
          <w:rFonts w:ascii="Times New Roman" w:hAnsi="Times New Roman" w:cs="Times New Roman"/>
          <w:color w:val="000000"/>
        </w:rPr>
      </w:pPr>
      <w:r w:rsidRPr="00F969DE">
        <w:rPr>
          <w:rFonts w:ascii="Times New Roman" w:hAnsi="Times New Roman" w:cs="Times New Roman"/>
          <w:color w:val="000000"/>
        </w:rPr>
        <w:t>*The cost per Kg of broiler starter and broiler finisher feed was estimated as Rs 42.00</w:t>
      </w:r>
    </w:p>
    <w:p w14:paraId="4DCFFF72" w14:textId="77777777" w:rsidR="00E57600" w:rsidRPr="00F969DE" w:rsidRDefault="00E57600" w:rsidP="00B60BF2">
      <w:pPr>
        <w:jc w:val="both"/>
        <w:rPr>
          <w:rFonts w:ascii="Times New Roman" w:hAnsi="Times New Roman" w:cs="Times New Roman"/>
        </w:rPr>
      </w:pPr>
    </w:p>
    <w:tbl>
      <w:tblPr>
        <w:tblpPr w:leftFromText="180" w:rightFromText="180" w:vertAnchor="page" w:horzAnchor="margin" w:tblpY="9710"/>
        <w:tblW w:w="534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524"/>
        <w:gridCol w:w="1846"/>
        <w:gridCol w:w="1699"/>
        <w:gridCol w:w="1699"/>
        <w:gridCol w:w="1701"/>
      </w:tblGrid>
      <w:tr w:rsidR="004531B3" w:rsidRPr="00F969DE" w14:paraId="2341021D" w14:textId="77777777" w:rsidTr="004531B3">
        <w:trPr>
          <w:trHeight w:val="20"/>
        </w:trPr>
        <w:tc>
          <w:tcPr>
            <w:tcW w:w="1333" w:type="pct"/>
            <w:tcBorders>
              <w:tl2br w:val="single" w:sz="4" w:space="0" w:color="auto"/>
            </w:tcBorders>
            <w:tcMar>
              <w:left w:w="113" w:type="dxa"/>
              <w:right w:w="113" w:type="dxa"/>
            </w:tcMar>
          </w:tcPr>
          <w:p w14:paraId="3F87A283" w14:textId="77777777" w:rsidR="004531B3" w:rsidRPr="00F969DE" w:rsidRDefault="004531B3" w:rsidP="004531B3">
            <w:pPr>
              <w:pStyle w:val="TableParagraph"/>
              <w:spacing w:before="0"/>
              <w:rPr>
                <w:color w:val="000000"/>
              </w:rPr>
            </w:pPr>
            <w:r w:rsidRPr="00F969DE">
              <w:rPr>
                <w:color w:val="000000"/>
              </w:rPr>
              <w:t xml:space="preserve">            Groups</w:t>
            </w:r>
          </w:p>
          <w:p w14:paraId="51725D38" w14:textId="77777777" w:rsidR="004531B3" w:rsidRPr="00F969DE" w:rsidRDefault="004531B3" w:rsidP="004531B3">
            <w:pPr>
              <w:pStyle w:val="TableParagraph"/>
              <w:spacing w:before="0"/>
              <w:ind w:left="91"/>
              <w:rPr>
                <w:color w:val="000000"/>
              </w:rPr>
            </w:pPr>
            <w:r w:rsidRPr="00F969DE">
              <w:rPr>
                <w:color w:val="000000"/>
              </w:rPr>
              <w:t>Parameters</w:t>
            </w:r>
          </w:p>
        </w:tc>
        <w:tc>
          <w:tcPr>
            <w:tcW w:w="975" w:type="pct"/>
            <w:tcMar>
              <w:left w:w="113" w:type="dxa"/>
              <w:right w:w="113" w:type="dxa"/>
            </w:tcMar>
            <w:vAlign w:val="center"/>
          </w:tcPr>
          <w:p w14:paraId="2B6F212F" w14:textId="77777777" w:rsidR="004531B3" w:rsidRPr="00F969DE" w:rsidRDefault="004531B3" w:rsidP="004531B3">
            <w:pPr>
              <w:pStyle w:val="TableParagraph"/>
              <w:spacing w:before="0"/>
              <w:ind w:left="0"/>
              <w:jc w:val="center"/>
              <w:rPr>
                <w:color w:val="000000"/>
              </w:rPr>
            </w:pPr>
            <w:r w:rsidRPr="00F969DE">
              <w:rPr>
                <w:color w:val="000000"/>
              </w:rPr>
              <w:t>T</w:t>
            </w:r>
            <w:r w:rsidRPr="00F969DE">
              <w:rPr>
                <w:color w:val="000000"/>
                <w:vertAlign w:val="subscript"/>
              </w:rPr>
              <w:t>0</w:t>
            </w:r>
            <w:r w:rsidRPr="00F969DE">
              <w:rPr>
                <w:color w:val="000000"/>
              </w:rPr>
              <w:t xml:space="preserve"> (Control)</w:t>
            </w:r>
          </w:p>
        </w:tc>
        <w:tc>
          <w:tcPr>
            <w:tcW w:w="897" w:type="pct"/>
            <w:tcMar>
              <w:left w:w="113" w:type="dxa"/>
              <w:right w:w="113" w:type="dxa"/>
            </w:tcMar>
            <w:vAlign w:val="center"/>
          </w:tcPr>
          <w:p w14:paraId="6158DADE" w14:textId="77777777" w:rsidR="004531B3" w:rsidRPr="00F969DE" w:rsidRDefault="004531B3" w:rsidP="004531B3">
            <w:pPr>
              <w:pStyle w:val="TableParagraph"/>
              <w:spacing w:before="0"/>
              <w:ind w:left="0"/>
              <w:jc w:val="center"/>
              <w:rPr>
                <w:color w:val="000000"/>
              </w:rPr>
            </w:pPr>
            <w:r w:rsidRPr="00F969DE">
              <w:rPr>
                <w:color w:val="000000"/>
                <w:position w:val="2"/>
              </w:rPr>
              <w:t>T</w:t>
            </w:r>
            <w:r w:rsidRPr="00F969DE">
              <w:rPr>
                <w:color w:val="000000"/>
                <w:position w:val="2"/>
                <w:vertAlign w:val="subscript"/>
              </w:rPr>
              <w:t>1</w:t>
            </w:r>
          </w:p>
        </w:tc>
        <w:tc>
          <w:tcPr>
            <w:tcW w:w="897" w:type="pct"/>
            <w:tcMar>
              <w:left w:w="113" w:type="dxa"/>
              <w:right w:w="113" w:type="dxa"/>
            </w:tcMar>
            <w:vAlign w:val="center"/>
          </w:tcPr>
          <w:p w14:paraId="28D16BD7" w14:textId="77777777" w:rsidR="004531B3" w:rsidRPr="00F969DE" w:rsidRDefault="004531B3" w:rsidP="004531B3">
            <w:pPr>
              <w:pStyle w:val="TableParagraph"/>
              <w:spacing w:before="0"/>
              <w:ind w:left="0"/>
              <w:jc w:val="center"/>
              <w:rPr>
                <w:color w:val="000000"/>
              </w:rPr>
            </w:pPr>
            <w:r w:rsidRPr="00F969DE">
              <w:rPr>
                <w:color w:val="000000"/>
                <w:position w:val="2"/>
              </w:rPr>
              <w:t>T</w:t>
            </w:r>
            <w:r w:rsidRPr="00F969DE">
              <w:rPr>
                <w:color w:val="000000"/>
                <w:position w:val="2"/>
                <w:vertAlign w:val="subscript"/>
              </w:rPr>
              <w:t>2</w:t>
            </w:r>
          </w:p>
        </w:tc>
        <w:tc>
          <w:tcPr>
            <w:tcW w:w="898" w:type="pct"/>
            <w:tcMar>
              <w:left w:w="113" w:type="dxa"/>
              <w:right w:w="113" w:type="dxa"/>
            </w:tcMar>
            <w:vAlign w:val="center"/>
          </w:tcPr>
          <w:p w14:paraId="0522CDE2" w14:textId="77777777" w:rsidR="004531B3" w:rsidRPr="00F969DE" w:rsidRDefault="004531B3" w:rsidP="004531B3">
            <w:pPr>
              <w:pStyle w:val="TableParagraph"/>
              <w:spacing w:before="0"/>
              <w:ind w:left="0"/>
              <w:jc w:val="center"/>
              <w:rPr>
                <w:color w:val="000000"/>
              </w:rPr>
            </w:pPr>
            <w:r w:rsidRPr="00F969DE">
              <w:rPr>
                <w:color w:val="000000"/>
                <w:position w:val="2"/>
              </w:rPr>
              <w:t>T</w:t>
            </w:r>
            <w:r w:rsidRPr="00F969DE">
              <w:rPr>
                <w:color w:val="000000"/>
                <w:position w:val="2"/>
                <w:vertAlign w:val="subscript"/>
              </w:rPr>
              <w:t>3</w:t>
            </w:r>
          </w:p>
        </w:tc>
      </w:tr>
      <w:tr w:rsidR="004531B3" w:rsidRPr="00F969DE" w14:paraId="10807F40" w14:textId="77777777" w:rsidTr="004531B3">
        <w:trPr>
          <w:trHeight w:val="20"/>
        </w:trPr>
        <w:tc>
          <w:tcPr>
            <w:tcW w:w="1333" w:type="pct"/>
            <w:tcMar>
              <w:top w:w="28" w:type="dxa"/>
              <w:left w:w="113" w:type="dxa"/>
              <w:bottom w:w="28" w:type="dxa"/>
              <w:right w:w="113" w:type="dxa"/>
            </w:tcMar>
          </w:tcPr>
          <w:p w14:paraId="0FFAD00E" w14:textId="77777777" w:rsidR="004531B3" w:rsidRPr="00F969DE" w:rsidRDefault="004531B3" w:rsidP="004531B3">
            <w:pPr>
              <w:pStyle w:val="TableParagraph"/>
              <w:spacing w:before="0"/>
              <w:ind w:left="28"/>
              <w:rPr>
                <w:color w:val="000000"/>
              </w:rPr>
            </w:pPr>
            <w:r w:rsidRPr="00F969DE">
              <w:rPr>
                <w:color w:val="000000"/>
              </w:rPr>
              <w:t>Pre-slaughter live wt (g)</w:t>
            </w:r>
          </w:p>
        </w:tc>
        <w:tc>
          <w:tcPr>
            <w:tcW w:w="975" w:type="pct"/>
            <w:tcMar>
              <w:top w:w="28" w:type="dxa"/>
              <w:left w:w="113" w:type="dxa"/>
              <w:bottom w:w="28" w:type="dxa"/>
              <w:right w:w="113" w:type="dxa"/>
            </w:tcMar>
            <w:vAlign w:val="center"/>
          </w:tcPr>
          <w:p w14:paraId="240C616F" w14:textId="77777777" w:rsidR="004531B3" w:rsidRPr="00F969DE" w:rsidRDefault="004531B3" w:rsidP="004531B3">
            <w:pPr>
              <w:pStyle w:val="TableParagraph"/>
              <w:spacing w:before="0"/>
              <w:ind w:left="0"/>
              <w:jc w:val="center"/>
              <w:rPr>
                <w:color w:val="000000"/>
              </w:rPr>
            </w:pPr>
            <w:r w:rsidRPr="00F969DE">
              <w:rPr>
                <w:color w:val="000000"/>
                <w:lang w:val="en-IN"/>
              </w:rPr>
              <w:t>1821.30</w:t>
            </w:r>
            <w:r w:rsidRPr="00F969DE">
              <w:rPr>
                <w:color w:val="000000"/>
                <w:vertAlign w:val="superscript"/>
              </w:rPr>
              <w:t>a</w:t>
            </w:r>
            <w:r w:rsidRPr="00F969DE">
              <w:rPr>
                <w:color w:val="000000"/>
                <w:lang w:val="en-IN"/>
              </w:rPr>
              <w:t>±</w:t>
            </w:r>
            <w:r w:rsidRPr="00F969DE">
              <w:rPr>
                <w:color w:val="000000"/>
              </w:rPr>
              <w:t>38.43</w:t>
            </w:r>
          </w:p>
        </w:tc>
        <w:tc>
          <w:tcPr>
            <w:tcW w:w="897" w:type="pct"/>
            <w:tcMar>
              <w:top w:w="28" w:type="dxa"/>
              <w:left w:w="113" w:type="dxa"/>
              <w:bottom w:w="28" w:type="dxa"/>
              <w:right w:w="113" w:type="dxa"/>
            </w:tcMar>
            <w:vAlign w:val="center"/>
          </w:tcPr>
          <w:p w14:paraId="0A02A995" w14:textId="77777777" w:rsidR="004531B3" w:rsidRPr="00F969DE" w:rsidRDefault="004531B3" w:rsidP="004531B3">
            <w:pPr>
              <w:pStyle w:val="TableParagraph"/>
              <w:spacing w:before="0"/>
              <w:ind w:left="0"/>
              <w:jc w:val="center"/>
              <w:rPr>
                <w:color w:val="000000"/>
              </w:rPr>
            </w:pPr>
            <w:r w:rsidRPr="00F969DE">
              <w:rPr>
                <w:color w:val="000000"/>
                <w:lang w:val="en-IN"/>
              </w:rPr>
              <w:t>1855.23</w:t>
            </w:r>
            <w:r w:rsidRPr="00F969DE">
              <w:rPr>
                <w:color w:val="000000"/>
                <w:vertAlign w:val="superscript"/>
              </w:rPr>
              <w:t>a</w:t>
            </w:r>
            <w:r w:rsidRPr="00F969DE">
              <w:rPr>
                <w:color w:val="000000"/>
                <w:lang w:val="en-IN"/>
              </w:rPr>
              <w:t>±</w:t>
            </w:r>
            <w:r w:rsidRPr="00F969DE">
              <w:rPr>
                <w:color w:val="000000"/>
              </w:rPr>
              <w:t>45.82</w:t>
            </w:r>
          </w:p>
        </w:tc>
        <w:tc>
          <w:tcPr>
            <w:tcW w:w="897" w:type="pct"/>
            <w:tcMar>
              <w:top w:w="28" w:type="dxa"/>
              <w:left w:w="113" w:type="dxa"/>
              <w:bottom w:w="28" w:type="dxa"/>
              <w:right w:w="113" w:type="dxa"/>
            </w:tcMar>
            <w:vAlign w:val="center"/>
          </w:tcPr>
          <w:p w14:paraId="23306CD5" w14:textId="77777777" w:rsidR="004531B3" w:rsidRPr="00F969DE" w:rsidRDefault="004531B3" w:rsidP="004531B3">
            <w:pPr>
              <w:pStyle w:val="TableParagraph"/>
              <w:spacing w:before="0"/>
              <w:ind w:left="0"/>
              <w:jc w:val="center"/>
              <w:rPr>
                <w:color w:val="000000"/>
              </w:rPr>
            </w:pPr>
            <w:r w:rsidRPr="00F969DE">
              <w:rPr>
                <w:color w:val="000000"/>
                <w:lang w:val="en-IN"/>
              </w:rPr>
              <w:t>2140.75</w:t>
            </w:r>
            <w:r w:rsidRPr="00F969DE">
              <w:rPr>
                <w:color w:val="000000"/>
                <w:vertAlign w:val="superscript"/>
                <w:lang w:val="en-IN"/>
              </w:rPr>
              <w:t>b</w:t>
            </w:r>
            <w:r w:rsidRPr="00F969DE">
              <w:rPr>
                <w:color w:val="000000"/>
                <w:lang w:val="en-IN"/>
              </w:rPr>
              <w:t>±</w:t>
            </w:r>
            <w:r w:rsidRPr="00F969DE">
              <w:rPr>
                <w:color w:val="000000"/>
              </w:rPr>
              <w:t>20.74</w:t>
            </w:r>
          </w:p>
        </w:tc>
        <w:tc>
          <w:tcPr>
            <w:tcW w:w="898" w:type="pct"/>
            <w:tcMar>
              <w:top w:w="28" w:type="dxa"/>
              <w:left w:w="113" w:type="dxa"/>
              <w:bottom w:w="28" w:type="dxa"/>
              <w:right w:w="113" w:type="dxa"/>
            </w:tcMar>
            <w:vAlign w:val="center"/>
          </w:tcPr>
          <w:p w14:paraId="13CBE798" w14:textId="77777777" w:rsidR="004531B3" w:rsidRPr="00F969DE" w:rsidRDefault="004531B3" w:rsidP="004531B3">
            <w:pPr>
              <w:pStyle w:val="TableParagraph"/>
              <w:spacing w:before="0"/>
              <w:ind w:left="0"/>
              <w:jc w:val="center"/>
              <w:rPr>
                <w:color w:val="000000"/>
              </w:rPr>
            </w:pPr>
            <w:r w:rsidRPr="00F969DE">
              <w:rPr>
                <w:color w:val="000000"/>
                <w:lang w:val="en-IN"/>
              </w:rPr>
              <w:t>2159.72</w:t>
            </w:r>
            <w:r w:rsidRPr="00F969DE">
              <w:rPr>
                <w:color w:val="000000"/>
                <w:vertAlign w:val="superscript"/>
                <w:lang w:val="en-IN"/>
              </w:rPr>
              <w:t>c</w:t>
            </w:r>
            <w:r w:rsidRPr="00F969DE">
              <w:rPr>
                <w:color w:val="000000"/>
                <w:lang w:val="en-IN"/>
              </w:rPr>
              <w:t>±</w:t>
            </w:r>
            <w:r w:rsidRPr="00F969DE">
              <w:rPr>
                <w:color w:val="000000"/>
              </w:rPr>
              <w:t>24.38</w:t>
            </w:r>
          </w:p>
        </w:tc>
      </w:tr>
      <w:tr w:rsidR="004531B3" w:rsidRPr="00F969DE" w14:paraId="3B1B8B4D" w14:textId="77777777" w:rsidTr="004531B3">
        <w:trPr>
          <w:trHeight w:val="20"/>
        </w:trPr>
        <w:tc>
          <w:tcPr>
            <w:tcW w:w="1333" w:type="pct"/>
            <w:tcMar>
              <w:top w:w="28" w:type="dxa"/>
              <w:left w:w="113" w:type="dxa"/>
              <w:bottom w:w="28" w:type="dxa"/>
              <w:right w:w="113" w:type="dxa"/>
            </w:tcMar>
          </w:tcPr>
          <w:p w14:paraId="2C9E633D" w14:textId="77777777" w:rsidR="004531B3" w:rsidRPr="00F969DE" w:rsidRDefault="004531B3" w:rsidP="004531B3">
            <w:pPr>
              <w:pStyle w:val="TableParagraph"/>
              <w:spacing w:before="0"/>
              <w:ind w:left="28"/>
              <w:rPr>
                <w:color w:val="000000"/>
              </w:rPr>
            </w:pPr>
            <w:r w:rsidRPr="00F969DE">
              <w:rPr>
                <w:color w:val="000000"/>
              </w:rPr>
              <w:t>Dressed weight (g)</w:t>
            </w:r>
          </w:p>
        </w:tc>
        <w:tc>
          <w:tcPr>
            <w:tcW w:w="975" w:type="pct"/>
            <w:tcMar>
              <w:top w:w="28" w:type="dxa"/>
              <w:left w:w="113" w:type="dxa"/>
              <w:bottom w:w="28" w:type="dxa"/>
              <w:right w:w="113" w:type="dxa"/>
            </w:tcMar>
            <w:vAlign w:val="center"/>
          </w:tcPr>
          <w:p w14:paraId="5351DC59" w14:textId="77777777" w:rsidR="004531B3" w:rsidRPr="00F969DE" w:rsidRDefault="004531B3" w:rsidP="004531B3">
            <w:pPr>
              <w:pStyle w:val="TableParagraph"/>
              <w:spacing w:before="0"/>
              <w:ind w:left="0"/>
              <w:jc w:val="center"/>
              <w:rPr>
                <w:color w:val="000000"/>
              </w:rPr>
            </w:pPr>
            <w:r w:rsidRPr="00F969DE">
              <w:rPr>
                <w:color w:val="000000"/>
              </w:rPr>
              <w:t>1311.34</w:t>
            </w:r>
            <w:r w:rsidRPr="00F969DE">
              <w:rPr>
                <w:color w:val="000000"/>
                <w:vertAlign w:val="superscript"/>
              </w:rPr>
              <w:t xml:space="preserve"> a </w:t>
            </w:r>
            <w:r w:rsidRPr="00F969DE">
              <w:rPr>
                <w:color w:val="000000"/>
              </w:rPr>
              <w:t>±30.71</w:t>
            </w:r>
          </w:p>
        </w:tc>
        <w:tc>
          <w:tcPr>
            <w:tcW w:w="897" w:type="pct"/>
            <w:tcMar>
              <w:top w:w="28" w:type="dxa"/>
              <w:left w:w="113" w:type="dxa"/>
              <w:bottom w:w="28" w:type="dxa"/>
              <w:right w:w="113" w:type="dxa"/>
            </w:tcMar>
            <w:vAlign w:val="center"/>
          </w:tcPr>
          <w:p w14:paraId="067F1D39" w14:textId="77777777" w:rsidR="004531B3" w:rsidRPr="00F969DE" w:rsidRDefault="004531B3" w:rsidP="004531B3">
            <w:pPr>
              <w:pStyle w:val="TableParagraph"/>
              <w:spacing w:before="0"/>
              <w:ind w:left="0"/>
              <w:jc w:val="center"/>
              <w:rPr>
                <w:color w:val="000000"/>
              </w:rPr>
            </w:pPr>
            <w:r w:rsidRPr="00F969DE">
              <w:rPr>
                <w:color w:val="000000"/>
              </w:rPr>
              <w:t>1335.77</w:t>
            </w:r>
            <w:r w:rsidRPr="00F969DE">
              <w:rPr>
                <w:color w:val="000000"/>
                <w:vertAlign w:val="superscript"/>
              </w:rPr>
              <w:t xml:space="preserve"> a </w:t>
            </w:r>
            <w:r w:rsidRPr="00F969DE">
              <w:rPr>
                <w:color w:val="000000"/>
              </w:rPr>
              <w:t>±23.11</w:t>
            </w:r>
          </w:p>
        </w:tc>
        <w:tc>
          <w:tcPr>
            <w:tcW w:w="897" w:type="pct"/>
            <w:tcMar>
              <w:top w:w="28" w:type="dxa"/>
              <w:left w:w="113" w:type="dxa"/>
              <w:bottom w:w="28" w:type="dxa"/>
              <w:right w:w="113" w:type="dxa"/>
            </w:tcMar>
            <w:vAlign w:val="center"/>
          </w:tcPr>
          <w:p w14:paraId="5590D3D8" w14:textId="77777777" w:rsidR="004531B3" w:rsidRPr="00F969DE" w:rsidRDefault="004531B3" w:rsidP="004531B3">
            <w:pPr>
              <w:pStyle w:val="TableParagraph"/>
              <w:spacing w:before="0"/>
              <w:ind w:left="0"/>
              <w:jc w:val="center"/>
              <w:rPr>
                <w:color w:val="000000"/>
              </w:rPr>
            </w:pPr>
            <w:r w:rsidRPr="00F969DE">
              <w:rPr>
                <w:color w:val="000000"/>
              </w:rPr>
              <w:t>1541.34</w:t>
            </w:r>
            <w:r w:rsidRPr="00F969DE">
              <w:rPr>
                <w:color w:val="000000"/>
                <w:vertAlign w:val="superscript"/>
              </w:rPr>
              <w:t xml:space="preserve"> b </w:t>
            </w:r>
            <w:r w:rsidRPr="00F969DE">
              <w:rPr>
                <w:color w:val="000000"/>
              </w:rPr>
              <w:t>±30.77</w:t>
            </w:r>
          </w:p>
        </w:tc>
        <w:tc>
          <w:tcPr>
            <w:tcW w:w="898" w:type="pct"/>
            <w:tcMar>
              <w:top w:w="28" w:type="dxa"/>
              <w:left w:w="113" w:type="dxa"/>
              <w:bottom w:w="28" w:type="dxa"/>
              <w:right w:w="113" w:type="dxa"/>
            </w:tcMar>
            <w:vAlign w:val="center"/>
          </w:tcPr>
          <w:p w14:paraId="301BF1E4" w14:textId="77777777" w:rsidR="004531B3" w:rsidRPr="00F969DE" w:rsidRDefault="004531B3" w:rsidP="004531B3">
            <w:pPr>
              <w:pStyle w:val="TableParagraph"/>
              <w:spacing w:before="0"/>
              <w:ind w:left="0"/>
              <w:jc w:val="center"/>
              <w:rPr>
                <w:color w:val="000000"/>
              </w:rPr>
            </w:pPr>
            <w:r w:rsidRPr="00F969DE">
              <w:rPr>
                <w:color w:val="000000"/>
              </w:rPr>
              <w:t>1554.99</w:t>
            </w:r>
            <w:r w:rsidRPr="00F969DE">
              <w:rPr>
                <w:color w:val="000000"/>
                <w:vertAlign w:val="superscript"/>
              </w:rPr>
              <w:t xml:space="preserve"> b </w:t>
            </w:r>
            <w:r w:rsidRPr="00F969DE">
              <w:rPr>
                <w:color w:val="000000"/>
              </w:rPr>
              <w:t>±39.13</w:t>
            </w:r>
          </w:p>
        </w:tc>
      </w:tr>
      <w:tr w:rsidR="004531B3" w:rsidRPr="00F969DE" w14:paraId="6D8B89FF" w14:textId="77777777" w:rsidTr="004531B3">
        <w:trPr>
          <w:trHeight w:val="20"/>
        </w:trPr>
        <w:tc>
          <w:tcPr>
            <w:tcW w:w="1333" w:type="pct"/>
            <w:tcMar>
              <w:top w:w="28" w:type="dxa"/>
              <w:left w:w="113" w:type="dxa"/>
              <w:bottom w:w="28" w:type="dxa"/>
              <w:right w:w="113" w:type="dxa"/>
            </w:tcMar>
          </w:tcPr>
          <w:p w14:paraId="2ABBC9CA" w14:textId="77777777" w:rsidR="004531B3" w:rsidRPr="00F969DE" w:rsidRDefault="004531B3" w:rsidP="004531B3">
            <w:pPr>
              <w:pStyle w:val="TableParagraph"/>
              <w:spacing w:before="0"/>
              <w:ind w:left="28"/>
              <w:rPr>
                <w:color w:val="000000"/>
              </w:rPr>
            </w:pPr>
            <w:r w:rsidRPr="00F969DE">
              <w:rPr>
                <w:color w:val="000000"/>
              </w:rPr>
              <w:t>Dressing (%)</w:t>
            </w:r>
          </w:p>
        </w:tc>
        <w:tc>
          <w:tcPr>
            <w:tcW w:w="975" w:type="pct"/>
            <w:tcMar>
              <w:top w:w="28" w:type="dxa"/>
              <w:left w:w="113" w:type="dxa"/>
              <w:bottom w:w="28" w:type="dxa"/>
              <w:right w:w="113" w:type="dxa"/>
            </w:tcMar>
            <w:vAlign w:val="center"/>
          </w:tcPr>
          <w:p w14:paraId="0139026F" w14:textId="77777777" w:rsidR="004531B3" w:rsidRPr="00F969DE" w:rsidRDefault="004531B3" w:rsidP="004531B3">
            <w:pPr>
              <w:pStyle w:val="TableParagraph"/>
              <w:spacing w:before="0"/>
              <w:ind w:left="0"/>
              <w:jc w:val="center"/>
              <w:rPr>
                <w:color w:val="000000"/>
                <w:vertAlign w:val="superscript"/>
              </w:rPr>
            </w:pPr>
            <w:r w:rsidRPr="00F969DE">
              <w:rPr>
                <w:color w:val="000000"/>
              </w:rPr>
              <w:t>70.29</w:t>
            </w:r>
            <w:r w:rsidRPr="00F969DE">
              <w:rPr>
                <w:color w:val="000000"/>
                <w:vertAlign w:val="superscript"/>
              </w:rPr>
              <w:t xml:space="preserve"> a </w:t>
            </w:r>
            <w:r w:rsidRPr="00F969DE">
              <w:rPr>
                <w:color w:val="000000"/>
              </w:rPr>
              <w:t>± 0.65</w:t>
            </w:r>
          </w:p>
        </w:tc>
        <w:tc>
          <w:tcPr>
            <w:tcW w:w="897" w:type="pct"/>
            <w:tcMar>
              <w:top w:w="28" w:type="dxa"/>
              <w:left w:w="113" w:type="dxa"/>
              <w:bottom w:w="28" w:type="dxa"/>
              <w:right w:w="113" w:type="dxa"/>
            </w:tcMar>
            <w:vAlign w:val="center"/>
          </w:tcPr>
          <w:p w14:paraId="031F0AB5" w14:textId="77777777" w:rsidR="004531B3" w:rsidRPr="00F969DE" w:rsidRDefault="004531B3" w:rsidP="004531B3">
            <w:pPr>
              <w:pStyle w:val="TableParagraph"/>
              <w:spacing w:before="0"/>
              <w:ind w:left="0"/>
              <w:jc w:val="center"/>
              <w:rPr>
                <w:color w:val="000000"/>
                <w:vertAlign w:val="superscript"/>
              </w:rPr>
            </w:pPr>
            <w:r w:rsidRPr="00F969DE">
              <w:rPr>
                <w:color w:val="000000"/>
              </w:rPr>
              <w:t>70.46</w:t>
            </w:r>
            <w:r w:rsidRPr="00F969DE">
              <w:rPr>
                <w:color w:val="000000"/>
                <w:vertAlign w:val="superscript"/>
              </w:rPr>
              <w:t xml:space="preserve"> a</w:t>
            </w:r>
            <w:r w:rsidRPr="00F969DE">
              <w:rPr>
                <w:color w:val="000000"/>
              </w:rPr>
              <w:t>±0.71</w:t>
            </w:r>
          </w:p>
        </w:tc>
        <w:tc>
          <w:tcPr>
            <w:tcW w:w="897" w:type="pct"/>
            <w:tcMar>
              <w:top w:w="28" w:type="dxa"/>
              <w:left w:w="113" w:type="dxa"/>
              <w:bottom w:w="28" w:type="dxa"/>
              <w:right w:w="113" w:type="dxa"/>
            </w:tcMar>
            <w:vAlign w:val="center"/>
          </w:tcPr>
          <w:p w14:paraId="58EA85F0" w14:textId="77777777" w:rsidR="004531B3" w:rsidRPr="00F969DE" w:rsidRDefault="004531B3" w:rsidP="004531B3">
            <w:pPr>
              <w:pStyle w:val="TableParagraph"/>
              <w:spacing w:before="0"/>
              <w:ind w:left="0"/>
              <w:jc w:val="center"/>
              <w:rPr>
                <w:color w:val="000000"/>
                <w:vertAlign w:val="superscript"/>
              </w:rPr>
            </w:pPr>
            <w:r w:rsidRPr="00F969DE">
              <w:rPr>
                <w:color w:val="000000"/>
              </w:rPr>
              <w:t>71.31</w:t>
            </w:r>
            <w:r w:rsidRPr="00F969DE">
              <w:rPr>
                <w:color w:val="000000"/>
                <w:vertAlign w:val="superscript"/>
              </w:rPr>
              <w:t xml:space="preserve"> a</w:t>
            </w:r>
            <w:r w:rsidRPr="00F969DE">
              <w:rPr>
                <w:color w:val="000000"/>
              </w:rPr>
              <w:t>±1.18</w:t>
            </w:r>
          </w:p>
        </w:tc>
        <w:tc>
          <w:tcPr>
            <w:tcW w:w="898" w:type="pct"/>
            <w:tcMar>
              <w:top w:w="28" w:type="dxa"/>
              <w:left w:w="113" w:type="dxa"/>
              <w:bottom w:w="28" w:type="dxa"/>
              <w:right w:w="113" w:type="dxa"/>
            </w:tcMar>
            <w:vAlign w:val="center"/>
          </w:tcPr>
          <w:p w14:paraId="382138C4" w14:textId="77777777" w:rsidR="004531B3" w:rsidRPr="00F969DE" w:rsidRDefault="004531B3" w:rsidP="004531B3">
            <w:pPr>
              <w:pStyle w:val="TableParagraph"/>
              <w:spacing w:before="0"/>
              <w:ind w:left="0"/>
              <w:jc w:val="center"/>
              <w:rPr>
                <w:color w:val="000000"/>
                <w:vertAlign w:val="superscript"/>
              </w:rPr>
            </w:pPr>
            <w:r w:rsidRPr="00F969DE">
              <w:rPr>
                <w:color w:val="000000"/>
              </w:rPr>
              <w:t>72.12</w:t>
            </w:r>
            <w:r w:rsidRPr="00F969DE">
              <w:rPr>
                <w:color w:val="000000"/>
                <w:vertAlign w:val="superscript"/>
              </w:rPr>
              <w:t xml:space="preserve"> a</w:t>
            </w:r>
            <w:r w:rsidRPr="00F969DE">
              <w:rPr>
                <w:color w:val="000000"/>
              </w:rPr>
              <w:t>±0.95</w:t>
            </w:r>
          </w:p>
        </w:tc>
      </w:tr>
      <w:tr w:rsidR="004531B3" w:rsidRPr="00F969DE" w14:paraId="316593CD" w14:textId="77777777" w:rsidTr="004531B3">
        <w:trPr>
          <w:trHeight w:val="20"/>
        </w:trPr>
        <w:tc>
          <w:tcPr>
            <w:tcW w:w="1333" w:type="pct"/>
            <w:tcMar>
              <w:top w:w="28" w:type="dxa"/>
              <w:left w:w="113" w:type="dxa"/>
              <w:bottom w:w="28" w:type="dxa"/>
              <w:right w:w="113" w:type="dxa"/>
            </w:tcMar>
          </w:tcPr>
          <w:p w14:paraId="1D39F0D4" w14:textId="77777777" w:rsidR="004531B3" w:rsidRPr="00F969DE" w:rsidRDefault="004531B3" w:rsidP="004531B3">
            <w:pPr>
              <w:pStyle w:val="TableParagraph"/>
              <w:spacing w:before="0"/>
              <w:ind w:left="28"/>
              <w:rPr>
                <w:color w:val="000000"/>
              </w:rPr>
            </w:pPr>
            <w:r w:rsidRPr="00F969DE">
              <w:rPr>
                <w:color w:val="000000"/>
              </w:rPr>
              <w:t>Giblet weight (g)</w:t>
            </w:r>
          </w:p>
        </w:tc>
        <w:tc>
          <w:tcPr>
            <w:tcW w:w="975" w:type="pct"/>
            <w:tcMar>
              <w:top w:w="28" w:type="dxa"/>
              <w:left w:w="113" w:type="dxa"/>
              <w:bottom w:w="28" w:type="dxa"/>
              <w:right w:w="113" w:type="dxa"/>
            </w:tcMar>
            <w:vAlign w:val="center"/>
          </w:tcPr>
          <w:p w14:paraId="52D8ABCA" w14:textId="77777777" w:rsidR="004531B3" w:rsidRPr="00F969DE" w:rsidRDefault="004531B3" w:rsidP="004531B3">
            <w:pPr>
              <w:pStyle w:val="TableParagraph"/>
              <w:spacing w:before="0"/>
              <w:ind w:left="0"/>
              <w:jc w:val="center"/>
              <w:rPr>
                <w:color w:val="000000"/>
                <w:vertAlign w:val="superscript"/>
              </w:rPr>
            </w:pPr>
            <w:r w:rsidRPr="00F969DE">
              <w:rPr>
                <w:color w:val="000000"/>
              </w:rPr>
              <w:t>84.91</w:t>
            </w:r>
            <w:r w:rsidRPr="00F969DE">
              <w:rPr>
                <w:color w:val="000000"/>
                <w:vertAlign w:val="superscript"/>
              </w:rPr>
              <w:t xml:space="preserve"> a </w:t>
            </w:r>
            <w:r w:rsidRPr="00F969DE">
              <w:rPr>
                <w:color w:val="000000"/>
              </w:rPr>
              <w:t>± 2.35</w:t>
            </w:r>
          </w:p>
        </w:tc>
        <w:tc>
          <w:tcPr>
            <w:tcW w:w="897" w:type="pct"/>
            <w:tcMar>
              <w:top w:w="28" w:type="dxa"/>
              <w:left w:w="113" w:type="dxa"/>
              <w:bottom w:w="28" w:type="dxa"/>
              <w:right w:w="113" w:type="dxa"/>
            </w:tcMar>
            <w:vAlign w:val="center"/>
          </w:tcPr>
          <w:p w14:paraId="5D4335C1" w14:textId="77777777" w:rsidR="004531B3" w:rsidRPr="00F969DE" w:rsidRDefault="004531B3" w:rsidP="004531B3">
            <w:pPr>
              <w:pStyle w:val="TableParagraph"/>
              <w:spacing w:before="0"/>
              <w:ind w:left="0"/>
              <w:jc w:val="center"/>
              <w:rPr>
                <w:color w:val="000000"/>
                <w:vertAlign w:val="superscript"/>
              </w:rPr>
            </w:pPr>
            <w:r w:rsidRPr="00F969DE">
              <w:rPr>
                <w:color w:val="000000"/>
              </w:rPr>
              <w:t>85.11</w:t>
            </w:r>
            <w:r w:rsidRPr="00F969DE">
              <w:rPr>
                <w:color w:val="000000"/>
                <w:vertAlign w:val="superscript"/>
              </w:rPr>
              <w:t xml:space="preserve"> a </w:t>
            </w:r>
            <w:r w:rsidRPr="00F969DE">
              <w:rPr>
                <w:color w:val="000000"/>
              </w:rPr>
              <w:t>± 2.54</w:t>
            </w:r>
          </w:p>
        </w:tc>
        <w:tc>
          <w:tcPr>
            <w:tcW w:w="897" w:type="pct"/>
            <w:tcMar>
              <w:top w:w="28" w:type="dxa"/>
              <w:left w:w="113" w:type="dxa"/>
              <w:bottom w:w="28" w:type="dxa"/>
              <w:right w:w="113" w:type="dxa"/>
            </w:tcMar>
            <w:vAlign w:val="center"/>
          </w:tcPr>
          <w:p w14:paraId="767210FD" w14:textId="77777777" w:rsidR="004531B3" w:rsidRPr="00F969DE" w:rsidRDefault="004531B3" w:rsidP="004531B3">
            <w:pPr>
              <w:pStyle w:val="TableParagraph"/>
              <w:spacing w:before="0"/>
              <w:ind w:left="0"/>
              <w:jc w:val="center"/>
              <w:rPr>
                <w:color w:val="000000"/>
                <w:vertAlign w:val="superscript"/>
              </w:rPr>
            </w:pPr>
            <w:r w:rsidRPr="00F969DE">
              <w:rPr>
                <w:color w:val="000000"/>
              </w:rPr>
              <w:t>97.91</w:t>
            </w:r>
            <w:r w:rsidRPr="00F969DE">
              <w:rPr>
                <w:color w:val="000000"/>
                <w:vertAlign w:val="superscript"/>
              </w:rPr>
              <w:t xml:space="preserve"> a </w:t>
            </w:r>
            <w:r w:rsidRPr="00F969DE">
              <w:rPr>
                <w:color w:val="000000"/>
              </w:rPr>
              <w:t>± 3.75</w:t>
            </w:r>
          </w:p>
        </w:tc>
        <w:tc>
          <w:tcPr>
            <w:tcW w:w="898" w:type="pct"/>
            <w:tcMar>
              <w:top w:w="28" w:type="dxa"/>
              <w:left w:w="113" w:type="dxa"/>
              <w:bottom w:w="28" w:type="dxa"/>
              <w:right w:w="113" w:type="dxa"/>
            </w:tcMar>
            <w:vAlign w:val="center"/>
          </w:tcPr>
          <w:p w14:paraId="1102BEFC" w14:textId="77777777" w:rsidR="004531B3" w:rsidRPr="00F969DE" w:rsidRDefault="004531B3" w:rsidP="004531B3">
            <w:pPr>
              <w:pStyle w:val="TableParagraph"/>
              <w:spacing w:before="0"/>
              <w:ind w:left="0"/>
              <w:jc w:val="center"/>
              <w:rPr>
                <w:color w:val="000000"/>
                <w:vertAlign w:val="superscript"/>
              </w:rPr>
            </w:pPr>
            <w:r w:rsidRPr="00F969DE">
              <w:rPr>
                <w:color w:val="000000"/>
              </w:rPr>
              <w:t>98.51</w:t>
            </w:r>
            <w:r w:rsidRPr="00F969DE">
              <w:rPr>
                <w:color w:val="000000"/>
                <w:vertAlign w:val="superscript"/>
              </w:rPr>
              <w:t xml:space="preserve"> a </w:t>
            </w:r>
            <w:r w:rsidRPr="00F969DE">
              <w:rPr>
                <w:color w:val="000000"/>
              </w:rPr>
              <w:t>± 2.71</w:t>
            </w:r>
          </w:p>
        </w:tc>
      </w:tr>
      <w:tr w:rsidR="004531B3" w:rsidRPr="00F969DE" w14:paraId="59134CC9" w14:textId="77777777" w:rsidTr="004531B3">
        <w:trPr>
          <w:trHeight w:val="20"/>
        </w:trPr>
        <w:tc>
          <w:tcPr>
            <w:tcW w:w="1333" w:type="pct"/>
            <w:tcMar>
              <w:top w:w="28" w:type="dxa"/>
              <w:left w:w="113" w:type="dxa"/>
              <w:bottom w:w="28" w:type="dxa"/>
              <w:right w:w="113" w:type="dxa"/>
            </w:tcMar>
          </w:tcPr>
          <w:p w14:paraId="20E3F98A" w14:textId="77777777" w:rsidR="004531B3" w:rsidRPr="00F969DE" w:rsidRDefault="004531B3" w:rsidP="004531B3">
            <w:pPr>
              <w:pStyle w:val="TableParagraph"/>
              <w:spacing w:before="0"/>
              <w:ind w:left="28"/>
              <w:rPr>
                <w:color w:val="000000"/>
              </w:rPr>
            </w:pPr>
            <w:r w:rsidRPr="00F969DE">
              <w:rPr>
                <w:color w:val="000000"/>
              </w:rPr>
              <w:t>Giblet yield (%)</w:t>
            </w:r>
          </w:p>
        </w:tc>
        <w:tc>
          <w:tcPr>
            <w:tcW w:w="975" w:type="pct"/>
            <w:tcMar>
              <w:top w:w="28" w:type="dxa"/>
              <w:left w:w="113" w:type="dxa"/>
              <w:bottom w:w="28" w:type="dxa"/>
              <w:right w:w="113" w:type="dxa"/>
            </w:tcMar>
            <w:vAlign w:val="center"/>
          </w:tcPr>
          <w:p w14:paraId="64E8E358" w14:textId="77777777" w:rsidR="004531B3" w:rsidRPr="00F969DE" w:rsidRDefault="004531B3" w:rsidP="004531B3">
            <w:pPr>
              <w:pStyle w:val="TableParagraph"/>
              <w:spacing w:before="0"/>
              <w:ind w:left="0"/>
              <w:jc w:val="center"/>
              <w:rPr>
                <w:color w:val="000000"/>
                <w:vertAlign w:val="superscript"/>
              </w:rPr>
            </w:pPr>
            <w:r w:rsidRPr="00F969DE">
              <w:rPr>
                <w:color w:val="000000"/>
              </w:rPr>
              <w:t>4.66</w:t>
            </w:r>
            <w:r w:rsidRPr="00F969DE">
              <w:rPr>
                <w:color w:val="000000"/>
                <w:vertAlign w:val="superscript"/>
              </w:rPr>
              <w:t xml:space="preserve"> a </w:t>
            </w:r>
            <w:r w:rsidRPr="00F969DE">
              <w:rPr>
                <w:color w:val="000000"/>
              </w:rPr>
              <w:t>± 0.22</w:t>
            </w:r>
          </w:p>
        </w:tc>
        <w:tc>
          <w:tcPr>
            <w:tcW w:w="897" w:type="pct"/>
            <w:tcMar>
              <w:top w:w="28" w:type="dxa"/>
              <w:left w:w="113" w:type="dxa"/>
              <w:bottom w:w="28" w:type="dxa"/>
              <w:right w:w="113" w:type="dxa"/>
            </w:tcMar>
            <w:vAlign w:val="center"/>
          </w:tcPr>
          <w:p w14:paraId="55669A5B" w14:textId="77777777" w:rsidR="004531B3" w:rsidRPr="00F969DE" w:rsidRDefault="004531B3" w:rsidP="004531B3">
            <w:pPr>
              <w:pStyle w:val="TableParagraph"/>
              <w:spacing w:before="0"/>
              <w:ind w:left="0"/>
              <w:jc w:val="center"/>
              <w:rPr>
                <w:color w:val="000000"/>
                <w:vertAlign w:val="superscript"/>
              </w:rPr>
            </w:pPr>
            <w:r w:rsidRPr="00F969DE">
              <w:rPr>
                <w:color w:val="000000"/>
              </w:rPr>
              <w:t>4.58</w:t>
            </w:r>
            <w:r w:rsidRPr="00F969DE">
              <w:rPr>
                <w:color w:val="000000"/>
                <w:vertAlign w:val="superscript"/>
              </w:rPr>
              <w:t xml:space="preserve"> a </w:t>
            </w:r>
            <w:r w:rsidRPr="00F969DE">
              <w:rPr>
                <w:color w:val="000000"/>
              </w:rPr>
              <w:t>± 0.22</w:t>
            </w:r>
          </w:p>
        </w:tc>
        <w:tc>
          <w:tcPr>
            <w:tcW w:w="897" w:type="pct"/>
            <w:tcMar>
              <w:top w:w="28" w:type="dxa"/>
              <w:left w:w="113" w:type="dxa"/>
              <w:bottom w:w="28" w:type="dxa"/>
              <w:right w:w="113" w:type="dxa"/>
            </w:tcMar>
            <w:vAlign w:val="center"/>
          </w:tcPr>
          <w:p w14:paraId="5C3C8AC5" w14:textId="77777777" w:rsidR="004531B3" w:rsidRPr="00F969DE" w:rsidRDefault="004531B3" w:rsidP="004531B3">
            <w:pPr>
              <w:pStyle w:val="TableParagraph"/>
              <w:spacing w:before="0"/>
              <w:ind w:left="0"/>
              <w:jc w:val="center"/>
              <w:rPr>
                <w:color w:val="000000"/>
                <w:vertAlign w:val="superscript"/>
              </w:rPr>
            </w:pPr>
            <w:r w:rsidRPr="00F969DE">
              <w:rPr>
                <w:color w:val="000000"/>
              </w:rPr>
              <w:t>4.57</w:t>
            </w:r>
            <w:r w:rsidRPr="00F969DE">
              <w:rPr>
                <w:color w:val="000000"/>
                <w:vertAlign w:val="superscript"/>
              </w:rPr>
              <w:t xml:space="preserve"> a </w:t>
            </w:r>
            <w:r w:rsidRPr="00F969DE">
              <w:rPr>
                <w:color w:val="000000"/>
              </w:rPr>
              <w:t>± 0.26</w:t>
            </w:r>
          </w:p>
        </w:tc>
        <w:tc>
          <w:tcPr>
            <w:tcW w:w="898" w:type="pct"/>
            <w:tcMar>
              <w:top w:w="28" w:type="dxa"/>
              <w:left w:w="113" w:type="dxa"/>
              <w:bottom w:w="28" w:type="dxa"/>
              <w:right w:w="113" w:type="dxa"/>
            </w:tcMar>
            <w:vAlign w:val="center"/>
          </w:tcPr>
          <w:p w14:paraId="19A48F1F" w14:textId="77777777" w:rsidR="004531B3" w:rsidRPr="00F969DE" w:rsidRDefault="004531B3" w:rsidP="004531B3">
            <w:pPr>
              <w:pStyle w:val="TableParagraph"/>
              <w:spacing w:before="0"/>
              <w:ind w:left="0"/>
              <w:jc w:val="center"/>
              <w:rPr>
                <w:color w:val="000000"/>
                <w:vertAlign w:val="superscript"/>
              </w:rPr>
            </w:pPr>
            <w:r w:rsidRPr="00F969DE">
              <w:rPr>
                <w:color w:val="000000"/>
              </w:rPr>
              <w:t>4.56</w:t>
            </w:r>
            <w:r w:rsidRPr="00F969DE">
              <w:rPr>
                <w:color w:val="000000"/>
                <w:vertAlign w:val="superscript"/>
              </w:rPr>
              <w:t xml:space="preserve"> a </w:t>
            </w:r>
            <w:r w:rsidRPr="00F969DE">
              <w:rPr>
                <w:color w:val="000000"/>
              </w:rPr>
              <w:t>± 0.18</w:t>
            </w:r>
          </w:p>
        </w:tc>
      </w:tr>
    </w:tbl>
    <w:p w14:paraId="5475A185" w14:textId="77777777" w:rsidR="007A7C85" w:rsidRPr="00F969DE" w:rsidRDefault="004531B3" w:rsidP="007A7C85">
      <w:pPr>
        <w:jc w:val="both"/>
        <w:rPr>
          <w:rFonts w:ascii="Times New Roman" w:hAnsi="Times New Roman" w:cs="Times New Roman"/>
        </w:rPr>
      </w:pPr>
      <w:r w:rsidRPr="00F969DE">
        <w:rPr>
          <w:rFonts w:ascii="Times New Roman" w:hAnsi="Times New Roman" w:cs="Times New Roman"/>
        </w:rPr>
        <w:t xml:space="preserve"> </w:t>
      </w:r>
      <w:r w:rsidR="007A7C85" w:rsidRPr="00F969DE">
        <w:rPr>
          <w:rFonts w:ascii="Times New Roman" w:hAnsi="Times New Roman" w:cs="Times New Roman"/>
        </w:rPr>
        <w:t>Table No. 6: Mean ± SE values of Carcass traits of broiler chicken under different treatment groups.</w:t>
      </w:r>
    </w:p>
    <w:p w14:paraId="3FC257BD" w14:textId="77777777" w:rsidR="00EF2368" w:rsidRPr="00F969DE" w:rsidRDefault="00EF2368" w:rsidP="00EF2368">
      <w:pPr>
        <w:rPr>
          <w:rFonts w:ascii="Times New Roman" w:hAnsi="Times New Roman" w:cs="Times New Roman"/>
        </w:rPr>
      </w:pPr>
      <w:r w:rsidRPr="00F969DE">
        <w:rPr>
          <w:rFonts w:ascii="Times New Roman" w:hAnsi="Times New Roman" w:cs="Times New Roman"/>
        </w:rPr>
        <w:t xml:space="preserve"> </w:t>
      </w:r>
      <w:r w:rsidRPr="00F969DE">
        <w:rPr>
          <w:rFonts w:ascii="Times New Roman" w:hAnsi="Times New Roman" w:cs="Times New Roman"/>
          <w:color w:val="000000"/>
        </w:rPr>
        <w:t>Means bearing different superscripts in a row differ significantly (P ≤ 0.05).</w:t>
      </w:r>
    </w:p>
    <w:p w14:paraId="1DACC122" w14:textId="77777777" w:rsidR="00151F07" w:rsidRPr="00F969DE" w:rsidRDefault="004531B3" w:rsidP="00151F07">
      <w:pPr>
        <w:jc w:val="both"/>
        <w:rPr>
          <w:rFonts w:ascii="Times New Roman" w:hAnsi="Times New Roman" w:cs="Times New Roman"/>
        </w:rPr>
      </w:pPr>
      <w:r w:rsidRPr="00F969DE">
        <w:rPr>
          <w:rFonts w:ascii="Times New Roman" w:hAnsi="Times New Roman" w:cs="Times New Roman"/>
        </w:rPr>
        <w:t xml:space="preserve"> </w:t>
      </w:r>
      <w:r w:rsidR="00151F07" w:rsidRPr="00F969DE">
        <w:rPr>
          <w:rFonts w:ascii="Times New Roman" w:hAnsi="Times New Roman" w:cs="Times New Roman"/>
        </w:rPr>
        <w:t xml:space="preserve">The highest </w:t>
      </w:r>
      <w:r w:rsidR="00DD058D" w:rsidRPr="00F969DE">
        <w:rPr>
          <w:rFonts w:ascii="Times New Roman" w:hAnsi="Times New Roman" w:cs="Times New Roman"/>
        </w:rPr>
        <w:t>dressed weight</w:t>
      </w:r>
      <w:r w:rsidR="00151F07" w:rsidRPr="00F969DE">
        <w:rPr>
          <w:rFonts w:ascii="Times New Roman" w:hAnsi="Times New Roman" w:cs="Times New Roman"/>
        </w:rPr>
        <w:t xml:space="preserve"> was recorded in</w:t>
      </w:r>
      <w:r w:rsidR="00DD058D" w:rsidRPr="00F969DE">
        <w:rPr>
          <w:rFonts w:ascii="Times New Roman" w:hAnsi="Times New Roman" w:cs="Times New Roman"/>
        </w:rPr>
        <w:t xml:space="preserve"> </w:t>
      </w:r>
      <w:r w:rsidR="00151F07" w:rsidRPr="00F969DE">
        <w:rPr>
          <w:rFonts w:ascii="Times New Roman" w:hAnsi="Times New Roman" w:cs="Times New Roman"/>
        </w:rPr>
        <w:t xml:space="preserve">broiler fed with </w:t>
      </w:r>
      <w:r w:rsidR="00DD058D" w:rsidRPr="00F969DE">
        <w:rPr>
          <w:rFonts w:ascii="Times New Roman" w:hAnsi="Times New Roman" w:cs="Times New Roman"/>
        </w:rPr>
        <w:t xml:space="preserve">extract of </w:t>
      </w:r>
      <w:r w:rsidR="00151F07" w:rsidRPr="00F969DE">
        <w:rPr>
          <w:rFonts w:ascii="Times New Roman" w:hAnsi="Times New Roman" w:cs="Times New Roman"/>
        </w:rPr>
        <w:t>0.5%</w:t>
      </w:r>
      <w:r w:rsidR="00DD058D" w:rsidRPr="00F969DE">
        <w:rPr>
          <w:rFonts w:ascii="Times New Roman" w:hAnsi="Times New Roman" w:cs="Times New Roman"/>
        </w:rPr>
        <w:t xml:space="preserve"> and 0.75% of ghost</w:t>
      </w:r>
      <w:r w:rsidR="00151F07" w:rsidRPr="00F969DE">
        <w:rPr>
          <w:rFonts w:ascii="Times New Roman" w:hAnsi="Times New Roman" w:cs="Times New Roman"/>
        </w:rPr>
        <w:t xml:space="preserve"> chili </w:t>
      </w:r>
      <w:r w:rsidR="00DD058D" w:rsidRPr="00F969DE">
        <w:rPr>
          <w:rFonts w:ascii="Times New Roman" w:hAnsi="Times New Roman" w:cs="Times New Roman"/>
        </w:rPr>
        <w:t>extract</w:t>
      </w:r>
      <w:r w:rsidR="00151F07" w:rsidRPr="00F969DE">
        <w:rPr>
          <w:rFonts w:ascii="Times New Roman" w:hAnsi="Times New Roman" w:cs="Times New Roman"/>
        </w:rPr>
        <w:t xml:space="preserve"> where</w:t>
      </w:r>
      <w:r w:rsidR="00DD058D" w:rsidRPr="00F969DE">
        <w:rPr>
          <w:rFonts w:ascii="Times New Roman" w:hAnsi="Times New Roman" w:cs="Times New Roman"/>
        </w:rPr>
        <w:t xml:space="preserve"> the lowest were in Control and T1</w:t>
      </w:r>
      <w:r w:rsidR="00151F07" w:rsidRPr="00F969DE">
        <w:rPr>
          <w:rFonts w:ascii="Times New Roman" w:hAnsi="Times New Roman" w:cs="Times New Roman"/>
        </w:rPr>
        <w:t xml:space="preserve"> groups. The statistical</w:t>
      </w:r>
      <w:r w:rsidR="00DD058D" w:rsidRPr="00F969DE">
        <w:rPr>
          <w:rFonts w:ascii="Times New Roman" w:hAnsi="Times New Roman" w:cs="Times New Roman"/>
        </w:rPr>
        <w:t xml:space="preserve"> </w:t>
      </w:r>
      <w:r w:rsidR="00151F07" w:rsidRPr="00F969DE">
        <w:rPr>
          <w:rFonts w:ascii="Times New Roman" w:hAnsi="Times New Roman" w:cs="Times New Roman"/>
        </w:rPr>
        <w:t>analysis showed that the differences of dressing</w:t>
      </w:r>
      <w:r w:rsidR="00DD058D" w:rsidRPr="00F969DE">
        <w:rPr>
          <w:rFonts w:ascii="Times New Roman" w:hAnsi="Times New Roman" w:cs="Times New Roman"/>
        </w:rPr>
        <w:t xml:space="preserve"> </w:t>
      </w:r>
      <w:r w:rsidR="00151F07" w:rsidRPr="00F969DE">
        <w:rPr>
          <w:rFonts w:ascii="Times New Roman" w:hAnsi="Times New Roman" w:cs="Times New Roman"/>
        </w:rPr>
        <w:t xml:space="preserve">percentage </w:t>
      </w:r>
      <w:r w:rsidR="00DD058D" w:rsidRPr="00F969DE">
        <w:rPr>
          <w:rFonts w:ascii="Times New Roman" w:hAnsi="Times New Roman" w:cs="Times New Roman"/>
        </w:rPr>
        <w:t xml:space="preserve">and weights of different internal organs </w:t>
      </w:r>
      <w:r w:rsidR="00151F07" w:rsidRPr="00F969DE">
        <w:rPr>
          <w:rFonts w:ascii="Times New Roman" w:hAnsi="Times New Roman" w:cs="Times New Roman"/>
        </w:rPr>
        <w:t>under different treatment groups were</w:t>
      </w:r>
      <w:r w:rsidR="00DD058D" w:rsidRPr="00F969DE">
        <w:rPr>
          <w:rFonts w:ascii="Times New Roman" w:hAnsi="Times New Roman" w:cs="Times New Roman"/>
        </w:rPr>
        <w:t xml:space="preserve"> </w:t>
      </w:r>
      <w:r w:rsidR="00151F07" w:rsidRPr="00F969DE">
        <w:rPr>
          <w:rFonts w:ascii="Times New Roman" w:hAnsi="Times New Roman" w:cs="Times New Roman"/>
        </w:rPr>
        <w:t xml:space="preserve">statistically </w:t>
      </w:r>
      <w:r w:rsidR="00DD058D" w:rsidRPr="00F969DE">
        <w:rPr>
          <w:rFonts w:ascii="Times New Roman" w:hAnsi="Times New Roman" w:cs="Times New Roman"/>
        </w:rPr>
        <w:t>non-</w:t>
      </w:r>
      <w:r w:rsidR="00151F07" w:rsidRPr="00F969DE">
        <w:rPr>
          <w:rFonts w:ascii="Times New Roman" w:hAnsi="Times New Roman" w:cs="Times New Roman"/>
        </w:rPr>
        <w:t xml:space="preserve">significant (P&lt;0.05). </w:t>
      </w:r>
      <w:r w:rsidR="00DD058D" w:rsidRPr="00F969DE">
        <w:rPr>
          <w:rFonts w:ascii="Times New Roman" w:hAnsi="Times New Roman" w:cs="Times New Roman"/>
        </w:rPr>
        <w:t xml:space="preserve">Similar results were found by Ceylan et al. 1998 with no significant results in relative weights of the organs. </w:t>
      </w:r>
    </w:p>
    <w:p w14:paraId="0779F62B" w14:textId="77777777" w:rsidR="005243DA" w:rsidRPr="00F969DE" w:rsidRDefault="005243DA" w:rsidP="005243DA">
      <w:pPr>
        <w:jc w:val="both"/>
        <w:rPr>
          <w:rFonts w:ascii="Times New Roman" w:hAnsi="Times New Roman" w:cs="Times New Roman"/>
        </w:rPr>
      </w:pPr>
      <w:r w:rsidRPr="00F969DE">
        <w:rPr>
          <w:rFonts w:ascii="Times New Roman" w:hAnsi="Times New Roman" w:cs="Times New Roman"/>
        </w:rPr>
        <w:t xml:space="preserve">Table No. 7: Mean ± SE values of percent yield cut-up parts of broiler chicken under different treatment groups. </w:t>
      </w:r>
    </w:p>
    <w:tbl>
      <w:tblPr>
        <w:tblStyle w:val="TableGrid"/>
        <w:tblW w:w="0" w:type="auto"/>
        <w:tblLook w:val="04A0" w:firstRow="1" w:lastRow="0" w:firstColumn="1" w:lastColumn="0" w:noHBand="0" w:noVBand="1"/>
      </w:tblPr>
      <w:tblGrid>
        <w:gridCol w:w="1771"/>
        <w:gridCol w:w="1771"/>
        <w:gridCol w:w="1771"/>
        <w:gridCol w:w="1771"/>
        <w:gridCol w:w="1772"/>
      </w:tblGrid>
      <w:tr w:rsidR="003546A3" w:rsidRPr="00F969DE" w14:paraId="2B50C67B" w14:textId="77777777" w:rsidTr="00A92B91">
        <w:tc>
          <w:tcPr>
            <w:tcW w:w="1771" w:type="dxa"/>
          </w:tcPr>
          <w:p w14:paraId="6CE587AA" w14:textId="77777777" w:rsidR="003546A3" w:rsidRPr="00F969DE" w:rsidRDefault="003546A3" w:rsidP="00142545">
            <w:pPr>
              <w:pStyle w:val="TableParagraph"/>
              <w:spacing w:before="0"/>
              <w:ind w:left="662"/>
              <w:rPr>
                <w:color w:val="000000"/>
              </w:rPr>
            </w:pPr>
            <w:r w:rsidRPr="00F969DE">
              <w:rPr>
                <w:color w:val="000000"/>
              </w:rPr>
              <w:t>Groups</w:t>
            </w:r>
          </w:p>
          <w:p w14:paraId="3C927FDE" w14:textId="77777777" w:rsidR="003546A3" w:rsidRPr="00F969DE" w:rsidRDefault="003546A3" w:rsidP="00142545">
            <w:pPr>
              <w:pStyle w:val="TableParagraph"/>
              <w:spacing w:before="0"/>
              <w:ind w:left="110"/>
              <w:rPr>
                <w:color w:val="000000"/>
              </w:rPr>
            </w:pPr>
            <w:r w:rsidRPr="00F969DE">
              <w:rPr>
                <w:color w:val="000000"/>
              </w:rPr>
              <w:t>Parameters</w:t>
            </w:r>
          </w:p>
        </w:tc>
        <w:tc>
          <w:tcPr>
            <w:tcW w:w="1771" w:type="dxa"/>
            <w:vAlign w:val="center"/>
          </w:tcPr>
          <w:p w14:paraId="5B402BE8" w14:textId="77777777" w:rsidR="003546A3" w:rsidRPr="00F969DE" w:rsidRDefault="003546A3" w:rsidP="00A92B91">
            <w:pPr>
              <w:jc w:val="center"/>
              <w:rPr>
                <w:rFonts w:ascii="Times New Roman" w:hAnsi="Times New Roman" w:cs="Times New Roman"/>
              </w:rPr>
            </w:pPr>
            <w:r w:rsidRPr="00F969DE">
              <w:rPr>
                <w:rFonts w:ascii="Times New Roman" w:hAnsi="Times New Roman" w:cs="Times New Roman"/>
              </w:rPr>
              <w:t>T0 (Control)</w:t>
            </w:r>
          </w:p>
        </w:tc>
        <w:tc>
          <w:tcPr>
            <w:tcW w:w="1771" w:type="dxa"/>
            <w:vAlign w:val="center"/>
          </w:tcPr>
          <w:p w14:paraId="47E14F54" w14:textId="77777777" w:rsidR="003546A3" w:rsidRPr="00F969DE" w:rsidRDefault="003546A3" w:rsidP="00A92B91">
            <w:pPr>
              <w:jc w:val="center"/>
              <w:rPr>
                <w:rFonts w:ascii="Times New Roman" w:hAnsi="Times New Roman" w:cs="Times New Roman"/>
              </w:rPr>
            </w:pPr>
            <w:r w:rsidRPr="00F969DE">
              <w:rPr>
                <w:rFonts w:ascii="Times New Roman" w:hAnsi="Times New Roman" w:cs="Times New Roman"/>
              </w:rPr>
              <w:t>T1</w:t>
            </w:r>
          </w:p>
        </w:tc>
        <w:tc>
          <w:tcPr>
            <w:tcW w:w="1771" w:type="dxa"/>
            <w:vAlign w:val="center"/>
          </w:tcPr>
          <w:p w14:paraId="29AD2082" w14:textId="77777777" w:rsidR="003546A3" w:rsidRPr="00F969DE" w:rsidRDefault="003546A3" w:rsidP="00A92B91">
            <w:pPr>
              <w:jc w:val="center"/>
              <w:rPr>
                <w:rFonts w:ascii="Times New Roman" w:hAnsi="Times New Roman" w:cs="Times New Roman"/>
              </w:rPr>
            </w:pPr>
            <w:r w:rsidRPr="00F969DE">
              <w:rPr>
                <w:rFonts w:ascii="Times New Roman" w:hAnsi="Times New Roman" w:cs="Times New Roman"/>
              </w:rPr>
              <w:t>T2</w:t>
            </w:r>
          </w:p>
        </w:tc>
        <w:tc>
          <w:tcPr>
            <w:tcW w:w="1772" w:type="dxa"/>
            <w:vAlign w:val="center"/>
          </w:tcPr>
          <w:p w14:paraId="71C4F0A4" w14:textId="77777777" w:rsidR="003546A3" w:rsidRPr="00F969DE" w:rsidRDefault="003546A3" w:rsidP="00A92B91">
            <w:pPr>
              <w:jc w:val="center"/>
              <w:rPr>
                <w:rFonts w:ascii="Times New Roman" w:hAnsi="Times New Roman" w:cs="Times New Roman"/>
              </w:rPr>
            </w:pPr>
            <w:r w:rsidRPr="00F969DE">
              <w:rPr>
                <w:rFonts w:ascii="Times New Roman" w:hAnsi="Times New Roman" w:cs="Times New Roman"/>
              </w:rPr>
              <w:t>T3</w:t>
            </w:r>
          </w:p>
        </w:tc>
      </w:tr>
      <w:tr w:rsidR="003546A3" w:rsidRPr="00F969DE" w14:paraId="22485923" w14:textId="77777777" w:rsidTr="00A92B91">
        <w:tc>
          <w:tcPr>
            <w:tcW w:w="1771" w:type="dxa"/>
            <w:vAlign w:val="center"/>
          </w:tcPr>
          <w:p w14:paraId="54DB1CBF" w14:textId="77777777" w:rsidR="003546A3" w:rsidRPr="00F969DE" w:rsidRDefault="003546A3" w:rsidP="00142545">
            <w:pPr>
              <w:pStyle w:val="TableParagraph"/>
              <w:spacing w:before="0"/>
              <w:ind w:left="284"/>
              <w:jc w:val="center"/>
              <w:rPr>
                <w:color w:val="000000"/>
              </w:rPr>
            </w:pPr>
            <w:r w:rsidRPr="00F969DE">
              <w:rPr>
                <w:color w:val="000000"/>
              </w:rPr>
              <w:t>Neck</w:t>
            </w:r>
          </w:p>
        </w:tc>
        <w:tc>
          <w:tcPr>
            <w:tcW w:w="1771" w:type="dxa"/>
            <w:vAlign w:val="center"/>
          </w:tcPr>
          <w:p w14:paraId="74EAB0D6" w14:textId="77777777" w:rsidR="003546A3" w:rsidRPr="00F969DE" w:rsidRDefault="003546A3" w:rsidP="00A92B91">
            <w:pPr>
              <w:pStyle w:val="TableParagraph"/>
              <w:spacing w:before="0"/>
              <w:ind w:left="0"/>
              <w:jc w:val="center"/>
              <w:rPr>
                <w:color w:val="000000"/>
              </w:rPr>
            </w:pPr>
            <w:r w:rsidRPr="00F969DE">
              <w:rPr>
                <w:color w:val="000000"/>
              </w:rPr>
              <w:t>3.</w:t>
            </w:r>
            <w:r w:rsidR="00223FB1" w:rsidRPr="00F969DE">
              <w:rPr>
                <w:color w:val="000000"/>
              </w:rPr>
              <w:t>29</w:t>
            </w:r>
            <w:r w:rsidRPr="00F969DE">
              <w:rPr>
                <w:color w:val="000000"/>
                <w:vertAlign w:val="superscript"/>
              </w:rPr>
              <w:t xml:space="preserve"> a</w:t>
            </w:r>
            <w:r w:rsidR="00873D72" w:rsidRPr="00F969DE">
              <w:rPr>
                <w:color w:val="000000"/>
              </w:rPr>
              <w:t xml:space="preserve"> ±0.</w:t>
            </w:r>
            <w:r w:rsidR="00223FB1" w:rsidRPr="00F969DE">
              <w:rPr>
                <w:color w:val="000000"/>
              </w:rPr>
              <w:t>33</w:t>
            </w:r>
          </w:p>
        </w:tc>
        <w:tc>
          <w:tcPr>
            <w:tcW w:w="1771" w:type="dxa"/>
            <w:vAlign w:val="center"/>
          </w:tcPr>
          <w:p w14:paraId="6A8EFFB2" w14:textId="77777777" w:rsidR="003546A3" w:rsidRPr="00F969DE" w:rsidRDefault="003546A3" w:rsidP="00A92B91">
            <w:pPr>
              <w:pStyle w:val="TableParagraph"/>
              <w:spacing w:before="0"/>
              <w:ind w:left="0"/>
              <w:jc w:val="center"/>
              <w:rPr>
                <w:color w:val="000000"/>
              </w:rPr>
            </w:pPr>
            <w:r w:rsidRPr="00F969DE">
              <w:rPr>
                <w:color w:val="000000"/>
              </w:rPr>
              <w:t>3.</w:t>
            </w:r>
            <w:r w:rsidR="00223FB1" w:rsidRPr="00F969DE">
              <w:rPr>
                <w:color w:val="000000"/>
              </w:rPr>
              <w:t>32</w:t>
            </w:r>
            <w:r w:rsidRPr="00F969DE">
              <w:rPr>
                <w:color w:val="000000"/>
                <w:vertAlign w:val="superscript"/>
              </w:rPr>
              <w:t xml:space="preserve"> a</w:t>
            </w:r>
            <w:r w:rsidR="00873D72" w:rsidRPr="00F969DE">
              <w:rPr>
                <w:color w:val="000000"/>
              </w:rPr>
              <w:t xml:space="preserve"> ±0.</w:t>
            </w:r>
            <w:r w:rsidR="00223FB1" w:rsidRPr="00F969DE">
              <w:rPr>
                <w:color w:val="000000"/>
              </w:rPr>
              <w:t>36</w:t>
            </w:r>
          </w:p>
        </w:tc>
        <w:tc>
          <w:tcPr>
            <w:tcW w:w="1771" w:type="dxa"/>
            <w:vAlign w:val="center"/>
          </w:tcPr>
          <w:p w14:paraId="0AF4368B" w14:textId="77777777" w:rsidR="003546A3" w:rsidRPr="00F969DE" w:rsidRDefault="003546A3" w:rsidP="00A92B91">
            <w:pPr>
              <w:pStyle w:val="TableParagraph"/>
              <w:spacing w:before="0"/>
              <w:ind w:left="0"/>
              <w:jc w:val="center"/>
              <w:rPr>
                <w:color w:val="000000"/>
              </w:rPr>
            </w:pPr>
            <w:r w:rsidRPr="00F969DE">
              <w:rPr>
                <w:color w:val="000000"/>
              </w:rPr>
              <w:t>3.</w:t>
            </w:r>
            <w:r w:rsidR="00223FB1" w:rsidRPr="00F969DE">
              <w:rPr>
                <w:color w:val="000000"/>
              </w:rPr>
              <w:t>48</w:t>
            </w:r>
            <w:r w:rsidRPr="00F969DE">
              <w:rPr>
                <w:color w:val="000000"/>
                <w:vertAlign w:val="superscript"/>
              </w:rPr>
              <w:t>a</w:t>
            </w:r>
            <w:r w:rsidR="00873D72" w:rsidRPr="00F969DE">
              <w:rPr>
                <w:color w:val="000000"/>
              </w:rPr>
              <w:t xml:space="preserve"> ±0.</w:t>
            </w:r>
            <w:r w:rsidR="00223FB1" w:rsidRPr="00F969DE">
              <w:rPr>
                <w:color w:val="000000"/>
              </w:rPr>
              <w:t>34</w:t>
            </w:r>
          </w:p>
        </w:tc>
        <w:tc>
          <w:tcPr>
            <w:tcW w:w="1772" w:type="dxa"/>
            <w:vAlign w:val="center"/>
          </w:tcPr>
          <w:p w14:paraId="55DD3508" w14:textId="77777777" w:rsidR="003546A3" w:rsidRPr="00F969DE" w:rsidRDefault="003546A3" w:rsidP="00A92B91">
            <w:pPr>
              <w:pStyle w:val="TableParagraph"/>
              <w:spacing w:before="0"/>
              <w:ind w:left="0"/>
              <w:jc w:val="center"/>
              <w:rPr>
                <w:color w:val="000000"/>
              </w:rPr>
            </w:pPr>
            <w:r w:rsidRPr="00F969DE">
              <w:rPr>
                <w:color w:val="000000"/>
              </w:rPr>
              <w:t>3.</w:t>
            </w:r>
            <w:r w:rsidR="00223FB1" w:rsidRPr="00F969DE">
              <w:rPr>
                <w:color w:val="000000"/>
              </w:rPr>
              <w:t>52</w:t>
            </w:r>
            <w:r w:rsidRPr="00F969DE">
              <w:rPr>
                <w:color w:val="000000"/>
                <w:vertAlign w:val="superscript"/>
              </w:rPr>
              <w:t xml:space="preserve"> a</w:t>
            </w:r>
            <w:r w:rsidR="00873D72" w:rsidRPr="00F969DE">
              <w:rPr>
                <w:color w:val="000000"/>
              </w:rPr>
              <w:t xml:space="preserve"> ±0.</w:t>
            </w:r>
            <w:r w:rsidR="00223FB1" w:rsidRPr="00F969DE">
              <w:rPr>
                <w:color w:val="000000"/>
              </w:rPr>
              <w:t>47</w:t>
            </w:r>
          </w:p>
        </w:tc>
      </w:tr>
      <w:tr w:rsidR="003546A3" w:rsidRPr="00F969DE" w14:paraId="709DC73E" w14:textId="77777777" w:rsidTr="00A92B91">
        <w:tc>
          <w:tcPr>
            <w:tcW w:w="1771" w:type="dxa"/>
            <w:vAlign w:val="center"/>
          </w:tcPr>
          <w:p w14:paraId="4C905667" w14:textId="77777777" w:rsidR="003546A3" w:rsidRPr="00F969DE" w:rsidRDefault="003546A3" w:rsidP="00A92B91">
            <w:pPr>
              <w:pStyle w:val="TableParagraph"/>
              <w:spacing w:before="0"/>
              <w:ind w:left="284"/>
              <w:jc w:val="center"/>
              <w:rPr>
                <w:color w:val="000000"/>
              </w:rPr>
            </w:pPr>
            <w:r w:rsidRPr="00F969DE">
              <w:rPr>
                <w:color w:val="000000"/>
              </w:rPr>
              <w:t>Wings</w:t>
            </w:r>
          </w:p>
        </w:tc>
        <w:tc>
          <w:tcPr>
            <w:tcW w:w="1771" w:type="dxa"/>
            <w:vAlign w:val="center"/>
          </w:tcPr>
          <w:p w14:paraId="584F7A38" w14:textId="77777777" w:rsidR="003546A3" w:rsidRPr="00F969DE" w:rsidRDefault="003546A3" w:rsidP="00A92B91">
            <w:pPr>
              <w:pStyle w:val="TableParagraph"/>
              <w:spacing w:before="0"/>
              <w:ind w:left="0"/>
              <w:jc w:val="center"/>
              <w:rPr>
                <w:color w:val="000000"/>
              </w:rPr>
            </w:pPr>
            <w:r w:rsidRPr="00F969DE">
              <w:rPr>
                <w:color w:val="000000"/>
              </w:rPr>
              <w:t>7.</w:t>
            </w:r>
            <w:r w:rsidR="00223FB1" w:rsidRPr="00F969DE">
              <w:rPr>
                <w:color w:val="000000"/>
              </w:rPr>
              <w:t>11</w:t>
            </w:r>
            <w:r w:rsidRPr="00F969DE">
              <w:rPr>
                <w:color w:val="000000"/>
                <w:vertAlign w:val="superscript"/>
              </w:rPr>
              <w:t xml:space="preserve"> a</w:t>
            </w:r>
            <w:r w:rsidR="00223FB1" w:rsidRPr="00F969DE">
              <w:rPr>
                <w:color w:val="000000"/>
              </w:rPr>
              <w:t xml:space="preserve"> ±0.34</w:t>
            </w:r>
          </w:p>
        </w:tc>
        <w:tc>
          <w:tcPr>
            <w:tcW w:w="1771" w:type="dxa"/>
            <w:vAlign w:val="center"/>
          </w:tcPr>
          <w:p w14:paraId="7C109726" w14:textId="77777777" w:rsidR="003546A3" w:rsidRPr="00F969DE" w:rsidRDefault="003546A3" w:rsidP="00A92B91">
            <w:pPr>
              <w:pStyle w:val="TableParagraph"/>
              <w:spacing w:before="0"/>
              <w:ind w:left="0"/>
              <w:jc w:val="center"/>
              <w:rPr>
                <w:color w:val="000000"/>
              </w:rPr>
            </w:pPr>
            <w:r w:rsidRPr="00F969DE">
              <w:rPr>
                <w:color w:val="000000"/>
              </w:rPr>
              <w:t>7.</w:t>
            </w:r>
            <w:r w:rsidR="00223FB1" w:rsidRPr="00F969DE">
              <w:rPr>
                <w:color w:val="000000"/>
              </w:rPr>
              <w:t>06</w:t>
            </w:r>
            <w:r w:rsidRPr="00F969DE">
              <w:rPr>
                <w:color w:val="000000"/>
                <w:vertAlign w:val="superscript"/>
              </w:rPr>
              <w:t xml:space="preserve"> a</w:t>
            </w:r>
            <w:r w:rsidR="00223FB1" w:rsidRPr="00F969DE">
              <w:rPr>
                <w:color w:val="000000"/>
              </w:rPr>
              <w:t xml:space="preserve"> ±0.38</w:t>
            </w:r>
          </w:p>
        </w:tc>
        <w:tc>
          <w:tcPr>
            <w:tcW w:w="1771" w:type="dxa"/>
            <w:vAlign w:val="center"/>
          </w:tcPr>
          <w:p w14:paraId="238380B9" w14:textId="77777777" w:rsidR="003546A3" w:rsidRPr="00F969DE" w:rsidRDefault="003546A3" w:rsidP="00A92B91">
            <w:pPr>
              <w:pStyle w:val="TableParagraph"/>
              <w:spacing w:before="0"/>
              <w:ind w:left="0"/>
              <w:jc w:val="center"/>
              <w:rPr>
                <w:color w:val="000000"/>
              </w:rPr>
            </w:pPr>
            <w:r w:rsidRPr="00F969DE">
              <w:rPr>
                <w:color w:val="000000"/>
              </w:rPr>
              <w:t>7.</w:t>
            </w:r>
            <w:r w:rsidR="00223FB1" w:rsidRPr="00F969DE">
              <w:rPr>
                <w:color w:val="000000"/>
              </w:rPr>
              <w:t>54</w:t>
            </w:r>
            <w:r w:rsidRPr="00F969DE">
              <w:rPr>
                <w:color w:val="000000"/>
                <w:vertAlign w:val="superscript"/>
              </w:rPr>
              <w:t xml:space="preserve"> a</w:t>
            </w:r>
            <w:r w:rsidR="00223FB1" w:rsidRPr="00F969DE">
              <w:rPr>
                <w:color w:val="000000"/>
              </w:rPr>
              <w:t xml:space="preserve"> ±0.50</w:t>
            </w:r>
          </w:p>
        </w:tc>
        <w:tc>
          <w:tcPr>
            <w:tcW w:w="1772" w:type="dxa"/>
            <w:vAlign w:val="center"/>
          </w:tcPr>
          <w:p w14:paraId="06EDECB0" w14:textId="77777777" w:rsidR="003546A3" w:rsidRPr="00F969DE" w:rsidRDefault="003546A3" w:rsidP="00A92B91">
            <w:pPr>
              <w:pStyle w:val="TableParagraph"/>
              <w:spacing w:before="0"/>
              <w:ind w:left="0"/>
              <w:jc w:val="center"/>
              <w:rPr>
                <w:color w:val="000000"/>
              </w:rPr>
            </w:pPr>
            <w:r w:rsidRPr="00F969DE">
              <w:rPr>
                <w:color w:val="000000"/>
              </w:rPr>
              <w:t>7.</w:t>
            </w:r>
            <w:r w:rsidR="00223FB1" w:rsidRPr="00F969DE">
              <w:rPr>
                <w:color w:val="000000"/>
              </w:rPr>
              <w:t>83</w:t>
            </w:r>
            <w:r w:rsidRPr="00F969DE">
              <w:rPr>
                <w:color w:val="000000"/>
                <w:vertAlign w:val="superscript"/>
              </w:rPr>
              <w:t xml:space="preserve"> a</w:t>
            </w:r>
            <w:r w:rsidR="00223FB1" w:rsidRPr="00F969DE">
              <w:rPr>
                <w:color w:val="000000"/>
              </w:rPr>
              <w:t xml:space="preserve"> ±0.41</w:t>
            </w:r>
          </w:p>
        </w:tc>
      </w:tr>
      <w:tr w:rsidR="003546A3" w:rsidRPr="00F969DE" w14:paraId="3FEBC055" w14:textId="77777777" w:rsidTr="00A92B91">
        <w:tc>
          <w:tcPr>
            <w:tcW w:w="1771" w:type="dxa"/>
            <w:vAlign w:val="center"/>
          </w:tcPr>
          <w:p w14:paraId="6FF19546" w14:textId="77777777" w:rsidR="003546A3" w:rsidRPr="00F969DE" w:rsidRDefault="003546A3" w:rsidP="00A92B91">
            <w:pPr>
              <w:pStyle w:val="TableParagraph"/>
              <w:spacing w:before="0"/>
              <w:ind w:left="284"/>
              <w:jc w:val="center"/>
              <w:rPr>
                <w:color w:val="000000"/>
              </w:rPr>
            </w:pPr>
            <w:r w:rsidRPr="00F969DE">
              <w:rPr>
                <w:color w:val="000000"/>
              </w:rPr>
              <w:t>Back</w:t>
            </w:r>
          </w:p>
        </w:tc>
        <w:tc>
          <w:tcPr>
            <w:tcW w:w="1771" w:type="dxa"/>
            <w:vAlign w:val="center"/>
          </w:tcPr>
          <w:p w14:paraId="21F89318" w14:textId="77777777" w:rsidR="003546A3" w:rsidRPr="00F969DE" w:rsidRDefault="003546A3" w:rsidP="00A92B91">
            <w:pPr>
              <w:pStyle w:val="TableParagraph"/>
              <w:spacing w:before="0"/>
              <w:ind w:left="0"/>
              <w:jc w:val="center"/>
              <w:rPr>
                <w:color w:val="000000"/>
              </w:rPr>
            </w:pPr>
            <w:r w:rsidRPr="00F969DE">
              <w:rPr>
                <w:color w:val="000000"/>
              </w:rPr>
              <w:t>14.</w:t>
            </w:r>
            <w:r w:rsidR="00223FB1" w:rsidRPr="00F969DE">
              <w:rPr>
                <w:color w:val="000000"/>
              </w:rPr>
              <w:t>17</w:t>
            </w:r>
            <w:r w:rsidRPr="00F969DE">
              <w:rPr>
                <w:color w:val="000000"/>
                <w:vertAlign w:val="superscript"/>
              </w:rPr>
              <w:t xml:space="preserve"> a</w:t>
            </w:r>
            <w:r w:rsidR="00223FB1" w:rsidRPr="00F969DE">
              <w:rPr>
                <w:color w:val="000000"/>
              </w:rPr>
              <w:t xml:space="preserve"> ±0.69</w:t>
            </w:r>
          </w:p>
        </w:tc>
        <w:tc>
          <w:tcPr>
            <w:tcW w:w="1771" w:type="dxa"/>
            <w:vAlign w:val="center"/>
          </w:tcPr>
          <w:p w14:paraId="582FD283" w14:textId="77777777" w:rsidR="003546A3" w:rsidRPr="00F969DE" w:rsidRDefault="003546A3" w:rsidP="00A92B91">
            <w:pPr>
              <w:pStyle w:val="TableParagraph"/>
              <w:spacing w:before="0"/>
              <w:ind w:left="0"/>
              <w:jc w:val="center"/>
              <w:rPr>
                <w:color w:val="000000"/>
              </w:rPr>
            </w:pPr>
            <w:r w:rsidRPr="00F969DE">
              <w:rPr>
                <w:color w:val="000000"/>
              </w:rPr>
              <w:t>14.</w:t>
            </w:r>
            <w:r w:rsidR="00223FB1" w:rsidRPr="00F969DE">
              <w:rPr>
                <w:color w:val="000000"/>
              </w:rPr>
              <w:t>56</w:t>
            </w:r>
            <w:r w:rsidRPr="00F969DE">
              <w:rPr>
                <w:color w:val="000000"/>
                <w:vertAlign w:val="superscript"/>
              </w:rPr>
              <w:t xml:space="preserve"> a</w:t>
            </w:r>
            <w:r w:rsidR="00223FB1" w:rsidRPr="00F969DE">
              <w:rPr>
                <w:color w:val="000000"/>
              </w:rPr>
              <w:t xml:space="preserve"> ±0.83</w:t>
            </w:r>
          </w:p>
        </w:tc>
        <w:tc>
          <w:tcPr>
            <w:tcW w:w="1771" w:type="dxa"/>
            <w:vAlign w:val="center"/>
          </w:tcPr>
          <w:p w14:paraId="3DABE0C7" w14:textId="77777777" w:rsidR="003546A3" w:rsidRPr="00F969DE" w:rsidRDefault="003546A3" w:rsidP="00A92B91">
            <w:pPr>
              <w:pStyle w:val="TableParagraph"/>
              <w:spacing w:before="0"/>
              <w:ind w:left="0"/>
              <w:jc w:val="center"/>
              <w:rPr>
                <w:color w:val="000000"/>
              </w:rPr>
            </w:pPr>
            <w:r w:rsidRPr="00F969DE">
              <w:rPr>
                <w:color w:val="000000"/>
              </w:rPr>
              <w:t>13.</w:t>
            </w:r>
            <w:r w:rsidR="00223FB1" w:rsidRPr="00F969DE">
              <w:rPr>
                <w:color w:val="000000"/>
              </w:rPr>
              <w:t>50</w:t>
            </w:r>
            <w:r w:rsidRPr="00F969DE">
              <w:rPr>
                <w:color w:val="000000"/>
                <w:vertAlign w:val="superscript"/>
              </w:rPr>
              <w:t xml:space="preserve"> a</w:t>
            </w:r>
            <w:r w:rsidR="00223FB1" w:rsidRPr="00F969DE">
              <w:rPr>
                <w:color w:val="000000"/>
              </w:rPr>
              <w:t xml:space="preserve"> ±0.37</w:t>
            </w:r>
          </w:p>
        </w:tc>
        <w:tc>
          <w:tcPr>
            <w:tcW w:w="1772" w:type="dxa"/>
            <w:vAlign w:val="center"/>
          </w:tcPr>
          <w:p w14:paraId="05DB0F6F" w14:textId="77777777" w:rsidR="003546A3" w:rsidRPr="00F969DE" w:rsidRDefault="003546A3" w:rsidP="00A92B91">
            <w:pPr>
              <w:pStyle w:val="TableParagraph"/>
              <w:spacing w:before="0"/>
              <w:ind w:left="0"/>
              <w:jc w:val="center"/>
              <w:rPr>
                <w:color w:val="000000"/>
              </w:rPr>
            </w:pPr>
            <w:r w:rsidRPr="00F969DE">
              <w:rPr>
                <w:color w:val="000000"/>
              </w:rPr>
              <w:t>13.</w:t>
            </w:r>
            <w:r w:rsidR="00223FB1" w:rsidRPr="00F969DE">
              <w:rPr>
                <w:color w:val="000000"/>
              </w:rPr>
              <w:t>84</w:t>
            </w:r>
            <w:r w:rsidRPr="00F969DE">
              <w:rPr>
                <w:color w:val="000000"/>
                <w:vertAlign w:val="superscript"/>
              </w:rPr>
              <w:t xml:space="preserve"> a</w:t>
            </w:r>
            <w:r w:rsidR="00223FB1" w:rsidRPr="00F969DE">
              <w:rPr>
                <w:color w:val="000000"/>
              </w:rPr>
              <w:t xml:space="preserve"> ±0.38</w:t>
            </w:r>
          </w:p>
        </w:tc>
      </w:tr>
      <w:tr w:rsidR="003546A3" w:rsidRPr="00F969DE" w14:paraId="575E22A0" w14:textId="77777777" w:rsidTr="00A92B91">
        <w:tc>
          <w:tcPr>
            <w:tcW w:w="1771" w:type="dxa"/>
            <w:vAlign w:val="center"/>
          </w:tcPr>
          <w:p w14:paraId="523E60C2" w14:textId="77777777" w:rsidR="003546A3" w:rsidRPr="00F969DE" w:rsidRDefault="003546A3" w:rsidP="00A92B91">
            <w:pPr>
              <w:pStyle w:val="TableParagraph"/>
              <w:spacing w:before="0"/>
              <w:ind w:left="284"/>
              <w:jc w:val="center"/>
              <w:rPr>
                <w:color w:val="000000"/>
              </w:rPr>
            </w:pPr>
            <w:r w:rsidRPr="00F969DE">
              <w:rPr>
                <w:color w:val="000000"/>
              </w:rPr>
              <w:t>Breast</w:t>
            </w:r>
          </w:p>
        </w:tc>
        <w:tc>
          <w:tcPr>
            <w:tcW w:w="1771" w:type="dxa"/>
            <w:vAlign w:val="center"/>
          </w:tcPr>
          <w:p w14:paraId="3E12D130" w14:textId="77777777" w:rsidR="003546A3" w:rsidRPr="00F969DE" w:rsidRDefault="003546A3" w:rsidP="00A92B91">
            <w:pPr>
              <w:pStyle w:val="TableParagraph"/>
              <w:spacing w:before="0"/>
              <w:ind w:left="0"/>
              <w:jc w:val="center"/>
              <w:rPr>
                <w:color w:val="000000"/>
              </w:rPr>
            </w:pPr>
            <w:r w:rsidRPr="00F969DE">
              <w:rPr>
                <w:color w:val="000000"/>
              </w:rPr>
              <w:t>25.</w:t>
            </w:r>
            <w:r w:rsidR="00223FB1" w:rsidRPr="00F969DE">
              <w:rPr>
                <w:color w:val="000000"/>
              </w:rPr>
              <w:t>33</w:t>
            </w:r>
            <w:r w:rsidRPr="00F969DE">
              <w:rPr>
                <w:color w:val="000000"/>
                <w:vertAlign w:val="superscript"/>
              </w:rPr>
              <w:t xml:space="preserve"> a</w:t>
            </w:r>
            <w:r w:rsidR="00223FB1" w:rsidRPr="00F969DE">
              <w:rPr>
                <w:color w:val="000000"/>
              </w:rPr>
              <w:t xml:space="preserve"> ±0.96</w:t>
            </w:r>
          </w:p>
        </w:tc>
        <w:tc>
          <w:tcPr>
            <w:tcW w:w="1771" w:type="dxa"/>
            <w:vAlign w:val="center"/>
          </w:tcPr>
          <w:p w14:paraId="72EFE8B0" w14:textId="77777777" w:rsidR="003546A3" w:rsidRPr="00F969DE" w:rsidRDefault="003546A3" w:rsidP="00A92B91">
            <w:pPr>
              <w:pStyle w:val="TableParagraph"/>
              <w:spacing w:before="0"/>
              <w:ind w:left="0"/>
              <w:jc w:val="center"/>
              <w:rPr>
                <w:color w:val="000000"/>
              </w:rPr>
            </w:pPr>
            <w:r w:rsidRPr="00F969DE">
              <w:rPr>
                <w:color w:val="000000"/>
              </w:rPr>
              <w:t>24.</w:t>
            </w:r>
            <w:r w:rsidR="00223FB1" w:rsidRPr="00F969DE">
              <w:rPr>
                <w:color w:val="000000"/>
              </w:rPr>
              <w:t>24</w:t>
            </w:r>
            <w:r w:rsidRPr="00F969DE">
              <w:rPr>
                <w:color w:val="000000"/>
                <w:vertAlign w:val="superscript"/>
              </w:rPr>
              <w:t xml:space="preserve"> a</w:t>
            </w:r>
            <w:r w:rsidR="00223FB1" w:rsidRPr="00F969DE">
              <w:rPr>
                <w:color w:val="000000"/>
              </w:rPr>
              <w:t xml:space="preserve"> ±1.47</w:t>
            </w:r>
          </w:p>
        </w:tc>
        <w:tc>
          <w:tcPr>
            <w:tcW w:w="1771" w:type="dxa"/>
            <w:vAlign w:val="center"/>
          </w:tcPr>
          <w:p w14:paraId="78BEA85D" w14:textId="77777777" w:rsidR="003546A3" w:rsidRPr="00F969DE" w:rsidRDefault="003546A3" w:rsidP="00223FB1">
            <w:pPr>
              <w:pStyle w:val="TableParagraph"/>
              <w:spacing w:before="0"/>
              <w:ind w:left="0"/>
              <w:jc w:val="center"/>
              <w:rPr>
                <w:color w:val="000000"/>
              </w:rPr>
            </w:pPr>
            <w:r w:rsidRPr="00F969DE">
              <w:rPr>
                <w:color w:val="000000"/>
              </w:rPr>
              <w:t>23.</w:t>
            </w:r>
            <w:r w:rsidR="00223FB1" w:rsidRPr="00F969DE">
              <w:rPr>
                <w:color w:val="000000"/>
              </w:rPr>
              <w:t>46</w:t>
            </w:r>
            <w:r w:rsidRPr="00F969DE">
              <w:rPr>
                <w:color w:val="000000"/>
                <w:vertAlign w:val="superscript"/>
              </w:rPr>
              <w:t xml:space="preserve"> a</w:t>
            </w:r>
            <w:r w:rsidRPr="00F969DE">
              <w:rPr>
                <w:color w:val="000000"/>
              </w:rPr>
              <w:t xml:space="preserve"> ±1.</w:t>
            </w:r>
            <w:r w:rsidR="00223FB1" w:rsidRPr="00F969DE">
              <w:rPr>
                <w:color w:val="000000"/>
              </w:rPr>
              <w:t>39</w:t>
            </w:r>
          </w:p>
        </w:tc>
        <w:tc>
          <w:tcPr>
            <w:tcW w:w="1772" w:type="dxa"/>
            <w:vAlign w:val="center"/>
          </w:tcPr>
          <w:p w14:paraId="454DDE83" w14:textId="77777777" w:rsidR="003546A3" w:rsidRPr="00F969DE" w:rsidRDefault="003546A3" w:rsidP="00A92B91">
            <w:pPr>
              <w:pStyle w:val="TableParagraph"/>
              <w:spacing w:before="0"/>
              <w:ind w:left="0"/>
              <w:jc w:val="center"/>
              <w:rPr>
                <w:color w:val="000000"/>
              </w:rPr>
            </w:pPr>
            <w:r w:rsidRPr="00F969DE">
              <w:rPr>
                <w:color w:val="000000"/>
              </w:rPr>
              <w:t>24.</w:t>
            </w:r>
            <w:r w:rsidR="00223FB1" w:rsidRPr="00F969DE">
              <w:rPr>
                <w:color w:val="000000"/>
              </w:rPr>
              <w:t>17</w:t>
            </w:r>
            <w:r w:rsidRPr="00F969DE">
              <w:rPr>
                <w:color w:val="000000"/>
                <w:vertAlign w:val="superscript"/>
              </w:rPr>
              <w:t>a</w:t>
            </w:r>
            <w:r w:rsidR="00223FB1" w:rsidRPr="00F969DE">
              <w:rPr>
                <w:color w:val="000000"/>
              </w:rPr>
              <w:t xml:space="preserve"> ±0.94</w:t>
            </w:r>
          </w:p>
        </w:tc>
      </w:tr>
      <w:tr w:rsidR="003546A3" w:rsidRPr="00F969DE" w14:paraId="66A28E67" w14:textId="77777777" w:rsidTr="00A92B91">
        <w:tc>
          <w:tcPr>
            <w:tcW w:w="1771" w:type="dxa"/>
            <w:vAlign w:val="center"/>
          </w:tcPr>
          <w:p w14:paraId="51634890" w14:textId="77777777" w:rsidR="003546A3" w:rsidRPr="00F969DE" w:rsidRDefault="003546A3" w:rsidP="00A92B91">
            <w:pPr>
              <w:pStyle w:val="TableParagraph"/>
              <w:spacing w:before="0"/>
              <w:ind w:left="284"/>
              <w:jc w:val="center"/>
              <w:rPr>
                <w:color w:val="000000"/>
              </w:rPr>
            </w:pPr>
            <w:r w:rsidRPr="00F969DE">
              <w:rPr>
                <w:color w:val="000000"/>
              </w:rPr>
              <w:t>Thighs</w:t>
            </w:r>
          </w:p>
        </w:tc>
        <w:tc>
          <w:tcPr>
            <w:tcW w:w="1771" w:type="dxa"/>
            <w:vAlign w:val="center"/>
          </w:tcPr>
          <w:p w14:paraId="68E3A07D" w14:textId="77777777" w:rsidR="003546A3" w:rsidRPr="00F969DE" w:rsidRDefault="003546A3" w:rsidP="00A92B91">
            <w:pPr>
              <w:pStyle w:val="TableParagraph"/>
              <w:spacing w:before="0"/>
              <w:ind w:left="0"/>
              <w:jc w:val="center"/>
              <w:rPr>
                <w:color w:val="000000"/>
              </w:rPr>
            </w:pPr>
            <w:r w:rsidRPr="00F969DE">
              <w:rPr>
                <w:color w:val="000000"/>
              </w:rPr>
              <w:t>11.</w:t>
            </w:r>
            <w:r w:rsidR="00223FB1" w:rsidRPr="00F969DE">
              <w:rPr>
                <w:color w:val="000000"/>
              </w:rPr>
              <w:t>28</w:t>
            </w:r>
            <w:r w:rsidRPr="00F969DE">
              <w:rPr>
                <w:color w:val="000000"/>
                <w:vertAlign w:val="superscript"/>
              </w:rPr>
              <w:t xml:space="preserve"> a</w:t>
            </w:r>
            <w:r w:rsidR="00223FB1" w:rsidRPr="00F969DE">
              <w:rPr>
                <w:color w:val="000000"/>
              </w:rPr>
              <w:t xml:space="preserve"> ±0.71</w:t>
            </w:r>
          </w:p>
        </w:tc>
        <w:tc>
          <w:tcPr>
            <w:tcW w:w="1771" w:type="dxa"/>
            <w:vAlign w:val="center"/>
          </w:tcPr>
          <w:p w14:paraId="7F90D5FD" w14:textId="77777777" w:rsidR="003546A3" w:rsidRPr="00F969DE" w:rsidRDefault="003546A3" w:rsidP="00A92B91">
            <w:pPr>
              <w:pStyle w:val="TableParagraph"/>
              <w:spacing w:before="0"/>
              <w:ind w:left="0"/>
              <w:jc w:val="center"/>
              <w:rPr>
                <w:color w:val="000000"/>
              </w:rPr>
            </w:pPr>
            <w:r w:rsidRPr="00F969DE">
              <w:rPr>
                <w:color w:val="000000"/>
              </w:rPr>
              <w:t>10.</w:t>
            </w:r>
            <w:r w:rsidR="00223FB1" w:rsidRPr="00F969DE">
              <w:rPr>
                <w:color w:val="000000"/>
              </w:rPr>
              <w:t>09</w:t>
            </w:r>
            <w:r w:rsidRPr="00F969DE">
              <w:rPr>
                <w:color w:val="000000"/>
                <w:vertAlign w:val="superscript"/>
              </w:rPr>
              <w:t xml:space="preserve"> a</w:t>
            </w:r>
            <w:r w:rsidR="00223FB1" w:rsidRPr="00F969DE">
              <w:rPr>
                <w:color w:val="000000"/>
              </w:rPr>
              <w:t xml:space="preserve"> ±0.26</w:t>
            </w:r>
          </w:p>
        </w:tc>
        <w:tc>
          <w:tcPr>
            <w:tcW w:w="1771" w:type="dxa"/>
            <w:vAlign w:val="center"/>
          </w:tcPr>
          <w:p w14:paraId="726E5167" w14:textId="77777777" w:rsidR="003546A3" w:rsidRPr="00F969DE" w:rsidRDefault="003546A3" w:rsidP="00A92B91">
            <w:pPr>
              <w:pStyle w:val="TableParagraph"/>
              <w:spacing w:before="0"/>
              <w:ind w:left="0"/>
              <w:jc w:val="center"/>
              <w:rPr>
                <w:color w:val="000000"/>
              </w:rPr>
            </w:pPr>
            <w:r w:rsidRPr="00F969DE">
              <w:rPr>
                <w:color w:val="000000"/>
              </w:rPr>
              <w:t>11.</w:t>
            </w:r>
            <w:r w:rsidR="00223FB1" w:rsidRPr="00F969DE">
              <w:rPr>
                <w:color w:val="000000"/>
              </w:rPr>
              <w:t>32</w:t>
            </w:r>
            <w:r w:rsidRPr="00F969DE">
              <w:rPr>
                <w:color w:val="000000"/>
                <w:vertAlign w:val="superscript"/>
              </w:rPr>
              <w:t xml:space="preserve"> a</w:t>
            </w:r>
            <w:r w:rsidR="00223FB1" w:rsidRPr="00F969DE">
              <w:rPr>
                <w:color w:val="000000"/>
              </w:rPr>
              <w:t xml:space="preserve"> ±0.89</w:t>
            </w:r>
          </w:p>
        </w:tc>
        <w:tc>
          <w:tcPr>
            <w:tcW w:w="1772" w:type="dxa"/>
            <w:vAlign w:val="center"/>
          </w:tcPr>
          <w:p w14:paraId="0D35DE6C" w14:textId="77777777" w:rsidR="003546A3" w:rsidRPr="00F969DE" w:rsidRDefault="003546A3" w:rsidP="00A92B91">
            <w:pPr>
              <w:pStyle w:val="TableParagraph"/>
              <w:spacing w:before="0"/>
              <w:ind w:left="0"/>
              <w:jc w:val="center"/>
              <w:rPr>
                <w:color w:val="000000"/>
              </w:rPr>
            </w:pPr>
            <w:r w:rsidRPr="00F969DE">
              <w:rPr>
                <w:color w:val="000000"/>
              </w:rPr>
              <w:t>11.</w:t>
            </w:r>
            <w:r w:rsidR="00223FB1" w:rsidRPr="00F969DE">
              <w:rPr>
                <w:color w:val="000000"/>
              </w:rPr>
              <w:t>69</w:t>
            </w:r>
            <w:r w:rsidRPr="00F969DE">
              <w:rPr>
                <w:color w:val="000000"/>
                <w:vertAlign w:val="superscript"/>
              </w:rPr>
              <w:t xml:space="preserve"> a</w:t>
            </w:r>
            <w:r w:rsidR="00223FB1" w:rsidRPr="00F969DE">
              <w:rPr>
                <w:color w:val="000000"/>
              </w:rPr>
              <w:t xml:space="preserve"> ±0.53</w:t>
            </w:r>
          </w:p>
        </w:tc>
      </w:tr>
      <w:tr w:rsidR="003546A3" w:rsidRPr="00F969DE" w14:paraId="597D64C2" w14:textId="77777777" w:rsidTr="00A92B91">
        <w:tc>
          <w:tcPr>
            <w:tcW w:w="1771" w:type="dxa"/>
            <w:vAlign w:val="center"/>
          </w:tcPr>
          <w:p w14:paraId="053DF5F7" w14:textId="77777777" w:rsidR="003546A3" w:rsidRPr="00F969DE" w:rsidRDefault="003546A3" w:rsidP="00A92B91">
            <w:pPr>
              <w:pStyle w:val="TableParagraph"/>
              <w:spacing w:before="0"/>
              <w:ind w:left="284"/>
              <w:jc w:val="center"/>
              <w:rPr>
                <w:color w:val="000000"/>
              </w:rPr>
            </w:pPr>
            <w:r w:rsidRPr="00F969DE">
              <w:rPr>
                <w:color w:val="000000"/>
              </w:rPr>
              <w:t>Drumsticks</w:t>
            </w:r>
          </w:p>
        </w:tc>
        <w:tc>
          <w:tcPr>
            <w:tcW w:w="1771" w:type="dxa"/>
            <w:vAlign w:val="center"/>
          </w:tcPr>
          <w:p w14:paraId="3511B177" w14:textId="77777777" w:rsidR="003546A3" w:rsidRPr="00F969DE" w:rsidRDefault="003546A3" w:rsidP="00A92B91">
            <w:pPr>
              <w:pStyle w:val="TableParagraph"/>
              <w:spacing w:before="0"/>
              <w:ind w:left="0"/>
              <w:jc w:val="center"/>
              <w:rPr>
                <w:color w:val="000000"/>
              </w:rPr>
            </w:pPr>
            <w:r w:rsidRPr="00F969DE">
              <w:rPr>
                <w:color w:val="000000"/>
              </w:rPr>
              <w:t>9.</w:t>
            </w:r>
            <w:r w:rsidR="00223FB1" w:rsidRPr="00F969DE">
              <w:rPr>
                <w:color w:val="000000"/>
              </w:rPr>
              <w:t>79</w:t>
            </w:r>
            <w:r w:rsidRPr="00F969DE">
              <w:rPr>
                <w:color w:val="000000"/>
                <w:vertAlign w:val="superscript"/>
              </w:rPr>
              <w:t xml:space="preserve"> a</w:t>
            </w:r>
            <w:r w:rsidR="00223FB1" w:rsidRPr="00F969DE">
              <w:rPr>
                <w:color w:val="000000"/>
              </w:rPr>
              <w:t xml:space="preserve"> ±0.64</w:t>
            </w:r>
          </w:p>
        </w:tc>
        <w:tc>
          <w:tcPr>
            <w:tcW w:w="1771" w:type="dxa"/>
            <w:vAlign w:val="center"/>
          </w:tcPr>
          <w:p w14:paraId="02D1E692" w14:textId="77777777" w:rsidR="003546A3" w:rsidRPr="00F969DE" w:rsidRDefault="003546A3" w:rsidP="00A92B91">
            <w:pPr>
              <w:pStyle w:val="TableParagraph"/>
              <w:spacing w:before="0"/>
              <w:ind w:left="0"/>
              <w:jc w:val="center"/>
              <w:rPr>
                <w:color w:val="000000"/>
              </w:rPr>
            </w:pPr>
            <w:r w:rsidRPr="00F969DE">
              <w:rPr>
                <w:color w:val="000000"/>
              </w:rPr>
              <w:t>9.</w:t>
            </w:r>
            <w:r w:rsidR="00223FB1" w:rsidRPr="00F969DE">
              <w:rPr>
                <w:color w:val="000000"/>
              </w:rPr>
              <w:t>86</w:t>
            </w:r>
            <w:r w:rsidRPr="00F969DE">
              <w:rPr>
                <w:color w:val="000000"/>
                <w:vertAlign w:val="superscript"/>
              </w:rPr>
              <w:t xml:space="preserve"> a</w:t>
            </w:r>
            <w:r w:rsidR="00223FB1" w:rsidRPr="00F969DE">
              <w:rPr>
                <w:color w:val="000000"/>
              </w:rPr>
              <w:t xml:space="preserve"> ±0.39</w:t>
            </w:r>
          </w:p>
        </w:tc>
        <w:tc>
          <w:tcPr>
            <w:tcW w:w="1771" w:type="dxa"/>
            <w:vAlign w:val="center"/>
          </w:tcPr>
          <w:p w14:paraId="49871554" w14:textId="77777777" w:rsidR="003546A3" w:rsidRPr="00F969DE" w:rsidRDefault="003546A3" w:rsidP="00A92B91">
            <w:pPr>
              <w:pStyle w:val="TableParagraph"/>
              <w:spacing w:before="0"/>
              <w:ind w:left="0"/>
              <w:jc w:val="center"/>
              <w:rPr>
                <w:color w:val="000000"/>
              </w:rPr>
            </w:pPr>
            <w:r w:rsidRPr="00F969DE">
              <w:rPr>
                <w:color w:val="000000"/>
              </w:rPr>
              <w:t>9.</w:t>
            </w:r>
            <w:r w:rsidR="00223FB1" w:rsidRPr="00F969DE">
              <w:rPr>
                <w:color w:val="000000"/>
              </w:rPr>
              <w:t>58</w:t>
            </w:r>
            <w:r w:rsidRPr="00F969DE">
              <w:rPr>
                <w:color w:val="000000"/>
                <w:vertAlign w:val="superscript"/>
              </w:rPr>
              <w:t xml:space="preserve"> a</w:t>
            </w:r>
            <w:r w:rsidR="00223FB1" w:rsidRPr="00F969DE">
              <w:rPr>
                <w:color w:val="000000"/>
              </w:rPr>
              <w:t xml:space="preserve"> ±0.34</w:t>
            </w:r>
          </w:p>
        </w:tc>
        <w:tc>
          <w:tcPr>
            <w:tcW w:w="1772" w:type="dxa"/>
            <w:vAlign w:val="center"/>
          </w:tcPr>
          <w:p w14:paraId="5E4A0A63" w14:textId="77777777" w:rsidR="003546A3" w:rsidRPr="00F969DE" w:rsidRDefault="003546A3" w:rsidP="00A92B91">
            <w:pPr>
              <w:pStyle w:val="TableParagraph"/>
              <w:spacing w:before="0"/>
              <w:ind w:left="0"/>
              <w:jc w:val="center"/>
              <w:rPr>
                <w:color w:val="000000"/>
              </w:rPr>
            </w:pPr>
            <w:r w:rsidRPr="00F969DE">
              <w:rPr>
                <w:color w:val="000000"/>
              </w:rPr>
              <w:t>9.</w:t>
            </w:r>
            <w:r w:rsidR="00223FB1" w:rsidRPr="00F969DE">
              <w:rPr>
                <w:color w:val="000000"/>
              </w:rPr>
              <w:t>62</w:t>
            </w:r>
            <w:r w:rsidRPr="00F969DE">
              <w:rPr>
                <w:color w:val="000000"/>
                <w:vertAlign w:val="superscript"/>
              </w:rPr>
              <w:t xml:space="preserve"> a</w:t>
            </w:r>
            <w:r w:rsidR="00223FB1" w:rsidRPr="00F969DE">
              <w:rPr>
                <w:color w:val="000000"/>
              </w:rPr>
              <w:t xml:space="preserve"> ±0.56</w:t>
            </w:r>
          </w:p>
        </w:tc>
      </w:tr>
    </w:tbl>
    <w:p w14:paraId="3A8F5CCA" w14:textId="77777777" w:rsidR="005243DA" w:rsidRPr="00F969DE" w:rsidRDefault="005243DA" w:rsidP="005243DA">
      <w:pPr>
        <w:pStyle w:val="BodyText"/>
        <w:spacing w:before="90"/>
        <w:rPr>
          <w:rFonts w:ascii="Times New Roman" w:hAnsi="Times New Roman" w:cs="Times New Roman"/>
          <w:color w:val="000000"/>
        </w:rPr>
      </w:pPr>
      <w:r w:rsidRPr="00F969DE">
        <w:rPr>
          <w:rFonts w:ascii="Times New Roman" w:hAnsi="Times New Roman" w:cs="Times New Roman"/>
          <w:color w:val="000000"/>
        </w:rPr>
        <w:t>Means bearing same superscripts in a row did not differ significantly (P&gt;0.05).</w:t>
      </w:r>
    </w:p>
    <w:p w14:paraId="28E783F5" w14:textId="77777777" w:rsidR="007A7C85" w:rsidRPr="00F969DE" w:rsidRDefault="007A7C85" w:rsidP="005243DA">
      <w:pPr>
        <w:jc w:val="both"/>
        <w:rPr>
          <w:rFonts w:ascii="Times New Roman" w:hAnsi="Times New Roman" w:cs="Times New Roman"/>
        </w:rPr>
      </w:pPr>
    </w:p>
    <w:p w14:paraId="54BE07EC" w14:textId="77777777" w:rsidR="005243DA" w:rsidRPr="00F969DE" w:rsidRDefault="007A7C85" w:rsidP="005243DA">
      <w:pPr>
        <w:jc w:val="both"/>
        <w:rPr>
          <w:rFonts w:ascii="Times New Roman" w:hAnsi="Times New Roman" w:cs="Times New Roman"/>
        </w:rPr>
      </w:pPr>
      <w:r w:rsidRPr="00F969DE">
        <w:rPr>
          <w:rFonts w:ascii="Times New Roman" w:hAnsi="Times New Roman" w:cs="Times New Roman"/>
        </w:rPr>
        <w:lastRenderedPageBreak/>
        <w:t>T</w:t>
      </w:r>
      <w:r w:rsidR="005243DA" w:rsidRPr="00F969DE">
        <w:rPr>
          <w:rFonts w:ascii="Times New Roman" w:hAnsi="Times New Roman" w:cs="Times New Roman"/>
        </w:rPr>
        <w:t xml:space="preserve">able No. 8: Mean ± SE values of </w:t>
      </w:r>
      <w:r w:rsidR="003546A3" w:rsidRPr="00F969DE">
        <w:rPr>
          <w:rFonts w:ascii="Times New Roman" w:hAnsi="Times New Roman" w:cs="Times New Roman"/>
          <w:color w:val="000000"/>
        </w:rPr>
        <w:t>Per Cent Weights of Relative Organs (On Pre-Slaughter Live Weight Basis)</w:t>
      </w:r>
      <w:r w:rsidR="005243DA" w:rsidRPr="00F969DE">
        <w:rPr>
          <w:rFonts w:ascii="Times New Roman" w:hAnsi="Times New Roman" w:cs="Times New Roman"/>
          <w:color w:val="000000"/>
        </w:rPr>
        <w:t xml:space="preserve"> </w:t>
      </w:r>
      <w:r w:rsidR="003546A3" w:rsidRPr="00F969DE">
        <w:rPr>
          <w:rFonts w:ascii="Times New Roman" w:hAnsi="Times New Roman" w:cs="Times New Roman"/>
          <w:color w:val="000000"/>
        </w:rPr>
        <w:t xml:space="preserve">of broiler chicken </w:t>
      </w:r>
      <w:r w:rsidR="005243DA" w:rsidRPr="00F969DE">
        <w:rPr>
          <w:rFonts w:ascii="Times New Roman" w:hAnsi="Times New Roman" w:cs="Times New Roman"/>
        </w:rPr>
        <w:t xml:space="preserve">under different treatment groups. </w:t>
      </w:r>
    </w:p>
    <w:tbl>
      <w:tblPr>
        <w:tblStyle w:val="TableGrid"/>
        <w:tblW w:w="0" w:type="auto"/>
        <w:tblLook w:val="04A0" w:firstRow="1" w:lastRow="0" w:firstColumn="1" w:lastColumn="0" w:noHBand="0" w:noVBand="1"/>
      </w:tblPr>
      <w:tblGrid>
        <w:gridCol w:w="1771"/>
        <w:gridCol w:w="1771"/>
        <w:gridCol w:w="1771"/>
        <w:gridCol w:w="1771"/>
        <w:gridCol w:w="1772"/>
      </w:tblGrid>
      <w:tr w:rsidR="00142545" w:rsidRPr="00F969DE" w14:paraId="17BF58E3" w14:textId="77777777" w:rsidTr="00A92B91">
        <w:tc>
          <w:tcPr>
            <w:tcW w:w="1771" w:type="dxa"/>
          </w:tcPr>
          <w:p w14:paraId="1942D23C" w14:textId="77777777" w:rsidR="00142545" w:rsidRPr="00F969DE" w:rsidRDefault="00142545" w:rsidP="00142545">
            <w:pPr>
              <w:pStyle w:val="TableParagraph"/>
              <w:spacing w:before="0"/>
              <w:ind w:left="662"/>
              <w:rPr>
                <w:color w:val="000000"/>
              </w:rPr>
            </w:pPr>
            <w:r w:rsidRPr="00F969DE">
              <w:rPr>
                <w:color w:val="000000"/>
              </w:rPr>
              <w:t>Groups</w:t>
            </w:r>
          </w:p>
          <w:p w14:paraId="3388180C" w14:textId="77777777" w:rsidR="00142545" w:rsidRPr="00F969DE" w:rsidRDefault="00142545" w:rsidP="00142545">
            <w:pPr>
              <w:pStyle w:val="TableParagraph"/>
              <w:spacing w:before="0"/>
              <w:ind w:left="110"/>
              <w:rPr>
                <w:color w:val="000000"/>
              </w:rPr>
            </w:pPr>
            <w:r w:rsidRPr="00F969DE">
              <w:rPr>
                <w:color w:val="000000"/>
              </w:rPr>
              <w:t>Parameters</w:t>
            </w:r>
          </w:p>
        </w:tc>
        <w:tc>
          <w:tcPr>
            <w:tcW w:w="1771" w:type="dxa"/>
            <w:vAlign w:val="center"/>
          </w:tcPr>
          <w:p w14:paraId="070F4C72" w14:textId="77777777" w:rsidR="00142545" w:rsidRPr="00F969DE" w:rsidRDefault="00142545" w:rsidP="00A92B91">
            <w:pPr>
              <w:jc w:val="center"/>
              <w:rPr>
                <w:rFonts w:ascii="Times New Roman" w:hAnsi="Times New Roman" w:cs="Times New Roman"/>
              </w:rPr>
            </w:pPr>
            <w:r w:rsidRPr="00F969DE">
              <w:rPr>
                <w:rFonts w:ascii="Times New Roman" w:hAnsi="Times New Roman" w:cs="Times New Roman"/>
              </w:rPr>
              <w:t>T0 (Control)</w:t>
            </w:r>
          </w:p>
        </w:tc>
        <w:tc>
          <w:tcPr>
            <w:tcW w:w="1771" w:type="dxa"/>
            <w:vAlign w:val="center"/>
          </w:tcPr>
          <w:p w14:paraId="70F45AD9" w14:textId="77777777" w:rsidR="00142545" w:rsidRPr="00F969DE" w:rsidRDefault="00142545" w:rsidP="00A92B91">
            <w:pPr>
              <w:jc w:val="center"/>
              <w:rPr>
                <w:rFonts w:ascii="Times New Roman" w:hAnsi="Times New Roman" w:cs="Times New Roman"/>
              </w:rPr>
            </w:pPr>
            <w:r w:rsidRPr="00F969DE">
              <w:rPr>
                <w:rFonts w:ascii="Times New Roman" w:hAnsi="Times New Roman" w:cs="Times New Roman"/>
              </w:rPr>
              <w:t>T1</w:t>
            </w:r>
          </w:p>
        </w:tc>
        <w:tc>
          <w:tcPr>
            <w:tcW w:w="1771" w:type="dxa"/>
            <w:vAlign w:val="center"/>
          </w:tcPr>
          <w:p w14:paraId="694E21D4" w14:textId="77777777" w:rsidR="00142545" w:rsidRPr="00F969DE" w:rsidRDefault="00142545" w:rsidP="00A92B91">
            <w:pPr>
              <w:jc w:val="center"/>
              <w:rPr>
                <w:rFonts w:ascii="Times New Roman" w:hAnsi="Times New Roman" w:cs="Times New Roman"/>
              </w:rPr>
            </w:pPr>
            <w:r w:rsidRPr="00F969DE">
              <w:rPr>
                <w:rFonts w:ascii="Times New Roman" w:hAnsi="Times New Roman" w:cs="Times New Roman"/>
              </w:rPr>
              <w:t>T2</w:t>
            </w:r>
          </w:p>
        </w:tc>
        <w:tc>
          <w:tcPr>
            <w:tcW w:w="1772" w:type="dxa"/>
            <w:vAlign w:val="center"/>
          </w:tcPr>
          <w:p w14:paraId="7574AA8A" w14:textId="77777777" w:rsidR="00142545" w:rsidRPr="00F969DE" w:rsidRDefault="00142545" w:rsidP="00A92B91">
            <w:pPr>
              <w:jc w:val="center"/>
              <w:rPr>
                <w:rFonts w:ascii="Times New Roman" w:hAnsi="Times New Roman" w:cs="Times New Roman"/>
              </w:rPr>
            </w:pPr>
            <w:r w:rsidRPr="00F969DE">
              <w:rPr>
                <w:rFonts w:ascii="Times New Roman" w:hAnsi="Times New Roman" w:cs="Times New Roman"/>
              </w:rPr>
              <w:t>T3</w:t>
            </w:r>
          </w:p>
        </w:tc>
      </w:tr>
      <w:tr w:rsidR="00142545" w:rsidRPr="00F969DE" w14:paraId="702CE000" w14:textId="77777777" w:rsidTr="00A92B91">
        <w:tc>
          <w:tcPr>
            <w:tcW w:w="1771" w:type="dxa"/>
          </w:tcPr>
          <w:p w14:paraId="22C1AD8C" w14:textId="77777777" w:rsidR="00142545" w:rsidRPr="00F969DE" w:rsidRDefault="00142545" w:rsidP="00142545">
            <w:pPr>
              <w:pStyle w:val="TableParagraph"/>
              <w:spacing w:before="0"/>
              <w:ind w:left="0"/>
              <w:jc w:val="center"/>
              <w:rPr>
                <w:color w:val="000000"/>
              </w:rPr>
            </w:pPr>
            <w:r w:rsidRPr="00F969DE">
              <w:rPr>
                <w:color w:val="000000"/>
              </w:rPr>
              <w:t>Liver</w:t>
            </w:r>
          </w:p>
        </w:tc>
        <w:tc>
          <w:tcPr>
            <w:tcW w:w="1771" w:type="dxa"/>
            <w:vAlign w:val="center"/>
          </w:tcPr>
          <w:p w14:paraId="7B2B865C" w14:textId="77777777" w:rsidR="00142545" w:rsidRPr="00F969DE" w:rsidRDefault="00142545" w:rsidP="00A92B91">
            <w:pPr>
              <w:pStyle w:val="TableParagraph"/>
              <w:spacing w:before="0"/>
              <w:ind w:left="0"/>
              <w:jc w:val="center"/>
              <w:rPr>
                <w:color w:val="000000"/>
              </w:rPr>
            </w:pPr>
            <w:r w:rsidRPr="00F969DE">
              <w:rPr>
                <w:color w:val="000000"/>
              </w:rPr>
              <w:t>2.</w:t>
            </w:r>
            <w:r w:rsidR="00223FB1" w:rsidRPr="00F969DE">
              <w:rPr>
                <w:color w:val="000000"/>
              </w:rPr>
              <w:t>42</w:t>
            </w:r>
            <w:r w:rsidRPr="00F969DE">
              <w:rPr>
                <w:color w:val="000000"/>
                <w:vertAlign w:val="superscript"/>
              </w:rPr>
              <w:t>a</w:t>
            </w:r>
            <w:r w:rsidR="00223FB1" w:rsidRPr="00F969DE">
              <w:rPr>
                <w:color w:val="000000"/>
              </w:rPr>
              <w:t>±0.17</w:t>
            </w:r>
          </w:p>
        </w:tc>
        <w:tc>
          <w:tcPr>
            <w:tcW w:w="1771" w:type="dxa"/>
            <w:vAlign w:val="center"/>
          </w:tcPr>
          <w:p w14:paraId="4FCE6198" w14:textId="77777777" w:rsidR="00142545" w:rsidRPr="00F969DE" w:rsidRDefault="00142545" w:rsidP="00A92B91">
            <w:pPr>
              <w:pStyle w:val="TableParagraph"/>
              <w:spacing w:before="0"/>
              <w:ind w:left="0"/>
              <w:jc w:val="center"/>
              <w:rPr>
                <w:color w:val="000000"/>
              </w:rPr>
            </w:pPr>
            <w:r w:rsidRPr="00F969DE">
              <w:rPr>
                <w:color w:val="000000"/>
              </w:rPr>
              <w:t>2.</w:t>
            </w:r>
            <w:r w:rsidR="00223FB1" w:rsidRPr="00F969DE">
              <w:rPr>
                <w:color w:val="000000"/>
              </w:rPr>
              <w:t>34</w:t>
            </w:r>
            <w:r w:rsidRPr="00F969DE">
              <w:rPr>
                <w:color w:val="000000"/>
                <w:vertAlign w:val="superscript"/>
              </w:rPr>
              <w:t>ab</w:t>
            </w:r>
            <w:r w:rsidR="00223FB1" w:rsidRPr="00F969DE">
              <w:rPr>
                <w:color w:val="000000"/>
              </w:rPr>
              <w:t>±0.15</w:t>
            </w:r>
          </w:p>
        </w:tc>
        <w:tc>
          <w:tcPr>
            <w:tcW w:w="1771" w:type="dxa"/>
            <w:vAlign w:val="center"/>
          </w:tcPr>
          <w:p w14:paraId="3B82ECE5" w14:textId="77777777" w:rsidR="00142545" w:rsidRPr="00F969DE" w:rsidRDefault="00142545" w:rsidP="00A92B91">
            <w:pPr>
              <w:pStyle w:val="TableParagraph"/>
              <w:spacing w:before="0"/>
              <w:ind w:left="0"/>
              <w:jc w:val="center"/>
              <w:rPr>
                <w:color w:val="000000"/>
              </w:rPr>
            </w:pPr>
            <w:r w:rsidRPr="00F969DE">
              <w:rPr>
                <w:color w:val="000000"/>
              </w:rPr>
              <w:t>2.</w:t>
            </w:r>
            <w:r w:rsidR="00223FB1" w:rsidRPr="00F969DE">
              <w:rPr>
                <w:color w:val="000000"/>
              </w:rPr>
              <w:t>26</w:t>
            </w:r>
            <w:r w:rsidRPr="00F969DE">
              <w:rPr>
                <w:color w:val="000000"/>
                <w:vertAlign w:val="superscript"/>
              </w:rPr>
              <w:t>b</w:t>
            </w:r>
            <w:r w:rsidR="00223FB1" w:rsidRPr="00F969DE">
              <w:rPr>
                <w:color w:val="000000"/>
              </w:rPr>
              <w:t>±0.13</w:t>
            </w:r>
          </w:p>
        </w:tc>
        <w:tc>
          <w:tcPr>
            <w:tcW w:w="1772" w:type="dxa"/>
            <w:vAlign w:val="center"/>
          </w:tcPr>
          <w:p w14:paraId="28C6DD84" w14:textId="77777777" w:rsidR="00142545" w:rsidRPr="00F969DE" w:rsidRDefault="00142545" w:rsidP="00A92B91">
            <w:pPr>
              <w:pStyle w:val="TableParagraph"/>
              <w:spacing w:before="0"/>
              <w:ind w:left="0"/>
              <w:jc w:val="center"/>
              <w:rPr>
                <w:color w:val="000000"/>
              </w:rPr>
            </w:pPr>
            <w:r w:rsidRPr="00F969DE">
              <w:rPr>
                <w:color w:val="000000"/>
              </w:rPr>
              <w:t>2.</w:t>
            </w:r>
            <w:r w:rsidR="00223FB1" w:rsidRPr="00F969DE">
              <w:rPr>
                <w:color w:val="000000"/>
              </w:rPr>
              <w:t>24</w:t>
            </w:r>
            <w:r w:rsidRPr="00F969DE">
              <w:rPr>
                <w:color w:val="000000"/>
                <w:vertAlign w:val="superscript"/>
              </w:rPr>
              <w:t>b</w:t>
            </w:r>
            <w:r w:rsidR="00223FB1" w:rsidRPr="00F969DE">
              <w:rPr>
                <w:color w:val="000000"/>
              </w:rPr>
              <w:t>±0.16</w:t>
            </w:r>
          </w:p>
        </w:tc>
      </w:tr>
      <w:tr w:rsidR="00142545" w:rsidRPr="00F969DE" w14:paraId="30077E91" w14:textId="77777777" w:rsidTr="00A92B91">
        <w:tc>
          <w:tcPr>
            <w:tcW w:w="1771" w:type="dxa"/>
          </w:tcPr>
          <w:p w14:paraId="049A520B" w14:textId="77777777" w:rsidR="00142545" w:rsidRPr="00F969DE" w:rsidRDefault="00142545" w:rsidP="00A92B91">
            <w:pPr>
              <w:pStyle w:val="TableParagraph"/>
              <w:spacing w:before="0"/>
              <w:ind w:left="0"/>
              <w:jc w:val="center"/>
              <w:rPr>
                <w:color w:val="000000"/>
              </w:rPr>
            </w:pPr>
            <w:r w:rsidRPr="00F969DE">
              <w:rPr>
                <w:color w:val="000000"/>
              </w:rPr>
              <w:t>Heart</w:t>
            </w:r>
          </w:p>
        </w:tc>
        <w:tc>
          <w:tcPr>
            <w:tcW w:w="1771" w:type="dxa"/>
            <w:vAlign w:val="center"/>
          </w:tcPr>
          <w:p w14:paraId="2F4A3528" w14:textId="77777777" w:rsidR="00142545" w:rsidRPr="00F969DE" w:rsidRDefault="00142545" w:rsidP="00A92B91">
            <w:pPr>
              <w:pStyle w:val="TableParagraph"/>
              <w:spacing w:before="0"/>
              <w:ind w:left="0"/>
              <w:jc w:val="center"/>
              <w:rPr>
                <w:color w:val="000000"/>
              </w:rPr>
            </w:pPr>
            <w:r w:rsidRPr="00F969DE">
              <w:rPr>
                <w:color w:val="000000"/>
              </w:rPr>
              <w:t>0.</w:t>
            </w:r>
            <w:r w:rsidR="00223FB1" w:rsidRPr="00F969DE">
              <w:rPr>
                <w:color w:val="000000"/>
              </w:rPr>
              <w:t>63</w:t>
            </w:r>
            <w:r w:rsidRPr="00F969DE">
              <w:rPr>
                <w:color w:val="000000"/>
                <w:vertAlign w:val="superscript"/>
              </w:rPr>
              <w:t>a</w:t>
            </w:r>
            <w:r w:rsidR="00223FB1" w:rsidRPr="00F969DE">
              <w:rPr>
                <w:color w:val="000000"/>
              </w:rPr>
              <w:t>±0.13</w:t>
            </w:r>
          </w:p>
        </w:tc>
        <w:tc>
          <w:tcPr>
            <w:tcW w:w="1771" w:type="dxa"/>
            <w:vAlign w:val="center"/>
          </w:tcPr>
          <w:p w14:paraId="4CE60C1C" w14:textId="77777777" w:rsidR="00142545" w:rsidRPr="00F969DE" w:rsidRDefault="00142545" w:rsidP="00A92B91">
            <w:pPr>
              <w:pStyle w:val="TableParagraph"/>
              <w:spacing w:before="0"/>
              <w:ind w:left="0"/>
              <w:jc w:val="center"/>
              <w:rPr>
                <w:color w:val="000000"/>
              </w:rPr>
            </w:pPr>
            <w:r w:rsidRPr="00F969DE">
              <w:rPr>
                <w:color w:val="000000"/>
              </w:rPr>
              <w:t>0.</w:t>
            </w:r>
            <w:r w:rsidR="00223FB1" w:rsidRPr="00F969DE">
              <w:rPr>
                <w:color w:val="000000"/>
              </w:rPr>
              <w:t>61</w:t>
            </w:r>
            <w:r w:rsidRPr="00F969DE">
              <w:rPr>
                <w:color w:val="000000"/>
                <w:vertAlign w:val="superscript"/>
              </w:rPr>
              <w:t>a</w:t>
            </w:r>
            <w:r w:rsidR="00223FB1" w:rsidRPr="00F969DE">
              <w:rPr>
                <w:color w:val="000000"/>
              </w:rPr>
              <w:t>±0.12</w:t>
            </w:r>
          </w:p>
        </w:tc>
        <w:tc>
          <w:tcPr>
            <w:tcW w:w="1771" w:type="dxa"/>
            <w:vAlign w:val="center"/>
          </w:tcPr>
          <w:p w14:paraId="306B5A13" w14:textId="77777777" w:rsidR="00142545" w:rsidRPr="00F969DE" w:rsidRDefault="00142545" w:rsidP="00A92B91">
            <w:pPr>
              <w:pStyle w:val="TableParagraph"/>
              <w:spacing w:before="0"/>
              <w:ind w:left="0"/>
              <w:jc w:val="center"/>
              <w:rPr>
                <w:color w:val="000000"/>
              </w:rPr>
            </w:pPr>
            <w:r w:rsidRPr="00F969DE">
              <w:rPr>
                <w:color w:val="000000"/>
              </w:rPr>
              <w:t>0.</w:t>
            </w:r>
            <w:r w:rsidR="00223FB1" w:rsidRPr="00F969DE">
              <w:rPr>
                <w:color w:val="000000"/>
              </w:rPr>
              <w:t>62</w:t>
            </w:r>
            <w:r w:rsidRPr="00F969DE">
              <w:rPr>
                <w:color w:val="000000"/>
                <w:vertAlign w:val="superscript"/>
              </w:rPr>
              <w:t>a</w:t>
            </w:r>
            <w:r w:rsidR="00223FB1" w:rsidRPr="00F969DE">
              <w:rPr>
                <w:color w:val="000000"/>
              </w:rPr>
              <w:t>±0.12</w:t>
            </w:r>
          </w:p>
        </w:tc>
        <w:tc>
          <w:tcPr>
            <w:tcW w:w="1772" w:type="dxa"/>
            <w:vAlign w:val="center"/>
          </w:tcPr>
          <w:p w14:paraId="216B64D2" w14:textId="77777777" w:rsidR="00142545" w:rsidRPr="00F969DE" w:rsidRDefault="00142545" w:rsidP="00A92B91">
            <w:pPr>
              <w:pStyle w:val="TableParagraph"/>
              <w:spacing w:before="0"/>
              <w:ind w:left="0"/>
              <w:jc w:val="center"/>
              <w:rPr>
                <w:color w:val="000000"/>
              </w:rPr>
            </w:pPr>
            <w:r w:rsidRPr="00F969DE">
              <w:rPr>
                <w:color w:val="000000"/>
              </w:rPr>
              <w:t>0.</w:t>
            </w:r>
            <w:r w:rsidR="00223FB1" w:rsidRPr="00F969DE">
              <w:rPr>
                <w:color w:val="000000"/>
              </w:rPr>
              <w:t>63</w:t>
            </w:r>
            <w:r w:rsidRPr="00F969DE">
              <w:rPr>
                <w:color w:val="000000"/>
                <w:vertAlign w:val="superscript"/>
              </w:rPr>
              <w:t>a</w:t>
            </w:r>
            <w:r w:rsidR="00223FB1" w:rsidRPr="00F969DE">
              <w:rPr>
                <w:color w:val="000000"/>
              </w:rPr>
              <w:t>±0.13</w:t>
            </w:r>
          </w:p>
        </w:tc>
      </w:tr>
      <w:tr w:rsidR="00142545" w:rsidRPr="00F969DE" w14:paraId="53E89FC9" w14:textId="77777777" w:rsidTr="00A92B91">
        <w:tc>
          <w:tcPr>
            <w:tcW w:w="1771" w:type="dxa"/>
          </w:tcPr>
          <w:p w14:paraId="2A8F55F2" w14:textId="77777777" w:rsidR="00142545" w:rsidRPr="00F969DE" w:rsidRDefault="00142545" w:rsidP="00A92B91">
            <w:pPr>
              <w:pStyle w:val="TableParagraph"/>
              <w:spacing w:before="0"/>
              <w:ind w:left="0"/>
              <w:jc w:val="center"/>
              <w:rPr>
                <w:color w:val="000000"/>
              </w:rPr>
            </w:pPr>
            <w:r w:rsidRPr="00F969DE">
              <w:rPr>
                <w:color w:val="000000"/>
              </w:rPr>
              <w:t>Gizzard</w:t>
            </w:r>
          </w:p>
        </w:tc>
        <w:tc>
          <w:tcPr>
            <w:tcW w:w="1771" w:type="dxa"/>
            <w:vAlign w:val="center"/>
          </w:tcPr>
          <w:p w14:paraId="57E0F383" w14:textId="77777777" w:rsidR="00142545" w:rsidRPr="00F969DE" w:rsidRDefault="00142545" w:rsidP="00A92B91">
            <w:pPr>
              <w:pStyle w:val="TableParagraph"/>
              <w:spacing w:before="0"/>
              <w:ind w:left="0"/>
              <w:jc w:val="center"/>
              <w:rPr>
                <w:color w:val="000000"/>
              </w:rPr>
            </w:pPr>
            <w:r w:rsidRPr="00F969DE">
              <w:rPr>
                <w:color w:val="000000"/>
              </w:rPr>
              <w:t>1.</w:t>
            </w:r>
            <w:r w:rsidR="00223FB1" w:rsidRPr="00F969DE">
              <w:rPr>
                <w:color w:val="000000"/>
              </w:rPr>
              <w:t>94</w:t>
            </w:r>
            <w:r w:rsidRPr="00F969DE">
              <w:rPr>
                <w:color w:val="000000"/>
                <w:vertAlign w:val="superscript"/>
              </w:rPr>
              <w:t>a</w:t>
            </w:r>
            <w:r w:rsidR="00223FB1" w:rsidRPr="00F969DE">
              <w:rPr>
                <w:color w:val="000000"/>
              </w:rPr>
              <w:t>±0.19</w:t>
            </w:r>
          </w:p>
        </w:tc>
        <w:tc>
          <w:tcPr>
            <w:tcW w:w="1771" w:type="dxa"/>
            <w:vAlign w:val="center"/>
          </w:tcPr>
          <w:p w14:paraId="6BEAD72F" w14:textId="77777777" w:rsidR="00142545" w:rsidRPr="00F969DE" w:rsidRDefault="00142545" w:rsidP="00A92B91">
            <w:pPr>
              <w:pStyle w:val="TableParagraph"/>
              <w:spacing w:before="0"/>
              <w:ind w:left="0"/>
              <w:jc w:val="center"/>
              <w:rPr>
                <w:color w:val="000000"/>
              </w:rPr>
            </w:pPr>
            <w:r w:rsidRPr="00F969DE">
              <w:rPr>
                <w:color w:val="000000"/>
              </w:rPr>
              <w:t>1.</w:t>
            </w:r>
            <w:r w:rsidR="00223FB1" w:rsidRPr="00F969DE">
              <w:rPr>
                <w:color w:val="000000"/>
              </w:rPr>
              <w:t>80</w:t>
            </w:r>
            <w:r w:rsidRPr="00F969DE">
              <w:rPr>
                <w:color w:val="000000"/>
                <w:vertAlign w:val="superscript"/>
              </w:rPr>
              <w:t>a</w:t>
            </w:r>
            <w:r w:rsidR="00223FB1" w:rsidRPr="00F969DE">
              <w:rPr>
                <w:color w:val="000000"/>
              </w:rPr>
              <w:t>±0.19</w:t>
            </w:r>
          </w:p>
        </w:tc>
        <w:tc>
          <w:tcPr>
            <w:tcW w:w="1771" w:type="dxa"/>
            <w:vAlign w:val="center"/>
          </w:tcPr>
          <w:p w14:paraId="2B4E03D0" w14:textId="77777777" w:rsidR="00142545" w:rsidRPr="00F969DE" w:rsidRDefault="00142545" w:rsidP="00A92B91">
            <w:pPr>
              <w:pStyle w:val="TableParagraph"/>
              <w:spacing w:before="0"/>
              <w:ind w:left="0"/>
              <w:jc w:val="center"/>
              <w:rPr>
                <w:color w:val="000000"/>
              </w:rPr>
            </w:pPr>
            <w:r w:rsidRPr="00F969DE">
              <w:rPr>
                <w:color w:val="000000"/>
              </w:rPr>
              <w:t>1.</w:t>
            </w:r>
            <w:r w:rsidR="00223FB1" w:rsidRPr="00F969DE">
              <w:rPr>
                <w:color w:val="000000"/>
              </w:rPr>
              <w:t>92</w:t>
            </w:r>
            <w:r w:rsidRPr="00F969DE">
              <w:rPr>
                <w:color w:val="000000"/>
                <w:vertAlign w:val="superscript"/>
              </w:rPr>
              <w:t>a</w:t>
            </w:r>
            <w:r w:rsidR="00223FB1" w:rsidRPr="00F969DE">
              <w:rPr>
                <w:color w:val="000000"/>
              </w:rPr>
              <w:t>±0.25</w:t>
            </w:r>
          </w:p>
        </w:tc>
        <w:tc>
          <w:tcPr>
            <w:tcW w:w="1772" w:type="dxa"/>
            <w:vAlign w:val="center"/>
          </w:tcPr>
          <w:p w14:paraId="6AF4FF07" w14:textId="77777777" w:rsidR="00142545" w:rsidRPr="00F969DE" w:rsidRDefault="00142545" w:rsidP="00A92B91">
            <w:pPr>
              <w:pStyle w:val="TableParagraph"/>
              <w:spacing w:before="0"/>
              <w:ind w:left="0"/>
              <w:jc w:val="center"/>
              <w:rPr>
                <w:color w:val="000000"/>
              </w:rPr>
            </w:pPr>
            <w:r w:rsidRPr="00F969DE">
              <w:rPr>
                <w:color w:val="000000"/>
              </w:rPr>
              <w:t>1.</w:t>
            </w:r>
            <w:r w:rsidR="00223FB1" w:rsidRPr="00F969DE">
              <w:rPr>
                <w:color w:val="000000"/>
              </w:rPr>
              <w:t>96</w:t>
            </w:r>
            <w:r w:rsidRPr="00F969DE">
              <w:rPr>
                <w:color w:val="000000"/>
                <w:vertAlign w:val="superscript"/>
              </w:rPr>
              <w:t>a</w:t>
            </w:r>
            <w:r w:rsidRPr="00F969DE">
              <w:rPr>
                <w:color w:val="000000"/>
              </w:rPr>
              <w:t>±0</w:t>
            </w:r>
            <w:r w:rsidR="00223FB1" w:rsidRPr="00F969DE">
              <w:rPr>
                <w:color w:val="000000"/>
              </w:rPr>
              <w:t>.18</w:t>
            </w:r>
          </w:p>
        </w:tc>
      </w:tr>
      <w:tr w:rsidR="00142545" w:rsidRPr="00F969DE" w14:paraId="171B06D1" w14:textId="77777777" w:rsidTr="00A92B91">
        <w:tc>
          <w:tcPr>
            <w:tcW w:w="1771" w:type="dxa"/>
          </w:tcPr>
          <w:p w14:paraId="1E46BFC2" w14:textId="77777777" w:rsidR="00142545" w:rsidRPr="00F969DE" w:rsidRDefault="00142545" w:rsidP="00A92B91">
            <w:pPr>
              <w:pStyle w:val="TableParagraph"/>
              <w:spacing w:before="0"/>
              <w:ind w:left="0"/>
              <w:jc w:val="center"/>
              <w:rPr>
                <w:color w:val="000000"/>
              </w:rPr>
            </w:pPr>
            <w:r w:rsidRPr="00F969DE">
              <w:rPr>
                <w:color w:val="000000"/>
              </w:rPr>
              <w:t>Head</w:t>
            </w:r>
          </w:p>
        </w:tc>
        <w:tc>
          <w:tcPr>
            <w:tcW w:w="1771" w:type="dxa"/>
            <w:vAlign w:val="center"/>
          </w:tcPr>
          <w:p w14:paraId="1B3731DF" w14:textId="77777777" w:rsidR="00142545" w:rsidRPr="00F969DE" w:rsidRDefault="00142545" w:rsidP="00A92B91">
            <w:pPr>
              <w:pStyle w:val="TableParagraph"/>
              <w:spacing w:before="0"/>
              <w:ind w:left="0"/>
              <w:jc w:val="center"/>
              <w:rPr>
                <w:color w:val="000000"/>
              </w:rPr>
            </w:pPr>
            <w:r w:rsidRPr="00F969DE">
              <w:rPr>
                <w:color w:val="000000"/>
              </w:rPr>
              <w:t>2.</w:t>
            </w:r>
            <w:r w:rsidR="00223FB1" w:rsidRPr="00F969DE">
              <w:rPr>
                <w:color w:val="000000"/>
              </w:rPr>
              <w:t>82</w:t>
            </w:r>
            <w:r w:rsidRPr="00F969DE">
              <w:rPr>
                <w:color w:val="000000"/>
                <w:vertAlign w:val="superscript"/>
              </w:rPr>
              <w:t>a</w:t>
            </w:r>
            <w:r w:rsidR="00223FB1" w:rsidRPr="00F969DE">
              <w:rPr>
                <w:color w:val="000000"/>
              </w:rPr>
              <w:t>±0.21</w:t>
            </w:r>
          </w:p>
        </w:tc>
        <w:tc>
          <w:tcPr>
            <w:tcW w:w="1771" w:type="dxa"/>
            <w:vAlign w:val="center"/>
          </w:tcPr>
          <w:p w14:paraId="2F80FAED" w14:textId="77777777" w:rsidR="00142545" w:rsidRPr="00F969DE" w:rsidRDefault="00142545" w:rsidP="00A92B91">
            <w:pPr>
              <w:pStyle w:val="TableParagraph"/>
              <w:spacing w:before="0"/>
              <w:ind w:left="0"/>
              <w:jc w:val="center"/>
              <w:rPr>
                <w:color w:val="000000"/>
              </w:rPr>
            </w:pPr>
            <w:r w:rsidRPr="00F969DE">
              <w:rPr>
                <w:color w:val="000000"/>
              </w:rPr>
              <w:t>2.</w:t>
            </w:r>
            <w:r w:rsidR="00223FB1" w:rsidRPr="00F969DE">
              <w:rPr>
                <w:color w:val="000000"/>
              </w:rPr>
              <w:t>51</w:t>
            </w:r>
            <w:r w:rsidRPr="00F969DE">
              <w:rPr>
                <w:color w:val="000000"/>
                <w:vertAlign w:val="superscript"/>
              </w:rPr>
              <w:t>a</w:t>
            </w:r>
            <w:r w:rsidR="00223FB1" w:rsidRPr="00F969DE">
              <w:rPr>
                <w:color w:val="000000"/>
              </w:rPr>
              <w:t>±0.10</w:t>
            </w:r>
          </w:p>
        </w:tc>
        <w:tc>
          <w:tcPr>
            <w:tcW w:w="1771" w:type="dxa"/>
            <w:vAlign w:val="center"/>
          </w:tcPr>
          <w:p w14:paraId="02271172" w14:textId="77777777" w:rsidR="00142545" w:rsidRPr="00F969DE" w:rsidRDefault="00142545" w:rsidP="00A92B91">
            <w:pPr>
              <w:pStyle w:val="TableParagraph"/>
              <w:spacing w:before="0"/>
              <w:ind w:left="0"/>
              <w:jc w:val="center"/>
              <w:rPr>
                <w:color w:val="000000"/>
              </w:rPr>
            </w:pPr>
            <w:r w:rsidRPr="00F969DE">
              <w:rPr>
                <w:color w:val="000000"/>
              </w:rPr>
              <w:t>2.</w:t>
            </w:r>
            <w:r w:rsidR="00223FB1" w:rsidRPr="00F969DE">
              <w:rPr>
                <w:color w:val="000000"/>
              </w:rPr>
              <w:t>52</w:t>
            </w:r>
            <w:r w:rsidRPr="00F969DE">
              <w:rPr>
                <w:color w:val="000000"/>
                <w:vertAlign w:val="superscript"/>
              </w:rPr>
              <w:t>a</w:t>
            </w:r>
            <w:r w:rsidR="00223FB1" w:rsidRPr="00F969DE">
              <w:rPr>
                <w:color w:val="000000"/>
              </w:rPr>
              <w:t>±0.27</w:t>
            </w:r>
          </w:p>
        </w:tc>
        <w:tc>
          <w:tcPr>
            <w:tcW w:w="1772" w:type="dxa"/>
            <w:vAlign w:val="center"/>
          </w:tcPr>
          <w:p w14:paraId="2FD4F07F" w14:textId="77777777" w:rsidR="00142545" w:rsidRPr="00F969DE" w:rsidRDefault="00142545" w:rsidP="00A92B91">
            <w:pPr>
              <w:pStyle w:val="TableParagraph"/>
              <w:spacing w:before="0"/>
              <w:ind w:left="0"/>
              <w:jc w:val="center"/>
              <w:rPr>
                <w:color w:val="000000"/>
              </w:rPr>
            </w:pPr>
            <w:r w:rsidRPr="00F969DE">
              <w:rPr>
                <w:color w:val="000000"/>
              </w:rPr>
              <w:t>2.</w:t>
            </w:r>
            <w:r w:rsidR="00223FB1" w:rsidRPr="00F969DE">
              <w:rPr>
                <w:color w:val="000000"/>
              </w:rPr>
              <w:t>40</w:t>
            </w:r>
            <w:r w:rsidRPr="00F969DE">
              <w:rPr>
                <w:color w:val="000000"/>
                <w:vertAlign w:val="superscript"/>
              </w:rPr>
              <w:t>a</w:t>
            </w:r>
            <w:r w:rsidR="00223FB1" w:rsidRPr="00F969DE">
              <w:rPr>
                <w:color w:val="000000"/>
              </w:rPr>
              <w:t>±0.18</w:t>
            </w:r>
          </w:p>
        </w:tc>
      </w:tr>
      <w:tr w:rsidR="00142545" w:rsidRPr="00F969DE" w14:paraId="68F44B5B" w14:textId="77777777" w:rsidTr="00A92B91">
        <w:tc>
          <w:tcPr>
            <w:tcW w:w="1771" w:type="dxa"/>
          </w:tcPr>
          <w:p w14:paraId="02E13FC5" w14:textId="77777777" w:rsidR="00142545" w:rsidRPr="00F969DE" w:rsidRDefault="00142545" w:rsidP="00A92B91">
            <w:pPr>
              <w:pStyle w:val="TableParagraph"/>
              <w:spacing w:before="0"/>
              <w:ind w:left="0"/>
              <w:jc w:val="center"/>
              <w:rPr>
                <w:color w:val="000000"/>
              </w:rPr>
            </w:pPr>
            <w:r w:rsidRPr="00F969DE">
              <w:rPr>
                <w:color w:val="000000"/>
              </w:rPr>
              <w:t>Shank</w:t>
            </w:r>
          </w:p>
        </w:tc>
        <w:tc>
          <w:tcPr>
            <w:tcW w:w="1771" w:type="dxa"/>
            <w:vAlign w:val="center"/>
          </w:tcPr>
          <w:p w14:paraId="165812C1" w14:textId="77777777" w:rsidR="00142545" w:rsidRPr="00F969DE" w:rsidRDefault="00142545" w:rsidP="00A92B91">
            <w:pPr>
              <w:pStyle w:val="TableParagraph"/>
              <w:spacing w:before="0"/>
              <w:ind w:left="0"/>
              <w:jc w:val="center"/>
              <w:rPr>
                <w:color w:val="000000"/>
              </w:rPr>
            </w:pPr>
            <w:r w:rsidRPr="00F969DE">
              <w:rPr>
                <w:color w:val="000000"/>
              </w:rPr>
              <w:t>3.</w:t>
            </w:r>
            <w:r w:rsidR="00223FB1" w:rsidRPr="00F969DE">
              <w:rPr>
                <w:color w:val="000000"/>
              </w:rPr>
              <w:t>09</w:t>
            </w:r>
            <w:r w:rsidRPr="00F969DE">
              <w:rPr>
                <w:color w:val="000000"/>
                <w:vertAlign w:val="superscript"/>
              </w:rPr>
              <w:t>a</w:t>
            </w:r>
            <w:r w:rsidR="00223FB1" w:rsidRPr="00F969DE">
              <w:rPr>
                <w:color w:val="000000"/>
              </w:rPr>
              <w:t>±0.25</w:t>
            </w:r>
          </w:p>
        </w:tc>
        <w:tc>
          <w:tcPr>
            <w:tcW w:w="1771" w:type="dxa"/>
            <w:vAlign w:val="center"/>
          </w:tcPr>
          <w:p w14:paraId="4BD433B5" w14:textId="77777777" w:rsidR="00142545" w:rsidRPr="00F969DE" w:rsidRDefault="00142545" w:rsidP="00A92B91">
            <w:pPr>
              <w:pStyle w:val="TableParagraph"/>
              <w:spacing w:before="0"/>
              <w:ind w:left="0"/>
              <w:jc w:val="center"/>
              <w:rPr>
                <w:color w:val="000000"/>
              </w:rPr>
            </w:pPr>
            <w:r w:rsidRPr="00F969DE">
              <w:rPr>
                <w:color w:val="000000"/>
              </w:rPr>
              <w:t>3.</w:t>
            </w:r>
            <w:r w:rsidR="00223FB1" w:rsidRPr="00F969DE">
              <w:rPr>
                <w:color w:val="000000"/>
              </w:rPr>
              <w:t>86</w:t>
            </w:r>
            <w:r w:rsidRPr="00F969DE">
              <w:rPr>
                <w:color w:val="000000"/>
                <w:vertAlign w:val="superscript"/>
              </w:rPr>
              <w:t>a</w:t>
            </w:r>
            <w:r w:rsidR="00223FB1" w:rsidRPr="00F969DE">
              <w:rPr>
                <w:color w:val="000000"/>
              </w:rPr>
              <w:t>±0.26</w:t>
            </w:r>
          </w:p>
        </w:tc>
        <w:tc>
          <w:tcPr>
            <w:tcW w:w="1771" w:type="dxa"/>
            <w:vAlign w:val="center"/>
          </w:tcPr>
          <w:p w14:paraId="26D07D13" w14:textId="77777777" w:rsidR="00142545" w:rsidRPr="00F969DE" w:rsidRDefault="00142545" w:rsidP="00A92B91">
            <w:pPr>
              <w:pStyle w:val="TableParagraph"/>
              <w:spacing w:before="0"/>
              <w:ind w:left="0"/>
              <w:jc w:val="center"/>
              <w:rPr>
                <w:color w:val="000000"/>
              </w:rPr>
            </w:pPr>
            <w:r w:rsidRPr="00F969DE">
              <w:rPr>
                <w:color w:val="000000"/>
              </w:rPr>
              <w:t>4.</w:t>
            </w:r>
            <w:r w:rsidR="00223FB1" w:rsidRPr="00F969DE">
              <w:rPr>
                <w:color w:val="000000"/>
              </w:rPr>
              <w:t>14</w:t>
            </w:r>
            <w:r w:rsidRPr="00F969DE">
              <w:rPr>
                <w:color w:val="000000"/>
                <w:vertAlign w:val="superscript"/>
              </w:rPr>
              <w:t>a</w:t>
            </w:r>
            <w:r w:rsidR="00223FB1" w:rsidRPr="00F969DE">
              <w:rPr>
                <w:color w:val="000000"/>
              </w:rPr>
              <w:t>±0.31</w:t>
            </w:r>
          </w:p>
        </w:tc>
        <w:tc>
          <w:tcPr>
            <w:tcW w:w="1772" w:type="dxa"/>
            <w:vAlign w:val="center"/>
          </w:tcPr>
          <w:p w14:paraId="275AFEF9" w14:textId="77777777" w:rsidR="00142545" w:rsidRPr="00F969DE" w:rsidRDefault="00142545" w:rsidP="00A92B91">
            <w:pPr>
              <w:pStyle w:val="TableParagraph"/>
              <w:spacing w:before="0"/>
              <w:ind w:left="0"/>
              <w:jc w:val="center"/>
              <w:rPr>
                <w:color w:val="000000"/>
              </w:rPr>
            </w:pPr>
            <w:r w:rsidRPr="00F969DE">
              <w:rPr>
                <w:color w:val="000000"/>
              </w:rPr>
              <w:t>4.</w:t>
            </w:r>
            <w:r w:rsidR="00223FB1" w:rsidRPr="00F969DE">
              <w:rPr>
                <w:color w:val="000000"/>
              </w:rPr>
              <w:t>23</w:t>
            </w:r>
            <w:r w:rsidRPr="00F969DE">
              <w:rPr>
                <w:color w:val="000000"/>
                <w:vertAlign w:val="superscript"/>
              </w:rPr>
              <w:t>a</w:t>
            </w:r>
            <w:r w:rsidR="00223FB1" w:rsidRPr="00F969DE">
              <w:rPr>
                <w:color w:val="000000"/>
              </w:rPr>
              <w:t>±0.23</w:t>
            </w:r>
          </w:p>
        </w:tc>
      </w:tr>
      <w:tr w:rsidR="00142545" w:rsidRPr="00F969DE" w14:paraId="6775B385" w14:textId="77777777" w:rsidTr="00A92B91">
        <w:tc>
          <w:tcPr>
            <w:tcW w:w="1771" w:type="dxa"/>
          </w:tcPr>
          <w:p w14:paraId="7EFBC509" w14:textId="77777777" w:rsidR="00142545" w:rsidRPr="00F969DE" w:rsidRDefault="00142545" w:rsidP="00A92B91">
            <w:pPr>
              <w:pStyle w:val="TableParagraph"/>
              <w:spacing w:before="0"/>
              <w:ind w:left="0"/>
              <w:jc w:val="center"/>
              <w:rPr>
                <w:color w:val="000000"/>
              </w:rPr>
            </w:pPr>
            <w:r w:rsidRPr="00F969DE">
              <w:rPr>
                <w:color w:val="000000"/>
              </w:rPr>
              <w:t>Intestine</w:t>
            </w:r>
          </w:p>
        </w:tc>
        <w:tc>
          <w:tcPr>
            <w:tcW w:w="1771" w:type="dxa"/>
            <w:vAlign w:val="center"/>
          </w:tcPr>
          <w:p w14:paraId="1BC2E874" w14:textId="77777777" w:rsidR="00142545" w:rsidRPr="00F969DE" w:rsidRDefault="00142545" w:rsidP="00A92B91">
            <w:pPr>
              <w:pStyle w:val="TableParagraph"/>
              <w:spacing w:before="0"/>
              <w:ind w:left="0"/>
              <w:jc w:val="center"/>
              <w:rPr>
                <w:color w:val="000000"/>
              </w:rPr>
            </w:pPr>
            <w:r w:rsidRPr="00F969DE">
              <w:rPr>
                <w:color w:val="000000"/>
              </w:rPr>
              <w:t>4.</w:t>
            </w:r>
            <w:r w:rsidR="00223FB1" w:rsidRPr="00F969DE">
              <w:rPr>
                <w:color w:val="000000"/>
              </w:rPr>
              <w:t>96</w:t>
            </w:r>
            <w:r w:rsidRPr="00F969DE">
              <w:rPr>
                <w:color w:val="000000"/>
                <w:vertAlign w:val="superscript"/>
              </w:rPr>
              <w:t>a</w:t>
            </w:r>
            <w:r w:rsidR="00223FB1" w:rsidRPr="00F969DE">
              <w:rPr>
                <w:color w:val="000000"/>
              </w:rPr>
              <w:t>±0.23</w:t>
            </w:r>
          </w:p>
        </w:tc>
        <w:tc>
          <w:tcPr>
            <w:tcW w:w="1771" w:type="dxa"/>
            <w:vAlign w:val="center"/>
          </w:tcPr>
          <w:p w14:paraId="1F5C591F" w14:textId="77777777" w:rsidR="00142545" w:rsidRPr="00F969DE" w:rsidRDefault="00142545" w:rsidP="00A92B91">
            <w:pPr>
              <w:pStyle w:val="TableParagraph"/>
              <w:spacing w:before="0"/>
              <w:ind w:left="0"/>
              <w:jc w:val="center"/>
              <w:rPr>
                <w:color w:val="000000"/>
              </w:rPr>
            </w:pPr>
            <w:r w:rsidRPr="00F969DE">
              <w:rPr>
                <w:color w:val="000000"/>
              </w:rPr>
              <w:t>4.</w:t>
            </w:r>
            <w:r w:rsidR="00223FB1" w:rsidRPr="00F969DE">
              <w:rPr>
                <w:color w:val="000000"/>
              </w:rPr>
              <w:t>84</w:t>
            </w:r>
            <w:r w:rsidRPr="00F969DE">
              <w:rPr>
                <w:color w:val="000000"/>
                <w:vertAlign w:val="superscript"/>
              </w:rPr>
              <w:t>a</w:t>
            </w:r>
            <w:r w:rsidR="00223FB1" w:rsidRPr="00F969DE">
              <w:rPr>
                <w:color w:val="000000"/>
              </w:rPr>
              <w:t>±0.33</w:t>
            </w:r>
          </w:p>
        </w:tc>
        <w:tc>
          <w:tcPr>
            <w:tcW w:w="1771" w:type="dxa"/>
            <w:vAlign w:val="center"/>
          </w:tcPr>
          <w:p w14:paraId="34D3CFD5" w14:textId="77777777" w:rsidR="00142545" w:rsidRPr="00F969DE" w:rsidRDefault="00142545" w:rsidP="00A92B91">
            <w:pPr>
              <w:pStyle w:val="TableParagraph"/>
              <w:spacing w:before="0"/>
              <w:ind w:left="0"/>
              <w:jc w:val="center"/>
              <w:rPr>
                <w:color w:val="000000"/>
              </w:rPr>
            </w:pPr>
            <w:r w:rsidRPr="00F969DE">
              <w:rPr>
                <w:color w:val="000000"/>
              </w:rPr>
              <w:t>4.</w:t>
            </w:r>
            <w:r w:rsidR="00223FB1" w:rsidRPr="00F969DE">
              <w:rPr>
                <w:color w:val="000000"/>
              </w:rPr>
              <w:t>75</w:t>
            </w:r>
            <w:r w:rsidRPr="00F969DE">
              <w:rPr>
                <w:color w:val="000000"/>
                <w:vertAlign w:val="superscript"/>
              </w:rPr>
              <w:t>a</w:t>
            </w:r>
            <w:r w:rsidR="00223FB1" w:rsidRPr="00F969DE">
              <w:rPr>
                <w:color w:val="000000"/>
              </w:rPr>
              <w:t>±0.33</w:t>
            </w:r>
          </w:p>
        </w:tc>
        <w:tc>
          <w:tcPr>
            <w:tcW w:w="1772" w:type="dxa"/>
            <w:vAlign w:val="center"/>
          </w:tcPr>
          <w:p w14:paraId="3CD8E27D" w14:textId="77777777" w:rsidR="00142545" w:rsidRPr="00F969DE" w:rsidRDefault="00142545" w:rsidP="00A92B91">
            <w:pPr>
              <w:pStyle w:val="TableParagraph"/>
              <w:spacing w:before="0"/>
              <w:ind w:left="0"/>
              <w:jc w:val="center"/>
              <w:rPr>
                <w:color w:val="000000"/>
              </w:rPr>
            </w:pPr>
            <w:r w:rsidRPr="00F969DE">
              <w:rPr>
                <w:color w:val="000000"/>
              </w:rPr>
              <w:t>4.</w:t>
            </w:r>
            <w:r w:rsidR="00223FB1" w:rsidRPr="00F969DE">
              <w:rPr>
                <w:color w:val="000000"/>
              </w:rPr>
              <w:t>81</w:t>
            </w:r>
            <w:r w:rsidRPr="00F969DE">
              <w:rPr>
                <w:color w:val="000000"/>
                <w:vertAlign w:val="superscript"/>
              </w:rPr>
              <w:t>a</w:t>
            </w:r>
            <w:r w:rsidR="00223FB1" w:rsidRPr="00F969DE">
              <w:rPr>
                <w:color w:val="000000"/>
              </w:rPr>
              <w:t>±0.28</w:t>
            </w:r>
          </w:p>
        </w:tc>
      </w:tr>
      <w:tr w:rsidR="00142545" w:rsidRPr="00F969DE" w14:paraId="5C09468A" w14:textId="77777777" w:rsidTr="00A92B91">
        <w:tc>
          <w:tcPr>
            <w:tcW w:w="1771" w:type="dxa"/>
          </w:tcPr>
          <w:p w14:paraId="2974D48D" w14:textId="77777777" w:rsidR="00142545" w:rsidRPr="00F969DE" w:rsidRDefault="00142545" w:rsidP="00A92B91">
            <w:pPr>
              <w:pStyle w:val="TableParagraph"/>
              <w:spacing w:before="0"/>
              <w:ind w:left="0"/>
              <w:jc w:val="center"/>
              <w:rPr>
                <w:color w:val="000000"/>
              </w:rPr>
            </w:pPr>
            <w:r w:rsidRPr="00F969DE">
              <w:rPr>
                <w:color w:val="000000"/>
              </w:rPr>
              <w:t>Kidneys</w:t>
            </w:r>
          </w:p>
        </w:tc>
        <w:tc>
          <w:tcPr>
            <w:tcW w:w="1771" w:type="dxa"/>
            <w:vAlign w:val="center"/>
          </w:tcPr>
          <w:p w14:paraId="020AF9E5" w14:textId="77777777" w:rsidR="00142545" w:rsidRPr="00F969DE" w:rsidRDefault="00142545" w:rsidP="00A92B91">
            <w:pPr>
              <w:pStyle w:val="TableParagraph"/>
              <w:spacing w:before="0"/>
              <w:ind w:left="0"/>
              <w:jc w:val="center"/>
              <w:rPr>
                <w:color w:val="000000"/>
              </w:rPr>
            </w:pPr>
            <w:r w:rsidRPr="00F969DE">
              <w:rPr>
                <w:color w:val="000000"/>
              </w:rPr>
              <w:t>0.</w:t>
            </w:r>
            <w:r w:rsidR="00223FB1" w:rsidRPr="00F969DE">
              <w:rPr>
                <w:color w:val="000000"/>
              </w:rPr>
              <w:t>76</w:t>
            </w:r>
            <w:r w:rsidRPr="00F969DE">
              <w:rPr>
                <w:color w:val="000000"/>
                <w:vertAlign w:val="superscript"/>
              </w:rPr>
              <w:t>a</w:t>
            </w:r>
            <w:r w:rsidR="00223FB1" w:rsidRPr="00F969DE">
              <w:rPr>
                <w:color w:val="000000"/>
              </w:rPr>
              <w:t>±0.16</w:t>
            </w:r>
          </w:p>
        </w:tc>
        <w:tc>
          <w:tcPr>
            <w:tcW w:w="1771" w:type="dxa"/>
            <w:vAlign w:val="center"/>
          </w:tcPr>
          <w:p w14:paraId="7A218368" w14:textId="77777777" w:rsidR="00142545" w:rsidRPr="00F969DE" w:rsidRDefault="00142545" w:rsidP="00A92B91">
            <w:pPr>
              <w:pStyle w:val="TableParagraph"/>
              <w:spacing w:before="0"/>
              <w:ind w:left="0"/>
              <w:jc w:val="center"/>
              <w:rPr>
                <w:color w:val="000000"/>
              </w:rPr>
            </w:pPr>
            <w:r w:rsidRPr="00F969DE">
              <w:rPr>
                <w:color w:val="000000"/>
              </w:rPr>
              <w:t>0.</w:t>
            </w:r>
            <w:r w:rsidR="00223FB1" w:rsidRPr="00F969DE">
              <w:rPr>
                <w:color w:val="000000"/>
              </w:rPr>
              <w:t>73</w:t>
            </w:r>
            <w:r w:rsidRPr="00F969DE">
              <w:rPr>
                <w:color w:val="000000"/>
                <w:vertAlign w:val="superscript"/>
              </w:rPr>
              <w:t>a</w:t>
            </w:r>
            <w:r w:rsidR="00223FB1" w:rsidRPr="00F969DE">
              <w:rPr>
                <w:color w:val="000000"/>
              </w:rPr>
              <w:t>±0.14</w:t>
            </w:r>
          </w:p>
        </w:tc>
        <w:tc>
          <w:tcPr>
            <w:tcW w:w="1771" w:type="dxa"/>
            <w:vAlign w:val="center"/>
          </w:tcPr>
          <w:p w14:paraId="72BB15FB" w14:textId="77777777" w:rsidR="00142545" w:rsidRPr="00F969DE" w:rsidRDefault="00142545" w:rsidP="00A92B91">
            <w:pPr>
              <w:pStyle w:val="TableParagraph"/>
              <w:spacing w:before="0"/>
              <w:ind w:left="0"/>
              <w:jc w:val="center"/>
              <w:rPr>
                <w:color w:val="000000"/>
              </w:rPr>
            </w:pPr>
            <w:r w:rsidRPr="00F969DE">
              <w:rPr>
                <w:color w:val="000000"/>
              </w:rPr>
              <w:t>0.</w:t>
            </w:r>
            <w:r w:rsidR="00223FB1" w:rsidRPr="00F969DE">
              <w:rPr>
                <w:color w:val="000000"/>
              </w:rPr>
              <w:t>74</w:t>
            </w:r>
            <w:r w:rsidRPr="00F969DE">
              <w:rPr>
                <w:color w:val="000000"/>
                <w:vertAlign w:val="superscript"/>
              </w:rPr>
              <w:t>a</w:t>
            </w:r>
            <w:r w:rsidR="00223FB1" w:rsidRPr="00F969DE">
              <w:rPr>
                <w:color w:val="000000"/>
              </w:rPr>
              <w:t>±0.15</w:t>
            </w:r>
          </w:p>
        </w:tc>
        <w:tc>
          <w:tcPr>
            <w:tcW w:w="1772" w:type="dxa"/>
            <w:vAlign w:val="center"/>
          </w:tcPr>
          <w:p w14:paraId="0E473001" w14:textId="77777777" w:rsidR="00142545" w:rsidRPr="00F969DE" w:rsidRDefault="00142545" w:rsidP="00A92B91">
            <w:pPr>
              <w:pStyle w:val="TableParagraph"/>
              <w:spacing w:before="0"/>
              <w:ind w:left="0"/>
              <w:jc w:val="center"/>
              <w:rPr>
                <w:color w:val="000000"/>
              </w:rPr>
            </w:pPr>
            <w:r w:rsidRPr="00F969DE">
              <w:rPr>
                <w:color w:val="000000"/>
              </w:rPr>
              <w:t>0.</w:t>
            </w:r>
            <w:r w:rsidR="00223FB1" w:rsidRPr="00F969DE">
              <w:rPr>
                <w:color w:val="000000"/>
              </w:rPr>
              <w:t>77</w:t>
            </w:r>
            <w:r w:rsidRPr="00F969DE">
              <w:rPr>
                <w:color w:val="000000"/>
                <w:vertAlign w:val="superscript"/>
              </w:rPr>
              <w:t>a</w:t>
            </w:r>
            <w:r w:rsidR="00223FB1" w:rsidRPr="00F969DE">
              <w:rPr>
                <w:color w:val="000000"/>
              </w:rPr>
              <w:t>±0.15</w:t>
            </w:r>
          </w:p>
        </w:tc>
      </w:tr>
      <w:tr w:rsidR="00142545" w:rsidRPr="00F969DE" w14:paraId="412837A6" w14:textId="77777777" w:rsidTr="00A92B91">
        <w:tc>
          <w:tcPr>
            <w:tcW w:w="1771" w:type="dxa"/>
          </w:tcPr>
          <w:p w14:paraId="6AE41477" w14:textId="77777777" w:rsidR="00142545" w:rsidRPr="00F969DE" w:rsidRDefault="00142545" w:rsidP="00A92B91">
            <w:pPr>
              <w:pStyle w:val="TableParagraph"/>
              <w:spacing w:before="0"/>
              <w:ind w:left="0"/>
              <w:jc w:val="center"/>
              <w:rPr>
                <w:color w:val="000000"/>
              </w:rPr>
            </w:pPr>
            <w:r w:rsidRPr="00F969DE">
              <w:rPr>
                <w:color w:val="000000"/>
              </w:rPr>
              <w:t>Pancreas</w:t>
            </w:r>
          </w:p>
        </w:tc>
        <w:tc>
          <w:tcPr>
            <w:tcW w:w="1771" w:type="dxa"/>
            <w:vAlign w:val="center"/>
          </w:tcPr>
          <w:p w14:paraId="4AF20E7E" w14:textId="77777777" w:rsidR="00142545" w:rsidRPr="00F969DE" w:rsidRDefault="00142545" w:rsidP="00A92B91">
            <w:pPr>
              <w:pStyle w:val="TableParagraph"/>
              <w:spacing w:before="0"/>
              <w:ind w:left="0"/>
              <w:jc w:val="center"/>
              <w:rPr>
                <w:color w:val="000000"/>
              </w:rPr>
            </w:pPr>
            <w:r w:rsidRPr="00F969DE">
              <w:rPr>
                <w:color w:val="000000"/>
              </w:rPr>
              <w:t>0.</w:t>
            </w:r>
            <w:r w:rsidR="00223FB1" w:rsidRPr="00F969DE">
              <w:rPr>
                <w:color w:val="000000"/>
              </w:rPr>
              <w:t>20</w:t>
            </w:r>
            <w:r w:rsidRPr="00F969DE">
              <w:rPr>
                <w:color w:val="000000"/>
                <w:vertAlign w:val="superscript"/>
              </w:rPr>
              <w:t>a</w:t>
            </w:r>
            <w:r w:rsidR="00223FB1" w:rsidRPr="00F969DE">
              <w:rPr>
                <w:color w:val="000000"/>
              </w:rPr>
              <w:t>±0.12</w:t>
            </w:r>
          </w:p>
        </w:tc>
        <w:tc>
          <w:tcPr>
            <w:tcW w:w="1771" w:type="dxa"/>
            <w:vAlign w:val="center"/>
          </w:tcPr>
          <w:p w14:paraId="4322DBF4" w14:textId="77777777" w:rsidR="00142545" w:rsidRPr="00F969DE" w:rsidRDefault="00142545" w:rsidP="00A92B91">
            <w:pPr>
              <w:pStyle w:val="TableParagraph"/>
              <w:spacing w:before="0"/>
              <w:ind w:left="0"/>
              <w:jc w:val="center"/>
              <w:rPr>
                <w:color w:val="000000"/>
              </w:rPr>
            </w:pPr>
            <w:r w:rsidRPr="00F969DE">
              <w:rPr>
                <w:color w:val="000000"/>
              </w:rPr>
              <w:t>0.</w:t>
            </w:r>
            <w:r w:rsidR="00223FB1" w:rsidRPr="00F969DE">
              <w:rPr>
                <w:color w:val="000000"/>
              </w:rPr>
              <w:t>32</w:t>
            </w:r>
            <w:r w:rsidRPr="00F969DE">
              <w:rPr>
                <w:color w:val="000000"/>
                <w:vertAlign w:val="superscript"/>
              </w:rPr>
              <w:t>a</w:t>
            </w:r>
            <w:r w:rsidR="00223FB1" w:rsidRPr="00F969DE">
              <w:rPr>
                <w:color w:val="000000"/>
              </w:rPr>
              <w:t>±0.12</w:t>
            </w:r>
          </w:p>
        </w:tc>
        <w:tc>
          <w:tcPr>
            <w:tcW w:w="1771" w:type="dxa"/>
            <w:vAlign w:val="center"/>
          </w:tcPr>
          <w:p w14:paraId="2B5CF3DD" w14:textId="77777777" w:rsidR="00142545" w:rsidRPr="00F969DE" w:rsidRDefault="00142545" w:rsidP="00A92B91">
            <w:pPr>
              <w:pStyle w:val="TableParagraph"/>
              <w:spacing w:before="0"/>
              <w:ind w:left="0"/>
              <w:jc w:val="center"/>
              <w:rPr>
                <w:color w:val="000000"/>
              </w:rPr>
            </w:pPr>
            <w:r w:rsidRPr="00F969DE">
              <w:rPr>
                <w:color w:val="000000"/>
              </w:rPr>
              <w:t>0.</w:t>
            </w:r>
            <w:r w:rsidR="00223FB1" w:rsidRPr="00F969DE">
              <w:rPr>
                <w:color w:val="000000"/>
              </w:rPr>
              <w:t>33</w:t>
            </w:r>
            <w:r w:rsidRPr="00F969DE">
              <w:rPr>
                <w:color w:val="000000"/>
                <w:vertAlign w:val="superscript"/>
              </w:rPr>
              <w:t>a</w:t>
            </w:r>
            <w:r w:rsidR="00223FB1" w:rsidRPr="00F969DE">
              <w:rPr>
                <w:color w:val="000000"/>
              </w:rPr>
              <w:t>±0.12</w:t>
            </w:r>
          </w:p>
        </w:tc>
        <w:tc>
          <w:tcPr>
            <w:tcW w:w="1772" w:type="dxa"/>
            <w:vAlign w:val="center"/>
          </w:tcPr>
          <w:p w14:paraId="28041F0F" w14:textId="77777777" w:rsidR="00142545" w:rsidRPr="00F969DE" w:rsidRDefault="00142545" w:rsidP="00A92B91">
            <w:pPr>
              <w:pStyle w:val="TableParagraph"/>
              <w:spacing w:before="0"/>
              <w:ind w:left="0"/>
              <w:jc w:val="center"/>
              <w:rPr>
                <w:color w:val="000000"/>
              </w:rPr>
            </w:pPr>
            <w:r w:rsidRPr="00F969DE">
              <w:rPr>
                <w:color w:val="000000"/>
              </w:rPr>
              <w:t>0.</w:t>
            </w:r>
            <w:r w:rsidR="00223FB1" w:rsidRPr="00F969DE">
              <w:rPr>
                <w:color w:val="000000"/>
              </w:rPr>
              <w:t>31</w:t>
            </w:r>
            <w:r w:rsidRPr="00F969DE">
              <w:rPr>
                <w:color w:val="000000"/>
                <w:vertAlign w:val="superscript"/>
              </w:rPr>
              <w:t>a</w:t>
            </w:r>
            <w:r w:rsidR="00223FB1" w:rsidRPr="00F969DE">
              <w:rPr>
                <w:color w:val="000000"/>
              </w:rPr>
              <w:t>±0.12</w:t>
            </w:r>
          </w:p>
        </w:tc>
      </w:tr>
      <w:tr w:rsidR="00142545" w:rsidRPr="00F969DE" w14:paraId="11D589D6" w14:textId="77777777" w:rsidTr="00A92B91">
        <w:tc>
          <w:tcPr>
            <w:tcW w:w="1771" w:type="dxa"/>
          </w:tcPr>
          <w:p w14:paraId="3EEBB3CC" w14:textId="77777777" w:rsidR="00142545" w:rsidRPr="00F969DE" w:rsidRDefault="00142545" w:rsidP="00A92B91">
            <w:pPr>
              <w:pStyle w:val="TableParagraph"/>
              <w:spacing w:before="0"/>
              <w:ind w:left="0"/>
              <w:jc w:val="center"/>
              <w:rPr>
                <w:color w:val="000000"/>
              </w:rPr>
            </w:pPr>
            <w:r w:rsidRPr="00F969DE">
              <w:rPr>
                <w:color w:val="000000"/>
              </w:rPr>
              <w:t>Abdominal fat</w:t>
            </w:r>
          </w:p>
        </w:tc>
        <w:tc>
          <w:tcPr>
            <w:tcW w:w="1771" w:type="dxa"/>
            <w:vAlign w:val="center"/>
          </w:tcPr>
          <w:p w14:paraId="735D6070" w14:textId="77777777" w:rsidR="00142545" w:rsidRPr="00F969DE" w:rsidRDefault="00142545" w:rsidP="00A92B91">
            <w:pPr>
              <w:pStyle w:val="TableParagraph"/>
              <w:spacing w:before="0"/>
              <w:ind w:left="0"/>
              <w:jc w:val="center"/>
              <w:rPr>
                <w:color w:val="000000"/>
              </w:rPr>
            </w:pPr>
            <w:r w:rsidRPr="00F969DE">
              <w:rPr>
                <w:color w:val="000000"/>
              </w:rPr>
              <w:t>1.</w:t>
            </w:r>
            <w:r w:rsidR="00223FB1" w:rsidRPr="00F969DE">
              <w:rPr>
                <w:color w:val="000000"/>
              </w:rPr>
              <w:t>49</w:t>
            </w:r>
            <w:r w:rsidRPr="00F969DE">
              <w:rPr>
                <w:color w:val="000000"/>
                <w:vertAlign w:val="superscript"/>
              </w:rPr>
              <w:t>a</w:t>
            </w:r>
            <w:r w:rsidR="00223FB1" w:rsidRPr="00F969DE">
              <w:rPr>
                <w:color w:val="000000"/>
              </w:rPr>
              <w:t>±0.22</w:t>
            </w:r>
          </w:p>
        </w:tc>
        <w:tc>
          <w:tcPr>
            <w:tcW w:w="1771" w:type="dxa"/>
            <w:vAlign w:val="center"/>
          </w:tcPr>
          <w:p w14:paraId="6049A5E4" w14:textId="77777777" w:rsidR="00142545" w:rsidRPr="00F969DE" w:rsidRDefault="00142545" w:rsidP="00A92B91">
            <w:pPr>
              <w:pStyle w:val="TableParagraph"/>
              <w:spacing w:before="0"/>
              <w:ind w:left="0"/>
              <w:jc w:val="center"/>
              <w:rPr>
                <w:color w:val="000000"/>
              </w:rPr>
            </w:pPr>
            <w:r w:rsidRPr="00F969DE">
              <w:rPr>
                <w:color w:val="000000"/>
              </w:rPr>
              <w:t>1.</w:t>
            </w:r>
            <w:r w:rsidR="00223FB1" w:rsidRPr="00F969DE">
              <w:rPr>
                <w:color w:val="000000"/>
              </w:rPr>
              <w:t>47</w:t>
            </w:r>
            <w:r w:rsidRPr="00F969DE">
              <w:rPr>
                <w:color w:val="000000"/>
                <w:vertAlign w:val="superscript"/>
              </w:rPr>
              <w:t>a</w:t>
            </w:r>
            <w:r w:rsidR="00223FB1" w:rsidRPr="00F969DE">
              <w:rPr>
                <w:color w:val="000000"/>
              </w:rPr>
              <w:t>±0.22</w:t>
            </w:r>
          </w:p>
        </w:tc>
        <w:tc>
          <w:tcPr>
            <w:tcW w:w="1771" w:type="dxa"/>
            <w:vAlign w:val="center"/>
          </w:tcPr>
          <w:p w14:paraId="046E09C0" w14:textId="77777777" w:rsidR="00142545" w:rsidRPr="00F969DE" w:rsidRDefault="00142545" w:rsidP="00A92B91">
            <w:pPr>
              <w:pStyle w:val="TableParagraph"/>
              <w:spacing w:before="0"/>
              <w:ind w:left="0"/>
              <w:jc w:val="center"/>
              <w:rPr>
                <w:color w:val="000000"/>
              </w:rPr>
            </w:pPr>
            <w:r w:rsidRPr="00F969DE">
              <w:rPr>
                <w:color w:val="000000"/>
              </w:rPr>
              <w:t>1.</w:t>
            </w:r>
            <w:r w:rsidR="00223FB1" w:rsidRPr="00F969DE">
              <w:rPr>
                <w:color w:val="000000"/>
              </w:rPr>
              <w:t>40</w:t>
            </w:r>
            <w:r w:rsidRPr="00F969DE">
              <w:rPr>
                <w:color w:val="000000"/>
                <w:vertAlign w:val="superscript"/>
              </w:rPr>
              <w:t>a</w:t>
            </w:r>
            <w:r w:rsidR="00223FB1" w:rsidRPr="00F969DE">
              <w:rPr>
                <w:color w:val="000000"/>
              </w:rPr>
              <w:t>±0.17</w:t>
            </w:r>
          </w:p>
        </w:tc>
        <w:tc>
          <w:tcPr>
            <w:tcW w:w="1772" w:type="dxa"/>
            <w:vAlign w:val="center"/>
          </w:tcPr>
          <w:p w14:paraId="0C78D023" w14:textId="77777777" w:rsidR="00142545" w:rsidRPr="00F969DE" w:rsidRDefault="00142545" w:rsidP="00A92B91">
            <w:pPr>
              <w:pStyle w:val="TableParagraph"/>
              <w:spacing w:before="0"/>
              <w:ind w:left="0"/>
              <w:jc w:val="center"/>
              <w:rPr>
                <w:color w:val="000000"/>
              </w:rPr>
            </w:pPr>
            <w:r w:rsidRPr="00F969DE">
              <w:rPr>
                <w:color w:val="000000"/>
              </w:rPr>
              <w:t>1.</w:t>
            </w:r>
            <w:r w:rsidR="00223FB1" w:rsidRPr="00F969DE">
              <w:rPr>
                <w:color w:val="000000"/>
              </w:rPr>
              <w:t>46</w:t>
            </w:r>
            <w:r w:rsidRPr="00F969DE">
              <w:rPr>
                <w:color w:val="000000"/>
                <w:vertAlign w:val="superscript"/>
              </w:rPr>
              <w:t>a</w:t>
            </w:r>
            <w:r w:rsidR="00223FB1" w:rsidRPr="00F969DE">
              <w:rPr>
                <w:color w:val="000000"/>
              </w:rPr>
              <w:t>±0.22</w:t>
            </w:r>
          </w:p>
        </w:tc>
      </w:tr>
      <w:tr w:rsidR="00142545" w:rsidRPr="00F969DE" w14:paraId="7F332331" w14:textId="77777777" w:rsidTr="00A92B91">
        <w:tc>
          <w:tcPr>
            <w:tcW w:w="8856" w:type="dxa"/>
            <w:gridSpan w:val="5"/>
            <w:vAlign w:val="center"/>
          </w:tcPr>
          <w:p w14:paraId="48159648" w14:textId="77777777" w:rsidR="00142545" w:rsidRPr="00F969DE" w:rsidRDefault="00142545" w:rsidP="00A92B91">
            <w:pPr>
              <w:pStyle w:val="TableParagraph"/>
              <w:spacing w:before="0"/>
              <w:ind w:left="0"/>
              <w:rPr>
                <w:color w:val="000000"/>
              </w:rPr>
            </w:pPr>
            <w:r w:rsidRPr="00F969DE">
              <w:rPr>
                <w:color w:val="000000"/>
              </w:rPr>
              <w:t>Lymphoid organs</w:t>
            </w:r>
          </w:p>
        </w:tc>
      </w:tr>
      <w:tr w:rsidR="00142545" w:rsidRPr="00F969DE" w14:paraId="3F7C1B4E" w14:textId="77777777" w:rsidTr="00A92B91">
        <w:tc>
          <w:tcPr>
            <w:tcW w:w="1771" w:type="dxa"/>
          </w:tcPr>
          <w:p w14:paraId="67DA033D" w14:textId="77777777" w:rsidR="00142545" w:rsidRPr="00F969DE" w:rsidRDefault="00142545" w:rsidP="00A92B91">
            <w:pPr>
              <w:pStyle w:val="TableParagraph"/>
              <w:spacing w:before="0"/>
              <w:ind w:left="0"/>
              <w:jc w:val="center"/>
              <w:rPr>
                <w:color w:val="000000"/>
              </w:rPr>
            </w:pPr>
            <w:r w:rsidRPr="00F969DE">
              <w:rPr>
                <w:color w:val="000000"/>
              </w:rPr>
              <w:t>Spleen</w:t>
            </w:r>
          </w:p>
        </w:tc>
        <w:tc>
          <w:tcPr>
            <w:tcW w:w="1771" w:type="dxa"/>
            <w:vAlign w:val="center"/>
          </w:tcPr>
          <w:p w14:paraId="31BB1F7E" w14:textId="77777777" w:rsidR="00142545" w:rsidRPr="00F969DE" w:rsidRDefault="00142545" w:rsidP="00A92B91">
            <w:pPr>
              <w:pStyle w:val="TableParagraph"/>
              <w:spacing w:before="0"/>
              <w:ind w:left="0"/>
              <w:jc w:val="center"/>
              <w:rPr>
                <w:color w:val="000000"/>
              </w:rPr>
            </w:pPr>
            <w:r w:rsidRPr="00F969DE">
              <w:rPr>
                <w:color w:val="000000"/>
              </w:rPr>
              <w:t>0.</w:t>
            </w:r>
            <w:r w:rsidR="00223FB1" w:rsidRPr="00F969DE">
              <w:rPr>
                <w:color w:val="000000"/>
              </w:rPr>
              <w:t>23</w:t>
            </w:r>
            <w:r w:rsidRPr="00F969DE">
              <w:rPr>
                <w:color w:val="000000"/>
                <w:vertAlign w:val="superscript"/>
              </w:rPr>
              <w:t>a</w:t>
            </w:r>
            <w:r w:rsidR="00223FB1" w:rsidRPr="00F969DE">
              <w:rPr>
                <w:color w:val="000000"/>
              </w:rPr>
              <w:t xml:space="preserve"> ±0.11</w:t>
            </w:r>
          </w:p>
        </w:tc>
        <w:tc>
          <w:tcPr>
            <w:tcW w:w="1771" w:type="dxa"/>
            <w:vAlign w:val="center"/>
          </w:tcPr>
          <w:p w14:paraId="72B3E090" w14:textId="77777777" w:rsidR="00142545" w:rsidRPr="00F969DE" w:rsidRDefault="00142545" w:rsidP="00A92B91">
            <w:pPr>
              <w:pStyle w:val="TableParagraph"/>
              <w:spacing w:before="0"/>
              <w:ind w:left="0"/>
              <w:jc w:val="center"/>
              <w:rPr>
                <w:color w:val="000000"/>
              </w:rPr>
            </w:pPr>
            <w:r w:rsidRPr="00F969DE">
              <w:rPr>
                <w:color w:val="000000"/>
              </w:rPr>
              <w:t>0.</w:t>
            </w:r>
            <w:r w:rsidR="00223FB1" w:rsidRPr="00F969DE">
              <w:rPr>
                <w:color w:val="000000"/>
              </w:rPr>
              <w:t>22</w:t>
            </w:r>
            <w:r w:rsidRPr="00F969DE">
              <w:rPr>
                <w:color w:val="000000"/>
                <w:vertAlign w:val="superscript"/>
              </w:rPr>
              <w:t>a</w:t>
            </w:r>
            <w:r w:rsidR="00223FB1" w:rsidRPr="00F969DE">
              <w:rPr>
                <w:color w:val="000000"/>
              </w:rPr>
              <w:t xml:space="preserve"> ±0.12</w:t>
            </w:r>
          </w:p>
        </w:tc>
        <w:tc>
          <w:tcPr>
            <w:tcW w:w="1771" w:type="dxa"/>
            <w:vAlign w:val="center"/>
          </w:tcPr>
          <w:p w14:paraId="79BAF290" w14:textId="77777777" w:rsidR="00142545" w:rsidRPr="00F969DE" w:rsidRDefault="00142545" w:rsidP="00A92B91">
            <w:pPr>
              <w:pStyle w:val="TableParagraph"/>
              <w:spacing w:before="0"/>
              <w:ind w:left="0"/>
              <w:jc w:val="center"/>
              <w:rPr>
                <w:color w:val="000000"/>
              </w:rPr>
            </w:pPr>
            <w:r w:rsidRPr="00F969DE">
              <w:rPr>
                <w:color w:val="000000"/>
              </w:rPr>
              <w:t>0.</w:t>
            </w:r>
            <w:r w:rsidR="00223FB1" w:rsidRPr="00F969DE">
              <w:rPr>
                <w:color w:val="000000"/>
              </w:rPr>
              <w:t>23</w:t>
            </w:r>
            <w:r w:rsidRPr="00F969DE">
              <w:rPr>
                <w:color w:val="000000"/>
                <w:vertAlign w:val="superscript"/>
              </w:rPr>
              <w:t>a</w:t>
            </w:r>
            <w:r w:rsidR="00223FB1" w:rsidRPr="00F969DE">
              <w:rPr>
                <w:color w:val="000000"/>
              </w:rPr>
              <w:t xml:space="preserve"> ±0.11</w:t>
            </w:r>
          </w:p>
        </w:tc>
        <w:tc>
          <w:tcPr>
            <w:tcW w:w="1772" w:type="dxa"/>
            <w:vAlign w:val="center"/>
          </w:tcPr>
          <w:p w14:paraId="13F88111" w14:textId="77777777" w:rsidR="00142545" w:rsidRPr="00F969DE" w:rsidRDefault="00142545" w:rsidP="00A92B91">
            <w:pPr>
              <w:pStyle w:val="TableParagraph"/>
              <w:spacing w:before="0"/>
              <w:ind w:left="0"/>
              <w:jc w:val="center"/>
              <w:rPr>
                <w:color w:val="000000"/>
              </w:rPr>
            </w:pPr>
            <w:r w:rsidRPr="00F969DE">
              <w:rPr>
                <w:color w:val="000000"/>
              </w:rPr>
              <w:t>0.</w:t>
            </w:r>
            <w:r w:rsidR="00223FB1" w:rsidRPr="00F969DE">
              <w:rPr>
                <w:color w:val="000000"/>
              </w:rPr>
              <w:t>22</w:t>
            </w:r>
            <w:r w:rsidRPr="00F969DE">
              <w:rPr>
                <w:color w:val="000000"/>
                <w:vertAlign w:val="superscript"/>
              </w:rPr>
              <w:t>a</w:t>
            </w:r>
            <w:r w:rsidR="00223FB1" w:rsidRPr="00F969DE">
              <w:rPr>
                <w:color w:val="000000"/>
              </w:rPr>
              <w:t xml:space="preserve"> ±0.11</w:t>
            </w:r>
          </w:p>
        </w:tc>
      </w:tr>
      <w:tr w:rsidR="00142545" w:rsidRPr="00F969DE" w14:paraId="058701C7" w14:textId="77777777" w:rsidTr="00A92B91">
        <w:tc>
          <w:tcPr>
            <w:tcW w:w="1771" w:type="dxa"/>
          </w:tcPr>
          <w:p w14:paraId="173046AC" w14:textId="77777777" w:rsidR="00142545" w:rsidRPr="00F969DE" w:rsidRDefault="00142545" w:rsidP="00A92B91">
            <w:pPr>
              <w:pStyle w:val="TableParagraph"/>
              <w:spacing w:before="0"/>
              <w:ind w:left="0"/>
              <w:jc w:val="center"/>
              <w:rPr>
                <w:color w:val="000000"/>
              </w:rPr>
            </w:pPr>
            <w:r w:rsidRPr="00F969DE">
              <w:rPr>
                <w:color w:val="000000"/>
              </w:rPr>
              <w:t>Thymus</w:t>
            </w:r>
          </w:p>
        </w:tc>
        <w:tc>
          <w:tcPr>
            <w:tcW w:w="1771" w:type="dxa"/>
            <w:vAlign w:val="center"/>
          </w:tcPr>
          <w:p w14:paraId="3213E4F7" w14:textId="77777777" w:rsidR="00142545" w:rsidRPr="00F969DE" w:rsidRDefault="00142545" w:rsidP="00A92B91">
            <w:pPr>
              <w:pStyle w:val="TableParagraph"/>
              <w:spacing w:before="0"/>
              <w:ind w:left="0"/>
              <w:jc w:val="center"/>
              <w:rPr>
                <w:color w:val="000000"/>
              </w:rPr>
            </w:pPr>
            <w:r w:rsidRPr="00F969DE">
              <w:rPr>
                <w:color w:val="000000"/>
              </w:rPr>
              <w:t>0.</w:t>
            </w:r>
            <w:r w:rsidR="007A7C85" w:rsidRPr="00F969DE">
              <w:rPr>
                <w:color w:val="000000"/>
              </w:rPr>
              <w:t>0</w:t>
            </w:r>
            <w:r w:rsidR="00223FB1" w:rsidRPr="00F969DE">
              <w:rPr>
                <w:color w:val="000000"/>
              </w:rPr>
              <w:t>2</w:t>
            </w:r>
            <w:r w:rsidRPr="00F969DE">
              <w:rPr>
                <w:color w:val="000000"/>
                <w:vertAlign w:val="superscript"/>
              </w:rPr>
              <w:t>a</w:t>
            </w:r>
            <w:r w:rsidR="00223FB1" w:rsidRPr="00F969DE">
              <w:rPr>
                <w:color w:val="000000"/>
              </w:rPr>
              <w:t xml:space="preserve"> ±0.13</w:t>
            </w:r>
          </w:p>
        </w:tc>
        <w:tc>
          <w:tcPr>
            <w:tcW w:w="1771" w:type="dxa"/>
            <w:vAlign w:val="center"/>
          </w:tcPr>
          <w:p w14:paraId="40439F36" w14:textId="77777777" w:rsidR="00142545" w:rsidRPr="00F969DE" w:rsidRDefault="00142545" w:rsidP="00A92B91">
            <w:pPr>
              <w:pStyle w:val="TableParagraph"/>
              <w:spacing w:before="0"/>
              <w:ind w:left="0"/>
              <w:jc w:val="center"/>
              <w:rPr>
                <w:color w:val="000000"/>
              </w:rPr>
            </w:pPr>
            <w:r w:rsidRPr="00F969DE">
              <w:rPr>
                <w:color w:val="000000"/>
              </w:rPr>
              <w:t>0.</w:t>
            </w:r>
            <w:r w:rsidR="007A7C85" w:rsidRPr="00F969DE">
              <w:rPr>
                <w:color w:val="000000"/>
              </w:rPr>
              <w:t>0</w:t>
            </w:r>
            <w:r w:rsidR="00223FB1" w:rsidRPr="00F969DE">
              <w:rPr>
                <w:color w:val="000000"/>
              </w:rPr>
              <w:t>1</w:t>
            </w:r>
            <w:r w:rsidRPr="00F969DE">
              <w:rPr>
                <w:color w:val="000000"/>
                <w:vertAlign w:val="superscript"/>
              </w:rPr>
              <w:t>a</w:t>
            </w:r>
            <w:r w:rsidR="00223FB1" w:rsidRPr="00F969DE">
              <w:rPr>
                <w:color w:val="000000"/>
              </w:rPr>
              <w:t xml:space="preserve"> ±0.13</w:t>
            </w:r>
          </w:p>
        </w:tc>
        <w:tc>
          <w:tcPr>
            <w:tcW w:w="1771" w:type="dxa"/>
            <w:vAlign w:val="center"/>
          </w:tcPr>
          <w:p w14:paraId="7D3FBF64" w14:textId="77777777" w:rsidR="00142545" w:rsidRPr="00F969DE" w:rsidRDefault="00142545" w:rsidP="00A92B91">
            <w:pPr>
              <w:pStyle w:val="TableParagraph"/>
              <w:spacing w:before="0"/>
              <w:ind w:left="0"/>
              <w:jc w:val="center"/>
              <w:rPr>
                <w:color w:val="000000"/>
              </w:rPr>
            </w:pPr>
            <w:r w:rsidRPr="00F969DE">
              <w:rPr>
                <w:color w:val="000000"/>
              </w:rPr>
              <w:t>0.</w:t>
            </w:r>
            <w:r w:rsidR="007A7C85" w:rsidRPr="00F969DE">
              <w:rPr>
                <w:color w:val="000000"/>
              </w:rPr>
              <w:t>0</w:t>
            </w:r>
            <w:r w:rsidR="00223FB1" w:rsidRPr="00F969DE">
              <w:rPr>
                <w:color w:val="000000"/>
              </w:rPr>
              <w:t>3</w:t>
            </w:r>
            <w:r w:rsidRPr="00F969DE">
              <w:rPr>
                <w:color w:val="000000"/>
                <w:vertAlign w:val="superscript"/>
              </w:rPr>
              <w:t>a</w:t>
            </w:r>
            <w:r w:rsidR="00223FB1" w:rsidRPr="00F969DE">
              <w:rPr>
                <w:color w:val="000000"/>
              </w:rPr>
              <w:t xml:space="preserve"> ±0.11</w:t>
            </w:r>
          </w:p>
        </w:tc>
        <w:tc>
          <w:tcPr>
            <w:tcW w:w="1772" w:type="dxa"/>
            <w:vAlign w:val="center"/>
          </w:tcPr>
          <w:p w14:paraId="119E6B4C" w14:textId="77777777" w:rsidR="00142545" w:rsidRPr="00F969DE" w:rsidRDefault="00142545" w:rsidP="00A92B91">
            <w:pPr>
              <w:pStyle w:val="TableParagraph"/>
              <w:spacing w:before="0"/>
              <w:ind w:left="0"/>
              <w:jc w:val="center"/>
              <w:rPr>
                <w:color w:val="000000"/>
              </w:rPr>
            </w:pPr>
            <w:r w:rsidRPr="00F969DE">
              <w:rPr>
                <w:color w:val="000000"/>
              </w:rPr>
              <w:t>0.</w:t>
            </w:r>
            <w:r w:rsidR="007A7C85" w:rsidRPr="00F969DE">
              <w:rPr>
                <w:color w:val="000000"/>
              </w:rPr>
              <w:t>0</w:t>
            </w:r>
            <w:r w:rsidR="00223FB1" w:rsidRPr="00F969DE">
              <w:rPr>
                <w:color w:val="000000"/>
              </w:rPr>
              <w:t>2</w:t>
            </w:r>
            <w:r w:rsidRPr="00F969DE">
              <w:rPr>
                <w:color w:val="000000"/>
                <w:vertAlign w:val="superscript"/>
              </w:rPr>
              <w:t>a</w:t>
            </w:r>
            <w:r w:rsidR="00223FB1" w:rsidRPr="00F969DE">
              <w:rPr>
                <w:color w:val="000000"/>
              </w:rPr>
              <w:t xml:space="preserve"> ±0.12</w:t>
            </w:r>
          </w:p>
        </w:tc>
      </w:tr>
      <w:tr w:rsidR="00142545" w:rsidRPr="00F969DE" w14:paraId="4006087D" w14:textId="77777777" w:rsidTr="00A92B91">
        <w:tc>
          <w:tcPr>
            <w:tcW w:w="1771" w:type="dxa"/>
          </w:tcPr>
          <w:p w14:paraId="275BE77E" w14:textId="77777777" w:rsidR="00142545" w:rsidRPr="00F969DE" w:rsidRDefault="00142545" w:rsidP="00A92B91">
            <w:pPr>
              <w:pStyle w:val="TableParagraph"/>
              <w:spacing w:before="0"/>
              <w:ind w:left="0"/>
              <w:jc w:val="center"/>
              <w:rPr>
                <w:color w:val="000000"/>
              </w:rPr>
            </w:pPr>
            <w:r w:rsidRPr="00F969DE">
              <w:rPr>
                <w:color w:val="000000"/>
              </w:rPr>
              <w:t>Bursa of Fabricius</w:t>
            </w:r>
          </w:p>
        </w:tc>
        <w:tc>
          <w:tcPr>
            <w:tcW w:w="1771" w:type="dxa"/>
            <w:vAlign w:val="center"/>
          </w:tcPr>
          <w:p w14:paraId="0BCC8918" w14:textId="77777777" w:rsidR="00142545" w:rsidRPr="00F969DE" w:rsidRDefault="00142545" w:rsidP="00A92B91">
            <w:pPr>
              <w:pStyle w:val="TableParagraph"/>
              <w:spacing w:before="0"/>
              <w:ind w:left="0"/>
              <w:jc w:val="center"/>
              <w:rPr>
                <w:color w:val="000000"/>
              </w:rPr>
            </w:pPr>
            <w:r w:rsidRPr="00F969DE">
              <w:rPr>
                <w:color w:val="000000"/>
              </w:rPr>
              <w:t>0.</w:t>
            </w:r>
            <w:r w:rsidR="007A7C85" w:rsidRPr="00F969DE">
              <w:rPr>
                <w:color w:val="000000"/>
              </w:rPr>
              <w:t>08</w:t>
            </w:r>
            <w:r w:rsidRPr="00F969DE">
              <w:rPr>
                <w:color w:val="000000"/>
                <w:vertAlign w:val="superscript"/>
              </w:rPr>
              <w:t>a</w:t>
            </w:r>
            <w:r w:rsidR="007A7C85" w:rsidRPr="00F969DE">
              <w:rPr>
                <w:color w:val="000000"/>
              </w:rPr>
              <w:t xml:space="preserve"> ±0.12</w:t>
            </w:r>
          </w:p>
        </w:tc>
        <w:tc>
          <w:tcPr>
            <w:tcW w:w="1771" w:type="dxa"/>
            <w:vAlign w:val="center"/>
          </w:tcPr>
          <w:p w14:paraId="40B419A9" w14:textId="77777777" w:rsidR="00142545" w:rsidRPr="00F969DE" w:rsidRDefault="00142545" w:rsidP="007A7C85">
            <w:pPr>
              <w:pStyle w:val="TableParagraph"/>
              <w:spacing w:before="0"/>
              <w:ind w:left="0"/>
              <w:jc w:val="center"/>
              <w:rPr>
                <w:color w:val="000000"/>
              </w:rPr>
            </w:pPr>
            <w:r w:rsidRPr="00F969DE">
              <w:rPr>
                <w:color w:val="000000"/>
              </w:rPr>
              <w:t>0.</w:t>
            </w:r>
            <w:r w:rsidR="007A7C85" w:rsidRPr="00F969DE">
              <w:rPr>
                <w:color w:val="000000"/>
              </w:rPr>
              <w:t>07</w:t>
            </w:r>
            <w:r w:rsidRPr="00F969DE">
              <w:rPr>
                <w:color w:val="000000"/>
                <w:vertAlign w:val="superscript"/>
              </w:rPr>
              <w:t>a</w:t>
            </w:r>
            <w:r w:rsidRPr="00F969DE">
              <w:rPr>
                <w:color w:val="000000"/>
              </w:rPr>
              <w:t xml:space="preserve"> ±0.</w:t>
            </w:r>
            <w:r w:rsidR="007A7C85" w:rsidRPr="00F969DE">
              <w:rPr>
                <w:color w:val="000000"/>
              </w:rPr>
              <w:t>11</w:t>
            </w:r>
          </w:p>
        </w:tc>
        <w:tc>
          <w:tcPr>
            <w:tcW w:w="1771" w:type="dxa"/>
            <w:vAlign w:val="center"/>
          </w:tcPr>
          <w:p w14:paraId="58494E39" w14:textId="77777777" w:rsidR="00142545" w:rsidRPr="00F969DE" w:rsidRDefault="00142545" w:rsidP="00A92B91">
            <w:pPr>
              <w:pStyle w:val="TableParagraph"/>
              <w:spacing w:before="0"/>
              <w:ind w:left="0"/>
              <w:jc w:val="center"/>
              <w:rPr>
                <w:color w:val="000000"/>
              </w:rPr>
            </w:pPr>
            <w:r w:rsidRPr="00F969DE">
              <w:rPr>
                <w:color w:val="000000"/>
              </w:rPr>
              <w:t>0.</w:t>
            </w:r>
            <w:r w:rsidR="007A7C85" w:rsidRPr="00F969DE">
              <w:rPr>
                <w:color w:val="000000"/>
              </w:rPr>
              <w:t>08</w:t>
            </w:r>
            <w:r w:rsidRPr="00F969DE">
              <w:rPr>
                <w:color w:val="000000"/>
                <w:vertAlign w:val="superscript"/>
              </w:rPr>
              <w:t>a</w:t>
            </w:r>
            <w:r w:rsidR="007A7C85" w:rsidRPr="00F969DE">
              <w:rPr>
                <w:color w:val="000000"/>
              </w:rPr>
              <w:t xml:space="preserve"> ±0.11</w:t>
            </w:r>
          </w:p>
        </w:tc>
        <w:tc>
          <w:tcPr>
            <w:tcW w:w="1772" w:type="dxa"/>
            <w:vAlign w:val="center"/>
          </w:tcPr>
          <w:p w14:paraId="0F4AB4C8" w14:textId="77777777" w:rsidR="00142545" w:rsidRPr="00F969DE" w:rsidRDefault="00142545" w:rsidP="00A92B91">
            <w:pPr>
              <w:pStyle w:val="TableParagraph"/>
              <w:spacing w:before="0"/>
              <w:ind w:left="0"/>
              <w:jc w:val="center"/>
              <w:rPr>
                <w:color w:val="000000"/>
              </w:rPr>
            </w:pPr>
            <w:r w:rsidRPr="00F969DE">
              <w:rPr>
                <w:color w:val="000000"/>
              </w:rPr>
              <w:t>0.</w:t>
            </w:r>
            <w:r w:rsidR="007A7C85" w:rsidRPr="00F969DE">
              <w:rPr>
                <w:color w:val="000000"/>
              </w:rPr>
              <w:t>07</w:t>
            </w:r>
            <w:r w:rsidRPr="00F969DE">
              <w:rPr>
                <w:color w:val="000000"/>
                <w:vertAlign w:val="superscript"/>
              </w:rPr>
              <w:t>a</w:t>
            </w:r>
            <w:r w:rsidR="007A7C85" w:rsidRPr="00F969DE">
              <w:rPr>
                <w:color w:val="000000"/>
              </w:rPr>
              <w:t xml:space="preserve"> ±0.11</w:t>
            </w:r>
          </w:p>
        </w:tc>
      </w:tr>
    </w:tbl>
    <w:p w14:paraId="42808737" w14:textId="77777777" w:rsidR="00142545" w:rsidRPr="00F969DE" w:rsidRDefault="00142545" w:rsidP="00142545">
      <w:pPr>
        <w:ind w:left="1440" w:hanging="1440"/>
        <w:jc w:val="both"/>
        <w:rPr>
          <w:rFonts w:ascii="Times New Roman" w:hAnsi="Times New Roman" w:cs="Times New Roman"/>
          <w:color w:val="000000"/>
        </w:rPr>
      </w:pPr>
      <w:r w:rsidRPr="00F969DE">
        <w:rPr>
          <w:rFonts w:ascii="Times New Roman" w:hAnsi="Times New Roman" w:cs="Times New Roman"/>
          <w:color w:val="000000"/>
        </w:rPr>
        <w:t>Means bearing same superscripts in a row did not differ significantly (P&gt;0.05).</w:t>
      </w:r>
    </w:p>
    <w:p w14:paraId="57D020B8" w14:textId="77777777" w:rsidR="00142545" w:rsidRPr="00F969DE" w:rsidRDefault="00142545" w:rsidP="00142545">
      <w:pPr>
        <w:jc w:val="both"/>
        <w:rPr>
          <w:rFonts w:ascii="Times New Roman" w:hAnsi="Times New Roman" w:cs="Times New Roman"/>
        </w:rPr>
      </w:pPr>
      <w:r w:rsidRPr="00F969DE">
        <w:rPr>
          <w:rFonts w:ascii="Times New Roman" w:hAnsi="Times New Roman" w:cs="Times New Roman"/>
        </w:rPr>
        <w:t xml:space="preserve">Table No. 9: Mean ± SE </w:t>
      </w:r>
      <w:r w:rsidR="002F78D4" w:rsidRPr="00F969DE">
        <w:rPr>
          <w:rFonts w:ascii="Times New Roman" w:hAnsi="Times New Roman" w:cs="Times New Roman"/>
        </w:rPr>
        <w:t xml:space="preserve">scores </w:t>
      </w:r>
      <w:r w:rsidRPr="00F969DE">
        <w:rPr>
          <w:rFonts w:ascii="Times New Roman" w:hAnsi="Times New Roman" w:cs="Times New Roman"/>
        </w:rPr>
        <w:t xml:space="preserve">of </w:t>
      </w:r>
      <w:r w:rsidR="002F78D4" w:rsidRPr="00F969DE">
        <w:rPr>
          <w:rFonts w:ascii="Times New Roman" w:hAnsi="Times New Roman" w:cs="Times New Roman"/>
          <w:color w:val="000000"/>
        </w:rPr>
        <w:t>Organoleptic evaluation</w:t>
      </w:r>
      <w:r w:rsidRPr="00F969DE">
        <w:rPr>
          <w:rFonts w:ascii="Times New Roman" w:hAnsi="Times New Roman" w:cs="Times New Roman"/>
          <w:color w:val="000000"/>
        </w:rPr>
        <w:t xml:space="preserve"> of broiler chicken </w:t>
      </w:r>
      <w:r w:rsidR="002F78D4" w:rsidRPr="00F969DE">
        <w:rPr>
          <w:rFonts w:ascii="Times New Roman" w:hAnsi="Times New Roman" w:cs="Times New Roman"/>
          <w:color w:val="000000"/>
        </w:rPr>
        <w:t xml:space="preserve">meat </w:t>
      </w:r>
      <w:r w:rsidRPr="00F969DE">
        <w:rPr>
          <w:rFonts w:ascii="Times New Roman" w:hAnsi="Times New Roman" w:cs="Times New Roman"/>
        </w:rPr>
        <w:t xml:space="preserve">under different treatment groups. </w:t>
      </w:r>
    </w:p>
    <w:tbl>
      <w:tblPr>
        <w:tblStyle w:val="TableGrid"/>
        <w:tblW w:w="0" w:type="auto"/>
        <w:tblLook w:val="04A0" w:firstRow="1" w:lastRow="0" w:firstColumn="1" w:lastColumn="0" w:noHBand="0" w:noVBand="1"/>
      </w:tblPr>
      <w:tblGrid>
        <w:gridCol w:w="1771"/>
        <w:gridCol w:w="1771"/>
        <w:gridCol w:w="1771"/>
        <w:gridCol w:w="1771"/>
        <w:gridCol w:w="1772"/>
      </w:tblGrid>
      <w:tr w:rsidR="002F78D4" w:rsidRPr="00F969DE" w14:paraId="1E0AECCA" w14:textId="77777777" w:rsidTr="00A92B91">
        <w:tc>
          <w:tcPr>
            <w:tcW w:w="1771" w:type="dxa"/>
          </w:tcPr>
          <w:p w14:paraId="66842794" w14:textId="77777777" w:rsidR="002F78D4" w:rsidRPr="00F969DE" w:rsidRDefault="002F78D4" w:rsidP="00A92B91">
            <w:pPr>
              <w:pStyle w:val="TableParagraph"/>
              <w:spacing w:before="0"/>
              <w:ind w:left="662"/>
              <w:rPr>
                <w:color w:val="000000"/>
              </w:rPr>
            </w:pPr>
            <w:r w:rsidRPr="00F969DE">
              <w:rPr>
                <w:color w:val="000000"/>
              </w:rPr>
              <w:t>Groups</w:t>
            </w:r>
          </w:p>
          <w:p w14:paraId="76EF58D1" w14:textId="77777777" w:rsidR="002F78D4" w:rsidRPr="00F969DE" w:rsidRDefault="002F78D4" w:rsidP="00A92B91">
            <w:pPr>
              <w:pStyle w:val="TableParagraph"/>
              <w:spacing w:before="0"/>
              <w:ind w:left="110"/>
              <w:rPr>
                <w:color w:val="000000"/>
              </w:rPr>
            </w:pPr>
            <w:r w:rsidRPr="00F969DE">
              <w:rPr>
                <w:color w:val="000000"/>
              </w:rPr>
              <w:t>Parameters</w:t>
            </w:r>
          </w:p>
        </w:tc>
        <w:tc>
          <w:tcPr>
            <w:tcW w:w="1771" w:type="dxa"/>
            <w:vAlign w:val="center"/>
          </w:tcPr>
          <w:p w14:paraId="572F3406" w14:textId="77777777" w:rsidR="002F78D4" w:rsidRPr="00F969DE" w:rsidRDefault="002F78D4" w:rsidP="00A92B91">
            <w:pPr>
              <w:jc w:val="center"/>
              <w:rPr>
                <w:rFonts w:ascii="Times New Roman" w:hAnsi="Times New Roman" w:cs="Times New Roman"/>
              </w:rPr>
            </w:pPr>
            <w:r w:rsidRPr="00F969DE">
              <w:rPr>
                <w:rFonts w:ascii="Times New Roman" w:hAnsi="Times New Roman" w:cs="Times New Roman"/>
              </w:rPr>
              <w:t>T0 (Control)</w:t>
            </w:r>
          </w:p>
        </w:tc>
        <w:tc>
          <w:tcPr>
            <w:tcW w:w="1771" w:type="dxa"/>
            <w:vAlign w:val="center"/>
          </w:tcPr>
          <w:p w14:paraId="48EBABD0" w14:textId="77777777" w:rsidR="002F78D4" w:rsidRPr="00F969DE" w:rsidRDefault="002F78D4" w:rsidP="00A92B91">
            <w:pPr>
              <w:jc w:val="center"/>
              <w:rPr>
                <w:rFonts w:ascii="Times New Roman" w:hAnsi="Times New Roman" w:cs="Times New Roman"/>
              </w:rPr>
            </w:pPr>
            <w:r w:rsidRPr="00F969DE">
              <w:rPr>
                <w:rFonts w:ascii="Times New Roman" w:hAnsi="Times New Roman" w:cs="Times New Roman"/>
              </w:rPr>
              <w:t>T1</w:t>
            </w:r>
          </w:p>
        </w:tc>
        <w:tc>
          <w:tcPr>
            <w:tcW w:w="1771" w:type="dxa"/>
            <w:vAlign w:val="center"/>
          </w:tcPr>
          <w:p w14:paraId="142B180B" w14:textId="77777777" w:rsidR="002F78D4" w:rsidRPr="00F969DE" w:rsidRDefault="002F78D4" w:rsidP="00A92B91">
            <w:pPr>
              <w:jc w:val="center"/>
              <w:rPr>
                <w:rFonts w:ascii="Times New Roman" w:hAnsi="Times New Roman" w:cs="Times New Roman"/>
              </w:rPr>
            </w:pPr>
            <w:r w:rsidRPr="00F969DE">
              <w:rPr>
                <w:rFonts w:ascii="Times New Roman" w:hAnsi="Times New Roman" w:cs="Times New Roman"/>
              </w:rPr>
              <w:t>T2</w:t>
            </w:r>
          </w:p>
        </w:tc>
        <w:tc>
          <w:tcPr>
            <w:tcW w:w="1772" w:type="dxa"/>
            <w:vAlign w:val="center"/>
          </w:tcPr>
          <w:p w14:paraId="54460A6D" w14:textId="77777777" w:rsidR="002F78D4" w:rsidRPr="00F969DE" w:rsidRDefault="002F78D4" w:rsidP="00A92B91">
            <w:pPr>
              <w:jc w:val="center"/>
              <w:rPr>
                <w:rFonts w:ascii="Times New Roman" w:hAnsi="Times New Roman" w:cs="Times New Roman"/>
              </w:rPr>
            </w:pPr>
            <w:r w:rsidRPr="00F969DE">
              <w:rPr>
                <w:rFonts w:ascii="Times New Roman" w:hAnsi="Times New Roman" w:cs="Times New Roman"/>
              </w:rPr>
              <w:t>T3</w:t>
            </w:r>
          </w:p>
        </w:tc>
      </w:tr>
      <w:tr w:rsidR="002F78D4" w:rsidRPr="00F969DE" w14:paraId="70D2748F" w14:textId="77777777" w:rsidTr="00A92B91">
        <w:tc>
          <w:tcPr>
            <w:tcW w:w="1771" w:type="dxa"/>
            <w:vAlign w:val="center"/>
          </w:tcPr>
          <w:p w14:paraId="242AB828" w14:textId="77777777" w:rsidR="002F78D4" w:rsidRPr="00F969DE" w:rsidRDefault="002F78D4" w:rsidP="002F78D4">
            <w:pPr>
              <w:pStyle w:val="TableParagraph"/>
              <w:spacing w:before="0"/>
              <w:ind w:left="0"/>
              <w:jc w:val="center"/>
              <w:rPr>
                <w:color w:val="000000"/>
              </w:rPr>
            </w:pPr>
            <w:proofErr w:type="spellStart"/>
            <w:r w:rsidRPr="00F969DE">
              <w:rPr>
                <w:color w:val="000000"/>
              </w:rPr>
              <w:t>Colour</w:t>
            </w:r>
            <w:proofErr w:type="spellEnd"/>
          </w:p>
        </w:tc>
        <w:tc>
          <w:tcPr>
            <w:tcW w:w="1771" w:type="dxa"/>
            <w:vAlign w:val="center"/>
          </w:tcPr>
          <w:p w14:paraId="15E7A7E8" w14:textId="77777777" w:rsidR="002F78D4" w:rsidRPr="00F969DE" w:rsidRDefault="002F78D4" w:rsidP="002F78D4">
            <w:pPr>
              <w:pStyle w:val="TableParagraph"/>
              <w:spacing w:before="0"/>
              <w:ind w:left="0"/>
              <w:jc w:val="center"/>
              <w:rPr>
                <w:color w:val="000000"/>
              </w:rPr>
            </w:pPr>
            <w:r w:rsidRPr="00F969DE">
              <w:rPr>
                <w:color w:val="000000"/>
              </w:rPr>
              <w:t>5.</w:t>
            </w:r>
            <w:r w:rsidR="007A7C85" w:rsidRPr="00F969DE">
              <w:rPr>
                <w:color w:val="000000"/>
              </w:rPr>
              <w:t>38</w:t>
            </w:r>
            <w:r w:rsidRPr="00F969DE">
              <w:rPr>
                <w:color w:val="000000"/>
                <w:vertAlign w:val="superscript"/>
              </w:rPr>
              <w:t>a</w:t>
            </w:r>
            <w:r w:rsidR="007A7C85" w:rsidRPr="00F969DE">
              <w:rPr>
                <w:color w:val="000000"/>
              </w:rPr>
              <w:t>±0.23</w:t>
            </w:r>
          </w:p>
        </w:tc>
        <w:tc>
          <w:tcPr>
            <w:tcW w:w="1771" w:type="dxa"/>
            <w:vAlign w:val="center"/>
          </w:tcPr>
          <w:p w14:paraId="73212CCB" w14:textId="77777777" w:rsidR="002F78D4" w:rsidRPr="00F969DE" w:rsidRDefault="002F78D4" w:rsidP="002F78D4">
            <w:pPr>
              <w:pStyle w:val="TableParagraph"/>
              <w:spacing w:before="0"/>
              <w:ind w:left="0"/>
              <w:jc w:val="center"/>
              <w:rPr>
                <w:color w:val="000000"/>
              </w:rPr>
            </w:pPr>
            <w:r w:rsidRPr="00F969DE">
              <w:rPr>
                <w:color w:val="000000"/>
              </w:rPr>
              <w:t>5.</w:t>
            </w:r>
            <w:r w:rsidR="007A7C85" w:rsidRPr="00F969DE">
              <w:rPr>
                <w:color w:val="000000"/>
              </w:rPr>
              <w:t>58</w:t>
            </w:r>
            <w:r w:rsidRPr="00F969DE">
              <w:rPr>
                <w:color w:val="000000"/>
                <w:vertAlign w:val="superscript"/>
              </w:rPr>
              <w:t>a</w:t>
            </w:r>
            <w:r w:rsidR="007A7C85" w:rsidRPr="00F969DE">
              <w:rPr>
                <w:color w:val="000000"/>
              </w:rPr>
              <w:t>±0.24</w:t>
            </w:r>
          </w:p>
        </w:tc>
        <w:tc>
          <w:tcPr>
            <w:tcW w:w="1771" w:type="dxa"/>
            <w:vAlign w:val="center"/>
          </w:tcPr>
          <w:p w14:paraId="5AC06CD1" w14:textId="77777777" w:rsidR="002F78D4" w:rsidRPr="00F969DE" w:rsidRDefault="002F78D4" w:rsidP="002F78D4">
            <w:pPr>
              <w:pStyle w:val="TableParagraph"/>
              <w:spacing w:before="0"/>
              <w:ind w:left="0"/>
              <w:jc w:val="center"/>
              <w:rPr>
                <w:color w:val="000000"/>
              </w:rPr>
            </w:pPr>
            <w:r w:rsidRPr="00F969DE">
              <w:rPr>
                <w:color w:val="000000"/>
              </w:rPr>
              <w:t>5.</w:t>
            </w:r>
            <w:r w:rsidR="007A7C85" w:rsidRPr="00F969DE">
              <w:rPr>
                <w:color w:val="000000"/>
              </w:rPr>
              <w:t>64</w:t>
            </w:r>
            <w:r w:rsidRPr="00F969DE">
              <w:rPr>
                <w:color w:val="000000"/>
                <w:vertAlign w:val="superscript"/>
              </w:rPr>
              <w:t>a</w:t>
            </w:r>
            <w:r w:rsidR="007A7C85" w:rsidRPr="00F969DE">
              <w:rPr>
                <w:color w:val="000000"/>
              </w:rPr>
              <w:t>±0.28</w:t>
            </w:r>
          </w:p>
        </w:tc>
        <w:tc>
          <w:tcPr>
            <w:tcW w:w="1772" w:type="dxa"/>
            <w:vAlign w:val="center"/>
          </w:tcPr>
          <w:p w14:paraId="231B7E8C" w14:textId="77777777" w:rsidR="002F78D4" w:rsidRPr="00F969DE" w:rsidRDefault="002F78D4" w:rsidP="002F78D4">
            <w:pPr>
              <w:pStyle w:val="TableParagraph"/>
              <w:spacing w:before="0"/>
              <w:ind w:left="0"/>
              <w:jc w:val="center"/>
              <w:rPr>
                <w:color w:val="000000"/>
              </w:rPr>
            </w:pPr>
            <w:r w:rsidRPr="00F969DE">
              <w:rPr>
                <w:color w:val="000000"/>
              </w:rPr>
              <w:t>5.</w:t>
            </w:r>
            <w:r w:rsidR="007A7C85" w:rsidRPr="00F969DE">
              <w:rPr>
                <w:color w:val="000000"/>
              </w:rPr>
              <w:t>78</w:t>
            </w:r>
            <w:r w:rsidRPr="00F969DE">
              <w:rPr>
                <w:color w:val="000000"/>
                <w:vertAlign w:val="superscript"/>
              </w:rPr>
              <w:t>a</w:t>
            </w:r>
            <w:r w:rsidR="007A7C85" w:rsidRPr="00F969DE">
              <w:rPr>
                <w:color w:val="000000"/>
              </w:rPr>
              <w:t>±0.27</w:t>
            </w:r>
          </w:p>
        </w:tc>
      </w:tr>
      <w:tr w:rsidR="002F78D4" w:rsidRPr="00F969DE" w14:paraId="1F735C7B" w14:textId="77777777" w:rsidTr="00A92B91">
        <w:tc>
          <w:tcPr>
            <w:tcW w:w="1771" w:type="dxa"/>
            <w:vAlign w:val="center"/>
          </w:tcPr>
          <w:p w14:paraId="54CE7886" w14:textId="77777777" w:rsidR="002F78D4" w:rsidRPr="00F969DE" w:rsidRDefault="002F78D4" w:rsidP="002F78D4">
            <w:pPr>
              <w:pStyle w:val="TableParagraph"/>
              <w:spacing w:before="0"/>
              <w:ind w:left="0"/>
              <w:jc w:val="center"/>
              <w:rPr>
                <w:color w:val="000000"/>
              </w:rPr>
            </w:pPr>
            <w:proofErr w:type="spellStart"/>
            <w:r w:rsidRPr="00F969DE">
              <w:rPr>
                <w:color w:val="000000"/>
              </w:rPr>
              <w:t>Flavour</w:t>
            </w:r>
            <w:proofErr w:type="spellEnd"/>
          </w:p>
        </w:tc>
        <w:tc>
          <w:tcPr>
            <w:tcW w:w="1771" w:type="dxa"/>
            <w:vAlign w:val="center"/>
          </w:tcPr>
          <w:p w14:paraId="0FF2A026" w14:textId="77777777" w:rsidR="002F78D4" w:rsidRPr="00F969DE" w:rsidRDefault="002F78D4" w:rsidP="002F78D4">
            <w:pPr>
              <w:pStyle w:val="TableParagraph"/>
              <w:spacing w:before="0"/>
              <w:ind w:left="0"/>
              <w:jc w:val="center"/>
              <w:rPr>
                <w:color w:val="000000"/>
              </w:rPr>
            </w:pPr>
            <w:r w:rsidRPr="00F969DE">
              <w:rPr>
                <w:color w:val="000000"/>
              </w:rPr>
              <w:t>5.</w:t>
            </w:r>
            <w:r w:rsidR="007A7C85" w:rsidRPr="00F969DE">
              <w:rPr>
                <w:color w:val="000000"/>
              </w:rPr>
              <w:t>24</w:t>
            </w:r>
            <w:r w:rsidRPr="00F969DE">
              <w:rPr>
                <w:color w:val="000000"/>
                <w:vertAlign w:val="superscript"/>
              </w:rPr>
              <w:t>a</w:t>
            </w:r>
            <w:r w:rsidR="007A7C85" w:rsidRPr="00F969DE">
              <w:rPr>
                <w:color w:val="000000"/>
              </w:rPr>
              <w:t>±0.28</w:t>
            </w:r>
          </w:p>
        </w:tc>
        <w:tc>
          <w:tcPr>
            <w:tcW w:w="1771" w:type="dxa"/>
            <w:vAlign w:val="center"/>
          </w:tcPr>
          <w:p w14:paraId="69F681C2" w14:textId="77777777" w:rsidR="002F78D4" w:rsidRPr="00F969DE" w:rsidRDefault="002F78D4" w:rsidP="002F78D4">
            <w:pPr>
              <w:pStyle w:val="TableParagraph"/>
              <w:spacing w:before="0"/>
              <w:ind w:left="0"/>
              <w:jc w:val="center"/>
              <w:rPr>
                <w:color w:val="000000"/>
              </w:rPr>
            </w:pPr>
            <w:r w:rsidRPr="00F969DE">
              <w:rPr>
                <w:color w:val="000000"/>
              </w:rPr>
              <w:t>5.</w:t>
            </w:r>
            <w:r w:rsidR="007A7C85" w:rsidRPr="00F969DE">
              <w:rPr>
                <w:color w:val="000000"/>
              </w:rPr>
              <w:t>44</w:t>
            </w:r>
            <w:r w:rsidRPr="00F969DE">
              <w:rPr>
                <w:color w:val="000000"/>
                <w:vertAlign w:val="superscript"/>
              </w:rPr>
              <w:t>a</w:t>
            </w:r>
            <w:r w:rsidR="007A7C85" w:rsidRPr="00F969DE">
              <w:rPr>
                <w:color w:val="000000"/>
              </w:rPr>
              <w:t>±0.27</w:t>
            </w:r>
          </w:p>
        </w:tc>
        <w:tc>
          <w:tcPr>
            <w:tcW w:w="1771" w:type="dxa"/>
            <w:vAlign w:val="center"/>
          </w:tcPr>
          <w:p w14:paraId="30DCD2E8" w14:textId="77777777" w:rsidR="002F78D4" w:rsidRPr="00F969DE" w:rsidRDefault="002F78D4" w:rsidP="002F78D4">
            <w:pPr>
              <w:pStyle w:val="TableParagraph"/>
              <w:spacing w:before="0"/>
              <w:ind w:left="0"/>
              <w:jc w:val="center"/>
              <w:rPr>
                <w:color w:val="000000"/>
              </w:rPr>
            </w:pPr>
            <w:r w:rsidRPr="00F969DE">
              <w:rPr>
                <w:color w:val="000000"/>
              </w:rPr>
              <w:t>5.</w:t>
            </w:r>
            <w:r w:rsidR="007A7C85" w:rsidRPr="00F969DE">
              <w:rPr>
                <w:color w:val="000000"/>
              </w:rPr>
              <w:t>58</w:t>
            </w:r>
            <w:r w:rsidRPr="00F969DE">
              <w:rPr>
                <w:color w:val="000000"/>
                <w:vertAlign w:val="superscript"/>
              </w:rPr>
              <w:t>a</w:t>
            </w:r>
            <w:r w:rsidR="007A7C85" w:rsidRPr="00F969DE">
              <w:rPr>
                <w:color w:val="000000"/>
              </w:rPr>
              <w:t>±0.24</w:t>
            </w:r>
          </w:p>
        </w:tc>
        <w:tc>
          <w:tcPr>
            <w:tcW w:w="1772" w:type="dxa"/>
            <w:vAlign w:val="center"/>
          </w:tcPr>
          <w:p w14:paraId="2293E98C" w14:textId="77777777" w:rsidR="002F78D4" w:rsidRPr="00F969DE" w:rsidRDefault="002F78D4" w:rsidP="002F78D4">
            <w:pPr>
              <w:pStyle w:val="TableParagraph"/>
              <w:spacing w:before="0"/>
              <w:ind w:left="0"/>
              <w:jc w:val="center"/>
              <w:rPr>
                <w:color w:val="000000"/>
              </w:rPr>
            </w:pPr>
            <w:r w:rsidRPr="00F969DE">
              <w:rPr>
                <w:color w:val="000000"/>
              </w:rPr>
              <w:t>5</w:t>
            </w:r>
            <w:r w:rsidR="007A7C85" w:rsidRPr="00F969DE">
              <w:rPr>
                <w:color w:val="000000"/>
              </w:rPr>
              <w:t>.84</w:t>
            </w:r>
            <w:r w:rsidRPr="00F969DE">
              <w:rPr>
                <w:color w:val="000000"/>
                <w:vertAlign w:val="superscript"/>
              </w:rPr>
              <w:t>a</w:t>
            </w:r>
            <w:r w:rsidR="007A7C85" w:rsidRPr="00F969DE">
              <w:rPr>
                <w:color w:val="000000"/>
              </w:rPr>
              <w:t>±0.26</w:t>
            </w:r>
          </w:p>
        </w:tc>
      </w:tr>
      <w:tr w:rsidR="002F78D4" w:rsidRPr="00F969DE" w14:paraId="6D5D9E7D" w14:textId="77777777" w:rsidTr="00A92B91">
        <w:tc>
          <w:tcPr>
            <w:tcW w:w="1771" w:type="dxa"/>
            <w:vAlign w:val="center"/>
          </w:tcPr>
          <w:p w14:paraId="27AF8C23" w14:textId="77777777" w:rsidR="002F78D4" w:rsidRPr="00F969DE" w:rsidRDefault="002F78D4" w:rsidP="002F78D4">
            <w:pPr>
              <w:pStyle w:val="TableParagraph"/>
              <w:spacing w:before="0"/>
              <w:ind w:left="0"/>
              <w:jc w:val="center"/>
              <w:rPr>
                <w:color w:val="000000"/>
              </w:rPr>
            </w:pPr>
            <w:r w:rsidRPr="00F969DE">
              <w:rPr>
                <w:color w:val="000000"/>
              </w:rPr>
              <w:t>Texture</w:t>
            </w:r>
          </w:p>
        </w:tc>
        <w:tc>
          <w:tcPr>
            <w:tcW w:w="1771" w:type="dxa"/>
            <w:vAlign w:val="center"/>
          </w:tcPr>
          <w:p w14:paraId="149FF010" w14:textId="77777777" w:rsidR="002F78D4" w:rsidRPr="00F969DE" w:rsidRDefault="002F78D4" w:rsidP="002F78D4">
            <w:pPr>
              <w:pStyle w:val="TableParagraph"/>
              <w:spacing w:before="0"/>
              <w:ind w:left="0"/>
              <w:jc w:val="center"/>
              <w:rPr>
                <w:color w:val="000000"/>
              </w:rPr>
            </w:pPr>
            <w:r w:rsidRPr="00F969DE">
              <w:rPr>
                <w:color w:val="000000"/>
              </w:rPr>
              <w:t>5.</w:t>
            </w:r>
            <w:r w:rsidR="007A7C85" w:rsidRPr="00F969DE">
              <w:rPr>
                <w:color w:val="000000"/>
              </w:rPr>
              <w:t>31</w:t>
            </w:r>
            <w:r w:rsidRPr="00F969DE">
              <w:rPr>
                <w:color w:val="000000"/>
                <w:vertAlign w:val="superscript"/>
              </w:rPr>
              <w:t>a</w:t>
            </w:r>
            <w:r w:rsidRPr="00F969DE">
              <w:rPr>
                <w:color w:val="000000"/>
              </w:rPr>
              <w:t>±0.</w:t>
            </w:r>
            <w:r w:rsidR="007A7C85" w:rsidRPr="00F969DE">
              <w:rPr>
                <w:color w:val="000000"/>
              </w:rPr>
              <w:t>25</w:t>
            </w:r>
          </w:p>
        </w:tc>
        <w:tc>
          <w:tcPr>
            <w:tcW w:w="1771" w:type="dxa"/>
            <w:vAlign w:val="center"/>
          </w:tcPr>
          <w:p w14:paraId="56C94504" w14:textId="77777777" w:rsidR="002F78D4" w:rsidRPr="00F969DE" w:rsidRDefault="002F78D4" w:rsidP="002F78D4">
            <w:pPr>
              <w:pStyle w:val="TableParagraph"/>
              <w:spacing w:before="0"/>
              <w:ind w:left="0"/>
              <w:jc w:val="center"/>
              <w:rPr>
                <w:color w:val="000000"/>
              </w:rPr>
            </w:pPr>
            <w:r w:rsidRPr="00F969DE">
              <w:rPr>
                <w:color w:val="000000"/>
              </w:rPr>
              <w:t>5.</w:t>
            </w:r>
            <w:r w:rsidR="007A7C85" w:rsidRPr="00F969DE">
              <w:rPr>
                <w:color w:val="000000"/>
              </w:rPr>
              <w:t>64</w:t>
            </w:r>
            <w:r w:rsidRPr="00F969DE">
              <w:rPr>
                <w:color w:val="000000"/>
                <w:vertAlign w:val="superscript"/>
              </w:rPr>
              <w:t>a</w:t>
            </w:r>
            <w:r w:rsidR="007A7C85" w:rsidRPr="00F969DE">
              <w:rPr>
                <w:color w:val="000000"/>
              </w:rPr>
              <w:t>±0.20</w:t>
            </w:r>
          </w:p>
        </w:tc>
        <w:tc>
          <w:tcPr>
            <w:tcW w:w="1771" w:type="dxa"/>
            <w:vAlign w:val="center"/>
          </w:tcPr>
          <w:p w14:paraId="026994EE" w14:textId="77777777" w:rsidR="002F78D4" w:rsidRPr="00F969DE" w:rsidRDefault="002F78D4" w:rsidP="002F78D4">
            <w:pPr>
              <w:pStyle w:val="TableParagraph"/>
              <w:spacing w:before="0"/>
              <w:ind w:left="0"/>
              <w:jc w:val="center"/>
              <w:rPr>
                <w:color w:val="000000"/>
              </w:rPr>
            </w:pPr>
            <w:r w:rsidRPr="00F969DE">
              <w:rPr>
                <w:color w:val="000000"/>
              </w:rPr>
              <w:t>5.</w:t>
            </w:r>
            <w:r w:rsidR="007A7C85" w:rsidRPr="00F969DE">
              <w:rPr>
                <w:color w:val="000000"/>
              </w:rPr>
              <w:t>78</w:t>
            </w:r>
            <w:r w:rsidRPr="00F969DE">
              <w:rPr>
                <w:color w:val="000000"/>
                <w:vertAlign w:val="superscript"/>
              </w:rPr>
              <w:t>a</w:t>
            </w:r>
            <w:r w:rsidR="007A7C85" w:rsidRPr="00F969DE">
              <w:rPr>
                <w:color w:val="000000"/>
              </w:rPr>
              <w:t>±0.27</w:t>
            </w:r>
          </w:p>
        </w:tc>
        <w:tc>
          <w:tcPr>
            <w:tcW w:w="1772" w:type="dxa"/>
            <w:vAlign w:val="center"/>
          </w:tcPr>
          <w:p w14:paraId="27832636" w14:textId="77777777" w:rsidR="002F78D4" w:rsidRPr="00F969DE" w:rsidRDefault="002F78D4" w:rsidP="002F78D4">
            <w:pPr>
              <w:pStyle w:val="TableParagraph"/>
              <w:spacing w:before="0"/>
              <w:ind w:left="0"/>
              <w:jc w:val="center"/>
              <w:rPr>
                <w:color w:val="000000"/>
              </w:rPr>
            </w:pPr>
            <w:r w:rsidRPr="00F969DE">
              <w:rPr>
                <w:color w:val="000000"/>
              </w:rPr>
              <w:t>5.</w:t>
            </w:r>
            <w:r w:rsidR="007A7C85" w:rsidRPr="00F969DE">
              <w:rPr>
                <w:color w:val="000000"/>
              </w:rPr>
              <w:t>84</w:t>
            </w:r>
            <w:r w:rsidRPr="00F969DE">
              <w:rPr>
                <w:color w:val="000000"/>
                <w:vertAlign w:val="superscript"/>
              </w:rPr>
              <w:t>a</w:t>
            </w:r>
            <w:r w:rsidR="007A7C85" w:rsidRPr="00F969DE">
              <w:rPr>
                <w:color w:val="000000"/>
              </w:rPr>
              <w:t>±0.32</w:t>
            </w:r>
          </w:p>
        </w:tc>
      </w:tr>
      <w:tr w:rsidR="002F78D4" w:rsidRPr="00F969DE" w14:paraId="06EB9A5C" w14:textId="77777777" w:rsidTr="00A92B91">
        <w:tc>
          <w:tcPr>
            <w:tcW w:w="1771" w:type="dxa"/>
            <w:vAlign w:val="center"/>
          </w:tcPr>
          <w:p w14:paraId="3B960D15" w14:textId="77777777" w:rsidR="002F78D4" w:rsidRPr="00F969DE" w:rsidRDefault="002F78D4" w:rsidP="002F78D4">
            <w:pPr>
              <w:pStyle w:val="TableParagraph"/>
              <w:spacing w:before="0"/>
              <w:ind w:left="0"/>
              <w:jc w:val="center"/>
              <w:rPr>
                <w:color w:val="000000"/>
              </w:rPr>
            </w:pPr>
            <w:r w:rsidRPr="00F969DE">
              <w:rPr>
                <w:color w:val="000000"/>
              </w:rPr>
              <w:t>Juiciness</w:t>
            </w:r>
          </w:p>
        </w:tc>
        <w:tc>
          <w:tcPr>
            <w:tcW w:w="1771" w:type="dxa"/>
            <w:vAlign w:val="center"/>
          </w:tcPr>
          <w:p w14:paraId="0680B939" w14:textId="77777777" w:rsidR="002F78D4" w:rsidRPr="00F969DE" w:rsidRDefault="002F78D4" w:rsidP="002F78D4">
            <w:pPr>
              <w:pStyle w:val="TableParagraph"/>
              <w:spacing w:before="0"/>
              <w:ind w:left="0"/>
              <w:jc w:val="center"/>
              <w:rPr>
                <w:color w:val="000000"/>
              </w:rPr>
            </w:pPr>
            <w:r w:rsidRPr="00F969DE">
              <w:rPr>
                <w:color w:val="000000"/>
              </w:rPr>
              <w:t>5.</w:t>
            </w:r>
            <w:r w:rsidR="007A7C85" w:rsidRPr="00F969DE">
              <w:rPr>
                <w:color w:val="000000"/>
              </w:rPr>
              <w:t>78</w:t>
            </w:r>
            <w:r w:rsidRPr="00F969DE">
              <w:rPr>
                <w:color w:val="000000"/>
                <w:vertAlign w:val="superscript"/>
              </w:rPr>
              <w:t>a</w:t>
            </w:r>
            <w:r w:rsidR="007A7C85" w:rsidRPr="00F969DE">
              <w:rPr>
                <w:color w:val="000000"/>
              </w:rPr>
              <w:t>±0.27</w:t>
            </w:r>
          </w:p>
        </w:tc>
        <w:tc>
          <w:tcPr>
            <w:tcW w:w="1771" w:type="dxa"/>
            <w:vAlign w:val="center"/>
          </w:tcPr>
          <w:p w14:paraId="134E63FA" w14:textId="77777777" w:rsidR="002F78D4" w:rsidRPr="00F969DE" w:rsidRDefault="002F78D4" w:rsidP="002F78D4">
            <w:pPr>
              <w:pStyle w:val="TableParagraph"/>
              <w:spacing w:before="0"/>
              <w:ind w:left="0"/>
              <w:jc w:val="center"/>
              <w:rPr>
                <w:color w:val="000000"/>
              </w:rPr>
            </w:pPr>
            <w:r w:rsidRPr="00F969DE">
              <w:rPr>
                <w:color w:val="000000"/>
              </w:rPr>
              <w:t>5.</w:t>
            </w:r>
            <w:r w:rsidR="007A7C85" w:rsidRPr="00F969DE">
              <w:rPr>
                <w:color w:val="000000"/>
              </w:rPr>
              <w:t>91</w:t>
            </w:r>
            <w:r w:rsidRPr="00F969DE">
              <w:rPr>
                <w:color w:val="000000"/>
                <w:vertAlign w:val="superscript"/>
              </w:rPr>
              <w:t>a</w:t>
            </w:r>
            <w:r w:rsidR="007A7C85" w:rsidRPr="00F969DE">
              <w:rPr>
                <w:color w:val="000000"/>
              </w:rPr>
              <w:t>±0.25</w:t>
            </w:r>
          </w:p>
        </w:tc>
        <w:tc>
          <w:tcPr>
            <w:tcW w:w="1771" w:type="dxa"/>
            <w:vAlign w:val="center"/>
          </w:tcPr>
          <w:p w14:paraId="415E1E00" w14:textId="77777777" w:rsidR="002F78D4" w:rsidRPr="00F969DE" w:rsidRDefault="002F78D4" w:rsidP="002F78D4">
            <w:pPr>
              <w:pStyle w:val="TableParagraph"/>
              <w:spacing w:before="0"/>
              <w:ind w:left="0"/>
              <w:jc w:val="center"/>
              <w:rPr>
                <w:color w:val="000000"/>
              </w:rPr>
            </w:pPr>
            <w:r w:rsidRPr="00F969DE">
              <w:rPr>
                <w:color w:val="000000"/>
              </w:rPr>
              <w:t>5.</w:t>
            </w:r>
            <w:r w:rsidR="007A7C85" w:rsidRPr="00F969DE">
              <w:rPr>
                <w:color w:val="000000"/>
              </w:rPr>
              <w:t>84</w:t>
            </w:r>
            <w:r w:rsidRPr="00F969DE">
              <w:rPr>
                <w:color w:val="000000"/>
                <w:vertAlign w:val="superscript"/>
              </w:rPr>
              <w:t>a</w:t>
            </w:r>
            <w:r w:rsidR="007A7C85" w:rsidRPr="00F969DE">
              <w:rPr>
                <w:color w:val="000000"/>
              </w:rPr>
              <w:t>±0.29</w:t>
            </w:r>
          </w:p>
        </w:tc>
        <w:tc>
          <w:tcPr>
            <w:tcW w:w="1772" w:type="dxa"/>
            <w:vAlign w:val="center"/>
          </w:tcPr>
          <w:p w14:paraId="52B1B7F9" w14:textId="77777777" w:rsidR="002F78D4" w:rsidRPr="00F969DE" w:rsidRDefault="002F78D4" w:rsidP="002F78D4">
            <w:pPr>
              <w:pStyle w:val="TableParagraph"/>
              <w:spacing w:before="0"/>
              <w:ind w:left="0"/>
              <w:jc w:val="center"/>
              <w:rPr>
                <w:color w:val="000000"/>
              </w:rPr>
            </w:pPr>
            <w:r w:rsidRPr="00F969DE">
              <w:rPr>
                <w:color w:val="000000"/>
              </w:rPr>
              <w:t>5.</w:t>
            </w:r>
            <w:r w:rsidR="007A7C85" w:rsidRPr="00F969DE">
              <w:rPr>
                <w:color w:val="000000"/>
              </w:rPr>
              <w:t>98</w:t>
            </w:r>
            <w:r w:rsidRPr="00F969DE">
              <w:rPr>
                <w:color w:val="000000"/>
                <w:vertAlign w:val="superscript"/>
              </w:rPr>
              <w:t>a</w:t>
            </w:r>
            <w:r w:rsidR="007A7C85" w:rsidRPr="00F969DE">
              <w:rPr>
                <w:color w:val="000000"/>
              </w:rPr>
              <w:t>±0.28</w:t>
            </w:r>
          </w:p>
        </w:tc>
      </w:tr>
      <w:tr w:rsidR="002F78D4" w:rsidRPr="00F969DE" w14:paraId="0DCD35FE" w14:textId="77777777" w:rsidTr="00A92B91">
        <w:tc>
          <w:tcPr>
            <w:tcW w:w="1771" w:type="dxa"/>
            <w:vAlign w:val="center"/>
          </w:tcPr>
          <w:p w14:paraId="178D792A" w14:textId="77777777" w:rsidR="002F78D4" w:rsidRPr="00F969DE" w:rsidRDefault="002F78D4" w:rsidP="007A7C85">
            <w:pPr>
              <w:pStyle w:val="TableParagraph"/>
              <w:spacing w:before="0"/>
              <w:ind w:left="0"/>
              <w:jc w:val="center"/>
              <w:rPr>
                <w:color w:val="000000"/>
              </w:rPr>
            </w:pPr>
            <w:r w:rsidRPr="00F969DE">
              <w:rPr>
                <w:color w:val="000000"/>
              </w:rPr>
              <w:t>Overall acceptance</w:t>
            </w:r>
          </w:p>
        </w:tc>
        <w:tc>
          <w:tcPr>
            <w:tcW w:w="1771" w:type="dxa"/>
            <w:vAlign w:val="center"/>
          </w:tcPr>
          <w:p w14:paraId="296E0D83" w14:textId="77777777" w:rsidR="002F78D4" w:rsidRPr="00F969DE" w:rsidRDefault="002F78D4" w:rsidP="002F78D4">
            <w:pPr>
              <w:pStyle w:val="TableParagraph"/>
              <w:spacing w:before="0"/>
              <w:ind w:left="0"/>
              <w:jc w:val="center"/>
              <w:rPr>
                <w:color w:val="000000"/>
              </w:rPr>
            </w:pPr>
            <w:r w:rsidRPr="00F969DE">
              <w:rPr>
                <w:color w:val="000000"/>
              </w:rPr>
              <w:t>5.</w:t>
            </w:r>
            <w:r w:rsidR="007A7C85" w:rsidRPr="00F969DE">
              <w:rPr>
                <w:color w:val="000000"/>
              </w:rPr>
              <w:t>64</w:t>
            </w:r>
            <w:r w:rsidRPr="00F969DE">
              <w:rPr>
                <w:color w:val="000000"/>
                <w:vertAlign w:val="superscript"/>
              </w:rPr>
              <w:t>a</w:t>
            </w:r>
            <w:r w:rsidR="007A7C85" w:rsidRPr="00F969DE">
              <w:rPr>
                <w:color w:val="000000"/>
              </w:rPr>
              <w:t>±0.24</w:t>
            </w:r>
          </w:p>
        </w:tc>
        <w:tc>
          <w:tcPr>
            <w:tcW w:w="1771" w:type="dxa"/>
            <w:vAlign w:val="center"/>
          </w:tcPr>
          <w:p w14:paraId="7E09187A" w14:textId="77777777" w:rsidR="002F78D4" w:rsidRPr="00F969DE" w:rsidRDefault="002F78D4" w:rsidP="002F78D4">
            <w:pPr>
              <w:pStyle w:val="TableParagraph"/>
              <w:spacing w:before="0"/>
              <w:ind w:left="0"/>
              <w:jc w:val="center"/>
              <w:rPr>
                <w:color w:val="000000"/>
              </w:rPr>
            </w:pPr>
            <w:r w:rsidRPr="00F969DE">
              <w:rPr>
                <w:color w:val="000000"/>
              </w:rPr>
              <w:t>5.</w:t>
            </w:r>
            <w:r w:rsidR="007A7C85" w:rsidRPr="00F969DE">
              <w:rPr>
                <w:color w:val="000000"/>
              </w:rPr>
              <w:t>71</w:t>
            </w:r>
            <w:r w:rsidRPr="00F969DE">
              <w:rPr>
                <w:color w:val="000000"/>
                <w:vertAlign w:val="superscript"/>
              </w:rPr>
              <w:t>a</w:t>
            </w:r>
            <w:r w:rsidR="007A7C85" w:rsidRPr="00F969DE">
              <w:rPr>
                <w:color w:val="000000"/>
              </w:rPr>
              <w:t xml:space="preserve"> ±0.24</w:t>
            </w:r>
          </w:p>
        </w:tc>
        <w:tc>
          <w:tcPr>
            <w:tcW w:w="1771" w:type="dxa"/>
            <w:vAlign w:val="center"/>
          </w:tcPr>
          <w:p w14:paraId="3DFD01DF" w14:textId="77777777" w:rsidR="002F78D4" w:rsidRPr="00F969DE" w:rsidRDefault="002F78D4" w:rsidP="002F78D4">
            <w:pPr>
              <w:pStyle w:val="TableParagraph"/>
              <w:spacing w:before="0"/>
              <w:ind w:left="0"/>
              <w:jc w:val="center"/>
              <w:rPr>
                <w:color w:val="000000"/>
              </w:rPr>
            </w:pPr>
            <w:r w:rsidRPr="00F969DE">
              <w:rPr>
                <w:color w:val="000000"/>
              </w:rPr>
              <w:t>5.</w:t>
            </w:r>
            <w:r w:rsidR="007A7C85" w:rsidRPr="00F969DE">
              <w:rPr>
                <w:color w:val="000000"/>
              </w:rPr>
              <w:t>98</w:t>
            </w:r>
            <w:r w:rsidRPr="00F969DE">
              <w:rPr>
                <w:color w:val="000000"/>
                <w:vertAlign w:val="superscript"/>
              </w:rPr>
              <w:t>a</w:t>
            </w:r>
            <w:r w:rsidR="007A7C85" w:rsidRPr="00F969DE">
              <w:rPr>
                <w:color w:val="000000"/>
              </w:rPr>
              <w:t>±0.28</w:t>
            </w:r>
          </w:p>
        </w:tc>
        <w:tc>
          <w:tcPr>
            <w:tcW w:w="1772" w:type="dxa"/>
            <w:vAlign w:val="center"/>
          </w:tcPr>
          <w:p w14:paraId="2E3DA41A" w14:textId="77777777" w:rsidR="002F78D4" w:rsidRPr="00F969DE" w:rsidRDefault="002F78D4" w:rsidP="002F78D4">
            <w:pPr>
              <w:pStyle w:val="TableParagraph"/>
              <w:spacing w:before="0"/>
              <w:ind w:left="0"/>
              <w:jc w:val="center"/>
              <w:rPr>
                <w:color w:val="000000"/>
              </w:rPr>
            </w:pPr>
            <w:r w:rsidRPr="00F969DE">
              <w:rPr>
                <w:color w:val="000000"/>
              </w:rPr>
              <w:t>5.</w:t>
            </w:r>
            <w:r w:rsidR="007A7C85" w:rsidRPr="00F969DE">
              <w:rPr>
                <w:color w:val="000000"/>
              </w:rPr>
              <w:t>91</w:t>
            </w:r>
            <w:r w:rsidRPr="00F969DE">
              <w:rPr>
                <w:color w:val="000000"/>
                <w:vertAlign w:val="superscript"/>
              </w:rPr>
              <w:t>a</w:t>
            </w:r>
            <w:r w:rsidR="007A7C85" w:rsidRPr="00F969DE">
              <w:rPr>
                <w:color w:val="000000"/>
              </w:rPr>
              <w:t>±0.28</w:t>
            </w:r>
          </w:p>
        </w:tc>
      </w:tr>
    </w:tbl>
    <w:p w14:paraId="149CFBC3" w14:textId="77777777" w:rsidR="002F78D4" w:rsidRPr="00F969DE" w:rsidRDefault="002F78D4" w:rsidP="007A7C85">
      <w:pPr>
        <w:ind w:left="1440" w:hanging="1440"/>
        <w:jc w:val="both"/>
        <w:rPr>
          <w:rFonts w:ascii="Times New Roman" w:hAnsi="Times New Roman" w:cs="Times New Roman"/>
          <w:color w:val="000000"/>
        </w:rPr>
      </w:pPr>
      <w:r w:rsidRPr="00F969DE">
        <w:rPr>
          <w:rFonts w:ascii="Times New Roman" w:hAnsi="Times New Roman" w:cs="Times New Roman"/>
          <w:color w:val="000000"/>
        </w:rPr>
        <w:t>Means bearing same superscripts in a row did not differ significantly (P&gt;0.05).</w:t>
      </w:r>
    </w:p>
    <w:p w14:paraId="65731AF0" w14:textId="77777777" w:rsidR="00A8353B" w:rsidRPr="00F969DE" w:rsidRDefault="00FD470E" w:rsidP="007A7C85">
      <w:pPr>
        <w:jc w:val="both"/>
        <w:rPr>
          <w:rFonts w:ascii="Times New Roman" w:hAnsi="Times New Roman" w:cs="Times New Roman"/>
        </w:rPr>
      </w:pPr>
      <w:r w:rsidRPr="00F969DE">
        <w:rPr>
          <w:rFonts w:ascii="Times New Roman" w:hAnsi="Times New Roman" w:cs="Times New Roman"/>
        </w:rPr>
        <w:t xml:space="preserve">Statistical analysis showed no significant differences among treatment groups which indicates that supplementation of ghost </w:t>
      </w:r>
      <w:proofErr w:type="spellStart"/>
      <w:r w:rsidRPr="00F969DE">
        <w:rPr>
          <w:rFonts w:ascii="Times New Roman" w:hAnsi="Times New Roman" w:cs="Times New Roman"/>
        </w:rPr>
        <w:t>chilli</w:t>
      </w:r>
      <w:proofErr w:type="spellEnd"/>
      <w:r w:rsidRPr="00F969DE">
        <w:rPr>
          <w:rFonts w:ascii="Times New Roman" w:hAnsi="Times New Roman" w:cs="Times New Roman"/>
        </w:rPr>
        <w:t xml:space="preserve"> extract in broilers did not markedly vary in all treatments. Nevertheless, the supplementation of ghost </w:t>
      </w:r>
      <w:proofErr w:type="spellStart"/>
      <w:r w:rsidRPr="00F969DE">
        <w:rPr>
          <w:rFonts w:ascii="Times New Roman" w:hAnsi="Times New Roman" w:cs="Times New Roman"/>
        </w:rPr>
        <w:t>chilli</w:t>
      </w:r>
      <w:proofErr w:type="spellEnd"/>
      <w:r w:rsidRPr="00F969DE">
        <w:rPr>
          <w:rFonts w:ascii="Times New Roman" w:hAnsi="Times New Roman" w:cs="Times New Roman"/>
        </w:rPr>
        <w:t xml:space="preserve"> extract in the drinking water of broilers proved to have a positive influence on the taste, juiciness, odor, texture and overall acceptability of broiler meat.  It could be concluded that the use </w:t>
      </w:r>
      <w:proofErr w:type="spellStart"/>
      <w:r w:rsidRPr="00F969DE">
        <w:rPr>
          <w:rFonts w:ascii="Times New Roman" w:hAnsi="Times New Roman" w:cs="Times New Roman"/>
        </w:rPr>
        <w:t>chilli</w:t>
      </w:r>
      <w:proofErr w:type="spellEnd"/>
      <w:r w:rsidRPr="00F969DE">
        <w:rPr>
          <w:rFonts w:ascii="Times New Roman" w:hAnsi="Times New Roman" w:cs="Times New Roman"/>
        </w:rPr>
        <w:t xml:space="preserve"> extract as water supplement had enhanced the sensory attributes of broiler chickens. </w:t>
      </w:r>
    </w:p>
    <w:p w14:paraId="0BDD64BF" w14:textId="77777777" w:rsidR="00525BEB" w:rsidRPr="00AF76E6" w:rsidRDefault="006D3AA3" w:rsidP="00AF76E6">
      <w:pPr>
        <w:pStyle w:val="ListParagraph"/>
        <w:numPr>
          <w:ilvl w:val="0"/>
          <w:numId w:val="11"/>
        </w:numPr>
        <w:jc w:val="both"/>
        <w:rPr>
          <w:rFonts w:ascii="Times New Roman" w:hAnsi="Times New Roman" w:cs="Times New Roman"/>
          <w:b/>
        </w:rPr>
      </w:pPr>
      <w:r w:rsidRPr="00AF76E6">
        <w:rPr>
          <w:rFonts w:ascii="Times New Roman" w:hAnsi="Times New Roman" w:cs="Times New Roman"/>
          <w:b/>
        </w:rPr>
        <w:t>CONCLUSION</w:t>
      </w:r>
    </w:p>
    <w:p w14:paraId="476EBB05" w14:textId="77777777" w:rsidR="00525BEB" w:rsidRDefault="00FD470E" w:rsidP="00D60697">
      <w:pPr>
        <w:jc w:val="both"/>
        <w:rPr>
          <w:rFonts w:ascii="Times New Roman" w:hAnsi="Times New Roman" w:cs="Times New Roman"/>
        </w:rPr>
      </w:pPr>
      <w:r w:rsidRPr="00F969DE">
        <w:rPr>
          <w:rFonts w:ascii="Times New Roman" w:hAnsi="Times New Roman" w:cs="Times New Roman"/>
        </w:rPr>
        <w:t>Supplementation of 0.5</w:t>
      </w:r>
      <w:r w:rsidR="006D3AA3" w:rsidRPr="00F969DE">
        <w:rPr>
          <w:rFonts w:ascii="Times New Roman" w:hAnsi="Times New Roman" w:cs="Times New Roman"/>
        </w:rPr>
        <w:t xml:space="preserve">% </w:t>
      </w:r>
      <w:r w:rsidRPr="00F969DE">
        <w:rPr>
          <w:rFonts w:ascii="Times New Roman" w:hAnsi="Times New Roman" w:cs="Times New Roman"/>
        </w:rPr>
        <w:t xml:space="preserve">and 0.75% ghost </w:t>
      </w:r>
      <w:proofErr w:type="spellStart"/>
      <w:r w:rsidR="006D3AA3" w:rsidRPr="00F969DE">
        <w:rPr>
          <w:rFonts w:ascii="Times New Roman" w:hAnsi="Times New Roman" w:cs="Times New Roman"/>
        </w:rPr>
        <w:t>chilli</w:t>
      </w:r>
      <w:proofErr w:type="spellEnd"/>
      <w:r w:rsidR="006D3AA3" w:rsidRPr="00F969DE">
        <w:rPr>
          <w:rFonts w:ascii="Times New Roman" w:hAnsi="Times New Roman" w:cs="Times New Roman"/>
        </w:rPr>
        <w:t xml:space="preserve"> </w:t>
      </w:r>
      <w:r w:rsidRPr="00F969DE">
        <w:rPr>
          <w:rFonts w:ascii="Times New Roman" w:hAnsi="Times New Roman" w:cs="Times New Roman"/>
        </w:rPr>
        <w:t>extract</w:t>
      </w:r>
      <w:r w:rsidR="006D3AA3" w:rsidRPr="00F969DE">
        <w:rPr>
          <w:rFonts w:ascii="Times New Roman" w:hAnsi="Times New Roman" w:cs="Times New Roman"/>
        </w:rPr>
        <w:t xml:space="preserve"> in broiler </w:t>
      </w:r>
      <w:r w:rsidRPr="00F969DE">
        <w:rPr>
          <w:rFonts w:ascii="Times New Roman" w:hAnsi="Times New Roman" w:cs="Times New Roman"/>
        </w:rPr>
        <w:t xml:space="preserve">drinking </w:t>
      </w:r>
      <w:proofErr w:type="spellStart"/>
      <w:r w:rsidRPr="00F969DE">
        <w:rPr>
          <w:rFonts w:ascii="Times New Roman" w:hAnsi="Times New Roman" w:cs="Times New Roman"/>
        </w:rPr>
        <w:t>wwater</w:t>
      </w:r>
      <w:proofErr w:type="spellEnd"/>
      <w:r w:rsidR="006D3AA3" w:rsidRPr="00F969DE">
        <w:rPr>
          <w:rFonts w:ascii="Times New Roman" w:hAnsi="Times New Roman" w:cs="Times New Roman"/>
        </w:rPr>
        <w:t xml:space="preserve"> can serve as a profitable and effective alternative to antibiotics. It improves growth performance, reduces </w:t>
      </w:r>
      <w:r w:rsidRPr="00F969DE">
        <w:rPr>
          <w:rFonts w:ascii="Times New Roman" w:hAnsi="Times New Roman" w:cs="Times New Roman"/>
        </w:rPr>
        <w:t>feed intake</w:t>
      </w:r>
      <w:r w:rsidR="006D3AA3" w:rsidRPr="00F969DE">
        <w:rPr>
          <w:rFonts w:ascii="Times New Roman" w:hAnsi="Times New Roman" w:cs="Times New Roman"/>
        </w:rPr>
        <w:t>, and enhances economic returns for poultry farmers.</w:t>
      </w:r>
      <w:r w:rsidR="0052497F" w:rsidRPr="00F969DE">
        <w:rPr>
          <w:rFonts w:ascii="Times New Roman" w:hAnsi="Times New Roman" w:cs="Times New Roman"/>
        </w:rPr>
        <w:t xml:space="preserve"> Overall, this study provides valuable information that will serve as a basis for future studies assessing the impact of capsaicin supplementation in poultry.</w:t>
      </w:r>
    </w:p>
    <w:p w14:paraId="090A6C9D" w14:textId="77777777" w:rsidR="00D60835" w:rsidRPr="00D60835" w:rsidRDefault="00D60835" w:rsidP="00D60835">
      <w:pPr>
        <w:autoSpaceDE w:val="0"/>
        <w:autoSpaceDN w:val="0"/>
        <w:adjustRightInd w:val="0"/>
        <w:spacing w:after="0"/>
        <w:jc w:val="both"/>
        <w:rPr>
          <w:rFonts w:ascii="Times New Roman" w:hAnsi="Times New Roman" w:cs="Times New Roman"/>
          <w:color w:val="000000"/>
          <w:szCs w:val="24"/>
        </w:rPr>
      </w:pPr>
      <w:bookmarkStart w:id="0" w:name="_GoBack"/>
      <w:bookmarkEnd w:id="0"/>
    </w:p>
    <w:p w14:paraId="15F194BC" w14:textId="77777777" w:rsidR="00AF76E6" w:rsidRDefault="00AF76E6" w:rsidP="00AF76E6">
      <w:pPr>
        <w:pStyle w:val="ListParagraph"/>
        <w:numPr>
          <w:ilvl w:val="0"/>
          <w:numId w:val="11"/>
        </w:numPr>
        <w:jc w:val="both"/>
        <w:rPr>
          <w:rFonts w:ascii="Times New Roman" w:hAnsi="Times New Roman" w:cs="Times New Roman"/>
          <w:b/>
        </w:rPr>
      </w:pPr>
      <w:r>
        <w:rPr>
          <w:rFonts w:ascii="Times New Roman" w:hAnsi="Times New Roman" w:cs="Times New Roman"/>
          <w:b/>
        </w:rPr>
        <w:t>ETHICAL APPROVAL</w:t>
      </w:r>
    </w:p>
    <w:p w14:paraId="6FE3B2FB" w14:textId="77777777" w:rsidR="00AF76E6" w:rsidRPr="00AF76E6" w:rsidRDefault="00AF76E6" w:rsidP="00AF76E6">
      <w:pPr>
        <w:pStyle w:val="ListParagraph"/>
        <w:ind w:left="0"/>
        <w:jc w:val="both"/>
        <w:rPr>
          <w:rFonts w:ascii="Times New Roman" w:hAnsi="Times New Roman" w:cs="Times New Roman"/>
        </w:rPr>
      </w:pPr>
      <w:r>
        <w:rPr>
          <w:rFonts w:ascii="Times New Roman" w:hAnsi="Times New Roman" w:cs="Times New Roman"/>
        </w:rPr>
        <w:t xml:space="preserve">Birds have been humanely slaughtered for the study following scientific protocols and </w:t>
      </w:r>
      <w:r w:rsidRPr="00AF76E6">
        <w:rPr>
          <w:rFonts w:ascii="Times New Roman" w:hAnsi="Times New Roman" w:cs="Times New Roman"/>
        </w:rPr>
        <w:t>the authors have obtained all necessary ethical approval from suitable Institutional or State or National or International Committee.</w:t>
      </w:r>
    </w:p>
    <w:p w14:paraId="0D563A5A" w14:textId="77777777" w:rsidR="00525BEB" w:rsidRPr="00F969DE" w:rsidRDefault="006D3AA3" w:rsidP="00AF76E6">
      <w:pPr>
        <w:pStyle w:val="Heading2"/>
        <w:numPr>
          <w:ilvl w:val="0"/>
          <w:numId w:val="11"/>
        </w:numPr>
        <w:jc w:val="both"/>
        <w:rPr>
          <w:rFonts w:ascii="Times New Roman" w:hAnsi="Times New Roman" w:cs="Times New Roman"/>
          <w:color w:val="auto"/>
          <w:sz w:val="22"/>
          <w:szCs w:val="22"/>
        </w:rPr>
      </w:pPr>
      <w:r w:rsidRPr="00F969DE">
        <w:rPr>
          <w:rFonts w:ascii="Times New Roman" w:hAnsi="Times New Roman" w:cs="Times New Roman"/>
          <w:color w:val="auto"/>
          <w:sz w:val="22"/>
          <w:szCs w:val="22"/>
        </w:rPr>
        <w:t>REFERENCES</w:t>
      </w:r>
    </w:p>
    <w:p w14:paraId="40094937" w14:textId="77777777" w:rsidR="00A8353B" w:rsidRPr="00F969DE" w:rsidRDefault="00A8353B" w:rsidP="00D60697">
      <w:pPr>
        <w:jc w:val="both"/>
        <w:rPr>
          <w:rFonts w:ascii="Times New Roman" w:hAnsi="Times New Roman" w:cs="Times New Roman"/>
        </w:rPr>
      </w:pPr>
      <w:r w:rsidRPr="00F969DE">
        <w:rPr>
          <w:rFonts w:ascii="Times New Roman" w:hAnsi="Times New Roman" w:cs="Times New Roman"/>
        </w:rPr>
        <w:t xml:space="preserve">Abed, I. S., and Al-Shukri, A. Y. (2024) Efficacy of Fortifying Poultry Diet with Capsaicin and Chili Powder on the Performance of Broilers Exposed to Heat Stress. IOP Conference Series: Earth and Environmental Science, 1371(7), 072022. </w:t>
      </w:r>
    </w:p>
    <w:p w14:paraId="3F4A9780" w14:textId="77777777" w:rsidR="00A8353B" w:rsidRPr="00F969DE" w:rsidRDefault="00A8353B" w:rsidP="00D60697">
      <w:pPr>
        <w:jc w:val="both"/>
        <w:rPr>
          <w:rFonts w:ascii="Times New Roman" w:hAnsi="Times New Roman" w:cs="Times New Roman"/>
        </w:rPr>
      </w:pPr>
      <w:r w:rsidRPr="00F969DE">
        <w:rPr>
          <w:rFonts w:ascii="Times New Roman" w:hAnsi="Times New Roman" w:cs="Times New Roman"/>
        </w:rPr>
        <w:t xml:space="preserve">Al-Kassie GAM, </w:t>
      </w:r>
      <w:proofErr w:type="spellStart"/>
      <w:r w:rsidRPr="00F969DE">
        <w:rPr>
          <w:rFonts w:ascii="Times New Roman" w:hAnsi="Times New Roman" w:cs="Times New Roman"/>
        </w:rPr>
        <w:t>Mohseen</w:t>
      </w:r>
      <w:proofErr w:type="spellEnd"/>
      <w:r w:rsidRPr="00F969DE">
        <w:rPr>
          <w:rFonts w:ascii="Times New Roman" w:hAnsi="Times New Roman" w:cs="Times New Roman"/>
        </w:rPr>
        <w:t xml:space="preserve"> AM and Abd-Al-Jaleel RA (2011). Modification of productive performance and physiological aspects of broilers on the addition of a mixture of cumin and turmeric to the diet. Research Opinion Animal and Veterinary Science, 1:31-34. </w:t>
      </w:r>
    </w:p>
    <w:p w14:paraId="2BA2DF25" w14:textId="77777777" w:rsidR="00F969DE" w:rsidRPr="00F969DE" w:rsidRDefault="00F969DE" w:rsidP="00F969DE">
      <w:pPr>
        <w:rPr>
          <w:rFonts w:ascii="Times New Roman" w:hAnsi="Times New Roman" w:cs="Times New Roman"/>
        </w:rPr>
      </w:pPr>
      <w:r w:rsidRPr="00F969DE">
        <w:rPr>
          <w:rFonts w:ascii="Times New Roman" w:hAnsi="Times New Roman" w:cs="Times New Roman"/>
        </w:rPr>
        <w:t xml:space="preserve">Awodola-Peters O.O., Yahaya M.O., </w:t>
      </w:r>
      <w:proofErr w:type="spellStart"/>
      <w:r w:rsidRPr="00F969DE">
        <w:rPr>
          <w:rFonts w:ascii="Times New Roman" w:hAnsi="Times New Roman" w:cs="Times New Roman"/>
        </w:rPr>
        <w:t>Oganija</w:t>
      </w:r>
      <w:proofErr w:type="spellEnd"/>
      <w:r w:rsidRPr="00F969DE">
        <w:rPr>
          <w:rFonts w:ascii="Times New Roman" w:hAnsi="Times New Roman" w:cs="Times New Roman"/>
        </w:rPr>
        <w:t xml:space="preserve"> K.Y., </w:t>
      </w:r>
      <w:proofErr w:type="spellStart"/>
      <w:r w:rsidRPr="00F969DE">
        <w:rPr>
          <w:rFonts w:ascii="Times New Roman" w:hAnsi="Times New Roman" w:cs="Times New Roman"/>
        </w:rPr>
        <w:t>Adetoro</w:t>
      </w:r>
      <w:proofErr w:type="spellEnd"/>
      <w:r w:rsidRPr="00F969DE">
        <w:rPr>
          <w:rFonts w:ascii="Times New Roman" w:hAnsi="Times New Roman" w:cs="Times New Roman"/>
        </w:rPr>
        <w:t xml:space="preserve"> B.O., Bolarinwa M.O., Saka A., et al. Effect of dietary chili pepper (</w:t>
      </w:r>
      <w:proofErr w:type="spellStart"/>
      <w:r w:rsidRPr="00F969DE">
        <w:rPr>
          <w:rFonts w:ascii="Times New Roman" w:hAnsi="Times New Roman" w:cs="Times New Roman"/>
        </w:rPr>
        <w:t>Capiscum</w:t>
      </w:r>
      <w:proofErr w:type="spellEnd"/>
      <w:r w:rsidRPr="00F969DE">
        <w:rPr>
          <w:rFonts w:ascii="Times New Roman" w:hAnsi="Times New Roman" w:cs="Times New Roman"/>
        </w:rPr>
        <w:t xml:space="preserve"> annum) supplementation on carcass characteristics, proximate composition and lipid profile of broiler chickens. Niger J Anim Prod. </w:t>
      </w:r>
      <w:proofErr w:type="gramStart"/>
      <w:r w:rsidRPr="00F969DE">
        <w:rPr>
          <w:rFonts w:ascii="Times New Roman" w:hAnsi="Times New Roman" w:cs="Times New Roman"/>
        </w:rPr>
        <w:t>2021;48:209</w:t>
      </w:r>
      <w:proofErr w:type="gramEnd"/>
      <w:r w:rsidRPr="00F969DE">
        <w:rPr>
          <w:rFonts w:ascii="Times New Roman" w:hAnsi="Times New Roman" w:cs="Times New Roman"/>
        </w:rPr>
        <w:t xml:space="preserve">–216. </w:t>
      </w:r>
    </w:p>
    <w:p w14:paraId="22575986" w14:textId="77777777" w:rsidR="00A8353B" w:rsidRPr="00F969DE" w:rsidRDefault="00A8353B" w:rsidP="00D60697">
      <w:pPr>
        <w:jc w:val="both"/>
        <w:rPr>
          <w:rFonts w:ascii="Times New Roman" w:hAnsi="Times New Roman" w:cs="Times New Roman"/>
        </w:rPr>
      </w:pPr>
      <w:r w:rsidRPr="00F969DE">
        <w:rPr>
          <w:rFonts w:ascii="Times New Roman" w:hAnsi="Times New Roman" w:cs="Times New Roman"/>
        </w:rPr>
        <w:t xml:space="preserve">Ceylan N </w:t>
      </w:r>
      <w:proofErr w:type="spellStart"/>
      <w:r w:rsidRPr="00F969DE">
        <w:rPr>
          <w:rFonts w:ascii="Times New Roman" w:hAnsi="Times New Roman" w:cs="Times New Roman"/>
        </w:rPr>
        <w:t>Gunal</w:t>
      </w:r>
      <w:proofErr w:type="spellEnd"/>
      <w:r w:rsidRPr="00F969DE">
        <w:rPr>
          <w:rFonts w:ascii="Times New Roman" w:hAnsi="Times New Roman" w:cs="Times New Roman"/>
        </w:rPr>
        <w:t xml:space="preserve"> M and </w:t>
      </w:r>
      <w:proofErr w:type="spellStart"/>
      <w:r w:rsidRPr="00F969DE">
        <w:rPr>
          <w:rFonts w:ascii="Times New Roman" w:hAnsi="Times New Roman" w:cs="Times New Roman"/>
        </w:rPr>
        <w:t>Caliskaner</w:t>
      </w:r>
      <w:proofErr w:type="spellEnd"/>
      <w:r w:rsidRPr="00F969DE">
        <w:rPr>
          <w:rFonts w:ascii="Times New Roman" w:hAnsi="Times New Roman" w:cs="Times New Roman"/>
        </w:rPr>
        <w:t xml:space="preserve"> S (1998). Effect of enzyme and antibiotic supplementation on growth performance and ileal parameters in broilers fed rye diets. UNL Poultry Reports. </w:t>
      </w:r>
    </w:p>
    <w:p w14:paraId="0C121D4F" w14:textId="77777777" w:rsidR="00A8353B" w:rsidRPr="00F969DE" w:rsidRDefault="00A8353B" w:rsidP="00D60697">
      <w:pPr>
        <w:jc w:val="both"/>
        <w:rPr>
          <w:rFonts w:ascii="Times New Roman" w:hAnsi="Times New Roman" w:cs="Times New Roman"/>
        </w:rPr>
      </w:pPr>
      <w:r w:rsidRPr="00F969DE">
        <w:rPr>
          <w:rFonts w:ascii="Times New Roman" w:hAnsi="Times New Roman" w:cs="Times New Roman"/>
        </w:rPr>
        <w:t xml:space="preserve">Galib AM Al-Kassie AM </w:t>
      </w:r>
      <w:proofErr w:type="spellStart"/>
      <w:r w:rsidRPr="00F969DE">
        <w:rPr>
          <w:rFonts w:ascii="Times New Roman" w:hAnsi="Times New Roman" w:cs="Times New Roman"/>
        </w:rPr>
        <w:t>Mamdooh</w:t>
      </w:r>
      <w:proofErr w:type="spellEnd"/>
      <w:r w:rsidRPr="00F969DE">
        <w:rPr>
          <w:rFonts w:ascii="Times New Roman" w:hAnsi="Times New Roman" w:cs="Times New Roman"/>
        </w:rPr>
        <w:t xml:space="preserve"> Al-</w:t>
      </w:r>
      <w:proofErr w:type="spellStart"/>
      <w:r w:rsidRPr="00F969DE">
        <w:rPr>
          <w:rFonts w:ascii="Times New Roman" w:hAnsi="Times New Roman" w:cs="Times New Roman"/>
        </w:rPr>
        <w:t>Nasrawi</w:t>
      </w:r>
      <w:proofErr w:type="spellEnd"/>
      <w:r w:rsidRPr="00F969DE">
        <w:rPr>
          <w:rFonts w:ascii="Times New Roman" w:hAnsi="Times New Roman" w:cs="Times New Roman"/>
        </w:rPr>
        <w:t xml:space="preserve"> Saba J and </w:t>
      </w:r>
      <w:proofErr w:type="spellStart"/>
      <w:r w:rsidRPr="00F969DE">
        <w:rPr>
          <w:rFonts w:ascii="Times New Roman" w:hAnsi="Times New Roman" w:cs="Times New Roman"/>
        </w:rPr>
        <w:t>Ajeena</w:t>
      </w:r>
      <w:proofErr w:type="spellEnd"/>
      <w:r w:rsidRPr="00F969DE">
        <w:rPr>
          <w:rFonts w:ascii="Times New Roman" w:hAnsi="Times New Roman" w:cs="Times New Roman"/>
        </w:rPr>
        <w:t xml:space="preserve"> (2011). The Effects of Using Hot Red Pepper as a diet Supplement on Some Performance Traits in Broiler. Pakistan Journal of Nutrition, 10 (9):842-845.</w:t>
      </w:r>
    </w:p>
    <w:p w14:paraId="2DFB18F2" w14:textId="77777777" w:rsidR="00F969DE" w:rsidRPr="00F969DE" w:rsidRDefault="00F969DE" w:rsidP="00F969DE">
      <w:pPr>
        <w:jc w:val="both"/>
        <w:rPr>
          <w:rFonts w:ascii="Times New Roman" w:hAnsi="Times New Roman" w:cs="Times New Roman"/>
        </w:rPr>
      </w:pPr>
      <w:r w:rsidRPr="00F969DE">
        <w:rPr>
          <w:rFonts w:ascii="Times New Roman" w:hAnsi="Times New Roman" w:cs="Times New Roman"/>
        </w:rPr>
        <w:t xml:space="preserve">Garcia VP </w:t>
      </w:r>
      <w:proofErr w:type="spellStart"/>
      <w:r w:rsidRPr="00F969DE">
        <w:rPr>
          <w:rFonts w:ascii="Times New Roman" w:hAnsi="Times New Roman" w:cs="Times New Roman"/>
        </w:rPr>
        <w:t>Cotala-Gregori</w:t>
      </w:r>
      <w:proofErr w:type="spellEnd"/>
      <w:r w:rsidRPr="00F969DE">
        <w:rPr>
          <w:rFonts w:ascii="Times New Roman" w:hAnsi="Times New Roman" w:cs="Times New Roman"/>
        </w:rPr>
        <w:t xml:space="preserve"> F Hernandez MD Megias and Madrid J (2007). Effect of formic acid and plant extracts on growth, nutrient digestibility, and intestine mucosa morphology and meat yield of broilers. Journal of Applied Poultry Research, 16:558-563.</w:t>
      </w:r>
    </w:p>
    <w:p w14:paraId="14F8CD10" w14:textId="77777777" w:rsidR="00A8353B" w:rsidRPr="00F969DE" w:rsidRDefault="00A8353B" w:rsidP="00D60697">
      <w:pPr>
        <w:jc w:val="both"/>
        <w:rPr>
          <w:rFonts w:ascii="Times New Roman" w:hAnsi="Times New Roman" w:cs="Times New Roman"/>
        </w:rPr>
      </w:pPr>
      <w:proofErr w:type="spellStart"/>
      <w:r w:rsidRPr="00F969DE">
        <w:rPr>
          <w:rFonts w:ascii="Times New Roman" w:hAnsi="Times New Roman" w:cs="Times New Roman"/>
        </w:rPr>
        <w:t>Henandez</w:t>
      </w:r>
      <w:proofErr w:type="spellEnd"/>
      <w:r w:rsidRPr="00F969DE">
        <w:rPr>
          <w:rFonts w:ascii="Times New Roman" w:hAnsi="Times New Roman" w:cs="Times New Roman"/>
        </w:rPr>
        <w:t xml:space="preserve"> FJ </w:t>
      </w:r>
      <w:proofErr w:type="spellStart"/>
      <w:r w:rsidRPr="00F969DE">
        <w:rPr>
          <w:rFonts w:ascii="Times New Roman" w:hAnsi="Times New Roman" w:cs="Times New Roman"/>
        </w:rPr>
        <w:t>Mardrid</w:t>
      </w:r>
      <w:proofErr w:type="spellEnd"/>
      <w:r w:rsidRPr="00F969DE">
        <w:rPr>
          <w:rFonts w:ascii="Times New Roman" w:hAnsi="Times New Roman" w:cs="Times New Roman"/>
        </w:rPr>
        <w:t xml:space="preserve"> V Garcia J Orengo and Megias MD (2004). Influence of two plant ex- tracts on broiler performance, digestibility, and digestive organ size. Journal of Poultry Science, 83:169- 174.</w:t>
      </w:r>
    </w:p>
    <w:p w14:paraId="27DFADCA" w14:textId="77777777" w:rsidR="00F969DE" w:rsidRPr="00F969DE" w:rsidRDefault="00F969DE" w:rsidP="00F969DE">
      <w:pPr>
        <w:jc w:val="both"/>
        <w:rPr>
          <w:rFonts w:ascii="Times New Roman" w:hAnsi="Times New Roman" w:cs="Times New Roman"/>
        </w:rPr>
      </w:pPr>
      <w:r w:rsidRPr="00F969DE">
        <w:rPr>
          <w:rFonts w:ascii="Times New Roman" w:hAnsi="Times New Roman" w:cs="Times New Roman"/>
        </w:rPr>
        <w:t xml:space="preserve">Hossain MM, Howlader AJ. (2016) Evaluation of suitable </w:t>
      </w:r>
      <w:proofErr w:type="spellStart"/>
      <w:r w:rsidRPr="00F969DE">
        <w:rPr>
          <w:rFonts w:ascii="Times New Roman" w:hAnsi="Times New Roman" w:cs="Times New Roman"/>
        </w:rPr>
        <w:t>dosesof</w:t>
      </w:r>
      <w:proofErr w:type="spellEnd"/>
      <w:r w:rsidRPr="00F969DE">
        <w:rPr>
          <w:rFonts w:ascii="Times New Roman" w:hAnsi="Times New Roman" w:cs="Times New Roman"/>
        </w:rPr>
        <w:t xml:space="preserve"> hot </w:t>
      </w:r>
      <w:proofErr w:type="spellStart"/>
      <w:r w:rsidRPr="00F969DE">
        <w:rPr>
          <w:rFonts w:ascii="Times New Roman" w:hAnsi="Times New Roman" w:cs="Times New Roman"/>
        </w:rPr>
        <w:t>chilli</w:t>
      </w:r>
      <w:proofErr w:type="spellEnd"/>
      <w:r w:rsidRPr="00F969DE">
        <w:rPr>
          <w:rFonts w:ascii="Times New Roman" w:hAnsi="Times New Roman" w:cs="Times New Roman"/>
        </w:rPr>
        <w:t xml:space="preserve"> powder as effective alternative of </w:t>
      </w:r>
      <w:proofErr w:type="spellStart"/>
      <w:r w:rsidRPr="00F969DE">
        <w:rPr>
          <w:rFonts w:ascii="Times New Roman" w:hAnsi="Times New Roman" w:cs="Times New Roman"/>
        </w:rPr>
        <w:t>antibioticson</w:t>
      </w:r>
      <w:proofErr w:type="spellEnd"/>
      <w:r w:rsidRPr="00F969DE">
        <w:rPr>
          <w:rFonts w:ascii="Times New Roman" w:hAnsi="Times New Roman" w:cs="Times New Roman"/>
        </w:rPr>
        <w:t xml:space="preserve"> growth performance of broiler. </w:t>
      </w:r>
      <w:proofErr w:type="spellStart"/>
      <w:r w:rsidRPr="00F969DE">
        <w:rPr>
          <w:rFonts w:ascii="Times New Roman" w:hAnsi="Times New Roman" w:cs="Times New Roman"/>
        </w:rPr>
        <w:t>InternationalJournal</w:t>
      </w:r>
      <w:proofErr w:type="spellEnd"/>
      <w:r w:rsidRPr="00F969DE">
        <w:rPr>
          <w:rFonts w:ascii="Times New Roman" w:hAnsi="Times New Roman" w:cs="Times New Roman"/>
        </w:rPr>
        <w:t xml:space="preserve"> of Animal Resourc,1(2):45-54. </w:t>
      </w:r>
    </w:p>
    <w:p w14:paraId="4B1AE317" w14:textId="77777777" w:rsidR="00E713E2" w:rsidRPr="00F969DE" w:rsidRDefault="00E713E2" w:rsidP="00E713E2">
      <w:pPr>
        <w:jc w:val="both"/>
        <w:rPr>
          <w:rFonts w:ascii="Times New Roman" w:hAnsi="Times New Roman" w:cs="Times New Roman"/>
        </w:rPr>
      </w:pPr>
      <w:r w:rsidRPr="00F969DE">
        <w:rPr>
          <w:rFonts w:ascii="Times New Roman" w:hAnsi="Times New Roman" w:cs="Times New Roman"/>
        </w:rPr>
        <w:t xml:space="preserve">Islam et al., (2018) International Journal of Natural and Social Sciences, 2018, 5(3):16-24 Islam, </w:t>
      </w:r>
      <w:proofErr w:type="gramStart"/>
      <w:r w:rsidRPr="00F969DE">
        <w:rPr>
          <w:rFonts w:ascii="Times New Roman" w:hAnsi="Times New Roman" w:cs="Times New Roman"/>
        </w:rPr>
        <w:t>M .</w:t>
      </w:r>
      <w:proofErr w:type="gramEnd"/>
      <w:r w:rsidRPr="00F969DE">
        <w:rPr>
          <w:rFonts w:ascii="Times New Roman" w:hAnsi="Times New Roman" w:cs="Times New Roman"/>
        </w:rPr>
        <w:t xml:space="preserve">, Haque, Md , </w:t>
      </w:r>
      <w:proofErr w:type="spellStart"/>
      <w:r w:rsidRPr="00F969DE">
        <w:rPr>
          <w:rFonts w:ascii="Times New Roman" w:hAnsi="Times New Roman" w:cs="Times New Roman"/>
        </w:rPr>
        <w:t>Shikhauu</w:t>
      </w:r>
      <w:proofErr w:type="spellEnd"/>
      <w:r w:rsidRPr="00F969DE">
        <w:rPr>
          <w:rFonts w:ascii="Times New Roman" w:hAnsi="Times New Roman" w:cs="Times New Roman"/>
        </w:rPr>
        <w:t xml:space="preserve">, A , Uddin, </w:t>
      </w:r>
      <w:proofErr w:type="spellStart"/>
      <w:r w:rsidRPr="00F969DE">
        <w:rPr>
          <w:rFonts w:ascii="Times New Roman" w:hAnsi="Times New Roman" w:cs="Times New Roman"/>
        </w:rPr>
        <w:t>Jashim</w:t>
      </w:r>
      <w:proofErr w:type="spellEnd"/>
      <w:r w:rsidRPr="00F969DE">
        <w:rPr>
          <w:rFonts w:ascii="Times New Roman" w:hAnsi="Times New Roman" w:cs="Times New Roman"/>
        </w:rPr>
        <w:t>, Uddin, Md Nazim and Islam, M. (2018). Effect of red chili and garlic nutrition as feed additives on growth performance of broiler chicken 16-24.</w:t>
      </w:r>
    </w:p>
    <w:p w14:paraId="6186D8D9" w14:textId="77777777" w:rsidR="00F969DE" w:rsidRPr="00F969DE" w:rsidRDefault="00F969DE" w:rsidP="00F969DE">
      <w:pPr>
        <w:jc w:val="both"/>
        <w:rPr>
          <w:rFonts w:ascii="Times New Roman" w:hAnsi="Times New Roman" w:cs="Times New Roman"/>
        </w:rPr>
      </w:pPr>
      <w:proofErr w:type="spellStart"/>
      <w:r w:rsidRPr="00F969DE">
        <w:rPr>
          <w:rFonts w:ascii="Times New Roman" w:hAnsi="Times New Roman" w:cs="Times New Roman"/>
        </w:rPr>
        <w:t>Jancso</w:t>
      </w:r>
      <w:proofErr w:type="spellEnd"/>
      <w:r w:rsidRPr="00F969DE">
        <w:rPr>
          <w:rFonts w:ascii="Times New Roman" w:hAnsi="Times New Roman" w:cs="Times New Roman"/>
        </w:rPr>
        <w:t xml:space="preserve"> G., Kiraly E., </w:t>
      </w:r>
      <w:proofErr w:type="spellStart"/>
      <w:r w:rsidRPr="00F969DE">
        <w:rPr>
          <w:rFonts w:ascii="Times New Roman" w:hAnsi="Times New Roman" w:cs="Times New Roman"/>
        </w:rPr>
        <w:t>Jansco</w:t>
      </w:r>
      <w:proofErr w:type="spellEnd"/>
      <w:r w:rsidRPr="00F969DE">
        <w:rPr>
          <w:rFonts w:ascii="Times New Roman" w:hAnsi="Times New Roman" w:cs="Times New Roman"/>
        </w:rPr>
        <w:t xml:space="preserve">-Gabor </w:t>
      </w:r>
      <w:proofErr w:type="gramStart"/>
      <w:r w:rsidRPr="00F969DE">
        <w:rPr>
          <w:rFonts w:ascii="Times New Roman" w:hAnsi="Times New Roman" w:cs="Times New Roman"/>
        </w:rPr>
        <w:t>A.(</w:t>
      </w:r>
      <w:proofErr w:type="gramEnd"/>
      <w:r w:rsidRPr="00F969DE">
        <w:rPr>
          <w:rFonts w:ascii="Times New Roman" w:hAnsi="Times New Roman" w:cs="Times New Roman"/>
        </w:rPr>
        <w:t xml:space="preserve">1997) Pharmacologically induced selective degeneration of chemo sensitive primary sensory neurons. </w:t>
      </w:r>
      <w:proofErr w:type="gramStart"/>
      <w:r w:rsidRPr="00F969DE">
        <w:rPr>
          <w:rFonts w:ascii="Times New Roman" w:hAnsi="Times New Roman" w:cs="Times New Roman"/>
        </w:rPr>
        <w:t>Nature ;</w:t>
      </w:r>
      <w:proofErr w:type="gramEnd"/>
      <w:r w:rsidRPr="00F969DE">
        <w:rPr>
          <w:rFonts w:ascii="Times New Roman" w:hAnsi="Times New Roman" w:cs="Times New Roman"/>
        </w:rPr>
        <w:t>270:741–743</w:t>
      </w:r>
    </w:p>
    <w:p w14:paraId="0D39E177" w14:textId="77777777" w:rsidR="00F969DE" w:rsidRPr="00F969DE" w:rsidRDefault="00F969DE" w:rsidP="00F969DE">
      <w:pPr>
        <w:jc w:val="both"/>
        <w:rPr>
          <w:rFonts w:ascii="Times New Roman" w:hAnsi="Times New Roman" w:cs="Times New Roman"/>
        </w:rPr>
      </w:pPr>
      <w:r w:rsidRPr="00F969DE">
        <w:rPr>
          <w:rFonts w:ascii="Times New Roman" w:hAnsi="Times New Roman" w:cs="Times New Roman"/>
        </w:rPr>
        <w:t xml:space="preserve">Kamel C (2001). Tracing modes of action and the role of plant extracts in non-ruminants. Pages 135- 150 in Recent Advances in Animal Nutrition PC </w:t>
      </w:r>
      <w:proofErr w:type="spellStart"/>
      <w:r w:rsidRPr="00F969DE">
        <w:rPr>
          <w:rFonts w:ascii="Times New Roman" w:hAnsi="Times New Roman" w:cs="Times New Roman"/>
        </w:rPr>
        <w:t>Garnsworty</w:t>
      </w:r>
      <w:proofErr w:type="spellEnd"/>
      <w:r w:rsidRPr="00F969DE">
        <w:rPr>
          <w:rFonts w:ascii="Times New Roman" w:hAnsi="Times New Roman" w:cs="Times New Roman"/>
        </w:rPr>
        <w:t xml:space="preserve"> and J Wiseman ed. </w:t>
      </w:r>
      <w:r w:rsidRPr="00F969DE">
        <w:rPr>
          <w:rFonts w:ascii="Times New Roman" w:hAnsi="Times New Roman" w:cs="Times New Roman"/>
        </w:rPr>
        <w:lastRenderedPageBreak/>
        <w:t xml:space="preserve">Nottingham University Press. Nottingham, UK. National Research Council 1994 Nutrient requirements </w:t>
      </w:r>
      <w:proofErr w:type="spellStart"/>
      <w:r w:rsidRPr="00F969DE">
        <w:rPr>
          <w:rFonts w:ascii="Times New Roman" w:hAnsi="Times New Roman" w:cs="Times New Roman"/>
        </w:rPr>
        <w:t>ofPoultry</w:t>
      </w:r>
      <w:proofErr w:type="spellEnd"/>
      <w:r w:rsidRPr="00F969DE">
        <w:rPr>
          <w:rFonts w:ascii="Times New Roman" w:hAnsi="Times New Roman" w:cs="Times New Roman"/>
        </w:rPr>
        <w:t>. National Academy of Sciences, Washington, DC.</w:t>
      </w:r>
    </w:p>
    <w:p w14:paraId="008B438A" w14:textId="77777777" w:rsidR="00F969DE" w:rsidRPr="00F969DE" w:rsidRDefault="00F969DE" w:rsidP="00F969DE">
      <w:pPr>
        <w:rPr>
          <w:rFonts w:ascii="Times New Roman" w:hAnsi="Times New Roman" w:cs="Times New Roman"/>
        </w:rPr>
      </w:pPr>
      <w:r w:rsidRPr="00F969DE">
        <w:rPr>
          <w:rFonts w:ascii="Times New Roman" w:hAnsi="Times New Roman" w:cs="Times New Roman"/>
        </w:rPr>
        <w:t xml:space="preserve">Mason J.R., and </w:t>
      </w:r>
      <w:proofErr w:type="spellStart"/>
      <w:r w:rsidRPr="00F969DE">
        <w:rPr>
          <w:rFonts w:ascii="Times New Roman" w:hAnsi="Times New Roman" w:cs="Times New Roman"/>
        </w:rPr>
        <w:t>Marunaik</w:t>
      </w:r>
      <w:proofErr w:type="spellEnd"/>
      <w:r w:rsidRPr="00F969DE">
        <w:rPr>
          <w:rFonts w:ascii="Times New Roman" w:hAnsi="Times New Roman" w:cs="Times New Roman"/>
        </w:rPr>
        <w:t xml:space="preserve"> J.A. (1983) </w:t>
      </w:r>
      <w:proofErr w:type="spellStart"/>
      <w:r w:rsidRPr="00F969DE">
        <w:rPr>
          <w:rFonts w:ascii="Times New Roman" w:hAnsi="Times New Roman" w:cs="Times New Roman"/>
        </w:rPr>
        <w:t>Behavioural</w:t>
      </w:r>
      <w:proofErr w:type="spellEnd"/>
      <w:r w:rsidRPr="00F969DE">
        <w:rPr>
          <w:rFonts w:ascii="Times New Roman" w:hAnsi="Times New Roman" w:cs="Times New Roman"/>
        </w:rPr>
        <w:t xml:space="preserve"> and physiological effects of capsaicin in red wing black birds. </w:t>
      </w:r>
      <w:proofErr w:type="spellStart"/>
      <w:r w:rsidRPr="00F969DE">
        <w:rPr>
          <w:rFonts w:ascii="Times New Roman" w:hAnsi="Times New Roman" w:cs="Times New Roman"/>
        </w:rPr>
        <w:t>Pharmacol</w:t>
      </w:r>
      <w:proofErr w:type="spellEnd"/>
      <w:r w:rsidRPr="00F969DE">
        <w:rPr>
          <w:rFonts w:ascii="Times New Roman" w:hAnsi="Times New Roman" w:cs="Times New Roman"/>
        </w:rPr>
        <w:t xml:space="preserve">. </w:t>
      </w:r>
      <w:proofErr w:type="spellStart"/>
      <w:r w:rsidRPr="00F969DE">
        <w:rPr>
          <w:rFonts w:ascii="Times New Roman" w:hAnsi="Times New Roman" w:cs="Times New Roman"/>
        </w:rPr>
        <w:t>Biochem</w:t>
      </w:r>
      <w:proofErr w:type="spellEnd"/>
      <w:r w:rsidRPr="00F969DE">
        <w:rPr>
          <w:rFonts w:ascii="Times New Roman" w:hAnsi="Times New Roman" w:cs="Times New Roman"/>
        </w:rPr>
        <w:t>. Behav.;19:857–862.</w:t>
      </w:r>
    </w:p>
    <w:p w14:paraId="79AAA62C" w14:textId="77777777" w:rsidR="00F969DE" w:rsidRPr="00F969DE" w:rsidRDefault="00F969DE" w:rsidP="00F969DE">
      <w:pPr>
        <w:jc w:val="both"/>
        <w:rPr>
          <w:rFonts w:ascii="Times New Roman" w:hAnsi="Times New Roman" w:cs="Times New Roman"/>
        </w:rPr>
      </w:pPr>
      <w:proofErr w:type="spellStart"/>
      <w:r w:rsidRPr="00F969DE">
        <w:rPr>
          <w:rFonts w:ascii="Times New Roman" w:hAnsi="Times New Roman" w:cs="Times New Roman"/>
        </w:rPr>
        <w:t>Munglang</w:t>
      </w:r>
      <w:proofErr w:type="spellEnd"/>
      <w:r w:rsidRPr="00F969DE">
        <w:rPr>
          <w:rFonts w:ascii="Times New Roman" w:hAnsi="Times New Roman" w:cs="Times New Roman"/>
        </w:rPr>
        <w:t xml:space="preserve"> N., and Vidyarthi V.K. (2019) Hot red pepper powder supplementation diet of broiler chicken - a review. Int. J. </w:t>
      </w:r>
      <w:proofErr w:type="spellStart"/>
      <w:r w:rsidRPr="00F969DE">
        <w:rPr>
          <w:rFonts w:ascii="Times New Roman" w:hAnsi="Times New Roman" w:cs="Times New Roman"/>
        </w:rPr>
        <w:t>Livest</w:t>
      </w:r>
      <w:proofErr w:type="spellEnd"/>
      <w:r w:rsidRPr="00F969DE">
        <w:rPr>
          <w:rFonts w:ascii="Times New Roman" w:hAnsi="Times New Roman" w:cs="Times New Roman"/>
        </w:rPr>
        <w:t xml:space="preserve">. </w:t>
      </w:r>
      <w:proofErr w:type="gramStart"/>
      <w:r w:rsidRPr="00F969DE">
        <w:rPr>
          <w:rFonts w:ascii="Times New Roman" w:hAnsi="Times New Roman" w:cs="Times New Roman"/>
        </w:rPr>
        <w:t>Res.;7:159</w:t>
      </w:r>
      <w:proofErr w:type="gramEnd"/>
      <w:r w:rsidRPr="00F969DE">
        <w:rPr>
          <w:rFonts w:ascii="Times New Roman" w:hAnsi="Times New Roman" w:cs="Times New Roman"/>
        </w:rPr>
        <w:t>–167</w:t>
      </w:r>
    </w:p>
    <w:p w14:paraId="22B5EA29" w14:textId="77777777" w:rsidR="00F969DE" w:rsidRPr="00F969DE" w:rsidRDefault="00F969DE" w:rsidP="00F969DE">
      <w:pPr>
        <w:jc w:val="both"/>
        <w:rPr>
          <w:rFonts w:ascii="Times New Roman" w:hAnsi="Times New Roman" w:cs="Times New Roman"/>
        </w:rPr>
      </w:pPr>
      <w:r w:rsidRPr="00F969DE">
        <w:rPr>
          <w:rFonts w:ascii="Times New Roman" w:hAnsi="Times New Roman" w:cs="Times New Roman"/>
        </w:rPr>
        <w:t xml:space="preserve">Nunes, R. A., Dias, K. M. M., Duarte, M. S., Brito, C. O., Nunes, R. V., Petrolli, T. G., Borges, S. O., Castro, L. P., Vale, B. G., &amp; </w:t>
      </w:r>
      <w:proofErr w:type="spellStart"/>
      <w:r w:rsidRPr="00F969DE">
        <w:rPr>
          <w:rFonts w:ascii="Times New Roman" w:hAnsi="Times New Roman" w:cs="Times New Roman"/>
        </w:rPr>
        <w:t>Calderano</w:t>
      </w:r>
      <w:proofErr w:type="spellEnd"/>
      <w:r w:rsidRPr="00F969DE">
        <w:rPr>
          <w:rFonts w:ascii="Times New Roman" w:hAnsi="Times New Roman" w:cs="Times New Roman"/>
        </w:rPr>
        <w:t xml:space="preserve">, A. A. (2025). Impact of </w:t>
      </w:r>
      <w:proofErr w:type="spellStart"/>
      <w:r w:rsidRPr="00F969DE">
        <w:rPr>
          <w:rFonts w:ascii="Times New Roman" w:hAnsi="Times New Roman" w:cs="Times New Roman"/>
        </w:rPr>
        <w:t>Capsaicinoid</w:t>
      </w:r>
      <w:proofErr w:type="spellEnd"/>
      <w:r w:rsidRPr="00F969DE">
        <w:rPr>
          <w:rFonts w:ascii="Times New Roman" w:hAnsi="Times New Roman" w:cs="Times New Roman"/>
        </w:rPr>
        <w:t xml:space="preserve"> Supplementation in Health and Performance of Broiler Chickens Subjected to Lipopolysaccharide Challenge. Animals, 15(15), 2203. </w:t>
      </w:r>
    </w:p>
    <w:p w14:paraId="37E4F5CB" w14:textId="77777777" w:rsidR="00A8353B" w:rsidRPr="00F969DE" w:rsidRDefault="00A8353B" w:rsidP="00A8353B">
      <w:pPr>
        <w:jc w:val="both"/>
        <w:rPr>
          <w:rFonts w:ascii="Times New Roman" w:hAnsi="Times New Roman" w:cs="Times New Roman"/>
        </w:rPr>
      </w:pPr>
      <w:proofErr w:type="spellStart"/>
      <w:r w:rsidRPr="00F969DE">
        <w:rPr>
          <w:rFonts w:ascii="Times New Roman" w:hAnsi="Times New Roman" w:cs="Times New Roman"/>
        </w:rPr>
        <w:t>Onibi</w:t>
      </w:r>
      <w:proofErr w:type="spellEnd"/>
      <w:r w:rsidRPr="00F969DE">
        <w:rPr>
          <w:rFonts w:ascii="Times New Roman" w:hAnsi="Times New Roman" w:cs="Times New Roman"/>
        </w:rPr>
        <w:t xml:space="preserve"> GE </w:t>
      </w:r>
      <w:proofErr w:type="spellStart"/>
      <w:r w:rsidRPr="00F969DE">
        <w:rPr>
          <w:rFonts w:ascii="Times New Roman" w:hAnsi="Times New Roman" w:cs="Times New Roman"/>
        </w:rPr>
        <w:t>Oluwatoyi</w:t>
      </w:r>
      <w:proofErr w:type="spellEnd"/>
      <w:r w:rsidRPr="00F969DE">
        <w:rPr>
          <w:rFonts w:ascii="Times New Roman" w:hAnsi="Times New Roman" w:cs="Times New Roman"/>
        </w:rPr>
        <w:t xml:space="preserve"> EN Adebisi A </w:t>
      </w:r>
      <w:proofErr w:type="spellStart"/>
      <w:r w:rsidRPr="00F969DE">
        <w:rPr>
          <w:rFonts w:ascii="Times New Roman" w:hAnsi="Times New Roman" w:cs="Times New Roman"/>
        </w:rPr>
        <w:t>Fajemisin</w:t>
      </w:r>
      <w:proofErr w:type="spellEnd"/>
      <w:r w:rsidRPr="00F969DE">
        <w:rPr>
          <w:rFonts w:ascii="Times New Roman" w:hAnsi="Times New Roman" w:cs="Times New Roman"/>
        </w:rPr>
        <w:t xml:space="preserve"> N </w:t>
      </w:r>
      <w:proofErr w:type="spellStart"/>
      <w:r w:rsidRPr="00F969DE">
        <w:rPr>
          <w:rFonts w:ascii="Times New Roman" w:hAnsi="Times New Roman" w:cs="Times New Roman"/>
        </w:rPr>
        <w:t>Ayode</w:t>
      </w:r>
      <w:proofErr w:type="spellEnd"/>
      <w:r w:rsidRPr="00F969DE">
        <w:rPr>
          <w:rFonts w:ascii="Times New Roman" w:hAnsi="Times New Roman" w:cs="Times New Roman"/>
        </w:rPr>
        <w:t xml:space="preserve"> V and </w:t>
      </w:r>
      <w:proofErr w:type="spellStart"/>
      <w:r w:rsidRPr="00F969DE">
        <w:rPr>
          <w:rFonts w:ascii="Times New Roman" w:hAnsi="Times New Roman" w:cs="Times New Roman"/>
        </w:rPr>
        <w:t>Adetun</w:t>
      </w:r>
      <w:proofErr w:type="spellEnd"/>
      <w:r w:rsidRPr="00F969DE">
        <w:rPr>
          <w:rFonts w:ascii="Times New Roman" w:hAnsi="Times New Roman" w:cs="Times New Roman"/>
        </w:rPr>
        <w:t xml:space="preserve"> JI (2009). Response of broiler chickens in terms of performance and meat quality to garlic (Allium sativum) supplementation. African Journal of Agricultural Research, 4 (5): 511 – 517.</w:t>
      </w:r>
    </w:p>
    <w:p w14:paraId="65B650D9" w14:textId="77777777" w:rsidR="00A8353B" w:rsidRPr="00F969DE" w:rsidRDefault="00A8353B" w:rsidP="00A8353B">
      <w:pPr>
        <w:jc w:val="both"/>
        <w:rPr>
          <w:rFonts w:ascii="Times New Roman" w:hAnsi="Times New Roman" w:cs="Times New Roman"/>
        </w:rPr>
      </w:pPr>
      <w:r w:rsidRPr="00F969DE">
        <w:rPr>
          <w:rFonts w:ascii="Times New Roman" w:hAnsi="Times New Roman" w:cs="Times New Roman"/>
        </w:rPr>
        <w:t>Onu PN (2010). Evaluation of two herbal spices as feed additives for finisher broilers. Biotechnology of Animal Husbandry, 26: 383-392.</w:t>
      </w:r>
    </w:p>
    <w:p w14:paraId="1E488873" w14:textId="77777777" w:rsidR="00F969DE" w:rsidRPr="00F969DE" w:rsidRDefault="00F969DE" w:rsidP="00F969DE">
      <w:pPr>
        <w:jc w:val="both"/>
        <w:rPr>
          <w:rFonts w:ascii="Times New Roman" w:hAnsi="Times New Roman" w:cs="Times New Roman"/>
        </w:rPr>
      </w:pPr>
      <w:proofErr w:type="spellStart"/>
      <w:r w:rsidRPr="00F969DE">
        <w:rPr>
          <w:rFonts w:ascii="Times New Roman" w:hAnsi="Times New Roman" w:cs="Times New Roman"/>
        </w:rPr>
        <w:t>Puvača</w:t>
      </w:r>
      <w:proofErr w:type="spellEnd"/>
      <w:r w:rsidRPr="00F969DE">
        <w:rPr>
          <w:rFonts w:ascii="Times New Roman" w:hAnsi="Times New Roman" w:cs="Times New Roman"/>
        </w:rPr>
        <w:t xml:space="preserve"> N </w:t>
      </w:r>
      <w:proofErr w:type="spellStart"/>
      <w:r w:rsidRPr="00F969DE">
        <w:rPr>
          <w:rFonts w:ascii="Times New Roman" w:hAnsi="Times New Roman" w:cs="Times New Roman"/>
        </w:rPr>
        <w:t>Stanaćev</w:t>
      </w:r>
      <w:proofErr w:type="spellEnd"/>
      <w:r w:rsidRPr="00F969DE">
        <w:rPr>
          <w:rFonts w:ascii="Times New Roman" w:hAnsi="Times New Roman" w:cs="Times New Roman"/>
        </w:rPr>
        <w:t xml:space="preserve"> V </w:t>
      </w:r>
      <w:proofErr w:type="spellStart"/>
      <w:r w:rsidRPr="00F969DE">
        <w:rPr>
          <w:rFonts w:ascii="Times New Roman" w:hAnsi="Times New Roman" w:cs="Times New Roman"/>
        </w:rPr>
        <w:t>Beuković</w:t>
      </w:r>
      <w:proofErr w:type="spellEnd"/>
      <w:r w:rsidRPr="00F969DE">
        <w:rPr>
          <w:rFonts w:ascii="Times New Roman" w:hAnsi="Times New Roman" w:cs="Times New Roman"/>
        </w:rPr>
        <w:t xml:space="preserve"> M Ljubojević D </w:t>
      </w:r>
      <w:proofErr w:type="spellStart"/>
      <w:r w:rsidRPr="00F969DE">
        <w:rPr>
          <w:rFonts w:ascii="Times New Roman" w:hAnsi="Times New Roman" w:cs="Times New Roman"/>
        </w:rPr>
        <w:t>Kostadinović</w:t>
      </w:r>
      <w:proofErr w:type="spellEnd"/>
      <w:r w:rsidRPr="00F969DE">
        <w:rPr>
          <w:rFonts w:ascii="Times New Roman" w:hAnsi="Times New Roman" w:cs="Times New Roman"/>
        </w:rPr>
        <w:t xml:space="preserve"> LJ and </w:t>
      </w:r>
      <w:proofErr w:type="spellStart"/>
      <w:r w:rsidRPr="00F969DE">
        <w:rPr>
          <w:rFonts w:ascii="Times New Roman" w:hAnsi="Times New Roman" w:cs="Times New Roman"/>
        </w:rPr>
        <w:t>Džinić</w:t>
      </w:r>
      <w:proofErr w:type="spellEnd"/>
      <w:r w:rsidRPr="00F969DE">
        <w:rPr>
          <w:rFonts w:ascii="Times New Roman" w:hAnsi="Times New Roman" w:cs="Times New Roman"/>
        </w:rPr>
        <w:t xml:space="preserve"> N (2015). Effect of phytogenic feed additive (Allium sativum L.) on broiler chicken nutrition on breast meat quality and tissues cholesterol content. Proceedings of International</w:t>
      </w:r>
    </w:p>
    <w:p w14:paraId="5FA761AB" w14:textId="77777777" w:rsidR="00F969DE" w:rsidRPr="00F969DE" w:rsidRDefault="00F969DE" w:rsidP="00F969DE">
      <w:pPr>
        <w:jc w:val="both"/>
        <w:rPr>
          <w:rFonts w:ascii="Times New Roman" w:hAnsi="Times New Roman" w:cs="Times New Roman"/>
        </w:rPr>
      </w:pPr>
      <w:proofErr w:type="spellStart"/>
      <w:r w:rsidRPr="00F969DE">
        <w:rPr>
          <w:rFonts w:ascii="Times New Roman" w:hAnsi="Times New Roman" w:cs="Times New Roman"/>
        </w:rPr>
        <w:t>Szolcsanyi</w:t>
      </w:r>
      <w:proofErr w:type="spellEnd"/>
      <w:r w:rsidRPr="00F969DE">
        <w:rPr>
          <w:rFonts w:ascii="Times New Roman" w:hAnsi="Times New Roman" w:cs="Times New Roman"/>
        </w:rPr>
        <w:t xml:space="preserve"> J. (1990) Effect of capsaicin, </w:t>
      </w:r>
      <w:proofErr w:type="spellStart"/>
      <w:r w:rsidRPr="00F969DE">
        <w:rPr>
          <w:rFonts w:ascii="Times New Roman" w:hAnsi="Times New Roman" w:cs="Times New Roman"/>
        </w:rPr>
        <w:t>resiniferatoxin</w:t>
      </w:r>
      <w:proofErr w:type="spellEnd"/>
      <w:r w:rsidRPr="00F969DE">
        <w:rPr>
          <w:rFonts w:ascii="Times New Roman" w:hAnsi="Times New Roman" w:cs="Times New Roman"/>
        </w:rPr>
        <w:t xml:space="preserve"> and </w:t>
      </w:r>
      <w:proofErr w:type="spellStart"/>
      <w:r w:rsidRPr="00F969DE">
        <w:rPr>
          <w:rFonts w:ascii="Times New Roman" w:hAnsi="Times New Roman" w:cs="Times New Roman"/>
        </w:rPr>
        <w:t>piperine</w:t>
      </w:r>
      <w:proofErr w:type="spellEnd"/>
      <w:r w:rsidRPr="00F969DE">
        <w:rPr>
          <w:rFonts w:ascii="Times New Roman" w:hAnsi="Times New Roman" w:cs="Times New Roman"/>
        </w:rPr>
        <w:t xml:space="preserve"> on ethanol-induced gastric ulcer of the rat. Acta Physiol. Hung.;75(Suppl.):267–268.</w:t>
      </w:r>
    </w:p>
    <w:p w14:paraId="335AB84F" w14:textId="77777777" w:rsidR="00EF2368" w:rsidRPr="00F969DE" w:rsidRDefault="00EF2368" w:rsidP="00D60697">
      <w:pPr>
        <w:jc w:val="both"/>
        <w:rPr>
          <w:rFonts w:ascii="Times New Roman" w:hAnsi="Times New Roman" w:cs="Times New Roman"/>
        </w:rPr>
      </w:pPr>
      <w:r w:rsidRPr="00F969DE">
        <w:rPr>
          <w:rFonts w:ascii="Times New Roman" w:hAnsi="Times New Roman" w:cs="Times New Roman"/>
        </w:rPr>
        <w:t>Yoshioka M Doucet E Drapeau V Dionne I and Tremblay A (2001). Combined effects of red pepper and caffeine consumption on energy balance in subjects given free access to foods. British Journal of Nutrition, 85: 203-211</w:t>
      </w:r>
    </w:p>
    <w:p w14:paraId="3A5D8AB6" w14:textId="77777777" w:rsidR="00F969DE" w:rsidRPr="00F969DE" w:rsidRDefault="00F969DE" w:rsidP="00D60697">
      <w:pPr>
        <w:jc w:val="both"/>
        <w:rPr>
          <w:rFonts w:ascii="Times New Roman" w:hAnsi="Times New Roman" w:cs="Times New Roman"/>
          <w:color w:val="FF0000"/>
        </w:rPr>
      </w:pPr>
    </w:p>
    <w:sectPr w:rsidR="00F969DE" w:rsidRPr="00F969DE" w:rsidSect="00034616">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9E0F1E" w14:textId="77777777" w:rsidR="003B7FFD" w:rsidRDefault="003B7FFD" w:rsidP="00BA4713">
      <w:pPr>
        <w:spacing w:after="0" w:line="240" w:lineRule="auto"/>
      </w:pPr>
      <w:r>
        <w:separator/>
      </w:r>
    </w:p>
  </w:endnote>
  <w:endnote w:type="continuationSeparator" w:id="0">
    <w:p w14:paraId="43A09F1F" w14:textId="77777777" w:rsidR="003B7FFD" w:rsidRDefault="003B7FFD" w:rsidP="00BA47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1F11B6" w14:textId="77777777" w:rsidR="00BA4713" w:rsidRDefault="00BA47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B33C5C" w14:textId="77777777" w:rsidR="00BA4713" w:rsidRDefault="00BA471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E83953" w14:textId="77777777" w:rsidR="00BA4713" w:rsidRDefault="00BA47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29CE0B" w14:textId="77777777" w:rsidR="003B7FFD" w:rsidRDefault="003B7FFD" w:rsidP="00BA4713">
      <w:pPr>
        <w:spacing w:after="0" w:line="240" w:lineRule="auto"/>
      </w:pPr>
      <w:r>
        <w:separator/>
      </w:r>
    </w:p>
  </w:footnote>
  <w:footnote w:type="continuationSeparator" w:id="0">
    <w:p w14:paraId="173621C2" w14:textId="77777777" w:rsidR="003B7FFD" w:rsidRDefault="003B7FFD" w:rsidP="00BA47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1294E6" w14:textId="4877241F" w:rsidR="00BA4713" w:rsidRDefault="00BA4713">
    <w:pPr>
      <w:pStyle w:val="Header"/>
    </w:pPr>
    <w:r>
      <w:rPr>
        <w:noProof/>
      </w:rPr>
      <w:pict w14:anchorId="1BEF5AB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67324517" o:spid="_x0000_s2050" type="#_x0000_t136" style="position:absolute;margin-left:0;margin-top:0;width:540.35pt;height:68.7pt;rotation:315;z-index:-251655168;mso-position-horizontal:center;mso-position-horizontal-relative:margin;mso-position-vertical:center;mso-position-vertical-relative:margin" o:allowincell="f" fillcolor="silver" stroked="f">
          <v:fill opacity=".5"/>
          <v:textpath style="font-family:&quot;Cambri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081099" w14:textId="3847F90E" w:rsidR="00BA4713" w:rsidRDefault="00BA4713">
    <w:pPr>
      <w:pStyle w:val="Header"/>
    </w:pPr>
    <w:r>
      <w:rPr>
        <w:noProof/>
      </w:rPr>
      <w:pict w14:anchorId="42725C3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67324518" o:spid="_x0000_s2051" type="#_x0000_t136" style="position:absolute;margin-left:0;margin-top:0;width:540.35pt;height:68.7pt;rotation:315;z-index:-251653120;mso-position-horizontal:center;mso-position-horizontal-relative:margin;mso-position-vertical:center;mso-position-vertical-relative:margin" o:allowincell="f" fillcolor="silver" stroked="f">
          <v:fill opacity=".5"/>
          <v:textpath style="font-family:&quot;Cambri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ACF718" w14:textId="5BBDC69F" w:rsidR="00BA4713" w:rsidRDefault="00BA4713">
    <w:pPr>
      <w:pStyle w:val="Header"/>
    </w:pPr>
    <w:r>
      <w:rPr>
        <w:noProof/>
      </w:rPr>
      <w:pict w14:anchorId="59B04E6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67324516" o:spid="_x0000_s2049" type="#_x0000_t136" style="position:absolute;margin-left:0;margin-top:0;width:540.35pt;height:68.7pt;rotation:315;z-index:-251657216;mso-position-horizontal:center;mso-position-horizontal-relative:margin;mso-position-vertical:center;mso-position-vertical-relative:margin" o:allowincell="f" fillcolor="silver" stroked="f">
          <v:fill opacity=".5"/>
          <v:textpath style="font-family:&quot;Cambri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35A65A6D"/>
    <w:multiLevelType w:val="hybridMultilevel"/>
    <w:tmpl w:val="C7907236"/>
    <w:lvl w:ilvl="0" w:tplc="40090011">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4B717ED5"/>
    <w:multiLevelType w:val="hybridMultilevel"/>
    <w:tmpl w:val="351A9A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9"/>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B47730"/>
    <w:rsid w:val="00030C2C"/>
    <w:rsid w:val="00034616"/>
    <w:rsid w:val="0006063C"/>
    <w:rsid w:val="00077A55"/>
    <w:rsid w:val="000A6C2A"/>
    <w:rsid w:val="000B5157"/>
    <w:rsid w:val="00142545"/>
    <w:rsid w:val="0015074B"/>
    <w:rsid w:val="00151F07"/>
    <w:rsid w:val="00175DA8"/>
    <w:rsid w:val="001B1E82"/>
    <w:rsid w:val="001B4266"/>
    <w:rsid w:val="001E1B04"/>
    <w:rsid w:val="001F713F"/>
    <w:rsid w:val="00223FB1"/>
    <w:rsid w:val="00287F55"/>
    <w:rsid w:val="0029639D"/>
    <w:rsid w:val="002B7EBB"/>
    <w:rsid w:val="002C125E"/>
    <w:rsid w:val="002F78D4"/>
    <w:rsid w:val="00317C0A"/>
    <w:rsid w:val="003239FD"/>
    <w:rsid w:val="00326F90"/>
    <w:rsid w:val="003546A3"/>
    <w:rsid w:val="00380BE8"/>
    <w:rsid w:val="003B0FE8"/>
    <w:rsid w:val="003B7FFD"/>
    <w:rsid w:val="00402D78"/>
    <w:rsid w:val="004111AF"/>
    <w:rsid w:val="004531B3"/>
    <w:rsid w:val="00491B2C"/>
    <w:rsid w:val="005243DA"/>
    <w:rsid w:val="0052497F"/>
    <w:rsid w:val="00525BEB"/>
    <w:rsid w:val="00566456"/>
    <w:rsid w:val="00585FFC"/>
    <w:rsid w:val="005F06A1"/>
    <w:rsid w:val="005F63EE"/>
    <w:rsid w:val="006D348F"/>
    <w:rsid w:val="006D3AA3"/>
    <w:rsid w:val="007112E6"/>
    <w:rsid w:val="007A7C85"/>
    <w:rsid w:val="007B7744"/>
    <w:rsid w:val="007C3B8E"/>
    <w:rsid w:val="007D64C8"/>
    <w:rsid w:val="00802BD5"/>
    <w:rsid w:val="00873D72"/>
    <w:rsid w:val="008C46EE"/>
    <w:rsid w:val="00905C6F"/>
    <w:rsid w:val="00984DFF"/>
    <w:rsid w:val="009F4D07"/>
    <w:rsid w:val="00A1530E"/>
    <w:rsid w:val="00A32BC8"/>
    <w:rsid w:val="00A51ECF"/>
    <w:rsid w:val="00A7776E"/>
    <w:rsid w:val="00A8353B"/>
    <w:rsid w:val="00A92B91"/>
    <w:rsid w:val="00AA1D8D"/>
    <w:rsid w:val="00AA31A4"/>
    <w:rsid w:val="00AF76E6"/>
    <w:rsid w:val="00B47730"/>
    <w:rsid w:val="00B60BF2"/>
    <w:rsid w:val="00B66739"/>
    <w:rsid w:val="00B863EA"/>
    <w:rsid w:val="00B95B54"/>
    <w:rsid w:val="00BA4713"/>
    <w:rsid w:val="00CB0664"/>
    <w:rsid w:val="00D327AA"/>
    <w:rsid w:val="00D60697"/>
    <w:rsid w:val="00D60835"/>
    <w:rsid w:val="00D75DFD"/>
    <w:rsid w:val="00DD058D"/>
    <w:rsid w:val="00E12C25"/>
    <w:rsid w:val="00E27DAC"/>
    <w:rsid w:val="00E57600"/>
    <w:rsid w:val="00E713E2"/>
    <w:rsid w:val="00EB5CE1"/>
    <w:rsid w:val="00EB760A"/>
    <w:rsid w:val="00EE5858"/>
    <w:rsid w:val="00EF2368"/>
    <w:rsid w:val="00F4368F"/>
    <w:rsid w:val="00F95C18"/>
    <w:rsid w:val="00F969DE"/>
    <w:rsid w:val="00FC693F"/>
    <w:rsid w:val="00FD470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6F18B30F"/>
  <w15:docId w15:val="{39DAF477-733C-4BA8-B49F-7382A0438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
    <w:name w:val="Light Shading1"/>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1">
    <w:name w:val="Light Shading - Accent 1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customStyle="1" w:styleId="LightList1">
    <w:name w:val="Light List1"/>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1">
    <w:name w:val="Light List - Accent 1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customStyle="1" w:styleId="LightGrid1">
    <w:name w:val="Light Grid1"/>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LightGrid-Accent11">
    <w:name w:val="Light Grid - Accent 1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customStyle="1" w:styleId="MediumShading11">
    <w:name w:val="Medium Shading 1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MediumShading1-Accent11">
    <w:name w:val="Medium Shading 1 - Accent 1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customStyle="1" w:styleId="MediumShading21">
    <w:name w:val="Medium Shading 2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List11">
    <w:name w:val="Medium List 1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MediumList1-Accent11">
    <w:name w:val="Medium List 1 - Accent 1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customStyle="1" w:styleId="MediumList21">
    <w:name w:val="Medium List 2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Grid11">
    <w:name w:val="Medium Grid 1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MediumGrid21">
    <w:name w:val="Medium Grid 2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customStyle="1" w:styleId="MediumGrid31">
    <w:name w:val="Medium Grid 3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customStyle="1" w:styleId="DarkList1">
    <w:name w:val="Dark List1"/>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customStyle="1" w:styleId="ColorfulShading1">
    <w:name w:val="Colorful Shading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customStyle="1" w:styleId="ColorfulList1">
    <w:name w:val="Colorful List1"/>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customStyle="1" w:styleId="ColorfulGrid1">
    <w:name w:val="Colorful Grid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BalloonText">
    <w:name w:val="Balloon Text"/>
    <w:basedOn w:val="Normal"/>
    <w:link w:val="BalloonTextChar"/>
    <w:uiPriority w:val="99"/>
    <w:semiHidden/>
    <w:unhideWhenUsed/>
    <w:rsid w:val="00B863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63EA"/>
    <w:rPr>
      <w:rFonts w:ascii="Tahoma" w:hAnsi="Tahoma" w:cs="Tahoma"/>
      <w:sz w:val="16"/>
      <w:szCs w:val="16"/>
    </w:rPr>
  </w:style>
  <w:style w:type="paragraph" w:customStyle="1" w:styleId="TableParagraph">
    <w:name w:val="Table Paragraph"/>
    <w:basedOn w:val="Normal"/>
    <w:uiPriority w:val="1"/>
    <w:qFormat/>
    <w:rsid w:val="00566456"/>
    <w:pPr>
      <w:widowControl w:val="0"/>
      <w:autoSpaceDE w:val="0"/>
      <w:autoSpaceDN w:val="0"/>
      <w:spacing w:before="35" w:after="0" w:line="240" w:lineRule="auto"/>
      <w:ind w:left="657"/>
    </w:pPr>
    <w:rPr>
      <w:rFonts w:ascii="Times New Roman" w:eastAsia="Times New Roman" w:hAnsi="Times New Roman" w:cs="Times New Roman"/>
    </w:rPr>
  </w:style>
  <w:style w:type="character" w:styleId="Hyperlink">
    <w:name w:val="Hyperlink"/>
    <w:basedOn w:val="DefaultParagraphFont"/>
    <w:uiPriority w:val="99"/>
    <w:unhideWhenUsed/>
    <w:rsid w:val="00A8353B"/>
    <w:rPr>
      <w:color w:val="0000FF" w:themeColor="hyperlink"/>
      <w:u w:val="single"/>
    </w:rPr>
  </w:style>
  <w:style w:type="character" w:styleId="UnresolvedMention">
    <w:name w:val="Unresolved Mention"/>
    <w:basedOn w:val="DefaultParagraphFont"/>
    <w:uiPriority w:val="99"/>
    <w:semiHidden/>
    <w:unhideWhenUsed/>
    <w:rsid w:val="00A153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79CE7B-4ADA-4971-8C57-A580A93B4D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3610</TotalTime>
  <Pages>8</Pages>
  <Words>3078</Words>
  <Characters>17550</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20587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SDI 1084</cp:lastModifiedBy>
  <cp:revision>14</cp:revision>
  <dcterms:created xsi:type="dcterms:W3CDTF">2013-12-23T23:15:00Z</dcterms:created>
  <dcterms:modified xsi:type="dcterms:W3CDTF">2026-03-04T11:28:00Z</dcterms:modified>
  <cp:category/>
</cp:coreProperties>
</file>