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23F3E" w14:textId="0B0E9682" w:rsidR="00136FFE" w:rsidRPr="00D45F1F" w:rsidRDefault="00136FFE" w:rsidP="003902D5">
      <w:pPr>
        <w:pStyle w:val="NormalWeb"/>
        <w:jc w:val="right"/>
        <w:rPr>
          <w:rFonts w:ascii="Arial" w:hAnsi="Arial" w:cs="Arial"/>
          <w:b/>
          <w:bCs/>
          <w:sz w:val="36"/>
          <w:szCs w:val="36"/>
        </w:rPr>
      </w:pPr>
      <w:r w:rsidRPr="00D45F1F">
        <w:rPr>
          <w:rFonts w:ascii="Arial" w:hAnsi="Arial" w:cs="Arial"/>
          <w:b/>
          <w:bCs/>
          <w:sz w:val="36"/>
          <w:szCs w:val="36"/>
        </w:rPr>
        <w:t>Study on Genetic Variability and Diver</w:t>
      </w:r>
      <w:r w:rsidR="00753B08" w:rsidRPr="00D45F1F">
        <w:rPr>
          <w:rFonts w:ascii="Arial" w:hAnsi="Arial" w:cs="Arial"/>
          <w:b/>
          <w:bCs/>
          <w:sz w:val="36"/>
          <w:szCs w:val="36"/>
        </w:rPr>
        <w:t>sity</w:t>
      </w:r>
      <w:r w:rsidRPr="00D45F1F">
        <w:rPr>
          <w:rFonts w:ascii="Arial" w:hAnsi="Arial" w:cs="Arial"/>
          <w:b/>
          <w:bCs/>
          <w:sz w:val="36"/>
          <w:szCs w:val="36"/>
        </w:rPr>
        <w:t xml:space="preserve"> in Indian Mustard (Brassica juncea L.) Genotypes</w:t>
      </w:r>
      <w:r w:rsidR="00F35643">
        <w:rPr>
          <w:rFonts w:ascii="Arial" w:hAnsi="Arial" w:cs="Arial"/>
          <w:b/>
          <w:bCs/>
          <w:sz w:val="36"/>
          <w:szCs w:val="36"/>
        </w:rPr>
        <w:t xml:space="preserve"> </w:t>
      </w:r>
      <w:r w:rsidR="00F35643" w:rsidRPr="00F35643">
        <w:rPr>
          <w:rFonts w:ascii="Arial" w:hAnsi="Arial" w:cs="Arial"/>
          <w:b/>
          <w:bCs/>
          <w:sz w:val="36"/>
          <w:szCs w:val="36"/>
        </w:rPr>
        <w:t xml:space="preserve">with </w:t>
      </w:r>
      <w:r w:rsidR="00012DC3">
        <w:rPr>
          <w:rFonts w:ascii="Arial" w:hAnsi="Arial" w:cs="Arial"/>
          <w:b/>
          <w:bCs/>
          <w:sz w:val="36"/>
          <w:szCs w:val="36"/>
        </w:rPr>
        <w:t>S</w:t>
      </w:r>
      <w:r w:rsidR="00F35643" w:rsidRPr="00F35643">
        <w:rPr>
          <w:rFonts w:ascii="Arial" w:hAnsi="Arial" w:cs="Arial"/>
          <w:b/>
          <w:bCs/>
          <w:sz w:val="36"/>
          <w:szCs w:val="36"/>
        </w:rPr>
        <w:t xml:space="preserve">pecial </w:t>
      </w:r>
      <w:r w:rsidR="00012DC3">
        <w:rPr>
          <w:rFonts w:ascii="Arial" w:hAnsi="Arial" w:cs="Arial"/>
          <w:b/>
          <w:bCs/>
          <w:sz w:val="36"/>
          <w:szCs w:val="36"/>
        </w:rPr>
        <w:t>R</w:t>
      </w:r>
      <w:r w:rsidR="00F35643">
        <w:rPr>
          <w:rFonts w:ascii="Arial" w:hAnsi="Arial" w:cs="Arial"/>
          <w:b/>
          <w:bCs/>
          <w:sz w:val="36"/>
          <w:szCs w:val="36"/>
        </w:rPr>
        <w:t>eference</w:t>
      </w:r>
      <w:r w:rsidR="00F35643" w:rsidRPr="00F35643">
        <w:rPr>
          <w:rFonts w:ascii="Arial" w:hAnsi="Arial" w:cs="Arial"/>
          <w:b/>
          <w:bCs/>
          <w:sz w:val="36"/>
          <w:szCs w:val="36"/>
        </w:rPr>
        <w:t xml:space="preserve"> to </w:t>
      </w:r>
      <w:r w:rsidR="00012DC3">
        <w:rPr>
          <w:rFonts w:ascii="Arial" w:hAnsi="Arial" w:cs="Arial"/>
          <w:b/>
          <w:bCs/>
          <w:sz w:val="36"/>
          <w:szCs w:val="36"/>
        </w:rPr>
        <w:t>O</w:t>
      </w:r>
      <w:r w:rsidR="00F35643" w:rsidRPr="00F35643">
        <w:rPr>
          <w:rFonts w:ascii="Arial" w:hAnsi="Arial" w:cs="Arial"/>
          <w:b/>
          <w:bCs/>
          <w:sz w:val="36"/>
          <w:szCs w:val="36"/>
        </w:rPr>
        <w:t xml:space="preserve">il </w:t>
      </w:r>
      <w:r w:rsidR="00012DC3">
        <w:rPr>
          <w:rFonts w:ascii="Arial" w:hAnsi="Arial" w:cs="Arial"/>
          <w:b/>
          <w:bCs/>
          <w:sz w:val="36"/>
          <w:szCs w:val="36"/>
        </w:rPr>
        <w:t>C</w:t>
      </w:r>
      <w:r w:rsidR="00F35643" w:rsidRPr="00F35643">
        <w:rPr>
          <w:rFonts w:ascii="Arial" w:hAnsi="Arial" w:cs="Arial"/>
          <w:b/>
          <w:bCs/>
          <w:sz w:val="36"/>
          <w:szCs w:val="36"/>
        </w:rPr>
        <w:t>ontent</w:t>
      </w:r>
      <w:r w:rsidRPr="00D45F1F">
        <w:rPr>
          <w:rFonts w:ascii="Arial" w:hAnsi="Arial" w:cs="Arial"/>
          <w:b/>
          <w:bCs/>
          <w:sz w:val="36"/>
          <w:szCs w:val="36"/>
        </w:rPr>
        <w:t xml:space="preserve"> under </w:t>
      </w:r>
      <w:r w:rsidR="00012DC3">
        <w:rPr>
          <w:rFonts w:ascii="Arial" w:hAnsi="Arial" w:cs="Arial"/>
          <w:b/>
          <w:bCs/>
          <w:sz w:val="36"/>
          <w:szCs w:val="36"/>
        </w:rPr>
        <w:t>T</w:t>
      </w:r>
      <w:r w:rsidRPr="00D45F1F">
        <w:rPr>
          <w:rFonts w:ascii="Arial" w:hAnsi="Arial" w:cs="Arial"/>
          <w:b/>
          <w:bCs/>
          <w:sz w:val="36"/>
          <w:szCs w:val="36"/>
        </w:rPr>
        <w:t>imely and</w:t>
      </w:r>
      <w:r w:rsidR="00012DC3">
        <w:rPr>
          <w:rFonts w:ascii="Arial" w:hAnsi="Arial" w:cs="Arial"/>
          <w:b/>
          <w:bCs/>
          <w:sz w:val="36"/>
          <w:szCs w:val="36"/>
        </w:rPr>
        <w:t xml:space="preserve"> L</w:t>
      </w:r>
      <w:r w:rsidR="001965C7">
        <w:rPr>
          <w:rFonts w:ascii="Arial" w:hAnsi="Arial" w:cs="Arial"/>
          <w:b/>
          <w:bCs/>
          <w:sz w:val="36"/>
          <w:szCs w:val="36"/>
        </w:rPr>
        <w:t xml:space="preserve">ate </w:t>
      </w:r>
      <w:r w:rsidR="00012DC3">
        <w:rPr>
          <w:rFonts w:ascii="Arial" w:hAnsi="Arial" w:cs="Arial"/>
          <w:b/>
          <w:bCs/>
          <w:sz w:val="36"/>
          <w:szCs w:val="36"/>
        </w:rPr>
        <w:t>S</w:t>
      </w:r>
      <w:r w:rsidR="001965C7">
        <w:rPr>
          <w:rFonts w:ascii="Arial" w:hAnsi="Arial" w:cs="Arial"/>
          <w:b/>
          <w:bCs/>
          <w:sz w:val="36"/>
          <w:szCs w:val="36"/>
        </w:rPr>
        <w:t xml:space="preserve">owing </w:t>
      </w:r>
      <w:r w:rsidR="00012DC3">
        <w:rPr>
          <w:rFonts w:ascii="Arial" w:hAnsi="Arial" w:cs="Arial"/>
          <w:b/>
          <w:bCs/>
          <w:sz w:val="36"/>
          <w:szCs w:val="36"/>
        </w:rPr>
        <w:t>E</w:t>
      </w:r>
      <w:r w:rsidR="001965C7">
        <w:rPr>
          <w:rFonts w:ascii="Arial" w:hAnsi="Arial" w:cs="Arial"/>
          <w:b/>
          <w:bCs/>
          <w:sz w:val="36"/>
          <w:szCs w:val="36"/>
        </w:rPr>
        <w:t>nvironments</w:t>
      </w:r>
      <w:r w:rsidRPr="00D45F1F">
        <w:rPr>
          <w:rFonts w:ascii="Arial" w:hAnsi="Arial" w:cs="Arial"/>
          <w:b/>
          <w:bCs/>
          <w:sz w:val="36"/>
          <w:szCs w:val="36"/>
        </w:rPr>
        <w:t xml:space="preserve"> in Doon Valley</w:t>
      </w:r>
    </w:p>
    <w:p w14:paraId="76C2BF2E" w14:textId="77777777" w:rsidR="002B6C35" w:rsidRPr="00D45F1F" w:rsidRDefault="002B6C35" w:rsidP="0047329F">
      <w:pPr>
        <w:pStyle w:val="NormalWeb"/>
        <w:rPr>
          <w:rFonts w:ascii="Arial" w:hAnsi="Arial" w:cs="Arial"/>
          <w:b/>
          <w:bCs/>
          <w:i/>
          <w:iCs/>
          <w:sz w:val="20"/>
          <w:szCs w:val="20"/>
        </w:rPr>
      </w:pPr>
      <w:bookmarkStart w:id="0" w:name="_GoBack"/>
      <w:bookmarkEnd w:id="0"/>
    </w:p>
    <w:p w14:paraId="6BCD02F6" w14:textId="6E9F91C8" w:rsidR="0047329F" w:rsidRPr="007C4F40" w:rsidRDefault="007C4F40" w:rsidP="0047329F">
      <w:pPr>
        <w:pStyle w:val="NormalWeb"/>
        <w:rPr>
          <w:rFonts w:ascii="Arial" w:hAnsi="Arial" w:cs="Arial"/>
          <w:b/>
          <w:bCs/>
          <w:sz w:val="22"/>
          <w:szCs w:val="22"/>
          <w:shd w:val="clear" w:color="auto" w:fill="FFFFFF"/>
        </w:rPr>
      </w:pPr>
      <w:r w:rsidRPr="007C4F40">
        <w:rPr>
          <w:rFonts w:ascii="Arial" w:hAnsi="Arial" w:cs="Arial"/>
          <w:b/>
          <w:bCs/>
          <w:sz w:val="22"/>
          <w:szCs w:val="22"/>
          <w:shd w:val="clear" w:color="auto" w:fill="FFFFFF"/>
        </w:rPr>
        <w:t>ABSTRACT</w:t>
      </w:r>
    </w:p>
    <w:p w14:paraId="377CD41F" w14:textId="77777777" w:rsidR="001D2F88" w:rsidRDefault="002933CA" w:rsidP="00377329">
      <w:pPr>
        <w:pStyle w:val="NormalWeb"/>
        <w:pBdr>
          <w:top w:val="single" w:sz="4" w:space="1" w:color="auto"/>
          <w:left w:val="single" w:sz="4" w:space="4" w:color="auto"/>
          <w:bottom w:val="single" w:sz="4" w:space="1" w:color="auto"/>
          <w:right w:val="single" w:sz="4" w:space="4" w:color="auto"/>
        </w:pBdr>
        <w:jc w:val="both"/>
        <w:rPr>
          <w:rFonts w:ascii="Arial" w:hAnsi="Arial" w:cs="Arial"/>
          <w:sz w:val="20"/>
          <w:szCs w:val="20"/>
          <w:shd w:val="clear" w:color="auto" w:fill="FFFFFF"/>
        </w:rPr>
      </w:pPr>
      <w:r w:rsidRPr="00AE4E25">
        <w:rPr>
          <w:rFonts w:ascii="Arial" w:hAnsi="Arial" w:cs="Arial"/>
          <w:b/>
          <w:bCs/>
          <w:sz w:val="20"/>
          <w:szCs w:val="20"/>
          <w:shd w:val="clear" w:color="auto" w:fill="FFFFFF"/>
        </w:rPr>
        <w:t>Aim:</w:t>
      </w:r>
      <w:r w:rsidRPr="00AE4E25">
        <w:rPr>
          <w:rFonts w:ascii="Arial" w:hAnsi="Arial" w:cs="Arial"/>
          <w:sz w:val="20"/>
          <w:szCs w:val="20"/>
          <w:shd w:val="clear" w:color="auto" w:fill="FFFFFF"/>
        </w:rPr>
        <w:t xml:space="preserve"> The present study was conducted to assess the significance of genetic variability and diversity among genotypes of Indian mustard (Brassica juncea L.) under timely and late-sowing environments in the Doon Valley.</w:t>
      </w:r>
    </w:p>
    <w:p w14:paraId="0DB9D3DD" w14:textId="48A9DC7F" w:rsidR="00011358" w:rsidRPr="00AE4E25" w:rsidRDefault="00011358" w:rsidP="00377329">
      <w:pPr>
        <w:pStyle w:val="NormalWeb"/>
        <w:pBdr>
          <w:top w:val="single" w:sz="4" w:space="1" w:color="auto"/>
          <w:left w:val="single" w:sz="4" w:space="4" w:color="auto"/>
          <w:bottom w:val="single" w:sz="4" w:space="1" w:color="auto"/>
          <w:right w:val="single" w:sz="4" w:space="4" w:color="auto"/>
        </w:pBdr>
        <w:jc w:val="both"/>
        <w:rPr>
          <w:rFonts w:ascii="Arial" w:hAnsi="Arial" w:cs="Arial"/>
          <w:sz w:val="20"/>
          <w:szCs w:val="20"/>
          <w:shd w:val="clear" w:color="auto" w:fill="FFFFFF"/>
        </w:rPr>
      </w:pPr>
      <w:r w:rsidRPr="00AE4E25">
        <w:rPr>
          <w:rFonts w:ascii="Arial" w:hAnsi="Arial" w:cs="Arial"/>
          <w:b/>
          <w:bCs/>
          <w:sz w:val="20"/>
          <w:szCs w:val="20"/>
          <w:shd w:val="clear" w:color="auto" w:fill="FFFFFF"/>
        </w:rPr>
        <w:t>Study Design:</w:t>
      </w:r>
      <w:r w:rsidRPr="00AE4E25">
        <w:rPr>
          <w:rFonts w:ascii="Arial" w:hAnsi="Arial" w:cs="Arial"/>
          <w:sz w:val="20"/>
          <w:szCs w:val="20"/>
          <w:shd w:val="clear" w:color="auto" w:fill="FFFFFF"/>
        </w:rPr>
        <w:t xml:space="preserve"> Randomized </w:t>
      </w:r>
      <w:r w:rsidR="001861D0" w:rsidRPr="00AE4E25">
        <w:rPr>
          <w:rFonts w:ascii="Arial" w:hAnsi="Arial" w:cs="Arial"/>
          <w:sz w:val="20"/>
          <w:szCs w:val="20"/>
          <w:shd w:val="clear" w:color="auto" w:fill="FFFFFF"/>
        </w:rPr>
        <w:t>block design</w:t>
      </w:r>
      <w:r w:rsidRPr="00AE4E25">
        <w:rPr>
          <w:rFonts w:ascii="Arial" w:hAnsi="Arial" w:cs="Arial"/>
          <w:sz w:val="20"/>
          <w:szCs w:val="20"/>
          <w:shd w:val="clear" w:color="auto" w:fill="FFFFFF"/>
        </w:rPr>
        <w:t xml:space="preserve"> with 3 replications of 30 genotypes of Indian mustard</w:t>
      </w:r>
      <w:r w:rsidR="001861D0" w:rsidRPr="00AE4E25">
        <w:rPr>
          <w:rFonts w:ascii="Arial" w:hAnsi="Arial" w:cs="Arial"/>
          <w:sz w:val="20"/>
          <w:szCs w:val="20"/>
          <w:shd w:val="clear" w:color="auto" w:fill="FFFFFF"/>
        </w:rPr>
        <w:t>.</w:t>
      </w:r>
    </w:p>
    <w:p w14:paraId="15A36486" w14:textId="74BB5A78" w:rsidR="00AE4E25" w:rsidRPr="00AE4E25" w:rsidRDefault="00AE4E25" w:rsidP="00377329">
      <w:pPr>
        <w:pStyle w:val="NormalWeb"/>
        <w:pBdr>
          <w:top w:val="single" w:sz="4" w:space="1" w:color="auto"/>
          <w:left w:val="single" w:sz="4" w:space="4" w:color="auto"/>
          <w:bottom w:val="single" w:sz="4" w:space="1" w:color="auto"/>
          <w:right w:val="single" w:sz="4" w:space="4" w:color="auto"/>
        </w:pBdr>
        <w:jc w:val="both"/>
        <w:rPr>
          <w:rFonts w:ascii="Arial" w:hAnsi="Arial" w:cs="Arial"/>
          <w:b/>
          <w:bCs/>
          <w:sz w:val="20"/>
          <w:szCs w:val="20"/>
          <w:shd w:val="clear" w:color="auto" w:fill="FFFFFF"/>
        </w:rPr>
      </w:pPr>
      <w:r w:rsidRPr="00AE4E25">
        <w:rPr>
          <w:rFonts w:ascii="Arial" w:hAnsi="Arial" w:cs="Arial"/>
          <w:b/>
          <w:bCs/>
          <w:sz w:val="20"/>
          <w:szCs w:val="20"/>
          <w:shd w:val="clear" w:color="auto" w:fill="FFFFFF"/>
        </w:rPr>
        <w:t xml:space="preserve">Place and Duration of Study: </w:t>
      </w:r>
      <w:r w:rsidRPr="00AE4E25">
        <w:rPr>
          <w:rFonts w:ascii="Arial" w:eastAsiaTheme="minorHAnsi" w:hAnsi="Arial" w:cs="Arial"/>
          <w:sz w:val="20"/>
          <w:szCs w:val="20"/>
          <w:lang w:eastAsia="en-US"/>
        </w:rPr>
        <w:t xml:space="preserve">The field experiments were conducted during the 2024-25 Rabi season on the Jigyasa University campus. </w:t>
      </w:r>
      <w:r w:rsidRPr="00AE4E25">
        <w:rPr>
          <w:rFonts w:ascii="Arial" w:hAnsi="Arial" w:cs="Arial"/>
          <w:sz w:val="20"/>
          <w:szCs w:val="20"/>
        </w:rPr>
        <w:t>30 genotypes of Indian mustard were sown in two sowing environments, i.e., timely sowing on 30</w:t>
      </w:r>
      <w:r w:rsidRPr="00AE4E25">
        <w:rPr>
          <w:rFonts w:ascii="Arial" w:hAnsi="Arial" w:cs="Arial"/>
          <w:sz w:val="20"/>
          <w:szCs w:val="20"/>
          <w:vertAlign w:val="superscript"/>
        </w:rPr>
        <w:t>th</w:t>
      </w:r>
      <w:r w:rsidRPr="00AE4E25">
        <w:rPr>
          <w:rFonts w:ascii="Arial" w:hAnsi="Arial" w:cs="Arial"/>
          <w:sz w:val="20"/>
          <w:szCs w:val="20"/>
        </w:rPr>
        <w:t xml:space="preserve"> October 2024 and late sowing on 30</w:t>
      </w:r>
      <w:r w:rsidRPr="00AE4E25">
        <w:rPr>
          <w:rFonts w:ascii="Arial" w:hAnsi="Arial" w:cs="Arial"/>
          <w:sz w:val="20"/>
          <w:szCs w:val="20"/>
          <w:vertAlign w:val="superscript"/>
        </w:rPr>
        <w:t>th</w:t>
      </w:r>
      <w:r w:rsidRPr="00AE4E25">
        <w:rPr>
          <w:rFonts w:ascii="Arial" w:hAnsi="Arial" w:cs="Arial"/>
          <w:sz w:val="20"/>
          <w:szCs w:val="20"/>
        </w:rPr>
        <w:t xml:space="preserve"> November 2024</w:t>
      </w:r>
    </w:p>
    <w:p w14:paraId="44160DD4" w14:textId="7B91AAA6" w:rsidR="003B191C" w:rsidRPr="003B191C" w:rsidRDefault="00882220" w:rsidP="00377329">
      <w:pPr>
        <w:pStyle w:val="NormalWeb"/>
        <w:pBdr>
          <w:top w:val="single" w:sz="4" w:space="1" w:color="auto"/>
          <w:left w:val="single" w:sz="4" w:space="4" w:color="auto"/>
          <w:bottom w:val="single" w:sz="4" w:space="1" w:color="auto"/>
          <w:right w:val="single" w:sz="4" w:space="4" w:color="auto"/>
        </w:pBdr>
        <w:jc w:val="both"/>
        <w:rPr>
          <w:rFonts w:ascii="Arial" w:hAnsi="Arial" w:cs="Arial"/>
          <w:b/>
          <w:bCs/>
          <w:sz w:val="20"/>
          <w:szCs w:val="20"/>
          <w:shd w:val="clear" w:color="auto" w:fill="FFFFFF"/>
        </w:rPr>
      </w:pPr>
      <w:r>
        <w:rPr>
          <w:rFonts w:ascii="Arial" w:hAnsi="Arial" w:cs="Arial"/>
          <w:b/>
          <w:bCs/>
          <w:sz w:val="20"/>
          <w:szCs w:val="20"/>
          <w:shd w:val="clear" w:color="auto" w:fill="FFFFFF"/>
        </w:rPr>
        <w:t xml:space="preserve">Methodology: </w:t>
      </w:r>
      <w:r w:rsidR="003B191C" w:rsidRPr="0047329F">
        <w:rPr>
          <w:rFonts w:ascii="Arial" w:hAnsi="Arial" w:cs="Arial"/>
          <w:sz w:val="20"/>
          <w:szCs w:val="20"/>
          <w:shd w:val="clear" w:color="auto" w:fill="FFFFFF"/>
        </w:rPr>
        <w:t xml:space="preserve">Thirty genotypes were grown under uniform agronomic practices with a spacing of 70 × 30 cm. Five representative plants per genotype per replication were selected </w:t>
      </w:r>
      <w:r w:rsidR="003B191C">
        <w:rPr>
          <w:rFonts w:ascii="Arial" w:hAnsi="Arial" w:cs="Arial"/>
          <w:sz w:val="20"/>
          <w:szCs w:val="20"/>
          <w:shd w:val="clear" w:color="auto" w:fill="FFFFFF"/>
        </w:rPr>
        <w:t>to record data on growth, phenology, physiological indices (RWC, MSI, PELWL), leaf area index at different stages, and yield attributes, including seed and oil yields</w:t>
      </w:r>
      <w:r w:rsidR="00AE4C7D">
        <w:rPr>
          <w:rFonts w:ascii="Arial" w:hAnsi="Arial" w:cs="Arial"/>
          <w:sz w:val="20"/>
          <w:szCs w:val="20"/>
          <w:shd w:val="clear" w:color="auto" w:fill="FFFFFF"/>
        </w:rPr>
        <w:t xml:space="preserve">, ANOVA, genetic variability analysis (PCV, GCV, ECV, hBS, </w:t>
      </w:r>
      <w:r w:rsidR="007D483D">
        <w:rPr>
          <w:rFonts w:ascii="Arial" w:hAnsi="Arial" w:cs="Arial"/>
          <w:sz w:val="20"/>
          <w:szCs w:val="20"/>
          <w:shd w:val="clear" w:color="auto" w:fill="FFFFFF"/>
        </w:rPr>
        <w:t>GAM), and</w:t>
      </w:r>
      <w:r w:rsidR="00AE4C7D">
        <w:rPr>
          <w:rFonts w:ascii="Arial" w:hAnsi="Arial" w:cs="Arial"/>
          <w:sz w:val="20"/>
          <w:szCs w:val="20"/>
          <w:shd w:val="clear" w:color="auto" w:fill="FFFFFF"/>
        </w:rPr>
        <w:t xml:space="preserve"> diversity analysis through cluster analysis and intra-</w:t>
      </w:r>
      <w:r w:rsidR="007D483D">
        <w:rPr>
          <w:rFonts w:ascii="Arial" w:hAnsi="Arial" w:cs="Arial"/>
          <w:sz w:val="20"/>
          <w:szCs w:val="20"/>
          <w:shd w:val="clear" w:color="auto" w:fill="FFFFFF"/>
        </w:rPr>
        <w:t xml:space="preserve"> and inter-cluster</w:t>
      </w:r>
      <w:r w:rsidR="00AE4C7D">
        <w:rPr>
          <w:rFonts w:ascii="Arial" w:hAnsi="Arial" w:cs="Arial"/>
          <w:sz w:val="20"/>
          <w:szCs w:val="20"/>
          <w:shd w:val="clear" w:color="auto" w:fill="FFFFFF"/>
        </w:rPr>
        <w:t xml:space="preserve"> distance.</w:t>
      </w:r>
    </w:p>
    <w:p w14:paraId="4465011C" w14:textId="77253E24" w:rsidR="003A0CD0" w:rsidRPr="00251C8A" w:rsidRDefault="00C25684" w:rsidP="00377329">
      <w:pPr>
        <w:pBdr>
          <w:top w:val="single" w:sz="4" w:space="1" w:color="auto"/>
          <w:left w:val="single" w:sz="4" w:space="4" w:color="auto"/>
          <w:bottom w:val="single" w:sz="4" w:space="1" w:color="auto"/>
          <w:right w:val="single" w:sz="4" w:space="4" w:color="auto"/>
        </w:pBdr>
        <w:jc w:val="both"/>
        <w:rPr>
          <w:rFonts w:ascii="Arial" w:hAnsi="Arial" w:cs="Arial"/>
          <w:b/>
          <w:bCs/>
          <w:sz w:val="20"/>
          <w:szCs w:val="20"/>
        </w:rPr>
      </w:pPr>
      <w:r w:rsidRPr="00C25684">
        <w:rPr>
          <w:rFonts w:ascii="Arial" w:hAnsi="Arial" w:cs="Arial"/>
          <w:b/>
          <w:bCs/>
          <w:sz w:val="20"/>
          <w:szCs w:val="20"/>
        </w:rPr>
        <w:t>Results:</w:t>
      </w:r>
      <w:r>
        <w:rPr>
          <w:rFonts w:ascii="Arial" w:hAnsi="Arial" w:cs="Arial"/>
          <w:sz w:val="20"/>
          <w:szCs w:val="20"/>
        </w:rPr>
        <w:t xml:space="preserve"> </w:t>
      </w:r>
      <w:r w:rsidR="00A0404D" w:rsidRPr="003631B4">
        <w:rPr>
          <w:rFonts w:ascii="Arial" w:hAnsi="Arial" w:cs="Arial"/>
          <w:sz w:val="20"/>
          <w:szCs w:val="20"/>
        </w:rPr>
        <w:t>The oil content percentage was higher under timely sowing than late sowing. Genotypes such as Varuna, RGN-48, RB-50, and Shivalik maintained relatively high oil content even under late-sowing conditions, indicating heat-stress tolerance.</w:t>
      </w:r>
      <w:r w:rsidR="00A0404D">
        <w:rPr>
          <w:rFonts w:ascii="Arial" w:hAnsi="Arial" w:cs="Arial"/>
          <w:sz w:val="20"/>
          <w:szCs w:val="20"/>
        </w:rPr>
        <w:t xml:space="preserve"> </w:t>
      </w:r>
      <w:r w:rsidR="00E251DA">
        <w:rPr>
          <w:rFonts w:ascii="Arial" w:hAnsi="Arial" w:cs="Arial"/>
          <w:sz w:val="20"/>
          <w:szCs w:val="20"/>
        </w:rPr>
        <w:t xml:space="preserve">ANOVA </w:t>
      </w:r>
      <w:r w:rsidR="00E251DA" w:rsidRPr="00D45F1F">
        <w:rPr>
          <w:rFonts w:ascii="Arial" w:hAnsi="Arial" w:cs="Arial"/>
          <w:sz w:val="20"/>
          <w:szCs w:val="20"/>
        </w:rPr>
        <w:t xml:space="preserve">showed highly significant effects (p &lt; </w:t>
      </w:r>
      <w:r w:rsidR="00E251DA">
        <w:rPr>
          <w:rFonts w:ascii="Arial" w:hAnsi="Arial" w:cs="Arial"/>
          <w:sz w:val="20"/>
          <w:szCs w:val="20"/>
        </w:rPr>
        <w:t>0.01),</w:t>
      </w:r>
      <w:r w:rsidR="00E251DA" w:rsidRPr="00D45F1F">
        <w:rPr>
          <w:rFonts w:ascii="Arial" w:hAnsi="Arial" w:cs="Arial"/>
          <w:sz w:val="20"/>
          <w:szCs w:val="20"/>
        </w:rPr>
        <w:t xml:space="preserve"> indicating significant genetic variability among </w:t>
      </w:r>
      <w:r w:rsidR="00E251DA">
        <w:rPr>
          <w:rFonts w:ascii="Arial" w:hAnsi="Arial" w:cs="Arial"/>
          <w:sz w:val="20"/>
          <w:szCs w:val="20"/>
        </w:rPr>
        <w:t xml:space="preserve">all traits of genotypes under timely and late sowing. Higher values of PCV than GCV indicate environmental </w:t>
      </w:r>
      <w:r w:rsidR="003A0CD0">
        <w:rPr>
          <w:rFonts w:ascii="Arial" w:hAnsi="Arial" w:cs="Arial"/>
          <w:sz w:val="20"/>
          <w:szCs w:val="20"/>
        </w:rPr>
        <w:t>influence. H</w:t>
      </w:r>
      <w:r w:rsidR="003A0CD0" w:rsidRPr="00D45F1F">
        <w:rPr>
          <w:rFonts w:ascii="Arial" w:hAnsi="Arial" w:cs="Arial"/>
          <w:sz w:val="20"/>
          <w:szCs w:val="20"/>
        </w:rPr>
        <w:t xml:space="preserve">igh heritability along with genetic advance over the mean, indicating the role of additive action of </w:t>
      </w:r>
      <w:r w:rsidR="003A0CD0">
        <w:rPr>
          <w:rFonts w:ascii="Arial" w:hAnsi="Arial" w:cs="Arial"/>
          <w:sz w:val="20"/>
          <w:szCs w:val="20"/>
        </w:rPr>
        <w:t>genes</w:t>
      </w:r>
      <w:r w:rsidR="003A0CD0" w:rsidRPr="00D45F1F">
        <w:rPr>
          <w:rFonts w:ascii="Arial" w:hAnsi="Arial" w:cs="Arial"/>
          <w:sz w:val="20"/>
          <w:szCs w:val="20"/>
        </w:rPr>
        <w:t xml:space="preserve"> and </w:t>
      </w:r>
      <w:r w:rsidR="003A0CD0">
        <w:rPr>
          <w:rFonts w:ascii="Arial" w:hAnsi="Arial" w:cs="Arial"/>
          <w:sz w:val="20"/>
          <w:szCs w:val="20"/>
        </w:rPr>
        <w:t xml:space="preserve">the </w:t>
      </w:r>
      <w:r w:rsidR="003A0CD0" w:rsidRPr="00D45F1F">
        <w:rPr>
          <w:rFonts w:ascii="Arial" w:hAnsi="Arial" w:cs="Arial"/>
          <w:sz w:val="20"/>
          <w:szCs w:val="20"/>
        </w:rPr>
        <w:t xml:space="preserve">advantage of </w:t>
      </w:r>
      <w:r w:rsidR="003A0CD0">
        <w:rPr>
          <w:rFonts w:ascii="Arial" w:hAnsi="Arial" w:cs="Arial"/>
          <w:sz w:val="20"/>
          <w:szCs w:val="20"/>
        </w:rPr>
        <w:t xml:space="preserve">the </w:t>
      </w:r>
      <w:r w:rsidR="003A0CD0" w:rsidRPr="00D45F1F">
        <w:rPr>
          <w:rFonts w:ascii="Arial" w:hAnsi="Arial" w:cs="Arial"/>
          <w:sz w:val="20"/>
          <w:szCs w:val="20"/>
        </w:rPr>
        <w:t>direct selection scope</w:t>
      </w:r>
      <w:r w:rsidR="003A0CD0">
        <w:rPr>
          <w:rFonts w:ascii="Arial" w:hAnsi="Arial" w:cs="Arial"/>
          <w:sz w:val="20"/>
          <w:szCs w:val="20"/>
        </w:rPr>
        <w:t xml:space="preserve">.  Genetic diversity analysis was performed by clustering 30 genotypes into 6 groups to emphasize genetic diversity. </w:t>
      </w:r>
      <w:r w:rsidR="003A0CD0">
        <w:rPr>
          <w:rFonts w:ascii="Arial" w:hAnsi="Arial" w:cs="Arial"/>
          <w:sz w:val="20"/>
          <w:szCs w:val="20"/>
          <w:lang w:val="en-US"/>
        </w:rPr>
        <w:t>L</w:t>
      </w:r>
      <w:r w:rsidR="003A0CD0" w:rsidRPr="00D45F1F">
        <w:rPr>
          <w:rFonts w:ascii="Arial" w:hAnsi="Arial" w:cs="Arial"/>
          <w:sz w:val="20"/>
          <w:szCs w:val="20"/>
          <w:lang w:val="en-US"/>
        </w:rPr>
        <w:t>ow</w:t>
      </w:r>
      <w:r w:rsidR="00E82648">
        <w:rPr>
          <w:rFonts w:ascii="Arial" w:hAnsi="Arial" w:cs="Arial"/>
          <w:sz w:val="20"/>
          <w:szCs w:val="20"/>
          <w:lang w:val="en-US"/>
        </w:rPr>
        <w:t>est</w:t>
      </w:r>
      <w:r w:rsidR="003A0CD0">
        <w:rPr>
          <w:rFonts w:ascii="Arial" w:hAnsi="Arial" w:cs="Arial"/>
          <w:sz w:val="20"/>
          <w:szCs w:val="20"/>
          <w:lang w:val="en-US"/>
        </w:rPr>
        <w:t xml:space="preserve"> </w:t>
      </w:r>
      <w:r w:rsidR="003A0CD0" w:rsidRPr="00D45F1F">
        <w:rPr>
          <w:rFonts w:ascii="Arial" w:hAnsi="Arial" w:cs="Arial"/>
          <w:sz w:val="20"/>
          <w:szCs w:val="20"/>
          <w:lang w:val="en-US"/>
        </w:rPr>
        <w:t xml:space="preserve">intra-cluster </w:t>
      </w:r>
      <w:r w:rsidR="003A0CD0">
        <w:rPr>
          <w:rFonts w:ascii="Arial" w:hAnsi="Arial" w:cs="Arial"/>
          <w:sz w:val="20"/>
          <w:szCs w:val="20"/>
          <w:lang w:val="en-US"/>
        </w:rPr>
        <w:t>distances indicate</w:t>
      </w:r>
      <w:r w:rsidR="003A0CD0" w:rsidRPr="00D45F1F">
        <w:rPr>
          <w:rFonts w:ascii="Arial" w:hAnsi="Arial" w:cs="Arial"/>
          <w:sz w:val="20"/>
          <w:szCs w:val="20"/>
          <w:lang w:val="en-US"/>
        </w:rPr>
        <w:t xml:space="preserve"> high similarity among genotypes within the cluster</w:t>
      </w:r>
      <w:r w:rsidR="003A0CD0">
        <w:rPr>
          <w:rFonts w:ascii="Arial" w:hAnsi="Arial" w:cs="Arial"/>
          <w:sz w:val="20"/>
          <w:szCs w:val="20"/>
          <w:lang w:val="en-US"/>
        </w:rPr>
        <w:t>.</w:t>
      </w:r>
      <w:r w:rsidR="003A0CD0" w:rsidRPr="00D45F1F">
        <w:rPr>
          <w:rFonts w:ascii="Arial" w:hAnsi="Arial" w:cs="Arial"/>
          <w:sz w:val="20"/>
          <w:szCs w:val="20"/>
          <w:lang w:val="en-US"/>
        </w:rPr>
        <w:t xml:space="preserve"> </w:t>
      </w:r>
      <w:r w:rsidR="003A0CD0">
        <w:rPr>
          <w:rFonts w:ascii="Arial" w:hAnsi="Arial" w:cs="Arial"/>
          <w:sz w:val="20"/>
          <w:szCs w:val="20"/>
          <w:lang w:val="en-US"/>
        </w:rPr>
        <w:t>The highest</w:t>
      </w:r>
      <w:r w:rsidR="003A0CD0" w:rsidRPr="00D45F1F">
        <w:rPr>
          <w:rFonts w:ascii="Arial" w:hAnsi="Arial" w:cs="Arial"/>
          <w:sz w:val="20"/>
          <w:szCs w:val="20"/>
          <w:lang w:val="en-US"/>
        </w:rPr>
        <w:t xml:space="preserve"> intra-cluster distance</w:t>
      </w:r>
      <w:r w:rsidR="003A0CD0">
        <w:rPr>
          <w:rFonts w:ascii="Arial" w:hAnsi="Arial" w:cs="Arial"/>
          <w:sz w:val="20"/>
          <w:szCs w:val="20"/>
          <w:lang w:val="en-US"/>
        </w:rPr>
        <w:t xml:space="preserve"> suggests</w:t>
      </w:r>
      <w:r w:rsidR="003A0CD0" w:rsidRPr="00D45F1F">
        <w:rPr>
          <w:rFonts w:ascii="Arial" w:hAnsi="Arial" w:cs="Arial"/>
          <w:sz w:val="20"/>
          <w:szCs w:val="20"/>
          <w:lang w:val="en-US"/>
        </w:rPr>
        <w:t xml:space="preserve"> high variability among genotypes within the cluster</w:t>
      </w:r>
      <w:r w:rsidR="003A0CD0">
        <w:rPr>
          <w:rFonts w:ascii="Arial" w:hAnsi="Arial" w:cs="Arial"/>
          <w:sz w:val="20"/>
          <w:szCs w:val="20"/>
          <w:lang w:val="en-US"/>
        </w:rPr>
        <w:t xml:space="preserve">. Analysis of </w:t>
      </w:r>
      <w:r w:rsidR="003A0CD0" w:rsidRPr="00D45F1F">
        <w:rPr>
          <w:rFonts w:ascii="Arial" w:hAnsi="Arial" w:cs="Arial"/>
          <w:sz w:val="20"/>
          <w:szCs w:val="20"/>
          <w:lang w:val="en-US"/>
        </w:rPr>
        <w:t>inter-cluster distance</w:t>
      </w:r>
      <w:r>
        <w:rPr>
          <w:rFonts w:ascii="Arial" w:hAnsi="Arial" w:cs="Arial"/>
          <w:sz w:val="20"/>
          <w:szCs w:val="20"/>
          <w:lang w:val="en-US"/>
        </w:rPr>
        <w:t xml:space="preserve"> suggests</w:t>
      </w:r>
      <w:r w:rsidR="003A0CD0">
        <w:rPr>
          <w:rFonts w:ascii="Arial" w:hAnsi="Arial" w:cs="Arial"/>
          <w:sz w:val="20"/>
          <w:szCs w:val="20"/>
          <w:lang w:val="en-US"/>
        </w:rPr>
        <w:t xml:space="preserve"> </w:t>
      </w:r>
      <w:r w:rsidR="003A0CD0" w:rsidRPr="00D45F1F">
        <w:rPr>
          <w:rFonts w:ascii="Arial" w:hAnsi="Arial" w:cs="Arial"/>
          <w:sz w:val="20"/>
          <w:szCs w:val="20"/>
          <w:lang w:val="en-US"/>
        </w:rPr>
        <w:t>suitab</w:t>
      </w:r>
      <w:r w:rsidR="003A0CD0">
        <w:rPr>
          <w:rFonts w:ascii="Arial" w:hAnsi="Arial" w:cs="Arial"/>
          <w:sz w:val="20"/>
          <w:szCs w:val="20"/>
          <w:lang w:val="en-US"/>
        </w:rPr>
        <w:t>ility</w:t>
      </w:r>
      <w:r w:rsidR="003A0CD0" w:rsidRPr="00D45F1F">
        <w:rPr>
          <w:rFonts w:ascii="Arial" w:hAnsi="Arial" w:cs="Arial"/>
          <w:sz w:val="20"/>
          <w:szCs w:val="20"/>
          <w:lang w:val="en-US"/>
        </w:rPr>
        <w:t xml:space="preserve"> for interbreeding</w:t>
      </w:r>
      <w:r w:rsidR="003A0CD0">
        <w:rPr>
          <w:rFonts w:ascii="Arial" w:hAnsi="Arial" w:cs="Arial"/>
          <w:sz w:val="20"/>
          <w:szCs w:val="20"/>
          <w:lang w:val="en-US"/>
        </w:rPr>
        <w:t>.</w:t>
      </w:r>
    </w:p>
    <w:p w14:paraId="598C3992" w14:textId="1422A0D8" w:rsidR="00711DCF" w:rsidRPr="00580157" w:rsidRDefault="00711DCF" w:rsidP="00377329">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5D30EC">
        <w:rPr>
          <w:rFonts w:ascii="Arial" w:hAnsi="Arial" w:cs="Arial"/>
          <w:b/>
          <w:bCs/>
          <w:sz w:val="20"/>
          <w:szCs w:val="20"/>
          <w:lang w:val="en-US"/>
        </w:rPr>
        <w:t>Conclusion:</w:t>
      </w:r>
      <w:r>
        <w:rPr>
          <w:rFonts w:ascii="Arial" w:hAnsi="Arial" w:cs="Arial"/>
          <w:sz w:val="20"/>
          <w:szCs w:val="20"/>
          <w:lang w:val="en-US"/>
        </w:rPr>
        <w:t xml:space="preserve"> The study confirmed</w:t>
      </w:r>
      <w:r w:rsidRPr="00580157">
        <w:rPr>
          <w:rFonts w:ascii="Arial" w:hAnsi="Arial" w:cs="Arial"/>
          <w:sz w:val="20"/>
          <w:szCs w:val="20"/>
          <w:lang w:val="en-US"/>
        </w:rPr>
        <w:t xml:space="preserve"> that a timely sowing environment is more </w:t>
      </w:r>
      <w:r>
        <w:rPr>
          <w:rFonts w:ascii="Arial" w:hAnsi="Arial" w:cs="Arial"/>
          <w:sz w:val="20"/>
          <w:szCs w:val="20"/>
          <w:lang w:val="en-US"/>
        </w:rPr>
        <w:t>favourable</w:t>
      </w:r>
      <w:r w:rsidRPr="00580157">
        <w:rPr>
          <w:rFonts w:ascii="Arial" w:hAnsi="Arial" w:cs="Arial"/>
          <w:sz w:val="20"/>
          <w:szCs w:val="20"/>
          <w:lang w:val="en-US"/>
        </w:rPr>
        <w:t xml:space="preserve"> for growth &amp; development and for yield performance</w:t>
      </w:r>
      <w:r>
        <w:rPr>
          <w:rFonts w:ascii="Arial" w:hAnsi="Arial" w:cs="Arial"/>
          <w:sz w:val="20"/>
          <w:szCs w:val="20"/>
          <w:lang w:val="en-US"/>
        </w:rPr>
        <w:t>, whereas a late-sowing environment is associated with terminal heat stress, which adversely affects overall crop performance.</w:t>
      </w:r>
    </w:p>
    <w:p w14:paraId="0AC45AA4" w14:textId="71E86676" w:rsidR="003A0CD0" w:rsidRDefault="003A0CD0" w:rsidP="003A0CD0">
      <w:pPr>
        <w:jc w:val="both"/>
        <w:rPr>
          <w:rFonts w:ascii="Arial" w:hAnsi="Arial" w:cs="Arial"/>
          <w:sz w:val="20"/>
          <w:szCs w:val="20"/>
        </w:rPr>
      </w:pPr>
    </w:p>
    <w:p w14:paraId="4A3CB427" w14:textId="692AA9D2" w:rsidR="00413A79" w:rsidRPr="00377329" w:rsidRDefault="001C38A4" w:rsidP="00E251DA">
      <w:pPr>
        <w:pStyle w:val="NormalWeb"/>
        <w:jc w:val="both"/>
        <w:rPr>
          <w:rFonts w:ascii="Arial" w:hAnsi="Arial" w:cs="Arial"/>
          <w:i/>
          <w:iCs/>
          <w:sz w:val="20"/>
          <w:szCs w:val="20"/>
          <w:shd w:val="clear" w:color="auto" w:fill="FFFFFF"/>
        </w:rPr>
      </w:pPr>
      <w:r w:rsidRPr="00377329">
        <w:rPr>
          <w:rFonts w:ascii="Arial" w:hAnsi="Arial" w:cs="Arial"/>
          <w:b/>
          <w:bCs/>
          <w:i/>
          <w:iCs/>
          <w:sz w:val="20"/>
          <w:szCs w:val="20"/>
          <w:shd w:val="clear" w:color="auto" w:fill="FFFFFF"/>
        </w:rPr>
        <w:t>Keywords:</w:t>
      </w:r>
      <w:r w:rsidRPr="00377329">
        <w:rPr>
          <w:rFonts w:ascii="Arial" w:hAnsi="Arial" w:cs="Arial"/>
          <w:i/>
          <w:iCs/>
          <w:sz w:val="20"/>
          <w:szCs w:val="20"/>
          <w:shd w:val="clear" w:color="auto" w:fill="FFFFFF"/>
        </w:rPr>
        <w:t xml:space="preserve"> </w:t>
      </w:r>
      <w:r w:rsidR="0029632C" w:rsidRPr="00377329">
        <w:rPr>
          <w:rFonts w:ascii="Arial" w:hAnsi="Arial" w:cs="Arial"/>
          <w:i/>
          <w:iCs/>
          <w:sz w:val="20"/>
          <w:szCs w:val="20"/>
          <w:shd w:val="clear" w:color="auto" w:fill="FFFFFF"/>
        </w:rPr>
        <w:t>Genetic Variability, Genetic Diversity, Terminal Heat Stress, Cluster Analysis, Heritability, Genetic Advance Over Mean</w:t>
      </w:r>
    </w:p>
    <w:p w14:paraId="7EEBD0FC" w14:textId="77777777" w:rsidR="007D483D" w:rsidRDefault="007D483D" w:rsidP="00E66F39">
      <w:pPr>
        <w:pStyle w:val="NormalWeb"/>
        <w:jc w:val="both"/>
        <w:rPr>
          <w:rFonts w:ascii="Arial" w:hAnsi="Arial" w:cs="Arial"/>
          <w:i/>
          <w:iCs/>
          <w:sz w:val="20"/>
          <w:szCs w:val="20"/>
          <w:shd w:val="clear" w:color="auto" w:fill="FFFFFF"/>
        </w:rPr>
      </w:pPr>
    </w:p>
    <w:p w14:paraId="75CB5D4D" w14:textId="77777777" w:rsidR="00A0404D" w:rsidRDefault="00A0404D" w:rsidP="00E66F39">
      <w:pPr>
        <w:pStyle w:val="NormalWeb"/>
        <w:jc w:val="both"/>
        <w:rPr>
          <w:rFonts w:ascii="Arial" w:hAnsi="Arial" w:cs="Arial"/>
          <w:b/>
          <w:bCs/>
          <w:sz w:val="20"/>
          <w:szCs w:val="20"/>
        </w:rPr>
      </w:pPr>
    </w:p>
    <w:p w14:paraId="7FBC7880" w14:textId="1E4CAF3F" w:rsidR="003C3DCB" w:rsidRPr="00D45F1F" w:rsidRDefault="00AF6CF4" w:rsidP="00E66F39">
      <w:pPr>
        <w:pStyle w:val="NormalWeb"/>
        <w:jc w:val="both"/>
        <w:rPr>
          <w:rFonts w:ascii="Arial" w:hAnsi="Arial" w:cs="Arial"/>
          <w:b/>
          <w:bCs/>
          <w:sz w:val="22"/>
          <w:szCs w:val="22"/>
        </w:rPr>
      </w:pPr>
      <w:r w:rsidRPr="00D45F1F">
        <w:rPr>
          <w:rFonts w:ascii="Arial" w:hAnsi="Arial" w:cs="Arial"/>
          <w:b/>
          <w:bCs/>
          <w:sz w:val="22"/>
          <w:szCs w:val="22"/>
        </w:rPr>
        <w:t xml:space="preserve">1.0 </w:t>
      </w:r>
      <w:r w:rsidR="003C3DCB" w:rsidRPr="00D45F1F">
        <w:rPr>
          <w:rFonts w:ascii="Arial" w:hAnsi="Arial" w:cs="Arial"/>
          <w:b/>
          <w:bCs/>
          <w:sz w:val="22"/>
          <w:szCs w:val="22"/>
        </w:rPr>
        <w:t>INTRODUCTION</w:t>
      </w:r>
    </w:p>
    <w:p w14:paraId="3C07F373" w14:textId="06F1DE5A" w:rsidR="00B02755" w:rsidRPr="00D45F1F" w:rsidRDefault="00B02755" w:rsidP="00B02755">
      <w:pPr>
        <w:pStyle w:val="NormalWeb"/>
        <w:jc w:val="both"/>
        <w:rPr>
          <w:rFonts w:ascii="Arial" w:hAnsi="Arial" w:cs="Arial"/>
          <w:sz w:val="20"/>
          <w:szCs w:val="20"/>
        </w:rPr>
      </w:pPr>
      <w:r w:rsidRPr="00D45F1F">
        <w:rPr>
          <w:rFonts w:ascii="Arial" w:hAnsi="Arial" w:cs="Arial"/>
          <w:sz w:val="20"/>
          <w:szCs w:val="20"/>
        </w:rPr>
        <w:t>Indian mustard (Brassica juncea L.) is one of the most significant edible oilseed crops in the genus Brassica and family Brassicaceae. India is the 3</w:t>
      </w:r>
      <w:r w:rsidRPr="00D45F1F">
        <w:rPr>
          <w:rFonts w:ascii="Arial" w:hAnsi="Arial" w:cs="Arial"/>
          <w:sz w:val="20"/>
          <w:szCs w:val="20"/>
          <w:vertAlign w:val="superscript"/>
        </w:rPr>
        <w:t>rd</w:t>
      </w:r>
      <w:r w:rsidRPr="00D45F1F">
        <w:rPr>
          <w:rFonts w:ascii="Arial" w:hAnsi="Arial" w:cs="Arial"/>
          <w:sz w:val="20"/>
          <w:szCs w:val="20"/>
        </w:rPr>
        <w:t xml:space="preserve">-largest producer of these oilseeds, accounting for 14% of worldwide production after Canada and China. In India, mustard oilseed crops are the most </w:t>
      </w:r>
      <w:r w:rsidRPr="00D45F1F">
        <w:rPr>
          <w:rFonts w:ascii="Arial" w:hAnsi="Arial" w:cs="Arial"/>
          <w:sz w:val="20"/>
          <w:szCs w:val="20"/>
        </w:rPr>
        <w:lastRenderedPageBreak/>
        <w:t xml:space="preserve">widely cultivated and economically important after </w:t>
      </w:r>
      <w:r w:rsidR="00AF7918" w:rsidRPr="00D45F1F">
        <w:rPr>
          <w:rFonts w:ascii="Arial" w:hAnsi="Arial" w:cs="Arial"/>
          <w:sz w:val="20"/>
          <w:szCs w:val="20"/>
        </w:rPr>
        <w:t xml:space="preserve">soybeans. </w:t>
      </w:r>
      <w:r w:rsidRPr="00D45F1F">
        <w:rPr>
          <w:rFonts w:ascii="Arial" w:hAnsi="Arial" w:cs="Arial"/>
          <w:sz w:val="20"/>
          <w:szCs w:val="20"/>
        </w:rPr>
        <w:t>Indian mustard is primarily grown in agro-climatic zones, including the hill regions of the north-western &amp; north-eastern regions and the plain regions of the southern region, under mixed climatic conditions, such as rainfed and irrigated agricultural systems. Among the several species of Rapeseed mustard, Indian mustard (Brassica juncea) is the dominant member, cultivated in 80% of areas. According to reports published by ICAR-Indian Institute of Rapeseed-Mustard Research, during</w:t>
      </w:r>
      <w:r w:rsidR="00AF7918" w:rsidRPr="00D45F1F">
        <w:rPr>
          <w:rFonts w:ascii="Arial" w:hAnsi="Arial" w:cs="Arial"/>
          <w:sz w:val="20"/>
          <w:szCs w:val="20"/>
        </w:rPr>
        <w:t xml:space="preserve"> </w:t>
      </w:r>
      <w:r w:rsidRPr="00D45F1F">
        <w:rPr>
          <w:rFonts w:ascii="Arial" w:hAnsi="Arial" w:cs="Arial"/>
          <w:sz w:val="20"/>
          <w:szCs w:val="20"/>
        </w:rPr>
        <w:t>FY 2023-24, Indian mustard was cultivated in 30.3</w:t>
      </w:r>
      <w:proofErr w:type="gramStart"/>
      <w:r w:rsidRPr="00D45F1F">
        <w:rPr>
          <w:rFonts w:ascii="Arial" w:hAnsi="Arial" w:cs="Arial"/>
          <w:sz w:val="20"/>
          <w:szCs w:val="20"/>
        </w:rPr>
        <w:t>%  of</w:t>
      </w:r>
      <w:proofErr w:type="gramEnd"/>
      <w:r w:rsidRPr="00D45F1F">
        <w:rPr>
          <w:rFonts w:ascii="Arial" w:hAnsi="Arial" w:cs="Arial"/>
          <w:sz w:val="20"/>
          <w:szCs w:val="20"/>
        </w:rPr>
        <w:t xml:space="preserve"> the total oilseed area and contributed 33.2</w:t>
      </w:r>
      <w:r w:rsidR="00AF7918" w:rsidRPr="00D45F1F">
        <w:rPr>
          <w:rFonts w:ascii="Arial" w:hAnsi="Arial" w:cs="Arial"/>
          <w:sz w:val="20"/>
          <w:szCs w:val="20"/>
        </w:rPr>
        <w:t>% of the</w:t>
      </w:r>
      <w:r w:rsidRPr="00D45F1F">
        <w:rPr>
          <w:rFonts w:ascii="Arial" w:hAnsi="Arial" w:cs="Arial"/>
          <w:sz w:val="20"/>
          <w:szCs w:val="20"/>
        </w:rPr>
        <w:t xml:space="preserve"> overall oilseed yield in India.</w:t>
      </w:r>
    </w:p>
    <w:p w14:paraId="18136948" w14:textId="23AAD60A" w:rsidR="00B02755" w:rsidRPr="00D45F1F" w:rsidRDefault="00B02755" w:rsidP="00B02755">
      <w:pPr>
        <w:pStyle w:val="NormalWeb"/>
        <w:jc w:val="both"/>
        <w:rPr>
          <w:rFonts w:ascii="Arial" w:hAnsi="Arial" w:cs="Arial"/>
          <w:sz w:val="20"/>
          <w:szCs w:val="20"/>
        </w:rPr>
      </w:pPr>
      <w:r w:rsidRPr="00D45F1F">
        <w:rPr>
          <w:rFonts w:ascii="Arial" w:hAnsi="Arial" w:cs="Arial"/>
          <w:sz w:val="20"/>
          <w:szCs w:val="20"/>
        </w:rPr>
        <w:t>According to the</w:t>
      </w:r>
      <w:r w:rsidR="00FB16CE" w:rsidRPr="00D45F1F">
        <w:rPr>
          <w:rFonts w:ascii="Arial" w:hAnsi="Arial" w:cs="Arial"/>
          <w:sz w:val="20"/>
          <w:szCs w:val="20"/>
        </w:rPr>
        <w:t xml:space="preserve"> </w:t>
      </w:r>
      <w:r w:rsidRPr="00D45F1F">
        <w:rPr>
          <w:rFonts w:ascii="Arial" w:hAnsi="Arial" w:cs="Arial"/>
          <w:sz w:val="20"/>
          <w:szCs w:val="20"/>
        </w:rPr>
        <w:t xml:space="preserve">report, rapeseed mustard recorded a </w:t>
      </w:r>
      <w:r w:rsidR="00ED43D1" w:rsidRPr="00D45F1F">
        <w:rPr>
          <w:rFonts w:ascii="Arial" w:hAnsi="Arial" w:cs="Arial"/>
          <w:sz w:val="20"/>
          <w:szCs w:val="20"/>
        </w:rPr>
        <w:t>high</w:t>
      </w:r>
      <w:r w:rsidRPr="00D45F1F">
        <w:rPr>
          <w:rFonts w:ascii="Arial" w:hAnsi="Arial" w:cs="Arial"/>
          <w:sz w:val="20"/>
          <w:szCs w:val="20"/>
        </w:rPr>
        <w:t xml:space="preserve"> yield of 13.2 million tonnes (131.4 lakh tonnes) in FY 2023-24, </w:t>
      </w:r>
      <w:r w:rsidR="000E2B71" w:rsidRPr="00D45F1F">
        <w:rPr>
          <w:rFonts w:ascii="Arial" w:hAnsi="Arial" w:cs="Arial"/>
          <w:sz w:val="20"/>
          <w:szCs w:val="20"/>
        </w:rPr>
        <w:t>exceeding the previous FY yield of 12.64 million tonnes (126.43 lakh tonnes), making it the largest oilseed-producing crop</w:t>
      </w:r>
      <w:r w:rsidRPr="00D45F1F">
        <w:rPr>
          <w:rFonts w:ascii="Arial" w:hAnsi="Arial" w:cs="Arial"/>
          <w:sz w:val="20"/>
          <w:szCs w:val="20"/>
        </w:rPr>
        <w:t xml:space="preserve"> in India. During the same FY, the productivity of Indian mustard reached approximately 1443 kg/ha, exceeding the previous FYs oilseed productivity, which was approximately 1314 kg/ha in India.  Among all mustard-producing states of India, Rajasthan sustain its top position, contributing approximately 45-49 %, after Haryana 12.44 %, Madhya Pradesh 11.32%, Uttar Pradesh 10.60% and West Bengal 7.53% respectively. Overall, approximately 74% of the mustard-producing region of India is irrigated, helping to maintain a consistent yield even under unfavourable environmental conditions.</w:t>
      </w:r>
    </w:p>
    <w:p w14:paraId="7ED3FAD9" w14:textId="3BB6EC1B" w:rsidR="00EB30F2" w:rsidRPr="00D45F1F" w:rsidRDefault="00B76A00" w:rsidP="00E66F39">
      <w:pPr>
        <w:pStyle w:val="NormalWeb"/>
        <w:jc w:val="both"/>
        <w:rPr>
          <w:rFonts w:ascii="Arial" w:hAnsi="Arial" w:cs="Arial"/>
          <w:sz w:val="16"/>
          <w:szCs w:val="16"/>
        </w:rPr>
      </w:pPr>
      <w:r w:rsidRPr="00D45F1F">
        <w:rPr>
          <w:rFonts w:ascii="Arial" w:hAnsi="Arial" w:cs="Arial"/>
          <w:sz w:val="20"/>
          <w:szCs w:val="20"/>
        </w:rPr>
        <w:t xml:space="preserve">Sowing time is critical for optimal growth and development. Timely sowing yields higher yields, whereas late sowing poses environmental challenges, including terminal heat stress. Due to multiple cropping, </w:t>
      </w:r>
      <w:r w:rsidR="00551E75" w:rsidRPr="00D45F1F">
        <w:rPr>
          <w:rFonts w:ascii="Arial" w:hAnsi="Arial" w:cs="Arial"/>
          <w:sz w:val="20"/>
          <w:szCs w:val="20"/>
        </w:rPr>
        <w:t>Indian mustard is sown</w:t>
      </w:r>
      <w:r w:rsidRPr="00D45F1F">
        <w:rPr>
          <w:rFonts w:ascii="Arial" w:hAnsi="Arial" w:cs="Arial"/>
          <w:sz w:val="20"/>
          <w:szCs w:val="20"/>
        </w:rPr>
        <w:t xml:space="preserve"> until late November. Late-sown Indian mustard is exposed to low temperature during the vegetative stage, whereas high temperature during the terminal stages</w:t>
      </w:r>
    </w:p>
    <w:p w14:paraId="4CAD9EF1" w14:textId="4AEA59CF" w:rsidR="003C3DCB" w:rsidRPr="00D45F1F" w:rsidRDefault="00AF6CF4" w:rsidP="00E66F39">
      <w:pPr>
        <w:pStyle w:val="NormalWeb"/>
        <w:jc w:val="both"/>
        <w:rPr>
          <w:rFonts w:ascii="Arial" w:hAnsi="Arial" w:cs="Arial"/>
          <w:b/>
          <w:bCs/>
          <w:sz w:val="22"/>
          <w:szCs w:val="22"/>
        </w:rPr>
      </w:pPr>
      <w:r w:rsidRPr="00D45F1F">
        <w:rPr>
          <w:rFonts w:ascii="Arial" w:hAnsi="Arial" w:cs="Arial"/>
          <w:b/>
          <w:bCs/>
          <w:sz w:val="22"/>
          <w:szCs w:val="22"/>
        </w:rPr>
        <w:t xml:space="preserve">2.0 </w:t>
      </w:r>
      <w:r w:rsidR="003C3DCB" w:rsidRPr="00D45F1F">
        <w:rPr>
          <w:rFonts w:ascii="Arial" w:hAnsi="Arial" w:cs="Arial"/>
          <w:b/>
          <w:bCs/>
          <w:sz w:val="22"/>
          <w:szCs w:val="22"/>
        </w:rPr>
        <w:t>METHODOLOGY</w:t>
      </w:r>
    </w:p>
    <w:p w14:paraId="40042403" w14:textId="77777777" w:rsidR="001D5AD7" w:rsidRPr="00D45F1F" w:rsidRDefault="00B309A8" w:rsidP="00F47175">
      <w:pPr>
        <w:pStyle w:val="NormalWeb"/>
        <w:jc w:val="both"/>
        <w:rPr>
          <w:rFonts w:ascii="Arial" w:eastAsiaTheme="minorHAnsi" w:hAnsi="Arial" w:cs="Arial"/>
          <w:sz w:val="20"/>
          <w:szCs w:val="20"/>
          <w:lang w:eastAsia="en-US"/>
        </w:rPr>
      </w:pPr>
      <w:r w:rsidRPr="00D45F1F">
        <w:rPr>
          <w:rFonts w:ascii="Arial" w:eastAsiaTheme="minorHAnsi" w:hAnsi="Arial" w:cs="Arial"/>
          <w:sz w:val="20"/>
          <w:szCs w:val="20"/>
          <w:lang w:eastAsia="en-US"/>
        </w:rPr>
        <w:t xml:space="preserve">The present study was conducted to assess genetic variability and divergence in Indian mustard (Brassica juncea L.) under timely and late-sowing environments in the Doon Valley. The field experiments were conducted during the 2024-25 Rabi season on the campus of Jigyasa University. The experiment field is 18 </w:t>
      </w:r>
      <w:r w:rsidR="00C77383" w:rsidRPr="00D45F1F">
        <w:rPr>
          <w:rFonts w:ascii="Arial" w:eastAsiaTheme="minorHAnsi" w:hAnsi="Arial" w:cs="Arial"/>
          <w:sz w:val="20"/>
          <w:szCs w:val="20"/>
          <w:lang w:eastAsia="en-US"/>
        </w:rPr>
        <w:t>kilometres</w:t>
      </w:r>
      <w:r w:rsidRPr="00D45F1F">
        <w:rPr>
          <w:rFonts w:ascii="Arial" w:eastAsiaTheme="minorHAnsi" w:hAnsi="Arial" w:cs="Arial"/>
          <w:sz w:val="20"/>
          <w:szCs w:val="20"/>
          <w:lang w:eastAsia="en-US"/>
        </w:rPr>
        <w:t xml:space="preserve"> from Dehradun. The geographically experimental site is situated at 640 meters above sea level, 31°21ʹ50ʺ N and 78°18ʹ27ʺ E.</w:t>
      </w:r>
    </w:p>
    <w:p w14:paraId="754476FF" w14:textId="0CA8BA6A" w:rsidR="00F47175" w:rsidRPr="00D45F1F" w:rsidRDefault="00C77383" w:rsidP="00F47175">
      <w:pPr>
        <w:pStyle w:val="NormalWeb"/>
        <w:jc w:val="both"/>
        <w:rPr>
          <w:rFonts w:ascii="Arial" w:eastAsiaTheme="minorHAnsi" w:hAnsi="Arial" w:cs="Arial"/>
          <w:sz w:val="20"/>
          <w:szCs w:val="20"/>
          <w:lang w:eastAsia="en-US"/>
        </w:rPr>
      </w:pPr>
      <w:r w:rsidRPr="00D45F1F">
        <w:rPr>
          <w:rFonts w:ascii="Arial" w:hAnsi="Arial" w:cs="Arial"/>
          <w:sz w:val="20"/>
          <w:szCs w:val="20"/>
        </w:rPr>
        <w:t xml:space="preserve">Field experiments were designed using a randomized block design with three </w:t>
      </w:r>
      <w:r w:rsidR="00791065" w:rsidRPr="00D45F1F">
        <w:rPr>
          <w:rFonts w:ascii="Arial" w:hAnsi="Arial" w:cs="Arial"/>
          <w:sz w:val="20"/>
          <w:szCs w:val="20"/>
        </w:rPr>
        <w:t>replications, as</w:t>
      </w:r>
      <w:r w:rsidRPr="00D45F1F">
        <w:rPr>
          <w:rFonts w:ascii="Arial" w:hAnsi="Arial" w:cs="Arial"/>
          <w:sz w:val="20"/>
          <w:szCs w:val="20"/>
        </w:rPr>
        <w:t xml:space="preserve"> shown in </w:t>
      </w:r>
      <w:r w:rsidR="00791065" w:rsidRPr="00D45F1F">
        <w:rPr>
          <w:rFonts w:ascii="Arial" w:hAnsi="Arial" w:cs="Arial"/>
          <w:sz w:val="20"/>
          <w:szCs w:val="20"/>
        </w:rPr>
        <w:t>T</w:t>
      </w:r>
      <w:r w:rsidRPr="00D45F1F">
        <w:rPr>
          <w:rFonts w:ascii="Arial" w:hAnsi="Arial" w:cs="Arial"/>
          <w:sz w:val="20"/>
          <w:szCs w:val="20"/>
        </w:rPr>
        <w:t>able 1.</w:t>
      </w:r>
      <w:r w:rsidR="00F47175" w:rsidRPr="00D45F1F">
        <w:rPr>
          <w:rFonts w:ascii="Arial" w:hAnsi="Arial" w:cs="Arial"/>
          <w:sz w:val="20"/>
          <w:szCs w:val="20"/>
        </w:rPr>
        <w:t xml:space="preserve"> A total of 30 genotypes of Indian mustard (</w:t>
      </w:r>
      <w:r w:rsidR="00F47175" w:rsidRPr="00D45F1F">
        <w:rPr>
          <w:rFonts w:ascii="Arial" w:hAnsi="Arial" w:cs="Arial"/>
          <w:i/>
          <w:iCs/>
          <w:sz w:val="20"/>
          <w:szCs w:val="20"/>
        </w:rPr>
        <w:t>Brassica juncea</w:t>
      </w:r>
      <w:r w:rsidR="00F47175" w:rsidRPr="00D45F1F">
        <w:rPr>
          <w:rFonts w:ascii="Arial" w:hAnsi="Arial" w:cs="Arial"/>
          <w:sz w:val="20"/>
          <w:szCs w:val="20"/>
        </w:rPr>
        <w:t xml:space="preserve"> L.) were evaluated. The experimental field covered a total area of 189 square meters (1,890,000 square centimetres), with plot dimensions of 21 meters in length (2100 </w:t>
      </w:r>
      <w:r w:rsidR="003742C0" w:rsidRPr="00D45F1F">
        <w:rPr>
          <w:rFonts w:ascii="Arial" w:hAnsi="Arial" w:cs="Arial"/>
          <w:sz w:val="20"/>
          <w:szCs w:val="20"/>
        </w:rPr>
        <w:t>centimetres)</w:t>
      </w:r>
      <w:r w:rsidR="00F47175" w:rsidRPr="00D45F1F">
        <w:rPr>
          <w:rFonts w:ascii="Arial" w:hAnsi="Arial" w:cs="Arial"/>
          <w:sz w:val="20"/>
          <w:szCs w:val="20"/>
        </w:rPr>
        <w:t xml:space="preserve"> and 9 meters in width (900 centimetres). The crop was planted at a spacing of 0.7 meters (70 </w:t>
      </w:r>
      <w:r w:rsidR="003742C0" w:rsidRPr="00D45F1F">
        <w:rPr>
          <w:rFonts w:ascii="Arial" w:hAnsi="Arial" w:cs="Arial"/>
          <w:sz w:val="20"/>
          <w:szCs w:val="20"/>
        </w:rPr>
        <w:t>centimetres)</w:t>
      </w:r>
      <w:r w:rsidR="00F47175" w:rsidRPr="00D45F1F">
        <w:rPr>
          <w:rFonts w:ascii="Arial" w:hAnsi="Arial" w:cs="Arial"/>
          <w:sz w:val="20"/>
          <w:szCs w:val="20"/>
        </w:rPr>
        <w:t xml:space="preserve"> between rows and 0.3 meters (30 centimetres) between plants within a row.</w:t>
      </w:r>
    </w:p>
    <w:p w14:paraId="501E6F53" w14:textId="32D15FCC" w:rsidR="00A75DE2" w:rsidRPr="00D45F1F" w:rsidRDefault="00A75DE2" w:rsidP="00F47175">
      <w:pPr>
        <w:pStyle w:val="NormalWeb"/>
        <w:jc w:val="both"/>
        <w:rPr>
          <w:rFonts w:ascii="Arial" w:hAnsi="Arial" w:cs="Arial"/>
          <w:sz w:val="20"/>
          <w:szCs w:val="20"/>
        </w:rPr>
      </w:pPr>
      <w:r w:rsidRPr="00D45F1F">
        <w:rPr>
          <w:rFonts w:ascii="Arial" w:hAnsi="Arial" w:cs="Arial"/>
          <w:sz w:val="20"/>
          <w:szCs w:val="20"/>
        </w:rPr>
        <w:t>30 genotypes of Indian mustard were sown in two sowing environments, i.e. timely sowing on 30</w:t>
      </w:r>
      <w:r w:rsidRPr="00D45F1F">
        <w:rPr>
          <w:rFonts w:ascii="Arial" w:hAnsi="Arial" w:cs="Arial"/>
          <w:sz w:val="20"/>
          <w:szCs w:val="20"/>
          <w:vertAlign w:val="superscript"/>
        </w:rPr>
        <w:t>th</w:t>
      </w:r>
      <w:r w:rsidRPr="00D45F1F">
        <w:rPr>
          <w:rFonts w:ascii="Arial" w:hAnsi="Arial" w:cs="Arial"/>
          <w:sz w:val="20"/>
          <w:szCs w:val="20"/>
        </w:rPr>
        <w:t xml:space="preserve"> October 2024 and late sowing on 30</w:t>
      </w:r>
      <w:r w:rsidRPr="00D45F1F">
        <w:rPr>
          <w:rFonts w:ascii="Arial" w:hAnsi="Arial" w:cs="Arial"/>
          <w:sz w:val="20"/>
          <w:szCs w:val="20"/>
          <w:vertAlign w:val="superscript"/>
        </w:rPr>
        <w:t>th</w:t>
      </w:r>
      <w:r w:rsidRPr="00D45F1F">
        <w:rPr>
          <w:rFonts w:ascii="Arial" w:hAnsi="Arial" w:cs="Arial"/>
          <w:sz w:val="20"/>
          <w:szCs w:val="20"/>
        </w:rPr>
        <w:t xml:space="preserve"> November 2024, to study the impact of terminal heat stress on traits, especially yield and its attributes. Both field experiments were treated uniformly to ensure more emphasis on temperature variation.</w:t>
      </w:r>
    </w:p>
    <w:p w14:paraId="687EF5AE" w14:textId="4A75D0A1" w:rsidR="00FD6CFA" w:rsidRPr="00D45F1F" w:rsidRDefault="006D7A47" w:rsidP="00FD6CFA">
      <w:pPr>
        <w:pStyle w:val="NormalWeb"/>
        <w:jc w:val="both"/>
        <w:rPr>
          <w:rFonts w:ascii="Arial" w:hAnsi="Arial" w:cs="Arial"/>
          <w:sz w:val="20"/>
          <w:szCs w:val="20"/>
        </w:rPr>
      </w:pPr>
      <w:r w:rsidRPr="00D45F1F">
        <w:rPr>
          <w:rFonts w:ascii="Arial" w:hAnsi="Arial" w:cs="Arial"/>
          <w:sz w:val="20"/>
          <w:szCs w:val="20"/>
        </w:rPr>
        <w:t xml:space="preserve">The 5 best-performing plants of each genotype were selected across 3 replications for data collection. 23 traits were selected for study, </w:t>
      </w:r>
      <w:r w:rsidR="00FD6AF2" w:rsidRPr="00D45F1F">
        <w:rPr>
          <w:rFonts w:ascii="Arial" w:hAnsi="Arial" w:cs="Arial"/>
          <w:sz w:val="20"/>
          <w:szCs w:val="20"/>
        </w:rPr>
        <w:t>i.e.,</w:t>
      </w:r>
      <w:r w:rsidRPr="00D45F1F">
        <w:rPr>
          <w:rFonts w:ascii="Arial" w:hAnsi="Arial" w:cs="Arial"/>
          <w:sz w:val="20"/>
          <w:szCs w:val="20"/>
        </w:rPr>
        <w:t xml:space="preserve"> Plant Height (PH), Length of main shoot (LMS),</w:t>
      </w:r>
      <w:r w:rsidR="00FD6AF2" w:rsidRPr="00D45F1F">
        <w:rPr>
          <w:rFonts w:ascii="Arial" w:hAnsi="Arial" w:cs="Arial"/>
          <w:sz w:val="20"/>
          <w:szCs w:val="20"/>
        </w:rPr>
        <w:t xml:space="preserve"> Primary Branches (PB), Secondary Branches (SB), Silique per plant (SPP), Silique on Main Shoot (SMS), Percent survival at 20 DAS (PS at 20 DAS), Percent survival at 30 DAS (PS at 30 DAS), Days to initial flowering (DIF), Days to 50% flowering (DFF), </w:t>
      </w:r>
      <w:r w:rsidR="00C82877" w:rsidRPr="00D45F1F">
        <w:rPr>
          <w:rFonts w:ascii="Arial" w:hAnsi="Arial" w:cs="Arial"/>
          <w:sz w:val="20"/>
          <w:szCs w:val="20"/>
        </w:rPr>
        <w:t xml:space="preserve">Leaf area index 30 DAS (LAI 30 DAS), Leaf area index 60 DAS (LAI 60 DAS), Leaf area index 90 DAS (LAI 90 DAS), </w:t>
      </w:r>
      <w:r w:rsidR="00FD6AF2" w:rsidRPr="00D45F1F">
        <w:rPr>
          <w:rFonts w:ascii="Arial" w:hAnsi="Arial" w:cs="Arial"/>
          <w:sz w:val="20"/>
          <w:szCs w:val="20"/>
        </w:rPr>
        <w:t>Days to maturity (DM), Seed per silique (SPP), Oil content % (OC), Oil yield per plant (OYP)</w:t>
      </w:r>
      <w:r w:rsidR="00C10BFA" w:rsidRPr="00D45F1F">
        <w:rPr>
          <w:rFonts w:ascii="Arial" w:hAnsi="Arial" w:cs="Arial"/>
          <w:sz w:val="20"/>
          <w:szCs w:val="20"/>
        </w:rPr>
        <w:t xml:space="preserve">, 1000-seed weight (TSW), Seed yield per plant (SYP), Biological yield per plant (BYP), Percent excised leaf water loss (PELWL), Relative Water Content </w:t>
      </w:r>
      <w:r w:rsidR="00EC19FE" w:rsidRPr="00D45F1F">
        <w:rPr>
          <w:rFonts w:ascii="Arial" w:hAnsi="Arial" w:cs="Arial"/>
          <w:sz w:val="20"/>
          <w:szCs w:val="20"/>
        </w:rPr>
        <w:t>(RWC),</w:t>
      </w:r>
      <w:r w:rsidR="00C82877" w:rsidRPr="00D45F1F">
        <w:rPr>
          <w:rFonts w:ascii="Arial" w:hAnsi="Arial" w:cs="Arial"/>
          <w:sz w:val="20"/>
          <w:szCs w:val="20"/>
        </w:rPr>
        <w:t xml:space="preserve"> and Membrane stability index (MSI)</w:t>
      </w:r>
      <w:r w:rsidR="00C56284" w:rsidRPr="00D45F1F">
        <w:rPr>
          <w:rFonts w:ascii="Arial" w:hAnsi="Arial" w:cs="Arial"/>
          <w:sz w:val="20"/>
          <w:szCs w:val="20"/>
        </w:rPr>
        <w:t>.</w:t>
      </w:r>
      <w:r w:rsidR="005B0F22">
        <w:rPr>
          <w:rFonts w:ascii="Arial" w:hAnsi="Arial" w:cs="Arial"/>
          <w:sz w:val="20"/>
          <w:szCs w:val="20"/>
        </w:rPr>
        <w:t xml:space="preserve"> Oil content was analyzed following the Soxhlet Extraction Method.</w:t>
      </w:r>
    </w:p>
    <w:p w14:paraId="71B7F4EE" w14:textId="0D1C3657" w:rsidR="007E6D3C" w:rsidRDefault="00EC19FE" w:rsidP="00FD6CFA">
      <w:pPr>
        <w:pStyle w:val="NormalWeb"/>
        <w:jc w:val="both"/>
        <w:rPr>
          <w:rFonts w:ascii="Arial" w:hAnsi="Arial" w:cs="Arial"/>
          <w:sz w:val="20"/>
          <w:szCs w:val="20"/>
        </w:rPr>
      </w:pPr>
      <w:r w:rsidRPr="00D45F1F">
        <w:rPr>
          <w:rFonts w:ascii="Arial" w:hAnsi="Arial" w:cs="Arial"/>
          <w:sz w:val="20"/>
          <w:szCs w:val="20"/>
        </w:rPr>
        <w:t xml:space="preserve">Analysis of variance, genetic variability </w:t>
      </w:r>
      <w:r w:rsidR="009F4E61" w:rsidRPr="00D45F1F">
        <w:rPr>
          <w:rFonts w:ascii="Arial" w:hAnsi="Arial" w:cs="Arial"/>
          <w:sz w:val="20"/>
          <w:szCs w:val="20"/>
        </w:rPr>
        <w:t>analysis</w:t>
      </w:r>
      <w:r w:rsidR="006163A4">
        <w:rPr>
          <w:rFonts w:ascii="Arial" w:hAnsi="Arial" w:cs="Arial"/>
          <w:sz w:val="20"/>
          <w:szCs w:val="20"/>
        </w:rPr>
        <w:t xml:space="preserve"> (GCV, PCV, ECV, hBS, GAM)</w:t>
      </w:r>
      <w:r w:rsidR="009F4E61" w:rsidRPr="00D45F1F">
        <w:rPr>
          <w:rFonts w:ascii="Arial" w:hAnsi="Arial" w:cs="Arial"/>
          <w:sz w:val="20"/>
          <w:szCs w:val="20"/>
        </w:rPr>
        <w:t>,</w:t>
      </w:r>
      <w:r w:rsidR="000D25C9" w:rsidRPr="00D45F1F">
        <w:rPr>
          <w:rFonts w:ascii="Arial" w:hAnsi="Arial" w:cs="Arial"/>
          <w:sz w:val="20"/>
          <w:szCs w:val="20"/>
        </w:rPr>
        <w:t xml:space="preserve"> and genetic diversity analysis (mean cluster performance, intra- &amp; inter-cluster </w:t>
      </w:r>
      <w:r w:rsidR="009F4E61" w:rsidRPr="00D45F1F">
        <w:rPr>
          <w:rFonts w:ascii="Arial" w:hAnsi="Arial" w:cs="Arial"/>
          <w:sz w:val="20"/>
          <w:szCs w:val="20"/>
        </w:rPr>
        <w:t>distances) were performed on the collected data</w:t>
      </w:r>
      <w:r w:rsidR="000D25C9" w:rsidRPr="00D45F1F">
        <w:rPr>
          <w:rFonts w:ascii="Arial" w:hAnsi="Arial" w:cs="Arial"/>
          <w:sz w:val="20"/>
          <w:szCs w:val="20"/>
        </w:rPr>
        <w:t xml:space="preserve"> using appropriate tools.</w:t>
      </w:r>
    </w:p>
    <w:p w14:paraId="17E7EEBA" w14:textId="13413E2F" w:rsidR="007E6D3C" w:rsidRPr="009A255F" w:rsidRDefault="009A255F" w:rsidP="00FD6CFA">
      <w:pPr>
        <w:pStyle w:val="NormalWeb"/>
        <w:jc w:val="both"/>
        <w:rPr>
          <w:rFonts w:ascii="Arial" w:hAnsi="Arial" w:cs="Arial"/>
          <w:b/>
          <w:bCs/>
          <w:sz w:val="20"/>
          <w:szCs w:val="20"/>
        </w:rPr>
      </w:pPr>
      <w:r w:rsidRPr="00782BB1">
        <w:rPr>
          <w:rFonts w:ascii="Arial" w:hAnsi="Arial" w:cs="Arial"/>
          <w:b/>
          <w:bCs/>
          <w:sz w:val="20"/>
          <w:szCs w:val="20"/>
        </w:rPr>
        <w:lastRenderedPageBreak/>
        <w:t xml:space="preserve">Table 1: List of </w:t>
      </w:r>
      <w:r>
        <w:rPr>
          <w:rFonts w:ascii="Arial" w:hAnsi="Arial" w:cs="Arial"/>
          <w:b/>
          <w:bCs/>
          <w:sz w:val="20"/>
          <w:szCs w:val="20"/>
        </w:rPr>
        <w:t>Genotypes of Indian Mustard (Brassica juncea L.) i</w:t>
      </w:r>
      <w:r w:rsidRPr="00782BB1">
        <w:rPr>
          <w:rFonts w:ascii="Arial" w:hAnsi="Arial" w:cs="Arial"/>
          <w:b/>
          <w:bCs/>
          <w:sz w:val="20"/>
          <w:szCs w:val="20"/>
        </w:rPr>
        <w:t xml:space="preserve">n </w:t>
      </w:r>
      <w:r>
        <w:rPr>
          <w:rFonts w:ascii="Arial" w:hAnsi="Arial" w:cs="Arial"/>
          <w:b/>
          <w:bCs/>
          <w:sz w:val="20"/>
          <w:szCs w:val="20"/>
        </w:rPr>
        <w:t>RBD (Randomized Block Design).</w:t>
      </w:r>
    </w:p>
    <w:tbl>
      <w:tblPr>
        <w:tblW w:w="9102" w:type="dxa"/>
        <w:tblLook w:val="04A0" w:firstRow="1" w:lastRow="0" w:firstColumn="1" w:lastColumn="0" w:noHBand="0" w:noVBand="1"/>
      </w:tblPr>
      <w:tblGrid>
        <w:gridCol w:w="988"/>
        <w:gridCol w:w="850"/>
        <w:gridCol w:w="1843"/>
        <w:gridCol w:w="850"/>
        <w:gridCol w:w="1843"/>
        <w:gridCol w:w="851"/>
        <w:gridCol w:w="1877"/>
      </w:tblGrid>
      <w:tr w:rsidR="005830EB" w:rsidRPr="00D45F1F" w14:paraId="2CDF5FE1" w14:textId="77777777" w:rsidTr="001F34AF">
        <w:trPr>
          <w:trHeight w:val="290"/>
        </w:trPr>
        <w:tc>
          <w:tcPr>
            <w:tcW w:w="988" w:type="dxa"/>
            <w:vMerge w:val="restart"/>
            <w:tcBorders>
              <w:top w:val="single" w:sz="4" w:space="0" w:color="auto"/>
              <w:left w:val="single" w:sz="4" w:space="0" w:color="auto"/>
              <w:right w:val="single" w:sz="4" w:space="0" w:color="auto"/>
            </w:tcBorders>
            <w:shd w:val="clear" w:color="auto" w:fill="DEEAF6" w:themeFill="accent1" w:themeFillTint="33"/>
            <w:noWrap/>
            <w:vAlign w:val="bottom"/>
            <w:hideMark/>
          </w:tcPr>
          <w:p w14:paraId="587B89A3" w14:textId="2A12E32A" w:rsidR="005830EB" w:rsidRPr="007B3A7D" w:rsidRDefault="00503EBE"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 xml:space="preserve">Row </w:t>
            </w:r>
            <w:r w:rsidR="001F34AF">
              <w:rPr>
                <w:rFonts w:ascii="Arial" w:eastAsia="Times New Roman" w:hAnsi="Arial" w:cs="Arial"/>
                <w:b/>
                <w:bCs/>
                <w:sz w:val="20"/>
                <w:szCs w:val="20"/>
                <w:lang w:eastAsia="en-IN"/>
              </w:rPr>
              <w:t>N.</w:t>
            </w:r>
          </w:p>
        </w:tc>
        <w:tc>
          <w:tcPr>
            <w:tcW w:w="2693"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165C15CC"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Replication-1</w:t>
            </w:r>
          </w:p>
        </w:tc>
        <w:tc>
          <w:tcPr>
            <w:tcW w:w="2693"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1D341FA8"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Replication-2</w:t>
            </w:r>
          </w:p>
        </w:tc>
        <w:tc>
          <w:tcPr>
            <w:tcW w:w="2728"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20C12619"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Replication-3</w:t>
            </w:r>
          </w:p>
        </w:tc>
      </w:tr>
      <w:tr w:rsidR="005830EB" w:rsidRPr="00D45F1F" w14:paraId="06A219F7" w14:textId="77777777" w:rsidTr="001F34AF">
        <w:trPr>
          <w:trHeight w:val="290"/>
        </w:trPr>
        <w:tc>
          <w:tcPr>
            <w:tcW w:w="988" w:type="dxa"/>
            <w:vMerge/>
            <w:tcBorders>
              <w:left w:val="single" w:sz="4" w:space="0" w:color="auto"/>
              <w:bottom w:val="single" w:sz="4" w:space="0" w:color="auto"/>
              <w:right w:val="single" w:sz="4" w:space="0" w:color="auto"/>
            </w:tcBorders>
            <w:shd w:val="clear" w:color="auto" w:fill="DEEAF6" w:themeFill="accent1" w:themeFillTint="33"/>
            <w:noWrap/>
            <w:vAlign w:val="bottom"/>
            <w:hideMark/>
          </w:tcPr>
          <w:p w14:paraId="106E0991" w14:textId="5EF7D5C0" w:rsidR="005830EB" w:rsidRPr="007B3A7D" w:rsidRDefault="005830EB" w:rsidP="00611D85">
            <w:pPr>
              <w:spacing w:after="0" w:line="480" w:lineRule="auto"/>
              <w:rPr>
                <w:rFonts w:ascii="Arial" w:eastAsia="Times New Roman" w:hAnsi="Arial" w:cs="Arial"/>
                <w:sz w:val="20"/>
                <w:szCs w:val="20"/>
                <w:lang w:eastAsia="en-IN"/>
              </w:rPr>
            </w:pPr>
          </w:p>
        </w:tc>
        <w:tc>
          <w:tcPr>
            <w:tcW w:w="850" w:type="dxa"/>
            <w:tcBorders>
              <w:top w:val="nil"/>
              <w:left w:val="nil"/>
              <w:bottom w:val="single" w:sz="4" w:space="0" w:color="auto"/>
              <w:right w:val="single" w:sz="4" w:space="0" w:color="auto"/>
            </w:tcBorders>
            <w:shd w:val="clear" w:color="auto" w:fill="DEEAF6" w:themeFill="accent1" w:themeFillTint="33"/>
            <w:noWrap/>
            <w:vAlign w:val="bottom"/>
            <w:hideMark/>
          </w:tcPr>
          <w:p w14:paraId="6871B672" w14:textId="310BCCB9"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Sr.</w:t>
            </w:r>
            <w:r w:rsidR="001F34AF">
              <w:rPr>
                <w:rFonts w:ascii="Arial" w:eastAsia="Times New Roman" w:hAnsi="Arial" w:cs="Arial"/>
                <w:b/>
                <w:bCs/>
                <w:sz w:val="20"/>
                <w:szCs w:val="20"/>
                <w:lang w:eastAsia="en-IN"/>
              </w:rPr>
              <w:t xml:space="preserve"> N.</w:t>
            </w:r>
          </w:p>
        </w:tc>
        <w:tc>
          <w:tcPr>
            <w:tcW w:w="1843" w:type="dxa"/>
            <w:tcBorders>
              <w:top w:val="nil"/>
              <w:left w:val="nil"/>
              <w:bottom w:val="single" w:sz="4" w:space="0" w:color="auto"/>
              <w:right w:val="single" w:sz="4" w:space="0" w:color="auto"/>
            </w:tcBorders>
            <w:shd w:val="clear" w:color="auto" w:fill="DEEAF6" w:themeFill="accent1" w:themeFillTint="33"/>
            <w:noWrap/>
            <w:vAlign w:val="bottom"/>
            <w:hideMark/>
          </w:tcPr>
          <w:p w14:paraId="6D712B26"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Genotypes</w:t>
            </w:r>
          </w:p>
        </w:tc>
        <w:tc>
          <w:tcPr>
            <w:tcW w:w="850" w:type="dxa"/>
            <w:tcBorders>
              <w:top w:val="nil"/>
              <w:left w:val="nil"/>
              <w:bottom w:val="single" w:sz="4" w:space="0" w:color="auto"/>
              <w:right w:val="single" w:sz="4" w:space="0" w:color="auto"/>
            </w:tcBorders>
            <w:shd w:val="clear" w:color="auto" w:fill="DEEAF6" w:themeFill="accent1" w:themeFillTint="33"/>
            <w:noWrap/>
            <w:vAlign w:val="bottom"/>
            <w:hideMark/>
          </w:tcPr>
          <w:p w14:paraId="429EFC5C" w14:textId="7CFCA1A1"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Sr.</w:t>
            </w:r>
            <w:r w:rsidR="001F34AF">
              <w:rPr>
                <w:rFonts w:ascii="Arial" w:eastAsia="Times New Roman" w:hAnsi="Arial" w:cs="Arial"/>
                <w:b/>
                <w:bCs/>
                <w:sz w:val="20"/>
                <w:szCs w:val="20"/>
                <w:lang w:eastAsia="en-IN"/>
              </w:rPr>
              <w:t xml:space="preserve"> N.</w:t>
            </w:r>
          </w:p>
        </w:tc>
        <w:tc>
          <w:tcPr>
            <w:tcW w:w="1843" w:type="dxa"/>
            <w:tcBorders>
              <w:top w:val="nil"/>
              <w:left w:val="nil"/>
              <w:bottom w:val="single" w:sz="4" w:space="0" w:color="auto"/>
              <w:right w:val="single" w:sz="4" w:space="0" w:color="auto"/>
            </w:tcBorders>
            <w:shd w:val="clear" w:color="auto" w:fill="DEEAF6" w:themeFill="accent1" w:themeFillTint="33"/>
            <w:noWrap/>
            <w:vAlign w:val="bottom"/>
            <w:hideMark/>
          </w:tcPr>
          <w:p w14:paraId="684426A4"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Genotypes</w:t>
            </w:r>
          </w:p>
        </w:tc>
        <w:tc>
          <w:tcPr>
            <w:tcW w:w="851" w:type="dxa"/>
            <w:tcBorders>
              <w:top w:val="nil"/>
              <w:left w:val="nil"/>
              <w:bottom w:val="single" w:sz="4" w:space="0" w:color="auto"/>
              <w:right w:val="single" w:sz="4" w:space="0" w:color="auto"/>
            </w:tcBorders>
            <w:shd w:val="clear" w:color="auto" w:fill="DEEAF6" w:themeFill="accent1" w:themeFillTint="33"/>
            <w:noWrap/>
            <w:vAlign w:val="bottom"/>
            <w:hideMark/>
          </w:tcPr>
          <w:p w14:paraId="129D8E0E" w14:textId="7396D7AA"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Sr.</w:t>
            </w:r>
            <w:r w:rsidR="001F34AF">
              <w:rPr>
                <w:rFonts w:ascii="Arial" w:eastAsia="Times New Roman" w:hAnsi="Arial" w:cs="Arial"/>
                <w:b/>
                <w:bCs/>
                <w:sz w:val="20"/>
                <w:szCs w:val="20"/>
                <w:lang w:eastAsia="en-IN"/>
              </w:rPr>
              <w:t xml:space="preserve"> N.</w:t>
            </w:r>
          </w:p>
        </w:tc>
        <w:tc>
          <w:tcPr>
            <w:tcW w:w="1877" w:type="dxa"/>
            <w:tcBorders>
              <w:top w:val="nil"/>
              <w:left w:val="nil"/>
              <w:bottom w:val="single" w:sz="4" w:space="0" w:color="auto"/>
              <w:right w:val="single" w:sz="4" w:space="0" w:color="auto"/>
            </w:tcBorders>
            <w:shd w:val="clear" w:color="auto" w:fill="DEEAF6" w:themeFill="accent1" w:themeFillTint="33"/>
            <w:noWrap/>
            <w:vAlign w:val="bottom"/>
            <w:hideMark/>
          </w:tcPr>
          <w:p w14:paraId="415F7897" w14:textId="77777777" w:rsidR="005830EB" w:rsidRPr="007B3A7D" w:rsidRDefault="005830EB" w:rsidP="00611D85">
            <w:pPr>
              <w:spacing w:after="0" w:line="480" w:lineRule="auto"/>
              <w:jc w:val="center"/>
              <w:rPr>
                <w:rFonts w:ascii="Arial" w:eastAsia="Times New Roman" w:hAnsi="Arial" w:cs="Arial"/>
                <w:b/>
                <w:bCs/>
                <w:sz w:val="20"/>
                <w:szCs w:val="20"/>
                <w:lang w:eastAsia="en-IN"/>
              </w:rPr>
            </w:pPr>
            <w:r w:rsidRPr="007B3A7D">
              <w:rPr>
                <w:rFonts w:ascii="Arial" w:eastAsia="Times New Roman" w:hAnsi="Arial" w:cs="Arial"/>
                <w:b/>
                <w:bCs/>
                <w:sz w:val="20"/>
                <w:szCs w:val="20"/>
                <w:lang w:eastAsia="en-IN"/>
              </w:rPr>
              <w:t>Genotypes</w:t>
            </w:r>
          </w:p>
        </w:tc>
      </w:tr>
      <w:tr w:rsidR="005830EB" w:rsidRPr="00D45F1F" w14:paraId="1F00A571"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3CADBCB"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w:t>
            </w:r>
          </w:p>
        </w:tc>
        <w:tc>
          <w:tcPr>
            <w:tcW w:w="850" w:type="dxa"/>
            <w:tcBorders>
              <w:top w:val="nil"/>
              <w:left w:val="nil"/>
              <w:bottom w:val="single" w:sz="4" w:space="0" w:color="auto"/>
              <w:right w:val="single" w:sz="4" w:space="0" w:color="auto"/>
            </w:tcBorders>
            <w:noWrap/>
            <w:vAlign w:val="bottom"/>
            <w:hideMark/>
          </w:tcPr>
          <w:p w14:paraId="685EC40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w:t>
            </w:r>
          </w:p>
        </w:tc>
        <w:tc>
          <w:tcPr>
            <w:tcW w:w="1843" w:type="dxa"/>
            <w:tcBorders>
              <w:top w:val="nil"/>
              <w:left w:val="nil"/>
              <w:bottom w:val="single" w:sz="4" w:space="0" w:color="auto"/>
              <w:right w:val="single" w:sz="4" w:space="0" w:color="auto"/>
            </w:tcBorders>
            <w:noWrap/>
            <w:vAlign w:val="center"/>
            <w:hideMark/>
          </w:tcPr>
          <w:p w14:paraId="16930CBF"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Arawali</w:t>
            </w:r>
          </w:p>
        </w:tc>
        <w:tc>
          <w:tcPr>
            <w:tcW w:w="850" w:type="dxa"/>
            <w:tcBorders>
              <w:top w:val="nil"/>
              <w:left w:val="nil"/>
              <w:bottom w:val="single" w:sz="4" w:space="0" w:color="auto"/>
              <w:right w:val="single" w:sz="4" w:space="0" w:color="auto"/>
            </w:tcBorders>
            <w:noWrap/>
            <w:vAlign w:val="center"/>
            <w:hideMark/>
          </w:tcPr>
          <w:p w14:paraId="5CDD55B8"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30</w:t>
            </w:r>
          </w:p>
        </w:tc>
        <w:tc>
          <w:tcPr>
            <w:tcW w:w="1843" w:type="dxa"/>
            <w:tcBorders>
              <w:top w:val="nil"/>
              <w:left w:val="nil"/>
              <w:bottom w:val="single" w:sz="4" w:space="0" w:color="auto"/>
              <w:right w:val="single" w:sz="4" w:space="0" w:color="auto"/>
            </w:tcBorders>
            <w:noWrap/>
            <w:vAlign w:val="center"/>
            <w:hideMark/>
          </w:tcPr>
          <w:p w14:paraId="322E4A9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Vardan</w:t>
            </w:r>
          </w:p>
        </w:tc>
        <w:tc>
          <w:tcPr>
            <w:tcW w:w="851" w:type="dxa"/>
            <w:tcBorders>
              <w:top w:val="nil"/>
              <w:left w:val="nil"/>
              <w:bottom w:val="single" w:sz="4" w:space="0" w:color="auto"/>
              <w:right w:val="single" w:sz="4" w:space="0" w:color="auto"/>
            </w:tcBorders>
            <w:noWrap/>
            <w:vAlign w:val="bottom"/>
            <w:hideMark/>
          </w:tcPr>
          <w:p w14:paraId="22D3C8C3"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15</w:t>
            </w:r>
          </w:p>
        </w:tc>
        <w:tc>
          <w:tcPr>
            <w:tcW w:w="1877" w:type="dxa"/>
            <w:tcBorders>
              <w:top w:val="nil"/>
              <w:left w:val="nil"/>
              <w:bottom w:val="single" w:sz="4" w:space="0" w:color="auto"/>
              <w:right w:val="single" w:sz="4" w:space="0" w:color="auto"/>
            </w:tcBorders>
            <w:noWrap/>
            <w:vAlign w:val="bottom"/>
            <w:hideMark/>
          </w:tcPr>
          <w:p w14:paraId="31C99FB5"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PM-29</w:t>
            </w:r>
          </w:p>
        </w:tc>
      </w:tr>
      <w:tr w:rsidR="005830EB" w:rsidRPr="00D45F1F" w14:paraId="183A7E49"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6D7ACD9"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4B0F080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1AB2DBEB"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BR-40</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7F6B6BA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29</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570D035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Varuna</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1D58407E"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14</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5DAEDBF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Patan Mustard</w:t>
            </w:r>
          </w:p>
        </w:tc>
      </w:tr>
      <w:tr w:rsidR="005830EB" w:rsidRPr="00D45F1F" w14:paraId="093D1C90"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70B7649"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3</w:t>
            </w:r>
          </w:p>
        </w:tc>
        <w:tc>
          <w:tcPr>
            <w:tcW w:w="850" w:type="dxa"/>
            <w:tcBorders>
              <w:top w:val="nil"/>
              <w:left w:val="nil"/>
              <w:bottom w:val="single" w:sz="4" w:space="0" w:color="auto"/>
              <w:right w:val="single" w:sz="4" w:space="0" w:color="auto"/>
            </w:tcBorders>
            <w:noWrap/>
            <w:vAlign w:val="bottom"/>
            <w:hideMark/>
          </w:tcPr>
          <w:p w14:paraId="2DC5981A"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w:t>
            </w:r>
          </w:p>
        </w:tc>
        <w:tc>
          <w:tcPr>
            <w:tcW w:w="1843" w:type="dxa"/>
            <w:tcBorders>
              <w:top w:val="nil"/>
              <w:left w:val="nil"/>
              <w:bottom w:val="single" w:sz="4" w:space="0" w:color="auto"/>
              <w:right w:val="single" w:sz="4" w:space="0" w:color="auto"/>
            </w:tcBorders>
            <w:noWrap/>
            <w:vAlign w:val="center"/>
            <w:hideMark/>
          </w:tcPr>
          <w:p w14:paraId="1068DF29"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CS-54</w:t>
            </w:r>
          </w:p>
        </w:tc>
        <w:tc>
          <w:tcPr>
            <w:tcW w:w="850" w:type="dxa"/>
            <w:tcBorders>
              <w:top w:val="nil"/>
              <w:left w:val="nil"/>
              <w:bottom w:val="single" w:sz="4" w:space="0" w:color="auto"/>
              <w:right w:val="single" w:sz="4" w:space="0" w:color="auto"/>
            </w:tcBorders>
            <w:noWrap/>
            <w:vAlign w:val="center"/>
            <w:hideMark/>
          </w:tcPr>
          <w:p w14:paraId="6EB5696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28</w:t>
            </w:r>
          </w:p>
        </w:tc>
        <w:tc>
          <w:tcPr>
            <w:tcW w:w="1843" w:type="dxa"/>
            <w:tcBorders>
              <w:top w:val="nil"/>
              <w:left w:val="nil"/>
              <w:bottom w:val="single" w:sz="4" w:space="0" w:color="auto"/>
              <w:right w:val="single" w:sz="4" w:space="0" w:color="auto"/>
            </w:tcBorders>
            <w:noWrap/>
            <w:vAlign w:val="center"/>
            <w:hideMark/>
          </w:tcPr>
          <w:p w14:paraId="409936B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Shivalik</w:t>
            </w:r>
          </w:p>
        </w:tc>
        <w:tc>
          <w:tcPr>
            <w:tcW w:w="851" w:type="dxa"/>
            <w:tcBorders>
              <w:top w:val="nil"/>
              <w:left w:val="nil"/>
              <w:bottom w:val="single" w:sz="4" w:space="0" w:color="auto"/>
              <w:right w:val="single" w:sz="4" w:space="0" w:color="auto"/>
            </w:tcBorders>
            <w:noWrap/>
            <w:vAlign w:val="bottom"/>
            <w:hideMark/>
          </w:tcPr>
          <w:p w14:paraId="3026177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13</w:t>
            </w:r>
          </w:p>
        </w:tc>
        <w:tc>
          <w:tcPr>
            <w:tcW w:w="1877" w:type="dxa"/>
            <w:tcBorders>
              <w:top w:val="nil"/>
              <w:left w:val="nil"/>
              <w:bottom w:val="single" w:sz="4" w:space="0" w:color="auto"/>
              <w:right w:val="single" w:sz="4" w:space="0" w:color="auto"/>
            </w:tcBorders>
            <w:noWrap/>
            <w:vAlign w:val="bottom"/>
            <w:hideMark/>
          </w:tcPr>
          <w:p w14:paraId="405EA06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Mahak</w:t>
            </w:r>
          </w:p>
        </w:tc>
      </w:tr>
      <w:tr w:rsidR="005830EB" w:rsidRPr="00D45F1F" w14:paraId="08C58680"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87D852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4</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526AC00D"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4</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64568F1B"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CS-60</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58594A38"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27</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7481214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RH-1230</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82AB93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12</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6A10276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Pusabold</w:t>
            </w:r>
          </w:p>
        </w:tc>
      </w:tr>
      <w:tr w:rsidR="005830EB" w:rsidRPr="00D45F1F" w14:paraId="241FD120"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CC5805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5</w:t>
            </w:r>
          </w:p>
        </w:tc>
        <w:tc>
          <w:tcPr>
            <w:tcW w:w="850" w:type="dxa"/>
            <w:tcBorders>
              <w:top w:val="nil"/>
              <w:left w:val="nil"/>
              <w:bottom w:val="single" w:sz="4" w:space="0" w:color="auto"/>
              <w:right w:val="single" w:sz="4" w:space="0" w:color="auto"/>
            </w:tcBorders>
            <w:noWrap/>
            <w:vAlign w:val="bottom"/>
            <w:hideMark/>
          </w:tcPr>
          <w:p w14:paraId="5FD8768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5</w:t>
            </w:r>
          </w:p>
        </w:tc>
        <w:tc>
          <w:tcPr>
            <w:tcW w:w="1843" w:type="dxa"/>
            <w:tcBorders>
              <w:top w:val="nil"/>
              <w:left w:val="nil"/>
              <w:bottom w:val="single" w:sz="4" w:space="0" w:color="auto"/>
              <w:right w:val="single" w:sz="4" w:space="0" w:color="auto"/>
            </w:tcBorders>
            <w:noWrap/>
            <w:vAlign w:val="center"/>
            <w:hideMark/>
          </w:tcPr>
          <w:p w14:paraId="0E47B705"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Gujrat Mustard-2</w:t>
            </w:r>
          </w:p>
        </w:tc>
        <w:tc>
          <w:tcPr>
            <w:tcW w:w="850" w:type="dxa"/>
            <w:tcBorders>
              <w:top w:val="nil"/>
              <w:left w:val="nil"/>
              <w:bottom w:val="single" w:sz="4" w:space="0" w:color="auto"/>
              <w:right w:val="single" w:sz="4" w:space="0" w:color="auto"/>
            </w:tcBorders>
            <w:noWrap/>
            <w:vAlign w:val="center"/>
            <w:hideMark/>
          </w:tcPr>
          <w:p w14:paraId="1D7C9BA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26</w:t>
            </w:r>
          </w:p>
        </w:tc>
        <w:tc>
          <w:tcPr>
            <w:tcW w:w="1843" w:type="dxa"/>
            <w:tcBorders>
              <w:top w:val="nil"/>
              <w:left w:val="nil"/>
              <w:bottom w:val="single" w:sz="4" w:space="0" w:color="auto"/>
              <w:right w:val="single" w:sz="4" w:space="0" w:color="auto"/>
            </w:tcBorders>
            <w:noWrap/>
            <w:vAlign w:val="center"/>
            <w:hideMark/>
          </w:tcPr>
          <w:p w14:paraId="506D382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RH-406</w:t>
            </w:r>
          </w:p>
        </w:tc>
        <w:tc>
          <w:tcPr>
            <w:tcW w:w="851" w:type="dxa"/>
            <w:tcBorders>
              <w:top w:val="nil"/>
              <w:left w:val="nil"/>
              <w:bottom w:val="single" w:sz="4" w:space="0" w:color="auto"/>
              <w:right w:val="single" w:sz="4" w:space="0" w:color="auto"/>
            </w:tcBorders>
            <w:noWrap/>
            <w:vAlign w:val="bottom"/>
            <w:hideMark/>
          </w:tcPr>
          <w:p w14:paraId="4953C9C4"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11</w:t>
            </w:r>
          </w:p>
        </w:tc>
        <w:tc>
          <w:tcPr>
            <w:tcW w:w="1877" w:type="dxa"/>
            <w:tcBorders>
              <w:top w:val="nil"/>
              <w:left w:val="nil"/>
              <w:bottom w:val="single" w:sz="4" w:space="0" w:color="auto"/>
              <w:right w:val="single" w:sz="4" w:space="0" w:color="auto"/>
            </w:tcBorders>
            <w:noWrap/>
            <w:vAlign w:val="bottom"/>
            <w:hideMark/>
          </w:tcPr>
          <w:p w14:paraId="2E70455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Maya</w:t>
            </w:r>
          </w:p>
        </w:tc>
      </w:tr>
      <w:tr w:rsidR="005830EB" w:rsidRPr="00D45F1F" w14:paraId="0DB608CA"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3A681E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6</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55D26D7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6</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04BEFD8D"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Geeta</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780C403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25</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09077F0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RGN-48</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430A4D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10</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592F7C0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Kranti</w:t>
            </w:r>
          </w:p>
        </w:tc>
      </w:tr>
      <w:tr w:rsidR="005830EB" w:rsidRPr="00D45F1F" w14:paraId="3C9B8A4C"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B7BE49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7</w:t>
            </w:r>
          </w:p>
        </w:tc>
        <w:tc>
          <w:tcPr>
            <w:tcW w:w="850" w:type="dxa"/>
            <w:tcBorders>
              <w:top w:val="nil"/>
              <w:left w:val="nil"/>
              <w:bottom w:val="single" w:sz="4" w:space="0" w:color="auto"/>
              <w:right w:val="single" w:sz="4" w:space="0" w:color="auto"/>
            </w:tcBorders>
            <w:noWrap/>
            <w:vAlign w:val="bottom"/>
            <w:hideMark/>
          </w:tcPr>
          <w:p w14:paraId="7AFDE32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7</w:t>
            </w:r>
          </w:p>
        </w:tc>
        <w:tc>
          <w:tcPr>
            <w:tcW w:w="1843" w:type="dxa"/>
            <w:tcBorders>
              <w:top w:val="nil"/>
              <w:left w:val="nil"/>
              <w:bottom w:val="single" w:sz="4" w:space="0" w:color="auto"/>
              <w:right w:val="single" w:sz="4" w:space="0" w:color="auto"/>
            </w:tcBorders>
            <w:noWrap/>
            <w:vAlign w:val="center"/>
            <w:hideMark/>
          </w:tcPr>
          <w:p w14:paraId="78FF3423"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JD-6</w:t>
            </w:r>
          </w:p>
        </w:tc>
        <w:tc>
          <w:tcPr>
            <w:tcW w:w="850" w:type="dxa"/>
            <w:tcBorders>
              <w:top w:val="nil"/>
              <w:left w:val="nil"/>
              <w:bottom w:val="single" w:sz="4" w:space="0" w:color="auto"/>
              <w:right w:val="single" w:sz="4" w:space="0" w:color="auto"/>
            </w:tcBorders>
            <w:noWrap/>
            <w:vAlign w:val="center"/>
            <w:hideMark/>
          </w:tcPr>
          <w:p w14:paraId="5CDC56B3"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24</w:t>
            </w:r>
          </w:p>
        </w:tc>
        <w:tc>
          <w:tcPr>
            <w:tcW w:w="1843" w:type="dxa"/>
            <w:tcBorders>
              <w:top w:val="nil"/>
              <w:left w:val="nil"/>
              <w:bottom w:val="single" w:sz="4" w:space="0" w:color="auto"/>
              <w:right w:val="single" w:sz="4" w:space="0" w:color="auto"/>
            </w:tcBorders>
            <w:noWrap/>
            <w:vAlign w:val="center"/>
            <w:hideMark/>
          </w:tcPr>
          <w:p w14:paraId="0BF70BD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RB-50</w:t>
            </w:r>
          </w:p>
        </w:tc>
        <w:tc>
          <w:tcPr>
            <w:tcW w:w="851" w:type="dxa"/>
            <w:tcBorders>
              <w:top w:val="nil"/>
              <w:left w:val="nil"/>
              <w:bottom w:val="single" w:sz="4" w:space="0" w:color="auto"/>
              <w:right w:val="single" w:sz="4" w:space="0" w:color="auto"/>
            </w:tcBorders>
            <w:noWrap/>
            <w:vAlign w:val="bottom"/>
            <w:hideMark/>
          </w:tcPr>
          <w:p w14:paraId="20C0DB13"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9</w:t>
            </w:r>
          </w:p>
        </w:tc>
        <w:tc>
          <w:tcPr>
            <w:tcW w:w="1877" w:type="dxa"/>
            <w:tcBorders>
              <w:top w:val="nil"/>
              <w:left w:val="nil"/>
              <w:bottom w:val="single" w:sz="4" w:space="0" w:color="auto"/>
              <w:right w:val="single" w:sz="4" w:space="0" w:color="auto"/>
            </w:tcBorders>
            <w:noWrap/>
            <w:vAlign w:val="bottom"/>
            <w:hideMark/>
          </w:tcPr>
          <w:p w14:paraId="21A11B28"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Krishna</w:t>
            </w:r>
          </w:p>
        </w:tc>
      </w:tr>
      <w:tr w:rsidR="005830EB" w:rsidRPr="00D45F1F" w14:paraId="5B3B879F"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6156B5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8</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6EC49BE2"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8</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079D29C9"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Kanti</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6EF4444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23</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2BEB5498"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RGN-73</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2564C57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8</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25F8F77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Kanti</w:t>
            </w:r>
          </w:p>
        </w:tc>
      </w:tr>
      <w:tr w:rsidR="005830EB" w:rsidRPr="00D45F1F" w14:paraId="245DE4A1"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5CEB95A"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9</w:t>
            </w:r>
          </w:p>
        </w:tc>
        <w:tc>
          <w:tcPr>
            <w:tcW w:w="850" w:type="dxa"/>
            <w:tcBorders>
              <w:top w:val="nil"/>
              <w:left w:val="nil"/>
              <w:bottom w:val="single" w:sz="4" w:space="0" w:color="auto"/>
              <w:right w:val="single" w:sz="4" w:space="0" w:color="auto"/>
            </w:tcBorders>
            <w:noWrap/>
            <w:vAlign w:val="bottom"/>
            <w:hideMark/>
          </w:tcPr>
          <w:p w14:paraId="36A97C53"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9</w:t>
            </w:r>
          </w:p>
        </w:tc>
        <w:tc>
          <w:tcPr>
            <w:tcW w:w="1843" w:type="dxa"/>
            <w:tcBorders>
              <w:top w:val="nil"/>
              <w:left w:val="nil"/>
              <w:bottom w:val="single" w:sz="4" w:space="0" w:color="auto"/>
              <w:right w:val="single" w:sz="4" w:space="0" w:color="auto"/>
            </w:tcBorders>
            <w:noWrap/>
            <w:vAlign w:val="center"/>
            <w:hideMark/>
          </w:tcPr>
          <w:p w14:paraId="1F1352B2"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Krishna</w:t>
            </w:r>
          </w:p>
        </w:tc>
        <w:tc>
          <w:tcPr>
            <w:tcW w:w="850" w:type="dxa"/>
            <w:tcBorders>
              <w:top w:val="nil"/>
              <w:left w:val="nil"/>
              <w:bottom w:val="single" w:sz="4" w:space="0" w:color="auto"/>
              <w:right w:val="single" w:sz="4" w:space="0" w:color="auto"/>
            </w:tcBorders>
            <w:noWrap/>
            <w:vAlign w:val="center"/>
            <w:hideMark/>
          </w:tcPr>
          <w:p w14:paraId="2CE7641E"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22</w:t>
            </w:r>
          </w:p>
        </w:tc>
        <w:tc>
          <w:tcPr>
            <w:tcW w:w="1843" w:type="dxa"/>
            <w:tcBorders>
              <w:top w:val="nil"/>
              <w:left w:val="nil"/>
              <w:bottom w:val="single" w:sz="4" w:space="0" w:color="auto"/>
              <w:right w:val="single" w:sz="4" w:space="0" w:color="auto"/>
            </w:tcBorders>
            <w:noWrap/>
            <w:vAlign w:val="center"/>
            <w:hideMark/>
          </w:tcPr>
          <w:p w14:paraId="43F890A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RCC-4</w:t>
            </w:r>
          </w:p>
        </w:tc>
        <w:tc>
          <w:tcPr>
            <w:tcW w:w="851" w:type="dxa"/>
            <w:tcBorders>
              <w:top w:val="nil"/>
              <w:left w:val="nil"/>
              <w:bottom w:val="single" w:sz="4" w:space="0" w:color="auto"/>
              <w:right w:val="single" w:sz="4" w:space="0" w:color="auto"/>
            </w:tcBorders>
            <w:noWrap/>
            <w:vAlign w:val="bottom"/>
            <w:hideMark/>
          </w:tcPr>
          <w:p w14:paraId="5479994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7</w:t>
            </w:r>
          </w:p>
        </w:tc>
        <w:tc>
          <w:tcPr>
            <w:tcW w:w="1877" w:type="dxa"/>
            <w:tcBorders>
              <w:top w:val="nil"/>
              <w:left w:val="nil"/>
              <w:bottom w:val="single" w:sz="4" w:space="0" w:color="auto"/>
              <w:right w:val="single" w:sz="4" w:space="0" w:color="auto"/>
            </w:tcBorders>
            <w:noWrap/>
            <w:vAlign w:val="bottom"/>
            <w:hideMark/>
          </w:tcPr>
          <w:p w14:paraId="57F9C74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JD-6</w:t>
            </w:r>
          </w:p>
        </w:tc>
      </w:tr>
      <w:tr w:rsidR="005830EB" w:rsidRPr="00D45F1F" w14:paraId="36CA5D98"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118AA1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10</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6A40FCC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10</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5A2E5DBF"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Kranti</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0D015EA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21</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089A2A0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RH-119</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D02178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6</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244CF11B"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Geeta</w:t>
            </w:r>
          </w:p>
        </w:tc>
      </w:tr>
      <w:tr w:rsidR="005830EB" w:rsidRPr="00D45F1F" w14:paraId="35B33046"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0C75605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11</w:t>
            </w:r>
          </w:p>
        </w:tc>
        <w:tc>
          <w:tcPr>
            <w:tcW w:w="850" w:type="dxa"/>
            <w:tcBorders>
              <w:top w:val="nil"/>
              <w:left w:val="nil"/>
              <w:bottom w:val="single" w:sz="4" w:space="0" w:color="auto"/>
              <w:right w:val="single" w:sz="4" w:space="0" w:color="auto"/>
            </w:tcBorders>
            <w:noWrap/>
            <w:vAlign w:val="bottom"/>
            <w:hideMark/>
          </w:tcPr>
          <w:p w14:paraId="0DFCE3F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11</w:t>
            </w:r>
          </w:p>
        </w:tc>
        <w:tc>
          <w:tcPr>
            <w:tcW w:w="1843" w:type="dxa"/>
            <w:tcBorders>
              <w:top w:val="nil"/>
              <w:left w:val="nil"/>
              <w:bottom w:val="single" w:sz="4" w:space="0" w:color="auto"/>
              <w:right w:val="single" w:sz="4" w:space="0" w:color="auto"/>
            </w:tcBorders>
            <w:noWrap/>
            <w:vAlign w:val="center"/>
            <w:hideMark/>
          </w:tcPr>
          <w:p w14:paraId="39C11FDE"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Maya</w:t>
            </w:r>
          </w:p>
        </w:tc>
        <w:tc>
          <w:tcPr>
            <w:tcW w:w="850" w:type="dxa"/>
            <w:tcBorders>
              <w:top w:val="nil"/>
              <w:left w:val="nil"/>
              <w:bottom w:val="single" w:sz="4" w:space="0" w:color="auto"/>
              <w:right w:val="single" w:sz="4" w:space="0" w:color="auto"/>
            </w:tcBorders>
            <w:noWrap/>
            <w:vAlign w:val="center"/>
            <w:hideMark/>
          </w:tcPr>
          <w:p w14:paraId="5D8E8FF9"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20</w:t>
            </w:r>
          </w:p>
        </w:tc>
        <w:tc>
          <w:tcPr>
            <w:tcW w:w="1843" w:type="dxa"/>
            <w:tcBorders>
              <w:top w:val="nil"/>
              <w:left w:val="nil"/>
              <w:bottom w:val="single" w:sz="4" w:space="0" w:color="auto"/>
              <w:right w:val="single" w:sz="4" w:space="0" w:color="auto"/>
            </w:tcBorders>
            <w:noWrap/>
            <w:vAlign w:val="center"/>
            <w:hideMark/>
          </w:tcPr>
          <w:p w14:paraId="41362F0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Vijay</w:t>
            </w:r>
          </w:p>
        </w:tc>
        <w:tc>
          <w:tcPr>
            <w:tcW w:w="851" w:type="dxa"/>
            <w:tcBorders>
              <w:top w:val="nil"/>
              <w:left w:val="nil"/>
              <w:bottom w:val="single" w:sz="4" w:space="0" w:color="auto"/>
              <w:right w:val="single" w:sz="4" w:space="0" w:color="auto"/>
            </w:tcBorders>
            <w:noWrap/>
            <w:vAlign w:val="bottom"/>
            <w:hideMark/>
          </w:tcPr>
          <w:p w14:paraId="6BD6B1A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5</w:t>
            </w:r>
          </w:p>
        </w:tc>
        <w:tc>
          <w:tcPr>
            <w:tcW w:w="1877" w:type="dxa"/>
            <w:tcBorders>
              <w:top w:val="nil"/>
              <w:left w:val="nil"/>
              <w:bottom w:val="single" w:sz="4" w:space="0" w:color="auto"/>
              <w:right w:val="single" w:sz="4" w:space="0" w:color="auto"/>
            </w:tcBorders>
            <w:noWrap/>
            <w:vAlign w:val="bottom"/>
            <w:hideMark/>
          </w:tcPr>
          <w:p w14:paraId="26696E2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Gujrat Mustard-2</w:t>
            </w:r>
          </w:p>
        </w:tc>
      </w:tr>
      <w:tr w:rsidR="005830EB" w:rsidRPr="00D45F1F" w14:paraId="4507357F"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364FB51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12</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2AE1F32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12</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393A6F9F"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Pusabold</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4916525D"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19</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7862999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Bahar</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5C98ACE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4</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682DEDC3"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CS-60</w:t>
            </w:r>
          </w:p>
        </w:tc>
      </w:tr>
      <w:tr w:rsidR="005830EB" w:rsidRPr="00D45F1F" w14:paraId="5BA0EB02"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409C12F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13</w:t>
            </w:r>
          </w:p>
        </w:tc>
        <w:tc>
          <w:tcPr>
            <w:tcW w:w="850" w:type="dxa"/>
            <w:tcBorders>
              <w:top w:val="nil"/>
              <w:left w:val="nil"/>
              <w:bottom w:val="single" w:sz="4" w:space="0" w:color="auto"/>
              <w:right w:val="single" w:sz="4" w:space="0" w:color="auto"/>
            </w:tcBorders>
            <w:noWrap/>
            <w:vAlign w:val="bottom"/>
            <w:hideMark/>
          </w:tcPr>
          <w:p w14:paraId="3E8F7E2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13</w:t>
            </w:r>
          </w:p>
        </w:tc>
        <w:tc>
          <w:tcPr>
            <w:tcW w:w="1843" w:type="dxa"/>
            <w:tcBorders>
              <w:top w:val="nil"/>
              <w:left w:val="nil"/>
              <w:bottom w:val="single" w:sz="4" w:space="0" w:color="auto"/>
              <w:right w:val="single" w:sz="4" w:space="0" w:color="auto"/>
            </w:tcBorders>
            <w:noWrap/>
            <w:vAlign w:val="center"/>
            <w:hideMark/>
          </w:tcPr>
          <w:p w14:paraId="21E81090"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Mahak</w:t>
            </w:r>
          </w:p>
        </w:tc>
        <w:tc>
          <w:tcPr>
            <w:tcW w:w="850" w:type="dxa"/>
            <w:tcBorders>
              <w:top w:val="nil"/>
              <w:left w:val="nil"/>
              <w:bottom w:val="single" w:sz="4" w:space="0" w:color="auto"/>
              <w:right w:val="single" w:sz="4" w:space="0" w:color="auto"/>
            </w:tcBorders>
            <w:noWrap/>
            <w:vAlign w:val="center"/>
            <w:hideMark/>
          </w:tcPr>
          <w:p w14:paraId="73AB69D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18</w:t>
            </w:r>
          </w:p>
        </w:tc>
        <w:tc>
          <w:tcPr>
            <w:tcW w:w="1843" w:type="dxa"/>
            <w:tcBorders>
              <w:top w:val="nil"/>
              <w:left w:val="nil"/>
              <w:bottom w:val="single" w:sz="4" w:space="0" w:color="auto"/>
              <w:right w:val="single" w:sz="4" w:space="0" w:color="auto"/>
            </w:tcBorders>
            <w:noWrap/>
            <w:vAlign w:val="center"/>
            <w:hideMark/>
          </w:tcPr>
          <w:p w14:paraId="1208007A"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PM-30</w:t>
            </w:r>
          </w:p>
        </w:tc>
        <w:tc>
          <w:tcPr>
            <w:tcW w:w="851" w:type="dxa"/>
            <w:tcBorders>
              <w:top w:val="nil"/>
              <w:left w:val="nil"/>
              <w:bottom w:val="single" w:sz="4" w:space="0" w:color="auto"/>
              <w:right w:val="single" w:sz="4" w:space="0" w:color="auto"/>
            </w:tcBorders>
            <w:noWrap/>
            <w:vAlign w:val="bottom"/>
            <w:hideMark/>
          </w:tcPr>
          <w:p w14:paraId="1D6FA45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w:t>
            </w:r>
          </w:p>
        </w:tc>
        <w:tc>
          <w:tcPr>
            <w:tcW w:w="1877" w:type="dxa"/>
            <w:tcBorders>
              <w:top w:val="nil"/>
              <w:left w:val="nil"/>
              <w:bottom w:val="single" w:sz="4" w:space="0" w:color="auto"/>
              <w:right w:val="single" w:sz="4" w:space="0" w:color="auto"/>
            </w:tcBorders>
            <w:noWrap/>
            <w:vAlign w:val="bottom"/>
            <w:hideMark/>
          </w:tcPr>
          <w:p w14:paraId="5F019AEA"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CS-54</w:t>
            </w:r>
          </w:p>
        </w:tc>
      </w:tr>
      <w:tr w:rsidR="005830EB" w:rsidRPr="00D45F1F" w14:paraId="2168BBA3"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7648A1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14</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7711559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14</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6F0D4A29"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Patan Mustard</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7B780B29"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17</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751107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PM-24</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4BC9DA05"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19BDCCDB"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BR-40</w:t>
            </w:r>
          </w:p>
        </w:tc>
      </w:tr>
      <w:tr w:rsidR="005830EB" w:rsidRPr="00D45F1F" w14:paraId="49083F69"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49F31A08"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15</w:t>
            </w:r>
          </w:p>
        </w:tc>
        <w:tc>
          <w:tcPr>
            <w:tcW w:w="850" w:type="dxa"/>
            <w:tcBorders>
              <w:top w:val="nil"/>
              <w:left w:val="nil"/>
              <w:bottom w:val="single" w:sz="4" w:space="0" w:color="auto"/>
              <w:right w:val="single" w:sz="4" w:space="0" w:color="auto"/>
            </w:tcBorders>
            <w:noWrap/>
            <w:vAlign w:val="bottom"/>
            <w:hideMark/>
          </w:tcPr>
          <w:p w14:paraId="0E3A792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15</w:t>
            </w:r>
          </w:p>
        </w:tc>
        <w:tc>
          <w:tcPr>
            <w:tcW w:w="1843" w:type="dxa"/>
            <w:tcBorders>
              <w:top w:val="nil"/>
              <w:left w:val="nil"/>
              <w:bottom w:val="single" w:sz="4" w:space="0" w:color="auto"/>
              <w:right w:val="single" w:sz="4" w:space="0" w:color="auto"/>
            </w:tcBorders>
            <w:noWrap/>
            <w:vAlign w:val="center"/>
            <w:hideMark/>
          </w:tcPr>
          <w:p w14:paraId="7445A0C1"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PM-29</w:t>
            </w:r>
          </w:p>
        </w:tc>
        <w:tc>
          <w:tcPr>
            <w:tcW w:w="850" w:type="dxa"/>
            <w:tcBorders>
              <w:top w:val="nil"/>
              <w:left w:val="nil"/>
              <w:bottom w:val="single" w:sz="4" w:space="0" w:color="auto"/>
              <w:right w:val="single" w:sz="4" w:space="0" w:color="auto"/>
            </w:tcBorders>
            <w:noWrap/>
            <w:vAlign w:val="center"/>
            <w:hideMark/>
          </w:tcPr>
          <w:p w14:paraId="44686E4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16</w:t>
            </w:r>
          </w:p>
        </w:tc>
        <w:tc>
          <w:tcPr>
            <w:tcW w:w="1843" w:type="dxa"/>
            <w:tcBorders>
              <w:top w:val="nil"/>
              <w:left w:val="nil"/>
              <w:bottom w:val="single" w:sz="4" w:space="0" w:color="auto"/>
              <w:right w:val="single" w:sz="4" w:space="0" w:color="auto"/>
            </w:tcBorders>
            <w:noWrap/>
            <w:vAlign w:val="center"/>
            <w:hideMark/>
          </w:tcPr>
          <w:p w14:paraId="755B48B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PM-22</w:t>
            </w:r>
          </w:p>
        </w:tc>
        <w:tc>
          <w:tcPr>
            <w:tcW w:w="851" w:type="dxa"/>
            <w:tcBorders>
              <w:top w:val="nil"/>
              <w:left w:val="nil"/>
              <w:bottom w:val="single" w:sz="4" w:space="0" w:color="auto"/>
              <w:right w:val="single" w:sz="4" w:space="0" w:color="auto"/>
            </w:tcBorders>
            <w:noWrap/>
            <w:vAlign w:val="bottom"/>
            <w:hideMark/>
          </w:tcPr>
          <w:p w14:paraId="1B43EDC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w:t>
            </w:r>
          </w:p>
        </w:tc>
        <w:tc>
          <w:tcPr>
            <w:tcW w:w="1877" w:type="dxa"/>
            <w:tcBorders>
              <w:top w:val="nil"/>
              <w:left w:val="nil"/>
              <w:bottom w:val="single" w:sz="4" w:space="0" w:color="auto"/>
              <w:right w:val="single" w:sz="4" w:space="0" w:color="auto"/>
            </w:tcBorders>
            <w:noWrap/>
            <w:vAlign w:val="bottom"/>
            <w:hideMark/>
          </w:tcPr>
          <w:p w14:paraId="1806697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Arawali</w:t>
            </w:r>
          </w:p>
        </w:tc>
      </w:tr>
      <w:tr w:rsidR="005830EB" w:rsidRPr="00D45F1F" w14:paraId="2D4D9009"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5C7588CB"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16</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240DB1E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16</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3C6FDDAA"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PM-22</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13FAFB4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15</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1E872B9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PM-29</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67D464DA"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30</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5A2DE24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Vardan</w:t>
            </w:r>
          </w:p>
        </w:tc>
      </w:tr>
      <w:tr w:rsidR="005830EB" w:rsidRPr="00D45F1F" w14:paraId="0AE9F276"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139B7A7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17</w:t>
            </w:r>
          </w:p>
        </w:tc>
        <w:tc>
          <w:tcPr>
            <w:tcW w:w="850" w:type="dxa"/>
            <w:tcBorders>
              <w:top w:val="nil"/>
              <w:left w:val="nil"/>
              <w:bottom w:val="single" w:sz="4" w:space="0" w:color="auto"/>
              <w:right w:val="single" w:sz="4" w:space="0" w:color="auto"/>
            </w:tcBorders>
            <w:noWrap/>
            <w:vAlign w:val="bottom"/>
            <w:hideMark/>
          </w:tcPr>
          <w:p w14:paraId="4EB709B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17</w:t>
            </w:r>
          </w:p>
        </w:tc>
        <w:tc>
          <w:tcPr>
            <w:tcW w:w="1843" w:type="dxa"/>
            <w:tcBorders>
              <w:top w:val="nil"/>
              <w:left w:val="nil"/>
              <w:bottom w:val="single" w:sz="4" w:space="0" w:color="auto"/>
              <w:right w:val="single" w:sz="4" w:space="0" w:color="auto"/>
            </w:tcBorders>
            <w:noWrap/>
            <w:vAlign w:val="center"/>
            <w:hideMark/>
          </w:tcPr>
          <w:p w14:paraId="5EFC986E"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PM-24</w:t>
            </w:r>
          </w:p>
        </w:tc>
        <w:tc>
          <w:tcPr>
            <w:tcW w:w="850" w:type="dxa"/>
            <w:tcBorders>
              <w:top w:val="nil"/>
              <w:left w:val="nil"/>
              <w:bottom w:val="single" w:sz="4" w:space="0" w:color="auto"/>
              <w:right w:val="single" w:sz="4" w:space="0" w:color="auto"/>
            </w:tcBorders>
            <w:noWrap/>
            <w:vAlign w:val="center"/>
            <w:hideMark/>
          </w:tcPr>
          <w:p w14:paraId="4B49DD1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14</w:t>
            </w:r>
          </w:p>
        </w:tc>
        <w:tc>
          <w:tcPr>
            <w:tcW w:w="1843" w:type="dxa"/>
            <w:tcBorders>
              <w:top w:val="nil"/>
              <w:left w:val="nil"/>
              <w:bottom w:val="single" w:sz="4" w:space="0" w:color="auto"/>
              <w:right w:val="single" w:sz="4" w:space="0" w:color="auto"/>
            </w:tcBorders>
            <w:noWrap/>
            <w:vAlign w:val="center"/>
            <w:hideMark/>
          </w:tcPr>
          <w:p w14:paraId="6BB4D7A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Patan Mustard</w:t>
            </w:r>
          </w:p>
        </w:tc>
        <w:tc>
          <w:tcPr>
            <w:tcW w:w="851" w:type="dxa"/>
            <w:tcBorders>
              <w:top w:val="nil"/>
              <w:left w:val="nil"/>
              <w:bottom w:val="single" w:sz="4" w:space="0" w:color="auto"/>
              <w:right w:val="single" w:sz="4" w:space="0" w:color="auto"/>
            </w:tcBorders>
            <w:noWrap/>
            <w:vAlign w:val="bottom"/>
            <w:hideMark/>
          </w:tcPr>
          <w:p w14:paraId="451CE4B2"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29</w:t>
            </w:r>
          </w:p>
        </w:tc>
        <w:tc>
          <w:tcPr>
            <w:tcW w:w="1877" w:type="dxa"/>
            <w:tcBorders>
              <w:top w:val="nil"/>
              <w:left w:val="nil"/>
              <w:bottom w:val="single" w:sz="4" w:space="0" w:color="auto"/>
              <w:right w:val="single" w:sz="4" w:space="0" w:color="auto"/>
            </w:tcBorders>
            <w:noWrap/>
            <w:vAlign w:val="bottom"/>
            <w:hideMark/>
          </w:tcPr>
          <w:p w14:paraId="007E5E0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Varuna</w:t>
            </w:r>
          </w:p>
        </w:tc>
      </w:tr>
      <w:tr w:rsidR="005830EB" w:rsidRPr="00D45F1F" w14:paraId="6E68B955"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C074A05"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18</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4EAF8D2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18</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3FC6DF8B"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PM-30</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3CEC422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13</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EB3739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Mahak</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7557012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28</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25D4C3D0"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Shivalik</w:t>
            </w:r>
          </w:p>
        </w:tc>
      </w:tr>
      <w:tr w:rsidR="005830EB" w:rsidRPr="00D45F1F" w14:paraId="33DE8ACE"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429AE99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19</w:t>
            </w:r>
          </w:p>
        </w:tc>
        <w:tc>
          <w:tcPr>
            <w:tcW w:w="850" w:type="dxa"/>
            <w:tcBorders>
              <w:top w:val="nil"/>
              <w:left w:val="nil"/>
              <w:bottom w:val="single" w:sz="4" w:space="0" w:color="auto"/>
              <w:right w:val="single" w:sz="4" w:space="0" w:color="auto"/>
            </w:tcBorders>
            <w:noWrap/>
            <w:vAlign w:val="bottom"/>
            <w:hideMark/>
          </w:tcPr>
          <w:p w14:paraId="4C01101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19</w:t>
            </w:r>
          </w:p>
        </w:tc>
        <w:tc>
          <w:tcPr>
            <w:tcW w:w="1843" w:type="dxa"/>
            <w:tcBorders>
              <w:top w:val="nil"/>
              <w:left w:val="nil"/>
              <w:bottom w:val="single" w:sz="4" w:space="0" w:color="auto"/>
              <w:right w:val="single" w:sz="4" w:space="0" w:color="auto"/>
            </w:tcBorders>
            <w:noWrap/>
            <w:vAlign w:val="center"/>
            <w:hideMark/>
          </w:tcPr>
          <w:p w14:paraId="5FD22275"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Bahar</w:t>
            </w:r>
          </w:p>
        </w:tc>
        <w:tc>
          <w:tcPr>
            <w:tcW w:w="850" w:type="dxa"/>
            <w:tcBorders>
              <w:top w:val="nil"/>
              <w:left w:val="nil"/>
              <w:bottom w:val="single" w:sz="4" w:space="0" w:color="auto"/>
              <w:right w:val="single" w:sz="4" w:space="0" w:color="auto"/>
            </w:tcBorders>
            <w:noWrap/>
            <w:vAlign w:val="center"/>
            <w:hideMark/>
          </w:tcPr>
          <w:p w14:paraId="36F3F48D"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12</w:t>
            </w:r>
          </w:p>
        </w:tc>
        <w:tc>
          <w:tcPr>
            <w:tcW w:w="1843" w:type="dxa"/>
            <w:tcBorders>
              <w:top w:val="nil"/>
              <w:left w:val="nil"/>
              <w:bottom w:val="single" w:sz="4" w:space="0" w:color="auto"/>
              <w:right w:val="single" w:sz="4" w:space="0" w:color="auto"/>
            </w:tcBorders>
            <w:noWrap/>
            <w:vAlign w:val="center"/>
            <w:hideMark/>
          </w:tcPr>
          <w:p w14:paraId="47F9A4C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Pusabold</w:t>
            </w:r>
          </w:p>
        </w:tc>
        <w:tc>
          <w:tcPr>
            <w:tcW w:w="851" w:type="dxa"/>
            <w:tcBorders>
              <w:top w:val="nil"/>
              <w:left w:val="nil"/>
              <w:bottom w:val="single" w:sz="4" w:space="0" w:color="auto"/>
              <w:right w:val="single" w:sz="4" w:space="0" w:color="auto"/>
            </w:tcBorders>
            <w:noWrap/>
            <w:vAlign w:val="bottom"/>
            <w:hideMark/>
          </w:tcPr>
          <w:p w14:paraId="5D18B02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27</w:t>
            </w:r>
          </w:p>
        </w:tc>
        <w:tc>
          <w:tcPr>
            <w:tcW w:w="1877" w:type="dxa"/>
            <w:tcBorders>
              <w:top w:val="nil"/>
              <w:left w:val="nil"/>
              <w:bottom w:val="single" w:sz="4" w:space="0" w:color="auto"/>
              <w:right w:val="single" w:sz="4" w:space="0" w:color="auto"/>
            </w:tcBorders>
            <w:noWrap/>
            <w:vAlign w:val="bottom"/>
            <w:hideMark/>
          </w:tcPr>
          <w:p w14:paraId="1729A653"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RH-1230</w:t>
            </w:r>
          </w:p>
        </w:tc>
      </w:tr>
      <w:tr w:rsidR="005830EB" w:rsidRPr="00D45F1F" w14:paraId="10DCF804"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B7FD3B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20</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71E99C8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20</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2A277FF3"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Vijay</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4EAC7D6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11</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A52DEF5"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Maya</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5BDC90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26</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5CD5CB16"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RH-406</w:t>
            </w:r>
          </w:p>
        </w:tc>
      </w:tr>
      <w:tr w:rsidR="005830EB" w:rsidRPr="00D45F1F" w14:paraId="494736A4"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08236FF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21</w:t>
            </w:r>
          </w:p>
        </w:tc>
        <w:tc>
          <w:tcPr>
            <w:tcW w:w="850" w:type="dxa"/>
            <w:tcBorders>
              <w:top w:val="nil"/>
              <w:left w:val="nil"/>
              <w:bottom w:val="single" w:sz="4" w:space="0" w:color="auto"/>
              <w:right w:val="single" w:sz="4" w:space="0" w:color="auto"/>
            </w:tcBorders>
            <w:noWrap/>
            <w:vAlign w:val="bottom"/>
            <w:hideMark/>
          </w:tcPr>
          <w:p w14:paraId="528A5D1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21</w:t>
            </w:r>
          </w:p>
        </w:tc>
        <w:tc>
          <w:tcPr>
            <w:tcW w:w="1843" w:type="dxa"/>
            <w:tcBorders>
              <w:top w:val="nil"/>
              <w:left w:val="nil"/>
              <w:bottom w:val="single" w:sz="4" w:space="0" w:color="auto"/>
              <w:right w:val="single" w:sz="4" w:space="0" w:color="auto"/>
            </w:tcBorders>
            <w:noWrap/>
            <w:vAlign w:val="center"/>
            <w:hideMark/>
          </w:tcPr>
          <w:p w14:paraId="21234FAC"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RH-119</w:t>
            </w:r>
          </w:p>
        </w:tc>
        <w:tc>
          <w:tcPr>
            <w:tcW w:w="850" w:type="dxa"/>
            <w:tcBorders>
              <w:top w:val="nil"/>
              <w:left w:val="nil"/>
              <w:bottom w:val="single" w:sz="4" w:space="0" w:color="auto"/>
              <w:right w:val="single" w:sz="4" w:space="0" w:color="auto"/>
            </w:tcBorders>
            <w:noWrap/>
            <w:vAlign w:val="center"/>
            <w:hideMark/>
          </w:tcPr>
          <w:p w14:paraId="35F1223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10</w:t>
            </w:r>
          </w:p>
        </w:tc>
        <w:tc>
          <w:tcPr>
            <w:tcW w:w="1843" w:type="dxa"/>
            <w:tcBorders>
              <w:top w:val="nil"/>
              <w:left w:val="nil"/>
              <w:bottom w:val="single" w:sz="4" w:space="0" w:color="auto"/>
              <w:right w:val="single" w:sz="4" w:space="0" w:color="auto"/>
            </w:tcBorders>
            <w:noWrap/>
            <w:vAlign w:val="center"/>
            <w:hideMark/>
          </w:tcPr>
          <w:p w14:paraId="7EBB9895"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Kranti</w:t>
            </w:r>
          </w:p>
        </w:tc>
        <w:tc>
          <w:tcPr>
            <w:tcW w:w="851" w:type="dxa"/>
            <w:tcBorders>
              <w:top w:val="nil"/>
              <w:left w:val="nil"/>
              <w:bottom w:val="single" w:sz="4" w:space="0" w:color="auto"/>
              <w:right w:val="single" w:sz="4" w:space="0" w:color="auto"/>
            </w:tcBorders>
            <w:noWrap/>
            <w:vAlign w:val="bottom"/>
            <w:hideMark/>
          </w:tcPr>
          <w:p w14:paraId="1FFD32A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25</w:t>
            </w:r>
          </w:p>
        </w:tc>
        <w:tc>
          <w:tcPr>
            <w:tcW w:w="1877" w:type="dxa"/>
            <w:tcBorders>
              <w:top w:val="nil"/>
              <w:left w:val="nil"/>
              <w:bottom w:val="single" w:sz="4" w:space="0" w:color="auto"/>
              <w:right w:val="single" w:sz="4" w:space="0" w:color="auto"/>
            </w:tcBorders>
            <w:noWrap/>
            <w:vAlign w:val="bottom"/>
            <w:hideMark/>
          </w:tcPr>
          <w:p w14:paraId="4F8C0276"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RGN-48</w:t>
            </w:r>
          </w:p>
        </w:tc>
      </w:tr>
      <w:tr w:rsidR="005830EB" w:rsidRPr="00D45F1F" w14:paraId="61714AA0"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4C08203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22</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6EC9F59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22</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54DF807D"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RCC-4</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4D0A6E8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9</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243E2CF2"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Krishna</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7445C22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24</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3337096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RB-50</w:t>
            </w:r>
          </w:p>
        </w:tc>
      </w:tr>
      <w:tr w:rsidR="005830EB" w:rsidRPr="00D45F1F" w14:paraId="46465B59"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5248C686"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23</w:t>
            </w:r>
          </w:p>
        </w:tc>
        <w:tc>
          <w:tcPr>
            <w:tcW w:w="850" w:type="dxa"/>
            <w:tcBorders>
              <w:top w:val="nil"/>
              <w:left w:val="nil"/>
              <w:bottom w:val="single" w:sz="4" w:space="0" w:color="auto"/>
              <w:right w:val="single" w:sz="4" w:space="0" w:color="auto"/>
            </w:tcBorders>
            <w:noWrap/>
            <w:vAlign w:val="bottom"/>
            <w:hideMark/>
          </w:tcPr>
          <w:p w14:paraId="4CF4D9D2"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23</w:t>
            </w:r>
          </w:p>
        </w:tc>
        <w:tc>
          <w:tcPr>
            <w:tcW w:w="1843" w:type="dxa"/>
            <w:tcBorders>
              <w:top w:val="nil"/>
              <w:left w:val="nil"/>
              <w:bottom w:val="single" w:sz="4" w:space="0" w:color="auto"/>
              <w:right w:val="single" w:sz="4" w:space="0" w:color="auto"/>
            </w:tcBorders>
            <w:noWrap/>
            <w:vAlign w:val="center"/>
            <w:hideMark/>
          </w:tcPr>
          <w:p w14:paraId="685530A4"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RGN-73</w:t>
            </w:r>
          </w:p>
        </w:tc>
        <w:tc>
          <w:tcPr>
            <w:tcW w:w="850" w:type="dxa"/>
            <w:tcBorders>
              <w:top w:val="nil"/>
              <w:left w:val="nil"/>
              <w:bottom w:val="single" w:sz="4" w:space="0" w:color="auto"/>
              <w:right w:val="single" w:sz="4" w:space="0" w:color="auto"/>
            </w:tcBorders>
            <w:noWrap/>
            <w:vAlign w:val="center"/>
            <w:hideMark/>
          </w:tcPr>
          <w:p w14:paraId="2A212AE6"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8</w:t>
            </w:r>
          </w:p>
        </w:tc>
        <w:tc>
          <w:tcPr>
            <w:tcW w:w="1843" w:type="dxa"/>
            <w:tcBorders>
              <w:top w:val="nil"/>
              <w:left w:val="nil"/>
              <w:bottom w:val="single" w:sz="4" w:space="0" w:color="auto"/>
              <w:right w:val="single" w:sz="4" w:space="0" w:color="auto"/>
            </w:tcBorders>
            <w:noWrap/>
            <w:vAlign w:val="center"/>
            <w:hideMark/>
          </w:tcPr>
          <w:p w14:paraId="557790FF"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Kanti</w:t>
            </w:r>
          </w:p>
        </w:tc>
        <w:tc>
          <w:tcPr>
            <w:tcW w:w="851" w:type="dxa"/>
            <w:tcBorders>
              <w:top w:val="nil"/>
              <w:left w:val="nil"/>
              <w:bottom w:val="single" w:sz="4" w:space="0" w:color="auto"/>
              <w:right w:val="single" w:sz="4" w:space="0" w:color="auto"/>
            </w:tcBorders>
            <w:noWrap/>
            <w:vAlign w:val="bottom"/>
            <w:hideMark/>
          </w:tcPr>
          <w:p w14:paraId="61169BA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23</w:t>
            </w:r>
          </w:p>
        </w:tc>
        <w:tc>
          <w:tcPr>
            <w:tcW w:w="1877" w:type="dxa"/>
            <w:tcBorders>
              <w:top w:val="nil"/>
              <w:left w:val="nil"/>
              <w:bottom w:val="single" w:sz="4" w:space="0" w:color="auto"/>
              <w:right w:val="single" w:sz="4" w:space="0" w:color="auto"/>
            </w:tcBorders>
            <w:noWrap/>
            <w:vAlign w:val="bottom"/>
            <w:hideMark/>
          </w:tcPr>
          <w:p w14:paraId="3B5EFE16"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RGN-73</w:t>
            </w:r>
          </w:p>
        </w:tc>
      </w:tr>
      <w:tr w:rsidR="005830EB" w:rsidRPr="00D45F1F" w14:paraId="1A745DC8"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42B388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24</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5923782A"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24</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0C5D227"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RB-50</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4BA2B5C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7</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3C247E11"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JD-6</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65AFB907"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22</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215A2619"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RCC-4</w:t>
            </w:r>
          </w:p>
        </w:tc>
      </w:tr>
      <w:tr w:rsidR="005830EB" w:rsidRPr="00D45F1F" w14:paraId="20D0878D"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7D3E8D2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25</w:t>
            </w:r>
          </w:p>
        </w:tc>
        <w:tc>
          <w:tcPr>
            <w:tcW w:w="850" w:type="dxa"/>
            <w:tcBorders>
              <w:top w:val="nil"/>
              <w:left w:val="nil"/>
              <w:bottom w:val="single" w:sz="4" w:space="0" w:color="auto"/>
              <w:right w:val="single" w:sz="4" w:space="0" w:color="auto"/>
            </w:tcBorders>
            <w:noWrap/>
            <w:vAlign w:val="bottom"/>
            <w:hideMark/>
          </w:tcPr>
          <w:p w14:paraId="63BB2182"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25</w:t>
            </w:r>
          </w:p>
        </w:tc>
        <w:tc>
          <w:tcPr>
            <w:tcW w:w="1843" w:type="dxa"/>
            <w:tcBorders>
              <w:top w:val="nil"/>
              <w:left w:val="nil"/>
              <w:bottom w:val="single" w:sz="4" w:space="0" w:color="auto"/>
              <w:right w:val="single" w:sz="4" w:space="0" w:color="auto"/>
            </w:tcBorders>
            <w:noWrap/>
            <w:vAlign w:val="center"/>
            <w:hideMark/>
          </w:tcPr>
          <w:p w14:paraId="1D01658D"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RGN-48</w:t>
            </w:r>
          </w:p>
        </w:tc>
        <w:tc>
          <w:tcPr>
            <w:tcW w:w="850" w:type="dxa"/>
            <w:tcBorders>
              <w:top w:val="nil"/>
              <w:left w:val="nil"/>
              <w:bottom w:val="single" w:sz="4" w:space="0" w:color="auto"/>
              <w:right w:val="single" w:sz="4" w:space="0" w:color="auto"/>
            </w:tcBorders>
            <w:noWrap/>
            <w:vAlign w:val="center"/>
            <w:hideMark/>
          </w:tcPr>
          <w:p w14:paraId="24A714C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6</w:t>
            </w:r>
          </w:p>
        </w:tc>
        <w:tc>
          <w:tcPr>
            <w:tcW w:w="1843" w:type="dxa"/>
            <w:tcBorders>
              <w:top w:val="nil"/>
              <w:left w:val="nil"/>
              <w:bottom w:val="single" w:sz="4" w:space="0" w:color="auto"/>
              <w:right w:val="single" w:sz="4" w:space="0" w:color="auto"/>
            </w:tcBorders>
            <w:noWrap/>
            <w:vAlign w:val="center"/>
            <w:hideMark/>
          </w:tcPr>
          <w:p w14:paraId="38D592A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Geeta</w:t>
            </w:r>
          </w:p>
        </w:tc>
        <w:tc>
          <w:tcPr>
            <w:tcW w:w="851" w:type="dxa"/>
            <w:tcBorders>
              <w:top w:val="nil"/>
              <w:left w:val="nil"/>
              <w:bottom w:val="single" w:sz="4" w:space="0" w:color="auto"/>
              <w:right w:val="single" w:sz="4" w:space="0" w:color="auto"/>
            </w:tcBorders>
            <w:noWrap/>
            <w:vAlign w:val="bottom"/>
            <w:hideMark/>
          </w:tcPr>
          <w:p w14:paraId="50435E6B"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21</w:t>
            </w:r>
          </w:p>
        </w:tc>
        <w:tc>
          <w:tcPr>
            <w:tcW w:w="1877" w:type="dxa"/>
            <w:tcBorders>
              <w:top w:val="nil"/>
              <w:left w:val="nil"/>
              <w:bottom w:val="single" w:sz="4" w:space="0" w:color="auto"/>
              <w:right w:val="single" w:sz="4" w:space="0" w:color="auto"/>
            </w:tcBorders>
            <w:noWrap/>
            <w:vAlign w:val="bottom"/>
            <w:hideMark/>
          </w:tcPr>
          <w:p w14:paraId="438A0437"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RH-119</w:t>
            </w:r>
          </w:p>
        </w:tc>
      </w:tr>
      <w:tr w:rsidR="005830EB" w:rsidRPr="00D45F1F" w14:paraId="377C9783"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AECF054"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26</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6ECCCAF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26</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41942B25"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RH-406</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211598A0"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5</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548CF0F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Gujrat Mustard-2</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07AC642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20</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7B8BA66D"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Vijay</w:t>
            </w:r>
          </w:p>
        </w:tc>
      </w:tr>
      <w:tr w:rsidR="005830EB" w:rsidRPr="00D45F1F" w14:paraId="3D01A415"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41CD566E"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lastRenderedPageBreak/>
              <w:t>Row 27</w:t>
            </w:r>
          </w:p>
        </w:tc>
        <w:tc>
          <w:tcPr>
            <w:tcW w:w="850" w:type="dxa"/>
            <w:tcBorders>
              <w:top w:val="nil"/>
              <w:left w:val="nil"/>
              <w:bottom w:val="single" w:sz="4" w:space="0" w:color="auto"/>
              <w:right w:val="single" w:sz="4" w:space="0" w:color="auto"/>
            </w:tcBorders>
            <w:noWrap/>
            <w:vAlign w:val="bottom"/>
            <w:hideMark/>
          </w:tcPr>
          <w:p w14:paraId="7D798BA1"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27</w:t>
            </w:r>
          </w:p>
        </w:tc>
        <w:tc>
          <w:tcPr>
            <w:tcW w:w="1843" w:type="dxa"/>
            <w:tcBorders>
              <w:top w:val="nil"/>
              <w:left w:val="nil"/>
              <w:bottom w:val="single" w:sz="4" w:space="0" w:color="auto"/>
              <w:right w:val="single" w:sz="4" w:space="0" w:color="auto"/>
            </w:tcBorders>
            <w:noWrap/>
            <w:vAlign w:val="center"/>
            <w:hideMark/>
          </w:tcPr>
          <w:p w14:paraId="3AEE9F3E" w14:textId="77777777" w:rsidR="005830EB" w:rsidRPr="00391C15" w:rsidRDefault="005830EB" w:rsidP="00611D85">
            <w:pPr>
              <w:spacing w:after="0" w:line="48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RH-1230</w:t>
            </w:r>
          </w:p>
        </w:tc>
        <w:tc>
          <w:tcPr>
            <w:tcW w:w="850" w:type="dxa"/>
            <w:tcBorders>
              <w:top w:val="nil"/>
              <w:left w:val="nil"/>
              <w:bottom w:val="single" w:sz="4" w:space="0" w:color="auto"/>
              <w:right w:val="single" w:sz="4" w:space="0" w:color="auto"/>
            </w:tcBorders>
            <w:noWrap/>
            <w:vAlign w:val="center"/>
            <w:hideMark/>
          </w:tcPr>
          <w:p w14:paraId="4B81005F"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4</w:t>
            </w:r>
          </w:p>
        </w:tc>
        <w:tc>
          <w:tcPr>
            <w:tcW w:w="1843" w:type="dxa"/>
            <w:tcBorders>
              <w:top w:val="nil"/>
              <w:left w:val="nil"/>
              <w:bottom w:val="single" w:sz="4" w:space="0" w:color="auto"/>
              <w:right w:val="single" w:sz="4" w:space="0" w:color="auto"/>
            </w:tcBorders>
            <w:noWrap/>
            <w:vAlign w:val="center"/>
            <w:hideMark/>
          </w:tcPr>
          <w:p w14:paraId="2EF82ABC"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CS-60</w:t>
            </w:r>
          </w:p>
        </w:tc>
        <w:tc>
          <w:tcPr>
            <w:tcW w:w="851" w:type="dxa"/>
            <w:tcBorders>
              <w:top w:val="nil"/>
              <w:left w:val="nil"/>
              <w:bottom w:val="single" w:sz="4" w:space="0" w:color="auto"/>
              <w:right w:val="single" w:sz="4" w:space="0" w:color="auto"/>
            </w:tcBorders>
            <w:noWrap/>
            <w:vAlign w:val="bottom"/>
            <w:hideMark/>
          </w:tcPr>
          <w:p w14:paraId="79150DCC" w14:textId="77777777" w:rsidR="005830EB" w:rsidRPr="00391C15" w:rsidRDefault="005830EB" w:rsidP="00611D85">
            <w:pPr>
              <w:spacing w:after="0" w:line="48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19</w:t>
            </w:r>
          </w:p>
        </w:tc>
        <w:tc>
          <w:tcPr>
            <w:tcW w:w="1877" w:type="dxa"/>
            <w:tcBorders>
              <w:top w:val="nil"/>
              <w:left w:val="nil"/>
              <w:bottom w:val="single" w:sz="4" w:space="0" w:color="auto"/>
              <w:right w:val="single" w:sz="4" w:space="0" w:color="auto"/>
            </w:tcBorders>
            <w:noWrap/>
            <w:vAlign w:val="bottom"/>
            <w:hideMark/>
          </w:tcPr>
          <w:p w14:paraId="37BF3283" w14:textId="77777777" w:rsidR="005830EB" w:rsidRPr="00391C15" w:rsidRDefault="005830EB" w:rsidP="00611D85">
            <w:pPr>
              <w:spacing w:after="0" w:line="48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Pusa Bahar</w:t>
            </w:r>
          </w:p>
        </w:tc>
      </w:tr>
      <w:tr w:rsidR="005830EB" w:rsidRPr="00D45F1F" w14:paraId="25EDBC43" w14:textId="77777777" w:rsidTr="001F34AF">
        <w:trPr>
          <w:trHeight w:val="290"/>
        </w:trPr>
        <w:tc>
          <w:tcPr>
            <w:tcW w:w="988"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030080F7"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28</w:t>
            </w:r>
          </w:p>
        </w:tc>
        <w:tc>
          <w:tcPr>
            <w:tcW w:w="850" w:type="dxa"/>
            <w:tcBorders>
              <w:top w:val="nil"/>
              <w:left w:val="nil"/>
              <w:bottom w:val="single" w:sz="4" w:space="0" w:color="auto"/>
              <w:right w:val="single" w:sz="4" w:space="0" w:color="auto"/>
            </w:tcBorders>
            <w:shd w:val="clear" w:color="auto" w:fill="E7E6E6" w:themeFill="background2"/>
            <w:noWrap/>
            <w:vAlign w:val="bottom"/>
            <w:hideMark/>
          </w:tcPr>
          <w:p w14:paraId="45603436"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28</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16BFC31B" w14:textId="77777777" w:rsidR="005830EB" w:rsidRPr="00391C15" w:rsidRDefault="005830EB" w:rsidP="00A346DC">
            <w:pPr>
              <w:spacing w:after="0" w:line="24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Shivalik</w:t>
            </w:r>
          </w:p>
        </w:tc>
        <w:tc>
          <w:tcPr>
            <w:tcW w:w="850" w:type="dxa"/>
            <w:tcBorders>
              <w:top w:val="nil"/>
              <w:left w:val="nil"/>
              <w:bottom w:val="single" w:sz="4" w:space="0" w:color="auto"/>
              <w:right w:val="single" w:sz="4" w:space="0" w:color="auto"/>
            </w:tcBorders>
            <w:shd w:val="clear" w:color="auto" w:fill="E7E6E6" w:themeFill="background2"/>
            <w:noWrap/>
            <w:vAlign w:val="center"/>
            <w:hideMark/>
          </w:tcPr>
          <w:p w14:paraId="5864A7D2"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3</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288709A5"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CS-54</w:t>
            </w:r>
          </w:p>
        </w:tc>
        <w:tc>
          <w:tcPr>
            <w:tcW w:w="851" w:type="dxa"/>
            <w:tcBorders>
              <w:top w:val="nil"/>
              <w:left w:val="nil"/>
              <w:bottom w:val="single" w:sz="4" w:space="0" w:color="auto"/>
              <w:right w:val="single" w:sz="4" w:space="0" w:color="auto"/>
            </w:tcBorders>
            <w:shd w:val="clear" w:color="auto" w:fill="E7E6E6" w:themeFill="background2"/>
            <w:noWrap/>
            <w:vAlign w:val="bottom"/>
            <w:hideMark/>
          </w:tcPr>
          <w:p w14:paraId="4140BC86"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18</w:t>
            </w:r>
          </w:p>
        </w:tc>
        <w:tc>
          <w:tcPr>
            <w:tcW w:w="1877" w:type="dxa"/>
            <w:tcBorders>
              <w:top w:val="nil"/>
              <w:left w:val="nil"/>
              <w:bottom w:val="single" w:sz="4" w:space="0" w:color="auto"/>
              <w:right w:val="single" w:sz="4" w:space="0" w:color="auto"/>
            </w:tcBorders>
            <w:shd w:val="clear" w:color="auto" w:fill="E7E6E6" w:themeFill="background2"/>
            <w:noWrap/>
            <w:vAlign w:val="bottom"/>
            <w:hideMark/>
          </w:tcPr>
          <w:p w14:paraId="6B8D471B"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PM-30</w:t>
            </w:r>
          </w:p>
        </w:tc>
      </w:tr>
      <w:tr w:rsidR="005830EB" w:rsidRPr="00D45F1F" w14:paraId="0D0F1443" w14:textId="77777777" w:rsidTr="001F34AF">
        <w:trPr>
          <w:trHeight w:val="290"/>
        </w:trPr>
        <w:tc>
          <w:tcPr>
            <w:tcW w:w="988" w:type="dxa"/>
            <w:tcBorders>
              <w:top w:val="nil"/>
              <w:left w:val="single" w:sz="4" w:space="0" w:color="auto"/>
              <w:bottom w:val="single" w:sz="4" w:space="0" w:color="auto"/>
              <w:right w:val="single" w:sz="4" w:space="0" w:color="auto"/>
            </w:tcBorders>
            <w:noWrap/>
            <w:vAlign w:val="bottom"/>
            <w:hideMark/>
          </w:tcPr>
          <w:p w14:paraId="2C5C2E15"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Row 29</w:t>
            </w:r>
          </w:p>
        </w:tc>
        <w:tc>
          <w:tcPr>
            <w:tcW w:w="850" w:type="dxa"/>
            <w:tcBorders>
              <w:top w:val="nil"/>
              <w:left w:val="nil"/>
              <w:bottom w:val="single" w:sz="4" w:space="0" w:color="auto"/>
              <w:right w:val="single" w:sz="4" w:space="0" w:color="auto"/>
            </w:tcBorders>
            <w:noWrap/>
            <w:vAlign w:val="bottom"/>
            <w:hideMark/>
          </w:tcPr>
          <w:p w14:paraId="6760AA00"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29</w:t>
            </w:r>
          </w:p>
        </w:tc>
        <w:tc>
          <w:tcPr>
            <w:tcW w:w="1843" w:type="dxa"/>
            <w:tcBorders>
              <w:top w:val="nil"/>
              <w:left w:val="nil"/>
              <w:bottom w:val="single" w:sz="4" w:space="0" w:color="auto"/>
              <w:right w:val="single" w:sz="4" w:space="0" w:color="auto"/>
            </w:tcBorders>
            <w:noWrap/>
            <w:vAlign w:val="center"/>
            <w:hideMark/>
          </w:tcPr>
          <w:p w14:paraId="0266C20E" w14:textId="77777777" w:rsidR="005830EB" w:rsidRPr="00391C15" w:rsidRDefault="005830EB" w:rsidP="00A346DC">
            <w:pPr>
              <w:spacing w:after="0" w:line="240" w:lineRule="auto"/>
              <w:jc w:val="both"/>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Varuna</w:t>
            </w:r>
          </w:p>
        </w:tc>
        <w:tc>
          <w:tcPr>
            <w:tcW w:w="850" w:type="dxa"/>
            <w:tcBorders>
              <w:top w:val="nil"/>
              <w:left w:val="nil"/>
              <w:bottom w:val="single" w:sz="4" w:space="0" w:color="auto"/>
              <w:right w:val="single" w:sz="4" w:space="0" w:color="auto"/>
            </w:tcBorders>
            <w:noWrap/>
            <w:vAlign w:val="center"/>
            <w:hideMark/>
          </w:tcPr>
          <w:p w14:paraId="222297ED"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2</w:t>
            </w:r>
          </w:p>
        </w:tc>
        <w:tc>
          <w:tcPr>
            <w:tcW w:w="1843" w:type="dxa"/>
            <w:tcBorders>
              <w:top w:val="nil"/>
              <w:left w:val="nil"/>
              <w:bottom w:val="single" w:sz="4" w:space="0" w:color="auto"/>
              <w:right w:val="single" w:sz="4" w:space="0" w:color="auto"/>
            </w:tcBorders>
            <w:noWrap/>
            <w:vAlign w:val="center"/>
            <w:hideMark/>
          </w:tcPr>
          <w:p w14:paraId="242B1D37"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BR-40</w:t>
            </w:r>
          </w:p>
        </w:tc>
        <w:tc>
          <w:tcPr>
            <w:tcW w:w="851" w:type="dxa"/>
            <w:tcBorders>
              <w:top w:val="nil"/>
              <w:left w:val="nil"/>
              <w:bottom w:val="single" w:sz="4" w:space="0" w:color="auto"/>
              <w:right w:val="single" w:sz="4" w:space="0" w:color="auto"/>
            </w:tcBorders>
            <w:noWrap/>
            <w:vAlign w:val="bottom"/>
            <w:hideMark/>
          </w:tcPr>
          <w:p w14:paraId="6E1865C3" w14:textId="77777777" w:rsidR="005830EB" w:rsidRPr="00391C15" w:rsidRDefault="005830EB" w:rsidP="00A346DC">
            <w:pPr>
              <w:spacing w:after="0" w:line="240" w:lineRule="auto"/>
              <w:jc w:val="center"/>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17</w:t>
            </w:r>
          </w:p>
        </w:tc>
        <w:tc>
          <w:tcPr>
            <w:tcW w:w="1877" w:type="dxa"/>
            <w:tcBorders>
              <w:top w:val="nil"/>
              <w:left w:val="nil"/>
              <w:bottom w:val="single" w:sz="4" w:space="0" w:color="auto"/>
              <w:right w:val="single" w:sz="4" w:space="0" w:color="auto"/>
            </w:tcBorders>
            <w:noWrap/>
            <w:vAlign w:val="bottom"/>
            <w:hideMark/>
          </w:tcPr>
          <w:p w14:paraId="3904ED44" w14:textId="77777777" w:rsidR="005830EB" w:rsidRPr="00391C15" w:rsidRDefault="005830EB" w:rsidP="00A346DC">
            <w:pPr>
              <w:spacing w:after="0" w:line="240" w:lineRule="auto"/>
              <w:rPr>
                <w:rFonts w:ascii="Arial" w:eastAsia="Times New Roman" w:hAnsi="Arial" w:cs="Arial"/>
                <w:color w:val="000000"/>
                <w:sz w:val="20"/>
                <w:szCs w:val="20"/>
                <w:lang w:eastAsia="en-IN"/>
              </w:rPr>
            </w:pPr>
            <w:r w:rsidRPr="00391C15">
              <w:rPr>
                <w:rFonts w:ascii="Arial" w:eastAsia="Times New Roman" w:hAnsi="Arial" w:cs="Arial"/>
                <w:color w:val="000000"/>
                <w:sz w:val="20"/>
                <w:szCs w:val="20"/>
                <w:lang w:eastAsia="en-IN"/>
              </w:rPr>
              <w:t>PM-24</w:t>
            </w:r>
          </w:p>
        </w:tc>
      </w:tr>
      <w:tr w:rsidR="005830EB" w:rsidRPr="00D45F1F" w14:paraId="5132E298" w14:textId="77777777" w:rsidTr="001F34AF">
        <w:trPr>
          <w:trHeight w:val="290"/>
        </w:trPr>
        <w:tc>
          <w:tcPr>
            <w:tcW w:w="988" w:type="dxa"/>
            <w:tcBorders>
              <w:top w:val="nil"/>
              <w:left w:val="single" w:sz="4" w:space="0" w:color="auto"/>
              <w:bottom w:val="nil"/>
              <w:right w:val="single" w:sz="4" w:space="0" w:color="auto"/>
            </w:tcBorders>
            <w:shd w:val="clear" w:color="auto" w:fill="E7E6E6" w:themeFill="background2"/>
            <w:noWrap/>
            <w:vAlign w:val="bottom"/>
            <w:hideMark/>
          </w:tcPr>
          <w:p w14:paraId="1688F78E" w14:textId="77777777" w:rsidR="005830EB" w:rsidRPr="00D45F1F" w:rsidRDefault="005830EB" w:rsidP="00A346DC">
            <w:pPr>
              <w:spacing w:after="0" w:line="24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Row 30</w:t>
            </w:r>
          </w:p>
        </w:tc>
        <w:tc>
          <w:tcPr>
            <w:tcW w:w="850" w:type="dxa"/>
            <w:tcBorders>
              <w:top w:val="nil"/>
              <w:left w:val="nil"/>
              <w:bottom w:val="nil"/>
              <w:right w:val="single" w:sz="4" w:space="0" w:color="auto"/>
            </w:tcBorders>
            <w:shd w:val="clear" w:color="auto" w:fill="E7E6E6" w:themeFill="background2"/>
            <w:noWrap/>
            <w:vAlign w:val="bottom"/>
            <w:hideMark/>
          </w:tcPr>
          <w:p w14:paraId="1F8DB251" w14:textId="77777777" w:rsidR="005830EB" w:rsidRPr="00D45F1F" w:rsidRDefault="005830EB" w:rsidP="00A346DC">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w:t>
            </w:r>
          </w:p>
        </w:tc>
        <w:tc>
          <w:tcPr>
            <w:tcW w:w="1843" w:type="dxa"/>
            <w:tcBorders>
              <w:top w:val="nil"/>
              <w:left w:val="nil"/>
              <w:bottom w:val="nil"/>
              <w:right w:val="single" w:sz="4" w:space="0" w:color="auto"/>
            </w:tcBorders>
            <w:shd w:val="clear" w:color="auto" w:fill="E7E6E6" w:themeFill="background2"/>
            <w:noWrap/>
            <w:vAlign w:val="bottom"/>
            <w:hideMark/>
          </w:tcPr>
          <w:p w14:paraId="19FE9BF4" w14:textId="77777777" w:rsidR="005830EB" w:rsidRPr="00D45F1F" w:rsidRDefault="005830EB" w:rsidP="00A346DC">
            <w:pPr>
              <w:spacing w:after="0" w:line="24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Vardan</w:t>
            </w:r>
          </w:p>
        </w:tc>
        <w:tc>
          <w:tcPr>
            <w:tcW w:w="850" w:type="dxa"/>
            <w:tcBorders>
              <w:top w:val="nil"/>
              <w:left w:val="nil"/>
              <w:bottom w:val="nil"/>
              <w:right w:val="single" w:sz="4" w:space="0" w:color="auto"/>
            </w:tcBorders>
            <w:shd w:val="clear" w:color="auto" w:fill="E7E6E6" w:themeFill="background2"/>
            <w:noWrap/>
            <w:vAlign w:val="center"/>
            <w:hideMark/>
          </w:tcPr>
          <w:p w14:paraId="54769FC6" w14:textId="77777777" w:rsidR="005830EB" w:rsidRPr="00D45F1F" w:rsidRDefault="005830EB" w:rsidP="00A346DC">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843" w:type="dxa"/>
            <w:tcBorders>
              <w:top w:val="nil"/>
              <w:left w:val="nil"/>
              <w:bottom w:val="nil"/>
              <w:right w:val="single" w:sz="4" w:space="0" w:color="auto"/>
            </w:tcBorders>
            <w:shd w:val="clear" w:color="auto" w:fill="E7E6E6" w:themeFill="background2"/>
            <w:noWrap/>
            <w:vAlign w:val="bottom"/>
            <w:hideMark/>
          </w:tcPr>
          <w:p w14:paraId="65DC514F" w14:textId="77777777" w:rsidR="005830EB" w:rsidRPr="00D45F1F" w:rsidRDefault="005830EB" w:rsidP="00A346DC">
            <w:pPr>
              <w:spacing w:after="0" w:line="24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Arawali</w:t>
            </w:r>
          </w:p>
        </w:tc>
        <w:tc>
          <w:tcPr>
            <w:tcW w:w="851" w:type="dxa"/>
            <w:tcBorders>
              <w:top w:val="nil"/>
              <w:left w:val="nil"/>
              <w:bottom w:val="nil"/>
              <w:right w:val="single" w:sz="4" w:space="0" w:color="auto"/>
            </w:tcBorders>
            <w:shd w:val="clear" w:color="auto" w:fill="E7E6E6" w:themeFill="background2"/>
            <w:noWrap/>
            <w:vAlign w:val="bottom"/>
            <w:hideMark/>
          </w:tcPr>
          <w:p w14:paraId="30D94816" w14:textId="77777777" w:rsidR="005830EB" w:rsidRPr="00D45F1F" w:rsidRDefault="005830EB" w:rsidP="00A346DC">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w:t>
            </w:r>
          </w:p>
        </w:tc>
        <w:tc>
          <w:tcPr>
            <w:tcW w:w="1877" w:type="dxa"/>
            <w:tcBorders>
              <w:top w:val="nil"/>
              <w:left w:val="nil"/>
              <w:bottom w:val="nil"/>
              <w:right w:val="single" w:sz="4" w:space="0" w:color="auto"/>
            </w:tcBorders>
            <w:shd w:val="clear" w:color="auto" w:fill="E7E6E6" w:themeFill="background2"/>
            <w:noWrap/>
            <w:vAlign w:val="bottom"/>
            <w:hideMark/>
          </w:tcPr>
          <w:p w14:paraId="1AAF4691" w14:textId="77777777" w:rsidR="005830EB" w:rsidRPr="00D45F1F" w:rsidRDefault="005830EB" w:rsidP="00A346DC">
            <w:pPr>
              <w:spacing w:after="0" w:line="24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PM-22</w:t>
            </w:r>
          </w:p>
        </w:tc>
      </w:tr>
    </w:tbl>
    <w:p w14:paraId="2774919E" w14:textId="5E07E210" w:rsidR="00BE3237" w:rsidRPr="00D45F1F" w:rsidRDefault="007B31EC" w:rsidP="00E66F39">
      <w:pPr>
        <w:pStyle w:val="NormalWeb"/>
        <w:jc w:val="both"/>
        <w:rPr>
          <w:rFonts w:ascii="Arial" w:hAnsi="Arial" w:cs="Arial"/>
          <w:b/>
          <w:bCs/>
          <w:sz w:val="22"/>
          <w:szCs w:val="22"/>
        </w:rPr>
      </w:pPr>
      <w:r>
        <w:rPr>
          <w:rFonts w:ascii="Arial" w:hAnsi="Arial" w:cs="Arial"/>
          <w:b/>
          <w:bCs/>
          <w:sz w:val="22"/>
          <w:szCs w:val="22"/>
        </w:rPr>
        <w:t xml:space="preserve">3.0 </w:t>
      </w:r>
      <w:r w:rsidR="0007315D" w:rsidRPr="00D45F1F">
        <w:rPr>
          <w:rFonts w:ascii="Arial" w:hAnsi="Arial" w:cs="Arial"/>
          <w:b/>
          <w:bCs/>
          <w:sz w:val="22"/>
          <w:szCs w:val="22"/>
        </w:rPr>
        <w:t>ENVIRONMENTAL CHANGES</w:t>
      </w:r>
    </w:p>
    <w:p w14:paraId="2E9B6F79" w14:textId="4DC32E7A" w:rsidR="00082D3B" w:rsidRPr="00D45F1F" w:rsidRDefault="00692B75" w:rsidP="00A762FB">
      <w:pPr>
        <w:pStyle w:val="NormalWeb"/>
        <w:jc w:val="both"/>
        <w:rPr>
          <w:rFonts w:ascii="Arial" w:hAnsi="Arial" w:cs="Arial"/>
          <w:sz w:val="20"/>
          <w:szCs w:val="20"/>
        </w:rPr>
      </w:pPr>
      <w:r w:rsidRPr="00D45F1F">
        <w:rPr>
          <w:rFonts w:ascii="Arial" w:hAnsi="Arial" w:cs="Arial"/>
          <w:sz w:val="20"/>
          <w:szCs w:val="20"/>
        </w:rPr>
        <w:t xml:space="preserve">Overall temperature data analysis indicates that the temperature during timely sowing exhibited a different </w:t>
      </w:r>
      <w:r w:rsidR="00A762FB" w:rsidRPr="00D45F1F">
        <w:rPr>
          <w:rFonts w:ascii="Arial" w:hAnsi="Arial" w:cs="Arial"/>
          <w:sz w:val="20"/>
          <w:szCs w:val="20"/>
        </w:rPr>
        <w:t>pattern of variation</w:t>
      </w:r>
      <w:r w:rsidRPr="00D45F1F">
        <w:rPr>
          <w:rFonts w:ascii="Arial" w:hAnsi="Arial" w:cs="Arial"/>
          <w:sz w:val="20"/>
          <w:szCs w:val="20"/>
        </w:rPr>
        <w:t xml:space="preserve">. Ambient temperature decreased gradually from the germination stage to the flowering stage, then increased slowly during pod formation to the plant maturity stage. The peak maximum temperature during germination (week 1) was 35°C and decreased to 23°C by the flowering stage (week 8), whereas the minimum temperature decreased from 20°C to 5°C. After the flowering stage, a rise in maximum and minimum temperatures was observed. The maximum temperature increased to 30°C, and the minimum temperature to 15°C by the maturity stage. </w:t>
      </w:r>
    </w:p>
    <w:p w14:paraId="38B4DFF8" w14:textId="74433EEE" w:rsidR="00095A8E" w:rsidRPr="00D45F1F" w:rsidRDefault="00095A8E" w:rsidP="00095A8E">
      <w:pPr>
        <w:jc w:val="both"/>
        <w:rPr>
          <w:rFonts w:ascii="Arial" w:hAnsi="Arial" w:cs="Arial"/>
          <w:b/>
          <w:sz w:val="20"/>
          <w:szCs w:val="20"/>
          <w:lang w:val="en-US"/>
        </w:rPr>
      </w:pPr>
      <w:r w:rsidRPr="00D45F1F">
        <w:rPr>
          <w:rFonts w:ascii="Arial" w:hAnsi="Arial" w:cs="Arial"/>
          <w:b/>
          <w:sz w:val="20"/>
          <w:szCs w:val="20"/>
        </w:rPr>
        <w:t xml:space="preserve">Table </w:t>
      </w:r>
      <w:r w:rsidR="00A920F9" w:rsidRPr="00D45F1F">
        <w:rPr>
          <w:rFonts w:ascii="Arial" w:hAnsi="Arial" w:cs="Arial"/>
          <w:b/>
          <w:sz w:val="20"/>
          <w:szCs w:val="20"/>
        </w:rPr>
        <w:t>2</w:t>
      </w:r>
      <w:r w:rsidRPr="00D45F1F">
        <w:rPr>
          <w:rFonts w:ascii="Arial" w:hAnsi="Arial" w:cs="Arial"/>
          <w:b/>
          <w:sz w:val="20"/>
          <w:szCs w:val="20"/>
        </w:rPr>
        <w:t>: Weekly Temperature (°C) Variations during the Growth and Development Stages of Timely Sown Indian Mustard (</w:t>
      </w:r>
      <w:r w:rsidRPr="00D45F1F">
        <w:rPr>
          <w:rFonts w:ascii="Arial" w:hAnsi="Arial" w:cs="Arial"/>
          <w:b/>
          <w:i/>
          <w:iCs/>
          <w:sz w:val="20"/>
          <w:szCs w:val="20"/>
        </w:rPr>
        <w:t>Brassica juncea</w:t>
      </w:r>
      <w:r w:rsidRPr="00D45F1F">
        <w:rPr>
          <w:rFonts w:ascii="Arial" w:hAnsi="Arial" w:cs="Arial"/>
          <w:b/>
          <w:sz w:val="20"/>
          <w:szCs w:val="20"/>
        </w:rPr>
        <w:t>)</w:t>
      </w:r>
    </w:p>
    <w:tbl>
      <w:tblPr>
        <w:tblStyle w:val="TableGrid"/>
        <w:tblW w:w="9067" w:type="dxa"/>
        <w:tblLook w:val="04A0" w:firstRow="1" w:lastRow="0" w:firstColumn="1" w:lastColumn="0" w:noHBand="0" w:noVBand="1"/>
      </w:tblPr>
      <w:tblGrid>
        <w:gridCol w:w="988"/>
        <w:gridCol w:w="1984"/>
        <w:gridCol w:w="992"/>
        <w:gridCol w:w="993"/>
        <w:gridCol w:w="992"/>
        <w:gridCol w:w="992"/>
        <w:gridCol w:w="992"/>
        <w:gridCol w:w="1134"/>
      </w:tblGrid>
      <w:tr w:rsidR="00592238" w:rsidRPr="00D45F1F" w14:paraId="1E630261" w14:textId="77777777" w:rsidTr="00BF196B">
        <w:tc>
          <w:tcPr>
            <w:tcW w:w="988" w:type="dxa"/>
            <w:vAlign w:val="center"/>
          </w:tcPr>
          <w:p w14:paraId="0E00F015"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Week No.</w:t>
            </w:r>
          </w:p>
        </w:tc>
        <w:tc>
          <w:tcPr>
            <w:tcW w:w="1984" w:type="dxa"/>
            <w:vAlign w:val="center"/>
          </w:tcPr>
          <w:p w14:paraId="550717F1"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Date Range</w:t>
            </w:r>
          </w:p>
        </w:tc>
        <w:tc>
          <w:tcPr>
            <w:tcW w:w="992" w:type="dxa"/>
            <w:vAlign w:val="center"/>
          </w:tcPr>
          <w:p w14:paraId="66AE886C" w14:textId="0909D9E5"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Max. T</w:t>
            </w:r>
            <w:r w:rsidR="000569E7" w:rsidRPr="00D45F1F">
              <w:rPr>
                <w:rFonts w:ascii="Arial" w:hAnsi="Arial" w:cs="Arial"/>
                <w:b/>
                <w:sz w:val="20"/>
                <w:szCs w:val="20"/>
                <w:lang w:val="en-US"/>
              </w:rPr>
              <w:t>max</w:t>
            </w:r>
          </w:p>
        </w:tc>
        <w:tc>
          <w:tcPr>
            <w:tcW w:w="993" w:type="dxa"/>
            <w:vAlign w:val="center"/>
          </w:tcPr>
          <w:p w14:paraId="50B48946" w14:textId="7AD6B24B"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Min. T</w:t>
            </w:r>
            <w:r w:rsidR="000569E7" w:rsidRPr="00D45F1F">
              <w:rPr>
                <w:rFonts w:ascii="Arial" w:hAnsi="Arial" w:cs="Arial"/>
                <w:b/>
                <w:sz w:val="20"/>
                <w:szCs w:val="20"/>
                <w:lang w:val="en-US"/>
              </w:rPr>
              <w:t>max</w:t>
            </w:r>
          </w:p>
        </w:tc>
        <w:tc>
          <w:tcPr>
            <w:tcW w:w="992" w:type="dxa"/>
            <w:vAlign w:val="center"/>
          </w:tcPr>
          <w:p w14:paraId="39032DCD" w14:textId="1D9C7DCB"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Max. T</w:t>
            </w:r>
            <w:r w:rsidR="000569E7" w:rsidRPr="00D45F1F">
              <w:rPr>
                <w:rFonts w:ascii="Arial" w:hAnsi="Arial" w:cs="Arial"/>
                <w:b/>
                <w:sz w:val="20"/>
                <w:szCs w:val="20"/>
                <w:lang w:val="en-US"/>
              </w:rPr>
              <w:t>min</w:t>
            </w:r>
          </w:p>
        </w:tc>
        <w:tc>
          <w:tcPr>
            <w:tcW w:w="992" w:type="dxa"/>
            <w:vAlign w:val="center"/>
          </w:tcPr>
          <w:p w14:paraId="4A00F67A" w14:textId="23C2AD71"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Min. T</w:t>
            </w:r>
            <w:r w:rsidR="000569E7" w:rsidRPr="00D45F1F">
              <w:rPr>
                <w:rFonts w:ascii="Arial" w:hAnsi="Arial" w:cs="Arial"/>
                <w:b/>
                <w:sz w:val="20"/>
                <w:szCs w:val="20"/>
                <w:lang w:val="en-US"/>
              </w:rPr>
              <w:t>min</w:t>
            </w:r>
          </w:p>
        </w:tc>
        <w:tc>
          <w:tcPr>
            <w:tcW w:w="992" w:type="dxa"/>
            <w:vAlign w:val="center"/>
          </w:tcPr>
          <w:p w14:paraId="21FC7A78" w14:textId="2DE3CD0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 xml:space="preserve">Mean </w:t>
            </w:r>
            <w:r w:rsidR="000569E7" w:rsidRPr="00D45F1F">
              <w:rPr>
                <w:rFonts w:ascii="Arial" w:hAnsi="Arial" w:cs="Arial"/>
                <w:b/>
                <w:sz w:val="20"/>
                <w:szCs w:val="20"/>
                <w:lang w:val="en-US"/>
              </w:rPr>
              <w:t xml:space="preserve">Tmax </w:t>
            </w:r>
          </w:p>
        </w:tc>
        <w:tc>
          <w:tcPr>
            <w:tcW w:w="1134" w:type="dxa"/>
            <w:vAlign w:val="center"/>
          </w:tcPr>
          <w:p w14:paraId="6DF30065" w14:textId="23710C3B"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Mean T</w:t>
            </w:r>
            <w:r w:rsidR="000569E7" w:rsidRPr="00D45F1F">
              <w:rPr>
                <w:rFonts w:ascii="Arial" w:hAnsi="Arial" w:cs="Arial"/>
                <w:b/>
                <w:sz w:val="20"/>
                <w:szCs w:val="20"/>
                <w:lang w:val="en-US"/>
              </w:rPr>
              <w:t>min</w:t>
            </w:r>
          </w:p>
        </w:tc>
      </w:tr>
      <w:tr w:rsidR="00592238" w:rsidRPr="00D45F1F" w14:paraId="0593F1EF" w14:textId="77777777" w:rsidTr="00BF196B">
        <w:tc>
          <w:tcPr>
            <w:tcW w:w="988" w:type="dxa"/>
          </w:tcPr>
          <w:p w14:paraId="575EF51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w:t>
            </w:r>
          </w:p>
        </w:tc>
        <w:tc>
          <w:tcPr>
            <w:tcW w:w="1984" w:type="dxa"/>
            <w:tcBorders>
              <w:top w:val="single" w:sz="4" w:space="0" w:color="auto"/>
              <w:left w:val="single" w:sz="4" w:space="0" w:color="auto"/>
              <w:bottom w:val="single" w:sz="4" w:space="0" w:color="auto"/>
              <w:right w:val="single" w:sz="4" w:space="0" w:color="auto"/>
            </w:tcBorders>
            <w:vAlign w:val="bottom"/>
          </w:tcPr>
          <w:p w14:paraId="70EC5EFF"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30/10-05/11-2024</w:t>
            </w:r>
          </w:p>
        </w:tc>
        <w:tc>
          <w:tcPr>
            <w:tcW w:w="992" w:type="dxa"/>
          </w:tcPr>
          <w:p w14:paraId="600D20C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35</w:t>
            </w:r>
          </w:p>
        </w:tc>
        <w:tc>
          <w:tcPr>
            <w:tcW w:w="993" w:type="dxa"/>
          </w:tcPr>
          <w:p w14:paraId="72AFB8D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31</w:t>
            </w:r>
          </w:p>
        </w:tc>
        <w:tc>
          <w:tcPr>
            <w:tcW w:w="992" w:type="dxa"/>
          </w:tcPr>
          <w:p w14:paraId="5A536A5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992" w:type="dxa"/>
          </w:tcPr>
          <w:p w14:paraId="4D249CF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992" w:type="dxa"/>
          </w:tcPr>
          <w:p w14:paraId="10A7BE5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33.29</w:t>
            </w:r>
          </w:p>
        </w:tc>
        <w:tc>
          <w:tcPr>
            <w:tcW w:w="1134" w:type="dxa"/>
          </w:tcPr>
          <w:p w14:paraId="0E3E42C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16.17</w:t>
            </w:r>
          </w:p>
        </w:tc>
      </w:tr>
      <w:tr w:rsidR="00592238" w:rsidRPr="00D45F1F" w14:paraId="6D1A8902" w14:textId="77777777" w:rsidTr="00BF196B">
        <w:tc>
          <w:tcPr>
            <w:tcW w:w="988" w:type="dxa"/>
          </w:tcPr>
          <w:p w14:paraId="17B50F0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w:t>
            </w:r>
          </w:p>
        </w:tc>
        <w:tc>
          <w:tcPr>
            <w:tcW w:w="1984" w:type="dxa"/>
            <w:tcBorders>
              <w:top w:val="nil"/>
              <w:left w:val="single" w:sz="4" w:space="0" w:color="auto"/>
              <w:bottom w:val="single" w:sz="4" w:space="0" w:color="auto"/>
              <w:right w:val="single" w:sz="4" w:space="0" w:color="auto"/>
            </w:tcBorders>
            <w:vAlign w:val="bottom"/>
          </w:tcPr>
          <w:p w14:paraId="180F4C87"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06/11-12/11-2024</w:t>
            </w:r>
          </w:p>
        </w:tc>
        <w:tc>
          <w:tcPr>
            <w:tcW w:w="992" w:type="dxa"/>
          </w:tcPr>
          <w:p w14:paraId="3DC0540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31</w:t>
            </w:r>
          </w:p>
        </w:tc>
        <w:tc>
          <w:tcPr>
            <w:tcW w:w="993" w:type="dxa"/>
          </w:tcPr>
          <w:p w14:paraId="16642C7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992" w:type="dxa"/>
          </w:tcPr>
          <w:p w14:paraId="1C0BAE1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992" w:type="dxa"/>
          </w:tcPr>
          <w:p w14:paraId="0722C42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5BCB180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29.43</w:t>
            </w:r>
          </w:p>
        </w:tc>
        <w:tc>
          <w:tcPr>
            <w:tcW w:w="1134" w:type="dxa"/>
          </w:tcPr>
          <w:p w14:paraId="1965AFE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18.14</w:t>
            </w:r>
          </w:p>
        </w:tc>
      </w:tr>
      <w:tr w:rsidR="00592238" w:rsidRPr="00D45F1F" w14:paraId="4B73DA76" w14:textId="77777777" w:rsidTr="00BF196B">
        <w:tc>
          <w:tcPr>
            <w:tcW w:w="988" w:type="dxa"/>
          </w:tcPr>
          <w:p w14:paraId="2E070C3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w:t>
            </w:r>
          </w:p>
        </w:tc>
        <w:tc>
          <w:tcPr>
            <w:tcW w:w="1984" w:type="dxa"/>
            <w:tcBorders>
              <w:top w:val="nil"/>
              <w:left w:val="single" w:sz="4" w:space="0" w:color="auto"/>
              <w:bottom w:val="single" w:sz="4" w:space="0" w:color="auto"/>
              <w:right w:val="single" w:sz="4" w:space="0" w:color="auto"/>
            </w:tcBorders>
            <w:vAlign w:val="bottom"/>
          </w:tcPr>
          <w:p w14:paraId="5F6D3309"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13/11-19/11-2025</w:t>
            </w:r>
          </w:p>
        </w:tc>
        <w:tc>
          <w:tcPr>
            <w:tcW w:w="992" w:type="dxa"/>
          </w:tcPr>
          <w:p w14:paraId="251B1FB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993" w:type="dxa"/>
          </w:tcPr>
          <w:p w14:paraId="1C9D143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992" w:type="dxa"/>
          </w:tcPr>
          <w:p w14:paraId="511E30B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0E3EC98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19C6D22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24.86</w:t>
            </w:r>
          </w:p>
        </w:tc>
        <w:tc>
          <w:tcPr>
            <w:tcW w:w="1134" w:type="dxa"/>
          </w:tcPr>
          <w:p w14:paraId="7B7826C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14.29</w:t>
            </w:r>
          </w:p>
        </w:tc>
      </w:tr>
      <w:tr w:rsidR="00592238" w:rsidRPr="00D45F1F" w14:paraId="67BA9810" w14:textId="77777777" w:rsidTr="00BF196B">
        <w:tc>
          <w:tcPr>
            <w:tcW w:w="988" w:type="dxa"/>
          </w:tcPr>
          <w:p w14:paraId="3690AF9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1984" w:type="dxa"/>
            <w:tcBorders>
              <w:top w:val="nil"/>
              <w:left w:val="single" w:sz="4" w:space="0" w:color="auto"/>
              <w:bottom w:val="single" w:sz="4" w:space="0" w:color="auto"/>
              <w:right w:val="single" w:sz="4" w:space="0" w:color="auto"/>
            </w:tcBorders>
            <w:vAlign w:val="bottom"/>
          </w:tcPr>
          <w:p w14:paraId="67AE1690"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20/11-26/11-2024</w:t>
            </w:r>
          </w:p>
        </w:tc>
        <w:tc>
          <w:tcPr>
            <w:tcW w:w="992" w:type="dxa"/>
          </w:tcPr>
          <w:p w14:paraId="6FEEEB2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3" w:type="dxa"/>
          </w:tcPr>
          <w:p w14:paraId="3BBF0CD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w:t>
            </w:r>
          </w:p>
        </w:tc>
        <w:tc>
          <w:tcPr>
            <w:tcW w:w="992" w:type="dxa"/>
          </w:tcPr>
          <w:p w14:paraId="2B5D0C7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2BB51C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5E23CA8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27.43</w:t>
            </w:r>
          </w:p>
        </w:tc>
        <w:tc>
          <w:tcPr>
            <w:tcW w:w="1134" w:type="dxa"/>
          </w:tcPr>
          <w:p w14:paraId="1E1D5E6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10.86</w:t>
            </w:r>
          </w:p>
        </w:tc>
      </w:tr>
      <w:tr w:rsidR="00592238" w:rsidRPr="00D45F1F" w14:paraId="1350B645" w14:textId="77777777" w:rsidTr="00BF196B">
        <w:tc>
          <w:tcPr>
            <w:tcW w:w="988" w:type="dxa"/>
          </w:tcPr>
          <w:p w14:paraId="7C687C1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984" w:type="dxa"/>
            <w:tcBorders>
              <w:top w:val="nil"/>
              <w:left w:val="single" w:sz="4" w:space="0" w:color="auto"/>
              <w:bottom w:val="single" w:sz="4" w:space="0" w:color="auto"/>
              <w:right w:val="single" w:sz="4" w:space="0" w:color="auto"/>
            </w:tcBorders>
            <w:vAlign w:val="bottom"/>
          </w:tcPr>
          <w:p w14:paraId="4F6CABB5"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27/11-03/12-2024</w:t>
            </w:r>
          </w:p>
        </w:tc>
        <w:tc>
          <w:tcPr>
            <w:tcW w:w="992" w:type="dxa"/>
          </w:tcPr>
          <w:p w14:paraId="16F065B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3" w:type="dxa"/>
          </w:tcPr>
          <w:p w14:paraId="1F7A3BB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w:t>
            </w:r>
          </w:p>
        </w:tc>
        <w:tc>
          <w:tcPr>
            <w:tcW w:w="992" w:type="dxa"/>
          </w:tcPr>
          <w:p w14:paraId="2F511A4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992" w:type="dxa"/>
          </w:tcPr>
          <w:p w14:paraId="556A880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72F1A47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27.29</w:t>
            </w:r>
          </w:p>
        </w:tc>
        <w:tc>
          <w:tcPr>
            <w:tcW w:w="1134" w:type="dxa"/>
          </w:tcPr>
          <w:p w14:paraId="3B3FA2A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9.71</w:t>
            </w:r>
          </w:p>
        </w:tc>
      </w:tr>
      <w:tr w:rsidR="00592238" w:rsidRPr="00D45F1F" w14:paraId="238064CB" w14:textId="77777777" w:rsidTr="00BF196B">
        <w:tc>
          <w:tcPr>
            <w:tcW w:w="988" w:type="dxa"/>
          </w:tcPr>
          <w:p w14:paraId="1A6D2C5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1984" w:type="dxa"/>
            <w:tcBorders>
              <w:top w:val="nil"/>
              <w:left w:val="single" w:sz="4" w:space="0" w:color="auto"/>
              <w:bottom w:val="single" w:sz="4" w:space="0" w:color="auto"/>
              <w:right w:val="single" w:sz="4" w:space="0" w:color="auto"/>
            </w:tcBorders>
            <w:vAlign w:val="bottom"/>
          </w:tcPr>
          <w:p w14:paraId="694BC79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04/12-10/12-2024</w:t>
            </w:r>
          </w:p>
        </w:tc>
        <w:tc>
          <w:tcPr>
            <w:tcW w:w="992" w:type="dxa"/>
          </w:tcPr>
          <w:p w14:paraId="38C098A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993" w:type="dxa"/>
          </w:tcPr>
          <w:p w14:paraId="4FAD3CF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992" w:type="dxa"/>
          </w:tcPr>
          <w:p w14:paraId="4409E5E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992" w:type="dxa"/>
          </w:tcPr>
          <w:p w14:paraId="4AC635B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992" w:type="dxa"/>
          </w:tcPr>
          <w:p w14:paraId="3106D8E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23.57</w:t>
            </w:r>
          </w:p>
        </w:tc>
        <w:tc>
          <w:tcPr>
            <w:tcW w:w="1134" w:type="dxa"/>
          </w:tcPr>
          <w:p w14:paraId="6EBB538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8.29</w:t>
            </w:r>
          </w:p>
        </w:tc>
      </w:tr>
      <w:tr w:rsidR="00592238" w:rsidRPr="00D45F1F" w14:paraId="0A9029F0" w14:textId="77777777" w:rsidTr="00BF196B">
        <w:tc>
          <w:tcPr>
            <w:tcW w:w="988" w:type="dxa"/>
          </w:tcPr>
          <w:p w14:paraId="0FA7983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1984" w:type="dxa"/>
            <w:tcBorders>
              <w:top w:val="nil"/>
              <w:left w:val="single" w:sz="4" w:space="0" w:color="auto"/>
              <w:bottom w:val="single" w:sz="4" w:space="0" w:color="auto"/>
              <w:right w:val="single" w:sz="4" w:space="0" w:color="auto"/>
            </w:tcBorders>
            <w:vAlign w:val="bottom"/>
          </w:tcPr>
          <w:p w14:paraId="2B88237E"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11/12-17/12-2024</w:t>
            </w:r>
          </w:p>
        </w:tc>
        <w:tc>
          <w:tcPr>
            <w:tcW w:w="992" w:type="dxa"/>
          </w:tcPr>
          <w:p w14:paraId="77B4C7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3" w:type="dxa"/>
          </w:tcPr>
          <w:p w14:paraId="6D64E78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992" w:type="dxa"/>
          </w:tcPr>
          <w:p w14:paraId="531298A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992" w:type="dxa"/>
          </w:tcPr>
          <w:p w14:paraId="0B76451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992" w:type="dxa"/>
          </w:tcPr>
          <w:p w14:paraId="534431D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21.86</w:t>
            </w:r>
          </w:p>
        </w:tc>
        <w:tc>
          <w:tcPr>
            <w:tcW w:w="1134" w:type="dxa"/>
          </w:tcPr>
          <w:p w14:paraId="7A397D7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5.43</w:t>
            </w:r>
          </w:p>
        </w:tc>
      </w:tr>
      <w:tr w:rsidR="00592238" w:rsidRPr="00D45F1F" w14:paraId="23B09E9F" w14:textId="77777777" w:rsidTr="00BF196B">
        <w:tc>
          <w:tcPr>
            <w:tcW w:w="988" w:type="dxa"/>
          </w:tcPr>
          <w:p w14:paraId="57A583A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984" w:type="dxa"/>
            <w:tcBorders>
              <w:top w:val="nil"/>
              <w:left w:val="single" w:sz="4" w:space="0" w:color="auto"/>
              <w:bottom w:val="single" w:sz="4" w:space="0" w:color="auto"/>
              <w:right w:val="single" w:sz="4" w:space="0" w:color="auto"/>
            </w:tcBorders>
            <w:vAlign w:val="bottom"/>
          </w:tcPr>
          <w:p w14:paraId="03B95320"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18/12-24/12-2024</w:t>
            </w:r>
          </w:p>
        </w:tc>
        <w:tc>
          <w:tcPr>
            <w:tcW w:w="992" w:type="dxa"/>
          </w:tcPr>
          <w:p w14:paraId="3611B97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3" w:type="dxa"/>
          </w:tcPr>
          <w:p w14:paraId="6105637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26C4FC5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992" w:type="dxa"/>
          </w:tcPr>
          <w:p w14:paraId="6E12172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992" w:type="dxa"/>
          </w:tcPr>
          <w:p w14:paraId="470E58A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20.14</w:t>
            </w:r>
          </w:p>
        </w:tc>
        <w:tc>
          <w:tcPr>
            <w:tcW w:w="1134" w:type="dxa"/>
          </w:tcPr>
          <w:p w14:paraId="0C6BEEB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6.86</w:t>
            </w:r>
          </w:p>
        </w:tc>
      </w:tr>
      <w:tr w:rsidR="00592238" w:rsidRPr="00D45F1F" w14:paraId="4BD2614A" w14:textId="77777777" w:rsidTr="00BF196B">
        <w:tc>
          <w:tcPr>
            <w:tcW w:w="988" w:type="dxa"/>
          </w:tcPr>
          <w:p w14:paraId="49C1F49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1984" w:type="dxa"/>
            <w:tcBorders>
              <w:top w:val="nil"/>
              <w:left w:val="single" w:sz="4" w:space="0" w:color="auto"/>
              <w:bottom w:val="single" w:sz="4" w:space="0" w:color="auto"/>
              <w:right w:val="single" w:sz="4" w:space="0" w:color="auto"/>
            </w:tcBorders>
            <w:vAlign w:val="bottom"/>
          </w:tcPr>
          <w:p w14:paraId="30D0C229"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25/12-31/12-2024</w:t>
            </w:r>
          </w:p>
        </w:tc>
        <w:tc>
          <w:tcPr>
            <w:tcW w:w="992" w:type="dxa"/>
          </w:tcPr>
          <w:p w14:paraId="70CC39A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3" w:type="dxa"/>
          </w:tcPr>
          <w:p w14:paraId="65CCFAA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03B8FF6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6B2A323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4CD512C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16.86</w:t>
            </w:r>
          </w:p>
        </w:tc>
        <w:tc>
          <w:tcPr>
            <w:tcW w:w="1134" w:type="dxa"/>
          </w:tcPr>
          <w:p w14:paraId="253DB84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9.57</w:t>
            </w:r>
          </w:p>
        </w:tc>
      </w:tr>
      <w:tr w:rsidR="00592238" w:rsidRPr="00D45F1F" w14:paraId="5DB56754" w14:textId="77777777" w:rsidTr="00BF196B">
        <w:tc>
          <w:tcPr>
            <w:tcW w:w="988" w:type="dxa"/>
          </w:tcPr>
          <w:p w14:paraId="60EB3F4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1984" w:type="dxa"/>
            <w:tcBorders>
              <w:top w:val="nil"/>
              <w:left w:val="single" w:sz="4" w:space="0" w:color="auto"/>
              <w:bottom w:val="single" w:sz="4" w:space="0" w:color="auto"/>
              <w:right w:val="single" w:sz="4" w:space="0" w:color="auto"/>
            </w:tcBorders>
            <w:vAlign w:val="bottom"/>
          </w:tcPr>
          <w:p w14:paraId="3BE6859E"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01/01-07/01-2025</w:t>
            </w:r>
          </w:p>
        </w:tc>
        <w:tc>
          <w:tcPr>
            <w:tcW w:w="992" w:type="dxa"/>
          </w:tcPr>
          <w:p w14:paraId="55B9F7A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993" w:type="dxa"/>
          </w:tcPr>
          <w:p w14:paraId="5A5EEE1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992" w:type="dxa"/>
          </w:tcPr>
          <w:p w14:paraId="06E04D6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992" w:type="dxa"/>
          </w:tcPr>
          <w:p w14:paraId="6605737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7A2B149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15.43</w:t>
            </w:r>
          </w:p>
        </w:tc>
        <w:tc>
          <w:tcPr>
            <w:tcW w:w="1134" w:type="dxa"/>
          </w:tcPr>
          <w:p w14:paraId="61C1AA7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8.14</w:t>
            </w:r>
          </w:p>
        </w:tc>
      </w:tr>
      <w:tr w:rsidR="00592238" w:rsidRPr="00D45F1F" w14:paraId="1EFF8E6C" w14:textId="77777777" w:rsidTr="00BF196B">
        <w:tc>
          <w:tcPr>
            <w:tcW w:w="988" w:type="dxa"/>
          </w:tcPr>
          <w:p w14:paraId="1349E20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1984" w:type="dxa"/>
            <w:tcBorders>
              <w:top w:val="nil"/>
              <w:left w:val="single" w:sz="4" w:space="0" w:color="auto"/>
              <w:bottom w:val="single" w:sz="4" w:space="0" w:color="auto"/>
              <w:right w:val="single" w:sz="4" w:space="0" w:color="auto"/>
            </w:tcBorders>
            <w:vAlign w:val="bottom"/>
          </w:tcPr>
          <w:p w14:paraId="1470D839"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08/01-14/01-2025</w:t>
            </w:r>
          </w:p>
        </w:tc>
        <w:tc>
          <w:tcPr>
            <w:tcW w:w="992" w:type="dxa"/>
          </w:tcPr>
          <w:p w14:paraId="1F867E6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993" w:type="dxa"/>
          </w:tcPr>
          <w:p w14:paraId="05ACE0D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992" w:type="dxa"/>
          </w:tcPr>
          <w:p w14:paraId="543A1EE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54C131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992" w:type="dxa"/>
          </w:tcPr>
          <w:p w14:paraId="12A35F0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17.71</w:t>
            </w:r>
          </w:p>
        </w:tc>
        <w:tc>
          <w:tcPr>
            <w:tcW w:w="1134" w:type="dxa"/>
          </w:tcPr>
          <w:p w14:paraId="208164A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7.00</w:t>
            </w:r>
          </w:p>
        </w:tc>
      </w:tr>
      <w:tr w:rsidR="00592238" w:rsidRPr="00D45F1F" w14:paraId="2E0871AE" w14:textId="77777777" w:rsidTr="00BF196B">
        <w:tc>
          <w:tcPr>
            <w:tcW w:w="988" w:type="dxa"/>
          </w:tcPr>
          <w:p w14:paraId="4D0795B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1984" w:type="dxa"/>
            <w:tcBorders>
              <w:top w:val="nil"/>
              <w:left w:val="single" w:sz="4" w:space="0" w:color="auto"/>
              <w:bottom w:val="single" w:sz="4" w:space="0" w:color="auto"/>
              <w:right w:val="single" w:sz="4" w:space="0" w:color="auto"/>
            </w:tcBorders>
            <w:vAlign w:val="bottom"/>
          </w:tcPr>
          <w:p w14:paraId="37071DBE"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15/01-21/01-2025</w:t>
            </w:r>
          </w:p>
        </w:tc>
        <w:tc>
          <w:tcPr>
            <w:tcW w:w="992" w:type="dxa"/>
          </w:tcPr>
          <w:p w14:paraId="300005A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993" w:type="dxa"/>
          </w:tcPr>
          <w:p w14:paraId="0BE4A91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992" w:type="dxa"/>
          </w:tcPr>
          <w:p w14:paraId="5E37824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992" w:type="dxa"/>
          </w:tcPr>
          <w:p w14:paraId="128E2DC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992" w:type="dxa"/>
          </w:tcPr>
          <w:p w14:paraId="737FA79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19.43</w:t>
            </w:r>
          </w:p>
        </w:tc>
        <w:tc>
          <w:tcPr>
            <w:tcW w:w="1134" w:type="dxa"/>
          </w:tcPr>
          <w:p w14:paraId="034CA2A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8.57</w:t>
            </w:r>
          </w:p>
        </w:tc>
      </w:tr>
      <w:tr w:rsidR="00592238" w:rsidRPr="00D45F1F" w14:paraId="12E2D233" w14:textId="77777777" w:rsidTr="00BF196B">
        <w:tc>
          <w:tcPr>
            <w:tcW w:w="988" w:type="dxa"/>
          </w:tcPr>
          <w:p w14:paraId="14FDDC9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1984" w:type="dxa"/>
            <w:tcBorders>
              <w:top w:val="nil"/>
              <w:left w:val="single" w:sz="4" w:space="0" w:color="auto"/>
              <w:bottom w:val="single" w:sz="4" w:space="0" w:color="auto"/>
              <w:right w:val="single" w:sz="4" w:space="0" w:color="auto"/>
            </w:tcBorders>
            <w:vAlign w:val="bottom"/>
          </w:tcPr>
          <w:p w14:paraId="6A050038"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22/01-28/01-2025</w:t>
            </w:r>
          </w:p>
        </w:tc>
        <w:tc>
          <w:tcPr>
            <w:tcW w:w="992" w:type="dxa"/>
          </w:tcPr>
          <w:p w14:paraId="0D7E229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993" w:type="dxa"/>
          </w:tcPr>
          <w:p w14:paraId="3B023C8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5FD98F1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992" w:type="dxa"/>
          </w:tcPr>
          <w:p w14:paraId="3853431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992" w:type="dxa"/>
          </w:tcPr>
          <w:p w14:paraId="6D41AC1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23.57</w:t>
            </w:r>
          </w:p>
        </w:tc>
        <w:tc>
          <w:tcPr>
            <w:tcW w:w="1134" w:type="dxa"/>
          </w:tcPr>
          <w:p w14:paraId="0B74977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7.43</w:t>
            </w:r>
          </w:p>
        </w:tc>
      </w:tr>
      <w:tr w:rsidR="00592238" w:rsidRPr="00D45F1F" w14:paraId="5757DA33" w14:textId="77777777" w:rsidTr="00BF196B">
        <w:tc>
          <w:tcPr>
            <w:tcW w:w="988" w:type="dxa"/>
          </w:tcPr>
          <w:p w14:paraId="22A6A3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w:t>
            </w:r>
          </w:p>
        </w:tc>
        <w:tc>
          <w:tcPr>
            <w:tcW w:w="1984" w:type="dxa"/>
            <w:tcBorders>
              <w:top w:val="nil"/>
              <w:left w:val="single" w:sz="4" w:space="0" w:color="auto"/>
              <w:bottom w:val="single" w:sz="4" w:space="0" w:color="auto"/>
              <w:right w:val="single" w:sz="4" w:space="0" w:color="auto"/>
            </w:tcBorders>
            <w:vAlign w:val="bottom"/>
          </w:tcPr>
          <w:p w14:paraId="6DDE2F5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29/01-04/02-2025</w:t>
            </w:r>
          </w:p>
        </w:tc>
        <w:tc>
          <w:tcPr>
            <w:tcW w:w="992" w:type="dxa"/>
          </w:tcPr>
          <w:p w14:paraId="0A14C20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3" w:type="dxa"/>
          </w:tcPr>
          <w:p w14:paraId="5964631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992" w:type="dxa"/>
          </w:tcPr>
          <w:p w14:paraId="7B39DC9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992" w:type="dxa"/>
          </w:tcPr>
          <w:p w14:paraId="75D177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992" w:type="dxa"/>
          </w:tcPr>
          <w:p w14:paraId="7FF0F4E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21.86</w:t>
            </w:r>
          </w:p>
        </w:tc>
        <w:tc>
          <w:tcPr>
            <w:tcW w:w="1134" w:type="dxa"/>
          </w:tcPr>
          <w:p w14:paraId="59EF95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9.43</w:t>
            </w:r>
          </w:p>
        </w:tc>
      </w:tr>
      <w:tr w:rsidR="00592238" w:rsidRPr="00D45F1F" w14:paraId="6ABEF5C7" w14:textId="77777777" w:rsidTr="00BF196B">
        <w:tc>
          <w:tcPr>
            <w:tcW w:w="988" w:type="dxa"/>
          </w:tcPr>
          <w:p w14:paraId="605AB15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1984" w:type="dxa"/>
            <w:tcBorders>
              <w:top w:val="nil"/>
              <w:left w:val="single" w:sz="4" w:space="0" w:color="auto"/>
              <w:bottom w:val="single" w:sz="4" w:space="0" w:color="auto"/>
              <w:right w:val="single" w:sz="4" w:space="0" w:color="auto"/>
            </w:tcBorders>
            <w:vAlign w:val="bottom"/>
          </w:tcPr>
          <w:p w14:paraId="12523624"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05/02-11/02-2025</w:t>
            </w:r>
          </w:p>
        </w:tc>
        <w:tc>
          <w:tcPr>
            <w:tcW w:w="992" w:type="dxa"/>
          </w:tcPr>
          <w:p w14:paraId="0216301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993" w:type="dxa"/>
          </w:tcPr>
          <w:p w14:paraId="283F0D5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15EE89B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7B24E45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5158379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25.00</w:t>
            </w:r>
          </w:p>
        </w:tc>
        <w:tc>
          <w:tcPr>
            <w:tcW w:w="1134" w:type="dxa"/>
          </w:tcPr>
          <w:p w14:paraId="405A7EC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9.00</w:t>
            </w:r>
          </w:p>
        </w:tc>
      </w:tr>
      <w:tr w:rsidR="00592238" w:rsidRPr="00D45F1F" w14:paraId="7B928700" w14:textId="77777777" w:rsidTr="00BF196B">
        <w:tc>
          <w:tcPr>
            <w:tcW w:w="988" w:type="dxa"/>
          </w:tcPr>
          <w:p w14:paraId="3AE7D0C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w:t>
            </w:r>
          </w:p>
        </w:tc>
        <w:tc>
          <w:tcPr>
            <w:tcW w:w="1984" w:type="dxa"/>
            <w:tcBorders>
              <w:top w:val="nil"/>
              <w:left w:val="single" w:sz="4" w:space="0" w:color="auto"/>
              <w:bottom w:val="single" w:sz="4" w:space="0" w:color="auto"/>
              <w:right w:val="single" w:sz="4" w:space="0" w:color="auto"/>
            </w:tcBorders>
            <w:vAlign w:val="bottom"/>
          </w:tcPr>
          <w:p w14:paraId="6A420576"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12/02-18/02-2025</w:t>
            </w:r>
          </w:p>
        </w:tc>
        <w:tc>
          <w:tcPr>
            <w:tcW w:w="992" w:type="dxa"/>
          </w:tcPr>
          <w:p w14:paraId="68E14DC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993" w:type="dxa"/>
          </w:tcPr>
          <w:p w14:paraId="2671C91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763CB3F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992" w:type="dxa"/>
          </w:tcPr>
          <w:p w14:paraId="11D0526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992" w:type="dxa"/>
          </w:tcPr>
          <w:p w14:paraId="7FF5630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25.86</w:t>
            </w:r>
          </w:p>
        </w:tc>
        <w:tc>
          <w:tcPr>
            <w:tcW w:w="1134" w:type="dxa"/>
          </w:tcPr>
          <w:p w14:paraId="03E4CCD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10.14</w:t>
            </w:r>
          </w:p>
        </w:tc>
      </w:tr>
      <w:tr w:rsidR="00592238" w:rsidRPr="00D45F1F" w14:paraId="0F7712F4" w14:textId="77777777" w:rsidTr="00BF196B">
        <w:tc>
          <w:tcPr>
            <w:tcW w:w="988" w:type="dxa"/>
          </w:tcPr>
          <w:p w14:paraId="3F520EB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1984" w:type="dxa"/>
            <w:tcBorders>
              <w:top w:val="nil"/>
              <w:left w:val="single" w:sz="4" w:space="0" w:color="auto"/>
              <w:bottom w:val="single" w:sz="4" w:space="0" w:color="auto"/>
              <w:right w:val="single" w:sz="4" w:space="0" w:color="auto"/>
            </w:tcBorders>
            <w:vAlign w:val="bottom"/>
          </w:tcPr>
          <w:p w14:paraId="4A0BB5A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19/02-25/02-2025</w:t>
            </w:r>
          </w:p>
        </w:tc>
        <w:tc>
          <w:tcPr>
            <w:tcW w:w="992" w:type="dxa"/>
          </w:tcPr>
          <w:p w14:paraId="4EF3A0E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993" w:type="dxa"/>
          </w:tcPr>
          <w:p w14:paraId="73718AE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65EA7B7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6F902D7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092D443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25.29</w:t>
            </w:r>
          </w:p>
        </w:tc>
        <w:tc>
          <w:tcPr>
            <w:tcW w:w="1134" w:type="dxa"/>
          </w:tcPr>
          <w:p w14:paraId="289FA48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11.00</w:t>
            </w:r>
          </w:p>
        </w:tc>
      </w:tr>
      <w:tr w:rsidR="00592238" w:rsidRPr="00D45F1F" w14:paraId="35E11FFC" w14:textId="77777777" w:rsidTr="00BF196B">
        <w:tc>
          <w:tcPr>
            <w:tcW w:w="988" w:type="dxa"/>
          </w:tcPr>
          <w:p w14:paraId="661EDA8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lastRenderedPageBreak/>
              <w:t>18</w:t>
            </w:r>
          </w:p>
        </w:tc>
        <w:tc>
          <w:tcPr>
            <w:tcW w:w="1984" w:type="dxa"/>
            <w:tcBorders>
              <w:top w:val="nil"/>
              <w:left w:val="single" w:sz="4" w:space="0" w:color="auto"/>
              <w:bottom w:val="single" w:sz="4" w:space="0" w:color="auto"/>
              <w:right w:val="single" w:sz="4" w:space="0" w:color="auto"/>
            </w:tcBorders>
            <w:vAlign w:val="bottom"/>
          </w:tcPr>
          <w:p w14:paraId="48B3511A"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26/02-04/03-2025</w:t>
            </w:r>
          </w:p>
        </w:tc>
        <w:tc>
          <w:tcPr>
            <w:tcW w:w="992" w:type="dxa"/>
          </w:tcPr>
          <w:p w14:paraId="5404B3D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3" w:type="dxa"/>
          </w:tcPr>
          <w:p w14:paraId="53744E7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2FF2314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795822D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992" w:type="dxa"/>
          </w:tcPr>
          <w:p w14:paraId="453C791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24.86</w:t>
            </w:r>
          </w:p>
        </w:tc>
        <w:tc>
          <w:tcPr>
            <w:tcW w:w="1134" w:type="dxa"/>
          </w:tcPr>
          <w:p w14:paraId="3BFEB7E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13.57</w:t>
            </w:r>
          </w:p>
        </w:tc>
      </w:tr>
      <w:tr w:rsidR="00592238" w:rsidRPr="00D45F1F" w14:paraId="01B4FC22" w14:textId="77777777" w:rsidTr="00BF196B">
        <w:tc>
          <w:tcPr>
            <w:tcW w:w="988" w:type="dxa"/>
          </w:tcPr>
          <w:p w14:paraId="1894D9F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1984" w:type="dxa"/>
            <w:tcBorders>
              <w:top w:val="nil"/>
              <w:left w:val="single" w:sz="4" w:space="0" w:color="auto"/>
              <w:bottom w:val="single" w:sz="4" w:space="0" w:color="auto"/>
              <w:right w:val="single" w:sz="4" w:space="0" w:color="auto"/>
            </w:tcBorders>
            <w:vAlign w:val="bottom"/>
          </w:tcPr>
          <w:p w14:paraId="2179D2C3"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05/03-11/03-2025</w:t>
            </w:r>
          </w:p>
        </w:tc>
        <w:tc>
          <w:tcPr>
            <w:tcW w:w="992" w:type="dxa"/>
          </w:tcPr>
          <w:p w14:paraId="1A59041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3" w:type="dxa"/>
          </w:tcPr>
          <w:p w14:paraId="63FEFAC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47E7EAB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2723D4A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992" w:type="dxa"/>
          </w:tcPr>
          <w:p w14:paraId="24A10B2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28.43</w:t>
            </w:r>
          </w:p>
        </w:tc>
        <w:tc>
          <w:tcPr>
            <w:tcW w:w="1134" w:type="dxa"/>
          </w:tcPr>
          <w:p w14:paraId="5135381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13.14</w:t>
            </w:r>
          </w:p>
        </w:tc>
      </w:tr>
      <w:tr w:rsidR="00592238" w:rsidRPr="00D45F1F" w14:paraId="43997FD5" w14:textId="77777777" w:rsidTr="00BF196B">
        <w:tc>
          <w:tcPr>
            <w:tcW w:w="988" w:type="dxa"/>
          </w:tcPr>
          <w:p w14:paraId="173965E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1984" w:type="dxa"/>
            <w:tcBorders>
              <w:top w:val="nil"/>
              <w:left w:val="single" w:sz="4" w:space="0" w:color="auto"/>
              <w:bottom w:val="single" w:sz="4" w:space="0" w:color="auto"/>
              <w:right w:val="single" w:sz="4" w:space="0" w:color="auto"/>
            </w:tcBorders>
            <w:vAlign w:val="bottom"/>
          </w:tcPr>
          <w:p w14:paraId="1007996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12/03-18/03-2025</w:t>
            </w:r>
          </w:p>
        </w:tc>
        <w:tc>
          <w:tcPr>
            <w:tcW w:w="992" w:type="dxa"/>
          </w:tcPr>
          <w:p w14:paraId="5A22F12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3" w:type="dxa"/>
          </w:tcPr>
          <w:p w14:paraId="098A749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1FA744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6F0C3F4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43E4079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29.43</w:t>
            </w:r>
          </w:p>
        </w:tc>
        <w:tc>
          <w:tcPr>
            <w:tcW w:w="1134" w:type="dxa"/>
          </w:tcPr>
          <w:p w14:paraId="1E05123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14.71</w:t>
            </w:r>
          </w:p>
        </w:tc>
      </w:tr>
      <w:tr w:rsidR="00592238" w:rsidRPr="00D45F1F" w14:paraId="61D72D2A" w14:textId="77777777" w:rsidTr="00AD0F33">
        <w:tc>
          <w:tcPr>
            <w:tcW w:w="988" w:type="dxa"/>
          </w:tcPr>
          <w:p w14:paraId="72C9E7C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1984" w:type="dxa"/>
            <w:tcBorders>
              <w:top w:val="nil"/>
              <w:left w:val="single" w:sz="4" w:space="0" w:color="auto"/>
              <w:bottom w:val="nil"/>
              <w:right w:val="single" w:sz="4" w:space="0" w:color="auto"/>
            </w:tcBorders>
            <w:vAlign w:val="bottom"/>
          </w:tcPr>
          <w:p w14:paraId="46CD3ECB"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19/03-25/03-2025</w:t>
            </w:r>
          </w:p>
        </w:tc>
        <w:tc>
          <w:tcPr>
            <w:tcW w:w="992" w:type="dxa"/>
          </w:tcPr>
          <w:p w14:paraId="43E8A37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37</w:t>
            </w:r>
          </w:p>
        </w:tc>
        <w:tc>
          <w:tcPr>
            <w:tcW w:w="993" w:type="dxa"/>
          </w:tcPr>
          <w:p w14:paraId="4ED4603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2" w:type="dxa"/>
          </w:tcPr>
          <w:p w14:paraId="447B7F6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50D3B4C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992" w:type="dxa"/>
          </w:tcPr>
          <w:p w14:paraId="64CB747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34.14</w:t>
            </w:r>
          </w:p>
        </w:tc>
        <w:tc>
          <w:tcPr>
            <w:tcW w:w="1134" w:type="dxa"/>
          </w:tcPr>
          <w:p w14:paraId="6C3FACD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15.57</w:t>
            </w:r>
          </w:p>
        </w:tc>
      </w:tr>
      <w:tr w:rsidR="00AD0F33" w:rsidRPr="00D45F1F" w14:paraId="4AE50BC2" w14:textId="77777777" w:rsidTr="00A35519">
        <w:trPr>
          <w:trHeight w:val="205"/>
        </w:trPr>
        <w:tc>
          <w:tcPr>
            <w:tcW w:w="9067" w:type="dxa"/>
            <w:gridSpan w:val="8"/>
          </w:tcPr>
          <w:p w14:paraId="4990965B" w14:textId="70D2314D" w:rsidR="00AD0F33" w:rsidRPr="00A35519" w:rsidRDefault="00A35519" w:rsidP="00A35519">
            <w:pPr>
              <w:pStyle w:val="BodyText"/>
              <w:rPr>
                <w:b/>
                <w:i/>
                <w:iCs/>
                <w:sz w:val="22"/>
                <w:szCs w:val="22"/>
              </w:rPr>
            </w:pPr>
            <w:r w:rsidRPr="00A35519">
              <w:rPr>
                <w:b/>
                <w:i/>
                <w:iCs/>
                <w:sz w:val="22"/>
                <w:szCs w:val="22"/>
              </w:rPr>
              <w:t>Source: https://www.accuweather.com/en/in/sherpur/3008767/weather-forecast/3008767</w:t>
            </w:r>
          </w:p>
        </w:tc>
      </w:tr>
    </w:tbl>
    <w:p w14:paraId="631C1D26" w14:textId="6B2FFF5F" w:rsidR="0065508A" w:rsidRPr="00D45F1F" w:rsidRDefault="0065508A" w:rsidP="0065508A">
      <w:pPr>
        <w:tabs>
          <w:tab w:val="left" w:pos="1400"/>
        </w:tabs>
        <w:rPr>
          <w:rFonts w:ascii="Arial" w:hAnsi="Arial" w:cs="Arial"/>
          <w:sz w:val="20"/>
          <w:szCs w:val="20"/>
          <w:lang w:val="en-US"/>
        </w:rPr>
      </w:pPr>
    </w:p>
    <w:p w14:paraId="2A8CAA7F" w14:textId="77777777" w:rsidR="00F31D17" w:rsidRPr="00D45F1F" w:rsidRDefault="00B90ECC" w:rsidP="00F31D17">
      <w:pPr>
        <w:rPr>
          <w:rFonts w:ascii="Arial" w:hAnsi="Arial" w:cs="Arial"/>
          <w:color w:val="EE0000"/>
          <w:sz w:val="20"/>
          <w:szCs w:val="20"/>
        </w:rPr>
      </w:pPr>
      <w:r w:rsidRPr="00D45F1F">
        <w:rPr>
          <w:rFonts w:ascii="Arial" w:hAnsi="Arial" w:cs="Arial"/>
          <w:noProof/>
          <w:sz w:val="20"/>
          <w:szCs w:val="20"/>
          <w:lang w:val="en-US"/>
        </w:rPr>
        <w:drawing>
          <wp:inline distT="0" distB="0" distL="0" distR="0" wp14:anchorId="1A9FEDA7" wp14:editId="7DC695ED">
            <wp:extent cx="5715000" cy="3082290"/>
            <wp:effectExtent l="19050" t="19050" r="19050" b="12700"/>
            <wp:docPr id="383518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18317" name=""/>
                    <pic:cNvPicPr/>
                  </pic:nvPicPr>
                  <pic:blipFill>
                    <a:blip r:embed="rId8"/>
                    <a:stretch>
                      <a:fillRect/>
                    </a:stretch>
                  </pic:blipFill>
                  <pic:spPr>
                    <a:xfrm>
                      <a:off x="0" y="0"/>
                      <a:ext cx="5715000" cy="3082290"/>
                    </a:xfrm>
                    <a:prstGeom prst="rect">
                      <a:avLst/>
                    </a:prstGeom>
                    <a:ln>
                      <a:solidFill>
                        <a:schemeClr val="tx1"/>
                      </a:solidFill>
                    </a:ln>
                  </pic:spPr>
                </pic:pic>
              </a:graphicData>
            </a:graphic>
          </wp:inline>
        </w:drawing>
      </w:r>
    </w:p>
    <w:p w14:paraId="3480A740" w14:textId="7A2325D0" w:rsidR="00E57AC3" w:rsidRPr="00D45F1F" w:rsidRDefault="00A779FA" w:rsidP="00F31D17">
      <w:pPr>
        <w:jc w:val="both"/>
        <w:rPr>
          <w:rFonts w:ascii="Arial" w:hAnsi="Arial" w:cs="Arial"/>
          <w:b/>
          <w:bCs/>
          <w:sz w:val="20"/>
          <w:szCs w:val="20"/>
        </w:rPr>
      </w:pPr>
      <w:r w:rsidRPr="00D45F1F">
        <w:rPr>
          <w:rFonts w:ascii="Arial" w:hAnsi="Arial" w:cs="Arial"/>
          <w:b/>
          <w:bCs/>
          <w:sz w:val="20"/>
          <w:szCs w:val="20"/>
        </w:rPr>
        <w:t>Fig. 1: The graph shows weekly variation in maximum, minimum, and mean temperature under timely-sowing environments.</w:t>
      </w:r>
    </w:p>
    <w:p w14:paraId="21AA1134" w14:textId="46C8139E" w:rsidR="00A762FB" w:rsidRPr="00D45F1F" w:rsidRDefault="00A762FB" w:rsidP="00F31D17">
      <w:pPr>
        <w:jc w:val="both"/>
        <w:rPr>
          <w:rFonts w:ascii="Arial" w:hAnsi="Arial" w:cs="Arial"/>
          <w:sz w:val="20"/>
          <w:szCs w:val="20"/>
          <w:lang w:val="en-US"/>
        </w:rPr>
      </w:pPr>
      <w:r w:rsidRPr="00D45F1F">
        <w:rPr>
          <w:rFonts w:ascii="Arial" w:hAnsi="Arial" w:cs="Arial"/>
          <w:sz w:val="20"/>
          <w:szCs w:val="20"/>
        </w:rPr>
        <w:t xml:space="preserve">On the other hand, temperature data analysis of late sowing also exhibited a different variation pattern. Ambient temperature decreased gradually from the germination stage to the vegetative stage, then increased slowly during stem elongation to the plant maturity stage. The peak maximum temperature during germination (week 1) was 29°C and decreased to 17°C by the vegetative stage (week 5), whereas the minimum temperature decreased on a similar pattern to 5°C. After the vegetative stage, a rise in both maximum and minimum temperatures was observed from the stem-elongation stage onward, leading toward terminal heat stress. The maximum temperature increased to 41°C, and the minimum temperature to 19°C by the maturity stage. </w:t>
      </w:r>
    </w:p>
    <w:p w14:paraId="76EBEF26" w14:textId="77777777" w:rsidR="007B31EC" w:rsidRDefault="007B31EC" w:rsidP="00095A8E">
      <w:pPr>
        <w:jc w:val="both"/>
        <w:rPr>
          <w:rFonts w:ascii="Arial" w:eastAsia="Times New Roman" w:hAnsi="Arial" w:cs="Arial"/>
          <w:sz w:val="20"/>
          <w:szCs w:val="20"/>
          <w:lang w:eastAsia="en-IN"/>
        </w:rPr>
      </w:pPr>
    </w:p>
    <w:p w14:paraId="4F148D19" w14:textId="6F78589A" w:rsidR="00095A8E" w:rsidRPr="00D45F1F" w:rsidRDefault="00095A8E" w:rsidP="00095A8E">
      <w:pPr>
        <w:jc w:val="both"/>
        <w:rPr>
          <w:rFonts w:ascii="Arial" w:hAnsi="Arial" w:cs="Arial"/>
          <w:b/>
          <w:sz w:val="20"/>
          <w:szCs w:val="20"/>
        </w:rPr>
      </w:pPr>
      <w:r w:rsidRPr="00D45F1F">
        <w:rPr>
          <w:rFonts w:ascii="Arial" w:hAnsi="Arial" w:cs="Arial"/>
          <w:b/>
          <w:sz w:val="20"/>
          <w:szCs w:val="20"/>
        </w:rPr>
        <w:t xml:space="preserve">Table </w:t>
      </w:r>
      <w:r w:rsidR="00A920F9" w:rsidRPr="00D45F1F">
        <w:rPr>
          <w:rFonts w:ascii="Arial" w:hAnsi="Arial" w:cs="Arial"/>
          <w:b/>
          <w:sz w:val="20"/>
          <w:szCs w:val="20"/>
        </w:rPr>
        <w:t>3</w:t>
      </w:r>
      <w:r w:rsidRPr="00D45F1F">
        <w:rPr>
          <w:rFonts w:ascii="Arial" w:hAnsi="Arial" w:cs="Arial"/>
          <w:b/>
          <w:sz w:val="20"/>
          <w:szCs w:val="20"/>
        </w:rPr>
        <w:t>: Weekly Temperature (°C) Variations during the Growth and Development Stages of Late</w:t>
      </w:r>
      <w:r w:rsidR="00BF196B" w:rsidRPr="00D45F1F">
        <w:rPr>
          <w:rFonts w:ascii="Arial" w:hAnsi="Arial" w:cs="Arial"/>
          <w:b/>
          <w:sz w:val="20"/>
          <w:szCs w:val="20"/>
        </w:rPr>
        <w:t>-Sown</w:t>
      </w:r>
      <w:r w:rsidRPr="00D45F1F">
        <w:rPr>
          <w:rFonts w:ascii="Arial" w:hAnsi="Arial" w:cs="Arial"/>
          <w:b/>
          <w:sz w:val="20"/>
          <w:szCs w:val="20"/>
        </w:rPr>
        <w:t xml:space="preserve"> Indian Mustard (</w:t>
      </w:r>
      <w:r w:rsidRPr="00D45F1F">
        <w:rPr>
          <w:rFonts w:ascii="Arial" w:hAnsi="Arial" w:cs="Arial"/>
          <w:b/>
          <w:i/>
          <w:iCs/>
          <w:sz w:val="20"/>
          <w:szCs w:val="20"/>
        </w:rPr>
        <w:t>Brassica juncea</w:t>
      </w:r>
      <w:r w:rsidRPr="00D45F1F">
        <w:rPr>
          <w:rFonts w:ascii="Arial" w:hAnsi="Arial" w:cs="Arial"/>
          <w:b/>
          <w:sz w:val="20"/>
          <w:szCs w:val="20"/>
        </w:rPr>
        <w:t>)</w:t>
      </w:r>
    </w:p>
    <w:tbl>
      <w:tblPr>
        <w:tblStyle w:val="TableGrid"/>
        <w:tblpPr w:leftFromText="180" w:rightFromText="180" w:vertAnchor="text" w:tblpXSpec="center" w:tblpY="1"/>
        <w:tblOverlap w:val="never"/>
        <w:tblW w:w="8926" w:type="dxa"/>
        <w:tblLook w:val="04A0" w:firstRow="1" w:lastRow="0" w:firstColumn="1" w:lastColumn="0" w:noHBand="0" w:noVBand="1"/>
      </w:tblPr>
      <w:tblGrid>
        <w:gridCol w:w="1129"/>
        <w:gridCol w:w="1843"/>
        <w:gridCol w:w="851"/>
        <w:gridCol w:w="992"/>
        <w:gridCol w:w="992"/>
        <w:gridCol w:w="851"/>
        <w:gridCol w:w="1134"/>
        <w:gridCol w:w="1134"/>
      </w:tblGrid>
      <w:tr w:rsidR="00592238" w:rsidRPr="00D45F1F" w14:paraId="0B9CF130" w14:textId="77777777" w:rsidTr="00BF196B">
        <w:tc>
          <w:tcPr>
            <w:tcW w:w="1129" w:type="dxa"/>
            <w:vAlign w:val="center"/>
          </w:tcPr>
          <w:p w14:paraId="6275E5DA"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Week No.</w:t>
            </w:r>
          </w:p>
        </w:tc>
        <w:tc>
          <w:tcPr>
            <w:tcW w:w="1843" w:type="dxa"/>
            <w:vAlign w:val="center"/>
          </w:tcPr>
          <w:p w14:paraId="5FFFBA01"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Date Range</w:t>
            </w:r>
          </w:p>
        </w:tc>
        <w:tc>
          <w:tcPr>
            <w:tcW w:w="851" w:type="dxa"/>
            <w:vAlign w:val="center"/>
          </w:tcPr>
          <w:p w14:paraId="514A0B25"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Max. Tmax</w:t>
            </w:r>
          </w:p>
        </w:tc>
        <w:tc>
          <w:tcPr>
            <w:tcW w:w="992" w:type="dxa"/>
            <w:vAlign w:val="center"/>
          </w:tcPr>
          <w:p w14:paraId="209A6CAD"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Min. Tmax</w:t>
            </w:r>
          </w:p>
        </w:tc>
        <w:tc>
          <w:tcPr>
            <w:tcW w:w="992" w:type="dxa"/>
            <w:vAlign w:val="center"/>
          </w:tcPr>
          <w:p w14:paraId="5F47E158"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Max. Tmin</w:t>
            </w:r>
          </w:p>
        </w:tc>
        <w:tc>
          <w:tcPr>
            <w:tcW w:w="851" w:type="dxa"/>
            <w:vAlign w:val="center"/>
          </w:tcPr>
          <w:p w14:paraId="639CC528"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Min. Tmin</w:t>
            </w:r>
          </w:p>
        </w:tc>
        <w:tc>
          <w:tcPr>
            <w:tcW w:w="1134" w:type="dxa"/>
            <w:vAlign w:val="center"/>
          </w:tcPr>
          <w:p w14:paraId="104487B8"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Mean Tmax</w:t>
            </w:r>
          </w:p>
        </w:tc>
        <w:tc>
          <w:tcPr>
            <w:tcW w:w="1134" w:type="dxa"/>
            <w:vAlign w:val="center"/>
          </w:tcPr>
          <w:p w14:paraId="30175ECF" w14:textId="77777777" w:rsidR="00592238" w:rsidRPr="00D45F1F" w:rsidRDefault="00592238"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Mean Tmin</w:t>
            </w:r>
          </w:p>
        </w:tc>
      </w:tr>
      <w:tr w:rsidR="00592238" w:rsidRPr="00D45F1F" w14:paraId="4438BB94" w14:textId="77777777" w:rsidTr="00BF196B">
        <w:tc>
          <w:tcPr>
            <w:tcW w:w="1129" w:type="dxa"/>
          </w:tcPr>
          <w:p w14:paraId="1EDD64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w:t>
            </w:r>
          </w:p>
        </w:tc>
        <w:tc>
          <w:tcPr>
            <w:tcW w:w="1843" w:type="dxa"/>
            <w:tcBorders>
              <w:top w:val="single" w:sz="4" w:space="0" w:color="auto"/>
              <w:left w:val="single" w:sz="4" w:space="0" w:color="auto"/>
              <w:bottom w:val="single" w:sz="4" w:space="0" w:color="auto"/>
              <w:right w:val="single" w:sz="4" w:space="0" w:color="auto"/>
            </w:tcBorders>
            <w:vAlign w:val="bottom"/>
          </w:tcPr>
          <w:p w14:paraId="2E6846B3"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30/11-6/12/2024</w:t>
            </w:r>
          </w:p>
        </w:tc>
        <w:tc>
          <w:tcPr>
            <w:tcW w:w="851" w:type="dxa"/>
          </w:tcPr>
          <w:p w14:paraId="024D811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2" w:type="dxa"/>
          </w:tcPr>
          <w:p w14:paraId="725DB53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0FFD7D0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851" w:type="dxa"/>
          </w:tcPr>
          <w:p w14:paraId="0AB2977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006977D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26.71</w:t>
            </w:r>
          </w:p>
        </w:tc>
        <w:tc>
          <w:tcPr>
            <w:tcW w:w="1134" w:type="dxa"/>
          </w:tcPr>
          <w:p w14:paraId="692825A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10.14</w:t>
            </w:r>
          </w:p>
        </w:tc>
      </w:tr>
      <w:tr w:rsidR="00592238" w:rsidRPr="00D45F1F" w14:paraId="1032C526" w14:textId="77777777" w:rsidTr="00BF196B">
        <w:tc>
          <w:tcPr>
            <w:tcW w:w="1129" w:type="dxa"/>
          </w:tcPr>
          <w:p w14:paraId="4F80EB1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w:t>
            </w:r>
          </w:p>
        </w:tc>
        <w:tc>
          <w:tcPr>
            <w:tcW w:w="1843" w:type="dxa"/>
            <w:tcBorders>
              <w:top w:val="nil"/>
              <w:left w:val="single" w:sz="4" w:space="0" w:color="auto"/>
              <w:bottom w:val="single" w:sz="4" w:space="0" w:color="auto"/>
              <w:right w:val="single" w:sz="4" w:space="0" w:color="auto"/>
            </w:tcBorders>
            <w:vAlign w:val="bottom"/>
          </w:tcPr>
          <w:p w14:paraId="1FC6BDE6"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7-13/12/2024</w:t>
            </w:r>
          </w:p>
        </w:tc>
        <w:tc>
          <w:tcPr>
            <w:tcW w:w="851" w:type="dxa"/>
          </w:tcPr>
          <w:p w14:paraId="2E33E56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17F4716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992" w:type="dxa"/>
          </w:tcPr>
          <w:p w14:paraId="17AFD6E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851" w:type="dxa"/>
          </w:tcPr>
          <w:p w14:paraId="4FD4759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134" w:type="dxa"/>
          </w:tcPr>
          <w:p w14:paraId="24B036F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22.00</w:t>
            </w:r>
          </w:p>
        </w:tc>
        <w:tc>
          <w:tcPr>
            <w:tcW w:w="1134" w:type="dxa"/>
          </w:tcPr>
          <w:p w14:paraId="1739670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6.71</w:t>
            </w:r>
          </w:p>
        </w:tc>
      </w:tr>
      <w:tr w:rsidR="00592238" w:rsidRPr="00D45F1F" w14:paraId="40337CED" w14:textId="77777777" w:rsidTr="00BF196B">
        <w:tc>
          <w:tcPr>
            <w:tcW w:w="1129" w:type="dxa"/>
          </w:tcPr>
          <w:p w14:paraId="06C2067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w:t>
            </w:r>
          </w:p>
        </w:tc>
        <w:tc>
          <w:tcPr>
            <w:tcW w:w="1843" w:type="dxa"/>
            <w:tcBorders>
              <w:top w:val="nil"/>
              <w:left w:val="single" w:sz="4" w:space="0" w:color="auto"/>
              <w:bottom w:val="single" w:sz="4" w:space="0" w:color="auto"/>
              <w:right w:val="single" w:sz="4" w:space="0" w:color="auto"/>
            </w:tcBorders>
            <w:vAlign w:val="bottom"/>
          </w:tcPr>
          <w:p w14:paraId="5C7EDDE4"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14-20/12/2024</w:t>
            </w:r>
          </w:p>
        </w:tc>
        <w:tc>
          <w:tcPr>
            <w:tcW w:w="851" w:type="dxa"/>
          </w:tcPr>
          <w:p w14:paraId="261AF6C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737B0F2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992" w:type="dxa"/>
          </w:tcPr>
          <w:p w14:paraId="5302497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851" w:type="dxa"/>
          </w:tcPr>
          <w:p w14:paraId="19C8B6C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134" w:type="dxa"/>
          </w:tcPr>
          <w:p w14:paraId="4419407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21.86</w:t>
            </w:r>
          </w:p>
        </w:tc>
        <w:tc>
          <w:tcPr>
            <w:tcW w:w="1134" w:type="dxa"/>
          </w:tcPr>
          <w:p w14:paraId="17CA1FD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5.71</w:t>
            </w:r>
          </w:p>
        </w:tc>
      </w:tr>
      <w:tr w:rsidR="00592238" w:rsidRPr="00D45F1F" w14:paraId="55287B76" w14:textId="77777777" w:rsidTr="00BF196B">
        <w:tc>
          <w:tcPr>
            <w:tcW w:w="1129" w:type="dxa"/>
          </w:tcPr>
          <w:p w14:paraId="124C6E6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lastRenderedPageBreak/>
              <w:t>4</w:t>
            </w:r>
          </w:p>
        </w:tc>
        <w:tc>
          <w:tcPr>
            <w:tcW w:w="1843" w:type="dxa"/>
            <w:tcBorders>
              <w:top w:val="nil"/>
              <w:left w:val="single" w:sz="4" w:space="0" w:color="auto"/>
              <w:bottom w:val="single" w:sz="4" w:space="0" w:color="auto"/>
              <w:right w:val="single" w:sz="4" w:space="0" w:color="auto"/>
            </w:tcBorders>
            <w:vAlign w:val="bottom"/>
          </w:tcPr>
          <w:p w14:paraId="1935661A"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21-27/12/2024</w:t>
            </w:r>
          </w:p>
        </w:tc>
        <w:tc>
          <w:tcPr>
            <w:tcW w:w="851" w:type="dxa"/>
          </w:tcPr>
          <w:p w14:paraId="3B21997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1308D5C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54FDF6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851" w:type="dxa"/>
          </w:tcPr>
          <w:p w14:paraId="2DE969F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134" w:type="dxa"/>
          </w:tcPr>
          <w:p w14:paraId="6E92757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19.43</w:t>
            </w:r>
          </w:p>
        </w:tc>
        <w:tc>
          <w:tcPr>
            <w:tcW w:w="1134" w:type="dxa"/>
          </w:tcPr>
          <w:p w14:paraId="03B1C03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7.43</w:t>
            </w:r>
          </w:p>
        </w:tc>
      </w:tr>
      <w:tr w:rsidR="00592238" w:rsidRPr="00D45F1F" w14:paraId="14FCBE5E" w14:textId="77777777" w:rsidTr="00BF196B">
        <w:tc>
          <w:tcPr>
            <w:tcW w:w="1129" w:type="dxa"/>
          </w:tcPr>
          <w:p w14:paraId="0D154A8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843" w:type="dxa"/>
            <w:tcBorders>
              <w:top w:val="nil"/>
              <w:left w:val="single" w:sz="4" w:space="0" w:color="auto"/>
              <w:bottom w:val="single" w:sz="4" w:space="0" w:color="auto"/>
              <w:right w:val="single" w:sz="4" w:space="0" w:color="auto"/>
            </w:tcBorders>
            <w:vAlign w:val="bottom"/>
          </w:tcPr>
          <w:p w14:paraId="04D86BF8"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28/12-03/01/2025</w:t>
            </w:r>
          </w:p>
        </w:tc>
        <w:tc>
          <w:tcPr>
            <w:tcW w:w="851" w:type="dxa"/>
          </w:tcPr>
          <w:p w14:paraId="4D1E5D0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992" w:type="dxa"/>
          </w:tcPr>
          <w:p w14:paraId="20E3C62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992" w:type="dxa"/>
          </w:tcPr>
          <w:p w14:paraId="5D35ECF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51" w:type="dxa"/>
          </w:tcPr>
          <w:p w14:paraId="78D059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6C09762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14.71</w:t>
            </w:r>
          </w:p>
        </w:tc>
        <w:tc>
          <w:tcPr>
            <w:tcW w:w="1134" w:type="dxa"/>
          </w:tcPr>
          <w:p w14:paraId="4206AB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9.71</w:t>
            </w:r>
          </w:p>
        </w:tc>
      </w:tr>
      <w:tr w:rsidR="00592238" w:rsidRPr="00D45F1F" w14:paraId="217BB187" w14:textId="77777777" w:rsidTr="00BF196B">
        <w:tc>
          <w:tcPr>
            <w:tcW w:w="1129" w:type="dxa"/>
          </w:tcPr>
          <w:p w14:paraId="3F1FD7A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1843" w:type="dxa"/>
            <w:tcBorders>
              <w:top w:val="nil"/>
              <w:left w:val="single" w:sz="4" w:space="0" w:color="auto"/>
              <w:bottom w:val="single" w:sz="4" w:space="0" w:color="auto"/>
              <w:right w:val="single" w:sz="4" w:space="0" w:color="auto"/>
            </w:tcBorders>
            <w:vAlign w:val="bottom"/>
          </w:tcPr>
          <w:p w14:paraId="43A090F6"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04-10/01/2025</w:t>
            </w:r>
          </w:p>
        </w:tc>
        <w:tc>
          <w:tcPr>
            <w:tcW w:w="851" w:type="dxa"/>
          </w:tcPr>
          <w:p w14:paraId="6DC6CF6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992" w:type="dxa"/>
          </w:tcPr>
          <w:p w14:paraId="7F1034C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992" w:type="dxa"/>
          </w:tcPr>
          <w:p w14:paraId="2BC6BA3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851" w:type="dxa"/>
          </w:tcPr>
          <w:p w14:paraId="01E1F7A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1134" w:type="dxa"/>
          </w:tcPr>
          <w:p w14:paraId="54E6227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16.00</w:t>
            </w:r>
          </w:p>
        </w:tc>
        <w:tc>
          <w:tcPr>
            <w:tcW w:w="1134" w:type="dxa"/>
          </w:tcPr>
          <w:p w14:paraId="1BC64CC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7.29</w:t>
            </w:r>
          </w:p>
        </w:tc>
      </w:tr>
      <w:tr w:rsidR="00592238" w:rsidRPr="00D45F1F" w14:paraId="6A1C506F" w14:textId="77777777" w:rsidTr="00BF196B">
        <w:tc>
          <w:tcPr>
            <w:tcW w:w="1129" w:type="dxa"/>
          </w:tcPr>
          <w:p w14:paraId="215655F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w:t>
            </w:r>
          </w:p>
        </w:tc>
        <w:tc>
          <w:tcPr>
            <w:tcW w:w="1843" w:type="dxa"/>
            <w:tcBorders>
              <w:top w:val="nil"/>
              <w:left w:val="single" w:sz="4" w:space="0" w:color="auto"/>
              <w:bottom w:val="single" w:sz="4" w:space="0" w:color="auto"/>
              <w:right w:val="single" w:sz="4" w:space="0" w:color="auto"/>
            </w:tcBorders>
            <w:vAlign w:val="bottom"/>
          </w:tcPr>
          <w:p w14:paraId="082CE157"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11-17/01/2025</w:t>
            </w:r>
          </w:p>
        </w:tc>
        <w:tc>
          <w:tcPr>
            <w:tcW w:w="851" w:type="dxa"/>
          </w:tcPr>
          <w:p w14:paraId="3235E4C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992" w:type="dxa"/>
          </w:tcPr>
          <w:p w14:paraId="5896628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992" w:type="dxa"/>
          </w:tcPr>
          <w:p w14:paraId="1C4EFD1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851" w:type="dxa"/>
          </w:tcPr>
          <w:p w14:paraId="1D50DEC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c>
          <w:tcPr>
            <w:tcW w:w="1134" w:type="dxa"/>
          </w:tcPr>
          <w:p w14:paraId="427E8C2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18.00</w:t>
            </w:r>
          </w:p>
        </w:tc>
        <w:tc>
          <w:tcPr>
            <w:tcW w:w="1134" w:type="dxa"/>
          </w:tcPr>
          <w:p w14:paraId="0BD449B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7.71</w:t>
            </w:r>
          </w:p>
        </w:tc>
      </w:tr>
      <w:tr w:rsidR="00592238" w:rsidRPr="00D45F1F" w14:paraId="707BA399" w14:textId="77777777" w:rsidTr="00BF196B">
        <w:tc>
          <w:tcPr>
            <w:tcW w:w="1129" w:type="dxa"/>
          </w:tcPr>
          <w:p w14:paraId="5B46AE8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843" w:type="dxa"/>
            <w:tcBorders>
              <w:top w:val="nil"/>
              <w:left w:val="single" w:sz="4" w:space="0" w:color="auto"/>
              <w:bottom w:val="single" w:sz="4" w:space="0" w:color="auto"/>
              <w:right w:val="single" w:sz="4" w:space="0" w:color="auto"/>
            </w:tcBorders>
            <w:vAlign w:val="bottom"/>
          </w:tcPr>
          <w:p w14:paraId="41A35D9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18-25/01/2025</w:t>
            </w:r>
          </w:p>
        </w:tc>
        <w:tc>
          <w:tcPr>
            <w:tcW w:w="851" w:type="dxa"/>
          </w:tcPr>
          <w:p w14:paraId="2480957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992" w:type="dxa"/>
          </w:tcPr>
          <w:p w14:paraId="73F3C95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w:t>
            </w:r>
          </w:p>
        </w:tc>
        <w:tc>
          <w:tcPr>
            <w:tcW w:w="992" w:type="dxa"/>
          </w:tcPr>
          <w:p w14:paraId="6A8085F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51" w:type="dxa"/>
          </w:tcPr>
          <w:p w14:paraId="5F9F5F5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00188E6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22.29</w:t>
            </w:r>
          </w:p>
        </w:tc>
        <w:tc>
          <w:tcPr>
            <w:tcW w:w="1134" w:type="dxa"/>
          </w:tcPr>
          <w:p w14:paraId="491CC9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9.14</w:t>
            </w:r>
          </w:p>
        </w:tc>
      </w:tr>
      <w:tr w:rsidR="00592238" w:rsidRPr="00D45F1F" w14:paraId="5CC66679" w14:textId="77777777" w:rsidTr="00BF196B">
        <w:tc>
          <w:tcPr>
            <w:tcW w:w="1129" w:type="dxa"/>
          </w:tcPr>
          <w:p w14:paraId="524020E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1843" w:type="dxa"/>
            <w:tcBorders>
              <w:top w:val="nil"/>
              <w:left w:val="single" w:sz="4" w:space="0" w:color="auto"/>
              <w:bottom w:val="single" w:sz="4" w:space="0" w:color="auto"/>
              <w:right w:val="single" w:sz="4" w:space="0" w:color="auto"/>
            </w:tcBorders>
            <w:vAlign w:val="bottom"/>
          </w:tcPr>
          <w:p w14:paraId="013A8B7F"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26/01-01/02/2025</w:t>
            </w:r>
          </w:p>
        </w:tc>
        <w:tc>
          <w:tcPr>
            <w:tcW w:w="851" w:type="dxa"/>
          </w:tcPr>
          <w:p w14:paraId="0E9C1AE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15BFD24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992" w:type="dxa"/>
          </w:tcPr>
          <w:p w14:paraId="7AF2AB8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851" w:type="dxa"/>
          </w:tcPr>
          <w:p w14:paraId="4AAB740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1134" w:type="dxa"/>
          </w:tcPr>
          <w:p w14:paraId="2E8EC82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23.14</w:t>
            </w:r>
          </w:p>
        </w:tc>
        <w:tc>
          <w:tcPr>
            <w:tcW w:w="1134" w:type="dxa"/>
          </w:tcPr>
          <w:p w14:paraId="36A1159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7.00</w:t>
            </w:r>
          </w:p>
        </w:tc>
      </w:tr>
      <w:tr w:rsidR="00592238" w:rsidRPr="00D45F1F" w14:paraId="55D3DA68" w14:textId="77777777" w:rsidTr="00BF196B">
        <w:tc>
          <w:tcPr>
            <w:tcW w:w="1129" w:type="dxa"/>
          </w:tcPr>
          <w:p w14:paraId="42560C4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1843" w:type="dxa"/>
            <w:tcBorders>
              <w:top w:val="nil"/>
              <w:left w:val="single" w:sz="4" w:space="0" w:color="auto"/>
              <w:bottom w:val="single" w:sz="4" w:space="0" w:color="auto"/>
              <w:right w:val="single" w:sz="4" w:space="0" w:color="auto"/>
            </w:tcBorders>
            <w:vAlign w:val="bottom"/>
          </w:tcPr>
          <w:p w14:paraId="7A218483"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02-08/02/2025</w:t>
            </w:r>
          </w:p>
        </w:tc>
        <w:tc>
          <w:tcPr>
            <w:tcW w:w="851" w:type="dxa"/>
          </w:tcPr>
          <w:p w14:paraId="697D236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00C4E53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992" w:type="dxa"/>
          </w:tcPr>
          <w:p w14:paraId="1C9B2A6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51" w:type="dxa"/>
          </w:tcPr>
          <w:p w14:paraId="07B78C9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2798440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22.00</w:t>
            </w:r>
          </w:p>
        </w:tc>
        <w:tc>
          <w:tcPr>
            <w:tcW w:w="1134" w:type="dxa"/>
          </w:tcPr>
          <w:p w14:paraId="1777466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9.71</w:t>
            </w:r>
          </w:p>
        </w:tc>
      </w:tr>
      <w:tr w:rsidR="00592238" w:rsidRPr="00D45F1F" w14:paraId="2C814434" w14:textId="77777777" w:rsidTr="00BF196B">
        <w:tc>
          <w:tcPr>
            <w:tcW w:w="1129" w:type="dxa"/>
          </w:tcPr>
          <w:p w14:paraId="3B6E9DD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1843" w:type="dxa"/>
            <w:tcBorders>
              <w:top w:val="nil"/>
              <w:left w:val="single" w:sz="4" w:space="0" w:color="auto"/>
              <w:bottom w:val="single" w:sz="4" w:space="0" w:color="auto"/>
              <w:right w:val="single" w:sz="4" w:space="0" w:color="auto"/>
            </w:tcBorders>
            <w:vAlign w:val="bottom"/>
          </w:tcPr>
          <w:p w14:paraId="1DA9F90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09-15/02/2025</w:t>
            </w:r>
          </w:p>
        </w:tc>
        <w:tc>
          <w:tcPr>
            <w:tcW w:w="851" w:type="dxa"/>
          </w:tcPr>
          <w:p w14:paraId="683CFE6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992" w:type="dxa"/>
          </w:tcPr>
          <w:p w14:paraId="06F8E67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15AE921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51" w:type="dxa"/>
          </w:tcPr>
          <w:p w14:paraId="65283A6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535643E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25.71</w:t>
            </w:r>
          </w:p>
        </w:tc>
        <w:tc>
          <w:tcPr>
            <w:tcW w:w="1134" w:type="dxa"/>
          </w:tcPr>
          <w:p w14:paraId="2F78131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9.43</w:t>
            </w:r>
          </w:p>
        </w:tc>
      </w:tr>
      <w:tr w:rsidR="00592238" w:rsidRPr="00D45F1F" w14:paraId="61B3C3E6" w14:textId="77777777" w:rsidTr="00BF196B">
        <w:tc>
          <w:tcPr>
            <w:tcW w:w="1129" w:type="dxa"/>
          </w:tcPr>
          <w:p w14:paraId="7622597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1843" w:type="dxa"/>
            <w:tcBorders>
              <w:top w:val="nil"/>
              <w:left w:val="single" w:sz="4" w:space="0" w:color="auto"/>
              <w:bottom w:val="single" w:sz="4" w:space="0" w:color="auto"/>
              <w:right w:val="single" w:sz="4" w:space="0" w:color="auto"/>
            </w:tcBorders>
            <w:vAlign w:val="bottom"/>
          </w:tcPr>
          <w:p w14:paraId="1ECF8E5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16-22/02/2025</w:t>
            </w:r>
          </w:p>
        </w:tc>
        <w:tc>
          <w:tcPr>
            <w:tcW w:w="851" w:type="dxa"/>
          </w:tcPr>
          <w:p w14:paraId="0147314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992" w:type="dxa"/>
          </w:tcPr>
          <w:p w14:paraId="233A660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126A0B3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51" w:type="dxa"/>
          </w:tcPr>
          <w:p w14:paraId="093C2F8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c>
          <w:tcPr>
            <w:tcW w:w="1134" w:type="dxa"/>
          </w:tcPr>
          <w:p w14:paraId="64F9272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26.14</w:t>
            </w:r>
          </w:p>
        </w:tc>
        <w:tc>
          <w:tcPr>
            <w:tcW w:w="1134" w:type="dxa"/>
          </w:tcPr>
          <w:p w14:paraId="455ED23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10.71</w:t>
            </w:r>
          </w:p>
        </w:tc>
      </w:tr>
      <w:tr w:rsidR="00592238" w:rsidRPr="00D45F1F" w14:paraId="54639D2A" w14:textId="77777777" w:rsidTr="00BF196B">
        <w:tc>
          <w:tcPr>
            <w:tcW w:w="1129" w:type="dxa"/>
          </w:tcPr>
          <w:p w14:paraId="486F3DA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1843" w:type="dxa"/>
            <w:tcBorders>
              <w:top w:val="nil"/>
              <w:left w:val="single" w:sz="4" w:space="0" w:color="auto"/>
              <w:bottom w:val="single" w:sz="4" w:space="0" w:color="auto"/>
              <w:right w:val="single" w:sz="4" w:space="0" w:color="auto"/>
            </w:tcBorders>
            <w:vAlign w:val="bottom"/>
          </w:tcPr>
          <w:p w14:paraId="6E9DD7A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23/02-01/03/2025</w:t>
            </w:r>
          </w:p>
        </w:tc>
        <w:tc>
          <w:tcPr>
            <w:tcW w:w="851" w:type="dxa"/>
          </w:tcPr>
          <w:p w14:paraId="47CFE73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2" w:type="dxa"/>
          </w:tcPr>
          <w:p w14:paraId="0DE6B8D3"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992" w:type="dxa"/>
          </w:tcPr>
          <w:p w14:paraId="674D29D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51" w:type="dxa"/>
          </w:tcPr>
          <w:p w14:paraId="164A862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10</w:t>
            </w:r>
          </w:p>
        </w:tc>
        <w:tc>
          <w:tcPr>
            <w:tcW w:w="1134" w:type="dxa"/>
          </w:tcPr>
          <w:p w14:paraId="440A563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24.86</w:t>
            </w:r>
          </w:p>
        </w:tc>
        <w:tc>
          <w:tcPr>
            <w:tcW w:w="1134" w:type="dxa"/>
          </w:tcPr>
          <w:p w14:paraId="5B9A956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13.29</w:t>
            </w:r>
          </w:p>
        </w:tc>
      </w:tr>
      <w:tr w:rsidR="00592238" w:rsidRPr="00D45F1F" w14:paraId="5E9D9F10" w14:textId="77777777" w:rsidTr="00BF196B">
        <w:tc>
          <w:tcPr>
            <w:tcW w:w="1129" w:type="dxa"/>
          </w:tcPr>
          <w:p w14:paraId="0C9125E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w:t>
            </w:r>
          </w:p>
        </w:tc>
        <w:tc>
          <w:tcPr>
            <w:tcW w:w="1843" w:type="dxa"/>
            <w:tcBorders>
              <w:top w:val="nil"/>
              <w:left w:val="single" w:sz="4" w:space="0" w:color="auto"/>
              <w:bottom w:val="single" w:sz="4" w:space="0" w:color="auto"/>
              <w:right w:val="single" w:sz="4" w:space="0" w:color="auto"/>
            </w:tcBorders>
            <w:vAlign w:val="bottom"/>
          </w:tcPr>
          <w:p w14:paraId="3768F4DA"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02-08/03/2025</w:t>
            </w:r>
          </w:p>
        </w:tc>
        <w:tc>
          <w:tcPr>
            <w:tcW w:w="851" w:type="dxa"/>
          </w:tcPr>
          <w:p w14:paraId="442383FD"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2" w:type="dxa"/>
          </w:tcPr>
          <w:p w14:paraId="218B4CE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992" w:type="dxa"/>
          </w:tcPr>
          <w:p w14:paraId="7811815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51" w:type="dxa"/>
          </w:tcPr>
          <w:p w14:paraId="529C07D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1134" w:type="dxa"/>
          </w:tcPr>
          <w:p w14:paraId="46E60BD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25.57</w:t>
            </w:r>
          </w:p>
        </w:tc>
        <w:tc>
          <w:tcPr>
            <w:tcW w:w="1134" w:type="dxa"/>
          </w:tcPr>
          <w:p w14:paraId="0261023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11.00</w:t>
            </w:r>
          </w:p>
        </w:tc>
      </w:tr>
      <w:tr w:rsidR="00592238" w:rsidRPr="00D45F1F" w14:paraId="6AF49CE9" w14:textId="77777777" w:rsidTr="00BF196B">
        <w:tc>
          <w:tcPr>
            <w:tcW w:w="1129" w:type="dxa"/>
          </w:tcPr>
          <w:p w14:paraId="5FEC086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1843" w:type="dxa"/>
            <w:tcBorders>
              <w:top w:val="nil"/>
              <w:left w:val="single" w:sz="4" w:space="0" w:color="auto"/>
              <w:bottom w:val="single" w:sz="4" w:space="0" w:color="auto"/>
              <w:right w:val="single" w:sz="4" w:space="0" w:color="auto"/>
            </w:tcBorders>
            <w:vAlign w:val="bottom"/>
          </w:tcPr>
          <w:p w14:paraId="7D0BFF62"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09-15/03/2025</w:t>
            </w:r>
          </w:p>
        </w:tc>
        <w:tc>
          <w:tcPr>
            <w:tcW w:w="851" w:type="dxa"/>
          </w:tcPr>
          <w:p w14:paraId="57E5DCF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2" w:type="dxa"/>
          </w:tcPr>
          <w:p w14:paraId="285B7F9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992" w:type="dxa"/>
          </w:tcPr>
          <w:p w14:paraId="5939DD9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51" w:type="dxa"/>
          </w:tcPr>
          <w:p w14:paraId="1BF652E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1134" w:type="dxa"/>
          </w:tcPr>
          <w:p w14:paraId="53D837F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29.71</w:t>
            </w:r>
          </w:p>
        </w:tc>
        <w:tc>
          <w:tcPr>
            <w:tcW w:w="1134" w:type="dxa"/>
          </w:tcPr>
          <w:p w14:paraId="28E8182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15.29</w:t>
            </w:r>
          </w:p>
        </w:tc>
      </w:tr>
      <w:tr w:rsidR="00592238" w:rsidRPr="00D45F1F" w14:paraId="0D93906A" w14:textId="77777777" w:rsidTr="00BF196B">
        <w:tc>
          <w:tcPr>
            <w:tcW w:w="1129" w:type="dxa"/>
          </w:tcPr>
          <w:p w14:paraId="45348EAE"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16</w:t>
            </w:r>
          </w:p>
        </w:tc>
        <w:tc>
          <w:tcPr>
            <w:tcW w:w="1843" w:type="dxa"/>
            <w:tcBorders>
              <w:top w:val="nil"/>
              <w:left w:val="single" w:sz="4" w:space="0" w:color="auto"/>
              <w:bottom w:val="single" w:sz="4" w:space="0" w:color="auto"/>
              <w:right w:val="single" w:sz="4" w:space="0" w:color="auto"/>
            </w:tcBorders>
            <w:vAlign w:val="bottom"/>
          </w:tcPr>
          <w:p w14:paraId="0C5282C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16-22/03/2025</w:t>
            </w:r>
          </w:p>
        </w:tc>
        <w:tc>
          <w:tcPr>
            <w:tcW w:w="851" w:type="dxa"/>
          </w:tcPr>
          <w:p w14:paraId="3BF7638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34</w:t>
            </w:r>
          </w:p>
        </w:tc>
        <w:tc>
          <w:tcPr>
            <w:tcW w:w="992" w:type="dxa"/>
          </w:tcPr>
          <w:p w14:paraId="1CB1B20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992" w:type="dxa"/>
          </w:tcPr>
          <w:p w14:paraId="680829D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51" w:type="dxa"/>
          </w:tcPr>
          <w:p w14:paraId="1C39C86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1134" w:type="dxa"/>
          </w:tcPr>
          <w:p w14:paraId="6FCA63E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31.29</w:t>
            </w:r>
          </w:p>
        </w:tc>
        <w:tc>
          <w:tcPr>
            <w:tcW w:w="1134" w:type="dxa"/>
          </w:tcPr>
          <w:p w14:paraId="42673CC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14.43</w:t>
            </w:r>
          </w:p>
        </w:tc>
      </w:tr>
      <w:tr w:rsidR="00592238" w:rsidRPr="00D45F1F" w14:paraId="736440B2" w14:textId="77777777" w:rsidTr="00BF196B">
        <w:tc>
          <w:tcPr>
            <w:tcW w:w="1129" w:type="dxa"/>
          </w:tcPr>
          <w:p w14:paraId="7117D81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1843" w:type="dxa"/>
            <w:tcBorders>
              <w:top w:val="nil"/>
              <w:left w:val="single" w:sz="4" w:space="0" w:color="auto"/>
              <w:bottom w:val="single" w:sz="4" w:space="0" w:color="auto"/>
              <w:right w:val="single" w:sz="4" w:space="0" w:color="auto"/>
            </w:tcBorders>
            <w:vAlign w:val="bottom"/>
          </w:tcPr>
          <w:p w14:paraId="3ACAFE25"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23-29/03/2025</w:t>
            </w:r>
          </w:p>
        </w:tc>
        <w:tc>
          <w:tcPr>
            <w:tcW w:w="851" w:type="dxa"/>
          </w:tcPr>
          <w:p w14:paraId="33E283E2"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39</w:t>
            </w:r>
          </w:p>
        </w:tc>
        <w:tc>
          <w:tcPr>
            <w:tcW w:w="992" w:type="dxa"/>
          </w:tcPr>
          <w:p w14:paraId="13EA3C10"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992" w:type="dxa"/>
          </w:tcPr>
          <w:p w14:paraId="1C0EE5D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851" w:type="dxa"/>
          </w:tcPr>
          <w:p w14:paraId="029338A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1134" w:type="dxa"/>
          </w:tcPr>
          <w:p w14:paraId="64F11B3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35.14</w:t>
            </w:r>
          </w:p>
        </w:tc>
        <w:tc>
          <w:tcPr>
            <w:tcW w:w="1134" w:type="dxa"/>
          </w:tcPr>
          <w:p w14:paraId="10ADB778"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17.43</w:t>
            </w:r>
          </w:p>
        </w:tc>
      </w:tr>
      <w:tr w:rsidR="00592238" w:rsidRPr="00D45F1F" w14:paraId="5BEAA213" w14:textId="77777777" w:rsidTr="00BF196B">
        <w:tc>
          <w:tcPr>
            <w:tcW w:w="1129" w:type="dxa"/>
          </w:tcPr>
          <w:p w14:paraId="6812DF27"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18</w:t>
            </w:r>
          </w:p>
        </w:tc>
        <w:tc>
          <w:tcPr>
            <w:tcW w:w="1843" w:type="dxa"/>
            <w:tcBorders>
              <w:top w:val="nil"/>
              <w:left w:val="single" w:sz="4" w:space="0" w:color="auto"/>
              <w:bottom w:val="single" w:sz="4" w:space="0" w:color="auto"/>
              <w:right w:val="single" w:sz="4" w:space="0" w:color="auto"/>
            </w:tcBorders>
            <w:vAlign w:val="bottom"/>
          </w:tcPr>
          <w:p w14:paraId="3707C9FD"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30/03-05/04/2025</w:t>
            </w:r>
          </w:p>
        </w:tc>
        <w:tc>
          <w:tcPr>
            <w:tcW w:w="851" w:type="dxa"/>
          </w:tcPr>
          <w:p w14:paraId="6F05F6D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39</w:t>
            </w:r>
          </w:p>
        </w:tc>
        <w:tc>
          <w:tcPr>
            <w:tcW w:w="992" w:type="dxa"/>
          </w:tcPr>
          <w:p w14:paraId="52DB0D6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30</w:t>
            </w:r>
          </w:p>
        </w:tc>
        <w:tc>
          <w:tcPr>
            <w:tcW w:w="992" w:type="dxa"/>
          </w:tcPr>
          <w:p w14:paraId="389E72A6"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851" w:type="dxa"/>
          </w:tcPr>
          <w:p w14:paraId="31A12DA9"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14</w:t>
            </w:r>
          </w:p>
        </w:tc>
        <w:tc>
          <w:tcPr>
            <w:tcW w:w="1134" w:type="dxa"/>
          </w:tcPr>
          <w:p w14:paraId="0F6180B1"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35.00</w:t>
            </w:r>
          </w:p>
        </w:tc>
        <w:tc>
          <w:tcPr>
            <w:tcW w:w="1134" w:type="dxa"/>
          </w:tcPr>
          <w:p w14:paraId="2A92C70A"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15.71</w:t>
            </w:r>
          </w:p>
        </w:tc>
      </w:tr>
      <w:tr w:rsidR="00592238" w:rsidRPr="00D45F1F" w14:paraId="0A6C7B46" w14:textId="77777777" w:rsidTr="00A35519">
        <w:tc>
          <w:tcPr>
            <w:tcW w:w="1129" w:type="dxa"/>
          </w:tcPr>
          <w:p w14:paraId="53588BC4"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1843" w:type="dxa"/>
            <w:tcBorders>
              <w:top w:val="nil"/>
              <w:left w:val="single" w:sz="4" w:space="0" w:color="auto"/>
              <w:bottom w:val="nil"/>
              <w:right w:val="single" w:sz="4" w:space="0" w:color="auto"/>
            </w:tcBorders>
            <w:vAlign w:val="bottom"/>
          </w:tcPr>
          <w:p w14:paraId="06F6C861" w14:textId="77777777" w:rsidR="00592238" w:rsidRPr="00D45F1F" w:rsidRDefault="00592238" w:rsidP="00611D85">
            <w:pPr>
              <w:spacing w:line="480" w:lineRule="auto"/>
              <w:jc w:val="center"/>
              <w:rPr>
                <w:rFonts w:ascii="Arial" w:hAnsi="Arial" w:cs="Arial"/>
                <w:color w:val="000000"/>
                <w:sz w:val="20"/>
                <w:szCs w:val="20"/>
              </w:rPr>
            </w:pPr>
            <w:r w:rsidRPr="00D45F1F">
              <w:rPr>
                <w:rFonts w:ascii="Arial" w:hAnsi="Arial" w:cs="Arial"/>
                <w:color w:val="000000"/>
                <w:sz w:val="20"/>
                <w:szCs w:val="20"/>
              </w:rPr>
              <w:t>06-12/04/2025</w:t>
            </w:r>
          </w:p>
        </w:tc>
        <w:tc>
          <w:tcPr>
            <w:tcW w:w="851" w:type="dxa"/>
          </w:tcPr>
          <w:p w14:paraId="629658A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41</w:t>
            </w:r>
          </w:p>
        </w:tc>
        <w:tc>
          <w:tcPr>
            <w:tcW w:w="992" w:type="dxa"/>
          </w:tcPr>
          <w:p w14:paraId="3CD4B805"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36</w:t>
            </w:r>
          </w:p>
        </w:tc>
        <w:tc>
          <w:tcPr>
            <w:tcW w:w="992" w:type="dxa"/>
          </w:tcPr>
          <w:p w14:paraId="47A4631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26</w:t>
            </w:r>
          </w:p>
        </w:tc>
        <w:tc>
          <w:tcPr>
            <w:tcW w:w="851" w:type="dxa"/>
          </w:tcPr>
          <w:p w14:paraId="087B64CC"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1134" w:type="dxa"/>
          </w:tcPr>
          <w:p w14:paraId="00D692FF"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38.86</w:t>
            </w:r>
          </w:p>
        </w:tc>
        <w:tc>
          <w:tcPr>
            <w:tcW w:w="1134" w:type="dxa"/>
          </w:tcPr>
          <w:p w14:paraId="42D1EC8B" w14:textId="77777777" w:rsidR="00592238" w:rsidRPr="00D45F1F" w:rsidRDefault="00592238" w:rsidP="00611D85">
            <w:pPr>
              <w:spacing w:line="480" w:lineRule="auto"/>
              <w:jc w:val="center"/>
              <w:rPr>
                <w:rFonts w:ascii="Arial" w:hAnsi="Arial" w:cs="Arial"/>
                <w:sz w:val="20"/>
                <w:szCs w:val="20"/>
                <w:lang w:val="en-US"/>
              </w:rPr>
            </w:pPr>
            <w:r w:rsidRPr="00D45F1F">
              <w:rPr>
                <w:rFonts w:ascii="Arial" w:hAnsi="Arial" w:cs="Arial"/>
                <w:sz w:val="20"/>
                <w:szCs w:val="20"/>
                <w:lang w:val="en-US"/>
              </w:rPr>
              <w:t>22.00</w:t>
            </w:r>
          </w:p>
        </w:tc>
      </w:tr>
      <w:tr w:rsidR="00A35519" w:rsidRPr="00D45F1F" w14:paraId="0382B952" w14:textId="77777777" w:rsidTr="00A35519">
        <w:trPr>
          <w:trHeight w:val="337"/>
        </w:trPr>
        <w:tc>
          <w:tcPr>
            <w:tcW w:w="8926" w:type="dxa"/>
            <w:gridSpan w:val="8"/>
          </w:tcPr>
          <w:p w14:paraId="003EC7C6" w14:textId="57150A44" w:rsidR="00A35519" w:rsidRPr="00D45F1F" w:rsidRDefault="00A35519" w:rsidP="00A35519">
            <w:pPr>
              <w:spacing w:line="480" w:lineRule="auto"/>
              <w:rPr>
                <w:rFonts w:ascii="Arial" w:hAnsi="Arial" w:cs="Arial"/>
                <w:sz w:val="20"/>
                <w:szCs w:val="20"/>
                <w:lang w:val="en-US"/>
              </w:rPr>
            </w:pPr>
            <w:r w:rsidRPr="00A35519">
              <w:rPr>
                <w:b/>
                <w:i/>
                <w:iCs/>
              </w:rPr>
              <w:t xml:space="preserve">Source: </w:t>
            </w:r>
            <w:r w:rsidRPr="00A35519">
              <w:rPr>
                <w:bCs/>
                <w:i/>
                <w:iCs/>
              </w:rPr>
              <w:t>https://www.accuweather.com/en/in/sherpur/3008767/weather-forecast/3008767</w:t>
            </w:r>
          </w:p>
        </w:tc>
      </w:tr>
    </w:tbl>
    <w:p w14:paraId="0C0D6FF4" w14:textId="77777777" w:rsidR="00B90ECC" w:rsidRPr="00D45F1F" w:rsidRDefault="00B90ECC" w:rsidP="00095A8E">
      <w:pPr>
        <w:pStyle w:val="NormalWeb"/>
        <w:jc w:val="both"/>
        <w:rPr>
          <w:rFonts w:ascii="Arial" w:hAnsi="Arial" w:cs="Arial"/>
          <w:sz w:val="20"/>
          <w:szCs w:val="20"/>
        </w:rPr>
      </w:pPr>
    </w:p>
    <w:p w14:paraId="7C46A5D2" w14:textId="61F88B4F" w:rsidR="00B90ECC" w:rsidRPr="00D45F1F" w:rsidRDefault="00B90ECC" w:rsidP="00095A8E">
      <w:pPr>
        <w:pStyle w:val="NormalWeb"/>
        <w:jc w:val="both"/>
        <w:rPr>
          <w:rFonts w:ascii="Arial" w:hAnsi="Arial" w:cs="Arial"/>
          <w:sz w:val="20"/>
          <w:szCs w:val="20"/>
        </w:rPr>
      </w:pPr>
      <w:r w:rsidRPr="00D45F1F">
        <w:rPr>
          <w:rFonts w:ascii="Arial" w:hAnsi="Arial" w:cs="Arial"/>
          <w:noProof/>
          <w:sz w:val="20"/>
          <w:szCs w:val="20"/>
        </w:rPr>
        <w:drawing>
          <wp:inline distT="0" distB="0" distL="0" distR="0" wp14:anchorId="17053BC1" wp14:editId="101A89EB">
            <wp:extent cx="5680933" cy="3104515"/>
            <wp:effectExtent l="19050" t="19050" r="15240" b="19685"/>
            <wp:docPr id="167722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21849" name=""/>
                    <pic:cNvPicPr/>
                  </pic:nvPicPr>
                  <pic:blipFill>
                    <a:blip r:embed="rId9"/>
                    <a:stretch>
                      <a:fillRect/>
                    </a:stretch>
                  </pic:blipFill>
                  <pic:spPr>
                    <a:xfrm>
                      <a:off x="0" y="0"/>
                      <a:ext cx="5682274" cy="3105248"/>
                    </a:xfrm>
                    <a:prstGeom prst="rect">
                      <a:avLst/>
                    </a:prstGeom>
                    <a:ln>
                      <a:solidFill>
                        <a:schemeClr val="tx1"/>
                      </a:solidFill>
                    </a:ln>
                  </pic:spPr>
                </pic:pic>
              </a:graphicData>
            </a:graphic>
          </wp:inline>
        </w:drawing>
      </w:r>
    </w:p>
    <w:p w14:paraId="6D5D8FDD" w14:textId="77BD2B9C" w:rsidR="00B90ECC" w:rsidRPr="00D45F1F" w:rsidRDefault="00354777" w:rsidP="00095A8E">
      <w:pPr>
        <w:pStyle w:val="NormalWeb"/>
        <w:jc w:val="both"/>
        <w:rPr>
          <w:rFonts w:ascii="Arial" w:hAnsi="Arial" w:cs="Arial"/>
          <w:b/>
          <w:bCs/>
          <w:sz w:val="20"/>
          <w:szCs w:val="20"/>
        </w:rPr>
      </w:pPr>
      <w:r w:rsidRPr="00D45F1F">
        <w:rPr>
          <w:rFonts w:ascii="Arial" w:hAnsi="Arial" w:cs="Arial"/>
          <w:b/>
          <w:bCs/>
          <w:sz w:val="20"/>
          <w:szCs w:val="20"/>
        </w:rPr>
        <w:lastRenderedPageBreak/>
        <w:t>Fig. 2: The graph shows weekly variation in maximum, minimum, and mean temperature under late-sowing environments</w:t>
      </w:r>
    </w:p>
    <w:p w14:paraId="187BB8BF" w14:textId="5046CB30" w:rsidR="00A920F9" w:rsidRPr="00D45F1F" w:rsidRDefault="00C1050C" w:rsidP="00E53EE5">
      <w:pPr>
        <w:pStyle w:val="NormalWeb"/>
        <w:jc w:val="both"/>
        <w:rPr>
          <w:rFonts w:ascii="Arial" w:hAnsi="Arial" w:cs="Arial"/>
          <w:sz w:val="20"/>
          <w:szCs w:val="20"/>
        </w:rPr>
      </w:pPr>
      <w:r w:rsidRPr="00D45F1F">
        <w:rPr>
          <w:rFonts w:ascii="Arial" w:hAnsi="Arial" w:cs="Arial"/>
          <w:sz w:val="20"/>
          <w:szCs w:val="20"/>
        </w:rPr>
        <w:t xml:space="preserve">Comparative temperature variation patterns between timely and late sown, timely sown Indian mustard exposed to higher temperatures in the early growth and development stages, and lower temperatures during subsequent stages, whereas late sown genotypes were exposed to lower temperatures initially, but significantly higher heat stress during </w:t>
      </w:r>
      <w:r w:rsidR="000F40CD" w:rsidRPr="00D45F1F">
        <w:rPr>
          <w:rFonts w:ascii="Arial" w:hAnsi="Arial" w:cs="Arial"/>
          <w:sz w:val="20"/>
          <w:szCs w:val="20"/>
        </w:rPr>
        <w:t xml:space="preserve">terminal growth and development </w:t>
      </w:r>
      <w:r w:rsidRPr="00D45F1F">
        <w:rPr>
          <w:rFonts w:ascii="Arial" w:hAnsi="Arial" w:cs="Arial"/>
          <w:sz w:val="20"/>
          <w:szCs w:val="20"/>
        </w:rPr>
        <w:t>stages</w:t>
      </w:r>
      <w:r w:rsidR="000F40CD" w:rsidRPr="00D45F1F">
        <w:rPr>
          <w:rFonts w:ascii="Arial" w:hAnsi="Arial" w:cs="Arial"/>
          <w:sz w:val="20"/>
          <w:szCs w:val="20"/>
        </w:rPr>
        <w:t>, such as</w:t>
      </w:r>
      <w:r w:rsidRPr="00D45F1F">
        <w:rPr>
          <w:rFonts w:ascii="Arial" w:hAnsi="Arial" w:cs="Arial"/>
          <w:sz w:val="20"/>
          <w:szCs w:val="20"/>
        </w:rPr>
        <w:t xml:space="preserve"> reproductive</w:t>
      </w:r>
      <w:r w:rsidR="000F40CD" w:rsidRPr="00D45F1F">
        <w:rPr>
          <w:rFonts w:ascii="Arial" w:hAnsi="Arial" w:cs="Arial"/>
          <w:sz w:val="20"/>
          <w:szCs w:val="20"/>
        </w:rPr>
        <w:t xml:space="preserve"> and maturity stages. </w:t>
      </w:r>
      <w:r w:rsidRPr="00D45F1F">
        <w:rPr>
          <w:rFonts w:ascii="Arial" w:hAnsi="Arial" w:cs="Arial"/>
          <w:sz w:val="20"/>
          <w:szCs w:val="20"/>
        </w:rPr>
        <w:t xml:space="preserve"> </w:t>
      </w:r>
    </w:p>
    <w:p w14:paraId="1C596E2A" w14:textId="30C1897E" w:rsidR="00095A8E" w:rsidRPr="00D45F1F" w:rsidRDefault="00095A8E" w:rsidP="00095A8E">
      <w:pPr>
        <w:jc w:val="both"/>
        <w:rPr>
          <w:rFonts w:ascii="Arial" w:hAnsi="Arial" w:cs="Arial"/>
          <w:b/>
          <w:sz w:val="20"/>
          <w:szCs w:val="20"/>
          <w:lang w:val="en-US"/>
        </w:rPr>
      </w:pPr>
      <w:r w:rsidRPr="00D45F1F">
        <w:rPr>
          <w:rFonts w:ascii="Arial" w:hAnsi="Arial" w:cs="Arial"/>
          <w:b/>
          <w:sz w:val="20"/>
          <w:szCs w:val="20"/>
        </w:rPr>
        <w:t xml:space="preserve">Table </w:t>
      </w:r>
      <w:r w:rsidR="00A920F9" w:rsidRPr="00D45F1F">
        <w:rPr>
          <w:rFonts w:ascii="Arial" w:hAnsi="Arial" w:cs="Arial"/>
          <w:b/>
          <w:sz w:val="20"/>
          <w:szCs w:val="20"/>
        </w:rPr>
        <w:t>04</w:t>
      </w:r>
      <w:r w:rsidRPr="00D45F1F">
        <w:rPr>
          <w:rFonts w:ascii="Arial" w:hAnsi="Arial" w:cs="Arial"/>
          <w:b/>
          <w:sz w:val="20"/>
          <w:szCs w:val="20"/>
        </w:rPr>
        <w:t>: Temperature (°C) Variations Across Growth Stages of Timely and Late Sown Indian Mustard (Brassica juncea)</w:t>
      </w:r>
    </w:p>
    <w:tbl>
      <w:tblPr>
        <w:tblStyle w:val="TableGrid"/>
        <w:tblW w:w="0" w:type="auto"/>
        <w:tblLook w:val="04A0" w:firstRow="1" w:lastRow="0" w:firstColumn="1" w:lastColumn="0" w:noHBand="0" w:noVBand="1"/>
      </w:tblPr>
      <w:tblGrid>
        <w:gridCol w:w="2786"/>
        <w:gridCol w:w="847"/>
        <w:gridCol w:w="739"/>
        <w:gridCol w:w="845"/>
        <w:gridCol w:w="709"/>
        <w:gridCol w:w="847"/>
        <w:gridCol w:w="739"/>
        <w:gridCol w:w="709"/>
        <w:gridCol w:w="839"/>
      </w:tblGrid>
      <w:tr w:rsidR="00095A8E" w:rsidRPr="00D45F1F" w14:paraId="6CF18C94" w14:textId="77777777" w:rsidTr="002C1AE0">
        <w:tc>
          <w:tcPr>
            <w:tcW w:w="2830" w:type="dxa"/>
            <w:vMerge w:val="restart"/>
            <w:vAlign w:val="center"/>
          </w:tcPr>
          <w:p w14:paraId="2DE3F243" w14:textId="77777777" w:rsidR="00095A8E" w:rsidRPr="00D45F1F" w:rsidRDefault="00095A8E"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Growth Stages</w:t>
            </w:r>
          </w:p>
        </w:tc>
        <w:tc>
          <w:tcPr>
            <w:tcW w:w="3119" w:type="dxa"/>
            <w:gridSpan w:val="4"/>
            <w:vAlign w:val="center"/>
          </w:tcPr>
          <w:p w14:paraId="1CD1C63D" w14:textId="77777777" w:rsidR="00095A8E" w:rsidRPr="00D45F1F" w:rsidRDefault="00095A8E"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Timely Sowing</w:t>
            </w:r>
          </w:p>
        </w:tc>
        <w:tc>
          <w:tcPr>
            <w:tcW w:w="3111" w:type="dxa"/>
            <w:gridSpan w:val="4"/>
            <w:vAlign w:val="center"/>
          </w:tcPr>
          <w:p w14:paraId="36AEDA18" w14:textId="77777777" w:rsidR="00095A8E" w:rsidRPr="00D45F1F" w:rsidRDefault="00095A8E" w:rsidP="00611D85">
            <w:pPr>
              <w:spacing w:line="480" w:lineRule="auto"/>
              <w:jc w:val="center"/>
              <w:rPr>
                <w:rFonts w:ascii="Arial" w:hAnsi="Arial" w:cs="Arial"/>
                <w:b/>
                <w:sz w:val="20"/>
                <w:szCs w:val="20"/>
                <w:lang w:val="en-US"/>
              </w:rPr>
            </w:pPr>
            <w:r w:rsidRPr="00D45F1F">
              <w:rPr>
                <w:rFonts w:ascii="Arial" w:hAnsi="Arial" w:cs="Arial"/>
                <w:b/>
                <w:sz w:val="20"/>
                <w:szCs w:val="20"/>
                <w:lang w:val="en-US"/>
              </w:rPr>
              <w:t>Late Sowing</w:t>
            </w:r>
          </w:p>
        </w:tc>
      </w:tr>
      <w:tr w:rsidR="00095A8E" w:rsidRPr="00D45F1F" w14:paraId="47F5D369" w14:textId="77777777" w:rsidTr="002C1AE0">
        <w:tc>
          <w:tcPr>
            <w:tcW w:w="2830" w:type="dxa"/>
            <w:vMerge/>
          </w:tcPr>
          <w:p w14:paraId="09AAFD02" w14:textId="77777777" w:rsidR="00095A8E" w:rsidRPr="00D45F1F" w:rsidRDefault="00095A8E" w:rsidP="00611D85">
            <w:pPr>
              <w:spacing w:line="480" w:lineRule="auto"/>
              <w:rPr>
                <w:rFonts w:ascii="Arial" w:hAnsi="Arial" w:cs="Arial"/>
                <w:sz w:val="20"/>
                <w:szCs w:val="20"/>
                <w:lang w:val="en-US"/>
              </w:rPr>
            </w:pPr>
          </w:p>
        </w:tc>
        <w:tc>
          <w:tcPr>
            <w:tcW w:w="851" w:type="dxa"/>
            <w:vAlign w:val="center"/>
          </w:tcPr>
          <w:p w14:paraId="7FB8F749"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Max. Tmax</w:t>
            </w:r>
          </w:p>
        </w:tc>
        <w:tc>
          <w:tcPr>
            <w:tcW w:w="709" w:type="dxa"/>
            <w:vAlign w:val="center"/>
          </w:tcPr>
          <w:p w14:paraId="75F3A93F"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Min. Tmax</w:t>
            </w:r>
          </w:p>
        </w:tc>
        <w:tc>
          <w:tcPr>
            <w:tcW w:w="850" w:type="dxa"/>
            <w:vAlign w:val="center"/>
          </w:tcPr>
          <w:p w14:paraId="1FB0CE4C"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Max. Tmin</w:t>
            </w:r>
          </w:p>
        </w:tc>
        <w:tc>
          <w:tcPr>
            <w:tcW w:w="709" w:type="dxa"/>
            <w:vAlign w:val="center"/>
          </w:tcPr>
          <w:p w14:paraId="5CE70F8D"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Min. Tmin</w:t>
            </w:r>
          </w:p>
        </w:tc>
        <w:tc>
          <w:tcPr>
            <w:tcW w:w="850" w:type="dxa"/>
            <w:vAlign w:val="center"/>
          </w:tcPr>
          <w:p w14:paraId="274C7B2D"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Max. Tmax</w:t>
            </w:r>
          </w:p>
        </w:tc>
        <w:tc>
          <w:tcPr>
            <w:tcW w:w="709" w:type="dxa"/>
            <w:vAlign w:val="center"/>
          </w:tcPr>
          <w:p w14:paraId="3C1E36DA"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Min. Tmax</w:t>
            </w:r>
          </w:p>
        </w:tc>
        <w:tc>
          <w:tcPr>
            <w:tcW w:w="709" w:type="dxa"/>
            <w:vAlign w:val="center"/>
          </w:tcPr>
          <w:p w14:paraId="6E2B2A4D"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Max. Tmin</w:t>
            </w:r>
          </w:p>
        </w:tc>
        <w:tc>
          <w:tcPr>
            <w:tcW w:w="843" w:type="dxa"/>
            <w:vAlign w:val="center"/>
          </w:tcPr>
          <w:p w14:paraId="0902B567" w14:textId="77777777" w:rsidR="00095A8E" w:rsidRPr="00611D85" w:rsidRDefault="00095A8E" w:rsidP="00611D85">
            <w:pPr>
              <w:spacing w:line="480" w:lineRule="auto"/>
              <w:jc w:val="center"/>
              <w:rPr>
                <w:rFonts w:ascii="Arial" w:hAnsi="Arial" w:cs="Arial"/>
                <w:b/>
                <w:sz w:val="20"/>
                <w:szCs w:val="20"/>
                <w:lang w:val="en-US"/>
              </w:rPr>
            </w:pPr>
            <w:r w:rsidRPr="00611D85">
              <w:rPr>
                <w:rFonts w:ascii="Arial" w:hAnsi="Arial" w:cs="Arial"/>
                <w:b/>
                <w:sz w:val="20"/>
                <w:szCs w:val="20"/>
                <w:lang w:val="en-US"/>
              </w:rPr>
              <w:t>Min. Tmin</w:t>
            </w:r>
          </w:p>
        </w:tc>
      </w:tr>
      <w:tr w:rsidR="00095A8E" w:rsidRPr="00D45F1F" w14:paraId="1AA7A56A" w14:textId="77777777" w:rsidTr="002C1AE0">
        <w:tc>
          <w:tcPr>
            <w:tcW w:w="2830" w:type="dxa"/>
          </w:tcPr>
          <w:p w14:paraId="3CBC3651"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Germination</w:t>
            </w:r>
          </w:p>
        </w:tc>
        <w:tc>
          <w:tcPr>
            <w:tcW w:w="851" w:type="dxa"/>
          </w:tcPr>
          <w:p w14:paraId="1B7C8CB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35</w:t>
            </w:r>
          </w:p>
        </w:tc>
        <w:tc>
          <w:tcPr>
            <w:tcW w:w="709" w:type="dxa"/>
          </w:tcPr>
          <w:p w14:paraId="142FAA7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31</w:t>
            </w:r>
          </w:p>
        </w:tc>
        <w:tc>
          <w:tcPr>
            <w:tcW w:w="850" w:type="dxa"/>
          </w:tcPr>
          <w:p w14:paraId="03AB6A7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709" w:type="dxa"/>
          </w:tcPr>
          <w:p w14:paraId="62209C9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850" w:type="dxa"/>
          </w:tcPr>
          <w:p w14:paraId="182437A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709" w:type="dxa"/>
          </w:tcPr>
          <w:p w14:paraId="4076EF1C"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709" w:type="dxa"/>
          </w:tcPr>
          <w:p w14:paraId="2DBFD3EC"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843" w:type="dxa"/>
          </w:tcPr>
          <w:p w14:paraId="3331DAE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r>
      <w:tr w:rsidR="00095A8E" w:rsidRPr="00D45F1F" w14:paraId="34102D4B" w14:textId="77777777" w:rsidTr="002C1AE0">
        <w:tc>
          <w:tcPr>
            <w:tcW w:w="2830" w:type="dxa"/>
          </w:tcPr>
          <w:p w14:paraId="2C8190A7"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Seedling Stage</w:t>
            </w:r>
          </w:p>
        </w:tc>
        <w:tc>
          <w:tcPr>
            <w:tcW w:w="851" w:type="dxa"/>
          </w:tcPr>
          <w:p w14:paraId="0197128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31</w:t>
            </w:r>
          </w:p>
        </w:tc>
        <w:tc>
          <w:tcPr>
            <w:tcW w:w="709" w:type="dxa"/>
          </w:tcPr>
          <w:p w14:paraId="1BAEF0A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850" w:type="dxa"/>
          </w:tcPr>
          <w:p w14:paraId="215228A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19</w:t>
            </w:r>
          </w:p>
        </w:tc>
        <w:tc>
          <w:tcPr>
            <w:tcW w:w="709" w:type="dxa"/>
          </w:tcPr>
          <w:p w14:paraId="67EF788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50" w:type="dxa"/>
          </w:tcPr>
          <w:p w14:paraId="68EFEF61"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24</w:t>
            </w:r>
          </w:p>
        </w:tc>
        <w:tc>
          <w:tcPr>
            <w:tcW w:w="709" w:type="dxa"/>
          </w:tcPr>
          <w:p w14:paraId="57BF490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709" w:type="dxa"/>
          </w:tcPr>
          <w:p w14:paraId="6061AE3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843" w:type="dxa"/>
          </w:tcPr>
          <w:p w14:paraId="1E656CE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r>
      <w:tr w:rsidR="00095A8E" w:rsidRPr="00D45F1F" w14:paraId="38EB9FD0" w14:textId="77777777" w:rsidTr="002C1AE0">
        <w:tc>
          <w:tcPr>
            <w:tcW w:w="2830" w:type="dxa"/>
          </w:tcPr>
          <w:p w14:paraId="6BA65961"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Vegetative (Rosette) Stage</w:t>
            </w:r>
          </w:p>
        </w:tc>
        <w:tc>
          <w:tcPr>
            <w:tcW w:w="851" w:type="dxa"/>
          </w:tcPr>
          <w:p w14:paraId="67BFD4D9"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709" w:type="dxa"/>
          </w:tcPr>
          <w:p w14:paraId="4555775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22</w:t>
            </w:r>
          </w:p>
        </w:tc>
        <w:tc>
          <w:tcPr>
            <w:tcW w:w="850" w:type="dxa"/>
          </w:tcPr>
          <w:p w14:paraId="7AD08E76"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709" w:type="dxa"/>
          </w:tcPr>
          <w:p w14:paraId="2DF62BB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850" w:type="dxa"/>
          </w:tcPr>
          <w:p w14:paraId="57F900F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709" w:type="dxa"/>
          </w:tcPr>
          <w:p w14:paraId="06A822D6"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709" w:type="dxa"/>
          </w:tcPr>
          <w:p w14:paraId="7B4D2A4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43" w:type="dxa"/>
          </w:tcPr>
          <w:p w14:paraId="5A5CE5E0"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r>
      <w:tr w:rsidR="00095A8E" w:rsidRPr="00D45F1F" w14:paraId="14DE5CF8" w14:textId="77777777" w:rsidTr="002C1AE0">
        <w:tc>
          <w:tcPr>
            <w:tcW w:w="2830" w:type="dxa"/>
          </w:tcPr>
          <w:p w14:paraId="425EB572"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Stem Elongation (Bolting)</w:t>
            </w:r>
          </w:p>
        </w:tc>
        <w:tc>
          <w:tcPr>
            <w:tcW w:w="851" w:type="dxa"/>
          </w:tcPr>
          <w:p w14:paraId="4663A9C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709" w:type="dxa"/>
          </w:tcPr>
          <w:p w14:paraId="78764A6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850" w:type="dxa"/>
          </w:tcPr>
          <w:p w14:paraId="6D115A4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709" w:type="dxa"/>
          </w:tcPr>
          <w:p w14:paraId="4DC2838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850" w:type="dxa"/>
          </w:tcPr>
          <w:p w14:paraId="3A3BE0F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709" w:type="dxa"/>
          </w:tcPr>
          <w:p w14:paraId="2632ACFD"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709" w:type="dxa"/>
          </w:tcPr>
          <w:p w14:paraId="01233B6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43" w:type="dxa"/>
          </w:tcPr>
          <w:p w14:paraId="3FAAC1EC"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6</w:t>
            </w:r>
          </w:p>
        </w:tc>
      </w:tr>
      <w:tr w:rsidR="00095A8E" w:rsidRPr="00D45F1F" w14:paraId="5737A98E" w14:textId="77777777" w:rsidTr="002C1AE0">
        <w:tc>
          <w:tcPr>
            <w:tcW w:w="2830" w:type="dxa"/>
          </w:tcPr>
          <w:p w14:paraId="31A15A0E"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Flowering Stage</w:t>
            </w:r>
          </w:p>
        </w:tc>
        <w:tc>
          <w:tcPr>
            <w:tcW w:w="851" w:type="dxa"/>
          </w:tcPr>
          <w:p w14:paraId="16089B43"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709" w:type="dxa"/>
          </w:tcPr>
          <w:p w14:paraId="63391A73"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12</w:t>
            </w:r>
          </w:p>
        </w:tc>
        <w:tc>
          <w:tcPr>
            <w:tcW w:w="850" w:type="dxa"/>
          </w:tcPr>
          <w:p w14:paraId="20B8A810"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709" w:type="dxa"/>
          </w:tcPr>
          <w:p w14:paraId="6714321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850" w:type="dxa"/>
          </w:tcPr>
          <w:p w14:paraId="0CD1C89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27</w:t>
            </w:r>
          </w:p>
        </w:tc>
        <w:tc>
          <w:tcPr>
            <w:tcW w:w="709" w:type="dxa"/>
          </w:tcPr>
          <w:p w14:paraId="6708F97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20</w:t>
            </w:r>
          </w:p>
        </w:tc>
        <w:tc>
          <w:tcPr>
            <w:tcW w:w="709" w:type="dxa"/>
          </w:tcPr>
          <w:p w14:paraId="5E57DF77"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843" w:type="dxa"/>
          </w:tcPr>
          <w:p w14:paraId="6C24B4C4"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r>
      <w:tr w:rsidR="00095A8E" w:rsidRPr="00D45F1F" w14:paraId="6242CE53" w14:textId="77777777" w:rsidTr="002C1AE0">
        <w:tc>
          <w:tcPr>
            <w:tcW w:w="2830" w:type="dxa"/>
          </w:tcPr>
          <w:p w14:paraId="0D708B39"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Pod Formation</w:t>
            </w:r>
          </w:p>
        </w:tc>
        <w:tc>
          <w:tcPr>
            <w:tcW w:w="851" w:type="dxa"/>
          </w:tcPr>
          <w:p w14:paraId="3199CCF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25</w:t>
            </w:r>
          </w:p>
        </w:tc>
        <w:tc>
          <w:tcPr>
            <w:tcW w:w="709" w:type="dxa"/>
          </w:tcPr>
          <w:p w14:paraId="745A0A75"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15</w:t>
            </w:r>
          </w:p>
        </w:tc>
        <w:tc>
          <w:tcPr>
            <w:tcW w:w="850" w:type="dxa"/>
          </w:tcPr>
          <w:p w14:paraId="3D5010B5"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709" w:type="dxa"/>
          </w:tcPr>
          <w:p w14:paraId="439DC04D"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5</w:t>
            </w:r>
          </w:p>
        </w:tc>
        <w:tc>
          <w:tcPr>
            <w:tcW w:w="850" w:type="dxa"/>
          </w:tcPr>
          <w:p w14:paraId="15E72DE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709" w:type="dxa"/>
          </w:tcPr>
          <w:p w14:paraId="60D9C2C6"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709" w:type="dxa"/>
          </w:tcPr>
          <w:p w14:paraId="1D12126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13</w:t>
            </w:r>
          </w:p>
        </w:tc>
        <w:tc>
          <w:tcPr>
            <w:tcW w:w="843" w:type="dxa"/>
          </w:tcPr>
          <w:p w14:paraId="5959BA09"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9</w:t>
            </w:r>
          </w:p>
        </w:tc>
      </w:tr>
      <w:tr w:rsidR="00095A8E" w:rsidRPr="00D45F1F" w14:paraId="6D6B7B13" w14:textId="77777777" w:rsidTr="002C1AE0">
        <w:tc>
          <w:tcPr>
            <w:tcW w:w="2830" w:type="dxa"/>
          </w:tcPr>
          <w:p w14:paraId="37F224F0"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Seed Filling Stage</w:t>
            </w:r>
          </w:p>
        </w:tc>
        <w:tc>
          <w:tcPr>
            <w:tcW w:w="851" w:type="dxa"/>
          </w:tcPr>
          <w:p w14:paraId="5F7FDC68"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28</w:t>
            </w:r>
          </w:p>
        </w:tc>
        <w:tc>
          <w:tcPr>
            <w:tcW w:w="709" w:type="dxa"/>
          </w:tcPr>
          <w:p w14:paraId="47377E16"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850" w:type="dxa"/>
          </w:tcPr>
          <w:p w14:paraId="36ECF8F2"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11</w:t>
            </w:r>
          </w:p>
        </w:tc>
        <w:tc>
          <w:tcPr>
            <w:tcW w:w="709" w:type="dxa"/>
          </w:tcPr>
          <w:p w14:paraId="3C17256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c>
          <w:tcPr>
            <w:tcW w:w="850" w:type="dxa"/>
          </w:tcPr>
          <w:p w14:paraId="5F035AF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32</w:t>
            </w:r>
          </w:p>
        </w:tc>
        <w:tc>
          <w:tcPr>
            <w:tcW w:w="709" w:type="dxa"/>
          </w:tcPr>
          <w:p w14:paraId="1EC6123F"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21</w:t>
            </w:r>
          </w:p>
        </w:tc>
        <w:tc>
          <w:tcPr>
            <w:tcW w:w="709" w:type="dxa"/>
          </w:tcPr>
          <w:p w14:paraId="2FB6C42B"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843" w:type="dxa"/>
          </w:tcPr>
          <w:p w14:paraId="119071D4"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8</w:t>
            </w:r>
          </w:p>
        </w:tc>
      </w:tr>
      <w:tr w:rsidR="00095A8E" w:rsidRPr="00D45F1F" w14:paraId="71C21754" w14:textId="77777777" w:rsidTr="002C1AE0">
        <w:tc>
          <w:tcPr>
            <w:tcW w:w="2830" w:type="dxa"/>
          </w:tcPr>
          <w:p w14:paraId="4F5D766C" w14:textId="77777777" w:rsidR="00095A8E" w:rsidRPr="00D45F1F" w:rsidRDefault="00095A8E" w:rsidP="00611D85">
            <w:pPr>
              <w:spacing w:line="480" w:lineRule="auto"/>
              <w:rPr>
                <w:rFonts w:ascii="Arial" w:hAnsi="Arial" w:cs="Arial"/>
                <w:sz w:val="20"/>
                <w:szCs w:val="20"/>
                <w:lang w:val="en-US"/>
              </w:rPr>
            </w:pPr>
            <w:r w:rsidRPr="00D45F1F">
              <w:rPr>
                <w:rFonts w:ascii="Arial" w:hAnsi="Arial" w:cs="Arial"/>
                <w:color w:val="000000"/>
                <w:sz w:val="20"/>
                <w:szCs w:val="20"/>
              </w:rPr>
              <w:t>Physiological Maturity &amp; Harvesting Stage</w:t>
            </w:r>
          </w:p>
        </w:tc>
        <w:tc>
          <w:tcPr>
            <w:tcW w:w="851" w:type="dxa"/>
            <w:vAlign w:val="center"/>
          </w:tcPr>
          <w:p w14:paraId="4F94E413"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37</w:t>
            </w:r>
          </w:p>
        </w:tc>
        <w:tc>
          <w:tcPr>
            <w:tcW w:w="709" w:type="dxa"/>
            <w:vAlign w:val="center"/>
          </w:tcPr>
          <w:p w14:paraId="1DFE9AC0"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23</w:t>
            </w:r>
          </w:p>
        </w:tc>
        <w:tc>
          <w:tcPr>
            <w:tcW w:w="850" w:type="dxa"/>
            <w:vAlign w:val="center"/>
          </w:tcPr>
          <w:p w14:paraId="4B83762A"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17</w:t>
            </w:r>
          </w:p>
        </w:tc>
        <w:tc>
          <w:tcPr>
            <w:tcW w:w="709" w:type="dxa"/>
            <w:vAlign w:val="center"/>
          </w:tcPr>
          <w:p w14:paraId="0D590EDD"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w:t>
            </w:r>
          </w:p>
        </w:tc>
        <w:tc>
          <w:tcPr>
            <w:tcW w:w="850" w:type="dxa"/>
            <w:vAlign w:val="center"/>
          </w:tcPr>
          <w:p w14:paraId="2C9BF374"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41</w:t>
            </w:r>
          </w:p>
        </w:tc>
        <w:tc>
          <w:tcPr>
            <w:tcW w:w="709" w:type="dxa"/>
            <w:vAlign w:val="center"/>
          </w:tcPr>
          <w:p w14:paraId="75D76155"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29</w:t>
            </w:r>
          </w:p>
        </w:tc>
        <w:tc>
          <w:tcPr>
            <w:tcW w:w="709" w:type="dxa"/>
            <w:vAlign w:val="center"/>
          </w:tcPr>
          <w:p w14:paraId="62BE02EC"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26</w:t>
            </w:r>
          </w:p>
        </w:tc>
        <w:tc>
          <w:tcPr>
            <w:tcW w:w="843" w:type="dxa"/>
            <w:vAlign w:val="center"/>
          </w:tcPr>
          <w:p w14:paraId="2E82FA1E" w14:textId="77777777" w:rsidR="00095A8E" w:rsidRPr="00D45F1F" w:rsidRDefault="00095A8E" w:rsidP="00611D85">
            <w:pPr>
              <w:spacing w:line="480" w:lineRule="auto"/>
              <w:jc w:val="center"/>
              <w:rPr>
                <w:rFonts w:ascii="Arial" w:hAnsi="Arial" w:cs="Arial"/>
                <w:sz w:val="20"/>
                <w:szCs w:val="20"/>
                <w:lang w:val="en-US"/>
              </w:rPr>
            </w:pPr>
            <w:r w:rsidRPr="00D45F1F">
              <w:rPr>
                <w:rFonts w:ascii="Arial" w:hAnsi="Arial" w:cs="Arial"/>
                <w:sz w:val="20"/>
                <w:szCs w:val="20"/>
                <w:lang w:val="en-US"/>
              </w:rPr>
              <w:t>14</w:t>
            </w:r>
          </w:p>
        </w:tc>
      </w:tr>
    </w:tbl>
    <w:p w14:paraId="7525D3A2" w14:textId="77777777" w:rsidR="00095A8E" w:rsidRPr="00D45F1F" w:rsidRDefault="00095A8E" w:rsidP="00E66F39">
      <w:pPr>
        <w:pStyle w:val="NormalWeb"/>
        <w:jc w:val="both"/>
        <w:rPr>
          <w:rFonts w:ascii="Arial" w:hAnsi="Arial" w:cs="Arial"/>
          <w:sz w:val="20"/>
          <w:szCs w:val="20"/>
        </w:rPr>
      </w:pPr>
    </w:p>
    <w:p w14:paraId="509B15A2" w14:textId="274E34D7" w:rsidR="005A3229" w:rsidRPr="00D45F1F" w:rsidRDefault="00EB5CB4" w:rsidP="00EB2E21">
      <w:pPr>
        <w:rPr>
          <w:rFonts w:ascii="Arial" w:hAnsi="Arial" w:cs="Arial"/>
          <w:noProof/>
          <w:sz w:val="20"/>
          <w:szCs w:val="20"/>
          <w:lang w:val="en-US"/>
        </w:rPr>
      </w:pPr>
      <w:r w:rsidRPr="00D45F1F">
        <w:rPr>
          <w:rFonts w:ascii="Arial" w:hAnsi="Arial" w:cs="Arial"/>
          <w:noProof/>
          <w:sz w:val="20"/>
          <w:szCs w:val="20"/>
          <w:lang w:val="en-US"/>
        </w:rPr>
        <w:drawing>
          <wp:inline distT="0" distB="0" distL="0" distR="0" wp14:anchorId="7E4DE5AE" wp14:editId="6A80E1DA">
            <wp:extent cx="5759450" cy="2846070"/>
            <wp:effectExtent l="19050" t="19050" r="12700" b="11430"/>
            <wp:docPr id="10335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0241" name=""/>
                    <pic:cNvPicPr/>
                  </pic:nvPicPr>
                  <pic:blipFill>
                    <a:blip r:embed="rId10"/>
                    <a:stretch>
                      <a:fillRect/>
                    </a:stretch>
                  </pic:blipFill>
                  <pic:spPr>
                    <a:xfrm>
                      <a:off x="0" y="0"/>
                      <a:ext cx="5759450" cy="2846070"/>
                    </a:xfrm>
                    <a:prstGeom prst="rect">
                      <a:avLst/>
                    </a:prstGeom>
                    <a:ln>
                      <a:solidFill>
                        <a:schemeClr val="tx1"/>
                      </a:solidFill>
                    </a:ln>
                  </pic:spPr>
                </pic:pic>
              </a:graphicData>
            </a:graphic>
          </wp:inline>
        </w:drawing>
      </w:r>
    </w:p>
    <w:p w14:paraId="65369E98" w14:textId="3FEF6B09" w:rsidR="00786A23" w:rsidRPr="00D45F1F" w:rsidRDefault="00786A23" w:rsidP="00B7223D">
      <w:pPr>
        <w:jc w:val="both"/>
        <w:rPr>
          <w:rFonts w:ascii="Arial" w:hAnsi="Arial" w:cs="Arial"/>
          <w:b/>
          <w:bCs/>
          <w:sz w:val="20"/>
          <w:szCs w:val="20"/>
        </w:rPr>
      </w:pPr>
      <w:r w:rsidRPr="00D45F1F">
        <w:rPr>
          <w:rFonts w:ascii="Arial" w:hAnsi="Arial" w:cs="Arial"/>
          <w:b/>
          <w:bCs/>
          <w:sz w:val="20"/>
          <w:szCs w:val="20"/>
        </w:rPr>
        <w:lastRenderedPageBreak/>
        <w:t>Fig.</w:t>
      </w:r>
      <w:r w:rsidR="00E82648">
        <w:rPr>
          <w:rFonts w:ascii="Arial" w:hAnsi="Arial" w:cs="Arial"/>
          <w:b/>
          <w:bCs/>
          <w:sz w:val="20"/>
          <w:szCs w:val="20"/>
        </w:rPr>
        <w:t xml:space="preserve"> 3</w:t>
      </w:r>
      <w:r w:rsidRPr="00D45F1F">
        <w:rPr>
          <w:rFonts w:ascii="Arial" w:hAnsi="Arial" w:cs="Arial"/>
          <w:b/>
          <w:bCs/>
          <w:sz w:val="20"/>
          <w:szCs w:val="20"/>
        </w:rPr>
        <w:t>: The graph shows growth stage-wise variation in maximum, minimum, and mean temperature under timely and late-sowing environments</w:t>
      </w:r>
    </w:p>
    <w:p w14:paraId="6F8E79E5" w14:textId="77777777" w:rsidR="00AF139D" w:rsidRPr="00D45F1F" w:rsidRDefault="00AF139D" w:rsidP="00B7223D">
      <w:pPr>
        <w:jc w:val="both"/>
        <w:rPr>
          <w:rFonts w:ascii="Arial" w:hAnsi="Arial" w:cs="Arial"/>
          <w:b/>
          <w:bCs/>
          <w:sz w:val="20"/>
          <w:szCs w:val="20"/>
        </w:rPr>
      </w:pPr>
    </w:p>
    <w:p w14:paraId="5975DA97" w14:textId="6F207FFA" w:rsidR="006B42AD" w:rsidRDefault="000D0F1C" w:rsidP="00B7223D">
      <w:pPr>
        <w:jc w:val="both"/>
        <w:rPr>
          <w:rFonts w:ascii="Arial" w:hAnsi="Arial" w:cs="Arial"/>
          <w:b/>
          <w:bCs/>
        </w:rPr>
      </w:pPr>
      <w:r w:rsidRPr="008D6F23">
        <w:rPr>
          <w:rFonts w:ascii="Arial" w:hAnsi="Arial" w:cs="Arial"/>
          <w:b/>
          <w:bCs/>
        </w:rPr>
        <w:t xml:space="preserve">4.0 </w:t>
      </w:r>
      <w:r w:rsidR="00592BC2" w:rsidRPr="008D6F23">
        <w:rPr>
          <w:rFonts w:ascii="Arial" w:hAnsi="Arial" w:cs="Arial"/>
          <w:b/>
          <w:bCs/>
        </w:rPr>
        <w:t>RESULT AND DISCUSSION</w:t>
      </w:r>
    </w:p>
    <w:p w14:paraId="3FA95CA8" w14:textId="0547DDB6" w:rsidR="001D7A5B" w:rsidRDefault="002A3DEF" w:rsidP="00B7223D">
      <w:pPr>
        <w:jc w:val="both"/>
        <w:rPr>
          <w:rFonts w:ascii="Arial" w:hAnsi="Arial" w:cs="Arial"/>
          <w:b/>
          <w:bCs/>
        </w:rPr>
      </w:pPr>
      <w:r>
        <w:rPr>
          <w:rFonts w:ascii="Arial" w:hAnsi="Arial" w:cs="Arial"/>
          <w:b/>
          <w:bCs/>
        </w:rPr>
        <w:t xml:space="preserve">4.1 </w:t>
      </w:r>
      <w:r w:rsidR="001D7A5B">
        <w:rPr>
          <w:rFonts w:ascii="Arial" w:hAnsi="Arial" w:cs="Arial"/>
          <w:b/>
          <w:bCs/>
        </w:rPr>
        <w:t>Variation in Oil Content Percentage under Timely and Late Sowing Environment</w:t>
      </w:r>
    </w:p>
    <w:p w14:paraId="41F7FF98" w14:textId="026F7D44" w:rsidR="00582BCE" w:rsidRDefault="00582BCE" w:rsidP="00B7223D">
      <w:pPr>
        <w:jc w:val="both"/>
        <w:rPr>
          <w:rFonts w:ascii="Arial" w:hAnsi="Arial" w:cs="Arial"/>
          <w:sz w:val="20"/>
          <w:szCs w:val="20"/>
        </w:rPr>
      </w:pPr>
      <w:r w:rsidRPr="009B6D4E">
        <w:rPr>
          <w:rFonts w:ascii="Arial" w:hAnsi="Arial" w:cs="Arial"/>
          <w:sz w:val="20"/>
          <w:szCs w:val="20"/>
        </w:rPr>
        <w:t>The oil content percentage of 30 genotypes of Indian mustard (Brassica juncea L.) was higher under timely sowing than late sowing. The mean value of oil content percentage reduced from 41.64 (timely sowing) to 38.18 (late sowing).</w:t>
      </w:r>
      <w:r w:rsidR="00D778CA" w:rsidRPr="009B6D4E">
        <w:rPr>
          <w:rFonts w:ascii="Arial" w:hAnsi="Arial" w:cs="Arial"/>
          <w:sz w:val="20"/>
          <w:szCs w:val="20"/>
        </w:rPr>
        <w:t xml:space="preserve"> The range of the maximum and minimum oil content percentages</w:t>
      </w:r>
      <w:r w:rsidR="00390703" w:rsidRPr="009B6D4E">
        <w:rPr>
          <w:rFonts w:ascii="Arial" w:hAnsi="Arial" w:cs="Arial"/>
          <w:sz w:val="20"/>
          <w:szCs w:val="20"/>
        </w:rPr>
        <w:t xml:space="preserve"> (41.17-42.27%)</w:t>
      </w:r>
      <w:r w:rsidR="00D778CA" w:rsidRPr="009B6D4E">
        <w:rPr>
          <w:rFonts w:ascii="Arial" w:hAnsi="Arial" w:cs="Arial"/>
          <w:sz w:val="20"/>
          <w:szCs w:val="20"/>
        </w:rPr>
        <w:t xml:space="preserve"> was very narrow</w:t>
      </w:r>
      <w:r w:rsidR="00390703" w:rsidRPr="009B6D4E">
        <w:rPr>
          <w:rFonts w:ascii="Arial" w:hAnsi="Arial" w:cs="Arial"/>
          <w:sz w:val="20"/>
          <w:szCs w:val="20"/>
        </w:rPr>
        <w:t xml:space="preserve"> with low CV (0.66)</w:t>
      </w:r>
      <w:r w:rsidR="00D778CA" w:rsidRPr="009B6D4E">
        <w:rPr>
          <w:rFonts w:ascii="Arial" w:hAnsi="Arial" w:cs="Arial"/>
          <w:sz w:val="20"/>
          <w:szCs w:val="20"/>
        </w:rPr>
        <w:t>, indicating consistent performance of genotypes under timely sowing.</w:t>
      </w:r>
      <w:r w:rsidR="00390703" w:rsidRPr="009B6D4E">
        <w:rPr>
          <w:rFonts w:ascii="Arial" w:hAnsi="Arial" w:cs="Arial"/>
          <w:sz w:val="20"/>
          <w:szCs w:val="20"/>
        </w:rPr>
        <w:t xml:space="preserve"> In a late-sowing environment, the range (36.30-41) was comparatively wider, even with a comparatively lower CV (0.14). Genotypes such as Varuna, RGN-48, RB-50, and Shivalik maintained relatively high oil content even under late-sowing conditions, indicating heat-stress tolerance. </w:t>
      </w:r>
    </w:p>
    <w:p w14:paraId="1D289FD7" w14:textId="0EAB4569" w:rsidR="00DD3215" w:rsidRPr="00DD3215" w:rsidRDefault="00DD3215" w:rsidP="00B7223D">
      <w:pPr>
        <w:jc w:val="both"/>
        <w:rPr>
          <w:rFonts w:ascii="Arial" w:hAnsi="Arial" w:cs="Arial"/>
          <w:b/>
          <w:bCs/>
          <w:sz w:val="20"/>
          <w:szCs w:val="20"/>
        </w:rPr>
      </w:pPr>
      <w:r w:rsidRPr="00DD3215">
        <w:rPr>
          <w:rFonts w:ascii="Arial" w:hAnsi="Arial" w:cs="Arial"/>
          <w:b/>
          <w:bCs/>
          <w:sz w:val="20"/>
          <w:szCs w:val="20"/>
        </w:rPr>
        <w:t>Table 5: Variation in Oil Content Percentage under Timely and Late Sowing Environment</w:t>
      </w:r>
    </w:p>
    <w:tbl>
      <w:tblPr>
        <w:tblStyle w:val="TableGrid"/>
        <w:tblW w:w="0" w:type="auto"/>
        <w:tblLook w:val="04A0" w:firstRow="1" w:lastRow="0" w:firstColumn="1" w:lastColumn="0" w:noHBand="0" w:noVBand="1"/>
      </w:tblPr>
      <w:tblGrid>
        <w:gridCol w:w="988"/>
        <w:gridCol w:w="1842"/>
        <w:gridCol w:w="2835"/>
        <w:gridCol w:w="3395"/>
      </w:tblGrid>
      <w:tr w:rsidR="008B28D8" w14:paraId="7C096515" w14:textId="77777777" w:rsidTr="00811C33">
        <w:tc>
          <w:tcPr>
            <w:tcW w:w="988" w:type="dxa"/>
          </w:tcPr>
          <w:p w14:paraId="0CBC0D50" w14:textId="1010345E" w:rsidR="008B28D8"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S. N</w:t>
            </w:r>
          </w:p>
        </w:tc>
        <w:tc>
          <w:tcPr>
            <w:tcW w:w="1842" w:type="dxa"/>
          </w:tcPr>
          <w:p w14:paraId="25577EE5" w14:textId="75BAA798" w:rsidR="008B28D8" w:rsidRPr="00E12EC2" w:rsidRDefault="00811C33" w:rsidP="006357BA">
            <w:pPr>
              <w:spacing w:line="480" w:lineRule="auto"/>
              <w:jc w:val="both"/>
              <w:rPr>
                <w:rFonts w:ascii="Arial" w:hAnsi="Arial" w:cs="Arial"/>
                <w:b/>
                <w:bCs/>
                <w:sz w:val="20"/>
                <w:szCs w:val="20"/>
              </w:rPr>
            </w:pPr>
            <w:r w:rsidRPr="00E12EC2">
              <w:rPr>
                <w:rFonts w:ascii="Arial" w:hAnsi="Arial" w:cs="Arial"/>
                <w:b/>
                <w:bCs/>
                <w:sz w:val="20"/>
                <w:szCs w:val="20"/>
              </w:rPr>
              <w:t>Genotypes</w:t>
            </w:r>
          </w:p>
        </w:tc>
        <w:tc>
          <w:tcPr>
            <w:tcW w:w="2835" w:type="dxa"/>
          </w:tcPr>
          <w:p w14:paraId="1EF98FA5" w14:textId="3B32BAB3" w:rsidR="00811C33"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Oil Content %</w:t>
            </w:r>
          </w:p>
          <w:p w14:paraId="28ABDFF3" w14:textId="1A3C6A7D" w:rsidR="008B28D8"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(Timely Sowing)</w:t>
            </w:r>
          </w:p>
        </w:tc>
        <w:tc>
          <w:tcPr>
            <w:tcW w:w="3395" w:type="dxa"/>
          </w:tcPr>
          <w:p w14:paraId="2FBBD984" w14:textId="5F6F66AB" w:rsidR="00811C33"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Oil Content %</w:t>
            </w:r>
          </w:p>
          <w:p w14:paraId="64BB2F10" w14:textId="76FA821C" w:rsidR="008B28D8" w:rsidRPr="00E12EC2" w:rsidRDefault="00811C33" w:rsidP="006357BA">
            <w:pPr>
              <w:spacing w:line="480" w:lineRule="auto"/>
              <w:jc w:val="center"/>
              <w:rPr>
                <w:rFonts w:ascii="Arial" w:hAnsi="Arial" w:cs="Arial"/>
                <w:b/>
                <w:bCs/>
                <w:sz w:val="20"/>
                <w:szCs w:val="20"/>
              </w:rPr>
            </w:pPr>
            <w:r w:rsidRPr="00E12EC2">
              <w:rPr>
                <w:rFonts w:ascii="Arial" w:hAnsi="Arial" w:cs="Arial"/>
                <w:b/>
                <w:bCs/>
                <w:sz w:val="20"/>
                <w:szCs w:val="20"/>
              </w:rPr>
              <w:t>(Late Sowing)</w:t>
            </w:r>
          </w:p>
        </w:tc>
      </w:tr>
      <w:tr w:rsidR="008B28D8" w14:paraId="31767419" w14:textId="77777777" w:rsidTr="00811C33">
        <w:tc>
          <w:tcPr>
            <w:tcW w:w="988" w:type="dxa"/>
          </w:tcPr>
          <w:p w14:paraId="0F77C287" w14:textId="18C092EB"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w:t>
            </w:r>
          </w:p>
        </w:tc>
        <w:tc>
          <w:tcPr>
            <w:tcW w:w="1842" w:type="dxa"/>
            <w:tcBorders>
              <w:top w:val="single" w:sz="4" w:space="0" w:color="auto"/>
              <w:left w:val="single" w:sz="4" w:space="0" w:color="auto"/>
              <w:bottom w:val="single" w:sz="4" w:space="0" w:color="auto"/>
              <w:right w:val="single" w:sz="4" w:space="0" w:color="auto"/>
            </w:tcBorders>
            <w:vAlign w:val="bottom"/>
          </w:tcPr>
          <w:p w14:paraId="006E7E1A" w14:textId="769800DF"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Arawali</w:t>
            </w:r>
          </w:p>
        </w:tc>
        <w:tc>
          <w:tcPr>
            <w:tcW w:w="2835" w:type="dxa"/>
            <w:tcBorders>
              <w:top w:val="single" w:sz="4" w:space="0" w:color="auto"/>
              <w:left w:val="nil"/>
              <w:bottom w:val="single" w:sz="4" w:space="0" w:color="auto"/>
              <w:right w:val="single" w:sz="4" w:space="0" w:color="auto"/>
            </w:tcBorders>
            <w:vAlign w:val="bottom"/>
          </w:tcPr>
          <w:p w14:paraId="29E862BE" w14:textId="40665DF4"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41.17</w:t>
            </w:r>
          </w:p>
        </w:tc>
        <w:tc>
          <w:tcPr>
            <w:tcW w:w="3395" w:type="dxa"/>
            <w:tcBorders>
              <w:top w:val="single" w:sz="4" w:space="0" w:color="auto"/>
              <w:left w:val="single" w:sz="4" w:space="0" w:color="auto"/>
              <w:bottom w:val="single" w:sz="4" w:space="0" w:color="auto"/>
              <w:right w:val="single" w:sz="4" w:space="0" w:color="auto"/>
            </w:tcBorders>
            <w:vAlign w:val="bottom"/>
          </w:tcPr>
          <w:p w14:paraId="5320EED0" w14:textId="352738D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37.13</w:t>
            </w:r>
          </w:p>
        </w:tc>
      </w:tr>
      <w:tr w:rsidR="008B28D8" w14:paraId="1B6AF04D" w14:textId="77777777" w:rsidTr="00811C33">
        <w:tc>
          <w:tcPr>
            <w:tcW w:w="988" w:type="dxa"/>
          </w:tcPr>
          <w:p w14:paraId="2850ACAA" w14:textId="2ED0FCA4"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w:t>
            </w:r>
          </w:p>
        </w:tc>
        <w:tc>
          <w:tcPr>
            <w:tcW w:w="1842" w:type="dxa"/>
            <w:tcBorders>
              <w:top w:val="nil"/>
              <w:left w:val="single" w:sz="4" w:space="0" w:color="auto"/>
              <w:bottom w:val="single" w:sz="4" w:space="0" w:color="auto"/>
              <w:right w:val="single" w:sz="4" w:space="0" w:color="auto"/>
            </w:tcBorders>
            <w:vAlign w:val="bottom"/>
          </w:tcPr>
          <w:p w14:paraId="39FCB778" w14:textId="322F25B2"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BR-40 </w:t>
            </w:r>
          </w:p>
        </w:tc>
        <w:tc>
          <w:tcPr>
            <w:tcW w:w="2835" w:type="dxa"/>
            <w:tcBorders>
              <w:top w:val="nil"/>
              <w:left w:val="nil"/>
              <w:bottom w:val="single" w:sz="4" w:space="0" w:color="auto"/>
              <w:right w:val="single" w:sz="4" w:space="0" w:color="auto"/>
            </w:tcBorders>
            <w:vAlign w:val="bottom"/>
          </w:tcPr>
          <w:p w14:paraId="2F175BE6" w14:textId="55C5DF2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41.37</w:t>
            </w:r>
          </w:p>
        </w:tc>
        <w:tc>
          <w:tcPr>
            <w:tcW w:w="3395" w:type="dxa"/>
            <w:tcBorders>
              <w:top w:val="nil"/>
              <w:left w:val="single" w:sz="4" w:space="0" w:color="auto"/>
              <w:bottom w:val="single" w:sz="4" w:space="0" w:color="auto"/>
              <w:right w:val="single" w:sz="4" w:space="0" w:color="auto"/>
            </w:tcBorders>
            <w:vAlign w:val="bottom"/>
          </w:tcPr>
          <w:p w14:paraId="2E2D5036" w14:textId="3CBC3DF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38.23</w:t>
            </w:r>
          </w:p>
        </w:tc>
      </w:tr>
      <w:tr w:rsidR="008B28D8" w14:paraId="438A60BF" w14:textId="77777777" w:rsidTr="00811C33">
        <w:tc>
          <w:tcPr>
            <w:tcW w:w="988" w:type="dxa"/>
          </w:tcPr>
          <w:p w14:paraId="709174CA" w14:textId="2278ED0E"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3</w:t>
            </w:r>
          </w:p>
        </w:tc>
        <w:tc>
          <w:tcPr>
            <w:tcW w:w="1842" w:type="dxa"/>
            <w:tcBorders>
              <w:top w:val="nil"/>
              <w:left w:val="single" w:sz="4" w:space="0" w:color="auto"/>
              <w:bottom w:val="single" w:sz="4" w:space="0" w:color="auto"/>
              <w:right w:val="single" w:sz="4" w:space="0" w:color="auto"/>
            </w:tcBorders>
            <w:vAlign w:val="bottom"/>
          </w:tcPr>
          <w:p w14:paraId="173A59C7" w14:textId="230EAB91"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CS-54</w:t>
            </w:r>
          </w:p>
        </w:tc>
        <w:tc>
          <w:tcPr>
            <w:tcW w:w="2835" w:type="dxa"/>
            <w:tcBorders>
              <w:top w:val="nil"/>
              <w:left w:val="nil"/>
              <w:bottom w:val="single" w:sz="4" w:space="0" w:color="auto"/>
              <w:right w:val="single" w:sz="4" w:space="0" w:color="auto"/>
            </w:tcBorders>
            <w:vAlign w:val="bottom"/>
          </w:tcPr>
          <w:p w14:paraId="3492EC74" w14:textId="04D8AFB3"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42.07</w:t>
            </w:r>
          </w:p>
        </w:tc>
        <w:tc>
          <w:tcPr>
            <w:tcW w:w="3395" w:type="dxa"/>
            <w:tcBorders>
              <w:top w:val="nil"/>
              <w:left w:val="single" w:sz="4" w:space="0" w:color="auto"/>
              <w:bottom w:val="single" w:sz="4" w:space="0" w:color="auto"/>
              <w:right w:val="single" w:sz="4" w:space="0" w:color="auto"/>
            </w:tcBorders>
            <w:vAlign w:val="bottom"/>
          </w:tcPr>
          <w:p w14:paraId="0385EAB9" w14:textId="1CA1E68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38.03</w:t>
            </w:r>
          </w:p>
        </w:tc>
      </w:tr>
      <w:tr w:rsidR="008B28D8" w14:paraId="1D78142A" w14:textId="77777777" w:rsidTr="00811C33">
        <w:tc>
          <w:tcPr>
            <w:tcW w:w="988" w:type="dxa"/>
          </w:tcPr>
          <w:p w14:paraId="2EAE594D" w14:textId="142B04E2"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4</w:t>
            </w:r>
          </w:p>
        </w:tc>
        <w:tc>
          <w:tcPr>
            <w:tcW w:w="1842" w:type="dxa"/>
            <w:tcBorders>
              <w:top w:val="nil"/>
              <w:left w:val="single" w:sz="4" w:space="0" w:color="auto"/>
              <w:bottom w:val="single" w:sz="4" w:space="0" w:color="auto"/>
              <w:right w:val="single" w:sz="4" w:space="0" w:color="auto"/>
            </w:tcBorders>
            <w:vAlign w:val="bottom"/>
          </w:tcPr>
          <w:p w14:paraId="71A4B79C" w14:textId="07D9073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CS-60 </w:t>
            </w:r>
          </w:p>
        </w:tc>
        <w:tc>
          <w:tcPr>
            <w:tcW w:w="2835" w:type="dxa"/>
            <w:tcBorders>
              <w:top w:val="nil"/>
              <w:left w:val="nil"/>
              <w:bottom w:val="single" w:sz="4" w:space="0" w:color="auto"/>
              <w:right w:val="single" w:sz="4" w:space="0" w:color="auto"/>
            </w:tcBorders>
            <w:vAlign w:val="bottom"/>
          </w:tcPr>
          <w:p w14:paraId="5724D74D" w14:textId="2BF6DB1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41.73</w:t>
            </w:r>
          </w:p>
        </w:tc>
        <w:tc>
          <w:tcPr>
            <w:tcW w:w="3395" w:type="dxa"/>
            <w:tcBorders>
              <w:top w:val="nil"/>
              <w:left w:val="single" w:sz="4" w:space="0" w:color="auto"/>
              <w:bottom w:val="single" w:sz="4" w:space="0" w:color="auto"/>
              <w:right w:val="single" w:sz="4" w:space="0" w:color="auto"/>
            </w:tcBorders>
            <w:vAlign w:val="bottom"/>
          </w:tcPr>
          <w:p w14:paraId="3B649A16" w14:textId="0A14981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37.23</w:t>
            </w:r>
          </w:p>
        </w:tc>
      </w:tr>
      <w:tr w:rsidR="008B28D8" w14:paraId="434082A7" w14:textId="77777777" w:rsidTr="00811C33">
        <w:tc>
          <w:tcPr>
            <w:tcW w:w="988" w:type="dxa"/>
          </w:tcPr>
          <w:p w14:paraId="22AA3E64" w14:textId="516720ED"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5</w:t>
            </w:r>
          </w:p>
        </w:tc>
        <w:tc>
          <w:tcPr>
            <w:tcW w:w="1842" w:type="dxa"/>
            <w:tcBorders>
              <w:top w:val="nil"/>
              <w:left w:val="single" w:sz="4" w:space="0" w:color="auto"/>
              <w:bottom w:val="single" w:sz="4" w:space="0" w:color="auto"/>
              <w:right w:val="single" w:sz="4" w:space="0" w:color="auto"/>
            </w:tcBorders>
            <w:vAlign w:val="bottom"/>
          </w:tcPr>
          <w:p w14:paraId="78283F77" w14:textId="383FE2D7"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Gujrat Mustard-2</w:t>
            </w:r>
          </w:p>
        </w:tc>
        <w:tc>
          <w:tcPr>
            <w:tcW w:w="2835" w:type="dxa"/>
            <w:tcBorders>
              <w:top w:val="nil"/>
              <w:left w:val="nil"/>
              <w:bottom w:val="single" w:sz="4" w:space="0" w:color="auto"/>
              <w:right w:val="single" w:sz="4" w:space="0" w:color="auto"/>
            </w:tcBorders>
            <w:vAlign w:val="bottom"/>
          </w:tcPr>
          <w:p w14:paraId="3B17C0D3" w14:textId="05EE11A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41.17</w:t>
            </w:r>
          </w:p>
        </w:tc>
        <w:tc>
          <w:tcPr>
            <w:tcW w:w="3395" w:type="dxa"/>
            <w:tcBorders>
              <w:top w:val="nil"/>
              <w:left w:val="single" w:sz="4" w:space="0" w:color="auto"/>
              <w:bottom w:val="single" w:sz="4" w:space="0" w:color="auto"/>
              <w:right w:val="single" w:sz="4" w:space="0" w:color="auto"/>
            </w:tcBorders>
            <w:vAlign w:val="bottom"/>
          </w:tcPr>
          <w:p w14:paraId="194D3D97" w14:textId="531A764D"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36.83</w:t>
            </w:r>
          </w:p>
        </w:tc>
      </w:tr>
      <w:tr w:rsidR="008B28D8" w14:paraId="553D0284" w14:textId="77777777" w:rsidTr="00811C33">
        <w:tc>
          <w:tcPr>
            <w:tcW w:w="988" w:type="dxa"/>
          </w:tcPr>
          <w:p w14:paraId="1CE10E5F" w14:textId="7C67013B"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6</w:t>
            </w:r>
          </w:p>
        </w:tc>
        <w:tc>
          <w:tcPr>
            <w:tcW w:w="1842" w:type="dxa"/>
            <w:tcBorders>
              <w:top w:val="nil"/>
              <w:left w:val="single" w:sz="4" w:space="0" w:color="auto"/>
              <w:bottom w:val="single" w:sz="4" w:space="0" w:color="auto"/>
              <w:right w:val="single" w:sz="4" w:space="0" w:color="auto"/>
            </w:tcBorders>
            <w:vAlign w:val="bottom"/>
          </w:tcPr>
          <w:p w14:paraId="00F113DA" w14:textId="1927C1FB"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Geeta</w:t>
            </w:r>
          </w:p>
        </w:tc>
        <w:tc>
          <w:tcPr>
            <w:tcW w:w="2835" w:type="dxa"/>
            <w:tcBorders>
              <w:top w:val="nil"/>
              <w:left w:val="nil"/>
              <w:bottom w:val="single" w:sz="4" w:space="0" w:color="auto"/>
              <w:right w:val="single" w:sz="4" w:space="0" w:color="auto"/>
            </w:tcBorders>
            <w:vAlign w:val="bottom"/>
          </w:tcPr>
          <w:p w14:paraId="3B9354A8" w14:textId="25498843"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41.27</w:t>
            </w:r>
          </w:p>
        </w:tc>
        <w:tc>
          <w:tcPr>
            <w:tcW w:w="3395" w:type="dxa"/>
            <w:tcBorders>
              <w:top w:val="nil"/>
              <w:left w:val="single" w:sz="4" w:space="0" w:color="auto"/>
              <w:bottom w:val="single" w:sz="4" w:space="0" w:color="auto"/>
              <w:right w:val="single" w:sz="4" w:space="0" w:color="auto"/>
            </w:tcBorders>
            <w:vAlign w:val="bottom"/>
          </w:tcPr>
          <w:p w14:paraId="1E238F4B" w14:textId="393955AB"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37.33</w:t>
            </w:r>
          </w:p>
        </w:tc>
      </w:tr>
      <w:tr w:rsidR="008B28D8" w14:paraId="7AE20DD1" w14:textId="77777777" w:rsidTr="00811C33">
        <w:tc>
          <w:tcPr>
            <w:tcW w:w="988" w:type="dxa"/>
          </w:tcPr>
          <w:p w14:paraId="20966CBA" w14:textId="16A72C2C"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7</w:t>
            </w:r>
          </w:p>
        </w:tc>
        <w:tc>
          <w:tcPr>
            <w:tcW w:w="1842" w:type="dxa"/>
            <w:tcBorders>
              <w:top w:val="nil"/>
              <w:left w:val="single" w:sz="4" w:space="0" w:color="auto"/>
              <w:bottom w:val="single" w:sz="4" w:space="0" w:color="auto"/>
              <w:right w:val="single" w:sz="4" w:space="0" w:color="auto"/>
            </w:tcBorders>
            <w:vAlign w:val="bottom"/>
          </w:tcPr>
          <w:p w14:paraId="45D5EF31" w14:textId="10FD302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JD-6</w:t>
            </w:r>
          </w:p>
        </w:tc>
        <w:tc>
          <w:tcPr>
            <w:tcW w:w="2835" w:type="dxa"/>
            <w:tcBorders>
              <w:top w:val="nil"/>
              <w:left w:val="nil"/>
              <w:bottom w:val="single" w:sz="4" w:space="0" w:color="auto"/>
              <w:right w:val="single" w:sz="4" w:space="0" w:color="auto"/>
            </w:tcBorders>
            <w:vAlign w:val="bottom"/>
          </w:tcPr>
          <w:p w14:paraId="3B45F98D" w14:textId="5C2D42C0"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41.97</w:t>
            </w:r>
          </w:p>
        </w:tc>
        <w:tc>
          <w:tcPr>
            <w:tcW w:w="3395" w:type="dxa"/>
            <w:tcBorders>
              <w:top w:val="nil"/>
              <w:left w:val="single" w:sz="4" w:space="0" w:color="auto"/>
              <w:bottom w:val="single" w:sz="4" w:space="0" w:color="auto"/>
              <w:right w:val="single" w:sz="4" w:space="0" w:color="auto"/>
            </w:tcBorders>
            <w:vAlign w:val="bottom"/>
          </w:tcPr>
          <w:p w14:paraId="06836C65" w14:textId="679857F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39.00</w:t>
            </w:r>
          </w:p>
        </w:tc>
      </w:tr>
      <w:tr w:rsidR="008B28D8" w14:paraId="030D323E" w14:textId="77777777" w:rsidTr="00811C33">
        <w:tc>
          <w:tcPr>
            <w:tcW w:w="988" w:type="dxa"/>
          </w:tcPr>
          <w:p w14:paraId="4D3914CB" w14:textId="265651A7"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8</w:t>
            </w:r>
          </w:p>
        </w:tc>
        <w:tc>
          <w:tcPr>
            <w:tcW w:w="1842" w:type="dxa"/>
            <w:tcBorders>
              <w:top w:val="nil"/>
              <w:left w:val="single" w:sz="4" w:space="0" w:color="auto"/>
              <w:bottom w:val="single" w:sz="4" w:space="0" w:color="auto"/>
              <w:right w:val="single" w:sz="4" w:space="0" w:color="auto"/>
            </w:tcBorders>
            <w:vAlign w:val="bottom"/>
          </w:tcPr>
          <w:p w14:paraId="21DF91FB" w14:textId="4F669FE2"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Kanti</w:t>
            </w:r>
          </w:p>
        </w:tc>
        <w:tc>
          <w:tcPr>
            <w:tcW w:w="2835" w:type="dxa"/>
            <w:tcBorders>
              <w:top w:val="nil"/>
              <w:left w:val="nil"/>
              <w:bottom w:val="single" w:sz="4" w:space="0" w:color="auto"/>
              <w:right w:val="single" w:sz="4" w:space="0" w:color="auto"/>
            </w:tcBorders>
            <w:vAlign w:val="bottom"/>
          </w:tcPr>
          <w:p w14:paraId="18F002AF" w14:textId="2F107CAA"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41.73</w:t>
            </w:r>
          </w:p>
        </w:tc>
        <w:tc>
          <w:tcPr>
            <w:tcW w:w="3395" w:type="dxa"/>
            <w:tcBorders>
              <w:top w:val="nil"/>
              <w:left w:val="single" w:sz="4" w:space="0" w:color="auto"/>
              <w:bottom w:val="single" w:sz="4" w:space="0" w:color="auto"/>
              <w:right w:val="single" w:sz="4" w:space="0" w:color="auto"/>
            </w:tcBorders>
            <w:vAlign w:val="bottom"/>
          </w:tcPr>
          <w:p w14:paraId="4AA3A567" w14:textId="5A73663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38.23</w:t>
            </w:r>
          </w:p>
        </w:tc>
      </w:tr>
      <w:tr w:rsidR="008B28D8" w14:paraId="3DF261A0" w14:textId="77777777" w:rsidTr="00811C33">
        <w:tc>
          <w:tcPr>
            <w:tcW w:w="988" w:type="dxa"/>
          </w:tcPr>
          <w:p w14:paraId="2C4D357D" w14:textId="588739F3"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9</w:t>
            </w:r>
          </w:p>
        </w:tc>
        <w:tc>
          <w:tcPr>
            <w:tcW w:w="1842" w:type="dxa"/>
            <w:tcBorders>
              <w:top w:val="nil"/>
              <w:left w:val="single" w:sz="4" w:space="0" w:color="auto"/>
              <w:bottom w:val="single" w:sz="4" w:space="0" w:color="auto"/>
              <w:right w:val="single" w:sz="4" w:space="0" w:color="auto"/>
            </w:tcBorders>
            <w:vAlign w:val="bottom"/>
          </w:tcPr>
          <w:p w14:paraId="2909C266" w14:textId="268B5E40"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Krishna</w:t>
            </w:r>
          </w:p>
        </w:tc>
        <w:tc>
          <w:tcPr>
            <w:tcW w:w="2835" w:type="dxa"/>
            <w:tcBorders>
              <w:top w:val="nil"/>
              <w:left w:val="nil"/>
              <w:bottom w:val="single" w:sz="4" w:space="0" w:color="auto"/>
              <w:right w:val="single" w:sz="4" w:space="0" w:color="auto"/>
            </w:tcBorders>
            <w:vAlign w:val="bottom"/>
          </w:tcPr>
          <w:p w14:paraId="76738031" w14:textId="4BAB8495"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41.53</w:t>
            </w:r>
          </w:p>
        </w:tc>
        <w:tc>
          <w:tcPr>
            <w:tcW w:w="3395" w:type="dxa"/>
            <w:tcBorders>
              <w:top w:val="nil"/>
              <w:left w:val="single" w:sz="4" w:space="0" w:color="auto"/>
              <w:bottom w:val="single" w:sz="4" w:space="0" w:color="auto"/>
              <w:right w:val="single" w:sz="4" w:space="0" w:color="auto"/>
            </w:tcBorders>
            <w:vAlign w:val="bottom"/>
          </w:tcPr>
          <w:p w14:paraId="4809E065" w14:textId="18250A6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37.63</w:t>
            </w:r>
          </w:p>
        </w:tc>
      </w:tr>
      <w:tr w:rsidR="008B28D8" w14:paraId="5A49448C" w14:textId="77777777" w:rsidTr="00811C33">
        <w:tc>
          <w:tcPr>
            <w:tcW w:w="988" w:type="dxa"/>
          </w:tcPr>
          <w:p w14:paraId="16981649" w14:textId="2C7D6C7C"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10</w:t>
            </w:r>
          </w:p>
        </w:tc>
        <w:tc>
          <w:tcPr>
            <w:tcW w:w="1842" w:type="dxa"/>
            <w:tcBorders>
              <w:top w:val="nil"/>
              <w:left w:val="single" w:sz="4" w:space="0" w:color="auto"/>
              <w:bottom w:val="single" w:sz="4" w:space="0" w:color="auto"/>
              <w:right w:val="single" w:sz="4" w:space="0" w:color="auto"/>
            </w:tcBorders>
            <w:vAlign w:val="bottom"/>
          </w:tcPr>
          <w:p w14:paraId="639BBC38" w14:textId="0E0A1EF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Kranti</w:t>
            </w:r>
          </w:p>
        </w:tc>
        <w:tc>
          <w:tcPr>
            <w:tcW w:w="2835" w:type="dxa"/>
            <w:tcBorders>
              <w:top w:val="nil"/>
              <w:left w:val="nil"/>
              <w:bottom w:val="single" w:sz="4" w:space="0" w:color="auto"/>
              <w:right w:val="single" w:sz="4" w:space="0" w:color="auto"/>
            </w:tcBorders>
            <w:vAlign w:val="bottom"/>
          </w:tcPr>
          <w:p w14:paraId="6890980B" w14:textId="3552FDF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41.80</w:t>
            </w:r>
          </w:p>
        </w:tc>
        <w:tc>
          <w:tcPr>
            <w:tcW w:w="3395" w:type="dxa"/>
            <w:tcBorders>
              <w:top w:val="nil"/>
              <w:left w:val="single" w:sz="4" w:space="0" w:color="auto"/>
              <w:bottom w:val="single" w:sz="4" w:space="0" w:color="auto"/>
              <w:right w:val="single" w:sz="4" w:space="0" w:color="auto"/>
            </w:tcBorders>
            <w:vAlign w:val="bottom"/>
          </w:tcPr>
          <w:p w14:paraId="0E25C6D3" w14:textId="600CAA4B"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38.50</w:t>
            </w:r>
          </w:p>
        </w:tc>
      </w:tr>
      <w:tr w:rsidR="008B28D8" w14:paraId="6543FB2F" w14:textId="77777777" w:rsidTr="00811C33">
        <w:tc>
          <w:tcPr>
            <w:tcW w:w="988" w:type="dxa"/>
          </w:tcPr>
          <w:p w14:paraId="47D79C08" w14:textId="363E5086"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11</w:t>
            </w:r>
          </w:p>
        </w:tc>
        <w:tc>
          <w:tcPr>
            <w:tcW w:w="1842" w:type="dxa"/>
            <w:tcBorders>
              <w:top w:val="nil"/>
              <w:left w:val="single" w:sz="4" w:space="0" w:color="auto"/>
              <w:bottom w:val="single" w:sz="4" w:space="0" w:color="auto"/>
              <w:right w:val="single" w:sz="4" w:space="0" w:color="auto"/>
            </w:tcBorders>
            <w:vAlign w:val="bottom"/>
          </w:tcPr>
          <w:p w14:paraId="3589AB56" w14:textId="4BE4C4F7"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Maya</w:t>
            </w:r>
          </w:p>
        </w:tc>
        <w:tc>
          <w:tcPr>
            <w:tcW w:w="2835" w:type="dxa"/>
            <w:tcBorders>
              <w:top w:val="nil"/>
              <w:left w:val="nil"/>
              <w:bottom w:val="single" w:sz="4" w:space="0" w:color="auto"/>
              <w:right w:val="single" w:sz="4" w:space="0" w:color="auto"/>
            </w:tcBorders>
            <w:vAlign w:val="bottom"/>
          </w:tcPr>
          <w:p w14:paraId="7D7EC034" w14:textId="22651D5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42.13</w:t>
            </w:r>
          </w:p>
        </w:tc>
        <w:tc>
          <w:tcPr>
            <w:tcW w:w="3395" w:type="dxa"/>
            <w:tcBorders>
              <w:top w:val="nil"/>
              <w:left w:val="single" w:sz="4" w:space="0" w:color="auto"/>
              <w:bottom w:val="single" w:sz="4" w:space="0" w:color="auto"/>
              <w:right w:val="single" w:sz="4" w:space="0" w:color="auto"/>
            </w:tcBorders>
            <w:vAlign w:val="bottom"/>
          </w:tcPr>
          <w:p w14:paraId="02A0936A" w14:textId="60EDE4C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38.60</w:t>
            </w:r>
          </w:p>
        </w:tc>
      </w:tr>
      <w:tr w:rsidR="008B28D8" w14:paraId="254C22F3" w14:textId="77777777" w:rsidTr="00811C33">
        <w:tc>
          <w:tcPr>
            <w:tcW w:w="988" w:type="dxa"/>
          </w:tcPr>
          <w:p w14:paraId="7C082452" w14:textId="206551A1"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12</w:t>
            </w:r>
          </w:p>
        </w:tc>
        <w:tc>
          <w:tcPr>
            <w:tcW w:w="1842" w:type="dxa"/>
            <w:tcBorders>
              <w:top w:val="nil"/>
              <w:left w:val="single" w:sz="4" w:space="0" w:color="auto"/>
              <w:bottom w:val="single" w:sz="4" w:space="0" w:color="auto"/>
              <w:right w:val="single" w:sz="4" w:space="0" w:color="auto"/>
            </w:tcBorders>
            <w:vAlign w:val="bottom"/>
          </w:tcPr>
          <w:p w14:paraId="5F66645C" w14:textId="1C232B6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Pushabold</w:t>
            </w:r>
          </w:p>
        </w:tc>
        <w:tc>
          <w:tcPr>
            <w:tcW w:w="2835" w:type="dxa"/>
            <w:tcBorders>
              <w:top w:val="nil"/>
              <w:left w:val="nil"/>
              <w:bottom w:val="single" w:sz="4" w:space="0" w:color="auto"/>
              <w:right w:val="single" w:sz="4" w:space="0" w:color="auto"/>
            </w:tcBorders>
            <w:vAlign w:val="bottom"/>
          </w:tcPr>
          <w:p w14:paraId="7624FFF3" w14:textId="0C45135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41.53</w:t>
            </w:r>
          </w:p>
        </w:tc>
        <w:tc>
          <w:tcPr>
            <w:tcW w:w="3395" w:type="dxa"/>
            <w:tcBorders>
              <w:top w:val="nil"/>
              <w:left w:val="single" w:sz="4" w:space="0" w:color="auto"/>
              <w:bottom w:val="single" w:sz="4" w:space="0" w:color="auto"/>
              <w:right w:val="single" w:sz="4" w:space="0" w:color="auto"/>
            </w:tcBorders>
            <w:vAlign w:val="bottom"/>
          </w:tcPr>
          <w:p w14:paraId="047C0804" w14:textId="216E5E7E"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39.30</w:t>
            </w:r>
          </w:p>
        </w:tc>
      </w:tr>
      <w:tr w:rsidR="008B28D8" w14:paraId="51F36DAF" w14:textId="77777777" w:rsidTr="00811C33">
        <w:tc>
          <w:tcPr>
            <w:tcW w:w="988" w:type="dxa"/>
          </w:tcPr>
          <w:p w14:paraId="74E57F2B" w14:textId="1E03E9F4"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13</w:t>
            </w:r>
          </w:p>
        </w:tc>
        <w:tc>
          <w:tcPr>
            <w:tcW w:w="1842" w:type="dxa"/>
            <w:tcBorders>
              <w:top w:val="nil"/>
              <w:left w:val="single" w:sz="4" w:space="0" w:color="auto"/>
              <w:bottom w:val="single" w:sz="4" w:space="0" w:color="auto"/>
              <w:right w:val="single" w:sz="4" w:space="0" w:color="auto"/>
            </w:tcBorders>
            <w:vAlign w:val="bottom"/>
          </w:tcPr>
          <w:p w14:paraId="234C8BFC" w14:textId="5103D34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Pusa Mahak</w:t>
            </w:r>
          </w:p>
        </w:tc>
        <w:tc>
          <w:tcPr>
            <w:tcW w:w="2835" w:type="dxa"/>
            <w:tcBorders>
              <w:top w:val="nil"/>
              <w:left w:val="nil"/>
              <w:bottom w:val="single" w:sz="4" w:space="0" w:color="auto"/>
              <w:right w:val="single" w:sz="4" w:space="0" w:color="auto"/>
            </w:tcBorders>
            <w:vAlign w:val="bottom"/>
          </w:tcPr>
          <w:p w14:paraId="4AA303A9" w14:textId="1ACD79D4"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41.27</w:t>
            </w:r>
          </w:p>
        </w:tc>
        <w:tc>
          <w:tcPr>
            <w:tcW w:w="3395" w:type="dxa"/>
            <w:tcBorders>
              <w:top w:val="nil"/>
              <w:left w:val="single" w:sz="4" w:space="0" w:color="auto"/>
              <w:bottom w:val="single" w:sz="4" w:space="0" w:color="auto"/>
              <w:right w:val="single" w:sz="4" w:space="0" w:color="auto"/>
            </w:tcBorders>
            <w:vAlign w:val="bottom"/>
          </w:tcPr>
          <w:p w14:paraId="6AD03E50" w14:textId="222BC41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37.03</w:t>
            </w:r>
          </w:p>
        </w:tc>
      </w:tr>
      <w:tr w:rsidR="008B28D8" w14:paraId="23727592" w14:textId="77777777" w:rsidTr="00811C33">
        <w:tc>
          <w:tcPr>
            <w:tcW w:w="988" w:type="dxa"/>
          </w:tcPr>
          <w:p w14:paraId="02C3BEB3" w14:textId="168ABC8F"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14</w:t>
            </w:r>
          </w:p>
        </w:tc>
        <w:tc>
          <w:tcPr>
            <w:tcW w:w="1842" w:type="dxa"/>
            <w:tcBorders>
              <w:top w:val="nil"/>
              <w:left w:val="single" w:sz="4" w:space="0" w:color="auto"/>
              <w:bottom w:val="single" w:sz="4" w:space="0" w:color="auto"/>
              <w:right w:val="single" w:sz="4" w:space="0" w:color="auto"/>
            </w:tcBorders>
            <w:vAlign w:val="bottom"/>
          </w:tcPr>
          <w:p w14:paraId="2A7790A0" w14:textId="183114BC"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Patan </w:t>
            </w:r>
            <w:r w:rsidR="0044272F">
              <w:rPr>
                <w:rFonts w:ascii="Arial" w:hAnsi="Arial" w:cs="Arial"/>
                <w:color w:val="000000"/>
                <w:sz w:val="20"/>
                <w:szCs w:val="20"/>
              </w:rPr>
              <w:t xml:space="preserve">Mustard </w:t>
            </w:r>
          </w:p>
        </w:tc>
        <w:tc>
          <w:tcPr>
            <w:tcW w:w="2835" w:type="dxa"/>
            <w:tcBorders>
              <w:top w:val="nil"/>
              <w:left w:val="nil"/>
              <w:bottom w:val="single" w:sz="4" w:space="0" w:color="auto"/>
              <w:right w:val="single" w:sz="4" w:space="0" w:color="auto"/>
            </w:tcBorders>
            <w:vAlign w:val="bottom"/>
          </w:tcPr>
          <w:p w14:paraId="47F41B6D" w14:textId="1A8C37C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41.17</w:t>
            </w:r>
          </w:p>
        </w:tc>
        <w:tc>
          <w:tcPr>
            <w:tcW w:w="3395" w:type="dxa"/>
            <w:tcBorders>
              <w:top w:val="nil"/>
              <w:left w:val="single" w:sz="4" w:space="0" w:color="auto"/>
              <w:bottom w:val="single" w:sz="4" w:space="0" w:color="auto"/>
              <w:right w:val="single" w:sz="4" w:space="0" w:color="auto"/>
            </w:tcBorders>
            <w:vAlign w:val="bottom"/>
          </w:tcPr>
          <w:p w14:paraId="7ACCF225" w14:textId="040E88AA"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36.50</w:t>
            </w:r>
          </w:p>
        </w:tc>
      </w:tr>
      <w:tr w:rsidR="008B28D8" w14:paraId="39464A86" w14:textId="77777777" w:rsidTr="00811C33">
        <w:tc>
          <w:tcPr>
            <w:tcW w:w="988" w:type="dxa"/>
          </w:tcPr>
          <w:p w14:paraId="79152CE4" w14:textId="69EC4E3C"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15</w:t>
            </w:r>
          </w:p>
        </w:tc>
        <w:tc>
          <w:tcPr>
            <w:tcW w:w="1842" w:type="dxa"/>
            <w:tcBorders>
              <w:top w:val="nil"/>
              <w:left w:val="single" w:sz="4" w:space="0" w:color="auto"/>
              <w:bottom w:val="single" w:sz="4" w:space="0" w:color="auto"/>
              <w:right w:val="single" w:sz="4" w:space="0" w:color="auto"/>
            </w:tcBorders>
            <w:vAlign w:val="bottom"/>
          </w:tcPr>
          <w:p w14:paraId="3C681247" w14:textId="1043B950"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PM-29</w:t>
            </w:r>
          </w:p>
        </w:tc>
        <w:tc>
          <w:tcPr>
            <w:tcW w:w="2835" w:type="dxa"/>
            <w:tcBorders>
              <w:top w:val="nil"/>
              <w:left w:val="nil"/>
              <w:bottom w:val="single" w:sz="4" w:space="0" w:color="auto"/>
              <w:right w:val="single" w:sz="4" w:space="0" w:color="auto"/>
            </w:tcBorders>
            <w:vAlign w:val="bottom"/>
          </w:tcPr>
          <w:p w14:paraId="7F91F38C" w14:textId="1128EF82"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41.37</w:t>
            </w:r>
          </w:p>
        </w:tc>
        <w:tc>
          <w:tcPr>
            <w:tcW w:w="3395" w:type="dxa"/>
            <w:tcBorders>
              <w:top w:val="nil"/>
              <w:left w:val="single" w:sz="4" w:space="0" w:color="auto"/>
              <w:bottom w:val="single" w:sz="4" w:space="0" w:color="auto"/>
              <w:right w:val="single" w:sz="4" w:space="0" w:color="auto"/>
            </w:tcBorders>
            <w:vAlign w:val="bottom"/>
          </w:tcPr>
          <w:p w14:paraId="1D39462F" w14:textId="3C9DA139"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38.23</w:t>
            </w:r>
          </w:p>
        </w:tc>
      </w:tr>
      <w:tr w:rsidR="008B28D8" w14:paraId="20A94A1E" w14:textId="77777777" w:rsidTr="00811C33">
        <w:tc>
          <w:tcPr>
            <w:tcW w:w="988" w:type="dxa"/>
          </w:tcPr>
          <w:p w14:paraId="58A5BB2A" w14:textId="0581B0D6"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16</w:t>
            </w:r>
          </w:p>
        </w:tc>
        <w:tc>
          <w:tcPr>
            <w:tcW w:w="1842" w:type="dxa"/>
            <w:tcBorders>
              <w:top w:val="nil"/>
              <w:left w:val="single" w:sz="4" w:space="0" w:color="auto"/>
              <w:bottom w:val="single" w:sz="4" w:space="0" w:color="auto"/>
              <w:right w:val="single" w:sz="4" w:space="0" w:color="auto"/>
            </w:tcBorders>
            <w:vAlign w:val="bottom"/>
          </w:tcPr>
          <w:p w14:paraId="690A14D8" w14:textId="6A78FF9A"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PM-22 </w:t>
            </w:r>
          </w:p>
        </w:tc>
        <w:tc>
          <w:tcPr>
            <w:tcW w:w="2835" w:type="dxa"/>
            <w:tcBorders>
              <w:top w:val="nil"/>
              <w:left w:val="nil"/>
              <w:bottom w:val="single" w:sz="4" w:space="0" w:color="auto"/>
              <w:right w:val="single" w:sz="4" w:space="0" w:color="auto"/>
            </w:tcBorders>
            <w:vAlign w:val="bottom"/>
          </w:tcPr>
          <w:p w14:paraId="42CE9376" w14:textId="3EF2ABA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42.03</w:t>
            </w:r>
          </w:p>
        </w:tc>
        <w:tc>
          <w:tcPr>
            <w:tcW w:w="3395" w:type="dxa"/>
            <w:tcBorders>
              <w:top w:val="nil"/>
              <w:left w:val="single" w:sz="4" w:space="0" w:color="auto"/>
              <w:bottom w:val="single" w:sz="4" w:space="0" w:color="auto"/>
              <w:right w:val="single" w:sz="4" w:space="0" w:color="auto"/>
            </w:tcBorders>
            <w:vAlign w:val="bottom"/>
          </w:tcPr>
          <w:p w14:paraId="09FBEC6A" w14:textId="063EDBC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38.03</w:t>
            </w:r>
          </w:p>
        </w:tc>
      </w:tr>
      <w:tr w:rsidR="008B28D8" w14:paraId="75A87A1F" w14:textId="77777777" w:rsidTr="00811C33">
        <w:tc>
          <w:tcPr>
            <w:tcW w:w="988" w:type="dxa"/>
          </w:tcPr>
          <w:p w14:paraId="198D2FCD" w14:textId="7EBF1504"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17</w:t>
            </w:r>
          </w:p>
        </w:tc>
        <w:tc>
          <w:tcPr>
            <w:tcW w:w="1842" w:type="dxa"/>
            <w:tcBorders>
              <w:top w:val="nil"/>
              <w:left w:val="single" w:sz="4" w:space="0" w:color="auto"/>
              <w:bottom w:val="single" w:sz="4" w:space="0" w:color="auto"/>
              <w:right w:val="single" w:sz="4" w:space="0" w:color="auto"/>
            </w:tcBorders>
            <w:vAlign w:val="bottom"/>
          </w:tcPr>
          <w:p w14:paraId="586F8936" w14:textId="7EB13243"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 xml:space="preserve">PM-24 </w:t>
            </w:r>
          </w:p>
        </w:tc>
        <w:tc>
          <w:tcPr>
            <w:tcW w:w="2835" w:type="dxa"/>
            <w:tcBorders>
              <w:top w:val="nil"/>
              <w:left w:val="nil"/>
              <w:bottom w:val="single" w:sz="4" w:space="0" w:color="auto"/>
              <w:right w:val="single" w:sz="4" w:space="0" w:color="auto"/>
            </w:tcBorders>
            <w:vAlign w:val="bottom"/>
          </w:tcPr>
          <w:p w14:paraId="49EFD03B" w14:textId="6EE21E70"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41.37</w:t>
            </w:r>
          </w:p>
        </w:tc>
        <w:tc>
          <w:tcPr>
            <w:tcW w:w="3395" w:type="dxa"/>
            <w:tcBorders>
              <w:top w:val="nil"/>
              <w:left w:val="single" w:sz="4" w:space="0" w:color="auto"/>
              <w:bottom w:val="single" w:sz="4" w:space="0" w:color="auto"/>
              <w:right w:val="single" w:sz="4" w:space="0" w:color="auto"/>
            </w:tcBorders>
            <w:vAlign w:val="bottom"/>
          </w:tcPr>
          <w:p w14:paraId="10144BB1" w14:textId="3482337E"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37.33</w:t>
            </w:r>
          </w:p>
        </w:tc>
      </w:tr>
      <w:tr w:rsidR="008B28D8" w14:paraId="38789D8D" w14:textId="77777777" w:rsidTr="00811C33">
        <w:tc>
          <w:tcPr>
            <w:tcW w:w="988" w:type="dxa"/>
          </w:tcPr>
          <w:p w14:paraId="5B61F9A3" w14:textId="34D0D6BA"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18</w:t>
            </w:r>
          </w:p>
        </w:tc>
        <w:tc>
          <w:tcPr>
            <w:tcW w:w="1842" w:type="dxa"/>
            <w:tcBorders>
              <w:top w:val="nil"/>
              <w:left w:val="single" w:sz="4" w:space="0" w:color="auto"/>
              <w:bottom w:val="single" w:sz="4" w:space="0" w:color="auto"/>
              <w:right w:val="single" w:sz="4" w:space="0" w:color="auto"/>
            </w:tcBorders>
            <w:vAlign w:val="bottom"/>
          </w:tcPr>
          <w:p w14:paraId="58B2BE27" w14:textId="73B69051"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PM-30</w:t>
            </w:r>
          </w:p>
        </w:tc>
        <w:tc>
          <w:tcPr>
            <w:tcW w:w="2835" w:type="dxa"/>
            <w:tcBorders>
              <w:top w:val="nil"/>
              <w:left w:val="nil"/>
              <w:bottom w:val="single" w:sz="4" w:space="0" w:color="auto"/>
              <w:right w:val="single" w:sz="4" w:space="0" w:color="auto"/>
            </w:tcBorders>
            <w:vAlign w:val="bottom"/>
          </w:tcPr>
          <w:p w14:paraId="5C35B323" w14:textId="3DCB6757"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41.57</w:t>
            </w:r>
          </w:p>
        </w:tc>
        <w:tc>
          <w:tcPr>
            <w:tcW w:w="3395" w:type="dxa"/>
            <w:tcBorders>
              <w:top w:val="nil"/>
              <w:left w:val="single" w:sz="4" w:space="0" w:color="auto"/>
              <w:bottom w:val="single" w:sz="4" w:space="0" w:color="auto"/>
              <w:right w:val="single" w:sz="4" w:space="0" w:color="auto"/>
            </w:tcBorders>
            <w:vAlign w:val="bottom"/>
          </w:tcPr>
          <w:p w14:paraId="13261ECF" w14:textId="01FE263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37.53</w:t>
            </w:r>
          </w:p>
        </w:tc>
      </w:tr>
      <w:tr w:rsidR="008B28D8" w14:paraId="4225FB92" w14:textId="77777777" w:rsidTr="00811C33">
        <w:tc>
          <w:tcPr>
            <w:tcW w:w="988" w:type="dxa"/>
          </w:tcPr>
          <w:p w14:paraId="06410677" w14:textId="54F7A172"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lastRenderedPageBreak/>
              <w:t>19</w:t>
            </w:r>
          </w:p>
        </w:tc>
        <w:tc>
          <w:tcPr>
            <w:tcW w:w="1842" w:type="dxa"/>
            <w:tcBorders>
              <w:top w:val="nil"/>
              <w:left w:val="single" w:sz="4" w:space="0" w:color="auto"/>
              <w:bottom w:val="single" w:sz="4" w:space="0" w:color="auto"/>
              <w:right w:val="single" w:sz="4" w:space="0" w:color="auto"/>
            </w:tcBorders>
            <w:vAlign w:val="bottom"/>
          </w:tcPr>
          <w:p w14:paraId="07A1A75A" w14:textId="3F484E72"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Pusa Bahar</w:t>
            </w:r>
          </w:p>
        </w:tc>
        <w:tc>
          <w:tcPr>
            <w:tcW w:w="2835" w:type="dxa"/>
            <w:tcBorders>
              <w:top w:val="nil"/>
              <w:left w:val="nil"/>
              <w:bottom w:val="single" w:sz="4" w:space="0" w:color="auto"/>
              <w:right w:val="single" w:sz="4" w:space="0" w:color="auto"/>
            </w:tcBorders>
            <w:vAlign w:val="bottom"/>
          </w:tcPr>
          <w:p w14:paraId="5F9DC9F0" w14:textId="53F63D1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41.27</w:t>
            </w:r>
          </w:p>
        </w:tc>
        <w:tc>
          <w:tcPr>
            <w:tcW w:w="3395" w:type="dxa"/>
            <w:tcBorders>
              <w:top w:val="nil"/>
              <w:left w:val="single" w:sz="4" w:space="0" w:color="auto"/>
              <w:bottom w:val="single" w:sz="4" w:space="0" w:color="auto"/>
              <w:right w:val="single" w:sz="4" w:space="0" w:color="auto"/>
            </w:tcBorders>
            <w:vAlign w:val="bottom"/>
          </w:tcPr>
          <w:p w14:paraId="4358D667" w14:textId="0E0CE3BA"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38.13</w:t>
            </w:r>
          </w:p>
        </w:tc>
      </w:tr>
      <w:tr w:rsidR="008B28D8" w14:paraId="1A705FB4" w14:textId="77777777" w:rsidTr="00811C33">
        <w:tc>
          <w:tcPr>
            <w:tcW w:w="988" w:type="dxa"/>
          </w:tcPr>
          <w:p w14:paraId="4630D4D3" w14:textId="0CF47436"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20</w:t>
            </w:r>
          </w:p>
        </w:tc>
        <w:tc>
          <w:tcPr>
            <w:tcW w:w="1842" w:type="dxa"/>
            <w:tcBorders>
              <w:top w:val="nil"/>
              <w:left w:val="single" w:sz="4" w:space="0" w:color="auto"/>
              <w:bottom w:val="single" w:sz="4" w:space="0" w:color="auto"/>
              <w:right w:val="single" w:sz="4" w:space="0" w:color="auto"/>
            </w:tcBorders>
            <w:vAlign w:val="bottom"/>
          </w:tcPr>
          <w:p w14:paraId="5A6172C0" w14:textId="28924E62"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Pusa Vijay</w:t>
            </w:r>
          </w:p>
        </w:tc>
        <w:tc>
          <w:tcPr>
            <w:tcW w:w="2835" w:type="dxa"/>
            <w:tcBorders>
              <w:top w:val="nil"/>
              <w:left w:val="nil"/>
              <w:bottom w:val="single" w:sz="4" w:space="0" w:color="auto"/>
              <w:right w:val="single" w:sz="4" w:space="0" w:color="auto"/>
            </w:tcBorders>
            <w:vAlign w:val="bottom"/>
          </w:tcPr>
          <w:p w14:paraId="677C1041" w14:textId="0FD5D3D4"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41.37</w:t>
            </w:r>
          </w:p>
        </w:tc>
        <w:tc>
          <w:tcPr>
            <w:tcW w:w="3395" w:type="dxa"/>
            <w:tcBorders>
              <w:top w:val="nil"/>
              <w:left w:val="single" w:sz="4" w:space="0" w:color="auto"/>
              <w:bottom w:val="single" w:sz="4" w:space="0" w:color="auto"/>
              <w:right w:val="single" w:sz="4" w:space="0" w:color="auto"/>
            </w:tcBorders>
            <w:vAlign w:val="bottom"/>
          </w:tcPr>
          <w:p w14:paraId="1D888C05" w14:textId="1F88FE9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38.23</w:t>
            </w:r>
          </w:p>
        </w:tc>
      </w:tr>
      <w:tr w:rsidR="008B28D8" w14:paraId="31088DD2" w14:textId="77777777" w:rsidTr="00811C33">
        <w:tc>
          <w:tcPr>
            <w:tcW w:w="988" w:type="dxa"/>
          </w:tcPr>
          <w:p w14:paraId="64144598" w14:textId="3BA082E1"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21</w:t>
            </w:r>
          </w:p>
        </w:tc>
        <w:tc>
          <w:tcPr>
            <w:tcW w:w="1842" w:type="dxa"/>
            <w:tcBorders>
              <w:top w:val="nil"/>
              <w:left w:val="single" w:sz="4" w:space="0" w:color="auto"/>
              <w:bottom w:val="single" w:sz="4" w:space="0" w:color="auto"/>
              <w:right w:val="single" w:sz="4" w:space="0" w:color="auto"/>
            </w:tcBorders>
            <w:vAlign w:val="bottom"/>
          </w:tcPr>
          <w:p w14:paraId="78BEC3D0" w14:textId="192C37C5"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RH-119</w:t>
            </w:r>
          </w:p>
        </w:tc>
        <w:tc>
          <w:tcPr>
            <w:tcW w:w="2835" w:type="dxa"/>
            <w:tcBorders>
              <w:top w:val="nil"/>
              <w:left w:val="nil"/>
              <w:bottom w:val="single" w:sz="4" w:space="0" w:color="auto"/>
              <w:right w:val="single" w:sz="4" w:space="0" w:color="auto"/>
            </w:tcBorders>
            <w:vAlign w:val="bottom"/>
          </w:tcPr>
          <w:p w14:paraId="496AFC78" w14:textId="50644C8B"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41.70</w:t>
            </w:r>
          </w:p>
        </w:tc>
        <w:tc>
          <w:tcPr>
            <w:tcW w:w="3395" w:type="dxa"/>
            <w:tcBorders>
              <w:top w:val="nil"/>
              <w:left w:val="single" w:sz="4" w:space="0" w:color="auto"/>
              <w:bottom w:val="single" w:sz="4" w:space="0" w:color="auto"/>
              <w:right w:val="single" w:sz="4" w:space="0" w:color="auto"/>
            </w:tcBorders>
            <w:vAlign w:val="bottom"/>
          </w:tcPr>
          <w:p w14:paraId="286475D1" w14:textId="659B8AD2"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36.60</w:t>
            </w:r>
          </w:p>
        </w:tc>
      </w:tr>
      <w:tr w:rsidR="008B28D8" w14:paraId="0581E61A" w14:textId="77777777" w:rsidTr="00811C33">
        <w:tc>
          <w:tcPr>
            <w:tcW w:w="988" w:type="dxa"/>
          </w:tcPr>
          <w:p w14:paraId="3035824A" w14:textId="3362E0A3"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22</w:t>
            </w:r>
          </w:p>
        </w:tc>
        <w:tc>
          <w:tcPr>
            <w:tcW w:w="1842" w:type="dxa"/>
            <w:tcBorders>
              <w:top w:val="nil"/>
              <w:left w:val="single" w:sz="4" w:space="0" w:color="auto"/>
              <w:bottom w:val="single" w:sz="4" w:space="0" w:color="auto"/>
              <w:right w:val="single" w:sz="4" w:space="0" w:color="auto"/>
            </w:tcBorders>
            <w:vAlign w:val="bottom"/>
          </w:tcPr>
          <w:p w14:paraId="0FD411ED" w14:textId="32D95161"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RCC-4</w:t>
            </w:r>
          </w:p>
        </w:tc>
        <w:tc>
          <w:tcPr>
            <w:tcW w:w="2835" w:type="dxa"/>
            <w:tcBorders>
              <w:top w:val="nil"/>
              <w:left w:val="nil"/>
              <w:bottom w:val="single" w:sz="4" w:space="0" w:color="auto"/>
              <w:right w:val="single" w:sz="4" w:space="0" w:color="auto"/>
            </w:tcBorders>
            <w:vAlign w:val="bottom"/>
          </w:tcPr>
          <w:p w14:paraId="55C057AF" w14:textId="5613CAC2"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41.60</w:t>
            </w:r>
          </w:p>
        </w:tc>
        <w:tc>
          <w:tcPr>
            <w:tcW w:w="3395" w:type="dxa"/>
            <w:tcBorders>
              <w:top w:val="nil"/>
              <w:left w:val="single" w:sz="4" w:space="0" w:color="auto"/>
              <w:bottom w:val="single" w:sz="4" w:space="0" w:color="auto"/>
              <w:right w:val="single" w:sz="4" w:space="0" w:color="auto"/>
            </w:tcBorders>
            <w:vAlign w:val="bottom"/>
          </w:tcPr>
          <w:p w14:paraId="4EF0C351" w14:textId="1B297B53"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37.53</w:t>
            </w:r>
          </w:p>
        </w:tc>
      </w:tr>
      <w:tr w:rsidR="008B28D8" w14:paraId="27B99BB1" w14:textId="77777777" w:rsidTr="00811C33">
        <w:tc>
          <w:tcPr>
            <w:tcW w:w="988" w:type="dxa"/>
          </w:tcPr>
          <w:p w14:paraId="63652798" w14:textId="7714820A"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23</w:t>
            </w:r>
          </w:p>
        </w:tc>
        <w:tc>
          <w:tcPr>
            <w:tcW w:w="1842" w:type="dxa"/>
            <w:tcBorders>
              <w:top w:val="nil"/>
              <w:left w:val="single" w:sz="4" w:space="0" w:color="auto"/>
              <w:bottom w:val="single" w:sz="4" w:space="0" w:color="auto"/>
              <w:right w:val="single" w:sz="4" w:space="0" w:color="auto"/>
            </w:tcBorders>
            <w:vAlign w:val="bottom"/>
          </w:tcPr>
          <w:p w14:paraId="3AACDC3E" w14:textId="50564A1E"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RGN-73</w:t>
            </w:r>
          </w:p>
        </w:tc>
        <w:tc>
          <w:tcPr>
            <w:tcW w:w="2835" w:type="dxa"/>
            <w:tcBorders>
              <w:top w:val="nil"/>
              <w:left w:val="nil"/>
              <w:bottom w:val="single" w:sz="4" w:space="0" w:color="auto"/>
              <w:right w:val="single" w:sz="4" w:space="0" w:color="auto"/>
            </w:tcBorders>
            <w:vAlign w:val="bottom"/>
          </w:tcPr>
          <w:p w14:paraId="148A1131" w14:textId="19665258"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41.17</w:t>
            </w:r>
          </w:p>
        </w:tc>
        <w:tc>
          <w:tcPr>
            <w:tcW w:w="3395" w:type="dxa"/>
            <w:tcBorders>
              <w:top w:val="nil"/>
              <w:left w:val="single" w:sz="4" w:space="0" w:color="auto"/>
              <w:bottom w:val="single" w:sz="4" w:space="0" w:color="auto"/>
              <w:right w:val="single" w:sz="4" w:space="0" w:color="auto"/>
            </w:tcBorders>
            <w:vAlign w:val="bottom"/>
          </w:tcPr>
          <w:p w14:paraId="0FC2300A" w14:textId="216CDB3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38.03</w:t>
            </w:r>
          </w:p>
        </w:tc>
      </w:tr>
      <w:tr w:rsidR="008B28D8" w14:paraId="717CA630" w14:textId="77777777" w:rsidTr="00811C33">
        <w:tc>
          <w:tcPr>
            <w:tcW w:w="988" w:type="dxa"/>
          </w:tcPr>
          <w:p w14:paraId="1696A7A6" w14:textId="387E8B8F"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24</w:t>
            </w:r>
          </w:p>
        </w:tc>
        <w:tc>
          <w:tcPr>
            <w:tcW w:w="1842" w:type="dxa"/>
            <w:tcBorders>
              <w:top w:val="nil"/>
              <w:left w:val="single" w:sz="4" w:space="0" w:color="auto"/>
              <w:bottom w:val="single" w:sz="4" w:space="0" w:color="auto"/>
              <w:right w:val="single" w:sz="4" w:space="0" w:color="auto"/>
            </w:tcBorders>
            <w:vAlign w:val="bottom"/>
          </w:tcPr>
          <w:p w14:paraId="2CAA56AF" w14:textId="0571AD99"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RB-50</w:t>
            </w:r>
          </w:p>
        </w:tc>
        <w:tc>
          <w:tcPr>
            <w:tcW w:w="2835" w:type="dxa"/>
            <w:tcBorders>
              <w:top w:val="nil"/>
              <w:left w:val="nil"/>
              <w:bottom w:val="single" w:sz="4" w:space="0" w:color="auto"/>
              <w:right w:val="single" w:sz="4" w:space="0" w:color="auto"/>
            </w:tcBorders>
            <w:vAlign w:val="bottom"/>
          </w:tcPr>
          <w:p w14:paraId="1DCC4713" w14:textId="751D7FD3"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42.10</w:t>
            </w:r>
          </w:p>
        </w:tc>
        <w:tc>
          <w:tcPr>
            <w:tcW w:w="3395" w:type="dxa"/>
            <w:tcBorders>
              <w:top w:val="nil"/>
              <w:left w:val="single" w:sz="4" w:space="0" w:color="auto"/>
              <w:bottom w:val="single" w:sz="4" w:space="0" w:color="auto"/>
              <w:right w:val="single" w:sz="4" w:space="0" w:color="auto"/>
            </w:tcBorders>
            <w:vAlign w:val="bottom"/>
          </w:tcPr>
          <w:p w14:paraId="40CF7307" w14:textId="6823CD49"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39.37</w:t>
            </w:r>
          </w:p>
        </w:tc>
      </w:tr>
      <w:tr w:rsidR="008B28D8" w14:paraId="17F7FA1F" w14:textId="77777777" w:rsidTr="00811C33">
        <w:tc>
          <w:tcPr>
            <w:tcW w:w="988" w:type="dxa"/>
          </w:tcPr>
          <w:p w14:paraId="560066B0" w14:textId="06D8CAF3"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25</w:t>
            </w:r>
          </w:p>
        </w:tc>
        <w:tc>
          <w:tcPr>
            <w:tcW w:w="1842" w:type="dxa"/>
            <w:tcBorders>
              <w:top w:val="nil"/>
              <w:left w:val="single" w:sz="4" w:space="0" w:color="auto"/>
              <w:bottom w:val="single" w:sz="4" w:space="0" w:color="auto"/>
              <w:right w:val="single" w:sz="4" w:space="0" w:color="auto"/>
            </w:tcBorders>
            <w:vAlign w:val="bottom"/>
          </w:tcPr>
          <w:p w14:paraId="68705377" w14:textId="07BDB92B"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RGN-48</w:t>
            </w:r>
          </w:p>
        </w:tc>
        <w:tc>
          <w:tcPr>
            <w:tcW w:w="2835" w:type="dxa"/>
            <w:tcBorders>
              <w:top w:val="nil"/>
              <w:left w:val="nil"/>
              <w:bottom w:val="single" w:sz="4" w:space="0" w:color="auto"/>
              <w:right w:val="single" w:sz="4" w:space="0" w:color="auto"/>
            </w:tcBorders>
            <w:vAlign w:val="bottom"/>
          </w:tcPr>
          <w:p w14:paraId="383EDACA" w14:textId="14754F4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42.27</w:t>
            </w:r>
          </w:p>
        </w:tc>
        <w:tc>
          <w:tcPr>
            <w:tcW w:w="3395" w:type="dxa"/>
            <w:tcBorders>
              <w:top w:val="nil"/>
              <w:left w:val="single" w:sz="4" w:space="0" w:color="auto"/>
              <w:bottom w:val="single" w:sz="4" w:space="0" w:color="auto"/>
              <w:right w:val="single" w:sz="4" w:space="0" w:color="auto"/>
            </w:tcBorders>
            <w:vAlign w:val="bottom"/>
          </w:tcPr>
          <w:p w14:paraId="5E5C5A10" w14:textId="40875BB6"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40.00</w:t>
            </w:r>
          </w:p>
        </w:tc>
      </w:tr>
      <w:tr w:rsidR="008B28D8" w14:paraId="3F05B8FC" w14:textId="77777777" w:rsidTr="00811C33">
        <w:tc>
          <w:tcPr>
            <w:tcW w:w="988" w:type="dxa"/>
          </w:tcPr>
          <w:p w14:paraId="1F4336BA" w14:textId="6C512222"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26</w:t>
            </w:r>
          </w:p>
        </w:tc>
        <w:tc>
          <w:tcPr>
            <w:tcW w:w="1842" w:type="dxa"/>
            <w:tcBorders>
              <w:top w:val="nil"/>
              <w:left w:val="single" w:sz="4" w:space="0" w:color="auto"/>
              <w:bottom w:val="single" w:sz="4" w:space="0" w:color="auto"/>
              <w:right w:val="single" w:sz="4" w:space="0" w:color="auto"/>
            </w:tcBorders>
            <w:vAlign w:val="bottom"/>
          </w:tcPr>
          <w:p w14:paraId="709751A3" w14:textId="73705560"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RH-406</w:t>
            </w:r>
          </w:p>
        </w:tc>
        <w:tc>
          <w:tcPr>
            <w:tcW w:w="2835" w:type="dxa"/>
            <w:tcBorders>
              <w:top w:val="nil"/>
              <w:left w:val="nil"/>
              <w:bottom w:val="single" w:sz="4" w:space="0" w:color="auto"/>
              <w:right w:val="single" w:sz="4" w:space="0" w:color="auto"/>
            </w:tcBorders>
            <w:vAlign w:val="bottom"/>
          </w:tcPr>
          <w:p w14:paraId="7823D2C5" w14:textId="37882F40"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42.07</w:t>
            </w:r>
          </w:p>
        </w:tc>
        <w:tc>
          <w:tcPr>
            <w:tcW w:w="3395" w:type="dxa"/>
            <w:tcBorders>
              <w:top w:val="nil"/>
              <w:left w:val="single" w:sz="4" w:space="0" w:color="auto"/>
              <w:bottom w:val="single" w:sz="4" w:space="0" w:color="auto"/>
              <w:right w:val="single" w:sz="4" w:space="0" w:color="auto"/>
            </w:tcBorders>
            <w:vAlign w:val="bottom"/>
          </w:tcPr>
          <w:p w14:paraId="1159D9D0" w14:textId="23D62811"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38.70</w:t>
            </w:r>
          </w:p>
        </w:tc>
      </w:tr>
      <w:tr w:rsidR="008B28D8" w14:paraId="7909F9D3" w14:textId="77777777" w:rsidTr="00811C33">
        <w:tc>
          <w:tcPr>
            <w:tcW w:w="988" w:type="dxa"/>
          </w:tcPr>
          <w:p w14:paraId="59966CC5" w14:textId="6D5DC293"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27</w:t>
            </w:r>
          </w:p>
        </w:tc>
        <w:tc>
          <w:tcPr>
            <w:tcW w:w="1842" w:type="dxa"/>
            <w:tcBorders>
              <w:top w:val="nil"/>
              <w:left w:val="single" w:sz="4" w:space="0" w:color="auto"/>
              <w:bottom w:val="single" w:sz="4" w:space="0" w:color="auto"/>
              <w:right w:val="single" w:sz="4" w:space="0" w:color="auto"/>
            </w:tcBorders>
            <w:vAlign w:val="bottom"/>
          </w:tcPr>
          <w:p w14:paraId="7AD79782" w14:textId="7E8968F6"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RH-1230</w:t>
            </w:r>
          </w:p>
        </w:tc>
        <w:tc>
          <w:tcPr>
            <w:tcW w:w="2835" w:type="dxa"/>
            <w:tcBorders>
              <w:top w:val="nil"/>
              <w:left w:val="nil"/>
              <w:bottom w:val="single" w:sz="4" w:space="0" w:color="auto"/>
              <w:right w:val="single" w:sz="4" w:space="0" w:color="auto"/>
            </w:tcBorders>
            <w:vAlign w:val="bottom"/>
          </w:tcPr>
          <w:p w14:paraId="3BDC3D2E" w14:textId="788CA6D7"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41.53</w:t>
            </w:r>
          </w:p>
        </w:tc>
        <w:tc>
          <w:tcPr>
            <w:tcW w:w="3395" w:type="dxa"/>
            <w:tcBorders>
              <w:top w:val="nil"/>
              <w:left w:val="single" w:sz="4" w:space="0" w:color="auto"/>
              <w:bottom w:val="single" w:sz="4" w:space="0" w:color="auto"/>
              <w:right w:val="single" w:sz="4" w:space="0" w:color="auto"/>
            </w:tcBorders>
            <w:vAlign w:val="bottom"/>
          </w:tcPr>
          <w:p w14:paraId="0B23D75E" w14:textId="69CBCA92"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39.20</w:t>
            </w:r>
          </w:p>
        </w:tc>
      </w:tr>
      <w:tr w:rsidR="008B28D8" w14:paraId="408263DC" w14:textId="77777777" w:rsidTr="00811C33">
        <w:tc>
          <w:tcPr>
            <w:tcW w:w="988" w:type="dxa"/>
          </w:tcPr>
          <w:p w14:paraId="0EC21B33" w14:textId="7A639B3B"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28</w:t>
            </w:r>
          </w:p>
        </w:tc>
        <w:tc>
          <w:tcPr>
            <w:tcW w:w="1842" w:type="dxa"/>
            <w:tcBorders>
              <w:top w:val="nil"/>
              <w:left w:val="single" w:sz="4" w:space="0" w:color="auto"/>
              <w:bottom w:val="single" w:sz="4" w:space="0" w:color="auto"/>
              <w:right w:val="single" w:sz="4" w:space="0" w:color="auto"/>
            </w:tcBorders>
            <w:vAlign w:val="bottom"/>
          </w:tcPr>
          <w:p w14:paraId="479A3DA2" w14:textId="46E98183"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Shivalik</w:t>
            </w:r>
          </w:p>
        </w:tc>
        <w:tc>
          <w:tcPr>
            <w:tcW w:w="2835" w:type="dxa"/>
            <w:tcBorders>
              <w:top w:val="nil"/>
              <w:left w:val="nil"/>
              <w:bottom w:val="single" w:sz="4" w:space="0" w:color="auto"/>
              <w:right w:val="single" w:sz="4" w:space="0" w:color="auto"/>
            </w:tcBorders>
            <w:vAlign w:val="bottom"/>
          </w:tcPr>
          <w:p w14:paraId="033B3BFC" w14:textId="071A5EBA"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41.77</w:t>
            </w:r>
          </w:p>
        </w:tc>
        <w:tc>
          <w:tcPr>
            <w:tcW w:w="3395" w:type="dxa"/>
            <w:tcBorders>
              <w:top w:val="nil"/>
              <w:left w:val="single" w:sz="4" w:space="0" w:color="auto"/>
              <w:bottom w:val="single" w:sz="4" w:space="0" w:color="auto"/>
              <w:right w:val="single" w:sz="4" w:space="0" w:color="auto"/>
            </w:tcBorders>
            <w:vAlign w:val="bottom"/>
          </w:tcPr>
          <w:p w14:paraId="1278D4A4" w14:textId="4A273E4C"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39.30</w:t>
            </w:r>
          </w:p>
        </w:tc>
      </w:tr>
      <w:tr w:rsidR="008B28D8" w14:paraId="65B88147" w14:textId="77777777" w:rsidTr="00811C33">
        <w:tc>
          <w:tcPr>
            <w:tcW w:w="988" w:type="dxa"/>
          </w:tcPr>
          <w:p w14:paraId="653DB5F4" w14:textId="75C4B6FE"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29</w:t>
            </w:r>
          </w:p>
        </w:tc>
        <w:tc>
          <w:tcPr>
            <w:tcW w:w="1842" w:type="dxa"/>
            <w:tcBorders>
              <w:top w:val="nil"/>
              <w:left w:val="single" w:sz="4" w:space="0" w:color="auto"/>
              <w:bottom w:val="single" w:sz="4" w:space="0" w:color="auto"/>
              <w:right w:val="single" w:sz="4" w:space="0" w:color="auto"/>
            </w:tcBorders>
            <w:vAlign w:val="bottom"/>
          </w:tcPr>
          <w:p w14:paraId="0B7A32FA" w14:textId="19B0BAC6"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Varuna</w:t>
            </w:r>
          </w:p>
        </w:tc>
        <w:tc>
          <w:tcPr>
            <w:tcW w:w="2835" w:type="dxa"/>
            <w:tcBorders>
              <w:top w:val="nil"/>
              <w:left w:val="nil"/>
              <w:bottom w:val="single" w:sz="4" w:space="0" w:color="auto"/>
              <w:right w:val="single" w:sz="4" w:space="0" w:color="auto"/>
            </w:tcBorders>
            <w:vAlign w:val="bottom"/>
          </w:tcPr>
          <w:p w14:paraId="6A02526C" w14:textId="2BF9F00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42.23</w:t>
            </w:r>
          </w:p>
        </w:tc>
        <w:tc>
          <w:tcPr>
            <w:tcW w:w="3395" w:type="dxa"/>
            <w:tcBorders>
              <w:top w:val="nil"/>
              <w:left w:val="single" w:sz="4" w:space="0" w:color="auto"/>
              <w:bottom w:val="single" w:sz="4" w:space="0" w:color="auto"/>
              <w:right w:val="single" w:sz="4" w:space="0" w:color="auto"/>
            </w:tcBorders>
            <w:vAlign w:val="bottom"/>
          </w:tcPr>
          <w:p w14:paraId="7620DC83" w14:textId="5E8DBBBB"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41.00</w:t>
            </w:r>
          </w:p>
        </w:tc>
      </w:tr>
      <w:tr w:rsidR="008B28D8" w14:paraId="1E297C59" w14:textId="77777777" w:rsidTr="00811C33">
        <w:tc>
          <w:tcPr>
            <w:tcW w:w="988" w:type="dxa"/>
          </w:tcPr>
          <w:p w14:paraId="72446C03" w14:textId="0AB2091B" w:rsidR="008B28D8" w:rsidRPr="005A327B" w:rsidRDefault="00811C33" w:rsidP="006357BA">
            <w:pPr>
              <w:spacing w:line="480" w:lineRule="auto"/>
              <w:jc w:val="center"/>
              <w:rPr>
                <w:rFonts w:ascii="Arial" w:hAnsi="Arial" w:cs="Arial"/>
                <w:sz w:val="20"/>
                <w:szCs w:val="20"/>
              </w:rPr>
            </w:pPr>
            <w:r w:rsidRPr="005A327B">
              <w:rPr>
                <w:rFonts w:ascii="Arial" w:hAnsi="Arial" w:cs="Arial"/>
                <w:sz w:val="20"/>
                <w:szCs w:val="20"/>
              </w:rPr>
              <w:t>30</w:t>
            </w:r>
          </w:p>
        </w:tc>
        <w:tc>
          <w:tcPr>
            <w:tcW w:w="1842" w:type="dxa"/>
            <w:tcBorders>
              <w:top w:val="nil"/>
              <w:left w:val="single" w:sz="4" w:space="0" w:color="auto"/>
              <w:bottom w:val="single" w:sz="4" w:space="0" w:color="auto"/>
              <w:right w:val="single" w:sz="4" w:space="0" w:color="auto"/>
            </w:tcBorders>
            <w:vAlign w:val="bottom"/>
          </w:tcPr>
          <w:p w14:paraId="45F0AC85" w14:textId="2E7B36C8" w:rsidR="008B28D8" w:rsidRPr="00E12EC2" w:rsidRDefault="008B28D8" w:rsidP="006357BA">
            <w:pPr>
              <w:spacing w:line="480" w:lineRule="auto"/>
              <w:jc w:val="both"/>
              <w:rPr>
                <w:rFonts w:ascii="Arial" w:hAnsi="Arial" w:cs="Arial"/>
                <w:b/>
                <w:bCs/>
                <w:sz w:val="20"/>
                <w:szCs w:val="20"/>
              </w:rPr>
            </w:pPr>
            <w:r w:rsidRPr="00E12EC2">
              <w:rPr>
                <w:rFonts w:ascii="Arial" w:hAnsi="Arial" w:cs="Arial"/>
                <w:color w:val="000000"/>
                <w:sz w:val="20"/>
                <w:szCs w:val="20"/>
              </w:rPr>
              <w:t>Vardan</w:t>
            </w:r>
          </w:p>
        </w:tc>
        <w:tc>
          <w:tcPr>
            <w:tcW w:w="2835" w:type="dxa"/>
            <w:tcBorders>
              <w:top w:val="nil"/>
              <w:left w:val="nil"/>
              <w:bottom w:val="single" w:sz="4" w:space="0" w:color="auto"/>
              <w:right w:val="single" w:sz="4" w:space="0" w:color="auto"/>
            </w:tcBorders>
            <w:vAlign w:val="bottom"/>
          </w:tcPr>
          <w:p w14:paraId="3D1746DA" w14:textId="47F16D7F"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41.77</w:t>
            </w:r>
          </w:p>
        </w:tc>
        <w:tc>
          <w:tcPr>
            <w:tcW w:w="3395" w:type="dxa"/>
            <w:tcBorders>
              <w:top w:val="nil"/>
              <w:left w:val="single" w:sz="4" w:space="0" w:color="auto"/>
              <w:bottom w:val="single" w:sz="4" w:space="0" w:color="auto"/>
              <w:right w:val="single" w:sz="4" w:space="0" w:color="auto"/>
            </w:tcBorders>
            <w:vAlign w:val="bottom"/>
          </w:tcPr>
          <w:p w14:paraId="4105FF8C" w14:textId="7E67D1C4" w:rsidR="008B28D8" w:rsidRPr="00E12EC2" w:rsidRDefault="008B28D8" w:rsidP="006357BA">
            <w:pPr>
              <w:spacing w:line="480" w:lineRule="auto"/>
              <w:jc w:val="center"/>
              <w:rPr>
                <w:rFonts w:ascii="Arial" w:hAnsi="Arial" w:cs="Arial"/>
                <w:b/>
                <w:bCs/>
                <w:sz w:val="20"/>
                <w:szCs w:val="20"/>
              </w:rPr>
            </w:pPr>
            <w:r w:rsidRPr="00E12EC2">
              <w:rPr>
                <w:rFonts w:ascii="Arial" w:hAnsi="Arial" w:cs="Arial"/>
                <w:color w:val="000000"/>
                <w:sz w:val="20"/>
                <w:szCs w:val="20"/>
              </w:rPr>
              <w:t>38.60</w:t>
            </w:r>
          </w:p>
        </w:tc>
      </w:tr>
      <w:tr w:rsidR="00E12EC2" w14:paraId="15156DEC" w14:textId="77777777" w:rsidTr="00195F1D">
        <w:tc>
          <w:tcPr>
            <w:tcW w:w="2830" w:type="dxa"/>
            <w:gridSpan w:val="2"/>
            <w:shd w:val="clear" w:color="auto" w:fill="F2F2F2" w:themeFill="background1" w:themeFillShade="F2"/>
          </w:tcPr>
          <w:p w14:paraId="245D54A4" w14:textId="3E63124B" w:rsidR="00E12EC2" w:rsidRPr="00C96A75" w:rsidRDefault="00E12EC2" w:rsidP="006357BA">
            <w:pPr>
              <w:spacing w:line="480" w:lineRule="auto"/>
              <w:jc w:val="right"/>
              <w:rPr>
                <w:rFonts w:ascii="Arial" w:hAnsi="Arial" w:cs="Arial"/>
                <w:b/>
                <w:bCs/>
                <w:sz w:val="20"/>
                <w:szCs w:val="20"/>
              </w:rPr>
            </w:pPr>
            <w:r w:rsidRPr="00C96A75">
              <w:rPr>
                <w:rFonts w:ascii="Arial" w:hAnsi="Arial" w:cs="Arial"/>
                <w:b/>
                <w:bCs/>
                <w:sz w:val="20"/>
                <w:szCs w:val="20"/>
              </w:rPr>
              <w:t>Mean</w:t>
            </w:r>
          </w:p>
        </w:tc>
        <w:tc>
          <w:tcPr>
            <w:tcW w:w="2835" w:type="dxa"/>
            <w:shd w:val="clear" w:color="auto" w:fill="F2F2F2" w:themeFill="background1" w:themeFillShade="F2"/>
          </w:tcPr>
          <w:p w14:paraId="2B84D6AB" w14:textId="7E3AF2C1" w:rsidR="00E12EC2" w:rsidRPr="00D65F7F" w:rsidRDefault="00CC4593" w:rsidP="006357BA">
            <w:pPr>
              <w:spacing w:line="480" w:lineRule="auto"/>
              <w:jc w:val="center"/>
              <w:rPr>
                <w:rFonts w:ascii="Arial" w:hAnsi="Arial" w:cs="Arial"/>
              </w:rPr>
            </w:pPr>
            <w:r w:rsidRPr="00D65F7F">
              <w:rPr>
                <w:rFonts w:ascii="Arial" w:hAnsi="Arial" w:cs="Arial"/>
              </w:rPr>
              <w:t>41.64</w:t>
            </w:r>
          </w:p>
        </w:tc>
        <w:tc>
          <w:tcPr>
            <w:tcW w:w="3395" w:type="dxa"/>
            <w:shd w:val="clear" w:color="auto" w:fill="F2F2F2" w:themeFill="background1" w:themeFillShade="F2"/>
          </w:tcPr>
          <w:p w14:paraId="222C35B7" w14:textId="3583451A" w:rsidR="00E12EC2" w:rsidRPr="00D65F7F" w:rsidRDefault="00834185" w:rsidP="006357BA">
            <w:pPr>
              <w:spacing w:line="480" w:lineRule="auto"/>
              <w:jc w:val="center"/>
              <w:rPr>
                <w:rFonts w:ascii="Arial" w:hAnsi="Arial" w:cs="Arial"/>
              </w:rPr>
            </w:pPr>
            <w:r w:rsidRPr="00D65F7F">
              <w:rPr>
                <w:rFonts w:ascii="Arial" w:hAnsi="Arial" w:cs="Arial"/>
              </w:rPr>
              <w:t>38.18</w:t>
            </w:r>
          </w:p>
        </w:tc>
      </w:tr>
      <w:tr w:rsidR="00E12EC2" w14:paraId="13C432A0" w14:textId="77777777" w:rsidTr="00195F1D">
        <w:tc>
          <w:tcPr>
            <w:tcW w:w="2830" w:type="dxa"/>
            <w:gridSpan w:val="2"/>
            <w:shd w:val="clear" w:color="auto" w:fill="F2F2F2" w:themeFill="background1" w:themeFillShade="F2"/>
          </w:tcPr>
          <w:p w14:paraId="29266769" w14:textId="69CE29C2" w:rsidR="00E12EC2" w:rsidRPr="00C96A75" w:rsidRDefault="00E12EC2" w:rsidP="006357BA">
            <w:pPr>
              <w:spacing w:line="480" w:lineRule="auto"/>
              <w:jc w:val="right"/>
              <w:rPr>
                <w:rFonts w:ascii="Arial" w:hAnsi="Arial" w:cs="Arial"/>
                <w:b/>
                <w:bCs/>
                <w:sz w:val="20"/>
                <w:szCs w:val="20"/>
              </w:rPr>
            </w:pPr>
            <w:r w:rsidRPr="00C96A75">
              <w:rPr>
                <w:rFonts w:ascii="Arial" w:hAnsi="Arial" w:cs="Arial"/>
                <w:b/>
                <w:bCs/>
                <w:sz w:val="20"/>
                <w:szCs w:val="20"/>
              </w:rPr>
              <w:t>Range</w:t>
            </w:r>
          </w:p>
        </w:tc>
        <w:tc>
          <w:tcPr>
            <w:tcW w:w="2835" w:type="dxa"/>
            <w:shd w:val="clear" w:color="auto" w:fill="F2F2F2" w:themeFill="background1" w:themeFillShade="F2"/>
          </w:tcPr>
          <w:p w14:paraId="4159E02A" w14:textId="357038D4" w:rsidR="00E12EC2" w:rsidRPr="00D65F7F" w:rsidRDefault="00287209" w:rsidP="006357BA">
            <w:pPr>
              <w:spacing w:line="480" w:lineRule="auto"/>
              <w:jc w:val="center"/>
              <w:rPr>
                <w:rFonts w:ascii="Arial" w:hAnsi="Arial" w:cs="Arial"/>
              </w:rPr>
            </w:pPr>
            <w:r w:rsidRPr="00D65F7F">
              <w:rPr>
                <w:rFonts w:ascii="Arial" w:hAnsi="Arial" w:cs="Arial"/>
              </w:rPr>
              <w:t>41.17-42-27</w:t>
            </w:r>
          </w:p>
        </w:tc>
        <w:tc>
          <w:tcPr>
            <w:tcW w:w="3395" w:type="dxa"/>
            <w:shd w:val="clear" w:color="auto" w:fill="F2F2F2" w:themeFill="background1" w:themeFillShade="F2"/>
          </w:tcPr>
          <w:p w14:paraId="2FF98DDD" w14:textId="21C3F39B" w:rsidR="00E12EC2" w:rsidRPr="00D65F7F" w:rsidRDefault="004662BE" w:rsidP="006357BA">
            <w:pPr>
              <w:spacing w:line="480" w:lineRule="auto"/>
              <w:jc w:val="center"/>
              <w:rPr>
                <w:rFonts w:ascii="Arial" w:hAnsi="Arial" w:cs="Arial"/>
              </w:rPr>
            </w:pPr>
            <w:r w:rsidRPr="00D65F7F">
              <w:rPr>
                <w:rFonts w:ascii="Arial" w:hAnsi="Arial" w:cs="Arial"/>
              </w:rPr>
              <w:t>36.50-41.00</w:t>
            </w:r>
          </w:p>
        </w:tc>
      </w:tr>
      <w:tr w:rsidR="00E12EC2" w14:paraId="6EDD4074" w14:textId="77777777" w:rsidTr="00195F1D">
        <w:tc>
          <w:tcPr>
            <w:tcW w:w="2830" w:type="dxa"/>
            <w:gridSpan w:val="2"/>
            <w:shd w:val="clear" w:color="auto" w:fill="F2F2F2" w:themeFill="background1" w:themeFillShade="F2"/>
          </w:tcPr>
          <w:p w14:paraId="524324D9" w14:textId="51454429" w:rsidR="00E12EC2" w:rsidRPr="00C96A75" w:rsidRDefault="00C96A75" w:rsidP="006357BA">
            <w:pPr>
              <w:spacing w:line="480" w:lineRule="auto"/>
              <w:jc w:val="right"/>
              <w:rPr>
                <w:rFonts w:ascii="Arial" w:hAnsi="Arial" w:cs="Arial"/>
                <w:b/>
                <w:bCs/>
                <w:sz w:val="20"/>
                <w:szCs w:val="20"/>
              </w:rPr>
            </w:pPr>
            <w:r w:rsidRPr="00C96A75">
              <w:rPr>
                <w:rFonts w:ascii="Arial" w:hAnsi="Arial" w:cs="Arial"/>
                <w:b/>
                <w:bCs/>
                <w:sz w:val="20"/>
                <w:szCs w:val="20"/>
              </w:rPr>
              <w:t>CV</w:t>
            </w:r>
          </w:p>
        </w:tc>
        <w:tc>
          <w:tcPr>
            <w:tcW w:w="2835" w:type="dxa"/>
            <w:shd w:val="clear" w:color="auto" w:fill="F2F2F2" w:themeFill="background1" w:themeFillShade="F2"/>
          </w:tcPr>
          <w:p w14:paraId="74E9766A" w14:textId="0481E871" w:rsidR="00E12EC2" w:rsidRPr="00D65F7F" w:rsidRDefault="008C300E" w:rsidP="006357BA">
            <w:pPr>
              <w:spacing w:line="480" w:lineRule="auto"/>
              <w:jc w:val="center"/>
              <w:rPr>
                <w:rFonts w:ascii="Arial" w:hAnsi="Arial" w:cs="Arial"/>
              </w:rPr>
            </w:pPr>
            <w:r w:rsidRPr="00D65F7F">
              <w:rPr>
                <w:rFonts w:ascii="Arial" w:hAnsi="Arial" w:cs="Arial"/>
              </w:rPr>
              <w:t>0.66</w:t>
            </w:r>
          </w:p>
        </w:tc>
        <w:tc>
          <w:tcPr>
            <w:tcW w:w="3395" w:type="dxa"/>
            <w:shd w:val="clear" w:color="auto" w:fill="F2F2F2" w:themeFill="background1" w:themeFillShade="F2"/>
          </w:tcPr>
          <w:p w14:paraId="3B70BBB1" w14:textId="36737FEB" w:rsidR="00E12EC2" w:rsidRPr="00D65F7F" w:rsidRDefault="004662BE" w:rsidP="006357BA">
            <w:pPr>
              <w:spacing w:line="480" w:lineRule="auto"/>
              <w:jc w:val="center"/>
              <w:rPr>
                <w:rFonts w:ascii="Arial" w:hAnsi="Arial" w:cs="Arial"/>
              </w:rPr>
            </w:pPr>
            <w:r w:rsidRPr="00D65F7F">
              <w:rPr>
                <w:rFonts w:ascii="Arial" w:hAnsi="Arial" w:cs="Arial"/>
              </w:rPr>
              <w:t>0.14</w:t>
            </w:r>
          </w:p>
        </w:tc>
      </w:tr>
      <w:tr w:rsidR="00C96A75" w14:paraId="06548D51" w14:textId="77777777" w:rsidTr="00195F1D">
        <w:tc>
          <w:tcPr>
            <w:tcW w:w="2830" w:type="dxa"/>
            <w:gridSpan w:val="2"/>
            <w:shd w:val="clear" w:color="auto" w:fill="F2F2F2" w:themeFill="background1" w:themeFillShade="F2"/>
          </w:tcPr>
          <w:p w14:paraId="5AF30FFB" w14:textId="4E08BA16" w:rsidR="00C96A75" w:rsidRPr="00C96A75" w:rsidRDefault="00C96A75" w:rsidP="006357BA">
            <w:pPr>
              <w:spacing w:line="480" w:lineRule="auto"/>
              <w:jc w:val="right"/>
              <w:rPr>
                <w:rFonts w:ascii="Arial" w:hAnsi="Arial" w:cs="Arial"/>
                <w:b/>
                <w:bCs/>
                <w:sz w:val="20"/>
                <w:szCs w:val="20"/>
              </w:rPr>
            </w:pPr>
            <w:r w:rsidRPr="00C96A75">
              <w:rPr>
                <w:rFonts w:ascii="Arial" w:hAnsi="Arial" w:cs="Arial"/>
                <w:b/>
                <w:bCs/>
                <w:sz w:val="20"/>
                <w:szCs w:val="20"/>
              </w:rPr>
              <w:t>CD (5%)</w:t>
            </w:r>
          </w:p>
        </w:tc>
        <w:tc>
          <w:tcPr>
            <w:tcW w:w="2835" w:type="dxa"/>
            <w:shd w:val="clear" w:color="auto" w:fill="F2F2F2" w:themeFill="background1" w:themeFillShade="F2"/>
          </w:tcPr>
          <w:p w14:paraId="39B8FAA8" w14:textId="0A27DC86" w:rsidR="00C96A75" w:rsidRPr="00D65F7F" w:rsidRDefault="008C300E" w:rsidP="006357BA">
            <w:pPr>
              <w:spacing w:line="480" w:lineRule="auto"/>
              <w:jc w:val="center"/>
              <w:rPr>
                <w:rFonts w:ascii="Arial" w:hAnsi="Arial" w:cs="Arial"/>
              </w:rPr>
            </w:pPr>
            <w:r w:rsidRPr="00D65F7F">
              <w:rPr>
                <w:rFonts w:ascii="Arial" w:hAnsi="Arial" w:cs="Arial"/>
              </w:rPr>
              <w:t>0.45</w:t>
            </w:r>
          </w:p>
        </w:tc>
        <w:tc>
          <w:tcPr>
            <w:tcW w:w="3395" w:type="dxa"/>
            <w:shd w:val="clear" w:color="auto" w:fill="F2F2F2" w:themeFill="background1" w:themeFillShade="F2"/>
          </w:tcPr>
          <w:p w14:paraId="0874DD25" w14:textId="06897D75" w:rsidR="00C96A75" w:rsidRPr="00D65F7F" w:rsidRDefault="004662BE" w:rsidP="006357BA">
            <w:pPr>
              <w:spacing w:line="480" w:lineRule="auto"/>
              <w:jc w:val="center"/>
              <w:rPr>
                <w:rFonts w:ascii="Arial" w:hAnsi="Arial" w:cs="Arial"/>
              </w:rPr>
            </w:pPr>
            <w:r w:rsidRPr="00D65F7F">
              <w:rPr>
                <w:rFonts w:ascii="Arial" w:hAnsi="Arial" w:cs="Arial"/>
              </w:rPr>
              <w:t>0.09</w:t>
            </w:r>
          </w:p>
        </w:tc>
      </w:tr>
    </w:tbl>
    <w:p w14:paraId="527F0C6F" w14:textId="7BB27B7D" w:rsidR="001F263C" w:rsidRPr="00E12EC2" w:rsidRDefault="001F263C" w:rsidP="00B7223D">
      <w:pPr>
        <w:jc w:val="both"/>
      </w:pPr>
      <w:r>
        <w:rPr>
          <w:rFonts w:ascii="Arial" w:hAnsi="Arial" w:cs="Arial"/>
          <w:b/>
          <w:bCs/>
        </w:rPr>
        <w:fldChar w:fldCharType="begin"/>
      </w:r>
      <w:r>
        <w:rPr>
          <w:rFonts w:ascii="Arial" w:hAnsi="Arial" w:cs="Arial"/>
          <w:b/>
          <w:bCs/>
        </w:rPr>
        <w:instrText xml:space="preserve"> LINK </w:instrText>
      </w:r>
      <w:r w:rsidR="001F34AF">
        <w:rPr>
          <w:rFonts w:ascii="Arial" w:hAnsi="Arial" w:cs="Arial"/>
          <w:b/>
          <w:bCs/>
        </w:rPr>
        <w:instrText xml:space="preserve">Excel.Sheet.12 "C:\\Users\\uht009\\Desktop\\Oil Content 2024.xlsx" Sheet1!R1C2:R32C7 </w:instrText>
      </w:r>
      <w:r>
        <w:rPr>
          <w:rFonts w:ascii="Arial" w:hAnsi="Arial" w:cs="Arial"/>
          <w:b/>
          <w:bCs/>
        </w:rPr>
        <w:instrText xml:space="preserve">\a \f 5 \h  \* MERGEFORMAT </w:instrText>
      </w:r>
      <w:r>
        <w:rPr>
          <w:rFonts w:ascii="Arial" w:hAnsi="Arial" w:cs="Arial"/>
          <w:b/>
          <w:bCs/>
        </w:rPr>
        <w:fldChar w:fldCharType="end"/>
      </w:r>
    </w:p>
    <w:p w14:paraId="63BD8CD6" w14:textId="37D3D7ED" w:rsidR="00D91466" w:rsidRPr="00D45F1F" w:rsidRDefault="000D0F1C" w:rsidP="00B7223D">
      <w:pPr>
        <w:jc w:val="both"/>
        <w:rPr>
          <w:rFonts w:ascii="Arial" w:hAnsi="Arial" w:cs="Arial"/>
          <w:b/>
          <w:bCs/>
          <w:sz w:val="20"/>
          <w:szCs w:val="20"/>
        </w:rPr>
      </w:pPr>
      <w:r w:rsidRPr="00D45F1F">
        <w:rPr>
          <w:rFonts w:ascii="Arial" w:hAnsi="Arial" w:cs="Arial"/>
          <w:b/>
          <w:bCs/>
          <w:sz w:val="20"/>
          <w:szCs w:val="20"/>
        </w:rPr>
        <w:t>4.</w:t>
      </w:r>
      <w:r w:rsidR="002A3DEF">
        <w:rPr>
          <w:rFonts w:ascii="Arial" w:hAnsi="Arial" w:cs="Arial"/>
          <w:b/>
          <w:bCs/>
          <w:sz w:val="20"/>
          <w:szCs w:val="20"/>
        </w:rPr>
        <w:t xml:space="preserve">2 </w:t>
      </w:r>
      <w:r w:rsidRPr="00D45F1F">
        <w:rPr>
          <w:rFonts w:ascii="Arial" w:hAnsi="Arial" w:cs="Arial"/>
          <w:b/>
          <w:bCs/>
          <w:sz w:val="20"/>
          <w:szCs w:val="20"/>
        </w:rPr>
        <w:t>ANOVA</w:t>
      </w:r>
      <w:r w:rsidR="008405CD">
        <w:rPr>
          <w:rFonts w:ascii="Arial" w:hAnsi="Arial" w:cs="Arial"/>
          <w:b/>
          <w:bCs/>
          <w:sz w:val="20"/>
          <w:szCs w:val="20"/>
        </w:rPr>
        <w:t xml:space="preserve"> (Analysis of Variance) </w:t>
      </w:r>
    </w:p>
    <w:p w14:paraId="435F7095" w14:textId="36B0179E" w:rsidR="00AF139D" w:rsidRPr="00D45F1F" w:rsidRDefault="00AF139D" w:rsidP="00B7223D">
      <w:pPr>
        <w:jc w:val="both"/>
        <w:rPr>
          <w:rFonts w:ascii="Arial" w:hAnsi="Arial" w:cs="Arial"/>
          <w:sz w:val="20"/>
          <w:szCs w:val="20"/>
        </w:rPr>
      </w:pPr>
      <w:r w:rsidRPr="00D45F1F">
        <w:rPr>
          <w:rFonts w:ascii="Arial" w:hAnsi="Arial" w:cs="Arial"/>
          <w:sz w:val="20"/>
          <w:szCs w:val="20"/>
        </w:rPr>
        <w:t xml:space="preserve">All 23 traits </w:t>
      </w:r>
      <w:r w:rsidR="008A5DA8" w:rsidRPr="00D45F1F">
        <w:rPr>
          <w:rFonts w:ascii="Arial" w:hAnsi="Arial" w:cs="Arial"/>
          <w:sz w:val="20"/>
          <w:szCs w:val="20"/>
        </w:rPr>
        <w:t xml:space="preserve">of </w:t>
      </w:r>
      <w:r w:rsidR="00FD6D57" w:rsidRPr="00D45F1F">
        <w:rPr>
          <w:rFonts w:ascii="Arial" w:hAnsi="Arial" w:cs="Arial"/>
          <w:sz w:val="20"/>
          <w:szCs w:val="20"/>
        </w:rPr>
        <w:t>30 genotypes of Indian mustard</w:t>
      </w:r>
      <w:r w:rsidR="00171481" w:rsidRPr="00D45F1F">
        <w:rPr>
          <w:rFonts w:ascii="Arial" w:hAnsi="Arial" w:cs="Arial"/>
          <w:sz w:val="20"/>
          <w:szCs w:val="20"/>
        </w:rPr>
        <w:t xml:space="preserve"> sown under a timely</w:t>
      </w:r>
      <w:r w:rsidR="009A58D8" w:rsidRPr="00D45F1F">
        <w:rPr>
          <w:rFonts w:ascii="Arial" w:hAnsi="Arial" w:cs="Arial"/>
          <w:sz w:val="20"/>
          <w:szCs w:val="20"/>
        </w:rPr>
        <w:t>-</w:t>
      </w:r>
      <w:r w:rsidR="00171481" w:rsidRPr="00D45F1F">
        <w:rPr>
          <w:rFonts w:ascii="Arial" w:hAnsi="Arial" w:cs="Arial"/>
          <w:sz w:val="20"/>
          <w:szCs w:val="20"/>
        </w:rPr>
        <w:t>sowing environment</w:t>
      </w:r>
      <w:r w:rsidR="00FD6D57" w:rsidRPr="00D45F1F">
        <w:rPr>
          <w:rFonts w:ascii="Arial" w:hAnsi="Arial" w:cs="Arial"/>
          <w:sz w:val="20"/>
          <w:szCs w:val="20"/>
        </w:rPr>
        <w:t xml:space="preserve"> showed highly significant effects (p &lt; 0.01) in the analysis of variance, indicating significant</w:t>
      </w:r>
      <w:r w:rsidRPr="00D45F1F">
        <w:rPr>
          <w:rFonts w:ascii="Arial" w:hAnsi="Arial" w:cs="Arial"/>
          <w:sz w:val="20"/>
          <w:szCs w:val="20"/>
        </w:rPr>
        <w:t xml:space="preserve"> genetic variability among treatments.</w:t>
      </w:r>
      <w:r w:rsidR="00E54347" w:rsidRPr="00D45F1F">
        <w:rPr>
          <w:rFonts w:ascii="Arial" w:hAnsi="Arial" w:cs="Arial"/>
          <w:sz w:val="20"/>
          <w:szCs w:val="20"/>
        </w:rPr>
        <w:t xml:space="preserve"> All morphological, phenological, </w:t>
      </w:r>
      <w:r w:rsidR="00A07706" w:rsidRPr="00D45F1F">
        <w:rPr>
          <w:rFonts w:ascii="Arial" w:hAnsi="Arial" w:cs="Arial"/>
          <w:sz w:val="20"/>
          <w:szCs w:val="20"/>
        </w:rPr>
        <w:t>yield,</w:t>
      </w:r>
      <w:r w:rsidR="00E54347" w:rsidRPr="00D45F1F">
        <w:rPr>
          <w:rFonts w:ascii="Arial" w:hAnsi="Arial" w:cs="Arial"/>
          <w:sz w:val="20"/>
          <w:szCs w:val="20"/>
        </w:rPr>
        <w:t xml:space="preserve"> and physiological traits responded significantly to treatments</w:t>
      </w:r>
      <w:r w:rsidR="00A07706" w:rsidRPr="00D45F1F">
        <w:rPr>
          <w:rFonts w:ascii="Arial" w:hAnsi="Arial" w:cs="Arial"/>
          <w:sz w:val="20"/>
          <w:szCs w:val="20"/>
        </w:rPr>
        <w:t xml:space="preserve">. Most </w:t>
      </w:r>
      <w:r w:rsidR="00656575" w:rsidRPr="00D45F1F">
        <w:rPr>
          <w:rFonts w:ascii="Arial" w:hAnsi="Arial" w:cs="Arial"/>
          <w:sz w:val="20"/>
          <w:szCs w:val="20"/>
        </w:rPr>
        <w:t>traits exhibited low replication effects and error variance, indicating good experimental precision</w:t>
      </w:r>
      <w:r w:rsidR="00A07706" w:rsidRPr="00D45F1F">
        <w:rPr>
          <w:rFonts w:ascii="Arial" w:hAnsi="Arial" w:cs="Arial"/>
          <w:sz w:val="20"/>
          <w:szCs w:val="20"/>
        </w:rPr>
        <w:t>.</w:t>
      </w:r>
      <w:r w:rsidR="00AE1A39" w:rsidRPr="00D45F1F">
        <w:rPr>
          <w:rFonts w:ascii="Arial" w:hAnsi="Arial" w:cs="Arial"/>
          <w:sz w:val="20"/>
          <w:szCs w:val="20"/>
        </w:rPr>
        <w:t xml:space="preserve"> Overall,</w:t>
      </w:r>
      <w:r w:rsidR="00656575" w:rsidRPr="00D45F1F">
        <w:rPr>
          <w:rFonts w:ascii="Arial" w:hAnsi="Arial" w:cs="Arial"/>
          <w:sz w:val="20"/>
          <w:szCs w:val="20"/>
        </w:rPr>
        <w:t xml:space="preserve"> the analysis revealed sufficient variability for effective selection and yield improvement. </w:t>
      </w:r>
    </w:p>
    <w:p w14:paraId="3F1A1D8B" w14:textId="16004E5D" w:rsidR="0040644C" w:rsidRPr="00D45F1F" w:rsidRDefault="00E82648" w:rsidP="00B7223D">
      <w:pPr>
        <w:jc w:val="both"/>
        <w:rPr>
          <w:rFonts w:ascii="Arial" w:hAnsi="Arial" w:cs="Arial"/>
          <w:b/>
          <w:bCs/>
          <w:sz w:val="20"/>
          <w:szCs w:val="20"/>
        </w:rPr>
      </w:pPr>
      <w:r>
        <w:rPr>
          <w:rFonts w:ascii="Arial" w:hAnsi="Arial" w:cs="Arial"/>
          <w:b/>
          <w:bCs/>
          <w:sz w:val="20"/>
          <w:szCs w:val="20"/>
        </w:rPr>
        <w:t xml:space="preserve">Table </w:t>
      </w:r>
      <w:r w:rsidR="00B74514">
        <w:rPr>
          <w:rFonts w:ascii="Arial" w:hAnsi="Arial" w:cs="Arial"/>
          <w:b/>
          <w:bCs/>
          <w:sz w:val="20"/>
          <w:szCs w:val="20"/>
        </w:rPr>
        <w:t>6</w:t>
      </w:r>
      <w:r>
        <w:rPr>
          <w:rFonts w:ascii="Arial" w:hAnsi="Arial" w:cs="Arial"/>
          <w:b/>
          <w:bCs/>
          <w:sz w:val="20"/>
          <w:szCs w:val="20"/>
        </w:rPr>
        <w:t xml:space="preserve">: </w:t>
      </w:r>
      <w:r w:rsidR="0040644C" w:rsidRPr="00D45F1F">
        <w:rPr>
          <w:rFonts w:ascii="Arial" w:hAnsi="Arial" w:cs="Arial"/>
          <w:b/>
          <w:bCs/>
          <w:sz w:val="20"/>
          <w:szCs w:val="20"/>
        </w:rPr>
        <w:t xml:space="preserve">Analysis of </w:t>
      </w:r>
      <w:r w:rsidR="00D556B1" w:rsidRPr="00D45F1F">
        <w:rPr>
          <w:rFonts w:ascii="Arial" w:hAnsi="Arial" w:cs="Arial"/>
          <w:b/>
          <w:bCs/>
          <w:sz w:val="20"/>
          <w:szCs w:val="20"/>
        </w:rPr>
        <w:t>v</w:t>
      </w:r>
      <w:r w:rsidR="0040644C" w:rsidRPr="00D45F1F">
        <w:rPr>
          <w:rFonts w:ascii="Arial" w:hAnsi="Arial" w:cs="Arial"/>
          <w:b/>
          <w:bCs/>
          <w:sz w:val="20"/>
          <w:szCs w:val="20"/>
        </w:rPr>
        <w:t>ariance (ANOVA)</w:t>
      </w:r>
      <w:r w:rsidR="00AB69C2" w:rsidRPr="00D45F1F">
        <w:rPr>
          <w:rFonts w:ascii="Arial" w:hAnsi="Arial" w:cs="Arial"/>
          <w:b/>
          <w:bCs/>
          <w:sz w:val="20"/>
          <w:szCs w:val="20"/>
        </w:rPr>
        <w:t xml:space="preserve"> of twenty-three traits of thirty genotypes of Indian mustard under timely sowing environments</w:t>
      </w:r>
    </w:p>
    <w:tbl>
      <w:tblPr>
        <w:tblW w:w="9067" w:type="dxa"/>
        <w:tblLook w:val="04A0" w:firstRow="1" w:lastRow="0" w:firstColumn="1" w:lastColumn="0" w:noHBand="0" w:noVBand="1"/>
      </w:tblPr>
      <w:tblGrid>
        <w:gridCol w:w="708"/>
        <w:gridCol w:w="3682"/>
        <w:gridCol w:w="1559"/>
        <w:gridCol w:w="1843"/>
        <w:gridCol w:w="1275"/>
      </w:tblGrid>
      <w:tr w:rsidR="00D3131A" w:rsidRPr="00D45F1F" w14:paraId="01507872" w14:textId="77777777" w:rsidTr="002F4412">
        <w:trPr>
          <w:trHeight w:val="290"/>
        </w:trPr>
        <w:tc>
          <w:tcPr>
            <w:tcW w:w="708" w:type="dxa"/>
            <w:tcBorders>
              <w:top w:val="single" w:sz="4" w:space="0" w:color="auto"/>
              <w:left w:val="single" w:sz="4" w:space="0" w:color="auto"/>
              <w:bottom w:val="single" w:sz="4" w:space="0" w:color="auto"/>
              <w:right w:val="single" w:sz="4" w:space="0" w:color="auto"/>
            </w:tcBorders>
            <w:noWrap/>
            <w:vAlign w:val="bottom"/>
            <w:hideMark/>
          </w:tcPr>
          <w:p w14:paraId="117FDCED" w14:textId="6CF174B9"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S.</w:t>
            </w:r>
            <w:r w:rsidR="002F4412" w:rsidRPr="00D45F1F">
              <w:rPr>
                <w:rFonts w:ascii="Arial" w:eastAsia="Times New Roman" w:hAnsi="Arial" w:cs="Arial"/>
                <w:b/>
                <w:bCs/>
                <w:color w:val="000000"/>
                <w:sz w:val="20"/>
                <w:szCs w:val="20"/>
                <w:lang w:eastAsia="en-IN"/>
              </w:rPr>
              <w:t xml:space="preserve"> </w:t>
            </w:r>
            <w:r w:rsidRPr="00D45F1F">
              <w:rPr>
                <w:rFonts w:ascii="Arial" w:eastAsia="Times New Roman" w:hAnsi="Arial" w:cs="Arial"/>
                <w:b/>
                <w:bCs/>
                <w:color w:val="000000"/>
                <w:sz w:val="20"/>
                <w:szCs w:val="20"/>
                <w:lang w:eastAsia="en-IN"/>
              </w:rPr>
              <w:t>N</w:t>
            </w:r>
          </w:p>
        </w:tc>
        <w:tc>
          <w:tcPr>
            <w:tcW w:w="3682" w:type="dxa"/>
            <w:tcBorders>
              <w:top w:val="single" w:sz="4" w:space="0" w:color="auto"/>
              <w:left w:val="nil"/>
              <w:bottom w:val="single" w:sz="4" w:space="0" w:color="auto"/>
              <w:right w:val="single" w:sz="4" w:space="0" w:color="auto"/>
            </w:tcBorders>
            <w:noWrap/>
            <w:vAlign w:val="bottom"/>
            <w:hideMark/>
          </w:tcPr>
          <w:p w14:paraId="714B3B53" w14:textId="77777777"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Traits</w:t>
            </w:r>
          </w:p>
        </w:tc>
        <w:tc>
          <w:tcPr>
            <w:tcW w:w="1559" w:type="dxa"/>
            <w:tcBorders>
              <w:top w:val="single" w:sz="4" w:space="0" w:color="auto"/>
              <w:left w:val="nil"/>
              <w:bottom w:val="single" w:sz="4" w:space="0" w:color="auto"/>
              <w:right w:val="single" w:sz="4" w:space="0" w:color="auto"/>
            </w:tcBorders>
            <w:noWrap/>
            <w:vAlign w:val="bottom"/>
            <w:hideMark/>
          </w:tcPr>
          <w:p w14:paraId="6E2FC713" w14:textId="77777777"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Replicate (df=2)</w:t>
            </w:r>
          </w:p>
        </w:tc>
        <w:tc>
          <w:tcPr>
            <w:tcW w:w="1843" w:type="dxa"/>
            <w:tcBorders>
              <w:top w:val="single" w:sz="4" w:space="0" w:color="auto"/>
              <w:left w:val="nil"/>
              <w:bottom w:val="single" w:sz="4" w:space="0" w:color="auto"/>
              <w:right w:val="single" w:sz="4" w:space="0" w:color="auto"/>
            </w:tcBorders>
            <w:noWrap/>
            <w:vAlign w:val="bottom"/>
            <w:hideMark/>
          </w:tcPr>
          <w:p w14:paraId="39F521B5" w14:textId="2C6AB901"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Treatments </w:t>
            </w:r>
            <w:r w:rsidR="002F4412" w:rsidRPr="00D45F1F">
              <w:rPr>
                <w:rFonts w:ascii="Arial" w:eastAsia="Times New Roman" w:hAnsi="Arial" w:cs="Arial"/>
                <w:b/>
                <w:bCs/>
                <w:color w:val="000000"/>
                <w:sz w:val="20"/>
                <w:szCs w:val="20"/>
                <w:lang w:eastAsia="en-IN"/>
              </w:rPr>
              <w:t xml:space="preserve">(df=29) </w:t>
            </w:r>
          </w:p>
        </w:tc>
        <w:tc>
          <w:tcPr>
            <w:tcW w:w="1275" w:type="dxa"/>
            <w:tcBorders>
              <w:top w:val="single" w:sz="4" w:space="0" w:color="auto"/>
              <w:left w:val="nil"/>
              <w:bottom w:val="single" w:sz="4" w:space="0" w:color="auto"/>
              <w:right w:val="single" w:sz="4" w:space="0" w:color="auto"/>
            </w:tcBorders>
            <w:noWrap/>
            <w:vAlign w:val="bottom"/>
            <w:hideMark/>
          </w:tcPr>
          <w:p w14:paraId="0C1AF5B3" w14:textId="77777777" w:rsidR="00D3131A" w:rsidRPr="00D45F1F" w:rsidRDefault="00D3131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Error (df=58)</w:t>
            </w:r>
          </w:p>
        </w:tc>
      </w:tr>
      <w:tr w:rsidR="00D3131A" w:rsidRPr="00D45F1F" w14:paraId="3AEE409C"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7296B8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3682" w:type="dxa"/>
            <w:tcBorders>
              <w:top w:val="nil"/>
              <w:left w:val="nil"/>
              <w:bottom w:val="single" w:sz="4" w:space="0" w:color="auto"/>
              <w:right w:val="single" w:sz="4" w:space="0" w:color="auto"/>
            </w:tcBorders>
            <w:vAlign w:val="center"/>
            <w:hideMark/>
          </w:tcPr>
          <w:p w14:paraId="5B0F0A23"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1559" w:type="dxa"/>
            <w:tcBorders>
              <w:top w:val="nil"/>
              <w:left w:val="nil"/>
              <w:bottom w:val="single" w:sz="4" w:space="0" w:color="auto"/>
              <w:right w:val="single" w:sz="4" w:space="0" w:color="auto"/>
            </w:tcBorders>
            <w:noWrap/>
            <w:vAlign w:val="center"/>
            <w:hideMark/>
          </w:tcPr>
          <w:p w14:paraId="6B04BBD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114.01</w:t>
            </w:r>
          </w:p>
        </w:tc>
        <w:tc>
          <w:tcPr>
            <w:tcW w:w="1843" w:type="dxa"/>
            <w:tcBorders>
              <w:top w:val="nil"/>
              <w:left w:val="nil"/>
              <w:bottom w:val="single" w:sz="4" w:space="0" w:color="auto"/>
              <w:right w:val="single" w:sz="4" w:space="0" w:color="auto"/>
            </w:tcBorders>
            <w:noWrap/>
            <w:vAlign w:val="center"/>
            <w:hideMark/>
          </w:tcPr>
          <w:p w14:paraId="2FA7F90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638.60**</w:t>
            </w:r>
          </w:p>
        </w:tc>
        <w:tc>
          <w:tcPr>
            <w:tcW w:w="1275" w:type="dxa"/>
            <w:tcBorders>
              <w:top w:val="nil"/>
              <w:left w:val="nil"/>
              <w:bottom w:val="single" w:sz="4" w:space="0" w:color="auto"/>
              <w:right w:val="single" w:sz="4" w:space="0" w:color="auto"/>
            </w:tcBorders>
            <w:noWrap/>
            <w:vAlign w:val="center"/>
            <w:hideMark/>
          </w:tcPr>
          <w:p w14:paraId="5A09898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96.11</w:t>
            </w:r>
          </w:p>
        </w:tc>
      </w:tr>
      <w:tr w:rsidR="00D3131A" w:rsidRPr="00D45F1F" w14:paraId="20A00314"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131737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3682" w:type="dxa"/>
            <w:tcBorders>
              <w:top w:val="nil"/>
              <w:left w:val="nil"/>
              <w:bottom w:val="single" w:sz="4" w:space="0" w:color="auto"/>
              <w:right w:val="single" w:sz="4" w:space="0" w:color="auto"/>
            </w:tcBorders>
            <w:vAlign w:val="center"/>
            <w:hideMark/>
          </w:tcPr>
          <w:p w14:paraId="4127916B"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shoot(cm)</w:t>
            </w:r>
          </w:p>
        </w:tc>
        <w:tc>
          <w:tcPr>
            <w:tcW w:w="1559" w:type="dxa"/>
            <w:tcBorders>
              <w:top w:val="nil"/>
              <w:left w:val="nil"/>
              <w:bottom w:val="single" w:sz="4" w:space="0" w:color="auto"/>
              <w:right w:val="single" w:sz="4" w:space="0" w:color="auto"/>
            </w:tcBorders>
            <w:noWrap/>
            <w:vAlign w:val="center"/>
            <w:hideMark/>
          </w:tcPr>
          <w:p w14:paraId="2602930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2.01</w:t>
            </w:r>
          </w:p>
        </w:tc>
        <w:tc>
          <w:tcPr>
            <w:tcW w:w="1843" w:type="dxa"/>
            <w:tcBorders>
              <w:top w:val="nil"/>
              <w:left w:val="nil"/>
              <w:bottom w:val="single" w:sz="4" w:space="0" w:color="auto"/>
              <w:right w:val="single" w:sz="4" w:space="0" w:color="auto"/>
            </w:tcBorders>
            <w:noWrap/>
            <w:vAlign w:val="center"/>
            <w:hideMark/>
          </w:tcPr>
          <w:p w14:paraId="4BCE851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150.15**</w:t>
            </w:r>
          </w:p>
        </w:tc>
        <w:tc>
          <w:tcPr>
            <w:tcW w:w="1275" w:type="dxa"/>
            <w:tcBorders>
              <w:top w:val="nil"/>
              <w:left w:val="nil"/>
              <w:bottom w:val="single" w:sz="4" w:space="0" w:color="auto"/>
              <w:right w:val="single" w:sz="4" w:space="0" w:color="auto"/>
            </w:tcBorders>
            <w:noWrap/>
            <w:vAlign w:val="center"/>
            <w:hideMark/>
          </w:tcPr>
          <w:p w14:paraId="4CD4F3F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2.26</w:t>
            </w:r>
          </w:p>
        </w:tc>
      </w:tr>
      <w:tr w:rsidR="00D3131A" w:rsidRPr="00D45F1F" w14:paraId="67CBB57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5A2E08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3682" w:type="dxa"/>
            <w:tcBorders>
              <w:top w:val="nil"/>
              <w:left w:val="nil"/>
              <w:bottom w:val="single" w:sz="4" w:space="0" w:color="auto"/>
              <w:right w:val="single" w:sz="4" w:space="0" w:color="auto"/>
            </w:tcBorders>
            <w:vAlign w:val="center"/>
            <w:hideMark/>
          </w:tcPr>
          <w:p w14:paraId="448C2861" w14:textId="2A5B7483"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4FF5F7D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5.34</w:t>
            </w:r>
          </w:p>
        </w:tc>
        <w:tc>
          <w:tcPr>
            <w:tcW w:w="1843" w:type="dxa"/>
            <w:tcBorders>
              <w:top w:val="nil"/>
              <w:left w:val="nil"/>
              <w:bottom w:val="single" w:sz="4" w:space="0" w:color="auto"/>
              <w:right w:val="single" w:sz="4" w:space="0" w:color="auto"/>
            </w:tcBorders>
            <w:noWrap/>
            <w:vAlign w:val="center"/>
            <w:hideMark/>
          </w:tcPr>
          <w:p w14:paraId="2A30D9F4"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2.15**</w:t>
            </w:r>
          </w:p>
        </w:tc>
        <w:tc>
          <w:tcPr>
            <w:tcW w:w="1275" w:type="dxa"/>
            <w:tcBorders>
              <w:top w:val="nil"/>
              <w:left w:val="nil"/>
              <w:bottom w:val="single" w:sz="4" w:space="0" w:color="auto"/>
              <w:right w:val="single" w:sz="4" w:space="0" w:color="auto"/>
            </w:tcBorders>
            <w:noWrap/>
            <w:vAlign w:val="center"/>
            <w:hideMark/>
          </w:tcPr>
          <w:p w14:paraId="2F2634F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2.23</w:t>
            </w:r>
          </w:p>
        </w:tc>
      </w:tr>
      <w:tr w:rsidR="00D3131A" w:rsidRPr="00D45F1F" w14:paraId="57DE3027"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CFD4AC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3682" w:type="dxa"/>
            <w:tcBorders>
              <w:top w:val="nil"/>
              <w:left w:val="nil"/>
              <w:bottom w:val="single" w:sz="4" w:space="0" w:color="auto"/>
              <w:right w:val="single" w:sz="4" w:space="0" w:color="auto"/>
            </w:tcBorders>
            <w:vAlign w:val="center"/>
            <w:hideMark/>
          </w:tcPr>
          <w:p w14:paraId="6C29B49D" w14:textId="2960F654"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Secondary Branches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1702D77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1.01</w:t>
            </w:r>
          </w:p>
        </w:tc>
        <w:tc>
          <w:tcPr>
            <w:tcW w:w="1843" w:type="dxa"/>
            <w:tcBorders>
              <w:top w:val="nil"/>
              <w:left w:val="nil"/>
              <w:bottom w:val="single" w:sz="4" w:space="0" w:color="auto"/>
              <w:right w:val="single" w:sz="4" w:space="0" w:color="auto"/>
            </w:tcBorders>
            <w:noWrap/>
            <w:vAlign w:val="center"/>
            <w:hideMark/>
          </w:tcPr>
          <w:p w14:paraId="6310770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2.69**</w:t>
            </w:r>
          </w:p>
        </w:tc>
        <w:tc>
          <w:tcPr>
            <w:tcW w:w="1275" w:type="dxa"/>
            <w:tcBorders>
              <w:top w:val="nil"/>
              <w:left w:val="nil"/>
              <w:bottom w:val="single" w:sz="4" w:space="0" w:color="auto"/>
              <w:right w:val="single" w:sz="4" w:space="0" w:color="auto"/>
            </w:tcBorders>
            <w:noWrap/>
            <w:vAlign w:val="center"/>
            <w:hideMark/>
          </w:tcPr>
          <w:p w14:paraId="09B3F58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1.41</w:t>
            </w:r>
          </w:p>
        </w:tc>
      </w:tr>
      <w:tr w:rsidR="00D3131A" w:rsidRPr="00D45F1F" w14:paraId="20B96E30"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1EA1D4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lastRenderedPageBreak/>
              <w:t>5</w:t>
            </w:r>
          </w:p>
        </w:tc>
        <w:tc>
          <w:tcPr>
            <w:tcW w:w="3682" w:type="dxa"/>
            <w:tcBorders>
              <w:top w:val="nil"/>
              <w:left w:val="nil"/>
              <w:bottom w:val="single" w:sz="4" w:space="0" w:color="auto"/>
              <w:right w:val="single" w:sz="4" w:space="0" w:color="auto"/>
            </w:tcBorders>
            <w:vAlign w:val="center"/>
            <w:hideMark/>
          </w:tcPr>
          <w:p w14:paraId="0D72608D" w14:textId="74544CA6"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Plant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77EEAB5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141.38</w:t>
            </w:r>
          </w:p>
        </w:tc>
        <w:tc>
          <w:tcPr>
            <w:tcW w:w="1843" w:type="dxa"/>
            <w:tcBorders>
              <w:top w:val="nil"/>
              <w:left w:val="nil"/>
              <w:bottom w:val="single" w:sz="4" w:space="0" w:color="auto"/>
              <w:right w:val="single" w:sz="4" w:space="0" w:color="auto"/>
            </w:tcBorders>
            <w:noWrap/>
            <w:vAlign w:val="center"/>
            <w:hideMark/>
          </w:tcPr>
          <w:p w14:paraId="1A2FCFDF"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1216.33**</w:t>
            </w:r>
          </w:p>
        </w:tc>
        <w:tc>
          <w:tcPr>
            <w:tcW w:w="1275" w:type="dxa"/>
            <w:tcBorders>
              <w:top w:val="nil"/>
              <w:left w:val="nil"/>
              <w:bottom w:val="single" w:sz="4" w:space="0" w:color="auto"/>
              <w:right w:val="single" w:sz="4" w:space="0" w:color="auto"/>
            </w:tcBorders>
            <w:noWrap/>
            <w:vAlign w:val="center"/>
            <w:hideMark/>
          </w:tcPr>
          <w:p w14:paraId="3746586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0.23</w:t>
            </w:r>
          </w:p>
        </w:tc>
      </w:tr>
      <w:tr w:rsidR="00D3131A" w:rsidRPr="00D45F1F" w14:paraId="52FC9496"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4C4DEF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3682" w:type="dxa"/>
            <w:tcBorders>
              <w:top w:val="nil"/>
              <w:left w:val="nil"/>
              <w:bottom w:val="single" w:sz="4" w:space="0" w:color="auto"/>
              <w:right w:val="single" w:sz="4" w:space="0" w:color="auto"/>
            </w:tcBorders>
            <w:vAlign w:val="center"/>
            <w:hideMark/>
          </w:tcPr>
          <w:p w14:paraId="0FAA4DB3" w14:textId="3DA0E30A"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 main shoot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137386B3"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66.81</w:t>
            </w:r>
          </w:p>
        </w:tc>
        <w:tc>
          <w:tcPr>
            <w:tcW w:w="1843" w:type="dxa"/>
            <w:tcBorders>
              <w:top w:val="nil"/>
              <w:left w:val="nil"/>
              <w:bottom w:val="single" w:sz="4" w:space="0" w:color="auto"/>
              <w:right w:val="single" w:sz="4" w:space="0" w:color="auto"/>
            </w:tcBorders>
            <w:noWrap/>
            <w:vAlign w:val="center"/>
            <w:hideMark/>
          </w:tcPr>
          <w:p w14:paraId="52033D1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50.08**</w:t>
            </w:r>
          </w:p>
        </w:tc>
        <w:tc>
          <w:tcPr>
            <w:tcW w:w="1275" w:type="dxa"/>
            <w:tcBorders>
              <w:top w:val="nil"/>
              <w:left w:val="nil"/>
              <w:bottom w:val="single" w:sz="4" w:space="0" w:color="auto"/>
              <w:right w:val="single" w:sz="4" w:space="0" w:color="auto"/>
            </w:tcBorders>
            <w:noWrap/>
            <w:vAlign w:val="center"/>
            <w:hideMark/>
          </w:tcPr>
          <w:p w14:paraId="614C9BA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1.16</w:t>
            </w:r>
          </w:p>
        </w:tc>
      </w:tr>
      <w:tr w:rsidR="00D3131A" w:rsidRPr="00D45F1F" w14:paraId="07EFDC4F" w14:textId="77777777" w:rsidTr="00D3131A">
        <w:trPr>
          <w:trHeight w:val="320"/>
        </w:trPr>
        <w:tc>
          <w:tcPr>
            <w:tcW w:w="708" w:type="dxa"/>
            <w:tcBorders>
              <w:top w:val="nil"/>
              <w:left w:val="single" w:sz="4" w:space="0" w:color="auto"/>
              <w:bottom w:val="single" w:sz="4" w:space="0" w:color="auto"/>
              <w:right w:val="single" w:sz="4" w:space="0" w:color="auto"/>
            </w:tcBorders>
            <w:noWrap/>
            <w:vAlign w:val="bottom"/>
            <w:hideMark/>
          </w:tcPr>
          <w:p w14:paraId="3EDD117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3682" w:type="dxa"/>
            <w:tcBorders>
              <w:top w:val="nil"/>
              <w:left w:val="nil"/>
              <w:bottom w:val="single" w:sz="4" w:space="0" w:color="auto"/>
              <w:right w:val="single" w:sz="4" w:space="0" w:color="auto"/>
            </w:tcBorders>
            <w:vAlign w:val="center"/>
            <w:hideMark/>
          </w:tcPr>
          <w:p w14:paraId="41F2D273" w14:textId="1383588C"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Percent Survival @ 20 DAS </w:t>
            </w:r>
          </w:p>
        </w:tc>
        <w:tc>
          <w:tcPr>
            <w:tcW w:w="1559" w:type="dxa"/>
            <w:tcBorders>
              <w:top w:val="nil"/>
              <w:left w:val="nil"/>
              <w:bottom w:val="single" w:sz="4" w:space="0" w:color="auto"/>
              <w:right w:val="single" w:sz="4" w:space="0" w:color="auto"/>
            </w:tcBorders>
            <w:noWrap/>
            <w:vAlign w:val="center"/>
            <w:hideMark/>
          </w:tcPr>
          <w:p w14:paraId="1B805AA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806.04</w:t>
            </w:r>
          </w:p>
        </w:tc>
        <w:tc>
          <w:tcPr>
            <w:tcW w:w="1843" w:type="dxa"/>
            <w:tcBorders>
              <w:top w:val="nil"/>
              <w:left w:val="nil"/>
              <w:bottom w:val="single" w:sz="4" w:space="0" w:color="auto"/>
              <w:right w:val="single" w:sz="4" w:space="0" w:color="auto"/>
            </w:tcBorders>
            <w:noWrap/>
            <w:vAlign w:val="center"/>
            <w:hideMark/>
          </w:tcPr>
          <w:p w14:paraId="26234A9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549.11**</w:t>
            </w:r>
          </w:p>
        </w:tc>
        <w:tc>
          <w:tcPr>
            <w:tcW w:w="1275" w:type="dxa"/>
            <w:tcBorders>
              <w:top w:val="nil"/>
              <w:left w:val="nil"/>
              <w:bottom w:val="single" w:sz="4" w:space="0" w:color="auto"/>
              <w:right w:val="single" w:sz="4" w:space="0" w:color="auto"/>
            </w:tcBorders>
            <w:noWrap/>
            <w:vAlign w:val="center"/>
            <w:hideMark/>
          </w:tcPr>
          <w:p w14:paraId="32F1F92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152.80</w:t>
            </w:r>
          </w:p>
        </w:tc>
      </w:tr>
      <w:tr w:rsidR="00D3131A" w:rsidRPr="00D45F1F" w14:paraId="16323474"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17E36A5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3682" w:type="dxa"/>
            <w:tcBorders>
              <w:top w:val="nil"/>
              <w:left w:val="nil"/>
              <w:bottom w:val="single" w:sz="4" w:space="0" w:color="auto"/>
              <w:right w:val="single" w:sz="4" w:space="0" w:color="auto"/>
            </w:tcBorders>
            <w:vAlign w:val="center"/>
            <w:hideMark/>
          </w:tcPr>
          <w:p w14:paraId="0A734275"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30 DAS</w:t>
            </w:r>
          </w:p>
        </w:tc>
        <w:tc>
          <w:tcPr>
            <w:tcW w:w="1559" w:type="dxa"/>
            <w:tcBorders>
              <w:top w:val="nil"/>
              <w:left w:val="nil"/>
              <w:bottom w:val="single" w:sz="4" w:space="0" w:color="auto"/>
              <w:right w:val="single" w:sz="4" w:space="0" w:color="auto"/>
            </w:tcBorders>
            <w:noWrap/>
            <w:vAlign w:val="center"/>
            <w:hideMark/>
          </w:tcPr>
          <w:p w14:paraId="02C9347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900.95</w:t>
            </w:r>
          </w:p>
        </w:tc>
        <w:tc>
          <w:tcPr>
            <w:tcW w:w="1843" w:type="dxa"/>
            <w:tcBorders>
              <w:top w:val="nil"/>
              <w:left w:val="nil"/>
              <w:bottom w:val="single" w:sz="4" w:space="0" w:color="auto"/>
              <w:right w:val="single" w:sz="4" w:space="0" w:color="auto"/>
            </w:tcBorders>
            <w:noWrap/>
            <w:vAlign w:val="center"/>
            <w:hideMark/>
          </w:tcPr>
          <w:p w14:paraId="7BEF327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617.16**</w:t>
            </w:r>
          </w:p>
        </w:tc>
        <w:tc>
          <w:tcPr>
            <w:tcW w:w="1275" w:type="dxa"/>
            <w:tcBorders>
              <w:top w:val="nil"/>
              <w:left w:val="nil"/>
              <w:bottom w:val="single" w:sz="4" w:space="0" w:color="auto"/>
              <w:right w:val="single" w:sz="4" w:space="0" w:color="auto"/>
            </w:tcBorders>
            <w:noWrap/>
            <w:vAlign w:val="center"/>
            <w:hideMark/>
          </w:tcPr>
          <w:p w14:paraId="226EF824"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124.72</w:t>
            </w:r>
          </w:p>
        </w:tc>
      </w:tr>
      <w:tr w:rsidR="00D3131A" w:rsidRPr="00D45F1F" w14:paraId="002A2E4C"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1F130289"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3682" w:type="dxa"/>
            <w:tcBorders>
              <w:top w:val="nil"/>
              <w:left w:val="nil"/>
              <w:bottom w:val="single" w:sz="4" w:space="0" w:color="auto"/>
              <w:right w:val="single" w:sz="4" w:space="0" w:color="auto"/>
            </w:tcBorders>
            <w:vAlign w:val="center"/>
            <w:hideMark/>
          </w:tcPr>
          <w:p w14:paraId="375504AE" w14:textId="12FB50E4"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initial flowering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53A168E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38.54</w:t>
            </w:r>
          </w:p>
        </w:tc>
        <w:tc>
          <w:tcPr>
            <w:tcW w:w="1843" w:type="dxa"/>
            <w:tcBorders>
              <w:top w:val="nil"/>
              <w:left w:val="nil"/>
              <w:bottom w:val="single" w:sz="4" w:space="0" w:color="auto"/>
              <w:right w:val="single" w:sz="4" w:space="0" w:color="auto"/>
            </w:tcBorders>
            <w:noWrap/>
            <w:vAlign w:val="center"/>
            <w:hideMark/>
          </w:tcPr>
          <w:p w14:paraId="7242D3D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37.71**</w:t>
            </w:r>
          </w:p>
        </w:tc>
        <w:tc>
          <w:tcPr>
            <w:tcW w:w="1275" w:type="dxa"/>
            <w:tcBorders>
              <w:top w:val="nil"/>
              <w:left w:val="nil"/>
              <w:bottom w:val="single" w:sz="4" w:space="0" w:color="auto"/>
              <w:right w:val="single" w:sz="4" w:space="0" w:color="auto"/>
            </w:tcBorders>
            <w:noWrap/>
            <w:vAlign w:val="center"/>
            <w:hideMark/>
          </w:tcPr>
          <w:p w14:paraId="08C4C79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1.12</w:t>
            </w:r>
          </w:p>
        </w:tc>
      </w:tr>
      <w:tr w:rsidR="00D3131A" w:rsidRPr="00D45F1F" w14:paraId="57B2457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D3EDAC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w:t>
            </w:r>
          </w:p>
        </w:tc>
        <w:tc>
          <w:tcPr>
            <w:tcW w:w="3682" w:type="dxa"/>
            <w:tcBorders>
              <w:top w:val="nil"/>
              <w:left w:val="nil"/>
              <w:bottom w:val="single" w:sz="4" w:space="0" w:color="auto"/>
              <w:right w:val="single" w:sz="4" w:space="0" w:color="auto"/>
            </w:tcBorders>
            <w:vAlign w:val="center"/>
            <w:hideMark/>
          </w:tcPr>
          <w:p w14:paraId="1F5C9F00" w14:textId="3AE59DAA"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50% flowering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3F4C919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40.88</w:t>
            </w:r>
          </w:p>
        </w:tc>
        <w:tc>
          <w:tcPr>
            <w:tcW w:w="1843" w:type="dxa"/>
            <w:tcBorders>
              <w:top w:val="nil"/>
              <w:left w:val="nil"/>
              <w:bottom w:val="single" w:sz="4" w:space="0" w:color="auto"/>
              <w:right w:val="single" w:sz="4" w:space="0" w:color="auto"/>
            </w:tcBorders>
            <w:noWrap/>
            <w:vAlign w:val="center"/>
            <w:hideMark/>
          </w:tcPr>
          <w:p w14:paraId="777A892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39.41**</w:t>
            </w:r>
          </w:p>
        </w:tc>
        <w:tc>
          <w:tcPr>
            <w:tcW w:w="1275" w:type="dxa"/>
            <w:tcBorders>
              <w:top w:val="nil"/>
              <w:left w:val="nil"/>
              <w:bottom w:val="single" w:sz="4" w:space="0" w:color="auto"/>
              <w:right w:val="single" w:sz="4" w:space="0" w:color="auto"/>
            </w:tcBorders>
            <w:noWrap/>
            <w:vAlign w:val="center"/>
            <w:hideMark/>
          </w:tcPr>
          <w:p w14:paraId="32ED611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0.92</w:t>
            </w:r>
          </w:p>
        </w:tc>
      </w:tr>
      <w:tr w:rsidR="00D3131A" w:rsidRPr="00D45F1F" w14:paraId="3B013C98"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D1F89B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w:t>
            </w:r>
          </w:p>
        </w:tc>
        <w:tc>
          <w:tcPr>
            <w:tcW w:w="3682" w:type="dxa"/>
            <w:tcBorders>
              <w:top w:val="nil"/>
              <w:left w:val="nil"/>
              <w:bottom w:val="single" w:sz="4" w:space="0" w:color="auto"/>
              <w:right w:val="single" w:sz="4" w:space="0" w:color="auto"/>
            </w:tcBorders>
            <w:vAlign w:val="center"/>
            <w:hideMark/>
          </w:tcPr>
          <w:p w14:paraId="6DF441F8" w14:textId="097CD892"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4E93C25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35.34</w:t>
            </w:r>
          </w:p>
        </w:tc>
        <w:tc>
          <w:tcPr>
            <w:tcW w:w="1843" w:type="dxa"/>
            <w:tcBorders>
              <w:top w:val="nil"/>
              <w:left w:val="nil"/>
              <w:bottom w:val="single" w:sz="4" w:space="0" w:color="auto"/>
              <w:right w:val="single" w:sz="4" w:space="0" w:color="auto"/>
            </w:tcBorders>
            <w:noWrap/>
            <w:vAlign w:val="center"/>
            <w:hideMark/>
          </w:tcPr>
          <w:p w14:paraId="1593C8E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20.71**</w:t>
            </w:r>
          </w:p>
        </w:tc>
        <w:tc>
          <w:tcPr>
            <w:tcW w:w="1275" w:type="dxa"/>
            <w:tcBorders>
              <w:top w:val="nil"/>
              <w:left w:val="nil"/>
              <w:bottom w:val="single" w:sz="4" w:space="0" w:color="auto"/>
              <w:right w:val="single" w:sz="4" w:space="0" w:color="auto"/>
            </w:tcBorders>
            <w:noWrap/>
            <w:vAlign w:val="center"/>
            <w:hideMark/>
          </w:tcPr>
          <w:p w14:paraId="618EB6A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0.64</w:t>
            </w:r>
          </w:p>
        </w:tc>
      </w:tr>
      <w:tr w:rsidR="00D3131A" w:rsidRPr="00D45F1F" w14:paraId="1991F33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97E6198"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w:t>
            </w:r>
          </w:p>
        </w:tc>
        <w:tc>
          <w:tcPr>
            <w:tcW w:w="3682" w:type="dxa"/>
            <w:tcBorders>
              <w:top w:val="nil"/>
              <w:left w:val="nil"/>
              <w:bottom w:val="single" w:sz="4" w:space="0" w:color="auto"/>
              <w:right w:val="single" w:sz="4" w:space="0" w:color="auto"/>
            </w:tcBorders>
            <w:vAlign w:val="center"/>
            <w:hideMark/>
          </w:tcPr>
          <w:p w14:paraId="4072DDE9" w14:textId="6D4D0C2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w:t>
            </w:r>
            <w:r w:rsidR="002F4412" w:rsidRPr="00D45F1F">
              <w:rPr>
                <w:rFonts w:ascii="Arial" w:eastAsia="Times New Roman" w:hAnsi="Arial" w:cs="Arial"/>
                <w:color w:val="000000"/>
                <w:sz w:val="20"/>
                <w:szCs w:val="20"/>
                <w:lang w:eastAsia="en-IN"/>
              </w:rPr>
              <w:t>Silique</w:t>
            </w:r>
            <w:r w:rsidRPr="00D45F1F">
              <w:rPr>
                <w:rFonts w:ascii="Arial" w:eastAsia="Times New Roman" w:hAnsi="Arial" w:cs="Arial"/>
                <w:color w:val="000000"/>
                <w:sz w:val="20"/>
                <w:szCs w:val="20"/>
                <w:lang w:eastAsia="en-IN"/>
              </w:rPr>
              <w:t xml:space="preserve"> (</w:t>
            </w:r>
            <w:r w:rsidR="0008322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559" w:type="dxa"/>
            <w:tcBorders>
              <w:top w:val="nil"/>
              <w:left w:val="nil"/>
              <w:bottom w:val="single" w:sz="4" w:space="0" w:color="auto"/>
              <w:right w:val="single" w:sz="4" w:space="0" w:color="auto"/>
            </w:tcBorders>
            <w:noWrap/>
            <w:vAlign w:val="center"/>
            <w:hideMark/>
          </w:tcPr>
          <w:p w14:paraId="11B7F76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12.14</w:t>
            </w:r>
          </w:p>
        </w:tc>
        <w:tc>
          <w:tcPr>
            <w:tcW w:w="1843" w:type="dxa"/>
            <w:tcBorders>
              <w:top w:val="nil"/>
              <w:left w:val="nil"/>
              <w:bottom w:val="single" w:sz="4" w:space="0" w:color="auto"/>
              <w:right w:val="single" w:sz="4" w:space="0" w:color="auto"/>
            </w:tcBorders>
            <w:noWrap/>
            <w:vAlign w:val="center"/>
            <w:hideMark/>
          </w:tcPr>
          <w:p w14:paraId="599A25D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4.97**</w:t>
            </w:r>
          </w:p>
        </w:tc>
        <w:tc>
          <w:tcPr>
            <w:tcW w:w="1275" w:type="dxa"/>
            <w:tcBorders>
              <w:top w:val="nil"/>
              <w:left w:val="nil"/>
              <w:bottom w:val="single" w:sz="4" w:space="0" w:color="auto"/>
              <w:right w:val="single" w:sz="4" w:space="0" w:color="auto"/>
            </w:tcBorders>
            <w:noWrap/>
            <w:vAlign w:val="center"/>
            <w:hideMark/>
          </w:tcPr>
          <w:p w14:paraId="09ABA97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1.18</w:t>
            </w:r>
          </w:p>
        </w:tc>
      </w:tr>
      <w:tr w:rsidR="00D3131A" w:rsidRPr="00D45F1F" w14:paraId="180CC9DA"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0F2C071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w:t>
            </w:r>
          </w:p>
        </w:tc>
        <w:tc>
          <w:tcPr>
            <w:tcW w:w="3682" w:type="dxa"/>
            <w:tcBorders>
              <w:top w:val="nil"/>
              <w:left w:val="nil"/>
              <w:bottom w:val="single" w:sz="4" w:space="0" w:color="auto"/>
              <w:right w:val="single" w:sz="4" w:space="0" w:color="auto"/>
            </w:tcBorders>
            <w:vAlign w:val="center"/>
            <w:hideMark/>
          </w:tcPr>
          <w:p w14:paraId="27186767"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1559" w:type="dxa"/>
            <w:tcBorders>
              <w:top w:val="nil"/>
              <w:left w:val="nil"/>
              <w:bottom w:val="single" w:sz="4" w:space="0" w:color="auto"/>
              <w:right w:val="single" w:sz="4" w:space="0" w:color="auto"/>
            </w:tcBorders>
            <w:noWrap/>
            <w:vAlign w:val="center"/>
            <w:hideMark/>
          </w:tcPr>
          <w:p w14:paraId="6E43ABC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15.55</w:t>
            </w:r>
          </w:p>
        </w:tc>
        <w:tc>
          <w:tcPr>
            <w:tcW w:w="1843" w:type="dxa"/>
            <w:tcBorders>
              <w:top w:val="nil"/>
              <w:left w:val="nil"/>
              <w:bottom w:val="single" w:sz="4" w:space="0" w:color="auto"/>
              <w:right w:val="single" w:sz="4" w:space="0" w:color="auto"/>
            </w:tcBorders>
            <w:noWrap/>
            <w:vAlign w:val="center"/>
            <w:hideMark/>
          </w:tcPr>
          <w:p w14:paraId="35224843"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0.36**</w:t>
            </w:r>
          </w:p>
        </w:tc>
        <w:tc>
          <w:tcPr>
            <w:tcW w:w="1275" w:type="dxa"/>
            <w:tcBorders>
              <w:top w:val="nil"/>
              <w:left w:val="nil"/>
              <w:bottom w:val="single" w:sz="4" w:space="0" w:color="auto"/>
              <w:right w:val="single" w:sz="4" w:space="0" w:color="auto"/>
            </w:tcBorders>
            <w:noWrap/>
            <w:vAlign w:val="center"/>
            <w:hideMark/>
          </w:tcPr>
          <w:p w14:paraId="7F3B111F"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0.07</w:t>
            </w:r>
          </w:p>
        </w:tc>
      </w:tr>
      <w:tr w:rsidR="00D3131A" w:rsidRPr="00D45F1F" w14:paraId="3FDB5DFF"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DA85FC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w:t>
            </w:r>
          </w:p>
        </w:tc>
        <w:tc>
          <w:tcPr>
            <w:tcW w:w="3682" w:type="dxa"/>
            <w:tcBorders>
              <w:top w:val="nil"/>
              <w:left w:val="nil"/>
              <w:bottom w:val="single" w:sz="4" w:space="0" w:color="auto"/>
              <w:right w:val="single" w:sz="4" w:space="0" w:color="auto"/>
            </w:tcBorders>
            <w:vAlign w:val="center"/>
            <w:hideMark/>
          </w:tcPr>
          <w:p w14:paraId="7F6F15E1"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1559" w:type="dxa"/>
            <w:tcBorders>
              <w:top w:val="nil"/>
              <w:left w:val="nil"/>
              <w:bottom w:val="single" w:sz="4" w:space="0" w:color="auto"/>
              <w:right w:val="single" w:sz="4" w:space="0" w:color="auto"/>
            </w:tcBorders>
            <w:noWrap/>
            <w:vAlign w:val="center"/>
            <w:hideMark/>
          </w:tcPr>
          <w:p w14:paraId="63A7489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3.86</w:t>
            </w:r>
          </w:p>
        </w:tc>
        <w:tc>
          <w:tcPr>
            <w:tcW w:w="1843" w:type="dxa"/>
            <w:tcBorders>
              <w:top w:val="nil"/>
              <w:left w:val="nil"/>
              <w:bottom w:val="single" w:sz="4" w:space="0" w:color="auto"/>
              <w:right w:val="single" w:sz="4" w:space="0" w:color="auto"/>
            </w:tcBorders>
            <w:noWrap/>
            <w:vAlign w:val="center"/>
            <w:hideMark/>
          </w:tcPr>
          <w:p w14:paraId="2399437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0.46**</w:t>
            </w:r>
          </w:p>
        </w:tc>
        <w:tc>
          <w:tcPr>
            <w:tcW w:w="1275" w:type="dxa"/>
            <w:tcBorders>
              <w:top w:val="nil"/>
              <w:left w:val="nil"/>
              <w:bottom w:val="single" w:sz="4" w:space="0" w:color="auto"/>
              <w:right w:val="single" w:sz="4" w:space="0" w:color="auto"/>
            </w:tcBorders>
            <w:noWrap/>
            <w:vAlign w:val="center"/>
            <w:hideMark/>
          </w:tcPr>
          <w:p w14:paraId="49BF02C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0.03</w:t>
            </w:r>
          </w:p>
        </w:tc>
      </w:tr>
      <w:tr w:rsidR="00D3131A" w:rsidRPr="00D45F1F" w14:paraId="72EFA082"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5DB1CC3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w:t>
            </w:r>
          </w:p>
        </w:tc>
        <w:tc>
          <w:tcPr>
            <w:tcW w:w="3682" w:type="dxa"/>
            <w:tcBorders>
              <w:top w:val="nil"/>
              <w:left w:val="nil"/>
              <w:bottom w:val="single" w:sz="4" w:space="0" w:color="auto"/>
              <w:right w:val="single" w:sz="4" w:space="0" w:color="auto"/>
            </w:tcBorders>
            <w:vAlign w:val="center"/>
            <w:hideMark/>
          </w:tcPr>
          <w:p w14:paraId="08F425E3"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Weight(g)</w:t>
            </w:r>
          </w:p>
        </w:tc>
        <w:tc>
          <w:tcPr>
            <w:tcW w:w="1559" w:type="dxa"/>
            <w:tcBorders>
              <w:top w:val="nil"/>
              <w:left w:val="nil"/>
              <w:bottom w:val="single" w:sz="4" w:space="0" w:color="auto"/>
              <w:right w:val="single" w:sz="4" w:space="0" w:color="auto"/>
            </w:tcBorders>
            <w:noWrap/>
            <w:vAlign w:val="center"/>
            <w:hideMark/>
          </w:tcPr>
          <w:p w14:paraId="195E290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0.10</w:t>
            </w:r>
          </w:p>
        </w:tc>
        <w:tc>
          <w:tcPr>
            <w:tcW w:w="1843" w:type="dxa"/>
            <w:tcBorders>
              <w:top w:val="nil"/>
              <w:left w:val="nil"/>
              <w:bottom w:val="single" w:sz="4" w:space="0" w:color="auto"/>
              <w:right w:val="single" w:sz="4" w:space="0" w:color="auto"/>
            </w:tcBorders>
            <w:noWrap/>
            <w:vAlign w:val="center"/>
            <w:hideMark/>
          </w:tcPr>
          <w:p w14:paraId="4C585718"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0.31**</w:t>
            </w:r>
          </w:p>
        </w:tc>
        <w:tc>
          <w:tcPr>
            <w:tcW w:w="1275" w:type="dxa"/>
            <w:tcBorders>
              <w:top w:val="nil"/>
              <w:left w:val="nil"/>
              <w:bottom w:val="single" w:sz="4" w:space="0" w:color="auto"/>
              <w:right w:val="single" w:sz="4" w:space="0" w:color="auto"/>
            </w:tcBorders>
            <w:noWrap/>
            <w:vAlign w:val="center"/>
            <w:hideMark/>
          </w:tcPr>
          <w:p w14:paraId="741208FC"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0FB1A14F"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DED89E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w:t>
            </w:r>
          </w:p>
        </w:tc>
        <w:tc>
          <w:tcPr>
            <w:tcW w:w="3682" w:type="dxa"/>
            <w:tcBorders>
              <w:top w:val="nil"/>
              <w:left w:val="nil"/>
              <w:bottom w:val="single" w:sz="4" w:space="0" w:color="auto"/>
              <w:right w:val="single" w:sz="4" w:space="0" w:color="auto"/>
            </w:tcBorders>
            <w:vAlign w:val="center"/>
            <w:hideMark/>
          </w:tcPr>
          <w:p w14:paraId="4CCFFAF8"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 Yield(g)/Plant</w:t>
            </w:r>
          </w:p>
        </w:tc>
        <w:tc>
          <w:tcPr>
            <w:tcW w:w="1559" w:type="dxa"/>
            <w:tcBorders>
              <w:top w:val="nil"/>
              <w:left w:val="nil"/>
              <w:bottom w:val="single" w:sz="4" w:space="0" w:color="auto"/>
              <w:right w:val="single" w:sz="4" w:space="0" w:color="auto"/>
            </w:tcBorders>
            <w:noWrap/>
            <w:vAlign w:val="center"/>
            <w:hideMark/>
          </w:tcPr>
          <w:p w14:paraId="61DBE1C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237.47</w:t>
            </w:r>
          </w:p>
        </w:tc>
        <w:tc>
          <w:tcPr>
            <w:tcW w:w="1843" w:type="dxa"/>
            <w:tcBorders>
              <w:top w:val="nil"/>
              <w:left w:val="nil"/>
              <w:bottom w:val="single" w:sz="4" w:space="0" w:color="auto"/>
              <w:right w:val="single" w:sz="4" w:space="0" w:color="auto"/>
            </w:tcBorders>
            <w:noWrap/>
            <w:vAlign w:val="center"/>
            <w:hideMark/>
          </w:tcPr>
          <w:p w14:paraId="4B712F1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117.54**</w:t>
            </w:r>
          </w:p>
        </w:tc>
        <w:tc>
          <w:tcPr>
            <w:tcW w:w="1275" w:type="dxa"/>
            <w:tcBorders>
              <w:top w:val="nil"/>
              <w:left w:val="nil"/>
              <w:bottom w:val="single" w:sz="4" w:space="0" w:color="auto"/>
              <w:right w:val="single" w:sz="4" w:space="0" w:color="auto"/>
            </w:tcBorders>
            <w:noWrap/>
            <w:vAlign w:val="center"/>
            <w:hideMark/>
          </w:tcPr>
          <w:p w14:paraId="5027534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67.94</w:t>
            </w:r>
          </w:p>
        </w:tc>
      </w:tr>
      <w:tr w:rsidR="00D3131A" w:rsidRPr="00D45F1F" w14:paraId="7AA8E57D"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2C860C1F"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w:t>
            </w:r>
          </w:p>
        </w:tc>
        <w:tc>
          <w:tcPr>
            <w:tcW w:w="3682" w:type="dxa"/>
            <w:tcBorders>
              <w:top w:val="nil"/>
              <w:left w:val="nil"/>
              <w:bottom w:val="single" w:sz="4" w:space="0" w:color="auto"/>
              <w:right w:val="single" w:sz="4" w:space="0" w:color="auto"/>
            </w:tcBorders>
            <w:noWrap/>
            <w:vAlign w:val="center"/>
            <w:hideMark/>
          </w:tcPr>
          <w:p w14:paraId="2D8BD27C" w14:textId="6A23516B"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proofErr w:type="gramStart"/>
            <w:r w:rsidR="002A58C9" w:rsidRPr="00D45F1F">
              <w:rPr>
                <w:rFonts w:ascii="Arial" w:eastAsia="Times New Roman" w:hAnsi="Arial" w:cs="Arial"/>
                <w:color w:val="000000"/>
                <w:sz w:val="20"/>
                <w:szCs w:val="20"/>
                <w:lang w:eastAsia="en-IN"/>
              </w:rPr>
              <w:t xml:space="preserve">%)  </w:t>
            </w:r>
            <w:r w:rsidRPr="00D45F1F">
              <w:rPr>
                <w:rFonts w:ascii="Arial" w:eastAsia="Times New Roman" w:hAnsi="Arial" w:cs="Arial"/>
                <w:color w:val="000000"/>
                <w:sz w:val="20"/>
                <w:szCs w:val="20"/>
                <w:lang w:eastAsia="en-IN"/>
              </w:rPr>
              <w:t xml:space="preserve"> </w:t>
            </w:r>
            <w:proofErr w:type="gramEnd"/>
            <w:r w:rsidRPr="00D45F1F">
              <w:rPr>
                <w:rFonts w:ascii="Arial" w:eastAsia="Times New Roman" w:hAnsi="Arial" w:cs="Arial"/>
                <w:color w:val="000000"/>
                <w:sz w:val="20"/>
                <w:szCs w:val="20"/>
                <w:lang w:eastAsia="en-IN"/>
              </w:rPr>
              <w:t xml:space="preserve">                 </w:t>
            </w:r>
          </w:p>
        </w:tc>
        <w:tc>
          <w:tcPr>
            <w:tcW w:w="1559" w:type="dxa"/>
            <w:tcBorders>
              <w:top w:val="nil"/>
              <w:left w:val="nil"/>
              <w:bottom w:val="single" w:sz="4" w:space="0" w:color="auto"/>
              <w:right w:val="single" w:sz="4" w:space="0" w:color="auto"/>
            </w:tcBorders>
            <w:noWrap/>
            <w:vAlign w:val="center"/>
            <w:hideMark/>
          </w:tcPr>
          <w:p w14:paraId="6816B4F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0.92</w:t>
            </w:r>
          </w:p>
        </w:tc>
        <w:tc>
          <w:tcPr>
            <w:tcW w:w="1843" w:type="dxa"/>
            <w:tcBorders>
              <w:top w:val="nil"/>
              <w:left w:val="nil"/>
              <w:bottom w:val="single" w:sz="4" w:space="0" w:color="auto"/>
              <w:right w:val="single" w:sz="4" w:space="0" w:color="auto"/>
            </w:tcBorders>
            <w:noWrap/>
            <w:vAlign w:val="center"/>
            <w:hideMark/>
          </w:tcPr>
          <w:p w14:paraId="4A2A34D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9.18**</w:t>
            </w:r>
          </w:p>
        </w:tc>
        <w:tc>
          <w:tcPr>
            <w:tcW w:w="1275" w:type="dxa"/>
            <w:tcBorders>
              <w:top w:val="nil"/>
              <w:left w:val="nil"/>
              <w:bottom w:val="single" w:sz="4" w:space="0" w:color="auto"/>
              <w:right w:val="single" w:sz="4" w:space="0" w:color="auto"/>
            </w:tcBorders>
            <w:noWrap/>
            <w:vAlign w:val="center"/>
            <w:hideMark/>
          </w:tcPr>
          <w:p w14:paraId="503ACBCA"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676C2A7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C78D5D6"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w:t>
            </w:r>
          </w:p>
        </w:tc>
        <w:tc>
          <w:tcPr>
            <w:tcW w:w="3682" w:type="dxa"/>
            <w:tcBorders>
              <w:top w:val="nil"/>
              <w:left w:val="nil"/>
              <w:bottom w:val="single" w:sz="4" w:space="0" w:color="auto"/>
              <w:right w:val="single" w:sz="4" w:space="0" w:color="auto"/>
            </w:tcBorders>
            <w:vAlign w:val="center"/>
            <w:hideMark/>
          </w:tcPr>
          <w:p w14:paraId="02B03C1A"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1559" w:type="dxa"/>
            <w:tcBorders>
              <w:top w:val="nil"/>
              <w:left w:val="nil"/>
              <w:bottom w:val="single" w:sz="4" w:space="0" w:color="auto"/>
              <w:right w:val="single" w:sz="4" w:space="0" w:color="auto"/>
            </w:tcBorders>
            <w:noWrap/>
            <w:vAlign w:val="center"/>
            <w:hideMark/>
          </w:tcPr>
          <w:p w14:paraId="3DFE5E4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4.49</w:t>
            </w:r>
          </w:p>
        </w:tc>
        <w:tc>
          <w:tcPr>
            <w:tcW w:w="1843" w:type="dxa"/>
            <w:tcBorders>
              <w:top w:val="nil"/>
              <w:left w:val="nil"/>
              <w:bottom w:val="single" w:sz="4" w:space="0" w:color="auto"/>
              <w:right w:val="single" w:sz="4" w:space="0" w:color="auto"/>
            </w:tcBorders>
            <w:noWrap/>
            <w:vAlign w:val="center"/>
            <w:hideMark/>
          </w:tcPr>
          <w:p w14:paraId="6272AEE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34.25**</w:t>
            </w:r>
          </w:p>
        </w:tc>
        <w:tc>
          <w:tcPr>
            <w:tcW w:w="1275" w:type="dxa"/>
            <w:tcBorders>
              <w:top w:val="nil"/>
              <w:left w:val="nil"/>
              <w:bottom w:val="single" w:sz="4" w:space="0" w:color="auto"/>
              <w:right w:val="single" w:sz="4" w:space="0" w:color="auto"/>
            </w:tcBorders>
            <w:noWrap/>
            <w:vAlign w:val="center"/>
            <w:hideMark/>
          </w:tcPr>
          <w:p w14:paraId="64AD4CE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1EC80512"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3BA5C3F7"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w:t>
            </w:r>
          </w:p>
        </w:tc>
        <w:tc>
          <w:tcPr>
            <w:tcW w:w="3682" w:type="dxa"/>
            <w:tcBorders>
              <w:top w:val="nil"/>
              <w:left w:val="nil"/>
              <w:bottom w:val="single" w:sz="4" w:space="0" w:color="auto"/>
              <w:right w:val="single" w:sz="4" w:space="0" w:color="auto"/>
            </w:tcBorders>
            <w:vAlign w:val="center"/>
            <w:hideMark/>
          </w:tcPr>
          <w:p w14:paraId="615B9F10"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Membrane Stability Index (MSI)</w:t>
            </w:r>
          </w:p>
        </w:tc>
        <w:tc>
          <w:tcPr>
            <w:tcW w:w="1559" w:type="dxa"/>
            <w:tcBorders>
              <w:top w:val="nil"/>
              <w:left w:val="nil"/>
              <w:bottom w:val="single" w:sz="4" w:space="0" w:color="auto"/>
              <w:right w:val="single" w:sz="4" w:space="0" w:color="auto"/>
            </w:tcBorders>
            <w:noWrap/>
            <w:vAlign w:val="center"/>
            <w:hideMark/>
          </w:tcPr>
          <w:p w14:paraId="12F21BD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4.92</w:t>
            </w:r>
          </w:p>
        </w:tc>
        <w:tc>
          <w:tcPr>
            <w:tcW w:w="1843" w:type="dxa"/>
            <w:tcBorders>
              <w:top w:val="nil"/>
              <w:left w:val="nil"/>
              <w:bottom w:val="single" w:sz="4" w:space="0" w:color="auto"/>
              <w:right w:val="single" w:sz="4" w:space="0" w:color="auto"/>
            </w:tcBorders>
            <w:noWrap/>
            <w:vAlign w:val="center"/>
            <w:hideMark/>
          </w:tcPr>
          <w:p w14:paraId="6D2266E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39.10**</w:t>
            </w:r>
          </w:p>
        </w:tc>
        <w:tc>
          <w:tcPr>
            <w:tcW w:w="1275" w:type="dxa"/>
            <w:tcBorders>
              <w:top w:val="nil"/>
              <w:left w:val="nil"/>
              <w:bottom w:val="single" w:sz="4" w:space="0" w:color="auto"/>
              <w:right w:val="single" w:sz="4" w:space="0" w:color="auto"/>
            </w:tcBorders>
            <w:noWrap/>
            <w:vAlign w:val="center"/>
            <w:hideMark/>
          </w:tcPr>
          <w:p w14:paraId="5BD1E84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78273850"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7A7735E3"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w:t>
            </w:r>
          </w:p>
        </w:tc>
        <w:tc>
          <w:tcPr>
            <w:tcW w:w="3682" w:type="dxa"/>
            <w:tcBorders>
              <w:top w:val="nil"/>
              <w:left w:val="nil"/>
              <w:bottom w:val="single" w:sz="4" w:space="0" w:color="auto"/>
              <w:right w:val="single" w:sz="4" w:space="0" w:color="auto"/>
            </w:tcBorders>
            <w:vAlign w:val="center"/>
            <w:hideMark/>
          </w:tcPr>
          <w:p w14:paraId="4A5B4811"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1559" w:type="dxa"/>
            <w:tcBorders>
              <w:top w:val="nil"/>
              <w:left w:val="nil"/>
              <w:bottom w:val="single" w:sz="4" w:space="0" w:color="auto"/>
              <w:right w:val="single" w:sz="4" w:space="0" w:color="auto"/>
            </w:tcBorders>
            <w:noWrap/>
            <w:vAlign w:val="center"/>
            <w:hideMark/>
          </w:tcPr>
          <w:p w14:paraId="2AE87EB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0.03</w:t>
            </w:r>
          </w:p>
        </w:tc>
        <w:tc>
          <w:tcPr>
            <w:tcW w:w="1843" w:type="dxa"/>
            <w:tcBorders>
              <w:top w:val="nil"/>
              <w:left w:val="nil"/>
              <w:bottom w:val="single" w:sz="4" w:space="0" w:color="auto"/>
              <w:right w:val="single" w:sz="4" w:space="0" w:color="auto"/>
            </w:tcBorders>
            <w:noWrap/>
            <w:vAlign w:val="center"/>
            <w:hideMark/>
          </w:tcPr>
          <w:p w14:paraId="34529B82"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0.04**</w:t>
            </w:r>
          </w:p>
        </w:tc>
        <w:tc>
          <w:tcPr>
            <w:tcW w:w="1275" w:type="dxa"/>
            <w:tcBorders>
              <w:top w:val="nil"/>
              <w:left w:val="nil"/>
              <w:bottom w:val="single" w:sz="4" w:space="0" w:color="auto"/>
              <w:right w:val="single" w:sz="4" w:space="0" w:color="auto"/>
            </w:tcBorders>
            <w:noWrap/>
            <w:vAlign w:val="center"/>
            <w:hideMark/>
          </w:tcPr>
          <w:p w14:paraId="6024A05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2AA3F304"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13A83CB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w:t>
            </w:r>
          </w:p>
        </w:tc>
        <w:tc>
          <w:tcPr>
            <w:tcW w:w="3682" w:type="dxa"/>
            <w:tcBorders>
              <w:top w:val="nil"/>
              <w:left w:val="nil"/>
              <w:bottom w:val="single" w:sz="4" w:space="0" w:color="auto"/>
              <w:right w:val="single" w:sz="4" w:space="0" w:color="auto"/>
            </w:tcBorders>
            <w:vAlign w:val="center"/>
            <w:hideMark/>
          </w:tcPr>
          <w:p w14:paraId="382D0DDF"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1559" w:type="dxa"/>
            <w:tcBorders>
              <w:top w:val="nil"/>
              <w:left w:val="nil"/>
              <w:bottom w:val="single" w:sz="4" w:space="0" w:color="auto"/>
              <w:right w:val="single" w:sz="4" w:space="0" w:color="auto"/>
            </w:tcBorders>
            <w:noWrap/>
            <w:vAlign w:val="center"/>
            <w:hideMark/>
          </w:tcPr>
          <w:p w14:paraId="3379E70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0.28</w:t>
            </w:r>
          </w:p>
        </w:tc>
        <w:tc>
          <w:tcPr>
            <w:tcW w:w="1843" w:type="dxa"/>
            <w:tcBorders>
              <w:top w:val="nil"/>
              <w:left w:val="nil"/>
              <w:bottom w:val="single" w:sz="4" w:space="0" w:color="auto"/>
              <w:right w:val="single" w:sz="4" w:space="0" w:color="auto"/>
            </w:tcBorders>
            <w:noWrap/>
            <w:vAlign w:val="center"/>
            <w:hideMark/>
          </w:tcPr>
          <w:p w14:paraId="669FAD4F"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0.56**</w:t>
            </w:r>
          </w:p>
        </w:tc>
        <w:tc>
          <w:tcPr>
            <w:tcW w:w="1275" w:type="dxa"/>
            <w:tcBorders>
              <w:top w:val="nil"/>
              <w:left w:val="nil"/>
              <w:bottom w:val="single" w:sz="4" w:space="0" w:color="auto"/>
              <w:right w:val="single" w:sz="4" w:space="0" w:color="auto"/>
            </w:tcBorders>
            <w:noWrap/>
            <w:vAlign w:val="center"/>
            <w:hideMark/>
          </w:tcPr>
          <w:p w14:paraId="16C8A663"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5FB46B52"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6EAEAC21"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w:t>
            </w:r>
          </w:p>
        </w:tc>
        <w:tc>
          <w:tcPr>
            <w:tcW w:w="3682" w:type="dxa"/>
            <w:tcBorders>
              <w:top w:val="nil"/>
              <w:left w:val="nil"/>
              <w:bottom w:val="single" w:sz="4" w:space="0" w:color="auto"/>
              <w:right w:val="single" w:sz="4" w:space="0" w:color="auto"/>
            </w:tcBorders>
            <w:vAlign w:val="center"/>
            <w:hideMark/>
          </w:tcPr>
          <w:p w14:paraId="3E0E595C"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1559" w:type="dxa"/>
            <w:tcBorders>
              <w:top w:val="nil"/>
              <w:left w:val="nil"/>
              <w:bottom w:val="single" w:sz="4" w:space="0" w:color="auto"/>
              <w:right w:val="single" w:sz="4" w:space="0" w:color="auto"/>
            </w:tcBorders>
            <w:noWrap/>
            <w:vAlign w:val="center"/>
            <w:hideMark/>
          </w:tcPr>
          <w:p w14:paraId="4787038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0.30</w:t>
            </w:r>
          </w:p>
        </w:tc>
        <w:tc>
          <w:tcPr>
            <w:tcW w:w="1843" w:type="dxa"/>
            <w:tcBorders>
              <w:top w:val="nil"/>
              <w:left w:val="nil"/>
              <w:bottom w:val="single" w:sz="4" w:space="0" w:color="auto"/>
              <w:right w:val="single" w:sz="4" w:space="0" w:color="auto"/>
            </w:tcBorders>
            <w:noWrap/>
            <w:vAlign w:val="center"/>
            <w:hideMark/>
          </w:tcPr>
          <w:p w14:paraId="219E209D"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0.18**</w:t>
            </w:r>
          </w:p>
        </w:tc>
        <w:tc>
          <w:tcPr>
            <w:tcW w:w="1275" w:type="dxa"/>
            <w:tcBorders>
              <w:top w:val="nil"/>
              <w:left w:val="nil"/>
              <w:bottom w:val="single" w:sz="4" w:space="0" w:color="auto"/>
              <w:right w:val="single" w:sz="4" w:space="0" w:color="auto"/>
            </w:tcBorders>
            <w:noWrap/>
            <w:vAlign w:val="center"/>
            <w:hideMark/>
          </w:tcPr>
          <w:p w14:paraId="4A55FC14"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D3131A" w:rsidRPr="00D45F1F" w14:paraId="095824B5" w14:textId="77777777" w:rsidTr="00D3131A">
        <w:trPr>
          <w:trHeight w:val="290"/>
        </w:trPr>
        <w:tc>
          <w:tcPr>
            <w:tcW w:w="708" w:type="dxa"/>
            <w:tcBorders>
              <w:top w:val="nil"/>
              <w:left w:val="single" w:sz="4" w:space="0" w:color="auto"/>
              <w:bottom w:val="single" w:sz="4" w:space="0" w:color="auto"/>
              <w:right w:val="single" w:sz="4" w:space="0" w:color="auto"/>
            </w:tcBorders>
            <w:noWrap/>
            <w:vAlign w:val="bottom"/>
            <w:hideMark/>
          </w:tcPr>
          <w:p w14:paraId="278623C0"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w:t>
            </w:r>
          </w:p>
        </w:tc>
        <w:tc>
          <w:tcPr>
            <w:tcW w:w="3682" w:type="dxa"/>
            <w:tcBorders>
              <w:top w:val="nil"/>
              <w:left w:val="nil"/>
              <w:bottom w:val="single" w:sz="4" w:space="0" w:color="auto"/>
              <w:right w:val="single" w:sz="4" w:space="0" w:color="auto"/>
            </w:tcBorders>
            <w:vAlign w:val="center"/>
            <w:hideMark/>
          </w:tcPr>
          <w:p w14:paraId="601632FF" w14:textId="77777777" w:rsidR="00D3131A" w:rsidRPr="00D45F1F" w:rsidRDefault="00D3131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Yield(g)/ Plant</w:t>
            </w:r>
          </w:p>
        </w:tc>
        <w:tc>
          <w:tcPr>
            <w:tcW w:w="1559" w:type="dxa"/>
            <w:tcBorders>
              <w:top w:val="nil"/>
              <w:left w:val="nil"/>
              <w:bottom w:val="single" w:sz="4" w:space="0" w:color="auto"/>
              <w:right w:val="single" w:sz="4" w:space="0" w:color="auto"/>
            </w:tcBorders>
            <w:noWrap/>
            <w:vAlign w:val="center"/>
            <w:hideMark/>
          </w:tcPr>
          <w:p w14:paraId="4EAF4DF5"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13.14</w:t>
            </w:r>
          </w:p>
        </w:tc>
        <w:tc>
          <w:tcPr>
            <w:tcW w:w="1843" w:type="dxa"/>
            <w:tcBorders>
              <w:top w:val="nil"/>
              <w:left w:val="nil"/>
              <w:bottom w:val="single" w:sz="4" w:space="0" w:color="auto"/>
              <w:right w:val="single" w:sz="4" w:space="0" w:color="auto"/>
            </w:tcBorders>
            <w:noWrap/>
            <w:vAlign w:val="center"/>
            <w:hideMark/>
          </w:tcPr>
          <w:p w14:paraId="364E8A5E"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6.09**</w:t>
            </w:r>
          </w:p>
        </w:tc>
        <w:tc>
          <w:tcPr>
            <w:tcW w:w="1275" w:type="dxa"/>
            <w:tcBorders>
              <w:top w:val="nil"/>
              <w:left w:val="nil"/>
              <w:bottom w:val="single" w:sz="4" w:space="0" w:color="auto"/>
              <w:right w:val="single" w:sz="4" w:space="0" w:color="auto"/>
            </w:tcBorders>
            <w:noWrap/>
            <w:vAlign w:val="center"/>
            <w:hideMark/>
          </w:tcPr>
          <w:p w14:paraId="7E1F143B" w14:textId="77777777" w:rsidR="00D3131A" w:rsidRPr="00D45F1F" w:rsidRDefault="00D3131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8.34</w:t>
            </w:r>
          </w:p>
        </w:tc>
      </w:tr>
    </w:tbl>
    <w:p w14:paraId="23407B81" w14:textId="77777777" w:rsidR="006B42AD" w:rsidRPr="00D45F1F" w:rsidRDefault="006B42AD" w:rsidP="00B7223D">
      <w:pPr>
        <w:jc w:val="both"/>
        <w:rPr>
          <w:rFonts w:ascii="Arial" w:hAnsi="Arial" w:cs="Arial"/>
          <w:b/>
          <w:bCs/>
          <w:sz w:val="20"/>
          <w:szCs w:val="20"/>
        </w:rPr>
      </w:pPr>
    </w:p>
    <w:p w14:paraId="71C8F39F" w14:textId="77777777" w:rsidR="000F26C0" w:rsidRPr="00D45F1F" w:rsidRDefault="000F26C0" w:rsidP="000F26C0">
      <w:pPr>
        <w:jc w:val="both"/>
        <w:rPr>
          <w:rFonts w:ascii="Arial" w:hAnsi="Arial" w:cs="Arial"/>
          <w:sz w:val="20"/>
          <w:szCs w:val="20"/>
        </w:rPr>
      </w:pPr>
      <w:r w:rsidRPr="00D45F1F">
        <w:rPr>
          <w:rFonts w:ascii="Arial" w:hAnsi="Arial" w:cs="Arial"/>
          <w:sz w:val="20"/>
          <w:szCs w:val="20"/>
        </w:rPr>
        <w:t>Following the same pattern as in timely sowing, all 23 traits of 30 Indian mustard genotypes sown under a late-sowing environment also</w:t>
      </w:r>
      <w:r w:rsidRPr="00D45F1F">
        <w:rPr>
          <w:rFonts w:ascii="Arial" w:hAnsi="Arial" w:cs="Arial"/>
          <w:b/>
          <w:bCs/>
          <w:sz w:val="20"/>
          <w:szCs w:val="20"/>
        </w:rPr>
        <w:t xml:space="preserve"> </w:t>
      </w:r>
      <w:r w:rsidRPr="00D45F1F">
        <w:rPr>
          <w:rFonts w:ascii="Arial" w:hAnsi="Arial" w:cs="Arial"/>
          <w:sz w:val="20"/>
          <w:szCs w:val="20"/>
        </w:rPr>
        <w:t xml:space="preserve">showed highly significant effects (p &lt; 0.01) in the analysis of variance, indicating significant genetic variability among treatments. Also, all morphological, phenological, yield, and physiological traits responded significantly to treatments. Most traits exhibited low replication effects and error variance, indicating good experimental precision. Overall, the analysis revealed sufficient variability for effective selection and yield improvement. </w:t>
      </w:r>
    </w:p>
    <w:p w14:paraId="79C81C30" w14:textId="77777777" w:rsidR="000F26C0" w:rsidRPr="00D45F1F" w:rsidRDefault="000F26C0" w:rsidP="00280C1F">
      <w:pPr>
        <w:jc w:val="both"/>
        <w:rPr>
          <w:rFonts w:ascii="Arial" w:hAnsi="Arial" w:cs="Arial"/>
          <w:b/>
          <w:bCs/>
          <w:sz w:val="20"/>
          <w:szCs w:val="20"/>
        </w:rPr>
      </w:pPr>
    </w:p>
    <w:p w14:paraId="5AA2F9DA" w14:textId="1CA65009" w:rsidR="009239CA" w:rsidRPr="00D45F1F" w:rsidRDefault="00E82648" w:rsidP="00280C1F">
      <w:pPr>
        <w:jc w:val="both"/>
        <w:rPr>
          <w:rFonts w:ascii="Arial" w:hAnsi="Arial" w:cs="Arial"/>
          <w:b/>
          <w:bCs/>
          <w:sz w:val="20"/>
          <w:szCs w:val="20"/>
        </w:rPr>
      </w:pPr>
      <w:r>
        <w:rPr>
          <w:rFonts w:ascii="Arial" w:hAnsi="Arial" w:cs="Arial"/>
          <w:b/>
          <w:bCs/>
          <w:sz w:val="20"/>
          <w:szCs w:val="20"/>
        </w:rPr>
        <w:t xml:space="preserve">Table </w:t>
      </w:r>
      <w:r w:rsidR="00B74514">
        <w:rPr>
          <w:rFonts w:ascii="Arial" w:hAnsi="Arial" w:cs="Arial"/>
          <w:b/>
          <w:bCs/>
          <w:sz w:val="20"/>
          <w:szCs w:val="20"/>
        </w:rPr>
        <w:t>7</w:t>
      </w:r>
      <w:r>
        <w:rPr>
          <w:rFonts w:ascii="Arial" w:hAnsi="Arial" w:cs="Arial"/>
          <w:b/>
          <w:bCs/>
          <w:sz w:val="20"/>
          <w:szCs w:val="20"/>
        </w:rPr>
        <w:t xml:space="preserve">: </w:t>
      </w:r>
      <w:r w:rsidR="009239CA" w:rsidRPr="00D45F1F">
        <w:rPr>
          <w:rFonts w:ascii="Arial" w:hAnsi="Arial" w:cs="Arial"/>
          <w:b/>
          <w:bCs/>
          <w:sz w:val="20"/>
          <w:szCs w:val="20"/>
        </w:rPr>
        <w:t>Analysis of variance (ANOVA) of twenty-three traits of thirty genotypes of Indian mustard under late sowing environments</w:t>
      </w:r>
    </w:p>
    <w:tbl>
      <w:tblPr>
        <w:tblW w:w="9067" w:type="dxa"/>
        <w:tblLook w:val="04A0" w:firstRow="1" w:lastRow="0" w:firstColumn="1" w:lastColumn="0" w:noHBand="0" w:noVBand="1"/>
      </w:tblPr>
      <w:tblGrid>
        <w:gridCol w:w="728"/>
        <w:gridCol w:w="3378"/>
        <w:gridCol w:w="1701"/>
        <w:gridCol w:w="2006"/>
        <w:gridCol w:w="1254"/>
      </w:tblGrid>
      <w:tr w:rsidR="001F2BAD" w:rsidRPr="00D45F1F" w14:paraId="09304932" w14:textId="77777777" w:rsidTr="00730AA7">
        <w:trPr>
          <w:trHeight w:val="310"/>
        </w:trPr>
        <w:tc>
          <w:tcPr>
            <w:tcW w:w="728" w:type="dxa"/>
            <w:tcBorders>
              <w:top w:val="single" w:sz="4" w:space="0" w:color="auto"/>
              <w:left w:val="single" w:sz="4" w:space="0" w:color="auto"/>
              <w:bottom w:val="single" w:sz="4" w:space="0" w:color="auto"/>
              <w:right w:val="single" w:sz="4" w:space="0" w:color="auto"/>
            </w:tcBorders>
            <w:vAlign w:val="center"/>
            <w:hideMark/>
          </w:tcPr>
          <w:p w14:paraId="6D631EC4" w14:textId="4421BF36" w:rsidR="00C00FB8" w:rsidRPr="00D45F1F" w:rsidRDefault="00C00FB8"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S.</w:t>
            </w:r>
            <w:r w:rsidR="001F2BAD" w:rsidRPr="00D45F1F">
              <w:rPr>
                <w:rFonts w:ascii="Arial" w:eastAsia="Times New Roman" w:hAnsi="Arial" w:cs="Arial"/>
                <w:b/>
                <w:bCs/>
                <w:color w:val="000000"/>
                <w:sz w:val="20"/>
                <w:szCs w:val="20"/>
                <w:lang w:eastAsia="en-IN"/>
              </w:rPr>
              <w:t xml:space="preserve"> </w:t>
            </w:r>
            <w:r w:rsidRPr="00D45F1F">
              <w:rPr>
                <w:rFonts w:ascii="Arial" w:eastAsia="Times New Roman" w:hAnsi="Arial" w:cs="Arial"/>
                <w:b/>
                <w:bCs/>
                <w:color w:val="000000"/>
                <w:sz w:val="20"/>
                <w:szCs w:val="20"/>
                <w:lang w:eastAsia="en-IN"/>
              </w:rPr>
              <w:t>N</w:t>
            </w:r>
          </w:p>
        </w:tc>
        <w:tc>
          <w:tcPr>
            <w:tcW w:w="3378" w:type="dxa"/>
            <w:tcBorders>
              <w:top w:val="single" w:sz="4" w:space="0" w:color="auto"/>
              <w:left w:val="nil"/>
              <w:bottom w:val="single" w:sz="4" w:space="0" w:color="auto"/>
              <w:right w:val="single" w:sz="4" w:space="0" w:color="auto"/>
            </w:tcBorders>
            <w:vAlign w:val="center"/>
            <w:hideMark/>
          </w:tcPr>
          <w:p w14:paraId="0EA0409D" w14:textId="77777777" w:rsidR="00C00FB8" w:rsidRPr="00D45F1F" w:rsidRDefault="00C00FB8"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Traits</w:t>
            </w:r>
          </w:p>
        </w:tc>
        <w:tc>
          <w:tcPr>
            <w:tcW w:w="1701" w:type="dxa"/>
            <w:tcBorders>
              <w:top w:val="single" w:sz="4" w:space="0" w:color="auto"/>
              <w:left w:val="nil"/>
              <w:bottom w:val="single" w:sz="4" w:space="0" w:color="auto"/>
              <w:right w:val="single" w:sz="4" w:space="0" w:color="auto"/>
            </w:tcBorders>
            <w:vAlign w:val="center"/>
            <w:hideMark/>
          </w:tcPr>
          <w:p w14:paraId="34DB80CE" w14:textId="77777777" w:rsidR="00C00FB8" w:rsidRPr="00D45F1F" w:rsidRDefault="00C00FB8"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Replicate (df=2)</w:t>
            </w:r>
          </w:p>
        </w:tc>
        <w:tc>
          <w:tcPr>
            <w:tcW w:w="2006" w:type="dxa"/>
            <w:tcBorders>
              <w:top w:val="single" w:sz="4" w:space="0" w:color="auto"/>
              <w:left w:val="nil"/>
              <w:bottom w:val="single" w:sz="4" w:space="0" w:color="auto"/>
              <w:right w:val="single" w:sz="4" w:space="0" w:color="auto"/>
            </w:tcBorders>
            <w:vAlign w:val="center"/>
            <w:hideMark/>
          </w:tcPr>
          <w:p w14:paraId="63E93A65" w14:textId="65FFF381" w:rsidR="00C00FB8" w:rsidRPr="00D45F1F" w:rsidRDefault="00C00FB8" w:rsidP="00611D85">
            <w:pPr>
              <w:spacing w:after="0" w:line="480" w:lineRule="auto"/>
              <w:jc w:val="center"/>
              <w:rPr>
                <w:rFonts w:ascii="Arial" w:eastAsia="Times New Roman" w:hAnsi="Arial" w:cs="Arial"/>
                <w:b/>
                <w:bCs/>
                <w:sz w:val="20"/>
                <w:szCs w:val="20"/>
                <w:lang w:eastAsia="en-IN"/>
              </w:rPr>
            </w:pPr>
            <w:r w:rsidRPr="00D45F1F">
              <w:rPr>
                <w:rFonts w:ascii="Arial" w:eastAsia="Times New Roman" w:hAnsi="Arial" w:cs="Arial"/>
                <w:b/>
                <w:bCs/>
                <w:sz w:val="20"/>
                <w:szCs w:val="20"/>
                <w:lang w:eastAsia="en-IN"/>
              </w:rPr>
              <w:t xml:space="preserve">Treatments </w:t>
            </w:r>
            <w:r w:rsidR="001F2BAD" w:rsidRPr="00D45F1F">
              <w:rPr>
                <w:rFonts w:ascii="Arial" w:eastAsia="Times New Roman" w:hAnsi="Arial" w:cs="Arial"/>
                <w:b/>
                <w:bCs/>
                <w:sz w:val="20"/>
                <w:szCs w:val="20"/>
                <w:lang w:eastAsia="en-IN"/>
              </w:rPr>
              <w:t xml:space="preserve">(df=29) </w:t>
            </w:r>
          </w:p>
        </w:tc>
        <w:tc>
          <w:tcPr>
            <w:tcW w:w="1254" w:type="dxa"/>
            <w:tcBorders>
              <w:top w:val="single" w:sz="4" w:space="0" w:color="auto"/>
              <w:left w:val="nil"/>
              <w:bottom w:val="single" w:sz="4" w:space="0" w:color="auto"/>
              <w:right w:val="single" w:sz="4" w:space="0" w:color="auto"/>
            </w:tcBorders>
            <w:vAlign w:val="center"/>
            <w:hideMark/>
          </w:tcPr>
          <w:p w14:paraId="0572338D" w14:textId="77777777" w:rsidR="00C00FB8" w:rsidRPr="00D45F1F" w:rsidRDefault="00C00FB8"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Error (df=58)</w:t>
            </w:r>
          </w:p>
        </w:tc>
      </w:tr>
      <w:tr w:rsidR="001F2BAD" w:rsidRPr="00D45F1F" w14:paraId="63070693"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C74B3A5"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3378" w:type="dxa"/>
            <w:tcBorders>
              <w:top w:val="nil"/>
              <w:left w:val="nil"/>
              <w:bottom w:val="single" w:sz="4" w:space="0" w:color="auto"/>
              <w:right w:val="single" w:sz="4" w:space="0" w:color="auto"/>
            </w:tcBorders>
            <w:vAlign w:val="center"/>
            <w:hideMark/>
          </w:tcPr>
          <w:p w14:paraId="441C886C"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1701" w:type="dxa"/>
            <w:tcBorders>
              <w:top w:val="nil"/>
              <w:left w:val="nil"/>
              <w:bottom w:val="single" w:sz="4" w:space="0" w:color="auto"/>
              <w:right w:val="single" w:sz="4" w:space="0" w:color="auto"/>
            </w:tcBorders>
            <w:vAlign w:val="center"/>
            <w:hideMark/>
          </w:tcPr>
          <w:p w14:paraId="15AA7C0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56.04</w:t>
            </w:r>
          </w:p>
        </w:tc>
        <w:tc>
          <w:tcPr>
            <w:tcW w:w="2006" w:type="dxa"/>
            <w:tcBorders>
              <w:top w:val="nil"/>
              <w:left w:val="nil"/>
              <w:bottom w:val="single" w:sz="4" w:space="0" w:color="auto"/>
              <w:right w:val="single" w:sz="4" w:space="0" w:color="auto"/>
            </w:tcBorders>
            <w:vAlign w:val="center"/>
            <w:hideMark/>
          </w:tcPr>
          <w:p w14:paraId="486464B1"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154.91**</w:t>
            </w:r>
          </w:p>
        </w:tc>
        <w:tc>
          <w:tcPr>
            <w:tcW w:w="1254" w:type="dxa"/>
            <w:tcBorders>
              <w:top w:val="nil"/>
              <w:left w:val="nil"/>
              <w:bottom w:val="single" w:sz="4" w:space="0" w:color="auto"/>
              <w:right w:val="single" w:sz="4" w:space="0" w:color="auto"/>
            </w:tcBorders>
            <w:vAlign w:val="center"/>
            <w:hideMark/>
          </w:tcPr>
          <w:p w14:paraId="4E77BFD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44.37</w:t>
            </w:r>
          </w:p>
        </w:tc>
      </w:tr>
      <w:tr w:rsidR="001F2BAD" w:rsidRPr="00D45F1F" w14:paraId="4DE6705D"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F941816"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3378" w:type="dxa"/>
            <w:tcBorders>
              <w:top w:val="nil"/>
              <w:left w:val="nil"/>
              <w:bottom w:val="single" w:sz="4" w:space="0" w:color="auto"/>
              <w:right w:val="single" w:sz="4" w:space="0" w:color="auto"/>
            </w:tcBorders>
            <w:vAlign w:val="center"/>
            <w:hideMark/>
          </w:tcPr>
          <w:p w14:paraId="0F6CBFF0"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 (cm)</w:t>
            </w:r>
          </w:p>
        </w:tc>
        <w:tc>
          <w:tcPr>
            <w:tcW w:w="1701" w:type="dxa"/>
            <w:tcBorders>
              <w:top w:val="nil"/>
              <w:left w:val="nil"/>
              <w:bottom w:val="single" w:sz="4" w:space="0" w:color="auto"/>
              <w:right w:val="single" w:sz="4" w:space="0" w:color="auto"/>
            </w:tcBorders>
            <w:vAlign w:val="center"/>
            <w:hideMark/>
          </w:tcPr>
          <w:p w14:paraId="5A0C19A7"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43.60</w:t>
            </w:r>
          </w:p>
        </w:tc>
        <w:tc>
          <w:tcPr>
            <w:tcW w:w="2006" w:type="dxa"/>
            <w:tcBorders>
              <w:top w:val="nil"/>
              <w:left w:val="nil"/>
              <w:bottom w:val="single" w:sz="4" w:space="0" w:color="auto"/>
              <w:right w:val="single" w:sz="4" w:space="0" w:color="auto"/>
            </w:tcBorders>
            <w:vAlign w:val="center"/>
            <w:hideMark/>
          </w:tcPr>
          <w:p w14:paraId="1D40EFBD"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79.52**</w:t>
            </w:r>
          </w:p>
        </w:tc>
        <w:tc>
          <w:tcPr>
            <w:tcW w:w="1254" w:type="dxa"/>
            <w:tcBorders>
              <w:top w:val="nil"/>
              <w:left w:val="nil"/>
              <w:bottom w:val="single" w:sz="4" w:space="0" w:color="auto"/>
              <w:right w:val="single" w:sz="4" w:space="0" w:color="auto"/>
            </w:tcBorders>
            <w:vAlign w:val="center"/>
            <w:hideMark/>
          </w:tcPr>
          <w:p w14:paraId="5F39F7DB"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0.22</w:t>
            </w:r>
          </w:p>
        </w:tc>
      </w:tr>
      <w:tr w:rsidR="001F2BAD" w:rsidRPr="00D45F1F" w14:paraId="674BBCD2"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C717787"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lastRenderedPageBreak/>
              <w:t>3</w:t>
            </w:r>
          </w:p>
        </w:tc>
        <w:tc>
          <w:tcPr>
            <w:tcW w:w="3378" w:type="dxa"/>
            <w:tcBorders>
              <w:top w:val="nil"/>
              <w:left w:val="nil"/>
              <w:bottom w:val="single" w:sz="4" w:space="0" w:color="auto"/>
              <w:right w:val="single" w:sz="4" w:space="0" w:color="auto"/>
            </w:tcBorders>
            <w:vAlign w:val="center"/>
            <w:hideMark/>
          </w:tcPr>
          <w:p w14:paraId="4803446B" w14:textId="5CA87DC8"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40649690"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0.21</w:t>
            </w:r>
          </w:p>
        </w:tc>
        <w:tc>
          <w:tcPr>
            <w:tcW w:w="2006" w:type="dxa"/>
            <w:tcBorders>
              <w:top w:val="nil"/>
              <w:left w:val="nil"/>
              <w:bottom w:val="single" w:sz="4" w:space="0" w:color="auto"/>
              <w:right w:val="single" w:sz="4" w:space="0" w:color="auto"/>
            </w:tcBorders>
            <w:vAlign w:val="center"/>
            <w:hideMark/>
          </w:tcPr>
          <w:p w14:paraId="6DF0D60C"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2.65**</w:t>
            </w:r>
          </w:p>
        </w:tc>
        <w:tc>
          <w:tcPr>
            <w:tcW w:w="1254" w:type="dxa"/>
            <w:tcBorders>
              <w:top w:val="nil"/>
              <w:left w:val="nil"/>
              <w:bottom w:val="single" w:sz="4" w:space="0" w:color="auto"/>
              <w:right w:val="single" w:sz="4" w:space="0" w:color="auto"/>
            </w:tcBorders>
            <w:vAlign w:val="center"/>
            <w:hideMark/>
          </w:tcPr>
          <w:p w14:paraId="4B506BFE"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2.13</w:t>
            </w:r>
          </w:p>
        </w:tc>
      </w:tr>
      <w:tr w:rsidR="001F2BAD" w:rsidRPr="00D45F1F" w14:paraId="146722C0"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5F97C46A"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3378" w:type="dxa"/>
            <w:tcBorders>
              <w:top w:val="nil"/>
              <w:left w:val="nil"/>
              <w:bottom w:val="single" w:sz="4" w:space="0" w:color="auto"/>
              <w:right w:val="single" w:sz="4" w:space="0" w:color="auto"/>
            </w:tcBorders>
            <w:vAlign w:val="center"/>
            <w:hideMark/>
          </w:tcPr>
          <w:p w14:paraId="5C570793" w14:textId="349C1F85"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Secondary Branches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11CA6FEA"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0.54</w:t>
            </w:r>
          </w:p>
        </w:tc>
        <w:tc>
          <w:tcPr>
            <w:tcW w:w="2006" w:type="dxa"/>
            <w:tcBorders>
              <w:top w:val="nil"/>
              <w:left w:val="nil"/>
              <w:bottom w:val="single" w:sz="4" w:space="0" w:color="auto"/>
              <w:right w:val="single" w:sz="4" w:space="0" w:color="auto"/>
            </w:tcBorders>
            <w:vAlign w:val="center"/>
            <w:hideMark/>
          </w:tcPr>
          <w:p w14:paraId="1E3431DC"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2.15**</w:t>
            </w:r>
          </w:p>
        </w:tc>
        <w:tc>
          <w:tcPr>
            <w:tcW w:w="1254" w:type="dxa"/>
            <w:tcBorders>
              <w:top w:val="nil"/>
              <w:left w:val="nil"/>
              <w:bottom w:val="single" w:sz="4" w:space="0" w:color="auto"/>
              <w:right w:val="single" w:sz="4" w:space="0" w:color="auto"/>
            </w:tcBorders>
            <w:vAlign w:val="center"/>
            <w:hideMark/>
          </w:tcPr>
          <w:p w14:paraId="53699432"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1.44</w:t>
            </w:r>
          </w:p>
        </w:tc>
      </w:tr>
      <w:tr w:rsidR="001F2BAD" w:rsidRPr="00D45F1F" w14:paraId="0E76223F"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53ACD865"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3378" w:type="dxa"/>
            <w:tcBorders>
              <w:top w:val="nil"/>
              <w:left w:val="nil"/>
              <w:bottom w:val="single" w:sz="4" w:space="0" w:color="auto"/>
              <w:right w:val="single" w:sz="4" w:space="0" w:color="auto"/>
            </w:tcBorders>
            <w:vAlign w:val="center"/>
            <w:hideMark/>
          </w:tcPr>
          <w:p w14:paraId="28F680D2" w14:textId="7DFCA3D3"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Silique/Plant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13B8C1DF"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192.68</w:t>
            </w:r>
          </w:p>
        </w:tc>
        <w:tc>
          <w:tcPr>
            <w:tcW w:w="2006" w:type="dxa"/>
            <w:tcBorders>
              <w:top w:val="nil"/>
              <w:left w:val="nil"/>
              <w:bottom w:val="single" w:sz="4" w:space="0" w:color="auto"/>
              <w:right w:val="single" w:sz="4" w:space="0" w:color="auto"/>
            </w:tcBorders>
            <w:vAlign w:val="center"/>
            <w:hideMark/>
          </w:tcPr>
          <w:p w14:paraId="31F249BA"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2885.90**</w:t>
            </w:r>
          </w:p>
        </w:tc>
        <w:tc>
          <w:tcPr>
            <w:tcW w:w="1254" w:type="dxa"/>
            <w:tcBorders>
              <w:top w:val="nil"/>
              <w:left w:val="nil"/>
              <w:bottom w:val="single" w:sz="4" w:space="0" w:color="auto"/>
              <w:right w:val="single" w:sz="4" w:space="0" w:color="auto"/>
            </w:tcBorders>
            <w:vAlign w:val="center"/>
            <w:hideMark/>
          </w:tcPr>
          <w:p w14:paraId="37032383"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0.72</w:t>
            </w:r>
          </w:p>
        </w:tc>
      </w:tr>
      <w:tr w:rsidR="001F2BAD" w:rsidRPr="00D45F1F" w14:paraId="1FFB33A1"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650C9391"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3378" w:type="dxa"/>
            <w:tcBorders>
              <w:top w:val="nil"/>
              <w:left w:val="nil"/>
              <w:bottom w:val="single" w:sz="4" w:space="0" w:color="auto"/>
              <w:right w:val="single" w:sz="4" w:space="0" w:color="auto"/>
            </w:tcBorders>
            <w:vAlign w:val="center"/>
            <w:hideMark/>
          </w:tcPr>
          <w:p w14:paraId="2E8602DC" w14:textId="5190E6F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on main shoot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66287BF3"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87.30</w:t>
            </w:r>
          </w:p>
        </w:tc>
        <w:tc>
          <w:tcPr>
            <w:tcW w:w="2006" w:type="dxa"/>
            <w:tcBorders>
              <w:top w:val="nil"/>
              <w:left w:val="nil"/>
              <w:bottom w:val="single" w:sz="4" w:space="0" w:color="auto"/>
              <w:right w:val="single" w:sz="4" w:space="0" w:color="auto"/>
            </w:tcBorders>
            <w:vAlign w:val="center"/>
            <w:hideMark/>
          </w:tcPr>
          <w:p w14:paraId="3A2804CD"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65.73**</w:t>
            </w:r>
          </w:p>
        </w:tc>
        <w:tc>
          <w:tcPr>
            <w:tcW w:w="1254" w:type="dxa"/>
            <w:tcBorders>
              <w:top w:val="nil"/>
              <w:left w:val="nil"/>
              <w:bottom w:val="single" w:sz="4" w:space="0" w:color="auto"/>
              <w:right w:val="single" w:sz="4" w:space="0" w:color="auto"/>
            </w:tcBorders>
            <w:vAlign w:val="center"/>
            <w:hideMark/>
          </w:tcPr>
          <w:p w14:paraId="2C4CF90D"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0.90</w:t>
            </w:r>
          </w:p>
        </w:tc>
      </w:tr>
      <w:tr w:rsidR="001F2BAD" w:rsidRPr="00D45F1F" w14:paraId="04065DCD"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02F85B0B"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3378" w:type="dxa"/>
            <w:tcBorders>
              <w:top w:val="nil"/>
              <w:left w:val="nil"/>
              <w:bottom w:val="single" w:sz="4" w:space="0" w:color="auto"/>
              <w:right w:val="single" w:sz="4" w:space="0" w:color="auto"/>
            </w:tcBorders>
            <w:vAlign w:val="center"/>
            <w:hideMark/>
          </w:tcPr>
          <w:p w14:paraId="0CC96747"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 20 DAS</w:t>
            </w:r>
          </w:p>
        </w:tc>
        <w:tc>
          <w:tcPr>
            <w:tcW w:w="1701" w:type="dxa"/>
            <w:tcBorders>
              <w:top w:val="nil"/>
              <w:left w:val="nil"/>
              <w:bottom w:val="single" w:sz="4" w:space="0" w:color="auto"/>
              <w:right w:val="single" w:sz="4" w:space="0" w:color="auto"/>
            </w:tcBorders>
            <w:vAlign w:val="center"/>
            <w:hideMark/>
          </w:tcPr>
          <w:p w14:paraId="258BBDB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0.86</w:t>
            </w:r>
          </w:p>
        </w:tc>
        <w:tc>
          <w:tcPr>
            <w:tcW w:w="2006" w:type="dxa"/>
            <w:tcBorders>
              <w:top w:val="nil"/>
              <w:left w:val="nil"/>
              <w:bottom w:val="single" w:sz="4" w:space="0" w:color="auto"/>
              <w:right w:val="single" w:sz="4" w:space="0" w:color="auto"/>
            </w:tcBorders>
            <w:vAlign w:val="center"/>
            <w:hideMark/>
          </w:tcPr>
          <w:p w14:paraId="7CF9619E"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292.639**</w:t>
            </w:r>
          </w:p>
        </w:tc>
        <w:tc>
          <w:tcPr>
            <w:tcW w:w="1254" w:type="dxa"/>
            <w:tcBorders>
              <w:top w:val="nil"/>
              <w:left w:val="nil"/>
              <w:bottom w:val="single" w:sz="4" w:space="0" w:color="auto"/>
              <w:right w:val="single" w:sz="4" w:space="0" w:color="auto"/>
            </w:tcBorders>
            <w:vAlign w:val="center"/>
            <w:hideMark/>
          </w:tcPr>
          <w:p w14:paraId="0622E70C"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52.71</w:t>
            </w:r>
          </w:p>
        </w:tc>
      </w:tr>
      <w:tr w:rsidR="001F2BAD" w:rsidRPr="00D45F1F" w14:paraId="66C5B8B3"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03493BEC"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3378" w:type="dxa"/>
            <w:tcBorders>
              <w:top w:val="nil"/>
              <w:left w:val="nil"/>
              <w:bottom w:val="single" w:sz="4" w:space="0" w:color="auto"/>
              <w:right w:val="single" w:sz="4" w:space="0" w:color="auto"/>
            </w:tcBorders>
            <w:vAlign w:val="center"/>
            <w:hideMark/>
          </w:tcPr>
          <w:p w14:paraId="2B8C73EC"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30 DAS</w:t>
            </w:r>
          </w:p>
        </w:tc>
        <w:tc>
          <w:tcPr>
            <w:tcW w:w="1701" w:type="dxa"/>
            <w:tcBorders>
              <w:top w:val="nil"/>
              <w:left w:val="nil"/>
              <w:bottom w:val="single" w:sz="4" w:space="0" w:color="auto"/>
              <w:right w:val="single" w:sz="4" w:space="0" w:color="auto"/>
            </w:tcBorders>
            <w:vAlign w:val="center"/>
            <w:hideMark/>
          </w:tcPr>
          <w:p w14:paraId="4647FE80"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26.76</w:t>
            </w:r>
          </w:p>
        </w:tc>
        <w:tc>
          <w:tcPr>
            <w:tcW w:w="2006" w:type="dxa"/>
            <w:tcBorders>
              <w:top w:val="nil"/>
              <w:left w:val="nil"/>
              <w:bottom w:val="single" w:sz="4" w:space="0" w:color="auto"/>
              <w:right w:val="single" w:sz="4" w:space="0" w:color="auto"/>
            </w:tcBorders>
            <w:vAlign w:val="center"/>
            <w:hideMark/>
          </w:tcPr>
          <w:p w14:paraId="52FB563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198.63**</w:t>
            </w:r>
          </w:p>
        </w:tc>
        <w:tc>
          <w:tcPr>
            <w:tcW w:w="1254" w:type="dxa"/>
            <w:tcBorders>
              <w:top w:val="nil"/>
              <w:left w:val="nil"/>
              <w:bottom w:val="single" w:sz="4" w:space="0" w:color="auto"/>
              <w:right w:val="single" w:sz="4" w:space="0" w:color="auto"/>
            </w:tcBorders>
            <w:vAlign w:val="center"/>
            <w:hideMark/>
          </w:tcPr>
          <w:p w14:paraId="0F2703B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67.14</w:t>
            </w:r>
          </w:p>
        </w:tc>
      </w:tr>
      <w:tr w:rsidR="001F2BAD" w:rsidRPr="00D45F1F" w14:paraId="6B89B1FC"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4A4BA097"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3378" w:type="dxa"/>
            <w:tcBorders>
              <w:top w:val="nil"/>
              <w:left w:val="nil"/>
              <w:bottom w:val="single" w:sz="4" w:space="0" w:color="auto"/>
              <w:right w:val="single" w:sz="4" w:space="0" w:color="auto"/>
            </w:tcBorders>
            <w:vAlign w:val="center"/>
            <w:hideMark/>
          </w:tcPr>
          <w:p w14:paraId="525C9A78" w14:textId="330C4BD5"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initial flowering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459ED0B9"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56.21</w:t>
            </w:r>
          </w:p>
        </w:tc>
        <w:tc>
          <w:tcPr>
            <w:tcW w:w="2006" w:type="dxa"/>
            <w:tcBorders>
              <w:top w:val="nil"/>
              <w:left w:val="nil"/>
              <w:bottom w:val="single" w:sz="4" w:space="0" w:color="auto"/>
              <w:right w:val="single" w:sz="4" w:space="0" w:color="auto"/>
            </w:tcBorders>
            <w:vAlign w:val="center"/>
            <w:hideMark/>
          </w:tcPr>
          <w:p w14:paraId="78BA2EF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11.76**</w:t>
            </w:r>
          </w:p>
        </w:tc>
        <w:tc>
          <w:tcPr>
            <w:tcW w:w="1254" w:type="dxa"/>
            <w:tcBorders>
              <w:top w:val="nil"/>
              <w:left w:val="nil"/>
              <w:bottom w:val="single" w:sz="4" w:space="0" w:color="auto"/>
              <w:right w:val="single" w:sz="4" w:space="0" w:color="auto"/>
            </w:tcBorders>
            <w:vAlign w:val="center"/>
            <w:hideMark/>
          </w:tcPr>
          <w:p w14:paraId="19A86079"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0.83</w:t>
            </w:r>
          </w:p>
        </w:tc>
      </w:tr>
      <w:tr w:rsidR="001F2BAD" w:rsidRPr="00D45F1F" w14:paraId="28A068FB"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C7DFAF3"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w:t>
            </w:r>
          </w:p>
        </w:tc>
        <w:tc>
          <w:tcPr>
            <w:tcW w:w="3378" w:type="dxa"/>
            <w:tcBorders>
              <w:top w:val="nil"/>
              <w:left w:val="nil"/>
              <w:bottom w:val="single" w:sz="4" w:space="0" w:color="auto"/>
              <w:right w:val="single" w:sz="4" w:space="0" w:color="auto"/>
            </w:tcBorders>
            <w:vAlign w:val="center"/>
            <w:hideMark/>
          </w:tcPr>
          <w:p w14:paraId="2810ED0F" w14:textId="7E7D2C2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50% flowering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2C631571"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63.54</w:t>
            </w:r>
          </w:p>
        </w:tc>
        <w:tc>
          <w:tcPr>
            <w:tcW w:w="2006" w:type="dxa"/>
            <w:tcBorders>
              <w:top w:val="nil"/>
              <w:left w:val="nil"/>
              <w:bottom w:val="single" w:sz="4" w:space="0" w:color="auto"/>
              <w:right w:val="single" w:sz="4" w:space="0" w:color="auto"/>
            </w:tcBorders>
            <w:vAlign w:val="center"/>
            <w:hideMark/>
          </w:tcPr>
          <w:p w14:paraId="703A6458"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9.55**</w:t>
            </w:r>
          </w:p>
        </w:tc>
        <w:tc>
          <w:tcPr>
            <w:tcW w:w="1254" w:type="dxa"/>
            <w:tcBorders>
              <w:top w:val="nil"/>
              <w:left w:val="nil"/>
              <w:bottom w:val="single" w:sz="4" w:space="0" w:color="auto"/>
              <w:right w:val="single" w:sz="4" w:space="0" w:color="auto"/>
            </w:tcBorders>
            <w:vAlign w:val="center"/>
            <w:hideMark/>
          </w:tcPr>
          <w:p w14:paraId="0B286B13"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0.88</w:t>
            </w:r>
          </w:p>
        </w:tc>
      </w:tr>
      <w:tr w:rsidR="001F2BAD" w:rsidRPr="00D45F1F" w14:paraId="2D894FC7"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2CE83E0D"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w:t>
            </w:r>
          </w:p>
        </w:tc>
        <w:tc>
          <w:tcPr>
            <w:tcW w:w="3378" w:type="dxa"/>
            <w:tcBorders>
              <w:top w:val="nil"/>
              <w:left w:val="nil"/>
              <w:bottom w:val="single" w:sz="4" w:space="0" w:color="auto"/>
              <w:right w:val="single" w:sz="4" w:space="0" w:color="auto"/>
            </w:tcBorders>
            <w:vAlign w:val="center"/>
            <w:hideMark/>
          </w:tcPr>
          <w:p w14:paraId="64A13C88" w14:textId="779649BB"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189C1602"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49.88</w:t>
            </w:r>
          </w:p>
        </w:tc>
        <w:tc>
          <w:tcPr>
            <w:tcW w:w="2006" w:type="dxa"/>
            <w:tcBorders>
              <w:top w:val="nil"/>
              <w:left w:val="nil"/>
              <w:bottom w:val="single" w:sz="4" w:space="0" w:color="auto"/>
              <w:right w:val="single" w:sz="4" w:space="0" w:color="auto"/>
            </w:tcBorders>
            <w:vAlign w:val="center"/>
            <w:hideMark/>
          </w:tcPr>
          <w:p w14:paraId="3705141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8.27**</w:t>
            </w:r>
          </w:p>
        </w:tc>
        <w:tc>
          <w:tcPr>
            <w:tcW w:w="1254" w:type="dxa"/>
            <w:tcBorders>
              <w:top w:val="nil"/>
              <w:left w:val="nil"/>
              <w:bottom w:val="single" w:sz="4" w:space="0" w:color="auto"/>
              <w:right w:val="single" w:sz="4" w:space="0" w:color="auto"/>
            </w:tcBorders>
            <w:vAlign w:val="center"/>
            <w:hideMark/>
          </w:tcPr>
          <w:p w14:paraId="58E03CCC"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1.57</w:t>
            </w:r>
          </w:p>
        </w:tc>
      </w:tr>
      <w:tr w:rsidR="001F2BAD" w:rsidRPr="00D45F1F" w14:paraId="34B4A018"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07C64DD4"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w:t>
            </w:r>
          </w:p>
        </w:tc>
        <w:tc>
          <w:tcPr>
            <w:tcW w:w="3378" w:type="dxa"/>
            <w:tcBorders>
              <w:top w:val="nil"/>
              <w:left w:val="nil"/>
              <w:bottom w:val="single" w:sz="4" w:space="0" w:color="auto"/>
              <w:right w:val="single" w:sz="4" w:space="0" w:color="auto"/>
            </w:tcBorders>
            <w:vAlign w:val="center"/>
            <w:hideMark/>
          </w:tcPr>
          <w:p w14:paraId="5DA46AE5" w14:textId="40487C68"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Seed/Silique (</w:t>
            </w:r>
            <w:r w:rsidR="005907FB">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1701" w:type="dxa"/>
            <w:tcBorders>
              <w:top w:val="nil"/>
              <w:left w:val="nil"/>
              <w:bottom w:val="single" w:sz="4" w:space="0" w:color="auto"/>
              <w:right w:val="single" w:sz="4" w:space="0" w:color="auto"/>
            </w:tcBorders>
            <w:vAlign w:val="center"/>
            <w:hideMark/>
          </w:tcPr>
          <w:p w14:paraId="07A5CBD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5.91</w:t>
            </w:r>
          </w:p>
        </w:tc>
        <w:tc>
          <w:tcPr>
            <w:tcW w:w="2006" w:type="dxa"/>
            <w:tcBorders>
              <w:top w:val="nil"/>
              <w:left w:val="nil"/>
              <w:bottom w:val="single" w:sz="4" w:space="0" w:color="auto"/>
              <w:right w:val="single" w:sz="4" w:space="0" w:color="auto"/>
            </w:tcBorders>
            <w:vAlign w:val="center"/>
            <w:hideMark/>
          </w:tcPr>
          <w:p w14:paraId="7E89486C"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4.08**</w:t>
            </w:r>
          </w:p>
        </w:tc>
        <w:tc>
          <w:tcPr>
            <w:tcW w:w="1254" w:type="dxa"/>
            <w:tcBorders>
              <w:top w:val="nil"/>
              <w:left w:val="nil"/>
              <w:bottom w:val="single" w:sz="4" w:space="0" w:color="auto"/>
              <w:right w:val="single" w:sz="4" w:space="0" w:color="auto"/>
            </w:tcBorders>
            <w:vAlign w:val="center"/>
            <w:hideMark/>
          </w:tcPr>
          <w:p w14:paraId="73AC5137"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0.84</w:t>
            </w:r>
          </w:p>
        </w:tc>
      </w:tr>
      <w:tr w:rsidR="001F2BAD" w:rsidRPr="00D45F1F" w14:paraId="0EA685C7"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06E8EF7"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w:t>
            </w:r>
          </w:p>
        </w:tc>
        <w:tc>
          <w:tcPr>
            <w:tcW w:w="3378" w:type="dxa"/>
            <w:tcBorders>
              <w:top w:val="nil"/>
              <w:left w:val="nil"/>
              <w:bottom w:val="single" w:sz="4" w:space="0" w:color="auto"/>
              <w:right w:val="single" w:sz="4" w:space="0" w:color="auto"/>
            </w:tcBorders>
            <w:vAlign w:val="center"/>
            <w:hideMark/>
          </w:tcPr>
          <w:p w14:paraId="7C6F4FD3"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1701" w:type="dxa"/>
            <w:tcBorders>
              <w:top w:val="nil"/>
              <w:left w:val="nil"/>
              <w:bottom w:val="single" w:sz="4" w:space="0" w:color="auto"/>
              <w:right w:val="single" w:sz="4" w:space="0" w:color="auto"/>
            </w:tcBorders>
            <w:vAlign w:val="center"/>
            <w:hideMark/>
          </w:tcPr>
          <w:p w14:paraId="55565766"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3.31</w:t>
            </w:r>
          </w:p>
        </w:tc>
        <w:tc>
          <w:tcPr>
            <w:tcW w:w="2006" w:type="dxa"/>
            <w:tcBorders>
              <w:top w:val="nil"/>
              <w:left w:val="nil"/>
              <w:bottom w:val="single" w:sz="4" w:space="0" w:color="auto"/>
              <w:right w:val="single" w:sz="4" w:space="0" w:color="auto"/>
            </w:tcBorders>
            <w:vAlign w:val="center"/>
            <w:hideMark/>
          </w:tcPr>
          <w:p w14:paraId="6C63C6BC"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3.17**</w:t>
            </w:r>
          </w:p>
        </w:tc>
        <w:tc>
          <w:tcPr>
            <w:tcW w:w="1254" w:type="dxa"/>
            <w:tcBorders>
              <w:top w:val="nil"/>
              <w:left w:val="nil"/>
              <w:bottom w:val="single" w:sz="4" w:space="0" w:color="auto"/>
              <w:right w:val="single" w:sz="4" w:space="0" w:color="auto"/>
            </w:tcBorders>
            <w:vAlign w:val="center"/>
            <w:hideMark/>
          </w:tcPr>
          <w:p w14:paraId="4ACBFC9A"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3B6D5597"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2566D100"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w:t>
            </w:r>
          </w:p>
        </w:tc>
        <w:tc>
          <w:tcPr>
            <w:tcW w:w="3378" w:type="dxa"/>
            <w:tcBorders>
              <w:top w:val="nil"/>
              <w:left w:val="nil"/>
              <w:bottom w:val="single" w:sz="4" w:space="0" w:color="auto"/>
              <w:right w:val="single" w:sz="4" w:space="0" w:color="auto"/>
            </w:tcBorders>
            <w:vAlign w:val="center"/>
            <w:hideMark/>
          </w:tcPr>
          <w:p w14:paraId="746CBF32"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1701" w:type="dxa"/>
            <w:tcBorders>
              <w:top w:val="nil"/>
              <w:left w:val="nil"/>
              <w:bottom w:val="single" w:sz="4" w:space="0" w:color="auto"/>
              <w:right w:val="single" w:sz="4" w:space="0" w:color="auto"/>
            </w:tcBorders>
            <w:vAlign w:val="center"/>
            <w:hideMark/>
          </w:tcPr>
          <w:p w14:paraId="0AEFC4F9"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1.86</w:t>
            </w:r>
          </w:p>
        </w:tc>
        <w:tc>
          <w:tcPr>
            <w:tcW w:w="2006" w:type="dxa"/>
            <w:tcBorders>
              <w:top w:val="nil"/>
              <w:left w:val="nil"/>
              <w:bottom w:val="single" w:sz="4" w:space="0" w:color="auto"/>
              <w:right w:val="single" w:sz="4" w:space="0" w:color="auto"/>
            </w:tcBorders>
            <w:vAlign w:val="center"/>
            <w:hideMark/>
          </w:tcPr>
          <w:p w14:paraId="2B6435D6"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0.30**</w:t>
            </w:r>
          </w:p>
        </w:tc>
        <w:tc>
          <w:tcPr>
            <w:tcW w:w="1254" w:type="dxa"/>
            <w:tcBorders>
              <w:top w:val="nil"/>
              <w:left w:val="nil"/>
              <w:bottom w:val="single" w:sz="4" w:space="0" w:color="auto"/>
              <w:right w:val="single" w:sz="4" w:space="0" w:color="auto"/>
            </w:tcBorders>
            <w:vAlign w:val="center"/>
            <w:hideMark/>
          </w:tcPr>
          <w:p w14:paraId="3E72211E"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0.06</w:t>
            </w:r>
          </w:p>
        </w:tc>
      </w:tr>
      <w:tr w:rsidR="001F2BAD" w:rsidRPr="00D45F1F" w14:paraId="037DC79A"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6C794597"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w:t>
            </w:r>
          </w:p>
        </w:tc>
        <w:tc>
          <w:tcPr>
            <w:tcW w:w="3378" w:type="dxa"/>
            <w:tcBorders>
              <w:top w:val="nil"/>
              <w:left w:val="nil"/>
              <w:bottom w:val="single" w:sz="4" w:space="0" w:color="auto"/>
              <w:right w:val="single" w:sz="4" w:space="0" w:color="auto"/>
            </w:tcBorders>
            <w:vAlign w:val="center"/>
            <w:hideMark/>
          </w:tcPr>
          <w:p w14:paraId="036F937E"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 (g)</w:t>
            </w:r>
          </w:p>
        </w:tc>
        <w:tc>
          <w:tcPr>
            <w:tcW w:w="1701" w:type="dxa"/>
            <w:tcBorders>
              <w:top w:val="nil"/>
              <w:left w:val="nil"/>
              <w:bottom w:val="single" w:sz="4" w:space="0" w:color="auto"/>
              <w:right w:val="single" w:sz="4" w:space="0" w:color="auto"/>
            </w:tcBorders>
            <w:vAlign w:val="center"/>
            <w:hideMark/>
          </w:tcPr>
          <w:p w14:paraId="6A79EFF5"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0.10</w:t>
            </w:r>
          </w:p>
        </w:tc>
        <w:tc>
          <w:tcPr>
            <w:tcW w:w="2006" w:type="dxa"/>
            <w:tcBorders>
              <w:top w:val="nil"/>
              <w:left w:val="nil"/>
              <w:bottom w:val="single" w:sz="4" w:space="0" w:color="auto"/>
              <w:right w:val="single" w:sz="4" w:space="0" w:color="auto"/>
            </w:tcBorders>
            <w:vAlign w:val="center"/>
            <w:hideMark/>
          </w:tcPr>
          <w:p w14:paraId="62F78A21"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0.27**</w:t>
            </w:r>
          </w:p>
        </w:tc>
        <w:tc>
          <w:tcPr>
            <w:tcW w:w="1254" w:type="dxa"/>
            <w:tcBorders>
              <w:top w:val="nil"/>
              <w:left w:val="nil"/>
              <w:bottom w:val="single" w:sz="4" w:space="0" w:color="auto"/>
              <w:right w:val="single" w:sz="4" w:space="0" w:color="auto"/>
            </w:tcBorders>
            <w:vAlign w:val="center"/>
            <w:hideMark/>
          </w:tcPr>
          <w:p w14:paraId="4D7B050E"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676581F5"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0B5F0670"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w:t>
            </w:r>
          </w:p>
        </w:tc>
        <w:tc>
          <w:tcPr>
            <w:tcW w:w="3378" w:type="dxa"/>
            <w:tcBorders>
              <w:top w:val="nil"/>
              <w:left w:val="nil"/>
              <w:bottom w:val="single" w:sz="4" w:space="0" w:color="auto"/>
              <w:right w:val="single" w:sz="4" w:space="0" w:color="auto"/>
            </w:tcBorders>
            <w:vAlign w:val="center"/>
            <w:hideMark/>
          </w:tcPr>
          <w:p w14:paraId="57869F99"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Biological Yield (g)/Plant</w:t>
            </w:r>
          </w:p>
        </w:tc>
        <w:tc>
          <w:tcPr>
            <w:tcW w:w="1701" w:type="dxa"/>
            <w:tcBorders>
              <w:top w:val="nil"/>
              <w:left w:val="nil"/>
              <w:bottom w:val="single" w:sz="4" w:space="0" w:color="auto"/>
              <w:right w:val="single" w:sz="4" w:space="0" w:color="auto"/>
            </w:tcBorders>
            <w:vAlign w:val="center"/>
            <w:hideMark/>
          </w:tcPr>
          <w:p w14:paraId="62A5912A"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321.09</w:t>
            </w:r>
          </w:p>
        </w:tc>
        <w:tc>
          <w:tcPr>
            <w:tcW w:w="2006" w:type="dxa"/>
            <w:tcBorders>
              <w:top w:val="nil"/>
              <w:left w:val="nil"/>
              <w:bottom w:val="single" w:sz="4" w:space="0" w:color="auto"/>
              <w:right w:val="single" w:sz="4" w:space="0" w:color="auto"/>
            </w:tcBorders>
            <w:vAlign w:val="center"/>
            <w:hideMark/>
          </w:tcPr>
          <w:p w14:paraId="04BED74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52.06**</w:t>
            </w:r>
          </w:p>
        </w:tc>
        <w:tc>
          <w:tcPr>
            <w:tcW w:w="1254" w:type="dxa"/>
            <w:tcBorders>
              <w:top w:val="nil"/>
              <w:left w:val="nil"/>
              <w:bottom w:val="single" w:sz="4" w:space="0" w:color="auto"/>
              <w:right w:val="single" w:sz="4" w:space="0" w:color="auto"/>
            </w:tcBorders>
            <w:vAlign w:val="center"/>
            <w:hideMark/>
          </w:tcPr>
          <w:p w14:paraId="285531D5"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44.69</w:t>
            </w:r>
          </w:p>
        </w:tc>
      </w:tr>
      <w:tr w:rsidR="001F2BAD" w:rsidRPr="00D45F1F" w14:paraId="0E0CEE47"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3C377C14"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w:t>
            </w:r>
          </w:p>
        </w:tc>
        <w:tc>
          <w:tcPr>
            <w:tcW w:w="3378" w:type="dxa"/>
            <w:tcBorders>
              <w:top w:val="nil"/>
              <w:left w:val="nil"/>
              <w:bottom w:val="single" w:sz="4" w:space="0" w:color="auto"/>
              <w:right w:val="single" w:sz="4" w:space="0" w:color="auto"/>
            </w:tcBorders>
            <w:vAlign w:val="center"/>
            <w:hideMark/>
          </w:tcPr>
          <w:p w14:paraId="379FF092"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p>
        </w:tc>
        <w:tc>
          <w:tcPr>
            <w:tcW w:w="1701" w:type="dxa"/>
            <w:tcBorders>
              <w:top w:val="nil"/>
              <w:left w:val="nil"/>
              <w:bottom w:val="single" w:sz="4" w:space="0" w:color="auto"/>
              <w:right w:val="single" w:sz="4" w:space="0" w:color="auto"/>
            </w:tcBorders>
            <w:vAlign w:val="center"/>
            <w:hideMark/>
          </w:tcPr>
          <w:p w14:paraId="0DDCDAB2"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0.83</w:t>
            </w:r>
          </w:p>
        </w:tc>
        <w:tc>
          <w:tcPr>
            <w:tcW w:w="2006" w:type="dxa"/>
            <w:tcBorders>
              <w:top w:val="nil"/>
              <w:left w:val="nil"/>
              <w:bottom w:val="single" w:sz="4" w:space="0" w:color="auto"/>
              <w:right w:val="single" w:sz="4" w:space="0" w:color="auto"/>
            </w:tcBorders>
            <w:vAlign w:val="center"/>
            <w:hideMark/>
          </w:tcPr>
          <w:p w14:paraId="6CBEA758"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12.83**</w:t>
            </w:r>
          </w:p>
        </w:tc>
        <w:tc>
          <w:tcPr>
            <w:tcW w:w="1254" w:type="dxa"/>
            <w:tcBorders>
              <w:top w:val="nil"/>
              <w:left w:val="nil"/>
              <w:bottom w:val="single" w:sz="4" w:space="0" w:color="auto"/>
              <w:right w:val="single" w:sz="4" w:space="0" w:color="auto"/>
            </w:tcBorders>
            <w:vAlign w:val="center"/>
            <w:hideMark/>
          </w:tcPr>
          <w:p w14:paraId="6926BC26"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317DED02"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211DBF8F"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w:t>
            </w:r>
          </w:p>
        </w:tc>
        <w:tc>
          <w:tcPr>
            <w:tcW w:w="3378" w:type="dxa"/>
            <w:tcBorders>
              <w:top w:val="nil"/>
              <w:left w:val="nil"/>
              <w:bottom w:val="single" w:sz="4" w:space="0" w:color="auto"/>
              <w:right w:val="single" w:sz="4" w:space="0" w:color="auto"/>
            </w:tcBorders>
            <w:vAlign w:val="center"/>
            <w:hideMark/>
          </w:tcPr>
          <w:p w14:paraId="0D4A9969"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1701" w:type="dxa"/>
            <w:tcBorders>
              <w:top w:val="nil"/>
              <w:left w:val="nil"/>
              <w:bottom w:val="single" w:sz="4" w:space="0" w:color="auto"/>
              <w:right w:val="single" w:sz="4" w:space="0" w:color="auto"/>
            </w:tcBorders>
            <w:vAlign w:val="center"/>
            <w:hideMark/>
          </w:tcPr>
          <w:p w14:paraId="01EBF710"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4.81</w:t>
            </w:r>
          </w:p>
        </w:tc>
        <w:tc>
          <w:tcPr>
            <w:tcW w:w="2006" w:type="dxa"/>
            <w:tcBorders>
              <w:top w:val="nil"/>
              <w:left w:val="nil"/>
              <w:bottom w:val="single" w:sz="4" w:space="0" w:color="auto"/>
              <w:right w:val="single" w:sz="4" w:space="0" w:color="auto"/>
            </w:tcBorders>
            <w:vAlign w:val="center"/>
            <w:hideMark/>
          </w:tcPr>
          <w:p w14:paraId="5471D0D7"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32.38**</w:t>
            </w:r>
          </w:p>
        </w:tc>
        <w:tc>
          <w:tcPr>
            <w:tcW w:w="1254" w:type="dxa"/>
            <w:tcBorders>
              <w:top w:val="nil"/>
              <w:left w:val="nil"/>
              <w:bottom w:val="single" w:sz="4" w:space="0" w:color="auto"/>
              <w:right w:val="single" w:sz="4" w:space="0" w:color="auto"/>
            </w:tcBorders>
            <w:vAlign w:val="center"/>
            <w:hideMark/>
          </w:tcPr>
          <w:p w14:paraId="2D65B282"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11AADBC2" w14:textId="77777777" w:rsidTr="00730AA7">
        <w:trPr>
          <w:trHeight w:val="227"/>
        </w:trPr>
        <w:tc>
          <w:tcPr>
            <w:tcW w:w="728" w:type="dxa"/>
            <w:tcBorders>
              <w:top w:val="nil"/>
              <w:left w:val="single" w:sz="4" w:space="0" w:color="auto"/>
              <w:bottom w:val="single" w:sz="4" w:space="0" w:color="auto"/>
              <w:right w:val="single" w:sz="4" w:space="0" w:color="auto"/>
            </w:tcBorders>
            <w:vAlign w:val="center"/>
            <w:hideMark/>
          </w:tcPr>
          <w:p w14:paraId="46FA4004"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w:t>
            </w:r>
          </w:p>
        </w:tc>
        <w:tc>
          <w:tcPr>
            <w:tcW w:w="3378" w:type="dxa"/>
            <w:tcBorders>
              <w:top w:val="nil"/>
              <w:left w:val="nil"/>
              <w:bottom w:val="single" w:sz="4" w:space="0" w:color="auto"/>
              <w:right w:val="single" w:sz="4" w:space="0" w:color="auto"/>
            </w:tcBorders>
            <w:vAlign w:val="center"/>
            <w:hideMark/>
          </w:tcPr>
          <w:p w14:paraId="0976AE93"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Membrane Stability Index (MSI)</w:t>
            </w:r>
          </w:p>
        </w:tc>
        <w:tc>
          <w:tcPr>
            <w:tcW w:w="1701" w:type="dxa"/>
            <w:tcBorders>
              <w:top w:val="nil"/>
              <w:left w:val="nil"/>
              <w:bottom w:val="single" w:sz="4" w:space="0" w:color="auto"/>
              <w:right w:val="single" w:sz="4" w:space="0" w:color="auto"/>
            </w:tcBorders>
            <w:vAlign w:val="center"/>
            <w:hideMark/>
          </w:tcPr>
          <w:p w14:paraId="2913FE11"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3.78</w:t>
            </w:r>
          </w:p>
        </w:tc>
        <w:tc>
          <w:tcPr>
            <w:tcW w:w="2006" w:type="dxa"/>
            <w:tcBorders>
              <w:top w:val="nil"/>
              <w:left w:val="nil"/>
              <w:bottom w:val="single" w:sz="4" w:space="0" w:color="auto"/>
              <w:right w:val="single" w:sz="4" w:space="0" w:color="auto"/>
            </w:tcBorders>
            <w:vAlign w:val="center"/>
            <w:hideMark/>
          </w:tcPr>
          <w:p w14:paraId="7F06A2A5"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15.20**</w:t>
            </w:r>
          </w:p>
        </w:tc>
        <w:tc>
          <w:tcPr>
            <w:tcW w:w="1254" w:type="dxa"/>
            <w:tcBorders>
              <w:top w:val="nil"/>
              <w:left w:val="nil"/>
              <w:bottom w:val="single" w:sz="4" w:space="0" w:color="auto"/>
              <w:right w:val="single" w:sz="4" w:space="0" w:color="auto"/>
            </w:tcBorders>
            <w:vAlign w:val="center"/>
            <w:hideMark/>
          </w:tcPr>
          <w:p w14:paraId="3C9A974B"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517FBE50"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62BD6E34"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w:t>
            </w:r>
          </w:p>
        </w:tc>
        <w:tc>
          <w:tcPr>
            <w:tcW w:w="3378" w:type="dxa"/>
            <w:tcBorders>
              <w:top w:val="nil"/>
              <w:left w:val="nil"/>
              <w:bottom w:val="single" w:sz="4" w:space="0" w:color="auto"/>
              <w:right w:val="single" w:sz="4" w:space="0" w:color="auto"/>
            </w:tcBorders>
            <w:vAlign w:val="center"/>
            <w:hideMark/>
          </w:tcPr>
          <w:p w14:paraId="18399ABB"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1701" w:type="dxa"/>
            <w:tcBorders>
              <w:top w:val="nil"/>
              <w:left w:val="nil"/>
              <w:bottom w:val="single" w:sz="4" w:space="0" w:color="auto"/>
              <w:right w:val="single" w:sz="4" w:space="0" w:color="auto"/>
            </w:tcBorders>
            <w:vAlign w:val="center"/>
            <w:hideMark/>
          </w:tcPr>
          <w:p w14:paraId="74F1C99A"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0.03</w:t>
            </w:r>
          </w:p>
        </w:tc>
        <w:tc>
          <w:tcPr>
            <w:tcW w:w="2006" w:type="dxa"/>
            <w:tcBorders>
              <w:top w:val="nil"/>
              <w:left w:val="nil"/>
              <w:bottom w:val="single" w:sz="4" w:space="0" w:color="auto"/>
              <w:right w:val="single" w:sz="4" w:space="0" w:color="auto"/>
            </w:tcBorders>
            <w:vAlign w:val="center"/>
            <w:hideMark/>
          </w:tcPr>
          <w:p w14:paraId="7AD018B2"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0.01**</w:t>
            </w:r>
          </w:p>
        </w:tc>
        <w:tc>
          <w:tcPr>
            <w:tcW w:w="1254" w:type="dxa"/>
            <w:tcBorders>
              <w:top w:val="nil"/>
              <w:left w:val="nil"/>
              <w:bottom w:val="single" w:sz="4" w:space="0" w:color="auto"/>
              <w:right w:val="single" w:sz="4" w:space="0" w:color="auto"/>
            </w:tcBorders>
            <w:vAlign w:val="center"/>
            <w:hideMark/>
          </w:tcPr>
          <w:p w14:paraId="1C505954"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4C528F7C"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2CB4D1E3"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w:t>
            </w:r>
          </w:p>
        </w:tc>
        <w:tc>
          <w:tcPr>
            <w:tcW w:w="3378" w:type="dxa"/>
            <w:tcBorders>
              <w:top w:val="nil"/>
              <w:left w:val="nil"/>
              <w:bottom w:val="single" w:sz="4" w:space="0" w:color="auto"/>
              <w:right w:val="single" w:sz="4" w:space="0" w:color="auto"/>
            </w:tcBorders>
            <w:vAlign w:val="center"/>
            <w:hideMark/>
          </w:tcPr>
          <w:p w14:paraId="2FE4CE9A"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1701" w:type="dxa"/>
            <w:tcBorders>
              <w:top w:val="nil"/>
              <w:left w:val="nil"/>
              <w:bottom w:val="single" w:sz="4" w:space="0" w:color="auto"/>
              <w:right w:val="single" w:sz="4" w:space="0" w:color="auto"/>
            </w:tcBorders>
            <w:vAlign w:val="center"/>
            <w:hideMark/>
          </w:tcPr>
          <w:p w14:paraId="77D6BB50"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0.21</w:t>
            </w:r>
          </w:p>
        </w:tc>
        <w:tc>
          <w:tcPr>
            <w:tcW w:w="2006" w:type="dxa"/>
            <w:tcBorders>
              <w:top w:val="nil"/>
              <w:left w:val="nil"/>
              <w:bottom w:val="single" w:sz="4" w:space="0" w:color="auto"/>
              <w:right w:val="single" w:sz="4" w:space="0" w:color="auto"/>
            </w:tcBorders>
            <w:vAlign w:val="center"/>
            <w:hideMark/>
          </w:tcPr>
          <w:p w14:paraId="03DCF64F"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0.32**</w:t>
            </w:r>
          </w:p>
        </w:tc>
        <w:tc>
          <w:tcPr>
            <w:tcW w:w="1254" w:type="dxa"/>
            <w:tcBorders>
              <w:top w:val="nil"/>
              <w:left w:val="nil"/>
              <w:bottom w:val="single" w:sz="4" w:space="0" w:color="auto"/>
              <w:right w:val="single" w:sz="4" w:space="0" w:color="auto"/>
            </w:tcBorders>
            <w:vAlign w:val="center"/>
            <w:hideMark/>
          </w:tcPr>
          <w:p w14:paraId="4EE1ED1F"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2EA8B106"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6575DFE"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w:t>
            </w:r>
          </w:p>
        </w:tc>
        <w:tc>
          <w:tcPr>
            <w:tcW w:w="3378" w:type="dxa"/>
            <w:tcBorders>
              <w:top w:val="nil"/>
              <w:left w:val="nil"/>
              <w:bottom w:val="single" w:sz="4" w:space="0" w:color="auto"/>
              <w:right w:val="single" w:sz="4" w:space="0" w:color="auto"/>
            </w:tcBorders>
            <w:vAlign w:val="center"/>
            <w:hideMark/>
          </w:tcPr>
          <w:p w14:paraId="30BD99DD"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1701" w:type="dxa"/>
            <w:tcBorders>
              <w:top w:val="nil"/>
              <w:left w:val="nil"/>
              <w:bottom w:val="single" w:sz="4" w:space="0" w:color="auto"/>
              <w:right w:val="single" w:sz="4" w:space="0" w:color="auto"/>
            </w:tcBorders>
            <w:vAlign w:val="center"/>
            <w:hideMark/>
          </w:tcPr>
          <w:p w14:paraId="74C47CC9"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0.24</w:t>
            </w:r>
          </w:p>
        </w:tc>
        <w:tc>
          <w:tcPr>
            <w:tcW w:w="2006" w:type="dxa"/>
            <w:tcBorders>
              <w:top w:val="nil"/>
              <w:left w:val="nil"/>
              <w:bottom w:val="single" w:sz="4" w:space="0" w:color="auto"/>
              <w:right w:val="single" w:sz="4" w:space="0" w:color="auto"/>
            </w:tcBorders>
            <w:vAlign w:val="center"/>
            <w:hideMark/>
          </w:tcPr>
          <w:p w14:paraId="30F4327E"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0.290**</w:t>
            </w:r>
          </w:p>
        </w:tc>
        <w:tc>
          <w:tcPr>
            <w:tcW w:w="1254" w:type="dxa"/>
            <w:tcBorders>
              <w:top w:val="nil"/>
              <w:left w:val="nil"/>
              <w:bottom w:val="single" w:sz="4" w:space="0" w:color="auto"/>
              <w:right w:val="single" w:sz="4" w:space="0" w:color="auto"/>
            </w:tcBorders>
            <w:vAlign w:val="center"/>
            <w:hideMark/>
          </w:tcPr>
          <w:p w14:paraId="2341CED6"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w:t>
            </w:r>
          </w:p>
        </w:tc>
      </w:tr>
      <w:tr w:rsidR="001F2BAD" w:rsidRPr="00D45F1F" w14:paraId="65161DA9" w14:textId="77777777" w:rsidTr="00730AA7">
        <w:trPr>
          <w:trHeight w:val="310"/>
        </w:trPr>
        <w:tc>
          <w:tcPr>
            <w:tcW w:w="728" w:type="dxa"/>
            <w:tcBorders>
              <w:top w:val="nil"/>
              <w:left w:val="single" w:sz="4" w:space="0" w:color="auto"/>
              <w:bottom w:val="single" w:sz="4" w:space="0" w:color="auto"/>
              <w:right w:val="single" w:sz="4" w:space="0" w:color="auto"/>
            </w:tcBorders>
            <w:vAlign w:val="center"/>
            <w:hideMark/>
          </w:tcPr>
          <w:p w14:paraId="189BFF62" w14:textId="77777777" w:rsidR="00C00FB8" w:rsidRPr="00D45F1F" w:rsidRDefault="00C00FB8" w:rsidP="00611D85">
            <w:pPr>
              <w:spacing w:after="0" w:line="480" w:lineRule="auto"/>
              <w:jc w:val="right"/>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w:t>
            </w:r>
          </w:p>
        </w:tc>
        <w:tc>
          <w:tcPr>
            <w:tcW w:w="3378" w:type="dxa"/>
            <w:tcBorders>
              <w:top w:val="nil"/>
              <w:left w:val="nil"/>
              <w:bottom w:val="single" w:sz="4" w:space="0" w:color="auto"/>
              <w:right w:val="single" w:sz="4" w:space="0" w:color="auto"/>
            </w:tcBorders>
            <w:vAlign w:val="center"/>
            <w:hideMark/>
          </w:tcPr>
          <w:p w14:paraId="33A12207" w14:textId="77777777" w:rsidR="00C00FB8" w:rsidRPr="00D45F1F" w:rsidRDefault="00C00FB8"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 (g)/Plant</w:t>
            </w:r>
          </w:p>
        </w:tc>
        <w:tc>
          <w:tcPr>
            <w:tcW w:w="1701" w:type="dxa"/>
            <w:tcBorders>
              <w:top w:val="nil"/>
              <w:left w:val="nil"/>
              <w:bottom w:val="single" w:sz="4" w:space="0" w:color="auto"/>
              <w:right w:val="single" w:sz="4" w:space="0" w:color="auto"/>
            </w:tcBorders>
            <w:vAlign w:val="center"/>
            <w:hideMark/>
          </w:tcPr>
          <w:p w14:paraId="47A32EB3"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13.51</w:t>
            </w:r>
          </w:p>
        </w:tc>
        <w:tc>
          <w:tcPr>
            <w:tcW w:w="2006" w:type="dxa"/>
            <w:tcBorders>
              <w:top w:val="nil"/>
              <w:left w:val="nil"/>
              <w:bottom w:val="single" w:sz="4" w:space="0" w:color="auto"/>
              <w:right w:val="single" w:sz="4" w:space="0" w:color="auto"/>
            </w:tcBorders>
            <w:vAlign w:val="center"/>
            <w:hideMark/>
          </w:tcPr>
          <w:p w14:paraId="5A435FCB" w14:textId="77777777" w:rsidR="00C00FB8" w:rsidRPr="00D45F1F" w:rsidRDefault="00C00FB8" w:rsidP="00611D85">
            <w:pPr>
              <w:spacing w:after="0" w:line="480" w:lineRule="auto"/>
              <w:jc w:val="center"/>
              <w:rPr>
                <w:rFonts w:ascii="Arial" w:eastAsia="Times New Roman" w:hAnsi="Arial" w:cs="Arial"/>
                <w:sz w:val="20"/>
                <w:szCs w:val="20"/>
                <w:lang w:eastAsia="en-IN"/>
              </w:rPr>
            </w:pPr>
            <w:r w:rsidRPr="00D45F1F">
              <w:rPr>
                <w:rFonts w:ascii="Arial" w:eastAsia="Times New Roman" w:hAnsi="Arial" w:cs="Arial"/>
                <w:sz w:val="20"/>
                <w:szCs w:val="20"/>
                <w:lang w:eastAsia="en-IN"/>
              </w:rPr>
              <w:t>8.26**</w:t>
            </w:r>
          </w:p>
        </w:tc>
        <w:tc>
          <w:tcPr>
            <w:tcW w:w="1254" w:type="dxa"/>
            <w:tcBorders>
              <w:top w:val="nil"/>
              <w:left w:val="nil"/>
              <w:bottom w:val="single" w:sz="4" w:space="0" w:color="auto"/>
              <w:right w:val="single" w:sz="4" w:space="0" w:color="auto"/>
            </w:tcBorders>
            <w:vAlign w:val="center"/>
            <w:hideMark/>
          </w:tcPr>
          <w:p w14:paraId="65BED59F" w14:textId="77777777" w:rsidR="00C00FB8" w:rsidRPr="00D45F1F" w:rsidRDefault="00C00FB8"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5.65</w:t>
            </w:r>
          </w:p>
        </w:tc>
      </w:tr>
    </w:tbl>
    <w:p w14:paraId="24EDE8CE" w14:textId="77777777" w:rsidR="006B42AD" w:rsidRPr="00D45F1F" w:rsidRDefault="006B42AD" w:rsidP="00B7223D">
      <w:pPr>
        <w:jc w:val="both"/>
        <w:rPr>
          <w:rFonts w:ascii="Arial" w:hAnsi="Arial" w:cs="Arial"/>
          <w:b/>
          <w:bCs/>
          <w:sz w:val="20"/>
          <w:szCs w:val="20"/>
          <w:lang w:val="en-US"/>
        </w:rPr>
      </w:pPr>
    </w:p>
    <w:p w14:paraId="64843096" w14:textId="4A3E27C9" w:rsidR="000D0F1C" w:rsidRPr="00D45F1F" w:rsidRDefault="000D0F1C" w:rsidP="00B7223D">
      <w:pPr>
        <w:jc w:val="both"/>
        <w:rPr>
          <w:rFonts w:ascii="Arial" w:hAnsi="Arial" w:cs="Arial"/>
          <w:b/>
          <w:bCs/>
          <w:sz w:val="20"/>
          <w:szCs w:val="20"/>
          <w:lang w:val="en-US"/>
        </w:rPr>
      </w:pPr>
      <w:r w:rsidRPr="00D45F1F">
        <w:rPr>
          <w:rFonts w:ascii="Arial" w:hAnsi="Arial" w:cs="Arial"/>
          <w:b/>
          <w:bCs/>
          <w:sz w:val="20"/>
          <w:szCs w:val="20"/>
          <w:lang w:val="en-US"/>
        </w:rPr>
        <w:t>4.</w:t>
      </w:r>
      <w:r w:rsidR="002A3DEF">
        <w:rPr>
          <w:rFonts w:ascii="Arial" w:hAnsi="Arial" w:cs="Arial"/>
          <w:b/>
          <w:bCs/>
          <w:sz w:val="20"/>
          <w:szCs w:val="20"/>
          <w:lang w:val="en-US"/>
        </w:rPr>
        <w:t>3</w:t>
      </w:r>
      <w:r w:rsidRPr="00D45F1F">
        <w:rPr>
          <w:rFonts w:ascii="Arial" w:hAnsi="Arial" w:cs="Arial"/>
          <w:b/>
          <w:bCs/>
          <w:sz w:val="20"/>
          <w:szCs w:val="20"/>
          <w:lang w:val="en-US"/>
        </w:rPr>
        <w:t xml:space="preserve"> Genetic Variability Analysis</w:t>
      </w:r>
    </w:p>
    <w:p w14:paraId="5B5B01FC" w14:textId="42626EFF" w:rsidR="00A73E70" w:rsidRPr="00D45F1F" w:rsidRDefault="00B44F55" w:rsidP="00B7223D">
      <w:pPr>
        <w:jc w:val="both"/>
        <w:rPr>
          <w:rFonts w:ascii="Arial" w:hAnsi="Arial" w:cs="Arial"/>
          <w:sz w:val="20"/>
          <w:szCs w:val="20"/>
        </w:rPr>
      </w:pPr>
      <w:r w:rsidRPr="00D45F1F">
        <w:rPr>
          <w:rFonts w:ascii="Arial" w:hAnsi="Arial" w:cs="Arial"/>
          <w:sz w:val="20"/>
          <w:szCs w:val="20"/>
        </w:rPr>
        <w:t>The genetic variability analysis o</w:t>
      </w:r>
      <w:r w:rsidR="0059772E" w:rsidRPr="00D45F1F">
        <w:rPr>
          <w:rFonts w:ascii="Arial" w:hAnsi="Arial" w:cs="Arial"/>
          <w:sz w:val="20"/>
          <w:szCs w:val="20"/>
        </w:rPr>
        <w:t>f</w:t>
      </w:r>
      <w:r w:rsidRPr="00D45F1F">
        <w:rPr>
          <w:rFonts w:ascii="Arial" w:hAnsi="Arial" w:cs="Arial"/>
          <w:sz w:val="20"/>
          <w:szCs w:val="20"/>
        </w:rPr>
        <w:t xml:space="preserve"> 23</w:t>
      </w:r>
      <w:r w:rsidR="0059772E" w:rsidRPr="00D45F1F">
        <w:rPr>
          <w:rFonts w:ascii="Arial" w:hAnsi="Arial" w:cs="Arial"/>
          <w:sz w:val="20"/>
          <w:szCs w:val="20"/>
        </w:rPr>
        <w:t xml:space="preserve"> traits </w:t>
      </w:r>
      <w:r w:rsidR="008539B9" w:rsidRPr="00D45F1F">
        <w:rPr>
          <w:rFonts w:ascii="Arial" w:hAnsi="Arial" w:cs="Arial"/>
          <w:sz w:val="20"/>
          <w:szCs w:val="20"/>
        </w:rPr>
        <w:t>across 30 genotypes of Indian mustard</w:t>
      </w:r>
      <w:r w:rsidR="00F54E9C" w:rsidRPr="00D45F1F">
        <w:rPr>
          <w:rFonts w:ascii="Arial" w:hAnsi="Arial" w:cs="Arial"/>
          <w:sz w:val="20"/>
          <w:szCs w:val="20"/>
        </w:rPr>
        <w:t xml:space="preserve"> sown under a timely-sowing environment</w:t>
      </w:r>
      <w:r w:rsidR="008539B9" w:rsidRPr="00D45F1F">
        <w:rPr>
          <w:rFonts w:ascii="Arial" w:hAnsi="Arial" w:cs="Arial"/>
          <w:sz w:val="20"/>
          <w:szCs w:val="20"/>
        </w:rPr>
        <w:t xml:space="preserve"> indicated higher PCV than GCV, indicating the </w:t>
      </w:r>
      <w:r w:rsidR="00DB754B" w:rsidRPr="00D45F1F">
        <w:rPr>
          <w:rFonts w:ascii="Arial" w:hAnsi="Arial" w:cs="Arial"/>
          <w:sz w:val="20"/>
          <w:szCs w:val="20"/>
        </w:rPr>
        <w:t>significance</w:t>
      </w:r>
      <w:r w:rsidR="008539B9" w:rsidRPr="00D45F1F">
        <w:rPr>
          <w:rFonts w:ascii="Arial" w:hAnsi="Arial" w:cs="Arial"/>
          <w:sz w:val="20"/>
          <w:szCs w:val="20"/>
        </w:rPr>
        <w:t xml:space="preserve"> of genetic factors and a </w:t>
      </w:r>
      <w:r w:rsidR="0059772E" w:rsidRPr="00D45F1F">
        <w:rPr>
          <w:rFonts w:ascii="Arial" w:hAnsi="Arial" w:cs="Arial"/>
          <w:sz w:val="20"/>
          <w:szCs w:val="20"/>
        </w:rPr>
        <w:t>minor environmental</w:t>
      </w:r>
      <w:r w:rsidR="00DB754B" w:rsidRPr="00D45F1F">
        <w:rPr>
          <w:rFonts w:ascii="Arial" w:hAnsi="Arial" w:cs="Arial"/>
          <w:sz w:val="20"/>
          <w:szCs w:val="20"/>
        </w:rPr>
        <w:t xml:space="preserve"> influence</w:t>
      </w:r>
      <w:r w:rsidR="0059772E" w:rsidRPr="00D45F1F">
        <w:rPr>
          <w:rFonts w:ascii="Arial" w:hAnsi="Arial" w:cs="Arial"/>
          <w:sz w:val="20"/>
          <w:szCs w:val="20"/>
        </w:rPr>
        <w:t>.</w:t>
      </w:r>
      <w:r w:rsidR="008539B9" w:rsidRPr="00D45F1F">
        <w:rPr>
          <w:rFonts w:ascii="Arial" w:hAnsi="Arial" w:cs="Arial"/>
          <w:sz w:val="20"/>
          <w:szCs w:val="20"/>
        </w:rPr>
        <w:t xml:space="preserve"> </w:t>
      </w:r>
      <w:r w:rsidR="00F54E9C" w:rsidRPr="00D45F1F">
        <w:rPr>
          <w:rFonts w:ascii="Arial" w:hAnsi="Arial" w:cs="Arial"/>
          <w:sz w:val="20"/>
          <w:szCs w:val="20"/>
        </w:rPr>
        <w:t xml:space="preserve"> Some traits like the length of main shoot, silique per plant, silique on main shoot, percent </w:t>
      </w:r>
      <w:r w:rsidR="002A58C9">
        <w:rPr>
          <w:rFonts w:ascii="Arial" w:hAnsi="Arial" w:cs="Arial"/>
          <w:sz w:val="20"/>
          <w:szCs w:val="20"/>
        </w:rPr>
        <w:t>survival at</w:t>
      </w:r>
      <w:r w:rsidR="00F54E9C" w:rsidRPr="00D45F1F">
        <w:rPr>
          <w:rFonts w:ascii="Arial" w:hAnsi="Arial" w:cs="Arial"/>
          <w:sz w:val="20"/>
          <w:szCs w:val="20"/>
        </w:rPr>
        <w:t xml:space="preserve"> 20 &amp; 30 DAS, </w:t>
      </w:r>
      <w:r w:rsidR="006B7916" w:rsidRPr="00D45F1F">
        <w:rPr>
          <w:rFonts w:ascii="Arial" w:hAnsi="Arial" w:cs="Arial"/>
          <w:sz w:val="20"/>
          <w:szCs w:val="20"/>
        </w:rPr>
        <w:t>membrane stability index, leaf area index 30, 60 &amp; 90 DAS exhibited high heritability along with genetic advance over the mean, indicating the role of additive action of gene and advantage of direct selection scope.</w:t>
      </w:r>
      <w:r w:rsidR="00513815" w:rsidRPr="00D45F1F">
        <w:rPr>
          <w:rFonts w:ascii="Arial" w:hAnsi="Arial" w:cs="Arial"/>
          <w:sz w:val="20"/>
          <w:szCs w:val="20"/>
        </w:rPr>
        <w:t xml:space="preserve"> Main yield-related traits, such as seed and oil </w:t>
      </w:r>
      <w:r w:rsidR="00820050" w:rsidRPr="00D45F1F">
        <w:rPr>
          <w:rFonts w:ascii="Arial" w:hAnsi="Arial" w:cs="Arial"/>
          <w:sz w:val="20"/>
          <w:szCs w:val="20"/>
        </w:rPr>
        <w:t>yields, exhibited average heritability and genetic advance over the mean, indicating scope for</w:t>
      </w:r>
      <w:r w:rsidR="00792617" w:rsidRPr="00D45F1F">
        <w:rPr>
          <w:rFonts w:ascii="Arial" w:hAnsi="Arial" w:cs="Arial"/>
          <w:sz w:val="20"/>
          <w:szCs w:val="20"/>
        </w:rPr>
        <w:t xml:space="preserve"> improvement through selection</w:t>
      </w:r>
      <w:r w:rsidR="00820050" w:rsidRPr="00D45F1F">
        <w:rPr>
          <w:rFonts w:ascii="Arial" w:hAnsi="Arial" w:cs="Arial"/>
          <w:sz w:val="20"/>
          <w:szCs w:val="20"/>
        </w:rPr>
        <w:t xml:space="preserve">. Another </w:t>
      </w:r>
      <w:r w:rsidR="002D6CD6" w:rsidRPr="00D45F1F">
        <w:rPr>
          <w:rFonts w:ascii="Arial" w:hAnsi="Arial" w:cs="Arial"/>
          <w:sz w:val="20"/>
          <w:szCs w:val="20"/>
        </w:rPr>
        <w:t>trait,</w:t>
      </w:r>
      <w:r w:rsidR="00DB754B" w:rsidRPr="00D45F1F">
        <w:rPr>
          <w:rFonts w:ascii="Arial" w:hAnsi="Arial" w:cs="Arial"/>
          <w:sz w:val="20"/>
          <w:szCs w:val="20"/>
        </w:rPr>
        <w:t xml:space="preserve"> such as </w:t>
      </w:r>
      <w:r w:rsidR="002D6CD6" w:rsidRPr="00D45F1F">
        <w:rPr>
          <w:rFonts w:ascii="Arial" w:hAnsi="Arial" w:cs="Arial"/>
          <w:sz w:val="20"/>
          <w:szCs w:val="20"/>
        </w:rPr>
        <w:t xml:space="preserve">primary &amp; secondary </w:t>
      </w:r>
      <w:r w:rsidR="002A58C9" w:rsidRPr="00D45F1F">
        <w:rPr>
          <w:rFonts w:ascii="Arial" w:hAnsi="Arial" w:cs="Arial"/>
          <w:sz w:val="20"/>
          <w:szCs w:val="20"/>
        </w:rPr>
        <w:t>branches</w:t>
      </w:r>
      <w:r w:rsidR="002A58C9">
        <w:rPr>
          <w:rFonts w:ascii="Arial" w:hAnsi="Arial" w:cs="Arial"/>
          <w:sz w:val="20"/>
          <w:szCs w:val="20"/>
        </w:rPr>
        <w:t xml:space="preserve">, </w:t>
      </w:r>
      <w:r w:rsidR="002A58C9" w:rsidRPr="00D45F1F">
        <w:rPr>
          <w:rFonts w:ascii="Arial" w:hAnsi="Arial" w:cs="Arial"/>
          <w:sz w:val="20"/>
          <w:szCs w:val="20"/>
        </w:rPr>
        <w:t>biological</w:t>
      </w:r>
      <w:r w:rsidR="002D6CD6" w:rsidRPr="00D45F1F">
        <w:rPr>
          <w:rFonts w:ascii="Arial" w:hAnsi="Arial" w:cs="Arial"/>
          <w:sz w:val="20"/>
          <w:szCs w:val="20"/>
        </w:rPr>
        <w:t xml:space="preserve"> yield per plant</w:t>
      </w:r>
      <w:r w:rsidR="00CF2641" w:rsidRPr="00D45F1F">
        <w:rPr>
          <w:rFonts w:ascii="Arial" w:hAnsi="Arial" w:cs="Arial"/>
          <w:sz w:val="20"/>
          <w:szCs w:val="20"/>
        </w:rPr>
        <w:t>,</w:t>
      </w:r>
      <w:r w:rsidR="002D6CD6" w:rsidRPr="00D45F1F">
        <w:rPr>
          <w:rFonts w:ascii="Arial" w:hAnsi="Arial" w:cs="Arial"/>
          <w:sz w:val="20"/>
          <w:szCs w:val="20"/>
        </w:rPr>
        <w:t xml:space="preserve"> exhibited comparatively lower heritability and genetic advance over the mean, indicating significant environmental impact.</w:t>
      </w:r>
      <w:r w:rsidR="000C11F6" w:rsidRPr="00D45F1F">
        <w:rPr>
          <w:rFonts w:ascii="Arial" w:hAnsi="Arial" w:cs="Arial"/>
          <w:sz w:val="20"/>
          <w:szCs w:val="20"/>
        </w:rPr>
        <w:t xml:space="preserve"> The conclusion of the overall remarks mentioned above</w:t>
      </w:r>
      <w:r w:rsidR="002D51B9" w:rsidRPr="00D45F1F">
        <w:rPr>
          <w:rFonts w:ascii="Arial" w:hAnsi="Arial" w:cs="Arial"/>
          <w:sz w:val="20"/>
          <w:szCs w:val="20"/>
        </w:rPr>
        <w:t xml:space="preserve"> is that</w:t>
      </w:r>
      <w:r w:rsidR="000C11F6" w:rsidRPr="00D45F1F">
        <w:rPr>
          <w:rFonts w:ascii="Arial" w:hAnsi="Arial" w:cs="Arial"/>
          <w:sz w:val="20"/>
          <w:szCs w:val="20"/>
        </w:rPr>
        <w:t xml:space="preserve"> there are presence of significant genetic variability and a good scope for yield improvement through genetic selection, among 30 genotypes of Indian mustard sown under a timely sowing environment</w:t>
      </w:r>
      <w:r w:rsidR="00513815" w:rsidRPr="00D45F1F">
        <w:rPr>
          <w:rFonts w:ascii="Arial" w:hAnsi="Arial" w:cs="Arial"/>
          <w:sz w:val="20"/>
          <w:szCs w:val="20"/>
        </w:rPr>
        <w:t xml:space="preserve"> </w:t>
      </w:r>
    </w:p>
    <w:p w14:paraId="23BF0308" w14:textId="77777777" w:rsidR="00AC79A1" w:rsidRPr="00D45F1F" w:rsidRDefault="00AC79A1" w:rsidP="00B7223D">
      <w:pPr>
        <w:jc w:val="both"/>
        <w:rPr>
          <w:rFonts w:ascii="Arial" w:hAnsi="Arial" w:cs="Arial"/>
          <w:b/>
          <w:bCs/>
          <w:sz w:val="20"/>
          <w:szCs w:val="20"/>
        </w:rPr>
      </w:pPr>
    </w:p>
    <w:p w14:paraId="21D63EE8" w14:textId="001D559E" w:rsidR="00730AA7" w:rsidRPr="00D45F1F" w:rsidRDefault="000D7234" w:rsidP="00B7223D">
      <w:pPr>
        <w:jc w:val="both"/>
        <w:rPr>
          <w:rFonts w:ascii="Arial" w:hAnsi="Arial" w:cs="Arial"/>
          <w:b/>
          <w:bCs/>
          <w:sz w:val="20"/>
          <w:szCs w:val="20"/>
        </w:rPr>
      </w:pPr>
      <w:r>
        <w:rPr>
          <w:rFonts w:ascii="Arial" w:hAnsi="Arial" w:cs="Arial"/>
          <w:b/>
          <w:bCs/>
          <w:sz w:val="20"/>
          <w:szCs w:val="20"/>
        </w:rPr>
        <w:t xml:space="preserve">Table </w:t>
      </w:r>
      <w:r w:rsidR="00B74514">
        <w:rPr>
          <w:rFonts w:ascii="Arial" w:hAnsi="Arial" w:cs="Arial"/>
          <w:b/>
          <w:bCs/>
          <w:sz w:val="20"/>
          <w:szCs w:val="20"/>
        </w:rPr>
        <w:t>8</w:t>
      </w:r>
      <w:r>
        <w:rPr>
          <w:rFonts w:ascii="Arial" w:hAnsi="Arial" w:cs="Arial"/>
          <w:b/>
          <w:bCs/>
          <w:sz w:val="20"/>
          <w:szCs w:val="20"/>
        </w:rPr>
        <w:t xml:space="preserve">: </w:t>
      </w:r>
      <w:r w:rsidR="00730AA7" w:rsidRPr="00D45F1F">
        <w:rPr>
          <w:rFonts w:ascii="Arial" w:hAnsi="Arial" w:cs="Arial"/>
          <w:b/>
          <w:bCs/>
          <w:sz w:val="20"/>
          <w:szCs w:val="20"/>
        </w:rPr>
        <w:t>Genetic variability analysis of twenty-three traits of thirty genotypes of Indian mustard under timely sowing environments</w:t>
      </w:r>
    </w:p>
    <w:tbl>
      <w:tblPr>
        <w:tblW w:w="9067" w:type="dxa"/>
        <w:tblLook w:val="04A0" w:firstRow="1" w:lastRow="0" w:firstColumn="1" w:lastColumn="0" w:noHBand="0" w:noVBand="1"/>
      </w:tblPr>
      <w:tblGrid>
        <w:gridCol w:w="948"/>
        <w:gridCol w:w="3123"/>
        <w:gridCol w:w="1192"/>
        <w:gridCol w:w="959"/>
        <w:gridCol w:w="953"/>
        <w:gridCol w:w="953"/>
        <w:gridCol w:w="939"/>
      </w:tblGrid>
      <w:tr w:rsidR="00730AA7" w:rsidRPr="00D45F1F" w14:paraId="56AE651C" w14:textId="77777777" w:rsidTr="00730AA7">
        <w:trPr>
          <w:trHeight w:val="630"/>
        </w:trPr>
        <w:tc>
          <w:tcPr>
            <w:tcW w:w="949" w:type="dxa"/>
            <w:tcBorders>
              <w:top w:val="single" w:sz="4" w:space="0" w:color="auto"/>
              <w:left w:val="single" w:sz="4" w:space="0" w:color="auto"/>
              <w:bottom w:val="single" w:sz="4" w:space="0" w:color="auto"/>
              <w:right w:val="single" w:sz="4" w:space="0" w:color="auto"/>
            </w:tcBorders>
            <w:vAlign w:val="center"/>
            <w:hideMark/>
          </w:tcPr>
          <w:p w14:paraId="3EB20314" w14:textId="77777777"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Sl. No.</w:t>
            </w:r>
          </w:p>
        </w:tc>
        <w:tc>
          <w:tcPr>
            <w:tcW w:w="3128" w:type="dxa"/>
            <w:tcBorders>
              <w:top w:val="single" w:sz="4" w:space="0" w:color="auto"/>
              <w:left w:val="nil"/>
              <w:bottom w:val="single" w:sz="4" w:space="0" w:color="auto"/>
              <w:right w:val="single" w:sz="4" w:space="0" w:color="auto"/>
            </w:tcBorders>
            <w:vAlign w:val="center"/>
            <w:hideMark/>
          </w:tcPr>
          <w:p w14:paraId="4E2CFE1E" w14:textId="77777777"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Traits</w:t>
            </w:r>
          </w:p>
        </w:tc>
        <w:tc>
          <w:tcPr>
            <w:tcW w:w="1193" w:type="dxa"/>
            <w:tcBorders>
              <w:top w:val="single" w:sz="4" w:space="0" w:color="auto"/>
              <w:left w:val="nil"/>
              <w:bottom w:val="single" w:sz="4" w:space="0" w:color="auto"/>
              <w:right w:val="single" w:sz="4" w:space="0" w:color="auto"/>
            </w:tcBorders>
            <w:vAlign w:val="center"/>
            <w:hideMark/>
          </w:tcPr>
          <w:p w14:paraId="2F1D954C" w14:textId="5AB1F6DF"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 xml:space="preserve">GCV </w:t>
            </w:r>
          </w:p>
        </w:tc>
        <w:tc>
          <w:tcPr>
            <w:tcW w:w="959" w:type="dxa"/>
            <w:tcBorders>
              <w:top w:val="single" w:sz="4" w:space="0" w:color="auto"/>
              <w:left w:val="nil"/>
              <w:bottom w:val="single" w:sz="4" w:space="0" w:color="auto"/>
              <w:right w:val="single" w:sz="4" w:space="0" w:color="auto"/>
            </w:tcBorders>
            <w:vAlign w:val="center"/>
            <w:hideMark/>
          </w:tcPr>
          <w:p w14:paraId="1CF55AA1" w14:textId="7C9189AC"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 xml:space="preserve">PCV </w:t>
            </w:r>
          </w:p>
        </w:tc>
        <w:tc>
          <w:tcPr>
            <w:tcW w:w="954" w:type="dxa"/>
            <w:tcBorders>
              <w:top w:val="single" w:sz="4" w:space="0" w:color="auto"/>
              <w:left w:val="nil"/>
              <w:bottom w:val="single" w:sz="4" w:space="0" w:color="auto"/>
              <w:right w:val="single" w:sz="4" w:space="0" w:color="auto"/>
            </w:tcBorders>
            <w:vAlign w:val="center"/>
            <w:hideMark/>
          </w:tcPr>
          <w:p w14:paraId="0BA29A0C" w14:textId="3138AE9E"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 xml:space="preserve">ECV </w:t>
            </w:r>
          </w:p>
        </w:tc>
        <w:tc>
          <w:tcPr>
            <w:tcW w:w="953" w:type="dxa"/>
            <w:tcBorders>
              <w:top w:val="single" w:sz="4" w:space="0" w:color="auto"/>
              <w:left w:val="nil"/>
              <w:bottom w:val="single" w:sz="4" w:space="0" w:color="auto"/>
              <w:right w:val="single" w:sz="4" w:space="0" w:color="auto"/>
            </w:tcBorders>
            <w:vAlign w:val="center"/>
            <w:hideMark/>
          </w:tcPr>
          <w:p w14:paraId="77FC83BD" w14:textId="3036C30B"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hBS</w:t>
            </w:r>
          </w:p>
        </w:tc>
        <w:tc>
          <w:tcPr>
            <w:tcW w:w="931" w:type="dxa"/>
            <w:tcBorders>
              <w:top w:val="single" w:sz="4" w:space="0" w:color="auto"/>
              <w:left w:val="nil"/>
              <w:bottom w:val="single" w:sz="4" w:space="0" w:color="auto"/>
              <w:right w:val="single" w:sz="4" w:space="0" w:color="auto"/>
            </w:tcBorders>
            <w:vAlign w:val="center"/>
            <w:hideMark/>
          </w:tcPr>
          <w:p w14:paraId="7B7BC7D6" w14:textId="5CA2DD04" w:rsidR="00730AA7" w:rsidRPr="000D4581" w:rsidRDefault="00730AA7" w:rsidP="00611D85">
            <w:pPr>
              <w:spacing w:after="0" w:line="480" w:lineRule="auto"/>
              <w:jc w:val="center"/>
              <w:rPr>
                <w:rFonts w:ascii="Arial" w:eastAsia="Times New Roman" w:hAnsi="Arial" w:cs="Arial"/>
                <w:b/>
                <w:bCs/>
                <w:color w:val="000000"/>
                <w:sz w:val="20"/>
                <w:szCs w:val="20"/>
                <w:lang w:eastAsia="en-IN"/>
              </w:rPr>
            </w:pPr>
            <w:r w:rsidRPr="000D4581">
              <w:rPr>
                <w:rFonts w:ascii="Arial" w:eastAsia="Times New Roman" w:hAnsi="Arial" w:cs="Arial"/>
                <w:b/>
                <w:bCs/>
                <w:color w:val="000000"/>
                <w:sz w:val="20"/>
                <w:szCs w:val="20"/>
                <w:lang w:eastAsia="en-IN"/>
              </w:rPr>
              <w:t xml:space="preserve">GAM </w:t>
            </w:r>
          </w:p>
        </w:tc>
      </w:tr>
      <w:tr w:rsidR="00730AA7" w:rsidRPr="00D45F1F" w14:paraId="5916F6F8"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7B69D37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w:t>
            </w:r>
          </w:p>
        </w:tc>
        <w:tc>
          <w:tcPr>
            <w:tcW w:w="3128" w:type="dxa"/>
            <w:tcBorders>
              <w:top w:val="nil"/>
              <w:left w:val="nil"/>
              <w:bottom w:val="single" w:sz="4" w:space="0" w:color="auto"/>
              <w:right w:val="single" w:sz="4" w:space="0" w:color="auto"/>
            </w:tcBorders>
            <w:vAlign w:val="center"/>
            <w:hideMark/>
          </w:tcPr>
          <w:p w14:paraId="25E346F7"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Height (cm)</w:t>
            </w:r>
          </w:p>
        </w:tc>
        <w:tc>
          <w:tcPr>
            <w:tcW w:w="1193" w:type="dxa"/>
            <w:tcBorders>
              <w:top w:val="nil"/>
              <w:left w:val="nil"/>
              <w:bottom w:val="single" w:sz="4" w:space="0" w:color="auto"/>
              <w:right w:val="single" w:sz="4" w:space="0" w:color="auto"/>
            </w:tcBorders>
            <w:vAlign w:val="center"/>
            <w:hideMark/>
          </w:tcPr>
          <w:p w14:paraId="1B26429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10.8846</w:t>
            </w:r>
          </w:p>
        </w:tc>
        <w:tc>
          <w:tcPr>
            <w:tcW w:w="959" w:type="dxa"/>
            <w:tcBorders>
              <w:top w:val="nil"/>
              <w:left w:val="nil"/>
              <w:bottom w:val="single" w:sz="4" w:space="0" w:color="auto"/>
              <w:right w:val="single" w:sz="4" w:space="0" w:color="auto"/>
            </w:tcBorders>
            <w:vAlign w:val="center"/>
            <w:hideMark/>
          </w:tcPr>
          <w:p w14:paraId="25D5013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11.8096</w:t>
            </w:r>
          </w:p>
        </w:tc>
        <w:tc>
          <w:tcPr>
            <w:tcW w:w="954" w:type="dxa"/>
            <w:tcBorders>
              <w:top w:val="nil"/>
              <w:left w:val="nil"/>
              <w:bottom w:val="single" w:sz="4" w:space="0" w:color="auto"/>
              <w:right w:val="single" w:sz="4" w:space="0" w:color="auto"/>
            </w:tcBorders>
            <w:vAlign w:val="center"/>
            <w:hideMark/>
          </w:tcPr>
          <w:p w14:paraId="779D09A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7.94</w:t>
            </w:r>
          </w:p>
        </w:tc>
        <w:tc>
          <w:tcPr>
            <w:tcW w:w="953" w:type="dxa"/>
            <w:tcBorders>
              <w:top w:val="nil"/>
              <w:left w:val="nil"/>
              <w:bottom w:val="single" w:sz="4" w:space="0" w:color="auto"/>
              <w:right w:val="single" w:sz="4" w:space="0" w:color="auto"/>
            </w:tcBorders>
            <w:vAlign w:val="center"/>
            <w:hideMark/>
          </w:tcPr>
          <w:p w14:paraId="5E872D1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84.95</w:t>
            </w:r>
          </w:p>
        </w:tc>
        <w:tc>
          <w:tcPr>
            <w:tcW w:w="931" w:type="dxa"/>
            <w:tcBorders>
              <w:top w:val="nil"/>
              <w:left w:val="nil"/>
              <w:bottom w:val="single" w:sz="4" w:space="0" w:color="auto"/>
              <w:right w:val="single" w:sz="4" w:space="0" w:color="auto"/>
            </w:tcBorders>
            <w:vAlign w:val="center"/>
            <w:hideMark/>
          </w:tcPr>
          <w:p w14:paraId="1E9BC66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20.6662</w:t>
            </w:r>
          </w:p>
        </w:tc>
      </w:tr>
      <w:tr w:rsidR="00730AA7" w:rsidRPr="00D45F1F" w14:paraId="050D9027"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610D769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w:t>
            </w:r>
          </w:p>
        </w:tc>
        <w:tc>
          <w:tcPr>
            <w:tcW w:w="3128" w:type="dxa"/>
            <w:tcBorders>
              <w:top w:val="nil"/>
              <w:left w:val="nil"/>
              <w:bottom w:val="single" w:sz="4" w:space="0" w:color="auto"/>
              <w:right w:val="single" w:sz="4" w:space="0" w:color="auto"/>
            </w:tcBorders>
            <w:vAlign w:val="center"/>
            <w:hideMark/>
          </w:tcPr>
          <w:p w14:paraId="5C8C3BCD"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Length of main shoot (cm)</w:t>
            </w:r>
          </w:p>
        </w:tc>
        <w:tc>
          <w:tcPr>
            <w:tcW w:w="1193" w:type="dxa"/>
            <w:tcBorders>
              <w:top w:val="nil"/>
              <w:left w:val="nil"/>
              <w:bottom w:val="single" w:sz="4" w:space="0" w:color="auto"/>
              <w:right w:val="single" w:sz="4" w:space="0" w:color="auto"/>
            </w:tcBorders>
            <w:vAlign w:val="center"/>
            <w:hideMark/>
          </w:tcPr>
          <w:p w14:paraId="0ADF0E5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15.7506</w:t>
            </w:r>
          </w:p>
        </w:tc>
        <w:tc>
          <w:tcPr>
            <w:tcW w:w="959" w:type="dxa"/>
            <w:tcBorders>
              <w:top w:val="nil"/>
              <w:left w:val="nil"/>
              <w:bottom w:val="single" w:sz="4" w:space="0" w:color="auto"/>
              <w:right w:val="single" w:sz="4" w:space="0" w:color="auto"/>
            </w:tcBorders>
            <w:vAlign w:val="center"/>
            <w:hideMark/>
          </w:tcPr>
          <w:p w14:paraId="2A36553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15.8707</w:t>
            </w:r>
          </w:p>
        </w:tc>
        <w:tc>
          <w:tcPr>
            <w:tcW w:w="954" w:type="dxa"/>
            <w:tcBorders>
              <w:top w:val="nil"/>
              <w:left w:val="nil"/>
              <w:bottom w:val="single" w:sz="4" w:space="0" w:color="auto"/>
              <w:right w:val="single" w:sz="4" w:space="0" w:color="auto"/>
            </w:tcBorders>
            <w:vAlign w:val="center"/>
            <w:hideMark/>
          </w:tcPr>
          <w:p w14:paraId="01709DA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3.38</w:t>
            </w:r>
          </w:p>
        </w:tc>
        <w:tc>
          <w:tcPr>
            <w:tcW w:w="953" w:type="dxa"/>
            <w:tcBorders>
              <w:top w:val="nil"/>
              <w:left w:val="nil"/>
              <w:bottom w:val="single" w:sz="4" w:space="0" w:color="auto"/>
              <w:right w:val="single" w:sz="4" w:space="0" w:color="auto"/>
            </w:tcBorders>
            <w:vAlign w:val="center"/>
            <w:hideMark/>
          </w:tcPr>
          <w:p w14:paraId="585D457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98.49</w:t>
            </w:r>
          </w:p>
        </w:tc>
        <w:tc>
          <w:tcPr>
            <w:tcW w:w="931" w:type="dxa"/>
            <w:tcBorders>
              <w:top w:val="nil"/>
              <w:left w:val="nil"/>
              <w:bottom w:val="single" w:sz="4" w:space="0" w:color="auto"/>
              <w:right w:val="single" w:sz="4" w:space="0" w:color="auto"/>
            </w:tcBorders>
            <w:vAlign w:val="center"/>
            <w:hideMark/>
          </w:tcPr>
          <w:p w14:paraId="1CA8714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32.2008</w:t>
            </w:r>
          </w:p>
        </w:tc>
      </w:tr>
      <w:tr w:rsidR="00730AA7" w:rsidRPr="00D45F1F" w14:paraId="7F570515"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745FCAD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w:t>
            </w:r>
          </w:p>
        </w:tc>
        <w:tc>
          <w:tcPr>
            <w:tcW w:w="3128" w:type="dxa"/>
            <w:tcBorders>
              <w:top w:val="nil"/>
              <w:left w:val="nil"/>
              <w:bottom w:val="single" w:sz="4" w:space="0" w:color="auto"/>
              <w:right w:val="single" w:sz="4" w:space="0" w:color="auto"/>
            </w:tcBorders>
            <w:vAlign w:val="center"/>
            <w:hideMark/>
          </w:tcPr>
          <w:p w14:paraId="19F63796" w14:textId="7B8B0A52"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Primary Branches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15BF2B1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2.6164</w:t>
            </w:r>
          </w:p>
        </w:tc>
        <w:tc>
          <w:tcPr>
            <w:tcW w:w="959" w:type="dxa"/>
            <w:tcBorders>
              <w:top w:val="nil"/>
              <w:left w:val="nil"/>
              <w:bottom w:val="single" w:sz="4" w:space="0" w:color="auto"/>
              <w:right w:val="single" w:sz="4" w:space="0" w:color="auto"/>
            </w:tcBorders>
            <w:vAlign w:val="center"/>
            <w:hideMark/>
          </w:tcPr>
          <w:p w14:paraId="61E4002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13.9406</w:t>
            </w:r>
          </w:p>
        </w:tc>
        <w:tc>
          <w:tcPr>
            <w:tcW w:w="954" w:type="dxa"/>
            <w:tcBorders>
              <w:top w:val="nil"/>
              <w:left w:val="nil"/>
              <w:bottom w:val="single" w:sz="4" w:space="0" w:color="auto"/>
              <w:right w:val="single" w:sz="4" w:space="0" w:color="auto"/>
            </w:tcBorders>
            <w:vAlign w:val="center"/>
            <w:hideMark/>
          </w:tcPr>
          <w:p w14:paraId="02E6648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24.57</w:t>
            </w:r>
          </w:p>
        </w:tc>
        <w:tc>
          <w:tcPr>
            <w:tcW w:w="953" w:type="dxa"/>
            <w:tcBorders>
              <w:top w:val="nil"/>
              <w:left w:val="nil"/>
              <w:bottom w:val="single" w:sz="4" w:space="0" w:color="auto"/>
              <w:right w:val="single" w:sz="4" w:space="0" w:color="auto"/>
            </w:tcBorders>
            <w:vAlign w:val="center"/>
            <w:hideMark/>
          </w:tcPr>
          <w:p w14:paraId="5BAB8E1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53.52</w:t>
            </w:r>
          </w:p>
        </w:tc>
        <w:tc>
          <w:tcPr>
            <w:tcW w:w="931" w:type="dxa"/>
            <w:tcBorders>
              <w:top w:val="nil"/>
              <w:left w:val="nil"/>
              <w:bottom w:val="single" w:sz="4" w:space="0" w:color="auto"/>
              <w:right w:val="single" w:sz="4" w:space="0" w:color="auto"/>
            </w:tcBorders>
            <w:vAlign w:val="center"/>
            <w:hideMark/>
          </w:tcPr>
          <w:p w14:paraId="1D2A6AF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1.0116</w:t>
            </w:r>
          </w:p>
        </w:tc>
      </w:tr>
      <w:tr w:rsidR="00730AA7" w:rsidRPr="00D45F1F" w14:paraId="13C52BF7"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486AF80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w:t>
            </w:r>
          </w:p>
        </w:tc>
        <w:tc>
          <w:tcPr>
            <w:tcW w:w="3128" w:type="dxa"/>
            <w:tcBorders>
              <w:top w:val="nil"/>
              <w:left w:val="nil"/>
              <w:bottom w:val="single" w:sz="4" w:space="0" w:color="auto"/>
              <w:right w:val="single" w:sz="4" w:space="0" w:color="auto"/>
            </w:tcBorders>
            <w:vAlign w:val="center"/>
            <w:hideMark/>
          </w:tcPr>
          <w:p w14:paraId="4ABA190E" w14:textId="40C3C67F"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Secondary Branches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6060193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8.4526</w:t>
            </w:r>
          </w:p>
        </w:tc>
        <w:tc>
          <w:tcPr>
            <w:tcW w:w="959" w:type="dxa"/>
            <w:tcBorders>
              <w:top w:val="nil"/>
              <w:left w:val="nil"/>
              <w:bottom w:val="single" w:sz="4" w:space="0" w:color="auto"/>
              <w:right w:val="single" w:sz="4" w:space="0" w:color="auto"/>
            </w:tcBorders>
            <w:vAlign w:val="center"/>
            <w:hideMark/>
          </w:tcPr>
          <w:p w14:paraId="61B4E2E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12.2659</w:t>
            </w:r>
          </w:p>
        </w:tc>
        <w:tc>
          <w:tcPr>
            <w:tcW w:w="954" w:type="dxa"/>
            <w:tcBorders>
              <w:top w:val="nil"/>
              <w:left w:val="nil"/>
              <w:bottom w:val="single" w:sz="4" w:space="0" w:color="auto"/>
              <w:right w:val="single" w:sz="4" w:space="0" w:color="auto"/>
            </w:tcBorders>
            <w:vAlign w:val="center"/>
            <w:hideMark/>
          </w:tcPr>
          <w:p w14:paraId="73714BB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15.40</w:t>
            </w:r>
          </w:p>
        </w:tc>
        <w:tc>
          <w:tcPr>
            <w:tcW w:w="953" w:type="dxa"/>
            <w:tcBorders>
              <w:top w:val="nil"/>
              <w:left w:val="nil"/>
              <w:bottom w:val="single" w:sz="4" w:space="0" w:color="auto"/>
              <w:right w:val="single" w:sz="4" w:space="0" w:color="auto"/>
            </w:tcBorders>
            <w:vAlign w:val="center"/>
            <w:hideMark/>
          </w:tcPr>
          <w:p w14:paraId="5C71EA1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47.49</w:t>
            </w:r>
          </w:p>
        </w:tc>
        <w:tc>
          <w:tcPr>
            <w:tcW w:w="931" w:type="dxa"/>
            <w:tcBorders>
              <w:top w:val="nil"/>
              <w:left w:val="nil"/>
              <w:bottom w:val="single" w:sz="4" w:space="0" w:color="auto"/>
              <w:right w:val="single" w:sz="4" w:space="0" w:color="auto"/>
            </w:tcBorders>
            <w:vAlign w:val="center"/>
            <w:hideMark/>
          </w:tcPr>
          <w:p w14:paraId="007496A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11.9991</w:t>
            </w:r>
          </w:p>
        </w:tc>
      </w:tr>
      <w:tr w:rsidR="00730AA7" w:rsidRPr="00D45F1F" w14:paraId="304B3C7B"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0E34504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w:t>
            </w:r>
          </w:p>
        </w:tc>
        <w:tc>
          <w:tcPr>
            <w:tcW w:w="3128" w:type="dxa"/>
            <w:tcBorders>
              <w:top w:val="nil"/>
              <w:left w:val="nil"/>
              <w:bottom w:val="single" w:sz="4" w:space="0" w:color="auto"/>
              <w:right w:val="single" w:sz="4" w:space="0" w:color="auto"/>
            </w:tcBorders>
            <w:vAlign w:val="center"/>
            <w:hideMark/>
          </w:tcPr>
          <w:p w14:paraId="07F8F6A6" w14:textId="4C021086"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Silique / Plant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751AEC4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6.7976</w:t>
            </w:r>
          </w:p>
        </w:tc>
        <w:tc>
          <w:tcPr>
            <w:tcW w:w="959" w:type="dxa"/>
            <w:tcBorders>
              <w:top w:val="nil"/>
              <w:left w:val="nil"/>
              <w:bottom w:val="single" w:sz="4" w:space="0" w:color="auto"/>
              <w:right w:val="single" w:sz="4" w:space="0" w:color="auto"/>
            </w:tcBorders>
            <w:vAlign w:val="center"/>
            <w:hideMark/>
          </w:tcPr>
          <w:p w14:paraId="24E710D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6.7983</w:t>
            </w:r>
          </w:p>
        </w:tc>
        <w:tc>
          <w:tcPr>
            <w:tcW w:w="954" w:type="dxa"/>
            <w:tcBorders>
              <w:top w:val="nil"/>
              <w:left w:val="nil"/>
              <w:bottom w:val="single" w:sz="4" w:space="0" w:color="auto"/>
              <w:right w:val="single" w:sz="4" w:space="0" w:color="auto"/>
            </w:tcBorders>
            <w:vAlign w:val="center"/>
            <w:hideMark/>
          </w:tcPr>
          <w:p w14:paraId="4F7DA40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0.16</w:t>
            </w:r>
          </w:p>
        </w:tc>
        <w:tc>
          <w:tcPr>
            <w:tcW w:w="953" w:type="dxa"/>
            <w:tcBorders>
              <w:top w:val="nil"/>
              <w:left w:val="nil"/>
              <w:bottom w:val="single" w:sz="4" w:space="0" w:color="auto"/>
              <w:right w:val="single" w:sz="4" w:space="0" w:color="auto"/>
            </w:tcBorders>
            <w:vAlign w:val="center"/>
            <w:hideMark/>
          </w:tcPr>
          <w:p w14:paraId="220B7D6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99.98</w:t>
            </w:r>
          </w:p>
        </w:tc>
        <w:tc>
          <w:tcPr>
            <w:tcW w:w="931" w:type="dxa"/>
            <w:tcBorders>
              <w:top w:val="nil"/>
              <w:left w:val="nil"/>
              <w:bottom w:val="single" w:sz="4" w:space="0" w:color="auto"/>
              <w:right w:val="single" w:sz="4" w:space="0" w:color="auto"/>
            </w:tcBorders>
            <w:vAlign w:val="center"/>
            <w:hideMark/>
          </w:tcPr>
          <w:p w14:paraId="2A62EDD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14.0018</w:t>
            </w:r>
          </w:p>
        </w:tc>
      </w:tr>
      <w:tr w:rsidR="00730AA7" w:rsidRPr="00D45F1F" w14:paraId="1B20E417"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15BF95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6</w:t>
            </w:r>
          </w:p>
        </w:tc>
        <w:tc>
          <w:tcPr>
            <w:tcW w:w="3128" w:type="dxa"/>
            <w:tcBorders>
              <w:top w:val="nil"/>
              <w:left w:val="nil"/>
              <w:bottom w:val="single" w:sz="4" w:space="0" w:color="auto"/>
              <w:right w:val="single" w:sz="4" w:space="0" w:color="auto"/>
            </w:tcBorders>
            <w:vAlign w:val="center"/>
            <w:hideMark/>
          </w:tcPr>
          <w:p w14:paraId="5078B94C" w14:textId="0CB86EE3"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Silique on main shoot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426971C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8.5942</w:t>
            </w:r>
          </w:p>
        </w:tc>
        <w:tc>
          <w:tcPr>
            <w:tcW w:w="959" w:type="dxa"/>
            <w:tcBorders>
              <w:top w:val="nil"/>
              <w:left w:val="nil"/>
              <w:bottom w:val="single" w:sz="4" w:space="0" w:color="auto"/>
              <w:right w:val="single" w:sz="4" w:space="0" w:color="auto"/>
            </w:tcBorders>
            <w:vAlign w:val="center"/>
            <w:hideMark/>
          </w:tcPr>
          <w:p w14:paraId="623E989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8.6951</w:t>
            </w:r>
          </w:p>
        </w:tc>
        <w:tc>
          <w:tcPr>
            <w:tcW w:w="954" w:type="dxa"/>
            <w:tcBorders>
              <w:top w:val="nil"/>
              <w:left w:val="nil"/>
              <w:bottom w:val="single" w:sz="4" w:space="0" w:color="auto"/>
              <w:right w:val="single" w:sz="4" w:space="0" w:color="auto"/>
            </w:tcBorders>
            <w:vAlign w:val="center"/>
            <w:hideMark/>
          </w:tcPr>
          <w:p w14:paraId="1671972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2.29</w:t>
            </w:r>
          </w:p>
        </w:tc>
        <w:tc>
          <w:tcPr>
            <w:tcW w:w="953" w:type="dxa"/>
            <w:tcBorders>
              <w:top w:val="nil"/>
              <w:left w:val="nil"/>
              <w:bottom w:val="single" w:sz="4" w:space="0" w:color="auto"/>
              <w:right w:val="single" w:sz="4" w:space="0" w:color="auto"/>
            </w:tcBorders>
            <w:vAlign w:val="center"/>
            <w:hideMark/>
          </w:tcPr>
          <w:p w14:paraId="1EC07E0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97.69</w:t>
            </w:r>
          </w:p>
        </w:tc>
        <w:tc>
          <w:tcPr>
            <w:tcW w:w="931" w:type="dxa"/>
            <w:tcBorders>
              <w:top w:val="nil"/>
              <w:left w:val="nil"/>
              <w:bottom w:val="single" w:sz="4" w:space="0" w:color="auto"/>
              <w:right w:val="single" w:sz="4" w:space="0" w:color="auto"/>
            </w:tcBorders>
            <w:vAlign w:val="center"/>
            <w:hideMark/>
          </w:tcPr>
          <w:p w14:paraId="3A99035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17.4986</w:t>
            </w:r>
          </w:p>
        </w:tc>
      </w:tr>
      <w:tr w:rsidR="00730AA7" w:rsidRPr="00D45F1F" w14:paraId="27B9BE49"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7DAF98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w:t>
            </w:r>
          </w:p>
        </w:tc>
        <w:tc>
          <w:tcPr>
            <w:tcW w:w="3128" w:type="dxa"/>
            <w:tcBorders>
              <w:top w:val="nil"/>
              <w:left w:val="nil"/>
              <w:bottom w:val="single" w:sz="4" w:space="0" w:color="auto"/>
              <w:right w:val="single" w:sz="4" w:space="0" w:color="auto"/>
            </w:tcBorders>
            <w:vAlign w:val="center"/>
            <w:hideMark/>
          </w:tcPr>
          <w:p w14:paraId="06A3B292"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Percent Survival @ 20 DAS</w:t>
            </w:r>
          </w:p>
        </w:tc>
        <w:tc>
          <w:tcPr>
            <w:tcW w:w="1193" w:type="dxa"/>
            <w:tcBorders>
              <w:top w:val="nil"/>
              <w:left w:val="nil"/>
              <w:bottom w:val="single" w:sz="4" w:space="0" w:color="auto"/>
              <w:right w:val="single" w:sz="4" w:space="0" w:color="auto"/>
            </w:tcBorders>
            <w:vAlign w:val="center"/>
            <w:hideMark/>
          </w:tcPr>
          <w:p w14:paraId="51064E8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16.5423</w:t>
            </w:r>
          </w:p>
        </w:tc>
        <w:tc>
          <w:tcPr>
            <w:tcW w:w="959" w:type="dxa"/>
            <w:tcBorders>
              <w:top w:val="nil"/>
              <w:left w:val="nil"/>
              <w:bottom w:val="single" w:sz="4" w:space="0" w:color="auto"/>
              <w:right w:val="single" w:sz="4" w:space="0" w:color="auto"/>
            </w:tcBorders>
            <w:vAlign w:val="center"/>
            <w:hideMark/>
          </w:tcPr>
          <w:p w14:paraId="7A0043F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19.4718</w:t>
            </w:r>
          </w:p>
        </w:tc>
        <w:tc>
          <w:tcPr>
            <w:tcW w:w="954" w:type="dxa"/>
            <w:tcBorders>
              <w:top w:val="nil"/>
              <w:left w:val="nil"/>
              <w:bottom w:val="single" w:sz="4" w:space="0" w:color="auto"/>
              <w:right w:val="single" w:sz="4" w:space="0" w:color="auto"/>
            </w:tcBorders>
            <w:vAlign w:val="center"/>
            <w:hideMark/>
          </w:tcPr>
          <w:p w14:paraId="773B9B1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17.79</w:t>
            </w:r>
          </w:p>
        </w:tc>
        <w:tc>
          <w:tcPr>
            <w:tcW w:w="953" w:type="dxa"/>
            <w:tcBorders>
              <w:top w:val="nil"/>
              <w:left w:val="nil"/>
              <w:bottom w:val="single" w:sz="4" w:space="0" w:color="auto"/>
              <w:right w:val="single" w:sz="4" w:space="0" w:color="auto"/>
            </w:tcBorders>
            <w:vAlign w:val="center"/>
            <w:hideMark/>
          </w:tcPr>
          <w:p w14:paraId="44BA9FA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72.17</w:t>
            </w:r>
          </w:p>
        </w:tc>
        <w:tc>
          <w:tcPr>
            <w:tcW w:w="931" w:type="dxa"/>
            <w:tcBorders>
              <w:top w:val="nil"/>
              <w:left w:val="nil"/>
              <w:bottom w:val="single" w:sz="4" w:space="0" w:color="auto"/>
              <w:right w:val="single" w:sz="4" w:space="0" w:color="auto"/>
            </w:tcBorders>
            <w:vAlign w:val="center"/>
            <w:hideMark/>
          </w:tcPr>
          <w:p w14:paraId="6B89FCF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28.9503</w:t>
            </w:r>
          </w:p>
        </w:tc>
      </w:tr>
      <w:tr w:rsidR="00730AA7" w:rsidRPr="00D45F1F" w14:paraId="5F398FFA"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1BC5BF6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w:t>
            </w:r>
          </w:p>
        </w:tc>
        <w:tc>
          <w:tcPr>
            <w:tcW w:w="3128" w:type="dxa"/>
            <w:tcBorders>
              <w:top w:val="nil"/>
              <w:left w:val="nil"/>
              <w:bottom w:val="single" w:sz="4" w:space="0" w:color="auto"/>
              <w:right w:val="single" w:sz="4" w:space="0" w:color="auto"/>
            </w:tcBorders>
            <w:vAlign w:val="center"/>
            <w:hideMark/>
          </w:tcPr>
          <w:p w14:paraId="0C4D8853"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Percent Survival @ 30 DAS</w:t>
            </w:r>
          </w:p>
        </w:tc>
        <w:tc>
          <w:tcPr>
            <w:tcW w:w="1193" w:type="dxa"/>
            <w:tcBorders>
              <w:top w:val="nil"/>
              <w:left w:val="nil"/>
              <w:bottom w:val="single" w:sz="4" w:space="0" w:color="auto"/>
              <w:right w:val="single" w:sz="4" w:space="0" w:color="auto"/>
            </w:tcBorders>
            <w:vAlign w:val="center"/>
            <w:hideMark/>
          </w:tcPr>
          <w:p w14:paraId="157395D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21.6338</w:t>
            </w:r>
          </w:p>
        </w:tc>
        <w:tc>
          <w:tcPr>
            <w:tcW w:w="959" w:type="dxa"/>
            <w:tcBorders>
              <w:top w:val="nil"/>
              <w:left w:val="nil"/>
              <w:bottom w:val="single" w:sz="4" w:space="0" w:color="auto"/>
              <w:right w:val="single" w:sz="4" w:space="0" w:color="auto"/>
            </w:tcBorders>
            <w:vAlign w:val="center"/>
            <w:hideMark/>
          </w:tcPr>
          <w:p w14:paraId="0E475F9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24.219</w:t>
            </w:r>
          </w:p>
        </w:tc>
        <w:tc>
          <w:tcPr>
            <w:tcW w:w="954" w:type="dxa"/>
            <w:tcBorders>
              <w:top w:val="nil"/>
              <w:left w:val="nil"/>
              <w:bottom w:val="single" w:sz="4" w:space="0" w:color="auto"/>
              <w:right w:val="single" w:sz="4" w:space="0" w:color="auto"/>
            </w:tcBorders>
            <w:vAlign w:val="center"/>
            <w:hideMark/>
          </w:tcPr>
          <w:p w14:paraId="632A4C6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18.86</w:t>
            </w:r>
          </w:p>
        </w:tc>
        <w:tc>
          <w:tcPr>
            <w:tcW w:w="953" w:type="dxa"/>
            <w:tcBorders>
              <w:top w:val="nil"/>
              <w:left w:val="nil"/>
              <w:bottom w:val="single" w:sz="4" w:space="0" w:color="auto"/>
              <w:right w:val="single" w:sz="4" w:space="0" w:color="auto"/>
            </w:tcBorders>
            <w:vAlign w:val="center"/>
            <w:hideMark/>
          </w:tcPr>
          <w:p w14:paraId="68C2595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79.79</w:t>
            </w:r>
          </w:p>
        </w:tc>
        <w:tc>
          <w:tcPr>
            <w:tcW w:w="931" w:type="dxa"/>
            <w:tcBorders>
              <w:top w:val="nil"/>
              <w:left w:val="nil"/>
              <w:bottom w:val="single" w:sz="4" w:space="0" w:color="auto"/>
              <w:right w:val="single" w:sz="4" w:space="0" w:color="auto"/>
            </w:tcBorders>
            <w:vAlign w:val="center"/>
            <w:hideMark/>
          </w:tcPr>
          <w:p w14:paraId="52A0005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39.8085</w:t>
            </w:r>
          </w:p>
        </w:tc>
      </w:tr>
      <w:tr w:rsidR="00730AA7" w:rsidRPr="00D45F1F" w14:paraId="5350B199"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3E55452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w:t>
            </w:r>
          </w:p>
        </w:tc>
        <w:tc>
          <w:tcPr>
            <w:tcW w:w="3128" w:type="dxa"/>
            <w:tcBorders>
              <w:top w:val="nil"/>
              <w:left w:val="nil"/>
              <w:bottom w:val="single" w:sz="4" w:space="0" w:color="auto"/>
              <w:right w:val="single" w:sz="4" w:space="0" w:color="auto"/>
            </w:tcBorders>
            <w:vAlign w:val="center"/>
            <w:hideMark/>
          </w:tcPr>
          <w:p w14:paraId="684AF97A" w14:textId="19EDCD51"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Days to initial flowering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1F51B76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8.3471</w:t>
            </w:r>
          </w:p>
        </w:tc>
        <w:tc>
          <w:tcPr>
            <w:tcW w:w="959" w:type="dxa"/>
            <w:tcBorders>
              <w:top w:val="nil"/>
              <w:left w:val="nil"/>
              <w:bottom w:val="single" w:sz="4" w:space="0" w:color="auto"/>
              <w:right w:val="single" w:sz="4" w:space="0" w:color="auto"/>
            </w:tcBorders>
            <w:vAlign w:val="center"/>
            <w:hideMark/>
          </w:tcPr>
          <w:p w14:paraId="1CF4D9F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8.4738</w:t>
            </w:r>
          </w:p>
        </w:tc>
        <w:tc>
          <w:tcPr>
            <w:tcW w:w="954" w:type="dxa"/>
            <w:tcBorders>
              <w:top w:val="nil"/>
              <w:left w:val="nil"/>
              <w:bottom w:val="single" w:sz="4" w:space="0" w:color="auto"/>
              <w:right w:val="single" w:sz="4" w:space="0" w:color="auto"/>
            </w:tcBorders>
            <w:vAlign w:val="center"/>
            <w:hideMark/>
          </w:tcPr>
          <w:p w14:paraId="785A5E0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2.53</w:t>
            </w:r>
          </w:p>
        </w:tc>
        <w:tc>
          <w:tcPr>
            <w:tcW w:w="953" w:type="dxa"/>
            <w:tcBorders>
              <w:top w:val="nil"/>
              <w:left w:val="nil"/>
              <w:bottom w:val="single" w:sz="4" w:space="0" w:color="auto"/>
              <w:right w:val="single" w:sz="4" w:space="0" w:color="auto"/>
            </w:tcBorders>
            <w:vAlign w:val="center"/>
            <w:hideMark/>
          </w:tcPr>
          <w:p w14:paraId="3DD6EE9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97.03</w:t>
            </w:r>
          </w:p>
        </w:tc>
        <w:tc>
          <w:tcPr>
            <w:tcW w:w="931" w:type="dxa"/>
            <w:tcBorders>
              <w:top w:val="nil"/>
              <w:left w:val="nil"/>
              <w:bottom w:val="single" w:sz="4" w:space="0" w:color="auto"/>
              <w:right w:val="single" w:sz="4" w:space="0" w:color="auto"/>
            </w:tcBorders>
            <w:vAlign w:val="center"/>
            <w:hideMark/>
          </w:tcPr>
          <w:p w14:paraId="098F237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16.938</w:t>
            </w:r>
          </w:p>
        </w:tc>
      </w:tr>
      <w:tr w:rsidR="00730AA7" w:rsidRPr="00D45F1F" w14:paraId="3CB5FAC1"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9BA0FD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w:t>
            </w:r>
          </w:p>
        </w:tc>
        <w:tc>
          <w:tcPr>
            <w:tcW w:w="3128" w:type="dxa"/>
            <w:tcBorders>
              <w:top w:val="nil"/>
              <w:left w:val="nil"/>
              <w:bottom w:val="single" w:sz="4" w:space="0" w:color="auto"/>
              <w:right w:val="single" w:sz="4" w:space="0" w:color="auto"/>
            </w:tcBorders>
            <w:vAlign w:val="center"/>
            <w:hideMark/>
          </w:tcPr>
          <w:p w14:paraId="51FEECCB" w14:textId="37AF5D7F"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 xml:space="preserve">Days to 50% flowering </w:t>
            </w:r>
            <w:r w:rsidR="002356CF">
              <w:rPr>
                <w:rFonts w:ascii="Arial" w:eastAsia="Times New Roman" w:hAnsi="Arial" w:cs="Arial"/>
                <w:color w:val="000000"/>
                <w:sz w:val="20"/>
                <w:szCs w:val="20"/>
                <w:lang w:eastAsia="en-IN"/>
              </w:rPr>
              <w:t xml:space="preserve">(Nos.) </w:t>
            </w:r>
          </w:p>
        </w:tc>
        <w:tc>
          <w:tcPr>
            <w:tcW w:w="1193" w:type="dxa"/>
            <w:tcBorders>
              <w:top w:val="nil"/>
              <w:left w:val="nil"/>
              <w:bottom w:val="single" w:sz="4" w:space="0" w:color="auto"/>
              <w:right w:val="single" w:sz="4" w:space="0" w:color="auto"/>
            </w:tcBorders>
            <w:vAlign w:val="center"/>
            <w:hideMark/>
          </w:tcPr>
          <w:p w14:paraId="3BCF165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7.3786</w:t>
            </w:r>
          </w:p>
        </w:tc>
        <w:tc>
          <w:tcPr>
            <w:tcW w:w="959" w:type="dxa"/>
            <w:tcBorders>
              <w:top w:val="nil"/>
              <w:left w:val="nil"/>
              <w:bottom w:val="single" w:sz="4" w:space="0" w:color="auto"/>
              <w:right w:val="single" w:sz="4" w:space="0" w:color="auto"/>
            </w:tcBorders>
            <w:vAlign w:val="center"/>
            <w:hideMark/>
          </w:tcPr>
          <w:p w14:paraId="1298E55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7.4666</w:t>
            </w:r>
          </w:p>
        </w:tc>
        <w:tc>
          <w:tcPr>
            <w:tcW w:w="954" w:type="dxa"/>
            <w:tcBorders>
              <w:top w:val="nil"/>
              <w:left w:val="nil"/>
              <w:bottom w:val="single" w:sz="4" w:space="0" w:color="auto"/>
              <w:right w:val="single" w:sz="4" w:space="0" w:color="auto"/>
            </w:tcBorders>
            <w:vAlign w:val="center"/>
            <w:hideMark/>
          </w:tcPr>
          <w:p w14:paraId="0EA31D5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1.98</w:t>
            </w:r>
          </w:p>
        </w:tc>
        <w:tc>
          <w:tcPr>
            <w:tcW w:w="953" w:type="dxa"/>
            <w:tcBorders>
              <w:top w:val="nil"/>
              <w:left w:val="nil"/>
              <w:bottom w:val="single" w:sz="4" w:space="0" w:color="auto"/>
              <w:right w:val="single" w:sz="4" w:space="0" w:color="auto"/>
            </w:tcBorders>
            <w:vAlign w:val="center"/>
            <w:hideMark/>
          </w:tcPr>
          <w:p w14:paraId="22AA3BB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97.66</w:t>
            </w:r>
          </w:p>
        </w:tc>
        <w:tc>
          <w:tcPr>
            <w:tcW w:w="931" w:type="dxa"/>
            <w:tcBorders>
              <w:top w:val="nil"/>
              <w:left w:val="nil"/>
              <w:bottom w:val="single" w:sz="4" w:space="0" w:color="auto"/>
              <w:right w:val="single" w:sz="4" w:space="0" w:color="auto"/>
            </w:tcBorders>
            <w:vAlign w:val="center"/>
            <w:hideMark/>
          </w:tcPr>
          <w:p w14:paraId="41C4F9F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15.0207</w:t>
            </w:r>
          </w:p>
        </w:tc>
      </w:tr>
      <w:tr w:rsidR="00730AA7" w:rsidRPr="00D45F1F" w14:paraId="6C4B98EE"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2C61944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11</w:t>
            </w:r>
          </w:p>
        </w:tc>
        <w:tc>
          <w:tcPr>
            <w:tcW w:w="3128" w:type="dxa"/>
            <w:tcBorders>
              <w:top w:val="nil"/>
              <w:left w:val="nil"/>
              <w:bottom w:val="single" w:sz="4" w:space="0" w:color="auto"/>
              <w:right w:val="single" w:sz="4" w:space="0" w:color="auto"/>
            </w:tcBorders>
            <w:vAlign w:val="center"/>
            <w:hideMark/>
          </w:tcPr>
          <w:p w14:paraId="368263A6" w14:textId="3005605A"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Days to Maturity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4335BAC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1.7353</w:t>
            </w:r>
          </w:p>
        </w:tc>
        <w:tc>
          <w:tcPr>
            <w:tcW w:w="959" w:type="dxa"/>
            <w:tcBorders>
              <w:top w:val="nil"/>
              <w:left w:val="nil"/>
              <w:bottom w:val="single" w:sz="4" w:space="0" w:color="auto"/>
              <w:right w:val="single" w:sz="4" w:space="0" w:color="auto"/>
            </w:tcBorders>
            <w:vAlign w:val="center"/>
            <w:hideMark/>
          </w:tcPr>
          <w:p w14:paraId="7F4C796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1.7629</w:t>
            </w:r>
          </w:p>
        </w:tc>
        <w:tc>
          <w:tcPr>
            <w:tcW w:w="954" w:type="dxa"/>
            <w:tcBorders>
              <w:top w:val="nil"/>
              <w:left w:val="nil"/>
              <w:bottom w:val="single" w:sz="4" w:space="0" w:color="auto"/>
              <w:right w:val="single" w:sz="4" w:space="0" w:color="auto"/>
            </w:tcBorders>
            <w:vAlign w:val="center"/>
            <w:hideMark/>
          </w:tcPr>
          <w:p w14:paraId="33DB4FD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0.54</w:t>
            </w:r>
          </w:p>
        </w:tc>
        <w:tc>
          <w:tcPr>
            <w:tcW w:w="953" w:type="dxa"/>
            <w:tcBorders>
              <w:top w:val="nil"/>
              <w:left w:val="nil"/>
              <w:bottom w:val="single" w:sz="4" w:space="0" w:color="auto"/>
              <w:right w:val="single" w:sz="4" w:space="0" w:color="auto"/>
            </w:tcBorders>
            <w:vAlign w:val="center"/>
            <w:hideMark/>
          </w:tcPr>
          <w:p w14:paraId="7F9203A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96.89</w:t>
            </w:r>
          </w:p>
        </w:tc>
        <w:tc>
          <w:tcPr>
            <w:tcW w:w="931" w:type="dxa"/>
            <w:tcBorders>
              <w:top w:val="nil"/>
              <w:left w:val="nil"/>
              <w:bottom w:val="single" w:sz="4" w:space="0" w:color="auto"/>
              <w:right w:val="single" w:sz="4" w:space="0" w:color="auto"/>
            </w:tcBorders>
            <w:vAlign w:val="center"/>
            <w:hideMark/>
          </w:tcPr>
          <w:p w14:paraId="2862AB1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3.5188</w:t>
            </w:r>
          </w:p>
        </w:tc>
      </w:tr>
      <w:tr w:rsidR="00730AA7" w:rsidRPr="00D45F1F" w14:paraId="3E59877E"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2B36C60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12</w:t>
            </w:r>
          </w:p>
        </w:tc>
        <w:tc>
          <w:tcPr>
            <w:tcW w:w="3128" w:type="dxa"/>
            <w:tcBorders>
              <w:top w:val="nil"/>
              <w:left w:val="nil"/>
              <w:bottom w:val="single" w:sz="4" w:space="0" w:color="auto"/>
              <w:right w:val="single" w:sz="4" w:space="0" w:color="auto"/>
            </w:tcBorders>
            <w:vAlign w:val="center"/>
            <w:hideMark/>
          </w:tcPr>
          <w:p w14:paraId="6F5856E8" w14:textId="2775EB13"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Seeds / Silique (</w:t>
            </w:r>
            <w:r w:rsidR="002356CF">
              <w:rPr>
                <w:rFonts w:ascii="Arial" w:eastAsia="Times New Roman" w:hAnsi="Arial" w:cs="Arial"/>
                <w:color w:val="000000"/>
                <w:sz w:val="20"/>
                <w:szCs w:val="20"/>
                <w:lang w:eastAsia="en-IN"/>
              </w:rPr>
              <w:t>Nos.</w:t>
            </w:r>
            <w:r w:rsidRPr="000D4581">
              <w:rPr>
                <w:rFonts w:ascii="Arial" w:eastAsia="Times New Roman" w:hAnsi="Arial" w:cs="Arial"/>
                <w:color w:val="000000"/>
                <w:sz w:val="20"/>
                <w:szCs w:val="20"/>
                <w:lang w:eastAsia="en-IN"/>
              </w:rPr>
              <w:t>)</w:t>
            </w:r>
          </w:p>
        </w:tc>
        <w:tc>
          <w:tcPr>
            <w:tcW w:w="1193" w:type="dxa"/>
            <w:tcBorders>
              <w:top w:val="nil"/>
              <w:left w:val="nil"/>
              <w:bottom w:val="single" w:sz="4" w:space="0" w:color="auto"/>
              <w:right w:val="single" w:sz="4" w:space="0" w:color="auto"/>
            </w:tcBorders>
            <w:vAlign w:val="center"/>
            <w:hideMark/>
          </w:tcPr>
          <w:p w14:paraId="2B0AE3F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7.9172</w:t>
            </w:r>
          </w:p>
        </w:tc>
        <w:tc>
          <w:tcPr>
            <w:tcW w:w="959" w:type="dxa"/>
            <w:tcBorders>
              <w:top w:val="nil"/>
              <w:left w:val="nil"/>
              <w:bottom w:val="single" w:sz="4" w:space="0" w:color="auto"/>
              <w:right w:val="single" w:sz="4" w:space="0" w:color="auto"/>
            </w:tcBorders>
            <w:vAlign w:val="center"/>
            <w:hideMark/>
          </w:tcPr>
          <w:p w14:paraId="5BD9355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9.0631</w:t>
            </w:r>
          </w:p>
        </w:tc>
        <w:tc>
          <w:tcPr>
            <w:tcW w:w="954" w:type="dxa"/>
            <w:tcBorders>
              <w:top w:val="nil"/>
              <w:left w:val="nil"/>
              <w:bottom w:val="single" w:sz="4" w:space="0" w:color="auto"/>
              <w:right w:val="single" w:sz="4" w:space="0" w:color="auto"/>
            </w:tcBorders>
            <w:vAlign w:val="center"/>
            <w:hideMark/>
          </w:tcPr>
          <w:p w14:paraId="36E0B2B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7.64</w:t>
            </w:r>
          </w:p>
        </w:tc>
        <w:tc>
          <w:tcPr>
            <w:tcW w:w="953" w:type="dxa"/>
            <w:tcBorders>
              <w:top w:val="nil"/>
              <w:left w:val="nil"/>
              <w:bottom w:val="single" w:sz="4" w:space="0" w:color="auto"/>
              <w:right w:val="single" w:sz="4" w:space="0" w:color="auto"/>
            </w:tcBorders>
            <w:vAlign w:val="center"/>
            <w:hideMark/>
          </w:tcPr>
          <w:p w14:paraId="6535A57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76.31</w:t>
            </w:r>
          </w:p>
        </w:tc>
        <w:tc>
          <w:tcPr>
            <w:tcW w:w="931" w:type="dxa"/>
            <w:tcBorders>
              <w:top w:val="nil"/>
              <w:left w:val="nil"/>
              <w:bottom w:val="single" w:sz="4" w:space="0" w:color="auto"/>
              <w:right w:val="single" w:sz="4" w:space="0" w:color="auto"/>
            </w:tcBorders>
            <w:vAlign w:val="center"/>
            <w:hideMark/>
          </w:tcPr>
          <w:p w14:paraId="5E13F2E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14.2473</w:t>
            </w:r>
          </w:p>
        </w:tc>
      </w:tr>
      <w:tr w:rsidR="00730AA7" w:rsidRPr="00D45F1F" w14:paraId="4175CE70"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0BAFB9E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w:t>
            </w:r>
          </w:p>
        </w:tc>
        <w:tc>
          <w:tcPr>
            <w:tcW w:w="3128" w:type="dxa"/>
            <w:tcBorders>
              <w:top w:val="nil"/>
              <w:left w:val="nil"/>
              <w:bottom w:val="single" w:sz="4" w:space="0" w:color="auto"/>
              <w:right w:val="single" w:sz="4" w:space="0" w:color="auto"/>
            </w:tcBorders>
            <w:vAlign w:val="center"/>
            <w:hideMark/>
          </w:tcPr>
          <w:p w14:paraId="6F7A9CB1"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Oil Content (%)</w:t>
            </w:r>
          </w:p>
        </w:tc>
        <w:tc>
          <w:tcPr>
            <w:tcW w:w="1193" w:type="dxa"/>
            <w:tcBorders>
              <w:top w:val="nil"/>
              <w:left w:val="nil"/>
              <w:bottom w:val="single" w:sz="4" w:space="0" w:color="auto"/>
              <w:right w:val="single" w:sz="4" w:space="0" w:color="auto"/>
            </w:tcBorders>
            <w:vAlign w:val="center"/>
            <w:hideMark/>
          </w:tcPr>
          <w:p w14:paraId="4DDA15B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0.7514</w:t>
            </w:r>
          </w:p>
        </w:tc>
        <w:tc>
          <w:tcPr>
            <w:tcW w:w="959" w:type="dxa"/>
            <w:tcBorders>
              <w:top w:val="nil"/>
              <w:left w:val="nil"/>
              <w:bottom w:val="single" w:sz="4" w:space="0" w:color="auto"/>
              <w:right w:val="single" w:sz="4" w:space="0" w:color="auto"/>
            </w:tcBorders>
            <w:vAlign w:val="center"/>
            <w:hideMark/>
          </w:tcPr>
          <w:p w14:paraId="4280824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0.8412</w:t>
            </w:r>
          </w:p>
        </w:tc>
        <w:tc>
          <w:tcPr>
            <w:tcW w:w="954" w:type="dxa"/>
            <w:tcBorders>
              <w:top w:val="nil"/>
              <w:left w:val="nil"/>
              <w:bottom w:val="single" w:sz="4" w:space="0" w:color="auto"/>
              <w:right w:val="single" w:sz="4" w:space="0" w:color="auto"/>
            </w:tcBorders>
            <w:vAlign w:val="center"/>
            <w:hideMark/>
          </w:tcPr>
          <w:p w14:paraId="57127B04"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0.66</w:t>
            </w:r>
          </w:p>
        </w:tc>
        <w:tc>
          <w:tcPr>
            <w:tcW w:w="953" w:type="dxa"/>
            <w:tcBorders>
              <w:top w:val="nil"/>
              <w:left w:val="nil"/>
              <w:bottom w:val="single" w:sz="4" w:space="0" w:color="auto"/>
              <w:right w:val="single" w:sz="4" w:space="0" w:color="auto"/>
            </w:tcBorders>
            <w:vAlign w:val="center"/>
            <w:hideMark/>
          </w:tcPr>
          <w:p w14:paraId="7B061C25"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79.78</w:t>
            </w:r>
          </w:p>
        </w:tc>
        <w:tc>
          <w:tcPr>
            <w:tcW w:w="931" w:type="dxa"/>
            <w:tcBorders>
              <w:top w:val="nil"/>
              <w:left w:val="nil"/>
              <w:bottom w:val="single" w:sz="4" w:space="0" w:color="auto"/>
              <w:right w:val="single" w:sz="4" w:space="0" w:color="auto"/>
            </w:tcBorders>
            <w:vAlign w:val="center"/>
            <w:hideMark/>
          </w:tcPr>
          <w:p w14:paraId="2F5DEDB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1.3826</w:t>
            </w:r>
          </w:p>
        </w:tc>
      </w:tr>
      <w:tr w:rsidR="00730AA7" w:rsidRPr="00D45F1F" w14:paraId="3654F810"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F7D7EA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w:t>
            </w:r>
          </w:p>
        </w:tc>
        <w:tc>
          <w:tcPr>
            <w:tcW w:w="3128" w:type="dxa"/>
            <w:tcBorders>
              <w:top w:val="nil"/>
              <w:left w:val="nil"/>
              <w:bottom w:val="single" w:sz="4" w:space="0" w:color="auto"/>
              <w:right w:val="single" w:sz="4" w:space="0" w:color="auto"/>
            </w:tcBorders>
            <w:vAlign w:val="center"/>
            <w:hideMark/>
          </w:tcPr>
          <w:p w14:paraId="6C715A1C"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Oil Yield (g)/Plant</w:t>
            </w:r>
          </w:p>
        </w:tc>
        <w:tc>
          <w:tcPr>
            <w:tcW w:w="1193" w:type="dxa"/>
            <w:tcBorders>
              <w:top w:val="nil"/>
              <w:left w:val="nil"/>
              <w:bottom w:val="single" w:sz="4" w:space="0" w:color="auto"/>
              <w:right w:val="single" w:sz="4" w:space="0" w:color="auto"/>
            </w:tcBorders>
            <w:vAlign w:val="center"/>
            <w:hideMark/>
          </w:tcPr>
          <w:p w14:paraId="539AC4E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4.7057</w:t>
            </w:r>
          </w:p>
        </w:tc>
        <w:tc>
          <w:tcPr>
            <w:tcW w:w="959" w:type="dxa"/>
            <w:tcBorders>
              <w:top w:val="nil"/>
              <w:left w:val="nil"/>
              <w:bottom w:val="single" w:sz="4" w:space="0" w:color="auto"/>
              <w:right w:val="single" w:sz="4" w:space="0" w:color="auto"/>
            </w:tcBorders>
            <w:vAlign w:val="center"/>
            <w:hideMark/>
          </w:tcPr>
          <w:p w14:paraId="7380BEF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4.8408</w:t>
            </w:r>
          </w:p>
        </w:tc>
        <w:tc>
          <w:tcPr>
            <w:tcW w:w="954" w:type="dxa"/>
            <w:tcBorders>
              <w:top w:val="nil"/>
              <w:left w:val="nil"/>
              <w:bottom w:val="single" w:sz="4" w:space="0" w:color="auto"/>
              <w:right w:val="single" w:sz="4" w:space="0" w:color="auto"/>
            </w:tcBorders>
            <w:vAlign w:val="center"/>
            <w:hideMark/>
          </w:tcPr>
          <w:p w14:paraId="2D29E20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1.97</w:t>
            </w:r>
          </w:p>
        </w:tc>
        <w:tc>
          <w:tcPr>
            <w:tcW w:w="953" w:type="dxa"/>
            <w:tcBorders>
              <w:top w:val="nil"/>
              <w:left w:val="nil"/>
              <w:bottom w:val="single" w:sz="4" w:space="0" w:color="auto"/>
              <w:right w:val="single" w:sz="4" w:space="0" w:color="auto"/>
            </w:tcBorders>
            <w:vAlign w:val="center"/>
            <w:hideMark/>
          </w:tcPr>
          <w:p w14:paraId="3AD1865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94.49</w:t>
            </w:r>
          </w:p>
        </w:tc>
        <w:tc>
          <w:tcPr>
            <w:tcW w:w="931" w:type="dxa"/>
            <w:tcBorders>
              <w:top w:val="nil"/>
              <w:left w:val="nil"/>
              <w:bottom w:val="single" w:sz="4" w:space="0" w:color="auto"/>
              <w:right w:val="single" w:sz="4" w:space="0" w:color="auto"/>
            </w:tcBorders>
            <w:vAlign w:val="center"/>
            <w:hideMark/>
          </w:tcPr>
          <w:p w14:paraId="381FC85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9.4231</w:t>
            </w:r>
          </w:p>
        </w:tc>
      </w:tr>
      <w:tr w:rsidR="00730AA7" w:rsidRPr="00D45F1F" w14:paraId="666680AA"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74BD447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15</w:t>
            </w:r>
          </w:p>
        </w:tc>
        <w:tc>
          <w:tcPr>
            <w:tcW w:w="3128" w:type="dxa"/>
            <w:tcBorders>
              <w:top w:val="nil"/>
              <w:left w:val="nil"/>
              <w:bottom w:val="single" w:sz="4" w:space="0" w:color="auto"/>
              <w:right w:val="single" w:sz="4" w:space="0" w:color="auto"/>
            </w:tcBorders>
            <w:vAlign w:val="center"/>
            <w:hideMark/>
          </w:tcPr>
          <w:p w14:paraId="1BF89473"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1000-Seed Weight (g)</w:t>
            </w:r>
          </w:p>
        </w:tc>
        <w:tc>
          <w:tcPr>
            <w:tcW w:w="1193" w:type="dxa"/>
            <w:tcBorders>
              <w:top w:val="nil"/>
              <w:left w:val="nil"/>
              <w:bottom w:val="single" w:sz="4" w:space="0" w:color="auto"/>
              <w:right w:val="single" w:sz="4" w:space="0" w:color="auto"/>
            </w:tcBorders>
            <w:vAlign w:val="center"/>
            <w:hideMark/>
          </w:tcPr>
          <w:p w14:paraId="2A63C62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7.8295</w:t>
            </w:r>
          </w:p>
        </w:tc>
        <w:tc>
          <w:tcPr>
            <w:tcW w:w="959" w:type="dxa"/>
            <w:tcBorders>
              <w:top w:val="nil"/>
              <w:left w:val="nil"/>
              <w:bottom w:val="single" w:sz="4" w:space="0" w:color="auto"/>
              <w:right w:val="single" w:sz="4" w:space="0" w:color="auto"/>
            </w:tcBorders>
            <w:vAlign w:val="center"/>
            <w:hideMark/>
          </w:tcPr>
          <w:p w14:paraId="50B4F5B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7.8295</w:t>
            </w:r>
          </w:p>
        </w:tc>
        <w:tc>
          <w:tcPr>
            <w:tcW w:w="954" w:type="dxa"/>
            <w:tcBorders>
              <w:top w:val="nil"/>
              <w:left w:val="nil"/>
              <w:bottom w:val="single" w:sz="4" w:space="0" w:color="auto"/>
              <w:right w:val="single" w:sz="4" w:space="0" w:color="auto"/>
            </w:tcBorders>
            <w:vAlign w:val="center"/>
            <w:hideMark/>
          </w:tcPr>
          <w:p w14:paraId="4942845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0.00</w:t>
            </w:r>
          </w:p>
        </w:tc>
        <w:tc>
          <w:tcPr>
            <w:tcW w:w="953" w:type="dxa"/>
            <w:tcBorders>
              <w:top w:val="nil"/>
              <w:left w:val="nil"/>
              <w:bottom w:val="single" w:sz="4" w:space="0" w:color="auto"/>
              <w:right w:val="single" w:sz="4" w:space="0" w:color="auto"/>
            </w:tcBorders>
            <w:vAlign w:val="center"/>
            <w:hideMark/>
          </w:tcPr>
          <w:p w14:paraId="17DC76F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100.00</w:t>
            </w:r>
          </w:p>
        </w:tc>
        <w:tc>
          <w:tcPr>
            <w:tcW w:w="931" w:type="dxa"/>
            <w:tcBorders>
              <w:top w:val="nil"/>
              <w:left w:val="nil"/>
              <w:bottom w:val="single" w:sz="4" w:space="0" w:color="auto"/>
              <w:right w:val="single" w:sz="4" w:space="0" w:color="auto"/>
            </w:tcBorders>
            <w:vAlign w:val="center"/>
            <w:hideMark/>
          </w:tcPr>
          <w:p w14:paraId="6F24809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16.1287</w:t>
            </w:r>
          </w:p>
        </w:tc>
      </w:tr>
      <w:tr w:rsidR="00730AA7" w:rsidRPr="00D45F1F" w14:paraId="36BAC5A0"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0562E92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16</w:t>
            </w:r>
          </w:p>
        </w:tc>
        <w:tc>
          <w:tcPr>
            <w:tcW w:w="3128" w:type="dxa"/>
            <w:tcBorders>
              <w:top w:val="nil"/>
              <w:left w:val="nil"/>
              <w:bottom w:val="single" w:sz="4" w:space="0" w:color="auto"/>
              <w:right w:val="single" w:sz="4" w:space="0" w:color="auto"/>
            </w:tcBorders>
            <w:vAlign w:val="center"/>
            <w:hideMark/>
          </w:tcPr>
          <w:p w14:paraId="3E984102"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Biological Yield (g)/Plant</w:t>
            </w:r>
          </w:p>
        </w:tc>
        <w:tc>
          <w:tcPr>
            <w:tcW w:w="1193" w:type="dxa"/>
            <w:tcBorders>
              <w:top w:val="nil"/>
              <w:left w:val="nil"/>
              <w:bottom w:val="single" w:sz="4" w:space="0" w:color="auto"/>
              <w:right w:val="single" w:sz="4" w:space="0" w:color="auto"/>
            </w:tcBorders>
            <w:vAlign w:val="center"/>
            <w:hideMark/>
          </w:tcPr>
          <w:p w14:paraId="7202C58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7.1257</w:t>
            </w:r>
          </w:p>
        </w:tc>
        <w:tc>
          <w:tcPr>
            <w:tcW w:w="959" w:type="dxa"/>
            <w:tcBorders>
              <w:top w:val="nil"/>
              <w:left w:val="nil"/>
              <w:bottom w:val="single" w:sz="4" w:space="0" w:color="auto"/>
              <w:right w:val="single" w:sz="4" w:space="0" w:color="auto"/>
            </w:tcBorders>
            <w:vAlign w:val="center"/>
            <w:hideMark/>
          </w:tcPr>
          <w:p w14:paraId="6F601FF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10.969</w:t>
            </w:r>
          </w:p>
        </w:tc>
        <w:tc>
          <w:tcPr>
            <w:tcW w:w="954" w:type="dxa"/>
            <w:tcBorders>
              <w:top w:val="nil"/>
              <w:left w:val="nil"/>
              <w:bottom w:val="single" w:sz="4" w:space="0" w:color="auto"/>
              <w:right w:val="single" w:sz="4" w:space="0" w:color="auto"/>
            </w:tcBorders>
            <w:vAlign w:val="center"/>
            <w:hideMark/>
          </w:tcPr>
          <w:p w14:paraId="55B7E7E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14.44</w:t>
            </w:r>
          </w:p>
        </w:tc>
        <w:tc>
          <w:tcPr>
            <w:tcW w:w="953" w:type="dxa"/>
            <w:tcBorders>
              <w:top w:val="nil"/>
              <w:left w:val="nil"/>
              <w:bottom w:val="single" w:sz="4" w:space="0" w:color="auto"/>
              <w:right w:val="single" w:sz="4" w:space="0" w:color="auto"/>
            </w:tcBorders>
            <w:vAlign w:val="center"/>
            <w:hideMark/>
          </w:tcPr>
          <w:p w14:paraId="0B477AC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42.2</w:t>
            </w:r>
          </w:p>
        </w:tc>
        <w:tc>
          <w:tcPr>
            <w:tcW w:w="931" w:type="dxa"/>
            <w:tcBorders>
              <w:top w:val="nil"/>
              <w:left w:val="nil"/>
              <w:bottom w:val="single" w:sz="4" w:space="0" w:color="auto"/>
              <w:right w:val="single" w:sz="4" w:space="0" w:color="auto"/>
            </w:tcBorders>
            <w:vAlign w:val="center"/>
            <w:hideMark/>
          </w:tcPr>
          <w:p w14:paraId="77C0B3B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9.5358</w:t>
            </w:r>
          </w:p>
        </w:tc>
      </w:tr>
      <w:tr w:rsidR="00730AA7" w:rsidRPr="00D45F1F" w14:paraId="039A5BD4"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363C5EA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17</w:t>
            </w:r>
          </w:p>
        </w:tc>
        <w:tc>
          <w:tcPr>
            <w:tcW w:w="3128" w:type="dxa"/>
            <w:tcBorders>
              <w:top w:val="nil"/>
              <w:left w:val="nil"/>
              <w:bottom w:val="single" w:sz="4" w:space="0" w:color="auto"/>
              <w:right w:val="single" w:sz="4" w:space="0" w:color="auto"/>
            </w:tcBorders>
            <w:vAlign w:val="center"/>
            <w:hideMark/>
          </w:tcPr>
          <w:p w14:paraId="4508B444"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PELWL (%)</w:t>
            </w:r>
          </w:p>
        </w:tc>
        <w:tc>
          <w:tcPr>
            <w:tcW w:w="1193" w:type="dxa"/>
            <w:tcBorders>
              <w:top w:val="nil"/>
              <w:left w:val="nil"/>
              <w:bottom w:val="single" w:sz="4" w:space="0" w:color="auto"/>
              <w:right w:val="single" w:sz="4" w:space="0" w:color="auto"/>
            </w:tcBorders>
            <w:vAlign w:val="center"/>
            <w:hideMark/>
          </w:tcPr>
          <w:p w14:paraId="79F86EF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8.9636</w:t>
            </w:r>
          </w:p>
        </w:tc>
        <w:tc>
          <w:tcPr>
            <w:tcW w:w="959" w:type="dxa"/>
            <w:tcBorders>
              <w:top w:val="nil"/>
              <w:left w:val="nil"/>
              <w:bottom w:val="single" w:sz="4" w:space="0" w:color="auto"/>
              <w:right w:val="single" w:sz="4" w:space="0" w:color="auto"/>
            </w:tcBorders>
            <w:vAlign w:val="center"/>
            <w:hideMark/>
          </w:tcPr>
          <w:p w14:paraId="4AC6DB64"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8.9647</w:t>
            </w:r>
          </w:p>
        </w:tc>
        <w:tc>
          <w:tcPr>
            <w:tcW w:w="954" w:type="dxa"/>
            <w:tcBorders>
              <w:top w:val="nil"/>
              <w:left w:val="nil"/>
              <w:bottom w:val="single" w:sz="4" w:space="0" w:color="auto"/>
              <w:right w:val="single" w:sz="4" w:space="0" w:color="auto"/>
            </w:tcBorders>
            <w:vAlign w:val="center"/>
            <w:hideMark/>
          </w:tcPr>
          <w:p w14:paraId="49DB725B"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0.25</w:t>
            </w:r>
          </w:p>
        </w:tc>
        <w:tc>
          <w:tcPr>
            <w:tcW w:w="953" w:type="dxa"/>
            <w:tcBorders>
              <w:top w:val="nil"/>
              <w:left w:val="nil"/>
              <w:bottom w:val="single" w:sz="4" w:space="0" w:color="auto"/>
              <w:right w:val="single" w:sz="4" w:space="0" w:color="auto"/>
            </w:tcBorders>
            <w:vAlign w:val="center"/>
            <w:hideMark/>
          </w:tcPr>
          <w:p w14:paraId="02BEDD8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99.97</w:t>
            </w:r>
          </w:p>
        </w:tc>
        <w:tc>
          <w:tcPr>
            <w:tcW w:w="931" w:type="dxa"/>
            <w:tcBorders>
              <w:top w:val="nil"/>
              <w:left w:val="nil"/>
              <w:bottom w:val="single" w:sz="4" w:space="0" w:color="auto"/>
              <w:right w:val="single" w:sz="4" w:space="0" w:color="auto"/>
            </w:tcBorders>
            <w:vAlign w:val="center"/>
            <w:hideMark/>
          </w:tcPr>
          <w:p w14:paraId="5967F12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18.4627</w:t>
            </w:r>
          </w:p>
        </w:tc>
      </w:tr>
      <w:tr w:rsidR="00730AA7" w:rsidRPr="00D45F1F" w14:paraId="53AD8735"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53C18983"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18</w:t>
            </w:r>
          </w:p>
        </w:tc>
        <w:tc>
          <w:tcPr>
            <w:tcW w:w="3128" w:type="dxa"/>
            <w:tcBorders>
              <w:top w:val="nil"/>
              <w:left w:val="nil"/>
              <w:bottom w:val="single" w:sz="4" w:space="0" w:color="auto"/>
              <w:right w:val="single" w:sz="4" w:space="0" w:color="auto"/>
            </w:tcBorders>
            <w:vAlign w:val="center"/>
            <w:hideMark/>
          </w:tcPr>
          <w:p w14:paraId="42C55AF4"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RWC (%)</w:t>
            </w:r>
          </w:p>
        </w:tc>
        <w:tc>
          <w:tcPr>
            <w:tcW w:w="1193" w:type="dxa"/>
            <w:tcBorders>
              <w:top w:val="nil"/>
              <w:left w:val="nil"/>
              <w:bottom w:val="single" w:sz="4" w:space="0" w:color="auto"/>
              <w:right w:val="single" w:sz="4" w:space="0" w:color="auto"/>
            </w:tcBorders>
            <w:vAlign w:val="center"/>
            <w:hideMark/>
          </w:tcPr>
          <w:p w14:paraId="283F1FD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3.7672</w:t>
            </w:r>
          </w:p>
        </w:tc>
        <w:tc>
          <w:tcPr>
            <w:tcW w:w="959" w:type="dxa"/>
            <w:tcBorders>
              <w:top w:val="nil"/>
              <w:left w:val="nil"/>
              <w:bottom w:val="single" w:sz="4" w:space="0" w:color="auto"/>
              <w:right w:val="single" w:sz="4" w:space="0" w:color="auto"/>
            </w:tcBorders>
            <w:vAlign w:val="center"/>
            <w:hideMark/>
          </w:tcPr>
          <w:p w14:paraId="18B5C68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3.7673</w:t>
            </w:r>
          </w:p>
        </w:tc>
        <w:tc>
          <w:tcPr>
            <w:tcW w:w="954" w:type="dxa"/>
            <w:tcBorders>
              <w:top w:val="nil"/>
              <w:left w:val="nil"/>
              <w:bottom w:val="single" w:sz="4" w:space="0" w:color="auto"/>
              <w:right w:val="single" w:sz="4" w:space="0" w:color="auto"/>
            </w:tcBorders>
            <w:vAlign w:val="center"/>
            <w:hideMark/>
          </w:tcPr>
          <w:p w14:paraId="108E558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0.05</w:t>
            </w:r>
          </w:p>
        </w:tc>
        <w:tc>
          <w:tcPr>
            <w:tcW w:w="953" w:type="dxa"/>
            <w:tcBorders>
              <w:top w:val="nil"/>
              <w:left w:val="nil"/>
              <w:bottom w:val="single" w:sz="4" w:space="0" w:color="auto"/>
              <w:right w:val="single" w:sz="4" w:space="0" w:color="auto"/>
            </w:tcBorders>
            <w:vAlign w:val="center"/>
            <w:hideMark/>
          </w:tcPr>
          <w:p w14:paraId="3F73FB2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100.00</w:t>
            </w:r>
          </w:p>
        </w:tc>
        <w:tc>
          <w:tcPr>
            <w:tcW w:w="931" w:type="dxa"/>
            <w:tcBorders>
              <w:top w:val="nil"/>
              <w:left w:val="nil"/>
              <w:bottom w:val="single" w:sz="4" w:space="0" w:color="auto"/>
              <w:right w:val="single" w:sz="4" w:space="0" w:color="auto"/>
            </w:tcBorders>
            <w:vAlign w:val="center"/>
            <w:hideMark/>
          </w:tcPr>
          <w:p w14:paraId="494769AA"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7.7602</w:t>
            </w:r>
          </w:p>
        </w:tc>
      </w:tr>
      <w:tr w:rsidR="00730AA7" w:rsidRPr="00D45F1F" w14:paraId="2B654E45"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4328DE0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19</w:t>
            </w:r>
          </w:p>
        </w:tc>
        <w:tc>
          <w:tcPr>
            <w:tcW w:w="3128" w:type="dxa"/>
            <w:tcBorders>
              <w:top w:val="nil"/>
              <w:left w:val="nil"/>
              <w:bottom w:val="single" w:sz="4" w:space="0" w:color="auto"/>
              <w:right w:val="single" w:sz="4" w:space="0" w:color="auto"/>
            </w:tcBorders>
            <w:vAlign w:val="center"/>
            <w:hideMark/>
          </w:tcPr>
          <w:p w14:paraId="11DADAAF" w14:textId="7FA05EA6"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 xml:space="preserve">Membrane Stability Index </w:t>
            </w:r>
            <w:r w:rsidR="000D4581">
              <w:rPr>
                <w:rFonts w:ascii="Arial" w:eastAsia="Times New Roman" w:hAnsi="Arial" w:cs="Arial"/>
                <w:color w:val="000000"/>
                <w:sz w:val="20"/>
                <w:szCs w:val="20"/>
                <w:lang w:eastAsia="en-IN"/>
              </w:rPr>
              <w:t xml:space="preserve">(MSI) </w:t>
            </w:r>
          </w:p>
        </w:tc>
        <w:tc>
          <w:tcPr>
            <w:tcW w:w="1193" w:type="dxa"/>
            <w:tcBorders>
              <w:top w:val="nil"/>
              <w:left w:val="nil"/>
              <w:bottom w:val="single" w:sz="4" w:space="0" w:color="auto"/>
              <w:right w:val="single" w:sz="4" w:space="0" w:color="auto"/>
            </w:tcBorders>
            <w:vAlign w:val="center"/>
            <w:hideMark/>
          </w:tcPr>
          <w:p w14:paraId="14043622"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23.1282</w:t>
            </w:r>
          </w:p>
        </w:tc>
        <w:tc>
          <w:tcPr>
            <w:tcW w:w="959" w:type="dxa"/>
            <w:tcBorders>
              <w:top w:val="nil"/>
              <w:left w:val="nil"/>
              <w:bottom w:val="single" w:sz="4" w:space="0" w:color="auto"/>
              <w:right w:val="single" w:sz="4" w:space="0" w:color="auto"/>
            </w:tcBorders>
            <w:vAlign w:val="center"/>
            <w:hideMark/>
          </w:tcPr>
          <w:p w14:paraId="009D5F9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23.1284</w:t>
            </w:r>
          </w:p>
        </w:tc>
        <w:tc>
          <w:tcPr>
            <w:tcW w:w="954" w:type="dxa"/>
            <w:tcBorders>
              <w:top w:val="nil"/>
              <w:left w:val="nil"/>
              <w:bottom w:val="single" w:sz="4" w:space="0" w:color="auto"/>
              <w:right w:val="single" w:sz="4" w:space="0" w:color="auto"/>
            </w:tcBorders>
            <w:vAlign w:val="center"/>
            <w:hideMark/>
          </w:tcPr>
          <w:p w14:paraId="3067ED6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0.15</w:t>
            </w:r>
          </w:p>
        </w:tc>
        <w:tc>
          <w:tcPr>
            <w:tcW w:w="953" w:type="dxa"/>
            <w:tcBorders>
              <w:top w:val="nil"/>
              <w:left w:val="nil"/>
              <w:bottom w:val="single" w:sz="4" w:space="0" w:color="auto"/>
              <w:right w:val="single" w:sz="4" w:space="0" w:color="auto"/>
            </w:tcBorders>
            <w:vAlign w:val="center"/>
            <w:hideMark/>
          </w:tcPr>
          <w:p w14:paraId="1E0B7D4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100.00</w:t>
            </w:r>
          </w:p>
        </w:tc>
        <w:tc>
          <w:tcPr>
            <w:tcW w:w="931" w:type="dxa"/>
            <w:tcBorders>
              <w:top w:val="nil"/>
              <w:left w:val="nil"/>
              <w:bottom w:val="single" w:sz="4" w:space="0" w:color="auto"/>
              <w:right w:val="single" w:sz="4" w:space="0" w:color="auto"/>
            </w:tcBorders>
            <w:vAlign w:val="center"/>
            <w:hideMark/>
          </w:tcPr>
          <w:p w14:paraId="7091FB5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47.6438</w:t>
            </w:r>
          </w:p>
        </w:tc>
      </w:tr>
      <w:tr w:rsidR="00730AA7" w:rsidRPr="00D45F1F" w14:paraId="2C68BCB3"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6878702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20</w:t>
            </w:r>
          </w:p>
        </w:tc>
        <w:tc>
          <w:tcPr>
            <w:tcW w:w="3128" w:type="dxa"/>
            <w:tcBorders>
              <w:top w:val="nil"/>
              <w:left w:val="nil"/>
              <w:bottom w:val="single" w:sz="4" w:space="0" w:color="auto"/>
              <w:right w:val="single" w:sz="4" w:space="0" w:color="auto"/>
            </w:tcBorders>
            <w:vAlign w:val="center"/>
            <w:hideMark/>
          </w:tcPr>
          <w:p w14:paraId="6F726B44"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Leaf Area Index 30 DAS</w:t>
            </w:r>
          </w:p>
        </w:tc>
        <w:tc>
          <w:tcPr>
            <w:tcW w:w="1193" w:type="dxa"/>
            <w:tcBorders>
              <w:top w:val="nil"/>
              <w:left w:val="nil"/>
              <w:bottom w:val="single" w:sz="4" w:space="0" w:color="auto"/>
              <w:right w:val="single" w:sz="4" w:space="0" w:color="auto"/>
            </w:tcBorders>
            <w:vAlign w:val="center"/>
            <w:hideMark/>
          </w:tcPr>
          <w:p w14:paraId="138A024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13.7141</w:t>
            </w:r>
          </w:p>
        </w:tc>
        <w:tc>
          <w:tcPr>
            <w:tcW w:w="959" w:type="dxa"/>
            <w:tcBorders>
              <w:top w:val="nil"/>
              <w:left w:val="nil"/>
              <w:bottom w:val="single" w:sz="4" w:space="0" w:color="auto"/>
              <w:right w:val="single" w:sz="4" w:space="0" w:color="auto"/>
            </w:tcBorders>
            <w:vAlign w:val="center"/>
            <w:hideMark/>
          </w:tcPr>
          <w:p w14:paraId="3085E09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13.7147</w:t>
            </w:r>
          </w:p>
        </w:tc>
        <w:tc>
          <w:tcPr>
            <w:tcW w:w="954" w:type="dxa"/>
            <w:tcBorders>
              <w:top w:val="nil"/>
              <w:left w:val="nil"/>
              <w:bottom w:val="single" w:sz="4" w:space="0" w:color="auto"/>
              <w:right w:val="single" w:sz="4" w:space="0" w:color="auto"/>
            </w:tcBorders>
            <w:vAlign w:val="center"/>
            <w:hideMark/>
          </w:tcPr>
          <w:p w14:paraId="1B04E9C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0.21</w:t>
            </w:r>
          </w:p>
        </w:tc>
        <w:tc>
          <w:tcPr>
            <w:tcW w:w="953" w:type="dxa"/>
            <w:tcBorders>
              <w:top w:val="nil"/>
              <w:left w:val="nil"/>
              <w:bottom w:val="single" w:sz="4" w:space="0" w:color="auto"/>
              <w:right w:val="single" w:sz="4" w:space="0" w:color="auto"/>
            </w:tcBorders>
            <w:vAlign w:val="center"/>
            <w:hideMark/>
          </w:tcPr>
          <w:p w14:paraId="268A301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99.99</w:t>
            </w:r>
          </w:p>
        </w:tc>
        <w:tc>
          <w:tcPr>
            <w:tcW w:w="931" w:type="dxa"/>
            <w:tcBorders>
              <w:top w:val="nil"/>
              <w:left w:val="nil"/>
              <w:bottom w:val="single" w:sz="4" w:space="0" w:color="auto"/>
              <w:right w:val="single" w:sz="4" w:space="0" w:color="auto"/>
            </w:tcBorders>
            <w:vAlign w:val="center"/>
            <w:hideMark/>
          </w:tcPr>
          <w:p w14:paraId="1D78552F"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28.2499</w:t>
            </w:r>
          </w:p>
        </w:tc>
      </w:tr>
      <w:tr w:rsidR="00730AA7" w:rsidRPr="00D45F1F" w14:paraId="6608F9A9"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491BE39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21</w:t>
            </w:r>
          </w:p>
        </w:tc>
        <w:tc>
          <w:tcPr>
            <w:tcW w:w="3128" w:type="dxa"/>
            <w:tcBorders>
              <w:top w:val="nil"/>
              <w:left w:val="nil"/>
              <w:bottom w:val="single" w:sz="4" w:space="0" w:color="auto"/>
              <w:right w:val="single" w:sz="4" w:space="0" w:color="auto"/>
            </w:tcBorders>
            <w:vAlign w:val="center"/>
            <w:hideMark/>
          </w:tcPr>
          <w:p w14:paraId="4DF6D30C"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Leaf Area Index 60 DAS</w:t>
            </w:r>
          </w:p>
        </w:tc>
        <w:tc>
          <w:tcPr>
            <w:tcW w:w="1193" w:type="dxa"/>
            <w:tcBorders>
              <w:top w:val="nil"/>
              <w:left w:val="nil"/>
              <w:bottom w:val="single" w:sz="4" w:space="0" w:color="auto"/>
              <w:right w:val="single" w:sz="4" w:space="0" w:color="auto"/>
            </w:tcBorders>
            <w:vAlign w:val="center"/>
            <w:hideMark/>
          </w:tcPr>
          <w:p w14:paraId="110B603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12.1665</w:t>
            </w:r>
          </w:p>
        </w:tc>
        <w:tc>
          <w:tcPr>
            <w:tcW w:w="959" w:type="dxa"/>
            <w:tcBorders>
              <w:top w:val="nil"/>
              <w:left w:val="nil"/>
              <w:bottom w:val="single" w:sz="4" w:space="0" w:color="auto"/>
              <w:right w:val="single" w:sz="4" w:space="0" w:color="auto"/>
            </w:tcBorders>
            <w:vAlign w:val="center"/>
            <w:hideMark/>
          </w:tcPr>
          <w:p w14:paraId="7C778E5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12.1668</w:t>
            </w:r>
          </w:p>
        </w:tc>
        <w:tc>
          <w:tcPr>
            <w:tcW w:w="954" w:type="dxa"/>
            <w:tcBorders>
              <w:top w:val="nil"/>
              <w:left w:val="nil"/>
              <w:bottom w:val="single" w:sz="4" w:space="0" w:color="auto"/>
              <w:right w:val="single" w:sz="4" w:space="0" w:color="auto"/>
            </w:tcBorders>
            <w:vAlign w:val="center"/>
            <w:hideMark/>
          </w:tcPr>
          <w:p w14:paraId="119CE12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0.16</w:t>
            </w:r>
          </w:p>
        </w:tc>
        <w:tc>
          <w:tcPr>
            <w:tcW w:w="953" w:type="dxa"/>
            <w:tcBorders>
              <w:top w:val="nil"/>
              <w:left w:val="nil"/>
              <w:bottom w:val="single" w:sz="4" w:space="0" w:color="auto"/>
              <w:right w:val="single" w:sz="4" w:space="0" w:color="auto"/>
            </w:tcBorders>
            <w:vAlign w:val="center"/>
            <w:hideMark/>
          </w:tcPr>
          <w:p w14:paraId="4A76292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99.99</w:t>
            </w:r>
          </w:p>
        </w:tc>
        <w:tc>
          <w:tcPr>
            <w:tcW w:w="931" w:type="dxa"/>
            <w:tcBorders>
              <w:top w:val="nil"/>
              <w:left w:val="nil"/>
              <w:bottom w:val="single" w:sz="4" w:space="0" w:color="auto"/>
              <w:right w:val="single" w:sz="4" w:space="0" w:color="auto"/>
            </w:tcBorders>
            <w:vAlign w:val="center"/>
            <w:hideMark/>
          </w:tcPr>
          <w:p w14:paraId="20EAAD5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25.0622</w:t>
            </w:r>
          </w:p>
        </w:tc>
      </w:tr>
      <w:tr w:rsidR="00730AA7" w:rsidRPr="00D45F1F" w14:paraId="57244B47"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015EA96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22</w:t>
            </w:r>
          </w:p>
        </w:tc>
        <w:tc>
          <w:tcPr>
            <w:tcW w:w="3128" w:type="dxa"/>
            <w:tcBorders>
              <w:top w:val="nil"/>
              <w:left w:val="nil"/>
              <w:bottom w:val="single" w:sz="4" w:space="0" w:color="auto"/>
              <w:right w:val="single" w:sz="4" w:space="0" w:color="auto"/>
            </w:tcBorders>
            <w:vAlign w:val="center"/>
            <w:hideMark/>
          </w:tcPr>
          <w:p w14:paraId="27969D0E"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Leaf Area Index 90 DAS</w:t>
            </w:r>
          </w:p>
        </w:tc>
        <w:tc>
          <w:tcPr>
            <w:tcW w:w="1193" w:type="dxa"/>
            <w:tcBorders>
              <w:top w:val="nil"/>
              <w:left w:val="nil"/>
              <w:bottom w:val="single" w:sz="4" w:space="0" w:color="auto"/>
              <w:right w:val="single" w:sz="4" w:space="0" w:color="auto"/>
            </w:tcBorders>
            <w:vAlign w:val="center"/>
            <w:hideMark/>
          </w:tcPr>
          <w:p w14:paraId="5813EF7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5.3753</w:t>
            </w:r>
          </w:p>
        </w:tc>
        <w:tc>
          <w:tcPr>
            <w:tcW w:w="959" w:type="dxa"/>
            <w:tcBorders>
              <w:top w:val="nil"/>
              <w:left w:val="nil"/>
              <w:bottom w:val="single" w:sz="4" w:space="0" w:color="auto"/>
              <w:right w:val="single" w:sz="4" w:space="0" w:color="auto"/>
            </w:tcBorders>
            <w:vAlign w:val="center"/>
            <w:hideMark/>
          </w:tcPr>
          <w:p w14:paraId="0FD765B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5.3753</w:t>
            </w:r>
          </w:p>
        </w:tc>
        <w:tc>
          <w:tcPr>
            <w:tcW w:w="954" w:type="dxa"/>
            <w:tcBorders>
              <w:top w:val="nil"/>
              <w:left w:val="nil"/>
              <w:bottom w:val="single" w:sz="4" w:space="0" w:color="auto"/>
              <w:right w:val="single" w:sz="4" w:space="0" w:color="auto"/>
            </w:tcBorders>
            <w:vAlign w:val="center"/>
            <w:hideMark/>
          </w:tcPr>
          <w:p w14:paraId="5566E537"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0.00</w:t>
            </w:r>
          </w:p>
        </w:tc>
        <w:tc>
          <w:tcPr>
            <w:tcW w:w="953" w:type="dxa"/>
            <w:tcBorders>
              <w:top w:val="nil"/>
              <w:left w:val="nil"/>
              <w:bottom w:val="single" w:sz="4" w:space="0" w:color="auto"/>
              <w:right w:val="single" w:sz="4" w:space="0" w:color="auto"/>
            </w:tcBorders>
            <w:vAlign w:val="center"/>
            <w:hideMark/>
          </w:tcPr>
          <w:p w14:paraId="67745BD9"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100.00</w:t>
            </w:r>
          </w:p>
        </w:tc>
        <w:tc>
          <w:tcPr>
            <w:tcW w:w="931" w:type="dxa"/>
            <w:tcBorders>
              <w:top w:val="nil"/>
              <w:left w:val="nil"/>
              <w:bottom w:val="single" w:sz="4" w:space="0" w:color="auto"/>
              <w:right w:val="single" w:sz="4" w:space="0" w:color="auto"/>
            </w:tcBorders>
            <w:vAlign w:val="center"/>
            <w:hideMark/>
          </w:tcPr>
          <w:p w14:paraId="426FD3FC"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11.0732</w:t>
            </w:r>
          </w:p>
        </w:tc>
      </w:tr>
      <w:tr w:rsidR="00730AA7" w:rsidRPr="00D45F1F" w14:paraId="6BECFCC0" w14:textId="77777777" w:rsidTr="00730AA7">
        <w:trPr>
          <w:trHeight w:val="290"/>
        </w:trPr>
        <w:tc>
          <w:tcPr>
            <w:tcW w:w="949" w:type="dxa"/>
            <w:tcBorders>
              <w:top w:val="nil"/>
              <w:left w:val="single" w:sz="4" w:space="0" w:color="auto"/>
              <w:bottom w:val="single" w:sz="4" w:space="0" w:color="auto"/>
              <w:right w:val="single" w:sz="4" w:space="0" w:color="auto"/>
            </w:tcBorders>
            <w:vAlign w:val="center"/>
            <w:hideMark/>
          </w:tcPr>
          <w:p w14:paraId="2668CFBE"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23</w:t>
            </w:r>
          </w:p>
        </w:tc>
        <w:tc>
          <w:tcPr>
            <w:tcW w:w="3128" w:type="dxa"/>
            <w:tcBorders>
              <w:top w:val="nil"/>
              <w:left w:val="nil"/>
              <w:bottom w:val="single" w:sz="4" w:space="0" w:color="auto"/>
              <w:right w:val="single" w:sz="4" w:space="0" w:color="auto"/>
            </w:tcBorders>
            <w:vAlign w:val="center"/>
            <w:hideMark/>
          </w:tcPr>
          <w:p w14:paraId="1DF6638C" w14:textId="77777777" w:rsidR="00730AA7" w:rsidRPr="000D4581" w:rsidRDefault="00730AA7" w:rsidP="00611D85">
            <w:pPr>
              <w:spacing w:after="0" w:line="480" w:lineRule="auto"/>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Seed Yield (g)/Plant</w:t>
            </w:r>
          </w:p>
        </w:tc>
        <w:tc>
          <w:tcPr>
            <w:tcW w:w="1193" w:type="dxa"/>
            <w:tcBorders>
              <w:top w:val="nil"/>
              <w:left w:val="nil"/>
              <w:bottom w:val="single" w:sz="4" w:space="0" w:color="auto"/>
              <w:right w:val="single" w:sz="4" w:space="0" w:color="auto"/>
            </w:tcBorders>
            <w:vAlign w:val="center"/>
            <w:hideMark/>
          </w:tcPr>
          <w:p w14:paraId="1055BC31"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4.2968</w:t>
            </w:r>
          </w:p>
        </w:tc>
        <w:tc>
          <w:tcPr>
            <w:tcW w:w="959" w:type="dxa"/>
            <w:tcBorders>
              <w:top w:val="nil"/>
              <w:left w:val="nil"/>
              <w:bottom w:val="single" w:sz="4" w:space="0" w:color="auto"/>
              <w:right w:val="single" w:sz="4" w:space="0" w:color="auto"/>
            </w:tcBorders>
            <w:vAlign w:val="center"/>
            <w:hideMark/>
          </w:tcPr>
          <w:p w14:paraId="44215E78"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7.0901</w:t>
            </w:r>
          </w:p>
        </w:tc>
        <w:tc>
          <w:tcPr>
            <w:tcW w:w="954" w:type="dxa"/>
            <w:tcBorders>
              <w:top w:val="nil"/>
              <w:left w:val="nil"/>
              <w:bottom w:val="single" w:sz="4" w:space="0" w:color="auto"/>
              <w:right w:val="single" w:sz="4" w:space="0" w:color="auto"/>
            </w:tcBorders>
            <w:vAlign w:val="center"/>
            <w:hideMark/>
          </w:tcPr>
          <w:p w14:paraId="4F32040D"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14.36</w:t>
            </w:r>
          </w:p>
        </w:tc>
        <w:tc>
          <w:tcPr>
            <w:tcW w:w="953" w:type="dxa"/>
            <w:tcBorders>
              <w:top w:val="nil"/>
              <w:left w:val="nil"/>
              <w:bottom w:val="single" w:sz="4" w:space="0" w:color="auto"/>
              <w:right w:val="single" w:sz="4" w:space="0" w:color="auto"/>
            </w:tcBorders>
            <w:vAlign w:val="center"/>
            <w:hideMark/>
          </w:tcPr>
          <w:p w14:paraId="4CD23420"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86.73</w:t>
            </w:r>
          </w:p>
        </w:tc>
        <w:tc>
          <w:tcPr>
            <w:tcW w:w="931" w:type="dxa"/>
            <w:tcBorders>
              <w:top w:val="nil"/>
              <w:left w:val="nil"/>
              <w:bottom w:val="single" w:sz="4" w:space="0" w:color="auto"/>
              <w:right w:val="single" w:sz="4" w:space="0" w:color="auto"/>
            </w:tcBorders>
            <w:vAlign w:val="center"/>
            <w:hideMark/>
          </w:tcPr>
          <w:p w14:paraId="5A5AE416" w14:textId="77777777" w:rsidR="00730AA7" w:rsidRPr="000D4581" w:rsidRDefault="00730AA7" w:rsidP="00611D85">
            <w:pPr>
              <w:spacing w:after="0" w:line="480" w:lineRule="auto"/>
              <w:jc w:val="center"/>
              <w:rPr>
                <w:rFonts w:ascii="Arial" w:eastAsia="Times New Roman" w:hAnsi="Arial" w:cs="Arial"/>
                <w:color w:val="000000"/>
                <w:sz w:val="20"/>
                <w:szCs w:val="20"/>
                <w:lang w:eastAsia="en-IN"/>
              </w:rPr>
            </w:pPr>
            <w:r w:rsidRPr="000D4581">
              <w:rPr>
                <w:rFonts w:ascii="Arial" w:eastAsia="Times New Roman" w:hAnsi="Arial" w:cs="Arial"/>
                <w:color w:val="000000"/>
                <w:sz w:val="20"/>
                <w:szCs w:val="20"/>
                <w:lang w:eastAsia="en-IN"/>
              </w:rPr>
              <w:t>5.3643</w:t>
            </w:r>
          </w:p>
        </w:tc>
      </w:tr>
    </w:tbl>
    <w:p w14:paraId="2EF14152" w14:textId="77777777" w:rsidR="00730AA7" w:rsidRPr="00D45F1F" w:rsidRDefault="00730AA7" w:rsidP="00B7223D">
      <w:pPr>
        <w:jc w:val="both"/>
        <w:rPr>
          <w:rFonts w:ascii="Arial" w:hAnsi="Arial" w:cs="Arial"/>
          <w:b/>
          <w:bCs/>
          <w:sz w:val="20"/>
          <w:szCs w:val="20"/>
          <w:lang w:val="en-US"/>
        </w:rPr>
      </w:pPr>
    </w:p>
    <w:p w14:paraId="77B7F6CE" w14:textId="650852CC" w:rsidR="00CF2641" w:rsidRPr="00D45F1F" w:rsidRDefault="00CF2641" w:rsidP="00730AA7">
      <w:pPr>
        <w:jc w:val="both"/>
        <w:rPr>
          <w:rFonts w:ascii="Arial" w:hAnsi="Arial" w:cs="Arial"/>
          <w:sz w:val="20"/>
          <w:szCs w:val="20"/>
        </w:rPr>
      </w:pPr>
      <w:r w:rsidRPr="00D45F1F">
        <w:rPr>
          <w:rFonts w:ascii="Arial" w:hAnsi="Arial" w:cs="Arial"/>
          <w:sz w:val="20"/>
          <w:szCs w:val="20"/>
        </w:rPr>
        <w:t>The analysis of the genetic variability of 23 traits of 30 genotypes of Indian mustard sown under a late</w:t>
      </w:r>
      <w:r w:rsidR="00CA59FC" w:rsidRPr="00D45F1F">
        <w:rPr>
          <w:rFonts w:ascii="Arial" w:hAnsi="Arial" w:cs="Arial"/>
          <w:sz w:val="20"/>
          <w:szCs w:val="20"/>
        </w:rPr>
        <w:t>-</w:t>
      </w:r>
      <w:r w:rsidRPr="00D45F1F">
        <w:rPr>
          <w:rFonts w:ascii="Arial" w:hAnsi="Arial" w:cs="Arial"/>
          <w:sz w:val="20"/>
          <w:szCs w:val="20"/>
        </w:rPr>
        <w:t>sowing environment</w:t>
      </w:r>
      <w:r w:rsidR="00CA59FC" w:rsidRPr="00D45F1F">
        <w:rPr>
          <w:rFonts w:ascii="Arial" w:hAnsi="Arial" w:cs="Arial"/>
          <w:sz w:val="20"/>
          <w:szCs w:val="20"/>
        </w:rPr>
        <w:t xml:space="preserve"> exhibited varying degrees of GCV and PCV.</w:t>
      </w:r>
      <w:r w:rsidR="00815D8F" w:rsidRPr="00D45F1F">
        <w:rPr>
          <w:rFonts w:ascii="Arial" w:hAnsi="Arial" w:cs="Arial"/>
          <w:sz w:val="20"/>
          <w:szCs w:val="20"/>
        </w:rPr>
        <w:t xml:space="preserve"> Traits such as silique per plant, membrane stability index, length of main </w:t>
      </w:r>
      <w:r w:rsidR="003D0064" w:rsidRPr="00D45F1F">
        <w:rPr>
          <w:rFonts w:ascii="Arial" w:hAnsi="Arial" w:cs="Arial"/>
          <w:sz w:val="20"/>
          <w:szCs w:val="20"/>
        </w:rPr>
        <w:t>shoot,</w:t>
      </w:r>
      <w:r w:rsidR="00815D8F" w:rsidRPr="00D45F1F">
        <w:rPr>
          <w:rFonts w:ascii="Arial" w:hAnsi="Arial" w:cs="Arial"/>
          <w:sz w:val="20"/>
          <w:szCs w:val="20"/>
        </w:rPr>
        <w:t xml:space="preserve"> and leaf area index </w:t>
      </w:r>
      <w:r w:rsidR="003D0064" w:rsidRPr="00D45F1F">
        <w:rPr>
          <w:rFonts w:ascii="Arial" w:hAnsi="Arial" w:cs="Arial"/>
          <w:sz w:val="20"/>
          <w:szCs w:val="20"/>
        </w:rPr>
        <w:t>exhibited</w:t>
      </w:r>
      <w:r w:rsidR="00815D8F" w:rsidRPr="00D45F1F">
        <w:rPr>
          <w:rFonts w:ascii="Arial" w:hAnsi="Arial" w:cs="Arial"/>
          <w:sz w:val="20"/>
          <w:szCs w:val="20"/>
        </w:rPr>
        <w:t xml:space="preserve"> high GCV and PCV, indicating</w:t>
      </w:r>
      <w:r w:rsidR="003D0064" w:rsidRPr="00D45F1F">
        <w:rPr>
          <w:rFonts w:ascii="Arial" w:hAnsi="Arial" w:cs="Arial"/>
          <w:sz w:val="20"/>
          <w:szCs w:val="20"/>
        </w:rPr>
        <w:t xml:space="preserve"> significant variability. High heritability and genetic advance over the mean of the silique per </w:t>
      </w:r>
      <w:r w:rsidR="003D0064" w:rsidRPr="00D45F1F">
        <w:rPr>
          <w:rFonts w:ascii="Arial" w:hAnsi="Arial" w:cs="Arial"/>
          <w:sz w:val="20"/>
          <w:szCs w:val="20"/>
        </w:rPr>
        <w:lastRenderedPageBreak/>
        <w:t xml:space="preserve">plant, silique on main shoot, oil content, 1000-seed weight, PELWL, RWC, </w:t>
      </w:r>
      <w:r w:rsidR="00F403FB" w:rsidRPr="00D45F1F">
        <w:rPr>
          <w:rFonts w:ascii="Arial" w:hAnsi="Arial" w:cs="Arial"/>
          <w:sz w:val="20"/>
          <w:szCs w:val="20"/>
        </w:rPr>
        <w:t>MSI,</w:t>
      </w:r>
      <w:r w:rsidR="003D0064" w:rsidRPr="00D45F1F">
        <w:rPr>
          <w:rFonts w:ascii="Arial" w:hAnsi="Arial" w:cs="Arial"/>
          <w:sz w:val="20"/>
          <w:szCs w:val="20"/>
        </w:rPr>
        <w:t xml:space="preserve"> and leaf area index, suggesting </w:t>
      </w:r>
      <w:r w:rsidR="00F403FB" w:rsidRPr="00D45F1F">
        <w:rPr>
          <w:rFonts w:ascii="Arial" w:hAnsi="Arial" w:cs="Arial"/>
          <w:sz w:val="20"/>
          <w:szCs w:val="20"/>
        </w:rPr>
        <w:t xml:space="preserve">the </w:t>
      </w:r>
      <w:r w:rsidR="003D0064" w:rsidRPr="00D45F1F">
        <w:rPr>
          <w:rFonts w:ascii="Arial" w:hAnsi="Arial" w:cs="Arial"/>
          <w:sz w:val="20"/>
          <w:szCs w:val="20"/>
        </w:rPr>
        <w:t>significance of additive gene action</w:t>
      </w:r>
      <w:r w:rsidR="00A318A5" w:rsidRPr="00D45F1F">
        <w:rPr>
          <w:rFonts w:ascii="Arial" w:hAnsi="Arial" w:cs="Arial"/>
          <w:sz w:val="20"/>
          <w:szCs w:val="20"/>
        </w:rPr>
        <w:t xml:space="preserve"> and good selection scope.</w:t>
      </w:r>
      <w:r w:rsidR="00651B1B" w:rsidRPr="00D45F1F">
        <w:rPr>
          <w:rFonts w:ascii="Arial" w:hAnsi="Arial" w:cs="Arial"/>
          <w:sz w:val="20"/>
          <w:szCs w:val="20"/>
        </w:rPr>
        <w:t xml:space="preserve"> Survival at 20 &amp; 30 DAS and yield-related traits exhibited comparatively lower heritability and genetic advance over the mean. Biological and seed yield revealed low heritability and genetic advance over the mean, suggesting significant environmental influence.</w:t>
      </w:r>
      <w:r w:rsidR="00F403FB" w:rsidRPr="00D45F1F">
        <w:rPr>
          <w:rFonts w:ascii="Arial" w:hAnsi="Arial" w:cs="Arial"/>
          <w:sz w:val="20"/>
          <w:szCs w:val="20"/>
        </w:rPr>
        <w:t xml:space="preserve"> </w:t>
      </w:r>
    </w:p>
    <w:p w14:paraId="3DB48E09" w14:textId="08B8912E" w:rsidR="00730AA7" w:rsidRPr="00D45F1F" w:rsidRDefault="000D7234" w:rsidP="00730AA7">
      <w:pPr>
        <w:jc w:val="both"/>
        <w:rPr>
          <w:rFonts w:ascii="Arial" w:hAnsi="Arial" w:cs="Arial"/>
          <w:b/>
          <w:bCs/>
          <w:sz w:val="20"/>
          <w:szCs w:val="20"/>
        </w:rPr>
      </w:pPr>
      <w:r>
        <w:rPr>
          <w:rFonts w:ascii="Arial" w:hAnsi="Arial" w:cs="Arial"/>
          <w:b/>
          <w:bCs/>
          <w:sz w:val="20"/>
          <w:szCs w:val="20"/>
        </w:rPr>
        <w:t xml:space="preserve">Table </w:t>
      </w:r>
      <w:r w:rsidR="00B74514">
        <w:rPr>
          <w:rFonts w:ascii="Arial" w:hAnsi="Arial" w:cs="Arial"/>
          <w:b/>
          <w:bCs/>
          <w:sz w:val="20"/>
          <w:szCs w:val="20"/>
        </w:rPr>
        <w:t>9</w:t>
      </w:r>
      <w:r>
        <w:rPr>
          <w:rFonts w:ascii="Arial" w:hAnsi="Arial" w:cs="Arial"/>
          <w:b/>
          <w:bCs/>
          <w:sz w:val="20"/>
          <w:szCs w:val="20"/>
        </w:rPr>
        <w:t xml:space="preserve">: </w:t>
      </w:r>
      <w:r w:rsidR="00730AA7" w:rsidRPr="00D45F1F">
        <w:rPr>
          <w:rFonts w:ascii="Arial" w:hAnsi="Arial" w:cs="Arial"/>
          <w:b/>
          <w:bCs/>
          <w:sz w:val="20"/>
          <w:szCs w:val="20"/>
        </w:rPr>
        <w:t>Genetic variability analysis of twenty-three traits of thirty genotypes of Indian mustard under late sowing environments</w:t>
      </w:r>
    </w:p>
    <w:tbl>
      <w:tblPr>
        <w:tblW w:w="9067" w:type="dxa"/>
        <w:tblLook w:val="04A0" w:firstRow="1" w:lastRow="0" w:firstColumn="1" w:lastColumn="0" w:noHBand="0" w:noVBand="1"/>
      </w:tblPr>
      <w:tblGrid>
        <w:gridCol w:w="959"/>
        <w:gridCol w:w="3289"/>
        <w:gridCol w:w="992"/>
        <w:gridCol w:w="992"/>
        <w:gridCol w:w="993"/>
        <w:gridCol w:w="992"/>
        <w:gridCol w:w="850"/>
      </w:tblGrid>
      <w:tr w:rsidR="00730AA7" w:rsidRPr="00D45F1F" w14:paraId="0E2BA2ED" w14:textId="77777777" w:rsidTr="00730AA7">
        <w:trPr>
          <w:trHeight w:val="580"/>
        </w:trPr>
        <w:tc>
          <w:tcPr>
            <w:tcW w:w="959" w:type="dxa"/>
            <w:tcBorders>
              <w:top w:val="single" w:sz="4" w:space="0" w:color="auto"/>
              <w:left w:val="single" w:sz="4" w:space="0" w:color="auto"/>
              <w:bottom w:val="single" w:sz="4" w:space="0" w:color="auto"/>
              <w:right w:val="single" w:sz="4" w:space="0" w:color="auto"/>
            </w:tcBorders>
            <w:vAlign w:val="center"/>
            <w:hideMark/>
          </w:tcPr>
          <w:p w14:paraId="538D55D0" w14:textId="77777777"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Sl. No.</w:t>
            </w:r>
          </w:p>
        </w:tc>
        <w:tc>
          <w:tcPr>
            <w:tcW w:w="3289" w:type="dxa"/>
            <w:tcBorders>
              <w:top w:val="single" w:sz="4" w:space="0" w:color="auto"/>
              <w:left w:val="nil"/>
              <w:bottom w:val="single" w:sz="4" w:space="0" w:color="auto"/>
              <w:right w:val="single" w:sz="4" w:space="0" w:color="auto"/>
            </w:tcBorders>
            <w:vAlign w:val="center"/>
            <w:hideMark/>
          </w:tcPr>
          <w:p w14:paraId="7021FBC1" w14:textId="77777777"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Trait</w:t>
            </w:r>
          </w:p>
        </w:tc>
        <w:tc>
          <w:tcPr>
            <w:tcW w:w="992" w:type="dxa"/>
            <w:tcBorders>
              <w:top w:val="single" w:sz="4" w:space="0" w:color="auto"/>
              <w:left w:val="nil"/>
              <w:bottom w:val="single" w:sz="4" w:space="0" w:color="auto"/>
              <w:right w:val="single" w:sz="4" w:space="0" w:color="auto"/>
            </w:tcBorders>
            <w:vAlign w:val="center"/>
            <w:hideMark/>
          </w:tcPr>
          <w:p w14:paraId="62C40A3B" w14:textId="1BD04248"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GCV </w:t>
            </w:r>
          </w:p>
        </w:tc>
        <w:tc>
          <w:tcPr>
            <w:tcW w:w="992" w:type="dxa"/>
            <w:tcBorders>
              <w:top w:val="single" w:sz="4" w:space="0" w:color="auto"/>
              <w:left w:val="nil"/>
              <w:bottom w:val="single" w:sz="4" w:space="0" w:color="auto"/>
              <w:right w:val="single" w:sz="4" w:space="0" w:color="auto"/>
            </w:tcBorders>
            <w:vAlign w:val="center"/>
            <w:hideMark/>
          </w:tcPr>
          <w:p w14:paraId="15C961A9" w14:textId="16334EC6"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PCV </w:t>
            </w:r>
          </w:p>
        </w:tc>
        <w:tc>
          <w:tcPr>
            <w:tcW w:w="993" w:type="dxa"/>
            <w:tcBorders>
              <w:top w:val="single" w:sz="4" w:space="0" w:color="auto"/>
              <w:left w:val="nil"/>
              <w:bottom w:val="single" w:sz="4" w:space="0" w:color="auto"/>
              <w:right w:val="single" w:sz="4" w:space="0" w:color="auto"/>
            </w:tcBorders>
            <w:vAlign w:val="center"/>
            <w:hideMark/>
          </w:tcPr>
          <w:p w14:paraId="69B45D45" w14:textId="51458930"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ECV </w:t>
            </w:r>
          </w:p>
        </w:tc>
        <w:tc>
          <w:tcPr>
            <w:tcW w:w="992" w:type="dxa"/>
            <w:tcBorders>
              <w:top w:val="single" w:sz="4" w:space="0" w:color="auto"/>
              <w:left w:val="nil"/>
              <w:bottom w:val="single" w:sz="4" w:space="0" w:color="auto"/>
              <w:right w:val="single" w:sz="4" w:space="0" w:color="auto"/>
            </w:tcBorders>
            <w:vAlign w:val="center"/>
            <w:hideMark/>
          </w:tcPr>
          <w:p w14:paraId="476B07D8" w14:textId="66F5F551"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hBS</w:t>
            </w:r>
          </w:p>
        </w:tc>
        <w:tc>
          <w:tcPr>
            <w:tcW w:w="850" w:type="dxa"/>
            <w:tcBorders>
              <w:top w:val="single" w:sz="4" w:space="0" w:color="auto"/>
              <w:left w:val="nil"/>
              <w:bottom w:val="single" w:sz="4" w:space="0" w:color="auto"/>
              <w:right w:val="single" w:sz="4" w:space="0" w:color="auto"/>
            </w:tcBorders>
            <w:vAlign w:val="center"/>
            <w:hideMark/>
          </w:tcPr>
          <w:p w14:paraId="7E93FBB1" w14:textId="16F2052D" w:rsidR="00DB636A" w:rsidRPr="00D45F1F" w:rsidRDefault="00DB636A" w:rsidP="00611D85">
            <w:pPr>
              <w:spacing w:after="0" w:line="480" w:lineRule="auto"/>
              <w:jc w:val="center"/>
              <w:rPr>
                <w:rFonts w:ascii="Arial" w:eastAsia="Times New Roman" w:hAnsi="Arial" w:cs="Arial"/>
                <w:b/>
                <w:bCs/>
                <w:color w:val="000000"/>
                <w:sz w:val="20"/>
                <w:szCs w:val="20"/>
                <w:lang w:eastAsia="en-IN"/>
              </w:rPr>
            </w:pPr>
            <w:r w:rsidRPr="00D45F1F">
              <w:rPr>
                <w:rFonts w:ascii="Arial" w:eastAsia="Times New Roman" w:hAnsi="Arial" w:cs="Arial"/>
                <w:b/>
                <w:bCs/>
                <w:color w:val="000000"/>
                <w:sz w:val="20"/>
                <w:szCs w:val="20"/>
                <w:lang w:eastAsia="en-IN"/>
              </w:rPr>
              <w:t xml:space="preserve">GAM </w:t>
            </w:r>
          </w:p>
        </w:tc>
      </w:tr>
      <w:tr w:rsidR="00730AA7" w:rsidRPr="00D45F1F" w14:paraId="0EF45C90"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3B1607A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3289" w:type="dxa"/>
            <w:tcBorders>
              <w:top w:val="nil"/>
              <w:left w:val="nil"/>
              <w:bottom w:val="single" w:sz="4" w:space="0" w:color="auto"/>
              <w:right w:val="single" w:sz="4" w:space="0" w:color="auto"/>
            </w:tcBorders>
            <w:vAlign w:val="center"/>
            <w:hideMark/>
          </w:tcPr>
          <w:p w14:paraId="57319725"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992" w:type="dxa"/>
            <w:tcBorders>
              <w:top w:val="nil"/>
              <w:left w:val="nil"/>
              <w:bottom w:val="single" w:sz="4" w:space="0" w:color="auto"/>
              <w:right w:val="single" w:sz="4" w:space="0" w:color="auto"/>
            </w:tcBorders>
            <w:vAlign w:val="center"/>
            <w:hideMark/>
          </w:tcPr>
          <w:p w14:paraId="248046B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6.260</w:t>
            </w:r>
          </w:p>
        </w:tc>
        <w:tc>
          <w:tcPr>
            <w:tcW w:w="992" w:type="dxa"/>
            <w:tcBorders>
              <w:top w:val="nil"/>
              <w:left w:val="nil"/>
              <w:bottom w:val="single" w:sz="4" w:space="0" w:color="auto"/>
              <w:right w:val="single" w:sz="4" w:space="0" w:color="auto"/>
            </w:tcBorders>
            <w:vAlign w:val="center"/>
            <w:hideMark/>
          </w:tcPr>
          <w:p w14:paraId="682610B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7.410</w:t>
            </w:r>
          </w:p>
        </w:tc>
        <w:tc>
          <w:tcPr>
            <w:tcW w:w="993" w:type="dxa"/>
            <w:tcBorders>
              <w:top w:val="nil"/>
              <w:left w:val="nil"/>
              <w:bottom w:val="single" w:sz="4" w:space="0" w:color="auto"/>
              <w:right w:val="single" w:sz="4" w:space="0" w:color="auto"/>
            </w:tcBorders>
            <w:vAlign w:val="center"/>
            <w:hideMark/>
          </w:tcPr>
          <w:p w14:paraId="175BC00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6.870</w:t>
            </w:r>
          </w:p>
        </w:tc>
        <w:tc>
          <w:tcPr>
            <w:tcW w:w="992" w:type="dxa"/>
            <w:tcBorders>
              <w:top w:val="nil"/>
              <w:left w:val="nil"/>
              <w:bottom w:val="single" w:sz="4" w:space="0" w:color="auto"/>
              <w:right w:val="single" w:sz="4" w:space="0" w:color="auto"/>
            </w:tcBorders>
            <w:vAlign w:val="center"/>
            <w:hideMark/>
          </w:tcPr>
          <w:p w14:paraId="35E1AE7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71.400</w:t>
            </w:r>
          </w:p>
        </w:tc>
        <w:tc>
          <w:tcPr>
            <w:tcW w:w="850" w:type="dxa"/>
            <w:tcBorders>
              <w:top w:val="nil"/>
              <w:left w:val="nil"/>
              <w:bottom w:val="single" w:sz="4" w:space="0" w:color="auto"/>
              <w:right w:val="single" w:sz="4" w:space="0" w:color="auto"/>
            </w:tcBorders>
            <w:vAlign w:val="center"/>
            <w:hideMark/>
          </w:tcPr>
          <w:p w14:paraId="2296D19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10.890</w:t>
            </w:r>
          </w:p>
        </w:tc>
      </w:tr>
      <w:tr w:rsidR="00730AA7" w:rsidRPr="00D45F1F" w14:paraId="1E8DE83C"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F8FC2B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3289" w:type="dxa"/>
            <w:tcBorders>
              <w:top w:val="nil"/>
              <w:left w:val="nil"/>
              <w:bottom w:val="single" w:sz="4" w:space="0" w:color="auto"/>
              <w:right w:val="single" w:sz="4" w:space="0" w:color="auto"/>
            </w:tcBorders>
            <w:vAlign w:val="center"/>
            <w:hideMark/>
          </w:tcPr>
          <w:p w14:paraId="592D2451"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 (cm)</w:t>
            </w:r>
          </w:p>
        </w:tc>
        <w:tc>
          <w:tcPr>
            <w:tcW w:w="992" w:type="dxa"/>
            <w:tcBorders>
              <w:top w:val="nil"/>
              <w:left w:val="nil"/>
              <w:bottom w:val="single" w:sz="4" w:space="0" w:color="auto"/>
              <w:right w:val="single" w:sz="4" w:space="0" w:color="auto"/>
            </w:tcBorders>
            <w:vAlign w:val="center"/>
            <w:hideMark/>
          </w:tcPr>
          <w:p w14:paraId="33D728B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16.530</w:t>
            </w:r>
          </w:p>
        </w:tc>
        <w:tc>
          <w:tcPr>
            <w:tcW w:w="992" w:type="dxa"/>
            <w:tcBorders>
              <w:top w:val="nil"/>
              <w:left w:val="nil"/>
              <w:bottom w:val="single" w:sz="4" w:space="0" w:color="auto"/>
              <w:right w:val="single" w:sz="4" w:space="0" w:color="auto"/>
            </w:tcBorders>
            <w:vAlign w:val="center"/>
            <w:hideMark/>
          </w:tcPr>
          <w:p w14:paraId="6041E6E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16.550</w:t>
            </w:r>
          </w:p>
        </w:tc>
        <w:tc>
          <w:tcPr>
            <w:tcW w:w="993" w:type="dxa"/>
            <w:tcBorders>
              <w:top w:val="nil"/>
              <w:left w:val="nil"/>
              <w:bottom w:val="single" w:sz="4" w:space="0" w:color="auto"/>
              <w:right w:val="single" w:sz="4" w:space="0" w:color="auto"/>
            </w:tcBorders>
            <w:vAlign w:val="center"/>
            <w:hideMark/>
          </w:tcPr>
          <w:p w14:paraId="5B43C70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1.510</w:t>
            </w:r>
          </w:p>
        </w:tc>
        <w:tc>
          <w:tcPr>
            <w:tcW w:w="992" w:type="dxa"/>
            <w:tcBorders>
              <w:top w:val="nil"/>
              <w:left w:val="nil"/>
              <w:bottom w:val="single" w:sz="4" w:space="0" w:color="auto"/>
              <w:right w:val="single" w:sz="4" w:space="0" w:color="auto"/>
            </w:tcBorders>
            <w:vAlign w:val="center"/>
            <w:hideMark/>
          </w:tcPr>
          <w:p w14:paraId="5237C16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99.700</w:t>
            </w:r>
          </w:p>
        </w:tc>
        <w:tc>
          <w:tcPr>
            <w:tcW w:w="850" w:type="dxa"/>
            <w:tcBorders>
              <w:top w:val="nil"/>
              <w:left w:val="nil"/>
              <w:bottom w:val="single" w:sz="4" w:space="0" w:color="auto"/>
              <w:right w:val="single" w:sz="4" w:space="0" w:color="auto"/>
            </w:tcBorders>
            <w:vAlign w:val="center"/>
            <w:hideMark/>
          </w:tcPr>
          <w:p w14:paraId="5164AEA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34.010</w:t>
            </w:r>
          </w:p>
        </w:tc>
      </w:tr>
      <w:tr w:rsidR="00730AA7" w:rsidRPr="00D45F1F" w14:paraId="39A628D4"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51300E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3289" w:type="dxa"/>
            <w:tcBorders>
              <w:top w:val="nil"/>
              <w:left w:val="nil"/>
              <w:bottom w:val="single" w:sz="4" w:space="0" w:color="auto"/>
              <w:right w:val="single" w:sz="4" w:space="0" w:color="auto"/>
            </w:tcBorders>
            <w:vAlign w:val="center"/>
            <w:hideMark/>
          </w:tcPr>
          <w:p w14:paraId="0516F6EA" w14:textId="25D6C7EE"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5D0B23A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10.130</w:t>
            </w:r>
          </w:p>
        </w:tc>
        <w:tc>
          <w:tcPr>
            <w:tcW w:w="992" w:type="dxa"/>
            <w:tcBorders>
              <w:top w:val="nil"/>
              <w:left w:val="nil"/>
              <w:bottom w:val="single" w:sz="4" w:space="0" w:color="auto"/>
              <w:right w:val="single" w:sz="4" w:space="0" w:color="auto"/>
            </w:tcBorders>
            <w:vAlign w:val="center"/>
            <w:hideMark/>
          </w:tcPr>
          <w:p w14:paraId="0F64BEA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22.870</w:t>
            </w:r>
          </w:p>
        </w:tc>
        <w:tc>
          <w:tcPr>
            <w:tcW w:w="993" w:type="dxa"/>
            <w:tcBorders>
              <w:top w:val="nil"/>
              <w:left w:val="nil"/>
              <w:bottom w:val="single" w:sz="4" w:space="0" w:color="auto"/>
              <w:right w:val="single" w:sz="4" w:space="0" w:color="auto"/>
            </w:tcBorders>
            <w:vAlign w:val="center"/>
            <w:hideMark/>
          </w:tcPr>
          <w:p w14:paraId="26F2CA7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35.510</w:t>
            </w:r>
          </w:p>
        </w:tc>
        <w:tc>
          <w:tcPr>
            <w:tcW w:w="992" w:type="dxa"/>
            <w:tcBorders>
              <w:top w:val="nil"/>
              <w:left w:val="nil"/>
              <w:bottom w:val="single" w:sz="4" w:space="0" w:color="auto"/>
              <w:right w:val="single" w:sz="4" w:space="0" w:color="auto"/>
            </w:tcBorders>
            <w:vAlign w:val="center"/>
            <w:hideMark/>
          </w:tcPr>
          <w:p w14:paraId="4B4ECB4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19.600</w:t>
            </w:r>
          </w:p>
        </w:tc>
        <w:tc>
          <w:tcPr>
            <w:tcW w:w="850" w:type="dxa"/>
            <w:tcBorders>
              <w:top w:val="nil"/>
              <w:left w:val="nil"/>
              <w:bottom w:val="single" w:sz="4" w:space="0" w:color="auto"/>
              <w:right w:val="single" w:sz="4" w:space="0" w:color="auto"/>
            </w:tcBorders>
            <w:vAlign w:val="center"/>
            <w:hideMark/>
          </w:tcPr>
          <w:p w14:paraId="20AA204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9.250</w:t>
            </w:r>
          </w:p>
        </w:tc>
      </w:tr>
      <w:tr w:rsidR="00730AA7" w:rsidRPr="00D45F1F" w14:paraId="7529FB54"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3679145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3289" w:type="dxa"/>
            <w:tcBorders>
              <w:top w:val="nil"/>
              <w:left w:val="nil"/>
              <w:bottom w:val="single" w:sz="4" w:space="0" w:color="auto"/>
              <w:right w:val="single" w:sz="4" w:space="0" w:color="auto"/>
            </w:tcBorders>
            <w:vAlign w:val="center"/>
            <w:hideMark/>
          </w:tcPr>
          <w:p w14:paraId="5E0E712C" w14:textId="2D4D71A5"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Secondary Branches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6B1892D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6.800</w:t>
            </w:r>
          </w:p>
        </w:tc>
        <w:tc>
          <w:tcPr>
            <w:tcW w:w="992" w:type="dxa"/>
            <w:tcBorders>
              <w:top w:val="nil"/>
              <w:left w:val="nil"/>
              <w:bottom w:val="single" w:sz="4" w:space="0" w:color="auto"/>
              <w:right w:val="single" w:sz="4" w:space="0" w:color="auto"/>
            </w:tcBorders>
            <w:vAlign w:val="center"/>
            <w:hideMark/>
          </w:tcPr>
          <w:p w14:paraId="28C5B3C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11.810</w:t>
            </w:r>
          </w:p>
        </w:tc>
        <w:tc>
          <w:tcPr>
            <w:tcW w:w="993" w:type="dxa"/>
            <w:tcBorders>
              <w:top w:val="nil"/>
              <w:left w:val="nil"/>
              <w:bottom w:val="single" w:sz="4" w:space="0" w:color="auto"/>
              <w:right w:val="single" w:sz="4" w:space="0" w:color="auto"/>
            </w:tcBorders>
            <w:vAlign w:val="center"/>
            <w:hideMark/>
          </w:tcPr>
          <w:p w14:paraId="438F586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16.720</w:t>
            </w:r>
          </w:p>
        </w:tc>
        <w:tc>
          <w:tcPr>
            <w:tcW w:w="992" w:type="dxa"/>
            <w:tcBorders>
              <w:top w:val="nil"/>
              <w:left w:val="nil"/>
              <w:bottom w:val="single" w:sz="4" w:space="0" w:color="auto"/>
              <w:right w:val="single" w:sz="4" w:space="0" w:color="auto"/>
            </w:tcBorders>
            <w:vAlign w:val="center"/>
            <w:hideMark/>
          </w:tcPr>
          <w:p w14:paraId="6D4013B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33.100</w:t>
            </w:r>
          </w:p>
        </w:tc>
        <w:tc>
          <w:tcPr>
            <w:tcW w:w="850" w:type="dxa"/>
            <w:tcBorders>
              <w:top w:val="nil"/>
              <w:left w:val="nil"/>
              <w:bottom w:val="single" w:sz="4" w:space="0" w:color="auto"/>
              <w:right w:val="single" w:sz="4" w:space="0" w:color="auto"/>
            </w:tcBorders>
            <w:vAlign w:val="center"/>
            <w:hideMark/>
          </w:tcPr>
          <w:p w14:paraId="4C8A6AA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8.060</w:t>
            </w:r>
          </w:p>
        </w:tc>
      </w:tr>
      <w:tr w:rsidR="00730AA7" w:rsidRPr="00D45F1F" w14:paraId="08E43CA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669BB8F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3289" w:type="dxa"/>
            <w:tcBorders>
              <w:top w:val="nil"/>
              <w:left w:val="nil"/>
              <w:bottom w:val="single" w:sz="4" w:space="0" w:color="auto"/>
              <w:right w:val="single" w:sz="4" w:space="0" w:color="auto"/>
            </w:tcBorders>
            <w:vAlign w:val="center"/>
            <w:hideMark/>
          </w:tcPr>
          <w:p w14:paraId="7F144B93" w14:textId="585385B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 Plant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48A430C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21.060</w:t>
            </w:r>
          </w:p>
        </w:tc>
        <w:tc>
          <w:tcPr>
            <w:tcW w:w="992" w:type="dxa"/>
            <w:tcBorders>
              <w:top w:val="nil"/>
              <w:left w:val="nil"/>
              <w:bottom w:val="single" w:sz="4" w:space="0" w:color="auto"/>
              <w:right w:val="single" w:sz="4" w:space="0" w:color="auto"/>
            </w:tcBorders>
            <w:vAlign w:val="center"/>
            <w:hideMark/>
          </w:tcPr>
          <w:p w14:paraId="5DF0FF9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21.060</w:t>
            </w:r>
          </w:p>
        </w:tc>
        <w:tc>
          <w:tcPr>
            <w:tcW w:w="993" w:type="dxa"/>
            <w:tcBorders>
              <w:top w:val="nil"/>
              <w:left w:val="nil"/>
              <w:bottom w:val="single" w:sz="4" w:space="0" w:color="auto"/>
              <w:right w:val="single" w:sz="4" w:space="0" w:color="auto"/>
            </w:tcBorders>
            <w:vAlign w:val="center"/>
            <w:hideMark/>
          </w:tcPr>
          <w:p w14:paraId="018B0D6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0.580</w:t>
            </w:r>
          </w:p>
        </w:tc>
        <w:tc>
          <w:tcPr>
            <w:tcW w:w="992" w:type="dxa"/>
            <w:tcBorders>
              <w:top w:val="nil"/>
              <w:left w:val="nil"/>
              <w:bottom w:val="single" w:sz="4" w:space="0" w:color="auto"/>
              <w:right w:val="single" w:sz="4" w:space="0" w:color="auto"/>
            </w:tcBorders>
            <w:vAlign w:val="center"/>
            <w:hideMark/>
          </w:tcPr>
          <w:p w14:paraId="4E8D899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99.970</w:t>
            </w:r>
          </w:p>
        </w:tc>
        <w:tc>
          <w:tcPr>
            <w:tcW w:w="850" w:type="dxa"/>
            <w:tcBorders>
              <w:top w:val="nil"/>
              <w:left w:val="nil"/>
              <w:bottom w:val="single" w:sz="4" w:space="0" w:color="auto"/>
              <w:right w:val="single" w:sz="4" w:space="0" w:color="auto"/>
            </w:tcBorders>
            <w:vAlign w:val="center"/>
            <w:hideMark/>
          </w:tcPr>
          <w:p w14:paraId="4D67243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43.380</w:t>
            </w:r>
          </w:p>
        </w:tc>
      </w:tr>
      <w:tr w:rsidR="00730AA7" w:rsidRPr="00D45F1F" w14:paraId="7CF1DCC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36F785C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3289" w:type="dxa"/>
            <w:tcBorders>
              <w:top w:val="nil"/>
              <w:left w:val="nil"/>
              <w:bottom w:val="single" w:sz="4" w:space="0" w:color="auto"/>
              <w:right w:val="single" w:sz="4" w:space="0" w:color="auto"/>
            </w:tcBorders>
            <w:vAlign w:val="center"/>
            <w:hideMark/>
          </w:tcPr>
          <w:p w14:paraId="50D3ABC2" w14:textId="7761D741"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on main shoot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63711F7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13.960</w:t>
            </w:r>
          </w:p>
        </w:tc>
        <w:tc>
          <w:tcPr>
            <w:tcW w:w="992" w:type="dxa"/>
            <w:tcBorders>
              <w:top w:val="nil"/>
              <w:left w:val="nil"/>
              <w:bottom w:val="single" w:sz="4" w:space="0" w:color="auto"/>
              <w:right w:val="single" w:sz="4" w:space="0" w:color="auto"/>
            </w:tcBorders>
            <w:vAlign w:val="center"/>
            <w:hideMark/>
          </w:tcPr>
          <w:p w14:paraId="05D1315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14.060</w:t>
            </w:r>
          </w:p>
        </w:tc>
        <w:tc>
          <w:tcPr>
            <w:tcW w:w="993" w:type="dxa"/>
            <w:tcBorders>
              <w:top w:val="nil"/>
              <w:left w:val="nil"/>
              <w:bottom w:val="single" w:sz="4" w:space="0" w:color="auto"/>
              <w:right w:val="single" w:sz="4" w:space="0" w:color="auto"/>
            </w:tcBorders>
            <w:vAlign w:val="center"/>
            <w:hideMark/>
          </w:tcPr>
          <w:p w14:paraId="455D810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2.850</w:t>
            </w:r>
          </w:p>
        </w:tc>
        <w:tc>
          <w:tcPr>
            <w:tcW w:w="992" w:type="dxa"/>
            <w:tcBorders>
              <w:top w:val="nil"/>
              <w:left w:val="nil"/>
              <w:bottom w:val="single" w:sz="4" w:space="0" w:color="auto"/>
              <w:right w:val="single" w:sz="4" w:space="0" w:color="auto"/>
            </w:tcBorders>
            <w:vAlign w:val="center"/>
            <w:hideMark/>
          </w:tcPr>
          <w:p w14:paraId="2F2D02B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98.600</w:t>
            </w:r>
          </w:p>
        </w:tc>
        <w:tc>
          <w:tcPr>
            <w:tcW w:w="850" w:type="dxa"/>
            <w:tcBorders>
              <w:top w:val="nil"/>
              <w:left w:val="nil"/>
              <w:bottom w:val="single" w:sz="4" w:space="0" w:color="auto"/>
              <w:right w:val="single" w:sz="4" w:space="0" w:color="auto"/>
            </w:tcBorders>
            <w:vAlign w:val="center"/>
            <w:hideMark/>
          </w:tcPr>
          <w:p w14:paraId="46D538D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28.560</w:t>
            </w:r>
          </w:p>
        </w:tc>
      </w:tr>
      <w:tr w:rsidR="00730AA7" w:rsidRPr="00D45F1F" w14:paraId="34DA09C1" w14:textId="77777777" w:rsidTr="00730AA7">
        <w:trPr>
          <w:trHeight w:val="320"/>
        </w:trPr>
        <w:tc>
          <w:tcPr>
            <w:tcW w:w="959" w:type="dxa"/>
            <w:tcBorders>
              <w:top w:val="nil"/>
              <w:left w:val="single" w:sz="4" w:space="0" w:color="auto"/>
              <w:bottom w:val="single" w:sz="4" w:space="0" w:color="auto"/>
              <w:right w:val="single" w:sz="4" w:space="0" w:color="auto"/>
            </w:tcBorders>
            <w:vAlign w:val="center"/>
            <w:hideMark/>
          </w:tcPr>
          <w:p w14:paraId="65AFAE3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3289" w:type="dxa"/>
            <w:tcBorders>
              <w:top w:val="nil"/>
              <w:left w:val="nil"/>
              <w:bottom w:val="single" w:sz="4" w:space="0" w:color="auto"/>
              <w:right w:val="single" w:sz="4" w:space="0" w:color="auto"/>
            </w:tcBorders>
            <w:vAlign w:val="center"/>
            <w:hideMark/>
          </w:tcPr>
          <w:p w14:paraId="1FBC1C06"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 20 DAS</w:t>
            </w:r>
          </w:p>
        </w:tc>
        <w:tc>
          <w:tcPr>
            <w:tcW w:w="992" w:type="dxa"/>
            <w:tcBorders>
              <w:top w:val="nil"/>
              <w:left w:val="nil"/>
              <w:bottom w:val="single" w:sz="4" w:space="0" w:color="auto"/>
              <w:right w:val="single" w:sz="4" w:space="0" w:color="auto"/>
            </w:tcBorders>
            <w:vAlign w:val="center"/>
            <w:hideMark/>
          </w:tcPr>
          <w:p w14:paraId="0E8BDF0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15.650</w:t>
            </w:r>
          </w:p>
        </w:tc>
        <w:tc>
          <w:tcPr>
            <w:tcW w:w="992" w:type="dxa"/>
            <w:tcBorders>
              <w:top w:val="nil"/>
              <w:left w:val="nil"/>
              <w:bottom w:val="single" w:sz="4" w:space="0" w:color="auto"/>
              <w:right w:val="single" w:sz="4" w:space="0" w:color="auto"/>
            </w:tcBorders>
            <w:vAlign w:val="center"/>
            <w:hideMark/>
          </w:tcPr>
          <w:p w14:paraId="26F903D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17.280</w:t>
            </w:r>
          </w:p>
        </w:tc>
        <w:tc>
          <w:tcPr>
            <w:tcW w:w="993" w:type="dxa"/>
            <w:tcBorders>
              <w:top w:val="nil"/>
              <w:left w:val="nil"/>
              <w:bottom w:val="single" w:sz="4" w:space="0" w:color="auto"/>
              <w:right w:val="single" w:sz="4" w:space="0" w:color="auto"/>
            </w:tcBorders>
            <w:vAlign w:val="center"/>
            <w:hideMark/>
          </w:tcPr>
          <w:p w14:paraId="3A15FEB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12.700</w:t>
            </w:r>
          </w:p>
        </w:tc>
        <w:tc>
          <w:tcPr>
            <w:tcW w:w="992" w:type="dxa"/>
            <w:tcBorders>
              <w:top w:val="nil"/>
              <w:left w:val="nil"/>
              <w:bottom w:val="single" w:sz="4" w:space="0" w:color="auto"/>
              <w:right w:val="single" w:sz="4" w:space="0" w:color="auto"/>
            </w:tcBorders>
            <w:vAlign w:val="center"/>
            <w:hideMark/>
          </w:tcPr>
          <w:p w14:paraId="78D98C9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82.000</w:t>
            </w:r>
          </w:p>
        </w:tc>
        <w:tc>
          <w:tcPr>
            <w:tcW w:w="850" w:type="dxa"/>
            <w:tcBorders>
              <w:top w:val="nil"/>
              <w:left w:val="nil"/>
              <w:bottom w:val="single" w:sz="4" w:space="0" w:color="auto"/>
              <w:right w:val="single" w:sz="4" w:space="0" w:color="auto"/>
            </w:tcBorders>
            <w:vAlign w:val="center"/>
            <w:hideMark/>
          </w:tcPr>
          <w:p w14:paraId="5983EAF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29.190</w:t>
            </w:r>
          </w:p>
        </w:tc>
      </w:tr>
      <w:tr w:rsidR="00730AA7" w:rsidRPr="00D45F1F" w14:paraId="10F5DD91" w14:textId="77777777" w:rsidTr="00730AA7">
        <w:trPr>
          <w:trHeight w:val="350"/>
        </w:trPr>
        <w:tc>
          <w:tcPr>
            <w:tcW w:w="959" w:type="dxa"/>
            <w:tcBorders>
              <w:top w:val="nil"/>
              <w:left w:val="single" w:sz="4" w:space="0" w:color="auto"/>
              <w:bottom w:val="single" w:sz="4" w:space="0" w:color="auto"/>
              <w:right w:val="single" w:sz="4" w:space="0" w:color="auto"/>
            </w:tcBorders>
            <w:vAlign w:val="center"/>
            <w:hideMark/>
          </w:tcPr>
          <w:p w14:paraId="2BB50CE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3289" w:type="dxa"/>
            <w:tcBorders>
              <w:top w:val="nil"/>
              <w:left w:val="nil"/>
              <w:bottom w:val="single" w:sz="4" w:space="0" w:color="auto"/>
              <w:right w:val="single" w:sz="4" w:space="0" w:color="auto"/>
            </w:tcBorders>
            <w:vAlign w:val="center"/>
            <w:hideMark/>
          </w:tcPr>
          <w:p w14:paraId="5BBCC0F3"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 30 DAS</w:t>
            </w:r>
          </w:p>
        </w:tc>
        <w:tc>
          <w:tcPr>
            <w:tcW w:w="992" w:type="dxa"/>
            <w:tcBorders>
              <w:top w:val="nil"/>
              <w:left w:val="nil"/>
              <w:bottom w:val="single" w:sz="4" w:space="0" w:color="auto"/>
              <w:right w:val="single" w:sz="4" w:space="0" w:color="auto"/>
            </w:tcBorders>
            <w:vAlign w:val="center"/>
            <w:hideMark/>
          </w:tcPr>
          <w:p w14:paraId="73430B9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13.100</w:t>
            </w:r>
          </w:p>
        </w:tc>
        <w:tc>
          <w:tcPr>
            <w:tcW w:w="992" w:type="dxa"/>
            <w:tcBorders>
              <w:top w:val="nil"/>
              <w:left w:val="nil"/>
              <w:bottom w:val="single" w:sz="4" w:space="0" w:color="auto"/>
              <w:right w:val="single" w:sz="4" w:space="0" w:color="auto"/>
            </w:tcBorders>
            <w:vAlign w:val="center"/>
            <w:hideMark/>
          </w:tcPr>
          <w:p w14:paraId="6E2137A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16.110</w:t>
            </w:r>
          </w:p>
        </w:tc>
        <w:tc>
          <w:tcPr>
            <w:tcW w:w="993" w:type="dxa"/>
            <w:tcBorders>
              <w:top w:val="nil"/>
              <w:left w:val="nil"/>
              <w:bottom w:val="single" w:sz="4" w:space="0" w:color="auto"/>
              <w:right w:val="single" w:sz="4" w:space="0" w:color="auto"/>
            </w:tcBorders>
            <w:vAlign w:val="center"/>
            <w:hideMark/>
          </w:tcPr>
          <w:p w14:paraId="0B604BA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16.220</w:t>
            </w:r>
          </w:p>
        </w:tc>
        <w:tc>
          <w:tcPr>
            <w:tcW w:w="992" w:type="dxa"/>
            <w:tcBorders>
              <w:top w:val="nil"/>
              <w:left w:val="nil"/>
              <w:bottom w:val="single" w:sz="4" w:space="0" w:color="auto"/>
              <w:right w:val="single" w:sz="4" w:space="0" w:color="auto"/>
            </w:tcBorders>
            <w:vAlign w:val="center"/>
            <w:hideMark/>
          </w:tcPr>
          <w:p w14:paraId="0842D44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66.200</w:t>
            </w:r>
          </w:p>
        </w:tc>
        <w:tc>
          <w:tcPr>
            <w:tcW w:w="850" w:type="dxa"/>
            <w:tcBorders>
              <w:top w:val="nil"/>
              <w:left w:val="nil"/>
              <w:bottom w:val="single" w:sz="4" w:space="0" w:color="auto"/>
              <w:right w:val="single" w:sz="4" w:space="0" w:color="auto"/>
            </w:tcBorders>
            <w:vAlign w:val="center"/>
            <w:hideMark/>
          </w:tcPr>
          <w:p w14:paraId="70A1F9B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21.960</w:t>
            </w:r>
          </w:p>
        </w:tc>
      </w:tr>
      <w:tr w:rsidR="00730AA7" w:rsidRPr="00D45F1F" w14:paraId="3005D12E"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341AF5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3289" w:type="dxa"/>
            <w:tcBorders>
              <w:top w:val="nil"/>
              <w:left w:val="nil"/>
              <w:bottom w:val="single" w:sz="4" w:space="0" w:color="auto"/>
              <w:right w:val="single" w:sz="4" w:space="0" w:color="auto"/>
            </w:tcBorders>
            <w:vAlign w:val="center"/>
            <w:hideMark/>
          </w:tcPr>
          <w:p w14:paraId="49F1324A" w14:textId="679B1DB2"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initial flowering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452320D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5.420</w:t>
            </w:r>
          </w:p>
        </w:tc>
        <w:tc>
          <w:tcPr>
            <w:tcW w:w="992" w:type="dxa"/>
            <w:tcBorders>
              <w:top w:val="nil"/>
              <w:left w:val="nil"/>
              <w:bottom w:val="single" w:sz="4" w:space="0" w:color="auto"/>
              <w:right w:val="single" w:sz="4" w:space="0" w:color="auto"/>
            </w:tcBorders>
            <w:vAlign w:val="center"/>
            <w:hideMark/>
          </w:tcPr>
          <w:p w14:paraId="6FB0B24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5.630</w:t>
            </w:r>
          </w:p>
        </w:tc>
        <w:tc>
          <w:tcPr>
            <w:tcW w:w="993" w:type="dxa"/>
            <w:tcBorders>
              <w:top w:val="nil"/>
              <w:left w:val="nil"/>
              <w:bottom w:val="single" w:sz="4" w:space="0" w:color="auto"/>
              <w:right w:val="single" w:sz="4" w:space="0" w:color="auto"/>
            </w:tcBorders>
            <w:vAlign w:val="center"/>
            <w:hideMark/>
          </w:tcPr>
          <w:p w14:paraId="68B4082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2.590</w:t>
            </w:r>
          </w:p>
        </w:tc>
        <w:tc>
          <w:tcPr>
            <w:tcW w:w="992" w:type="dxa"/>
            <w:tcBorders>
              <w:top w:val="nil"/>
              <w:left w:val="nil"/>
              <w:bottom w:val="single" w:sz="4" w:space="0" w:color="auto"/>
              <w:right w:val="single" w:sz="4" w:space="0" w:color="auto"/>
            </w:tcBorders>
            <w:vAlign w:val="center"/>
            <w:hideMark/>
          </w:tcPr>
          <w:p w14:paraId="5DA9F9E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92.900</w:t>
            </w:r>
          </w:p>
        </w:tc>
        <w:tc>
          <w:tcPr>
            <w:tcW w:w="850" w:type="dxa"/>
            <w:tcBorders>
              <w:top w:val="nil"/>
              <w:left w:val="nil"/>
              <w:bottom w:val="single" w:sz="4" w:space="0" w:color="auto"/>
              <w:right w:val="single" w:sz="4" w:space="0" w:color="auto"/>
            </w:tcBorders>
            <w:vAlign w:val="center"/>
            <w:hideMark/>
          </w:tcPr>
          <w:p w14:paraId="6841667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10.770</w:t>
            </w:r>
          </w:p>
        </w:tc>
      </w:tr>
      <w:tr w:rsidR="00730AA7" w:rsidRPr="00D45F1F" w14:paraId="2A1A7860"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6A36B0A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w:t>
            </w:r>
          </w:p>
        </w:tc>
        <w:tc>
          <w:tcPr>
            <w:tcW w:w="3289" w:type="dxa"/>
            <w:tcBorders>
              <w:top w:val="nil"/>
              <w:left w:val="nil"/>
              <w:bottom w:val="single" w:sz="4" w:space="0" w:color="auto"/>
              <w:right w:val="single" w:sz="4" w:space="0" w:color="auto"/>
            </w:tcBorders>
            <w:vAlign w:val="center"/>
            <w:hideMark/>
          </w:tcPr>
          <w:p w14:paraId="4F23891A" w14:textId="5D11C600"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50% flowering (</w:t>
            </w:r>
            <w:r w:rsidR="004F2B15">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214F782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4.210</w:t>
            </w:r>
          </w:p>
        </w:tc>
        <w:tc>
          <w:tcPr>
            <w:tcW w:w="992" w:type="dxa"/>
            <w:tcBorders>
              <w:top w:val="nil"/>
              <w:left w:val="nil"/>
              <w:bottom w:val="single" w:sz="4" w:space="0" w:color="auto"/>
              <w:right w:val="single" w:sz="4" w:space="0" w:color="auto"/>
            </w:tcBorders>
            <w:vAlign w:val="center"/>
            <w:hideMark/>
          </w:tcPr>
          <w:p w14:paraId="00C10B2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4.420</w:t>
            </w:r>
          </w:p>
        </w:tc>
        <w:tc>
          <w:tcPr>
            <w:tcW w:w="993" w:type="dxa"/>
            <w:tcBorders>
              <w:top w:val="nil"/>
              <w:left w:val="nil"/>
              <w:bottom w:val="single" w:sz="4" w:space="0" w:color="auto"/>
              <w:right w:val="single" w:sz="4" w:space="0" w:color="auto"/>
            </w:tcBorders>
            <w:vAlign w:val="center"/>
            <w:hideMark/>
          </w:tcPr>
          <w:p w14:paraId="08D54CE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2.320</w:t>
            </w:r>
          </w:p>
        </w:tc>
        <w:tc>
          <w:tcPr>
            <w:tcW w:w="992" w:type="dxa"/>
            <w:tcBorders>
              <w:top w:val="nil"/>
              <w:left w:val="nil"/>
              <w:bottom w:val="single" w:sz="4" w:space="0" w:color="auto"/>
              <w:right w:val="single" w:sz="4" w:space="0" w:color="auto"/>
            </w:tcBorders>
            <w:vAlign w:val="center"/>
            <w:hideMark/>
          </w:tcPr>
          <w:p w14:paraId="79F4182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90.800</w:t>
            </w:r>
          </w:p>
        </w:tc>
        <w:tc>
          <w:tcPr>
            <w:tcW w:w="850" w:type="dxa"/>
            <w:tcBorders>
              <w:top w:val="nil"/>
              <w:left w:val="nil"/>
              <w:bottom w:val="single" w:sz="4" w:space="0" w:color="auto"/>
              <w:right w:val="single" w:sz="4" w:space="0" w:color="auto"/>
            </w:tcBorders>
            <w:vAlign w:val="center"/>
            <w:hideMark/>
          </w:tcPr>
          <w:p w14:paraId="3CBFEE0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8.270</w:t>
            </w:r>
          </w:p>
        </w:tc>
      </w:tr>
      <w:tr w:rsidR="00730AA7" w:rsidRPr="00D45F1F" w14:paraId="525B15DA"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5488D6D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w:t>
            </w:r>
          </w:p>
        </w:tc>
        <w:tc>
          <w:tcPr>
            <w:tcW w:w="3289" w:type="dxa"/>
            <w:tcBorders>
              <w:top w:val="nil"/>
              <w:left w:val="nil"/>
              <w:bottom w:val="single" w:sz="4" w:space="0" w:color="auto"/>
              <w:right w:val="single" w:sz="4" w:space="0" w:color="auto"/>
            </w:tcBorders>
            <w:vAlign w:val="center"/>
            <w:hideMark/>
          </w:tcPr>
          <w:p w14:paraId="20A5BE89" w14:textId="77AE7F4F"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 (</w:t>
            </w:r>
            <w:r w:rsidR="000D1ECD">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118B408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1.110</w:t>
            </w:r>
          </w:p>
        </w:tc>
        <w:tc>
          <w:tcPr>
            <w:tcW w:w="992" w:type="dxa"/>
            <w:tcBorders>
              <w:top w:val="nil"/>
              <w:left w:val="nil"/>
              <w:bottom w:val="single" w:sz="4" w:space="0" w:color="auto"/>
              <w:right w:val="single" w:sz="4" w:space="0" w:color="auto"/>
            </w:tcBorders>
            <w:vAlign w:val="center"/>
            <w:hideMark/>
          </w:tcPr>
          <w:p w14:paraId="263620D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1.230</w:t>
            </w:r>
          </w:p>
        </w:tc>
        <w:tc>
          <w:tcPr>
            <w:tcW w:w="993" w:type="dxa"/>
            <w:tcBorders>
              <w:top w:val="nil"/>
              <w:left w:val="nil"/>
              <w:bottom w:val="single" w:sz="4" w:space="0" w:color="auto"/>
              <w:right w:val="single" w:sz="4" w:space="0" w:color="auto"/>
            </w:tcBorders>
            <w:vAlign w:val="center"/>
            <w:hideMark/>
          </w:tcPr>
          <w:p w14:paraId="0597277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0.930</w:t>
            </w:r>
          </w:p>
        </w:tc>
        <w:tc>
          <w:tcPr>
            <w:tcW w:w="992" w:type="dxa"/>
            <w:tcBorders>
              <w:top w:val="nil"/>
              <w:left w:val="nil"/>
              <w:bottom w:val="single" w:sz="4" w:space="0" w:color="auto"/>
              <w:right w:val="single" w:sz="4" w:space="0" w:color="auto"/>
            </w:tcBorders>
            <w:vAlign w:val="center"/>
            <w:hideMark/>
          </w:tcPr>
          <w:p w14:paraId="12D097C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81.100</w:t>
            </w:r>
          </w:p>
        </w:tc>
        <w:tc>
          <w:tcPr>
            <w:tcW w:w="850" w:type="dxa"/>
            <w:tcBorders>
              <w:top w:val="nil"/>
              <w:left w:val="nil"/>
              <w:bottom w:val="single" w:sz="4" w:space="0" w:color="auto"/>
              <w:right w:val="single" w:sz="4" w:space="0" w:color="auto"/>
            </w:tcBorders>
            <w:vAlign w:val="center"/>
            <w:hideMark/>
          </w:tcPr>
          <w:p w14:paraId="6305034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2.060</w:t>
            </w:r>
          </w:p>
        </w:tc>
      </w:tr>
      <w:tr w:rsidR="00730AA7" w:rsidRPr="00D45F1F" w14:paraId="3B23EFDF"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0B62375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w:t>
            </w:r>
          </w:p>
        </w:tc>
        <w:tc>
          <w:tcPr>
            <w:tcW w:w="3289" w:type="dxa"/>
            <w:tcBorders>
              <w:top w:val="nil"/>
              <w:left w:val="nil"/>
              <w:bottom w:val="single" w:sz="4" w:space="0" w:color="auto"/>
              <w:right w:val="single" w:sz="4" w:space="0" w:color="auto"/>
            </w:tcBorders>
            <w:vAlign w:val="center"/>
            <w:hideMark/>
          </w:tcPr>
          <w:p w14:paraId="51F1FB11" w14:textId="5571A9E2"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Seeds / Silique (</w:t>
            </w:r>
            <w:r w:rsidR="000D1ECD">
              <w:rPr>
                <w:rFonts w:ascii="Arial" w:eastAsia="Times New Roman" w:hAnsi="Arial" w:cs="Arial"/>
                <w:color w:val="000000"/>
                <w:sz w:val="20"/>
                <w:szCs w:val="20"/>
                <w:lang w:eastAsia="en-IN"/>
              </w:rPr>
              <w:t>Nos.</w:t>
            </w:r>
            <w:r w:rsidRPr="00D45F1F">
              <w:rPr>
                <w:rFonts w:ascii="Arial" w:eastAsia="Times New Roman" w:hAnsi="Arial" w:cs="Arial"/>
                <w:color w:val="000000"/>
                <w:sz w:val="20"/>
                <w:szCs w:val="20"/>
                <w:lang w:eastAsia="en-IN"/>
              </w:rPr>
              <w:t>)</w:t>
            </w:r>
          </w:p>
        </w:tc>
        <w:tc>
          <w:tcPr>
            <w:tcW w:w="992" w:type="dxa"/>
            <w:tcBorders>
              <w:top w:val="nil"/>
              <w:left w:val="nil"/>
              <w:bottom w:val="single" w:sz="4" w:space="0" w:color="auto"/>
              <w:right w:val="single" w:sz="4" w:space="0" w:color="auto"/>
            </w:tcBorders>
            <w:vAlign w:val="center"/>
            <w:hideMark/>
          </w:tcPr>
          <w:p w14:paraId="4B399BA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8.480</w:t>
            </w:r>
          </w:p>
        </w:tc>
        <w:tc>
          <w:tcPr>
            <w:tcW w:w="992" w:type="dxa"/>
            <w:tcBorders>
              <w:top w:val="nil"/>
              <w:left w:val="nil"/>
              <w:bottom w:val="single" w:sz="4" w:space="0" w:color="auto"/>
              <w:right w:val="single" w:sz="4" w:space="0" w:color="auto"/>
            </w:tcBorders>
            <w:vAlign w:val="center"/>
            <w:hideMark/>
          </w:tcPr>
          <w:p w14:paraId="7C16609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9.520</w:t>
            </w:r>
          </w:p>
        </w:tc>
        <w:tc>
          <w:tcPr>
            <w:tcW w:w="993" w:type="dxa"/>
            <w:tcBorders>
              <w:top w:val="nil"/>
              <w:left w:val="nil"/>
              <w:bottom w:val="single" w:sz="4" w:space="0" w:color="auto"/>
              <w:right w:val="single" w:sz="4" w:space="0" w:color="auto"/>
            </w:tcBorders>
            <w:vAlign w:val="center"/>
            <w:hideMark/>
          </w:tcPr>
          <w:p w14:paraId="0185514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7.490</w:t>
            </w:r>
          </w:p>
        </w:tc>
        <w:tc>
          <w:tcPr>
            <w:tcW w:w="992" w:type="dxa"/>
            <w:tcBorders>
              <w:top w:val="nil"/>
              <w:left w:val="nil"/>
              <w:bottom w:val="single" w:sz="4" w:space="0" w:color="auto"/>
              <w:right w:val="single" w:sz="4" w:space="0" w:color="auto"/>
            </w:tcBorders>
            <w:vAlign w:val="center"/>
            <w:hideMark/>
          </w:tcPr>
          <w:p w14:paraId="728C26D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79.400</w:t>
            </w:r>
          </w:p>
        </w:tc>
        <w:tc>
          <w:tcPr>
            <w:tcW w:w="850" w:type="dxa"/>
            <w:tcBorders>
              <w:top w:val="nil"/>
              <w:left w:val="nil"/>
              <w:bottom w:val="single" w:sz="4" w:space="0" w:color="auto"/>
              <w:right w:val="single" w:sz="4" w:space="0" w:color="auto"/>
            </w:tcBorders>
            <w:vAlign w:val="center"/>
            <w:hideMark/>
          </w:tcPr>
          <w:p w14:paraId="1FEBFBB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15.570</w:t>
            </w:r>
          </w:p>
        </w:tc>
      </w:tr>
      <w:tr w:rsidR="00730AA7" w:rsidRPr="00D45F1F" w14:paraId="09C1133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6CB622C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w:t>
            </w:r>
          </w:p>
        </w:tc>
        <w:tc>
          <w:tcPr>
            <w:tcW w:w="3289" w:type="dxa"/>
            <w:tcBorders>
              <w:top w:val="nil"/>
              <w:left w:val="nil"/>
              <w:bottom w:val="single" w:sz="4" w:space="0" w:color="auto"/>
              <w:right w:val="single" w:sz="4" w:space="0" w:color="auto"/>
            </w:tcBorders>
            <w:vAlign w:val="center"/>
            <w:hideMark/>
          </w:tcPr>
          <w:p w14:paraId="226184FD"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992" w:type="dxa"/>
            <w:tcBorders>
              <w:top w:val="nil"/>
              <w:left w:val="nil"/>
              <w:bottom w:val="single" w:sz="4" w:space="0" w:color="auto"/>
              <w:right w:val="single" w:sz="4" w:space="0" w:color="auto"/>
            </w:tcBorders>
            <w:vAlign w:val="center"/>
            <w:hideMark/>
          </w:tcPr>
          <w:p w14:paraId="12379D1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2.690</w:t>
            </w:r>
          </w:p>
        </w:tc>
        <w:tc>
          <w:tcPr>
            <w:tcW w:w="992" w:type="dxa"/>
            <w:tcBorders>
              <w:top w:val="nil"/>
              <w:left w:val="nil"/>
              <w:bottom w:val="single" w:sz="4" w:space="0" w:color="auto"/>
              <w:right w:val="single" w:sz="4" w:space="0" w:color="auto"/>
            </w:tcBorders>
            <w:vAlign w:val="center"/>
            <w:hideMark/>
          </w:tcPr>
          <w:p w14:paraId="7A91C07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2.700</w:t>
            </w:r>
          </w:p>
        </w:tc>
        <w:tc>
          <w:tcPr>
            <w:tcW w:w="993" w:type="dxa"/>
            <w:tcBorders>
              <w:top w:val="nil"/>
              <w:left w:val="nil"/>
              <w:bottom w:val="single" w:sz="4" w:space="0" w:color="auto"/>
              <w:right w:val="single" w:sz="4" w:space="0" w:color="auto"/>
            </w:tcBorders>
            <w:vAlign w:val="center"/>
            <w:hideMark/>
          </w:tcPr>
          <w:p w14:paraId="4491518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0.140</w:t>
            </w:r>
          </w:p>
        </w:tc>
        <w:tc>
          <w:tcPr>
            <w:tcW w:w="992" w:type="dxa"/>
            <w:tcBorders>
              <w:top w:val="nil"/>
              <w:left w:val="nil"/>
              <w:bottom w:val="single" w:sz="4" w:space="0" w:color="auto"/>
              <w:right w:val="single" w:sz="4" w:space="0" w:color="auto"/>
            </w:tcBorders>
            <w:vAlign w:val="center"/>
            <w:hideMark/>
          </w:tcPr>
          <w:p w14:paraId="15F24A3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99.900</w:t>
            </w:r>
          </w:p>
        </w:tc>
        <w:tc>
          <w:tcPr>
            <w:tcW w:w="850" w:type="dxa"/>
            <w:tcBorders>
              <w:top w:val="nil"/>
              <w:left w:val="nil"/>
              <w:bottom w:val="single" w:sz="4" w:space="0" w:color="auto"/>
              <w:right w:val="single" w:sz="4" w:space="0" w:color="auto"/>
            </w:tcBorders>
            <w:vAlign w:val="center"/>
            <w:hideMark/>
          </w:tcPr>
          <w:p w14:paraId="0A7370F5"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5.550</w:t>
            </w:r>
          </w:p>
        </w:tc>
      </w:tr>
      <w:tr w:rsidR="00730AA7" w:rsidRPr="00D45F1F" w14:paraId="2F814FB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F0ADEE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w:t>
            </w:r>
          </w:p>
        </w:tc>
        <w:tc>
          <w:tcPr>
            <w:tcW w:w="3289" w:type="dxa"/>
            <w:tcBorders>
              <w:top w:val="nil"/>
              <w:left w:val="nil"/>
              <w:bottom w:val="single" w:sz="4" w:space="0" w:color="auto"/>
              <w:right w:val="single" w:sz="4" w:space="0" w:color="auto"/>
            </w:tcBorders>
            <w:vAlign w:val="center"/>
            <w:hideMark/>
          </w:tcPr>
          <w:p w14:paraId="6F16070D"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992" w:type="dxa"/>
            <w:tcBorders>
              <w:top w:val="nil"/>
              <w:left w:val="nil"/>
              <w:bottom w:val="single" w:sz="4" w:space="0" w:color="auto"/>
              <w:right w:val="single" w:sz="4" w:space="0" w:color="auto"/>
            </w:tcBorders>
            <w:vAlign w:val="center"/>
            <w:hideMark/>
          </w:tcPr>
          <w:p w14:paraId="3B19745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8.460</w:t>
            </w:r>
          </w:p>
        </w:tc>
        <w:tc>
          <w:tcPr>
            <w:tcW w:w="992" w:type="dxa"/>
            <w:tcBorders>
              <w:top w:val="nil"/>
              <w:left w:val="nil"/>
              <w:bottom w:val="single" w:sz="4" w:space="0" w:color="auto"/>
              <w:right w:val="single" w:sz="4" w:space="0" w:color="auto"/>
            </w:tcBorders>
            <w:vAlign w:val="center"/>
            <w:hideMark/>
          </w:tcPr>
          <w:p w14:paraId="5A90CF6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9.530</w:t>
            </w:r>
          </w:p>
        </w:tc>
        <w:tc>
          <w:tcPr>
            <w:tcW w:w="993" w:type="dxa"/>
            <w:tcBorders>
              <w:top w:val="nil"/>
              <w:left w:val="nil"/>
              <w:bottom w:val="single" w:sz="4" w:space="0" w:color="auto"/>
              <w:right w:val="single" w:sz="4" w:space="0" w:color="auto"/>
            </w:tcBorders>
            <w:vAlign w:val="center"/>
            <w:hideMark/>
          </w:tcPr>
          <w:p w14:paraId="007152D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7.580</w:t>
            </w:r>
          </w:p>
        </w:tc>
        <w:tc>
          <w:tcPr>
            <w:tcW w:w="992" w:type="dxa"/>
            <w:tcBorders>
              <w:top w:val="nil"/>
              <w:left w:val="nil"/>
              <w:bottom w:val="single" w:sz="4" w:space="0" w:color="auto"/>
              <w:right w:val="single" w:sz="4" w:space="0" w:color="auto"/>
            </w:tcBorders>
            <w:vAlign w:val="center"/>
            <w:hideMark/>
          </w:tcPr>
          <w:p w14:paraId="1683292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78.900</w:t>
            </w:r>
          </w:p>
        </w:tc>
        <w:tc>
          <w:tcPr>
            <w:tcW w:w="850" w:type="dxa"/>
            <w:tcBorders>
              <w:top w:val="nil"/>
              <w:left w:val="nil"/>
              <w:bottom w:val="single" w:sz="4" w:space="0" w:color="auto"/>
              <w:right w:val="single" w:sz="4" w:space="0" w:color="auto"/>
            </w:tcBorders>
            <w:vAlign w:val="center"/>
            <w:hideMark/>
          </w:tcPr>
          <w:p w14:paraId="6405044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15.490</w:t>
            </w:r>
          </w:p>
        </w:tc>
      </w:tr>
      <w:tr w:rsidR="00730AA7" w:rsidRPr="00D45F1F" w14:paraId="74A92B82"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0EDBDD0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w:t>
            </w:r>
          </w:p>
        </w:tc>
        <w:tc>
          <w:tcPr>
            <w:tcW w:w="3289" w:type="dxa"/>
            <w:tcBorders>
              <w:top w:val="nil"/>
              <w:left w:val="nil"/>
              <w:bottom w:val="single" w:sz="4" w:space="0" w:color="auto"/>
              <w:right w:val="single" w:sz="4" w:space="0" w:color="auto"/>
            </w:tcBorders>
            <w:vAlign w:val="center"/>
            <w:hideMark/>
          </w:tcPr>
          <w:p w14:paraId="23BA0159"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 (g)</w:t>
            </w:r>
          </w:p>
        </w:tc>
        <w:tc>
          <w:tcPr>
            <w:tcW w:w="992" w:type="dxa"/>
            <w:tcBorders>
              <w:top w:val="nil"/>
              <w:left w:val="nil"/>
              <w:bottom w:val="single" w:sz="4" w:space="0" w:color="auto"/>
              <w:right w:val="single" w:sz="4" w:space="0" w:color="auto"/>
            </w:tcBorders>
            <w:vAlign w:val="center"/>
            <w:hideMark/>
          </w:tcPr>
          <w:p w14:paraId="31D27D9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7.900</w:t>
            </w:r>
          </w:p>
        </w:tc>
        <w:tc>
          <w:tcPr>
            <w:tcW w:w="992" w:type="dxa"/>
            <w:tcBorders>
              <w:top w:val="nil"/>
              <w:left w:val="nil"/>
              <w:bottom w:val="single" w:sz="4" w:space="0" w:color="auto"/>
              <w:right w:val="single" w:sz="4" w:space="0" w:color="auto"/>
            </w:tcBorders>
            <w:vAlign w:val="center"/>
            <w:hideMark/>
          </w:tcPr>
          <w:p w14:paraId="7328BD8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7.900</w:t>
            </w:r>
          </w:p>
        </w:tc>
        <w:tc>
          <w:tcPr>
            <w:tcW w:w="993" w:type="dxa"/>
            <w:tcBorders>
              <w:top w:val="nil"/>
              <w:left w:val="nil"/>
              <w:bottom w:val="single" w:sz="4" w:space="0" w:color="auto"/>
              <w:right w:val="single" w:sz="4" w:space="0" w:color="auto"/>
            </w:tcBorders>
            <w:vAlign w:val="center"/>
            <w:hideMark/>
          </w:tcPr>
          <w:p w14:paraId="7CFCD72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0.000</w:t>
            </w:r>
          </w:p>
        </w:tc>
        <w:tc>
          <w:tcPr>
            <w:tcW w:w="992" w:type="dxa"/>
            <w:tcBorders>
              <w:top w:val="nil"/>
              <w:left w:val="nil"/>
              <w:bottom w:val="single" w:sz="4" w:space="0" w:color="auto"/>
              <w:right w:val="single" w:sz="4" w:space="0" w:color="auto"/>
            </w:tcBorders>
            <w:vAlign w:val="center"/>
            <w:hideMark/>
          </w:tcPr>
          <w:p w14:paraId="0AD7335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580FE3F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16.270</w:t>
            </w:r>
          </w:p>
        </w:tc>
      </w:tr>
      <w:tr w:rsidR="00730AA7" w:rsidRPr="00D45F1F" w14:paraId="14670C4B"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18F6FD9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w:t>
            </w:r>
          </w:p>
        </w:tc>
        <w:tc>
          <w:tcPr>
            <w:tcW w:w="3289" w:type="dxa"/>
            <w:tcBorders>
              <w:top w:val="nil"/>
              <w:left w:val="nil"/>
              <w:bottom w:val="single" w:sz="4" w:space="0" w:color="auto"/>
              <w:right w:val="single" w:sz="4" w:space="0" w:color="auto"/>
            </w:tcBorders>
            <w:vAlign w:val="center"/>
            <w:hideMark/>
          </w:tcPr>
          <w:p w14:paraId="566B1192"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Biological Yield (g)/Plant</w:t>
            </w:r>
          </w:p>
        </w:tc>
        <w:tc>
          <w:tcPr>
            <w:tcW w:w="992" w:type="dxa"/>
            <w:tcBorders>
              <w:top w:val="nil"/>
              <w:left w:val="nil"/>
              <w:bottom w:val="single" w:sz="4" w:space="0" w:color="auto"/>
              <w:right w:val="single" w:sz="4" w:space="0" w:color="auto"/>
            </w:tcBorders>
            <w:vAlign w:val="center"/>
            <w:hideMark/>
          </w:tcPr>
          <w:p w14:paraId="648E031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4.350</w:t>
            </w:r>
          </w:p>
        </w:tc>
        <w:tc>
          <w:tcPr>
            <w:tcW w:w="992" w:type="dxa"/>
            <w:tcBorders>
              <w:top w:val="nil"/>
              <w:left w:val="nil"/>
              <w:bottom w:val="single" w:sz="4" w:space="0" w:color="auto"/>
              <w:right w:val="single" w:sz="4" w:space="0" w:color="auto"/>
            </w:tcBorders>
            <w:vAlign w:val="center"/>
            <w:hideMark/>
          </w:tcPr>
          <w:p w14:paraId="3718E577"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11.550</w:t>
            </w:r>
          </w:p>
        </w:tc>
        <w:tc>
          <w:tcPr>
            <w:tcW w:w="993" w:type="dxa"/>
            <w:tcBorders>
              <w:top w:val="nil"/>
              <w:left w:val="nil"/>
              <w:bottom w:val="single" w:sz="4" w:space="0" w:color="auto"/>
              <w:right w:val="single" w:sz="4" w:space="0" w:color="auto"/>
            </w:tcBorders>
            <w:vAlign w:val="center"/>
            <w:hideMark/>
          </w:tcPr>
          <w:p w14:paraId="5127DFD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18.540</w:t>
            </w:r>
          </w:p>
        </w:tc>
        <w:tc>
          <w:tcPr>
            <w:tcW w:w="992" w:type="dxa"/>
            <w:tcBorders>
              <w:top w:val="nil"/>
              <w:left w:val="nil"/>
              <w:bottom w:val="single" w:sz="4" w:space="0" w:color="auto"/>
              <w:right w:val="single" w:sz="4" w:space="0" w:color="auto"/>
            </w:tcBorders>
            <w:vAlign w:val="center"/>
            <w:hideMark/>
          </w:tcPr>
          <w:p w14:paraId="01C3449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14.200</w:t>
            </w:r>
          </w:p>
        </w:tc>
        <w:tc>
          <w:tcPr>
            <w:tcW w:w="850" w:type="dxa"/>
            <w:tcBorders>
              <w:top w:val="nil"/>
              <w:left w:val="nil"/>
              <w:bottom w:val="single" w:sz="4" w:space="0" w:color="auto"/>
              <w:right w:val="single" w:sz="4" w:space="0" w:color="auto"/>
            </w:tcBorders>
            <w:vAlign w:val="center"/>
            <w:hideMark/>
          </w:tcPr>
          <w:p w14:paraId="0FF3BB5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3.370</w:t>
            </w:r>
          </w:p>
        </w:tc>
      </w:tr>
      <w:tr w:rsidR="00730AA7" w:rsidRPr="00D45F1F" w14:paraId="1681655C"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504F4D3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w:t>
            </w:r>
          </w:p>
        </w:tc>
        <w:tc>
          <w:tcPr>
            <w:tcW w:w="3289" w:type="dxa"/>
            <w:tcBorders>
              <w:top w:val="nil"/>
              <w:left w:val="nil"/>
              <w:bottom w:val="single" w:sz="4" w:space="0" w:color="auto"/>
              <w:right w:val="single" w:sz="4" w:space="0" w:color="auto"/>
            </w:tcBorders>
            <w:vAlign w:val="center"/>
            <w:hideMark/>
          </w:tcPr>
          <w:p w14:paraId="0D5345FA"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p>
        </w:tc>
        <w:tc>
          <w:tcPr>
            <w:tcW w:w="992" w:type="dxa"/>
            <w:tcBorders>
              <w:top w:val="nil"/>
              <w:left w:val="nil"/>
              <w:bottom w:val="single" w:sz="4" w:space="0" w:color="auto"/>
              <w:right w:val="single" w:sz="4" w:space="0" w:color="auto"/>
            </w:tcBorders>
            <w:vAlign w:val="center"/>
            <w:hideMark/>
          </w:tcPr>
          <w:p w14:paraId="4EB0445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9.460</w:t>
            </w:r>
          </w:p>
        </w:tc>
        <w:tc>
          <w:tcPr>
            <w:tcW w:w="992" w:type="dxa"/>
            <w:tcBorders>
              <w:top w:val="nil"/>
              <w:left w:val="nil"/>
              <w:bottom w:val="single" w:sz="4" w:space="0" w:color="auto"/>
              <w:right w:val="single" w:sz="4" w:space="0" w:color="auto"/>
            </w:tcBorders>
            <w:vAlign w:val="center"/>
            <w:hideMark/>
          </w:tcPr>
          <w:p w14:paraId="5B3B74A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9.460</w:t>
            </w:r>
          </w:p>
        </w:tc>
        <w:tc>
          <w:tcPr>
            <w:tcW w:w="993" w:type="dxa"/>
            <w:tcBorders>
              <w:top w:val="nil"/>
              <w:left w:val="nil"/>
              <w:bottom w:val="single" w:sz="4" w:space="0" w:color="auto"/>
              <w:right w:val="single" w:sz="4" w:space="0" w:color="auto"/>
            </w:tcBorders>
            <w:vAlign w:val="center"/>
            <w:hideMark/>
          </w:tcPr>
          <w:p w14:paraId="12F6445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0.140</w:t>
            </w:r>
          </w:p>
        </w:tc>
        <w:tc>
          <w:tcPr>
            <w:tcW w:w="992" w:type="dxa"/>
            <w:tcBorders>
              <w:top w:val="nil"/>
              <w:left w:val="nil"/>
              <w:bottom w:val="single" w:sz="4" w:space="0" w:color="auto"/>
              <w:right w:val="single" w:sz="4" w:space="0" w:color="auto"/>
            </w:tcBorders>
            <w:vAlign w:val="center"/>
            <w:hideMark/>
          </w:tcPr>
          <w:p w14:paraId="0CA7AC9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99.990</w:t>
            </w:r>
          </w:p>
        </w:tc>
        <w:tc>
          <w:tcPr>
            <w:tcW w:w="850" w:type="dxa"/>
            <w:tcBorders>
              <w:top w:val="nil"/>
              <w:left w:val="nil"/>
              <w:bottom w:val="single" w:sz="4" w:space="0" w:color="auto"/>
              <w:right w:val="single" w:sz="4" w:space="0" w:color="auto"/>
            </w:tcBorders>
            <w:vAlign w:val="center"/>
            <w:hideMark/>
          </w:tcPr>
          <w:p w14:paraId="740C4A0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19.480</w:t>
            </w:r>
          </w:p>
        </w:tc>
      </w:tr>
      <w:tr w:rsidR="00730AA7" w:rsidRPr="00D45F1F" w14:paraId="01CA1721"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7D1A3A7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w:t>
            </w:r>
          </w:p>
        </w:tc>
        <w:tc>
          <w:tcPr>
            <w:tcW w:w="3289" w:type="dxa"/>
            <w:tcBorders>
              <w:top w:val="nil"/>
              <w:left w:val="nil"/>
              <w:bottom w:val="single" w:sz="4" w:space="0" w:color="auto"/>
              <w:right w:val="single" w:sz="4" w:space="0" w:color="auto"/>
            </w:tcBorders>
            <w:vAlign w:val="center"/>
            <w:hideMark/>
          </w:tcPr>
          <w:p w14:paraId="72428C7F"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992" w:type="dxa"/>
            <w:tcBorders>
              <w:top w:val="nil"/>
              <w:left w:val="nil"/>
              <w:bottom w:val="single" w:sz="4" w:space="0" w:color="auto"/>
              <w:right w:val="single" w:sz="4" w:space="0" w:color="auto"/>
            </w:tcBorders>
            <w:vAlign w:val="center"/>
            <w:hideMark/>
          </w:tcPr>
          <w:p w14:paraId="7E14E23D"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3.690</w:t>
            </w:r>
          </w:p>
        </w:tc>
        <w:tc>
          <w:tcPr>
            <w:tcW w:w="992" w:type="dxa"/>
            <w:tcBorders>
              <w:top w:val="nil"/>
              <w:left w:val="nil"/>
              <w:bottom w:val="single" w:sz="4" w:space="0" w:color="auto"/>
              <w:right w:val="single" w:sz="4" w:space="0" w:color="auto"/>
            </w:tcBorders>
            <w:vAlign w:val="center"/>
            <w:hideMark/>
          </w:tcPr>
          <w:p w14:paraId="023832F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3.690</w:t>
            </w:r>
          </w:p>
        </w:tc>
        <w:tc>
          <w:tcPr>
            <w:tcW w:w="993" w:type="dxa"/>
            <w:tcBorders>
              <w:top w:val="nil"/>
              <w:left w:val="nil"/>
              <w:bottom w:val="single" w:sz="4" w:space="0" w:color="auto"/>
              <w:right w:val="single" w:sz="4" w:space="0" w:color="auto"/>
            </w:tcBorders>
            <w:vAlign w:val="center"/>
            <w:hideMark/>
          </w:tcPr>
          <w:p w14:paraId="41085B3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0.040</w:t>
            </w:r>
          </w:p>
        </w:tc>
        <w:tc>
          <w:tcPr>
            <w:tcW w:w="992" w:type="dxa"/>
            <w:tcBorders>
              <w:top w:val="nil"/>
              <w:left w:val="nil"/>
              <w:bottom w:val="single" w:sz="4" w:space="0" w:color="auto"/>
              <w:right w:val="single" w:sz="4" w:space="0" w:color="auto"/>
            </w:tcBorders>
            <w:vAlign w:val="center"/>
            <w:hideMark/>
          </w:tcPr>
          <w:p w14:paraId="789F2D6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5AB58C0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7.600</w:t>
            </w:r>
          </w:p>
        </w:tc>
      </w:tr>
      <w:tr w:rsidR="00730AA7" w:rsidRPr="00D45F1F" w14:paraId="54B53BA2" w14:textId="77777777" w:rsidTr="00730AA7">
        <w:trPr>
          <w:trHeight w:val="310"/>
        </w:trPr>
        <w:tc>
          <w:tcPr>
            <w:tcW w:w="959" w:type="dxa"/>
            <w:tcBorders>
              <w:top w:val="nil"/>
              <w:left w:val="single" w:sz="4" w:space="0" w:color="auto"/>
              <w:bottom w:val="single" w:sz="4" w:space="0" w:color="auto"/>
              <w:right w:val="single" w:sz="4" w:space="0" w:color="auto"/>
            </w:tcBorders>
            <w:vAlign w:val="center"/>
            <w:hideMark/>
          </w:tcPr>
          <w:p w14:paraId="40E6090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w:t>
            </w:r>
          </w:p>
        </w:tc>
        <w:tc>
          <w:tcPr>
            <w:tcW w:w="3289" w:type="dxa"/>
            <w:tcBorders>
              <w:top w:val="nil"/>
              <w:left w:val="nil"/>
              <w:bottom w:val="single" w:sz="4" w:space="0" w:color="auto"/>
              <w:right w:val="single" w:sz="4" w:space="0" w:color="auto"/>
            </w:tcBorders>
            <w:vAlign w:val="center"/>
            <w:hideMark/>
          </w:tcPr>
          <w:p w14:paraId="53F45829" w14:textId="0D3DA33C"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Membrane Stability Index </w:t>
            </w:r>
            <w:r w:rsidR="00730AA7" w:rsidRPr="00D45F1F">
              <w:rPr>
                <w:rFonts w:ascii="Arial" w:eastAsia="Times New Roman" w:hAnsi="Arial" w:cs="Arial"/>
                <w:color w:val="000000"/>
                <w:sz w:val="20"/>
                <w:szCs w:val="20"/>
                <w:lang w:eastAsia="en-IN"/>
              </w:rPr>
              <w:t xml:space="preserve">(MSI) </w:t>
            </w:r>
          </w:p>
        </w:tc>
        <w:tc>
          <w:tcPr>
            <w:tcW w:w="992" w:type="dxa"/>
            <w:tcBorders>
              <w:top w:val="nil"/>
              <w:left w:val="nil"/>
              <w:bottom w:val="single" w:sz="4" w:space="0" w:color="auto"/>
              <w:right w:val="single" w:sz="4" w:space="0" w:color="auto"/>
            </w:tcBorders>
            <w:vAlign w:val="center"/>
            <w:hideMark/>
          </w:tcPr>
          <w:p w14:paraId="5FE703D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20.940</w:t>
            </w:r>
          </w:p>
        </w:tc>
        <w:tc>
          <w:tcPr>
            <w:tcW w:w="992" w:type="dxa"/>
            <w:tcBorders>
              <w:top w:val="nil"/>
              <w:left w:val="nil"/>
              <w:bottom w:val="single" w:sz="4" w:space="0" w:color="auto"/>
              <w:right w:val="single" w:sz="4" w:space="0" w:color="auto"/>
            </w:tcBorders>
            <w:vAlign w:val="center"/>
            <w:hideMark/>
          </w:tcPr>
          <w:p w14:paraId="3C8B655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20.940</w:t>
            </w:r>
          </w:p>
        </w:tc>
        <w:tc>
          <w:tcPr>
            <w:tcW w:w="993" w:type="dxa"/>
            <w:tcBorders>
              <w:top w:val="nil"/>
              <w:left w:val="nil"/>
              <w:bottom w:val="single" w:sz="4" w:space="0" w:color="auto"/>
              <w:right w:val="single" w:sz="4" w:space="0" w:color="auto"/>
            </w:tcBorders>
            <w:vAlign w:val="center"/>
            <w:hideMark/>
          </w:tcPr>
          <w:p w14:paraId="4ABB755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0.440</w:t>
            </w:r>
          </w:p>
        </w:tc>
        <w:tc>
          <w:tcPr>
            <w:tcW w:w="992" w:type="dxa"/>
            <w:tcBorders>
              <w:top w:val="nil"/>
              <w:left w:val="nil"/>
              <w:bottom w:val="single" w:sz="4" w:space="0" w:color="auto"/>
              <w:right w:val="single" w:sz="4" w:space="0" w:color="auto"/>
            </w:tcBorders>
            <w:vAlign w:val="center"/>
            <w:hideMark/>
          </w:tcPr>
          <w:p w14:paraId="1491C0C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99.990</w:t>
            </w:r>
          </w:p>
        </w:tc>
        <w:tc>
          <w:tcPr>
            <w:tcW w:w="850" w:type="dxa"/>
            <w:tcBorders>
              <w:top w:val="nil"/>
              <w:left w:val="nil"/>
              <w:bottom w:val="single" w:sz="4" w:space="0" w:color="auto"/>
              <w:right w:val="single" w:sz="4" w:space="0" w:color="auto"/>
            </w:tcBorders>
            <w:vAlign w:val="center"/>
            <w:hideMark/>
          </w:tcPr>
          <w:p w14:paraId="31102DA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43.120</w:t>
            </w:r>
          </w:p>
        </w:tc>
      </w:tr>
      <w:tr w:rsidR="00730AA7" w:rsidRPr="00D45F1F" w14:paraId="28A2B33D"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47BDA45F"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w:t>
            </w:r>
          </w:p>
        </w:tc>
        <w:tc>
          <w:tcPr>
            <w:tcW w:w="3289" w:type="dxa"/>
            <w:tcBorders>
              <w:top w:val="nil"/>
              <w:left w:val="nil"/>
              <w:bottom w:val="single" w:sz="4" w:space="0" w:color="auto"/>
              <w:right w:val="single" w:sz="4" w:space="0" w:color="auto"/>
            </w:tcBorders>
            <w:vAlign w:val="center"/>
            <w:hideMark/>
          </w:tcPr>
          <w:p w14:paraId="5157A747"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992" w:type="dxa"/>
            <w:tcBorders>
              <w:top w:val="nil"/>
              <w:left w:val="nil"/>
              <w:bottom w:val="single" w:sz="4" w:space="0" w:color="auto"/>
              <w:right w:val="single" w:sz="4" w:space="0" w:color="auto"/>
            </w:tcBorders>
            <w:vAlign w:val="center"/>
            <w:hideMark/>
          </w:tcPr>
          <w:p w14:paraId="2AB935A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12.350</w:t>
            </w:r>
          </w:p>
        </w:tc>
        <w:tc>
          <w:tcPr>
            <w:tcW w:w="992" w:type="dxa"/>
            <w:tcBorders>
              <w:top w:val="nil"/>
              <w:left w:val="nil"/>
              <w:bottom w:val="single" w:sz="4" w:space="0" w:color="auto"/>
              <w:right w:val="single" w:sz="4" w:space="0" w:color="auto"/>
            </w:tcBorders>
            <w:vAlign w:val="center"/>
            <w:hideMark/>
          </w:tcPr>
          <w:p w14:paraId="1E4CCA06"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12.350</w:t>
            </w:r>
          </w:p>
        </w:tc>
        <w:tc>
          <w:tcPr>
            <w:tcW w:w="993" w:type="dxa"/>
            <w:tcBorders>
              <w:top w:val="nil"/>
              <w:left w:val="nil"/>
              <w:bottom w:val="single" w:sz="4" w:space="0" w:color="auto"/>
              <w:right w:val="single" w:sz="4" w:space="0" w:color="auto"/>
            </w:tcBorders>
            <w:vAlign w:val="center"/>
            <w:hideMark/>
          </w:tcPr>
          <w:p w14:paraId="02EF070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0.000</w:t>
            </w:r>
          </w:p>
        </w:tc>
        <w:tc>
          <w:tcPr>
            <w:tcW w:w="992" w:type="dxa"/>
            <w:tcBorders>
              <w:top w:val="nil"/>
              <w:left w:val="nil"/>
              <w:bottom w:val="single" w:sz="4" w:space="0" w:color="auto"/>
              <w:right w:val="single" w:sz="4" w:space="0" w:color="auto"/>
            </w:tcBorders>
            <w:vAlign w:val="center"/>
            <w:hideMark/>
          </w:tcPr>
          <w:p w14:paraId="26EE1A0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5A3B1BB4"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25.430</w:t>
            </w:r>
          </w:p>
        </w:tc>
      </w:tr>
      <w:tr w:rsidR="00730AA7" w:rsidRPr="00D45F1F" w14:paraId="2989E38E"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04C305C1"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w:t>
            </w:r>
          </w:p>
        </w:tc>
        <w:tc>
          <w:tcPr>
            <w:tcW w:w="3289" w:type="dxa"/>
            <w:tcBorders>
              <w:top w:val="nil"/>
              <w:left w:val="nil"/>
              <w:bottom w:val="single" w:sz="4" w:space="0" w:color="auto"/>
              <w:right w:val="single" w:sz="4" w:space="0" w:color="auto"/>
            </w:tcBorders>
            <w:vAlign w:val="center"/>
            <w:hideMark/>
          </w:tcPr>
          <w:p w14:paraId="48C06161"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992" w:type="dxa"/>
            <w:tcBorders>
              <w:top w:val="nil"/>
              <w:left w:val="nil"/>
              <w:bottom w:val="single" w:sz="4" w:space="0" w:color="auto"/>
              <w:right w:val="single" w:sz="4" w:space="0" w:color="auto"/>
            </w:tcBorders>
            <w:vAlign w:val="center"/>
            <w:hideMark/>
          </w:tcPr>
          <w:p w14:paraId="17649CC9"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12.140</w:t>
            </w:r>
          </w:p>
        </w:tc>
        <w:tc>
          <w:tcPr>
            <w:tcW w:w="992" w:type="dxa"/>
            <w:tcBorders>
              <w:top w:val="nil"/>
              <w:left w:val="nil"/>
              <w:bottom w:val="single" w:sz="4" w:space="0" w:color="auto"/>
              <w:right w:val="single" w:sz="4" w:space="0" w:color="auto"/>
            </w:tcBorders>
            <w:vAlign w:val="center"/>
            <w:hideMark/>
          </w:tcPr>
          <w:p w14:paraId="09DF76A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12.140</w:t>
            </w:r>
          </w:p>
        </w:tc>
        <w:tc>
          <w:tcPr>
            <w:tcW w:w="993" w:type="dxa"/>
            <w:tcBorders>
              <w:top w:val="nil"/>
              <w:left w:val="nil"/>
              <w:bottom w:val="single" w:sz="4" w:space="0" w:color="auto"/>
              <w:right w:val="single" w:sz="4" w:space="0" w:color="auto"/>
            </w:tcBorders>
            <w:vAlign w:val="center"/>
            <w:hideMark/>
          </w:tcPr>
          <w:p w14:paraId="5CD6CD6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0.110</w:t>
            </w:r>
          </w:p>
        </w:tc>
        <w:tc>
          <w:tcPr>
            <w:tcW w:w="992" w:type="dxa"/>
            <w:tcBorders>
              <w:top w:val="nil"/>
              <w:left w:val="nil"/>
              <w:bottom w:val="single" w:sz="4" w:space="0" w:color="auto"/>
              <w:right w:val="single" w:sz="4" w:space="0" w:color="auto"/>
            </w:tcBorders>
            <w:vAlign w:val="center"/>
            <w:hideMark/>
          </w:tcPr>
          <w:p w14:paraId="3792331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5B1757A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25.000</w:t>
            </w:r>
          </w:p>
        </w:tc>
      </w:tr>
      <w:tr w:rsidR="00730AA7" w:rsidRPr="00D45F1F" w14:paraId="6F3948DB"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29EB822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w:t>
            </w:r>
          </w:p>
        </w:tc>
        <w:tc>
          <w:tcPr>
            <w:tcW w:w="3289" w:type="dxa"/>
            <w:tcBorders>
              <w:top w:val="nil"/>
              <w:left w:val="nil"/>
              <w:bottom w:val="single" w:sz="4" w:space="0" w:color="auto"/>
              <w:right w:val="single" w:sz="4" w:space="0" w:color="auto"/>
            </w:tcBorders>
            <w:vAlign w:val="center"/>
            <w:hideMark/>
          </w:tcPr>
          <w:p w14:paraId="4AEDA5AE"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992" w:type="dxa"/>
            <w:tcBorders>
              <w:top w:val="nil"/>
              <w:left w:val="nil"/>
              <w:bottom w:val="single" w:sz="4" w:space="0" w:color="auto"/>
              <w:right w:val="single" w:sz="4" w:space="0" w:color="auto"/>
            </w:tcBorders>
            <w:vAlign w:val="center"/>
            <w:hideMark/>
          </w:tcPr>
          <w:p w14:paraId="19F9D9EE"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9.770</w:t>
            </w:r>
          </w:p>
        </w:tc>
        <w:tc>
          <w:tcPr>
            <w:tcW w:w="992" w:type="dxa"/>
            <w:tcBorders>
              <w:top w:val="nil"/>
              <w:left w:val="nil"/>
              <w:bottom w:val="single" w:sz="4" w:space="0" w:color="auto"/>
              <w:right w:val="single" w:sz="4" w:space="0" w:color="auto"/>
            </w:tcBorders>
            <w:vAlign w:val="center"/>
            <w:hideMark/>
          </w:tcPr>
          <w:p w14:paraId="212A518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9.770</w:t>
            </w:r>
          </w:p>
        </w:tc>
        <w:tc>
          <w:tcPr>
            <w:tcW w:w="993" w:type="dxa"/>
            <w:tcBorders>
              <w:top w:val="nil"/>
              <w:left w:val="nil"/>
              <w:bottom w:val="single" w:sz="4" w:space="0" w:color="auto"/>
              <w:right w:val="single" w:sz="4" w:space="0" w:color="auto"/>
            </w:tcBorders>
            <w:vAlign w:val="center"/>
            <w:hideMark/>
          </w:tcPr>
          <w:p w14:paraId="6F85BE18"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0.000</w:t>
            </w:r>
          </w:p>
        </w:tc>
        <w:tc>
          <w:tcPr>
            <w:tcW w:w="992" w:type="dxa"/>
            <w:tcBorders>
              <w:top w:val="nil"/>
              <w:left w:val="nil"/>
              <w:bottom w:val="single" w:sz="4" w:space="0" w:color="auto"/>
              <w:right w:val="single" w:sz="4" w:space="0" w:color="auto"/>
            </w:tcBorders>
            <w:vAlign w:val="center"/>
            <w:hideMark/>
          </w:tcPr>
          <w:p w14:paraId="78DA7EB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100.000</w:t>
            </w:r>
          </w:p>
        </w:tc>
        <w:tc>
          <w:tcPr>
            <w:tcW w:w="850" w:type="dxa"/>
            <w:tcBorders>
              <w:top w:val="nil"/>
              <w:left w:val="nil"/>
              <w:bottom w:val="single" w:sz="4" w:space="0" w:color="auto"/>
              <w:right w:val="single" w:sz="4" w:space="0" w:color="auto"/>
            </w:tcBorders>
            <w:vAlign w:val="center"/>
            <w:hideMark/>
          </w:tcPr>
          <w:p w14:paraId="14A09322"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20.130</w:t>
            </w:r>
          </w:p>
        </w:tc>
      </w:tr>
      <w:tr w:rsidR="00730AA7" w:rsidRPr="00D45F1F" w14:paraId="23C2D9F7" w14:textId="77777777" w:rsidTr="00730AA7">
        <w:trPr>
          <w:trHeight w:val="290"/>
        </w:trPr>
        <w:tc>
          <w:tcPr>
            <w:tcW w:w="959" w:type="dxa"/>
            <w:tcBorders>
              <w:top w:val="nil"/>
              <w:left w:val="single" w:sz="4" w:space="0" w:color="auto"/>
              <w:bottom w:val="single" w:sz="4" w:space="0" w:color="auto"/>
              <w:right w:val="single" w:sz="4" w:space="0" w:color="auto"/>
            </w:tcBorders>
            <w:vAlign w:val="center"/>
            <w:hideMark/>
          </w:tcPr>
          <w:p w14:paraId="03ACDAAB"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w:t>
            </w:r>
          </w:p>
        </w:tc>
        <w:tc>
          <w:tcPr>
            <w:tcW w:w="3289" w:type="dxa"/>
            <w:tcBorders>
              <w:top w:val="nil"/>
              <w:left w:val="nil"/>
              <w:bottom w:val="single" w:sz="4" w:space="0" w:color="auto"/>
              <w:right w:val="single" w:sz="4" w:space="0" w:color="auto"/>
            </w:tcBorders>
            <w:vAlign w:val="center"/>
            <w:hideMark/>
          </w:tcPr>
          <w:p w14:paraId="194D952F" w14:textId="77777777" w:rsidR="00DB636A" w:rsidRPr="00D45F1F" w:rsidRDefault="00DB636A" w:rsidP="00611D85">
            <w:pPr>
              <w:spacing w:after="0" w:line="480" w:lineRule="auto"/>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 (g)/Plant</w:t>
            </w:r>
          </w:p>
        </w:tc>
        <w:tc>
          <w:tcPr>
            <w:tcW w:w="992" w:type="dxa"/>
            <w:tcBorders>
              <w:top w:val="nil"/>
              <w:left w:val="nil"/>
              <w:bottom w:val="single" w:sz="4" w:space="0" w:color="auto"/>
              <w:right w:val="single" w:sz="4" w:space="0" w:color="auto"/>
            </w:tcBorders>
            <w:vAlign w:val="center"/>
            <w:hideMark/>
          </w:tcPr>
          <w:p w14:paraId="5060F55A"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9.670</w:t>
            </w:r>
          </w:p>
        </w:tc>
        <w:tc>
          <w:tcPr>
            <w:tcW w:w="992" w:type="dxa"/>
            <w:tcBorders>
              <w:top w:val="nil"/>
              <w:left w:val="nil"/>
              <w:bottom w:val="single" w:sz="4" w:space="0" w:color="auto"/>
              <w:right w:val="single" w:sz="4" w:space="0" w:color="auto"/>
            </w:tcBorders>
            <w:vAlign w:val="center"/>
            <w:hideMark/>
          </w:tcPr>
          <w:p w14:paraId="32B1704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17.190</w:t>
            </w:r>
          </w:p>
        </w:tc>
        <w:tc>
          <w:tcPr>
            <w:tcW w:w="993" w:type="dxa"/>
            <w:tcBorders>
              <w:top w:val="nil"/>
              <w:left w:val="nil"/>
              <w:bottom w:val="single" w:sz="4" w:space="0" w:color="auto"/>
              <w:right w:val="single" w:sz="4" w:space="0" w:color="auto"/>
            </w:tcBorders>
            <w:vAlign w:val="center"/>
            <w:hideMark/>
          </w:tcPr>
          <w:p w14:paraId="5C2C89C3"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24.620</w:t>
            </w:r>
          </w:p>
        </w:tc>
        <w:tc>
          <w:tcPr>
            <w:tcW w:w="992" w:type="dxa"/>
            <w:tcBorders>
              <w:top w:val="nil"/>
              <w:left w:val="nil"/>
              <w:bottom w:val="single" w:sz="4" w:space="0" w:color="auto"/>
              <w:right w:val="single" w:sz="4" w:space="0" w:color="auto"/>
            </w:tcBorders>
            <w:vAlign w:val="center"/>
            <w:hideMark/>
          </w:tcPr>
          <w:p w14:paraId="33ADEC5C"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31.600</w:t>
            </w:r>
          </w:p>
        </w:tc>
        <w:tc>
          <w:tcPr>
            <w:tcW w:w="850" w:type="dxa"/>
            <w:tcBorders>
              <w:top w:val="nil"/>
              <w:left w:val="nil"/>
              <w:bottom w:val="single" w:sz="4" w:space="0" w:color="auto"/>
              <w:right w:val="single" w:sz="4" w:space="0" w:color="auto"/>
            </w:tcBorders>
            <w:vAlign w:val="center"/>
            <w:hideMark/>
          </w:tcPr>
          <w:p w14:paraId="764A8450" w14:textId="77777777" w:rsidR="00DB636A" w:rsidRPr="00D45F1F" w:rsidRDefault="00DB636A" w:rsidP="00611D85">
            <w:pPr>
              <w:spacing w:after="0" w:line="48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11.200</w:t>
            </w:r>
          </w:p>
        </w:tc>
      </w:tr>
    </w:tbl>
    <w:p w14:paraId="727A89E0" w14:textId="77777777" w:rsidR="00611D85" w:rsidRDefault="00611D85" w:rsidP="00B271A0">
      <w:pPr>
        <w:tabs>
          <w:tab w:val="left" w:pos="1097"/>
        </w:tabs>
        <w:rPr>
          <w:rFonts w:ascii="Arial" w:hAnsi="Arial" w:cs="Arial"/>
          <w:b/>
          <w:bCs/>
          <w:sz w:val="20"/>
          <w:szCs w:val="20"/>
        </w:rPr>
      </w:pPr>
    </w:p>
    <w:p w14:paraId="42665B00" w14:textId="230BCB42" w:rsidR="007542E9" w:rsidRPr="00D45F1F" w:rsidRDefault="008405CD" w:rsidP="00B271A0">
      <w:pPr>
        <w:tabs>
          <w:tab w:val="left" w:pos="1097"/>
        </w:tabs>
        <w:rPr>
          <w:rFonts w:ascii="Arial" w:hAnsi="Arial" w:cs="Arial"/>
          <w:b/>
          <w:bCs/>
          <w:sz w:val="20"/>
          <w:szCs w:val="20"/>
        </w:rPr>
      </w:pPr>
      <w:r>
        <w:rPr>
          <w:rFonts w:ascii="Arial" w:hAnsi="Arial" w:cs="Arial"/>
          <w:b/>
          <w:bCs/>
          <w:sz w:val="20"/>
          <w:szCs w:val="20"/>
        </w:rPr>
        <w:lastRenderedPageBreak/>
        <w:t>4.</w:t>
      </w:r>
      <w:r w:rsidR="002A3DEF">
        <w:rPr>
          <w:rFonts w:ascii="Arial" w:hAnsi="Arial" w:cs="Arial"/>
          <w:b/>
          <w:bCs/>
          <w:sz w:val="20"/>
          <w:szCs w:val="20"/>
        </w:rPr>
        <w:t>4</w:t>
      </w:r>
      <w:r>
        <w:rPr>
          <w:rFonts w:ascii="Arial" w:hAnsi="Arial" w:cs="Arial"/>
          <w:b/>
          <w:bCs/>
          <w:sz w:val="20"/>
          <w:szCs w:val="20"/>
        </w:rPr>
        <w:t xml:space="preserve"> </w:t>
      </w:r>
      <w:r w:rsidR="007542E9" w:rsidRPr="00D45F1F">
        <w:rPr>
          <w:rFonts w:ascii="Arial" w:hAnsi="Arial" w:cs="Arial"/>
          <w:b/>
          <w:bCs/>
          <w:sz w:val="20"/>
          <w:szCs w:val="20"/>
        </w:rPr>
        <w:t>Genetic Diversity Analysis</w:t>
      </w:r>
    </w:p>
    <w:p w14:paraId="6E1EE2D9" w14:textId="7C62805A" w:rsidR="007542E9" w:rsidRPr="00D45F1F" w:rsidRDefault="00C077B9" w:rsidP="00B271A0">
      <w:pPr>
        <w:tabs>
          <w:tab w:val="left" w:pos="1097"/>
        </w:tabs>
        <w:rPr>
          <w:rFonts w:ascii="Arial" w:hAnsi="Arial" w:cs="Arial"/>
          <w:b/>
          <w:bCs/>
          <w:sz w:val="20"/>
          <w:szCs w:val="20"/>
        </w:rPr>
      </w:pPr>
      <w:r>
        <w:rPr>
          <w:rFonts w:ascii="Arial" w:hAnsi="Arial" w:cs="Arial"/>
          <w:b/>
          <w:bCs/>
          <w:sz w:val="20"/>
          <w:szCs w:val="20"/>
        </w:rPr>
        <w:t>4.</w:t>
      </w:r>
      <w:r w:rsidR="002A3DEF">
        <w:rPr>
          <w:rFonts w:ascii="Arial" w:hAnsi="Arial" w:cs="Arial"/>
          <w:b/>
          <w:bCs/>
          <w:sz w:val="20"/>
          <w:szCs w:val="20"/>
        </w:rPr>
        <w:t>4</w:t>
      </w:r>
      <w:r>
        <w:rPr>
          <w:rFonts w:ascii="Arial" w:hAnsi="Arial" w:cs="Arial"/>
          <w:b/>
          <w:bCs/>
          <w:sz w:val="20"/>
          <w:szCs w:val="20"/>
        </w:rPr>
        <w:t>.1 Cluster Analysis</w:t>
      </w:r>
    </w:p>
    <w:p w14:paraId="6138AE3D" w14:textId="4118D73D" w:rsidR="009551E0" w:rsidRPr="00C077B9" w:rsidRDefault="008405CD" w:rsidP="00B271A0">
      <w:pPr>
        <w:tabs>
          <w:tab w:val="left" w:pos="1097"/>
        </w:tabs>
        <w:rPr>
          <w:rFonts w:ascii="Arial" w:hAnsi="Arial" w:cs="Arial"/>
          <w:b/>
          <w:bCs/>
          <w:i/>
          <w:iCs/>
          <w:sz w:val="20"/>
          <w:szCs w:val="20"/>
        </w:rPr>
      </w:pPr>
      <w:r w:rsidRPr="00C077B9">
        <w:rPr>
          <w:rFonts w:ascii="Arial" w:hAnsi="Arial" w:cs="Arial"/>
          <w:b/>
          <w:bCs/>
          <w:i/>
          <w:iCs/>
          <w:sz w:val="20"/>
          <w:szCs w:val="20"/>
        </w:rPr>
        <w:t>4.</w:t>
      </w:r>
      <w:r w:rsidR="002A3DEF">
        <w:rPr>
          <w:rFonts w:ascii="Arial" w:hAnsi="Arial" w:cs="Arial"/>
          <w:b/>
          <w:bCs/>
          <w:i/>
          <w:iCs/>
          <w:sz w:val="20"/>
          <w:szCs w:val="20"/>
        </w:rPr>
        <w:t>4</w:t>
      </w:r>
      <w:r w:rsidRPr="00C077B9">
        <w:rPr>
          <w:rFonts w:ascii="Arial" w:hAnsi="Arial" w:cs="Arial"/>
          <w:b/>
          <w:bCs/>
          <w:i/>
          <w:iCs/>
          <w:sz w:val="20"/>
          <w:szCs w:val="20"/>
        </w:rPr>
        <w:t>.1</w:t>
      </w:r>
      <w:r w:rsidR="00C077B9" w:rsidRPr="00C077B9">
        <w:rPr>
          <w:rFonts w:ascii="Arial" w:hAnsi="Arial" w:cs="Arial"/>
          <w:b/>
          <w:bCs/>
          <w:i/>
          <w:iCs/>
          <w:sz w:val="20"/>
          <w:szCs w:val="20"/>
        </w:rPr>
        <w:t xml:space="preserve">.1 </w:t>
      </w:r>
      <w:r w:rsidR="009551E0" w:rsidRPr="00C077B9">
        <w:rPr>
          <w:rFonts w:ascii="Arial" w:hAnsi="Arial" w:cs="Arial"/>
          <w:b/>
          <w:bCs/>
          <w:i/>
          <w:iCs/>
          <w:sz w:val="20"/>
          <w:szCs w:val="20"/>
        </w:rPr>
        <w:t>Cluster mean performance (Timely Sowing)</w:t>
      </w:r>
    </w:p>
    <w:p w14:paraId="1E04E90B" w14:textId="3BA8C317" w:rsidR="00F403FB" w:rsidRPr="00D45F1F" w:rsidRDefault="000D4343" w:rsidP="009551E0">
      <w:pPr>
        <w:tabs>
          <w:tab w:val="left" w:pos="1097"/>
        </w:tabs>
        <w:jc w:val="both"/>
        <w:rPr>
          <w:rFonts w:ascii="Arial" w:hAnsi="Arial" w:cs="Arial"/>
          <w:b/>
          <w:bCs/>
          <w:color w:val="EE0000"/>
          <w:sz w:val="20"/>
          <w:szCs w:val="20"/>
        </w:rPr>
      </w:pPr>
      <w:r w:rsidRPr="00D45F1F">
        <w:rPr>
          <w:rFonts w:ascii="Arial" w:hAnsi="Arial" w:cs="Arial"/>
          <w:sz w:val="20"/>
          <w:szCs w:val="20"/>
        </w:rPr>
        <w:t xml:space="preserve">Cluster analysis of </w:t>
      </w:r>
      <w:r w:rsidR="000B2AF7" w:rsidRPr="00D45F1F">
        <w:rPr>
          <w:rFonts w:ascii="Arial" w:hAnsi="Arial" w:cs="Arial"/>
          <w:sz w:val="20"/>
          <w:szCs w:val="20"/>
        </w:rPr>
        <w:t xml:space="preserve">30 </w:t>
      </w:r>
      <w:r w:rsidRPr="00D45F1F">
        <w:rPr>
          <w:rFonts w:ascii="Arial" w:hAnsi="Arial" w:cs="Arial"/>
          <w:sz w:val="20"/>
          <w:szCs w:val="20"/>
        </w:rPr>
        <w:t>genotypes of Indian mustard sown under a timely</w:t>
      </w:r>
      <w:r w:rsidR="000B2AF7" w:rsidRPr="00D45F1F">
        <w:rPr>
          <w:rFonts w:ascii="Arial" w:hAnsi="Arial" w:cs="Arial"/>
          <w:sz w:val="20"/>
          <w:szCs w:val="20"/>
        </w:rPr>
        <w:t>-</w:t>
      </w:r>
      <w:r w:rsidRPr="00D45F1F">
        <w:rPr>
          <w:rFonts w:ascii="Arial" w:hAnsi="Arial" w:cs="Arial"/>
          <w:sz w:val="20"/>
          <w:szCs w:val="20"/>
        </w:rPr>
        <w:t>sowing environment</w:t>
      </w:r>
      <w:r w:rsidR="000B2AF7" w:rsidRPr="00D45F1F">
        <w:rPr>
          <w:rFonts w:ascii="Arial" w:hAnsi="Arial" w:cs="Arial"/>
          <w:sz w:val="20"/>
          <w:szCs w:val="20"/>
        </w:rPr>
        <w:t xml:space="preserve"> showed a significant variability among six clusters.</w:t>
      </w:r>
      <w:r w:rsidR="001158DA" w:rsidRPr="00D45F1F">
        <w:rPr>
          <w:rFonts w:ascii="Arial" w:hAnsi="Arial" w:cs="Arial"/>
          <w:sz w:val="20"/>
          <w:szCs w:val="20"/>
        </w:rPr>
        <w:t xml:space="preserve"> The highest plant height, length of main shoot, 1000-seed weight, leaf area index </w:t>
      </w:r>
      <w:r w:rsidR="00B473BC" w:rsidRPr="00D45F1F">
        <w:rPr>
          <w:rFonts w:ascii="Arial" w:hAnsi="Arial" w:cs="Arial"/>
          <w:sz w:val="20"/>
          <w:szCs w:val="20"/>
        </w:rPr>
        <w:t>(30,</w:t>
      </w:r>
      <w:r w:rsidR="001158DA" w:rsidRPr="00D45F1F">
        <w:rPr>
          <w:rFonts w:ascii="Arial" w:hAnsi="Arial" w:cs="Arial"/>
          <w:sz w:val="20"/>
          <w:szCs w:val="20"/>
        </w:rPr>
        <w:t xml:space="preserve"> 60 &amp; 90 DAS</w:t>
      </w:r>
      <w:r w:rsidR="00B473BC" w:rsidRPr="00D45F1F">
        <w:rPr>
          <w:rFonts w:ascii="Arial" w:hAnsi="Arial" w:cs="Arial"/>
          <w:sz w:val="20"/>
          <w:szCs w:val="20"/>
        </w:rPr>
        <w:t>)</w:t>
      </w:r>
      <w:r w:rsidR="001158DA" w:rsidRPr="00D45F1F">
        <w:rPr>
          <w:rFonts w:ascii="Arial" w:hAnsi="Arial" w:cs="Arial"/>
          <w:sz w:val="20"/>
          <w:szCs w:val="20"/>
        </w:rPr>
        <w:t>, and seed yield per plant were recorded in cluster V.</w:t>
      </w:r>
      <w:r w:rsidR="00BD509B" w:rsidRPr="00D45F1F">
        <w:rPr>
          <w:rFonts w:ascii="Arial" w:hAnsi="Arial" w:cs="Arial"/>
          <w:sz w:val="20"/>
          <w:szCs w:val="20"/>
        </w:rPr>
        <w:t xml:space="preserve"> Cluster VI showed the highest silique per plant, oil yield, days to first &amp; fifty percent </w:t>
      </w:r>
      <w:r w:rsidR="00B473BC" w:rsidRPr="00D45F1F">
        <w:rPr>
          <w:rFonts w:ascii="Arial" w:hAnsi="Arial" w:cs="Arial"/>
          <w:sz w:val="20"/>
          <w:szCs w:val="20"/>
        </w:rPr>
        <w:t>flowering,</w:t>
      </w:r>
      <w:r w:rsidR="00BD509B" w:rsidRPr="00D45F1F">
        <w:rPr>
          <w:rFonts w:ascii="Arial" w:hAnsi="Arial" w:cs="Arial"/>
          <w:sz w:val="20"/>
          <w:szCs w:val="20"/>
        </w:rPr>
        <w:t xml:space="preserve"> and maturity, but lower RWC and percent survival </w:t>
      </w:r>
      <w:r w:rsidR="00B473BC" w:rsidRPr="00D45F1F">
        <w:rPr>
          <w:rFonts w:ascii="Arial" w:hAnsi="Arial" w:cs="Arial"/>
          <w:sz w:val="20"/>
          <w:szCs w:val="20"/>
        </w:rPr>
        <w:t xml:space="preserve">at </w:t>
      </w:r>
      <w:r w:rsidR="00BD509B" w:rsidRPr="00D45F1F">
        <w:rPr>
          <w:rFonts w:ascii="Arial" w:hAnsi="Arial" w:cs="Arial"/>
          <w:sz w:val="20"/>
          <w:szCs w:val="20"/>
        </w:rPr>
        <w:t>30 DAS.</w:t>
      </w:r>
      <w:r w:rsidR="00DF083B" w:rsidRPr="00D45F1F">
        <w:rPr>
          <w:rFonts w:ascii="Arial" w:hAnsi="Arial" w:cs="Arial"/>
          <w:sz w:val="20"/>
          <w:szCs w:val="20"/>
        </w:rPr>
        <w:t xml:space="preserve"> Cluster III showed the highest silique per plant, while cluster II exhibited a high percentage of survival at 20 &amp; 30 DAS and </w:t>
      </w:r>
      <w:r w:rsidR="006C2E89" w:rsidRPr="00D45F1F">
        <w:rPr>
          <w:rFonts w:ascii="Arial" w:hAnsi="Arial" w:cs="Arial"/>
          <w:sz w:val="20"/>
          <w:szCs w:val="20"/>
        </w:rPr>
        <w:t>a comparatively</w:t>
      </w:r>
      <w:r w:rsidR="00DF083B" w:rsidRPr="00D45F1F">
        <w:rPr>
          <w:rFonts w:ascii="Arial" w:hAnsi="Arial" w:cs="Arial"/>
          <w:sz w:val="20"/>
          <w:szCs w:val="20"/>
        </w:rPr>
        <w:t xml:space="preserve"> higher seed yield</w:t>
      </w:r>
      <w:r w:rsidR="006C2E89" w:rsidRPr="00D45F1F">
        <w:rPr>
          <w:rFonts w:ascii="Arial" w:hAnsi="Arial" w:cs="Arial"/>
          <w:sz w:val="20"/>
          <w:szCs w:val="20"/>
        </w:rPr>
        <w:t xml:space="preserve">. In </w:t>
      </w:r>
      <w:r w:rsidR="00577EC1" w:rsidRPr="00D45F1F">
        <w:rPr>
          <w:rFonts w:ascii="Arial" w:hAnsi="Arial" w:cs="Arial"/>
          <w:sz w:val="20"/>
          <w:szCs w:val="20"/>
        </w:rPr>
        <w:t>brief, Clusters V and II performed well in terms of yield improvement under timely sowing conditions</w:t>
      </w:r>
      <w:r w:rsidR="003321C9" w:rsidRPr="00D45F1F">
        <w:rPr>
          <w:rFonts w:ascii="Arial" w:hAnsi="Arial" w:cs="Arial"/>
          <w:sz w:val="20"/>
          <w:szCs w:val="20"/>
        </w:rPr>
        <w:t>.</w:t>
      </w:r>
    </w:p>
    <w:p w14:paraId="0B4F6BBD" w14:textId="135B76C5" w:rsidR="009551E0" w:rsidRPr="008D6F23" w:rsidRDefault="005C121B" w:rsidP="009551E0">
      <w:pPr>
        <w:tabs>
          <w:tab w:val="left" w:pos="1097"/>
        </w:tabs>
        <w:rPr>
          <w:rFonts w:ascii="Arial" w:hAnsi="Arial" w:cs="Arial"/>
          <w:b/>
          <w:bCs/>
          <w:i/>
          <w:iCs/>
          <w:sz w:val="20"/>
          <w:szCs w:val="20"/>
        </w:rPr>
      </w:pPr>
      <w:r w:rsidRPr="008D6F23">
        <w:rPr>
          <w:rFonts w:ascii="Arial" w:hAnsi="Arial" w:cs="Arial"/>
          <w:b/>
          <w:bCs/>
          <w:i/>
          <w:iCs/>
          <w:sz w:val="20"/>
          <w:szCs w:val="20"/>
        </w:rPr>
        <w:t>4.</w:t>
      </w:r>
      <w:r w:rsidR="002A3DEF">
        <w:rPr>
          <w:rFonts w:ascii="Arial" w:hAnsi="Arial" w:cs="Arial"/>
          <w:b/>
          <w:bCs/>
          <w:i/>
          <w:iCs/>
          <w:sz w:val="20"/>
          <w:szCs w:val="20"/>
        </w:rPr>
        <w:t>4</w:t>
      </w:r>
      <w:r w:rsidRPr="008D6F23">
        <w:rPr>
          <w:rFonts w:ascii="Arial" w:hAnsi="Arial" w:cs="Arial"/>
          <w:b/>
          <w:bCs/>
          <w:i/>
          <w:iCs/>
          <w:sz w:val="20"/>
          <w:szCs w:val="20"/>
        </w:rPr>
        <w:t>.1.2 Cluster</w:t>
      </w:r>
      <w:r w:rsidR="009551E0" w:rsidRPr="008D6F23">
        <w:rPr>
          <w:rFonts w:ascii="Arial" w:hAnsi="Arial" w:cs="Arial"/>
          <w:b/>
          <w:bCs/>
          <w:i/>
          <w:iCs/>
          <w:sz w:val="20"/>
          <w:szCs w:val="20"/>
        </w:rPr>
        <w:t xml:space="preserve"> mean performance (</w:t>
      </w:r>
      <w:r w:rsidR="002C5504" w:rsidRPr="008D6F23">
        <w:rPr>
          <w:rFonts w:ascii="Arial" w:hAnsi="Arial" w:cs="Arial"/>
          <w:b/>
          <w:bCs/>
          <w:i/>
          <w:iCs/>
          <w:sz w:val="20"/>
          <w:szCs w:val="20"/>
        </w:rPr>
        <w:t>L</w:t>
      </w:r>
      <w:r w:rsidR="00F06880" w:rsidRPr="008D6F23">
        <w:rPr>
          <w:rFonts w:ascii="Arial" w:hAnsi="Arial" w:cs="Arial"/>
          <w:b/>
          <w:bCs/>
          <w:i/>
          <w:iCs/>
          <w:sz w:val="20"/>
          <w:szCs w:val="20"/>
        </w:rPr>
        <w:t xml:space="preserve">ate </w:t>
      </w:r>
      <w:r w:rsidR="002C5504" w:rsidRPr="008D6F23">
        <w:rPr>
          <w:rFonts w:ascii="Arial" w:hAnsi="Arial" w:cs="Arial"/>
          <w:b/>
          <w:bCs/>
          <w:i/>
          <w:iCs/>
          <w:sz w:val="20"/>
          <w:szCs w:val="20"/>
        </w:rPr>
        <w:t>S</w:t>
      </w:r>
      <w:r w:rsidR="00F06880" w:rsidRPr="008D6F23">
        <w:rPr>
          <w:rFonts w:ascii="Arial" w:hAnsi="Arial" w:cs="Arial"/>
          <w:b/>
          <w:bCs/>
          <w:i/>
          <w:iCs/>
          <w:sz w:val="20"/>
          <w:szCs w:val="20"/>
        </w:rPr>
        <w:t>owing)</w:t>
      </w:r>
    </w:p>
    <w:p w14:paraId="63C384B3" w14:textId="69E6A9D1" w:rsidR="00A055DB" w:rsidRPr="00D45F1F" w:rsidRDefault="00A055DB" w:rsidP="00E1061F">
      <w:pPr>
        <w:tabs>
          <w:tab w:val="left" w:pos="1097"/>
        </w:tabs>
        <w:jc w:val="both"/>
        <w:rPr>
          <w:rFonts w:ascii="Arial" w:hAnsi="Arial" w:cs="Arial"/>
          <w:sz w:val="20"/>
          <w:szCs w:val="20"/>
          <w:lang w:val="en-US"/>
        </w:rPr>
        <w:sectPr w:rsidR="00A055DB" w:rsidRPr="00D45F1F" w:rsidSect="00E66F39">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cols w:space="708"/>
          <w:docGrid w:linePitch="360"/>
        </w:sectPr>
      </w:pPr>
      <w:r w:rsidRPr="00D45F1F">
        <w:rPr>
          <w:rFonts w:ascii="Arial" w:hAnsi="Arial" w:cs="Arial"/>
          <w:sz w:val="20"/>
          <w:szCs w:val="20"/>
          <w:lang w:val="en-US"/>
        </w:rPr>
        <w:t>Cluster analysis of 30</w:t>
      </w:r>
      <w:r w:rsidR="00FD71D4" w:rsidRPr="00D45F1F">
        <w:rPr>
          <w:rFonts w:ascii="Arial" w:hAnsi="Arial" w:cs="Arial"/>
          <w:sz w:val="20"/>
          <w:szCs w:val="20"/>
          <w:lang w:val="en-US"/>
        </w:rPr>
        <w:t xml:space="preserve"> </w:t>
      </w:r>
      <w:r w:rsidRPr="00D45F1F">
        <w:rPr>
          <w:rFonts w:ascii="Arial" w:hAnsi="Arial" w:cs="Arial"/>
          <w:sz w:val="20"/>
          <w:szCs w:val="20"/>
          <w:lang w:val="en-US"/>
        </w:rPr>
        <w:t>Indian mustard</w:t>
      </w:r>
      <w:r w:rsidR="00FD71D4" w:rsidRPr="00D45F1F">
        <w:rPr>
          <w:rFonts w:ascii="Arial" w:hAnsi="Arial" w:cs="Arial"/>
          <w:sz w:val="20"/>
          <w:szCs w:val="20"/>
          <w:lang w:val="en-US"/>
        </w:rPr>
        <w:t xml:space="preserve"> genotypes</w:t>
      </w:r>
      <w:r w:rsidRPr="00D45F1F">
        <w:rPr>
          <w:rFonts w:ascii="Arial" w:hAnsi="Arial" w:cs="Arial"/>
          <w:sz w:val="20"/>
          <w:szCs w:val="20"/>
          <w:lang w:val="en-US"/>
        </w:rPr>
        <w:t xml:space="preserve"> sown under a late-sowing environment exhibited significant variability among six clusters.</w:t>
      </w:r>
      <w:r w:rsidR="00C87954" w:rsidRPr="00D45F1F">
        <w:rPr>
          <w:rFonts w:ascii="Arial" w:hAnsi="Arial" w:cs="Arial"/>
          <w:sz w:val="20"/>
          <w:szCs w:val="20"/>
          <w:lang w:val="en-US"/>
        </w:rPr>
        <w:t xml:space="preserve"> </w:t>
      </w:r>
      <w:r w:rsidR="00711DAC" w:rsidRPr="00D45F1F">
        <w:rPr>
          <w:rFonts w:ascii="Arial" w:hAnsi="Arial" w:cs="Arial"/>
          <w:sz w:val="20"/>
          <w:szCs w:val="20"/>
          <w:lang w:val="en-US"/>
        </w:rPr>
        <w:t>Cluster V showed the highest silique per plant, oil yield, biological yield, and seed yield per plant, as well as high RWC.</w:t>
      </w:r>
      <w:r w:rsidR="001043E7" w:rsidRPr="00D45F1F">
        <w:rPr>
          <w:rFonts w:ascii="Arial" w:hAnsi="Arial" w:cs="Arial"/>
          <w:sz w:val="20"/>
          <w:szCs w:val="20"/>
          <w:lang w:val="en-US"/>
        </w:rPr>
        <w:t xml:space="preserve"> Cluster VI showed the highest silique per </w:t>
      </w:r>
      <w:r w:rsidR="00FD71D4" w:rsidRPr="00D45F1F">
        <w:rPr>
          <w:rFonts w:ascii="Arial" w:hAnsi="Arial" w:cs="Arial"/>
          <w:sz w:val="20"/>
          <w:szCs w:val="20"/>
          <w:lang w:val="en-US"/>
        </w:rPr>
        <w:t>plant and</w:t>
      </w:r>
      <w:r w:rsidR="001043E7" w:rsidRPr="00D45F1F">
        <w:rPr>
          <w:rFonts w:ascii="Arial" w:hAnsi="Arial" w:cs="Arial"/>
          <w:sz w:val="20"/>
          <w:szCs w:val="20"/>
          <w:lang w:val="en-US"/>
        </w:rPr>
        <w:t xml:space="preserve"> secondary </w:t>
      </w:r>
      <w:r w:rsidR="008D6F23">
        <w:rPr>
          <w:rFonts w:ascii="Arial" w:hAnsi="Arial" w:cs="Arial"/>
          <w:sz w:val="20"/>
          <w:szCs w:val="20"/>
          <w:lang w:val="en-US"/>
        </w:rPr>
        <w:t>branches, but</w:t>
      </w:r>
      <w:r w:rsidR="001043E7" w:rsidRPr="00D45F1F">
        <w:rPr>
          <w:rFonts w:ascii="Arial" w:hAnsi="Arial" w:cs="Arial"/>
          <w:sz w:val="20"/>
          <w:szCs w:val="20"/>
          <w:lang w:val="en-US"/>
        </w:rPr>
        <w:t xml:space="preserve"> lower seed yield and leaf area index</w:t>
      </w:r>
      <w:r w:rsidR="00711DAC" w:rsidRPr="00D45F1F">
        <w:rPr>
          <w:rFonts w:ascii="Arial" w:hAnsi="Arial" w:cs="Arial"/>
          <w:sz w:val="20"/>
          <w:szCs w:val="20"/>
          <w:lang w:val="en-US"/>
        </w:rPr>
        <w:t>.</w:t>
      </w:r>
      <w:r w:rsidR="00BA1CCD" w:rsidRPr="00D45F1F">
        <w:rPr>
          <w:rFonts w:ascii="Arial" w:hAnsi="Arial" w:cs="Arial"/>
          <w:sz w:val="20"/>
          <w:szCs w:val="20"/>
          <w:lang w:val="en-US"/>
        </w:rPr>
        <w:t xml:space="preserve"> Cluster III showed the highest oil content, 1000-seed weight, percent survival, and membrane stability index. In brief, in </w:t>
      </w:r>
      <w:r w:rsidR="00362B69" w:rsidRPr="00D45F1F">
        <w:rPr>
          <w:rFonts w:ascii="Arial" w:hAnsi="Arial" w:cs="Arial"/>
          <w:sz w:val="20"/>
          <w:szCs w:val="20"/>
          <w:lang w:val="en-US"/>
        </w:rPr>
        <w:t>a late-sowing environment</w:t>
      </w:r>
      <w:r w:rsidR="00BA1CCD" w:rsidRPr="00D45F1F">
        <w:rPr>
          <w:rFonts w:ascii="Arial" w:hAnsi="Arial" w:cs="Arial"/>
          <w:sz w:val="20"/>
          <w:szCs w:val="20"/>
          <w:lang w:val="en-US"/>
        </w:rPr>
        <w:t xml:space="preserve">, clusters V and </w:t>
      </w:r>
      <w:r w:rsidR="00617857" w:rsidRPr="00D45F1F">
        <w:rPr>
          <w:rFonts w:ascii="Arial" w:hAnsi="Arial" w:cs="Arial"/>
          <w:sz w:val="20"/>
          <w:szCs w:val="20"/>
          <w:lang w:val="en-US"/>
        </w:rPr>
        <w:t>III performed</w:t>
      </w:r>
      <w:r w:rsidR="00BA1CCD" w:rsidRPr="00D45F1F">
        <w:rPr>
          <w:rFonts w:ascii="Arial" w:hAnsi="Arial" w:cs="Arial"/>
          <w:sz w:val="20"/>
          <w:szCs w:val="20"/>
          <w:lang w:val="en-US"/>
        </w:rPr>
        <w:t xml:space="preserve"> well in terms of yield </w:t>
      </w:r>
      <w:r w:rsidR="003C7EB5">
        <w:rPr>
          <w:rFonts w:ascii="Arial" w:hAnsi="Arial" w:cs="Arial"/>
          <w:sz w:val="20"/>
          <w:szCs w:val="20"/>
          <w:lang w:val="en-US"/>
        </w:rPr>
        <w:t xml:space="preserve">improvement. </w:t>
      </w:r>
    </w:p>
    <w:p w14:paraId="1072741B" w14:textId="008DD96A" w:rsidR="00C200F7" w:rsidRPr="00D45F1F" w:rsidRDefault="000D7234" w:rsidP="00CA0AFC">
      <w:pPr>
        <w:rPr>
          <w:rFonts w:ascii="Arial" w:hAnsi="Arial" w:cs="Arial"/>
          <w:b/>
          <w:bCs/>
          <w:sz w:val="20"/>
          <w:szCs w:val="20"/>
        </w:rPr>
      </w:pPr>
      <w:r>
        <w:rPr>
          <w:rFonts w:ascii="Arial" w:hAnsi="Arial" w:cs="Arial"/>
          <w:b/>
          <w:bCs/>
          <w:sz w:val="20"/>
          <w:szCs w:val="20"/>
        </w:rPr>
        <w:lastRenderedPageBreak/>
        <w:t xml:space="preserve">Table </w:t>
      </w:r>
      <w:r w:rsidR="00B74514">
        <w:rPr>
          <w:rFonts w:ascii="Arial" w:hAnsi="Arial" w:cs="Arial"/>
          <w:b/>
          <w:bCs/>
          <w:sz w:val="20"/>
          <w:szCs w:val="20"/>
        </w:rPr>
        <w:t>10</w:t>
      </w:r>
      <w:r>
        <w:rPr>
          <w:rFonts w:ascii="Arial" w:hAnsi="Arial" w:cs="Arial"/>
          <w:b/>
          <w:bCs/>
          <w:sz w:val="20"/>
          <w:szCs w:val="20"/>
        </w:rPr>
        <w:t xml:space="preserve">: </w:t>
      </w:r>
      <w:r w:rsidR="00C200F7" w:rsidRPr="00D45F1F">
        <w:rPr>
          <w:rFonts w:ascii="Arial" w:hAnsi="Arial" w:cs="Arial"/>
          <w:b/>
          <w:bCs/>
          <w:sz w:val="20"/>
          <w:szCs w:val="20"/>
        </w:rPr>
        <w:t>Cluster mean performance for twenty-three traits of thirty genotypes of Indian mustard under timely sowing environments</w:t>
      </w:r>
    </w:p>
    <w:tbl>
      <w:tblPr>
        <w:tblW w:w="14596" w:type="dxa"/>
        <w:tblLook w:val="04A0" w:firstRow="1" w:lastRow="0" w:firstColumn="1" w:lastColumn="0" w:noHBand="0" w:noVBand="1"/>
      </w:tblPr>
      <w:tblGrid>
        <w:gridCol w:w="859"/>
        <w:gridCol w:w="1139"/>
        <w:gridCol w:w="943"/>
        <w:gridCol w:w="1125"/>
        <w:gridCol w:w="1061"/>
        <w:gridCol w:w="1283"/>
        <w:gridCol w:w="992"/>
        <w:gridCol w:w="1134"/>
        <w:gridCol w:w="1134"/>
        <w:gridCol w:w="928"/>
        <w:gridCol w:w="1017"/>
        <w:gridCol w:w="1138"/>
        <w:gridCol w:w="939"/>
        <w:gridCol w:w="904"/>
      </w:tblGrid>
      <w:tr w:rsidR="00300040" w:rsidRPr="00D45F1F" w14:paraId="160AA5A4" w14:textId="77777777" w:rsidTr="00C200F7">
        <w:trPr>
          <w:trHeight w:val="290"/>
        </w:trPr>
        <w:tc>
          <w:tcPr>
            <w:tcW w:w="859" w:type="dxa"/>
            <w:tcBorders>
              <w:top w:val="single" w:sz="4" w:space="0" w:color="auto"/>
              <w:left w:val="single" w:sz="4" w:space="0" w:color="auto"/>
              <w:bottom w:val="single" w:sz="4" w:space="0" w:color="auto"/>
              <w:right w:val="single" w:sz="4" w:space="0" w:color="auto"/>
            </w:tcBorders>
            <w:noWrap/>
            <w:vAlign w:val="bottom"/>
            <w:hideMark/>
          </w:tcPr>
          <w:p w14:paraId="4E525A5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Cluster</w:t>
            </w:r>
          </w:p>
        </w:tc>
        <w:tc>
          <w:tcPr>
            <w:tcW w:w="1139" w:type="dxa"/>
            <w:tcBorders>
              <w:top w:val="single" w:sz="4" w:space="0" w:color="auto"/>
              <w:left w:val="nil"/>
              <w:bottom w:val="single" w:sz="4" w:space="0" w:color="auto"/>
              <w:right w:val="single" w:sz="4" w:space="0" w:color="auto"/>
            </w:tcBorders>
            <w:noWrap/>
            <w:vAlign w:val="bottom"/>
            <w:hideMark/>
          </w:tcPr>
          <w:p w14:paraId="4861356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No of genotypes</w:t>
            </w:r>
          </w:p>
        </w:tc>
        <w:tc>
          <w:tcPr>
            <w:tcW w:w="943" w:type="dxa"/>
            <w:tcBorders>
              <w:top w:val="single" w:sz="4" w:space="0" w:color="auto"/>
              <w:left w:val="nil"/>
              <w:bottom w:val="single" w:sz="4" w:space="0" w:color="auto"/>
              <w:right w:val="single" w:sz="4" w:space="0" w:color="auto"/>
            </w:tcBorders>
            <w:noWrap/>
            <w:vAlign w:val="bottom"/>
            <w:hideMark/>
          </w:tcPr>
          <w:p w14:paraId="544B13F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1125" w:type="dxa"/>
            <w:tcBorders>
              <w:top w:val="single" w:sz="4" w:space="0" w:color="auto"/>
              <w:left w:val="nil"/>
              <w:bottom w:val="single" w:sz="4" w:space="0" w:color="auto"/>
              <w:right w:val="single" w:sz="4" w:space="0" w:color="auto"/>
            </w:tcBorders>
            <w:noWrap/>
            <w:vAlign w:val="bottom"/>
            <w:hideMark/>
          </w:tcPr>
          <w:p w14:paraId="5F4A29F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shoot(cm)</w:t>
            </w:r>
          </w:p>
        </w:tc>
        <w:tc>
          <w:tcPr>
            <w:tcW w:w="1061" w:type="dxa"/>
            <w:tcBorders>
              <w:top w:val="single" w:sz="4" w:space="0" w:color="auto"/>
              <w:left w:val="nil"/>
              <w:bottom w:val="single" w:sz="4" w:space="0" w:color="auto"/>
              <w:right w:val="single" w:sz="4" w:space="0" w:color="auto"/>
            </w:tcBorders>
            <w:noWrap/>
            <w:vAlign w:val="bottom"/>
            <w:hideMark/>
          </w:tcPr>
          <w:p w14:paraId="3B3817BC" w14:textId="784BAAC4"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w:t>
            </w:r>
          </w:p>
        </w:tc>
        <w:tc>
          <w:tcPr>
            <w:tcW w:w="1283" w:type="dxa"/>
            <w:tcBorders>
              <w:top w:val="single" w:sz="4" w:space="0" w:color="auto"/>
              <w:left w:val="nil"/>
              <w:bottom w:val="single" w:sz="4" w:space="0" w:color="auto"/>
              <w:right w:val="single" w:sz="4" w:space="0" w:color="auto"/>
            </w:tcBorders>
            <w:noWrap/>
            <w:vAlign w:val="bottom"/>
            <w:hideMark/>
          </w:tcPr>
          <w:p w14:paraId="71F35392" w14:textId="1ECB0E3D"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Secondary </w:t>
            </w:r>
            <w:r w:rsidR="00AB2013" w:rsidRPr="00D45F1F">
              <w:rPr>
                <w:rFonts w:ascii="Arial" w:eastAsia="Times New Roman" w:hAnsi="Arial" w:cs="Arial"/>
                <w:color w:val="000000"/>
                <w:sz w:val="20"/>
                <w:szCs w:val="20"/>
                <w:lang w:eastAsia="en-IN"/>
              </w:rPr>
              <w:t xml:space="preserve">Branches </w:t>
            </w:r>
          </w:p>
        </w:tc>
        <w:tc>
          <w:tcPr>
            <w:tcW w:w="992" w:type="dxa"/>
            <w:tcBorders>
              <w:top w:val="single" w:sz="4" w:space="0" w:color="auto"/>
              <w:left w:val="nil"/>
              <w:bottom w:val="single" w:sz="4" w:space="0" w:color="auto"/>
              <w:right w:val="single" w:sz="4" w:space="0" w:color="auto"/>
            </w:tcBorders>
            <w:noWrap/>
            <w:vAlign w:val="bottom"/>
            <w:hideMark/>
          </w:tcPr>
          <w:p w14:paraId="1EDA04C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Plant</w:t>
            </w:r>
          </w:p>
        </w:tc>
        <w:tc>
          <w:tcPr>
            <w:tcW w:w="1134" w:type="dxa"/>
            <w:tcBorders>
              <w:top w:val="single" w:sz="4" w:space="0" w:color="auto"/>
              <w:left w:val="nil"/>
              <w:bottom w:val="single" w:sz="4" w:space="0" w:color="auto"/>
              <w:right w:val="single" w:sz="4" w:space="0" w:color="auto"/>
            </w:tcBorders>
            <w:noWrap/>
            <w:vAlign w:val="bottom"/>
            <w:hideMark/>
          </w:tcPr>
          <w:p w14:paraId="2CF6CA38" w14:textId="69040A6C"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of main shoot</w:t>
            </w:r>
          </w:p>
        </w:tc>
        <w:tc>
          <w:tcPr>
            <w:tcW w:w="1134" w:type="dxa"/>
            <w:tcBorders>
              <w:top w:val="single" w:sz="4" w:space="0" w:color="auto"/>
              <w:left w:val="nil"/>
              <w:bottom w:val="single" w:sz="4" w:space="0" w:color="auto"/>
              <w:right w:val="single" w:sz="4" w:space="0" w:color="auto"/>
            </w:tcBorders>
            <w:noWrap/>
            <w:vAlign w:val="bottom"/>
            <w:hideMark/>
          </w:tcPr>
          <w:p w14:paraId="12B8A475" w14:textId="5B10B231"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 20 DAS</w:t>
            </w:r>
          </w:p>
        </w:tc>
        <w:tc>
          <w:tcPr>
            <w:tcW w:w="928" w:type="dxa"/>
            <w:tcBorders>
              <w:top w:val="single" w:sz="4" w:space="0" w:color="auto"/>
              <w:left w:val="nil"/>
              <w:bottom w:val="single" w:sz="4" w:space="0" w:color="auto"/>
              <w:right w:val="single" w:sz="4" w:space="0" w:color="auto"/>
            </w:tcBorders>
            <w:noWrap/>
            <w:vAlign w:val="bottom"/>
            <w:hideMark/>
          </w:tcPr>
          <w:p w14:paraId="5089D56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30 DAS</w:t>
            </w:r>
          </w:p>
        </w:tc>
        <w:tc>
          <w:tcPr>
            <w:tcW w:w="1017" w:type="dxa"/>
            <w:tcBorders>
              <w:top w:val="single" w:sz="4" w:space="0" w:color="auto"/>
              <w:left w:val="nil"/>
              <w:bottom w:val="single" w:sz="4" w:space="0" w:color="auto"/>
              <w:right w:val="single" w:sz="4" w:space="0" w:color="auto"/>
            </w:tcBorders>
            <w:noWrap/>
            <w:vAlign w:val="bottom"/>
            <w:hideMark/>
          </w:tcPr>
          <w:p w14:paraId="52CB988B" w14:textId="2A90DD4A"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initial flowering</w:t>
            </w:r>
          </w:p>
        </w:tc>
        <w:tc>
          <w:tcPr>
            <w:tcW w:w="1138" w:type="dxa"/>
            <w:tcBorders>
              <w:top w:val="single" w:sz="4" w:space="0" w:color="auto"/>
              <w:left w:val="nil"/>
              <w:bottom w:val="single" w:sz="4" w:space="0" w:color="auto"/>
              <w:right w:val="single" w:sz="4" w:space="0" w:color="auto"/>
            </w:tcBorders>
            <w:noWrap/>
            <w:vAlign w:val="bottom"/>
            <w:hideMark/>
          </w:tcPr>
          <w:p w14:paraId="67A7F013" w14:textId="12863168"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50% flowering</w:t>
            </w:r>
          </w:p>
        </w:tc>
        <w:tc>
          <w:tcPr>
            <w:tcW w:w="939" w:type="dxa"/>
            <w:tcBorders>
              <w:top w:val="single" w:sz="4" w:space="0" w:color="auto"/>
              <w:left w:val="nil"/>
              <w:bottom w:val="single" w:sz="4" w:space="0" w:color="auto"/>
              <w:right w:val="single" w:sz="4" w:space="0" w:color="auto"/>
            </w:tcBorders>
            <w:noWrap/>
            <w:vAlign w:val="bottom"/>
            <w:hideMark/>
          </w:tcPr>
          <w:p w14:paraId="30B1F21A" w14:textId="41222E3C"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w:t>
            </w:r>
          </w:p>
        </w:tc>
        <w:tc>
          <w:tcPr>
            <w:tcW w:w="904" w:type="dxa"/>
            <w:tcBorders>
              <w:top w:val="single" w:sz="4" w:space="0" w:color="auto"/>
              <w:left w:val="nil"/>
              <w:bottom w:val="single" w:sz="4" w:space="0" w:color="auto"/>
              <w:right w:val="single" w:sz="4" w:space="0" w:color="auto"/>
            </w:tcBorders>
            <w:noWrap/>
            <w:vAlign w:val="bottom"/>
            <w:hideMark/>
          </w:tcPr>
          <w:p w14:paraId="35A1AA2F" w14:textId="57548A43"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Silique</w:t>
            </w:r>
          </w:p>
        </w:tc>
      </w:tr>
      <w:tr w:rsidR="00300040" w:rsidRPr="00D45F1F" w14:paraId="46D5DB4F"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318152E1" w14:textId="387EB503"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139" w:type="dxa"/>
            <w:tcBorders>
              <w:top w:val="nil"/>
              <w:left w:val="nil"/>
              <w:bottom w:val="single" w:sz="4" w:space="0" w:color="auto"/>
              <w:right w:val="single" w:sz="4" w:space="0" w:color="auto"/>
            </w:tcBorders>
            <w:noWrap/>
            <w:vAlign w:val="bottom"/>
            <w:hideMark/>
          </w:tcPr>
          <w:p w14:paraId="4955547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943" w:type="dxa"/>
            <w:tcBorders>
              <w:top w:val="nil"/>
              <w:left w:val="nil"/>
              <w:bottom w:val="single" w:sz="4" w:space="0" w:color="auto"/>
              <w:right w:val="single" w:sz="4" w:space="0" w:color="auto"/>
            </w:tcBorders>
            <w:noWrap/>
            <w:vAlign w:val="bottom"/>
            <w:hideMark/>
          </w:tcPr>
          <w:p w14:paraId="6995FAB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117.467</w:t>
            </w:r>
          </w:p>
        </w:tc>
        <w:tc>
          <w:tcPr>
            <w:tcW w:w="1125" w:type="dxa"/>
            <w:tcBorders>
              <w:top w:val="nil"/>
              <w:left w:val="nil"/>
              <w:bottom w:val="single" w:sz="4" w:space="0" w:color="auto"/>
              <w:right w:val="single" w:sz="4" w:space="0" w:color="auto"/>
            </w:tcBorders>
            <w:noWrap/>
            <w:vAlign w:val="bottom"/>
            <w:hideMark/>
          </w:tcPr>
          <w:p w14:paraId="39C06C7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44.267</w:t>
            </w:r>
          </w:p>
        </w:tc>
        <w:tc>
          <w:tcPr>
            <w:tcW w:w="1061" w:type="dxa"/>
            <w:tcBorders>
              <w:top w:val="nil"/>
              <w:left w:val="nil"/>
              <w:bottom w:val="single" w:sz="4" w:space="0" w:color="auto"/>
              <w:right w:val="single" w:sz="4" w:space="0" w:color="auto"/>
            </w:tcBorders>
            <w:noWrap/>
            <w:vAlign w:val="bottom"/>
            <w:hideMark/>
          </w:tcPr>
          <w:p w14:paraId="260DE23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5.933</w:t>
            </w:r>
          </w:p>
        </w:tc>
        <w:tc>
          <w:tcPr>
            <w:tcW w:w="1283" w:type="dxa"/>
            <w:tcBorders>
              <w:top w:val="nil"/>
              <w:left w:val="nil"/>
              <w:bottom w:val="single" w:sz="4" w:space="0" w:color="auto"/>
              <w:right w:val="single" w:sz="4" w:space="0" w:color="auto"/>
            </w:tcBorders>
            <w:noWrap/>
            <w:vAlign w:val="bottom"/>
            <w:hideMark/>
          </w:tcPr>
          <w:p w14:paraId="7DACB27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7.467</w:t>
            </w:r>
          </w:p>
        </w:tc>
        <w:tc>
          <w:tcPr>
            <w:tcW w:w="992" w:type="dxa"/>
            <w:tcBorders>
              <w:top w:val="nil"/>
              <w:left w:val="nil"/>
              <w:bottom w:val="single" w:sz="4" w:space="0" w:color="auto"/>
              <w:right w:val="single" w:sz="4" w:space="0" w:color="auto"/>
            </w:tcBorders>
            <w:noWrap/>
            <w:vAlign w:val="bottom"/>
            <w:hideMark/>
          </w:tcPr>
          <w:p w14:paraId="654798E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268.933</w:t>
            </w:r>
          </w:p>
        </w:tc>
        <w:tc>
          <w:tcPr>
            <w:tcW w:w="1134" w:type="dxa"/>
            <w:tcBorders>
              <w:top w:val="nil"/>
              <w:left w:val="nil"/>
              <w:bottom w:val="single" w:sz="4" w:space="0" w:color="auto"/>
              <w:right w:val="single" w:sz="4" w:space="0" w:color="auto"/>
            </w:tcBorders>
            <w:noWrap/>
            <w:vAlign w:val="bottom"/>
            <w:hideMark/>
          </w:tcPr>
          <w:p w14:paraId="06C1EB1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43.800</w:t>
            </w:r>
          </w:p>
        </w:tc>
        <w:tc>
          <w:tcPr>
            <w:tcW w:w="1134" w:type="dxa"/>
            <w:tcBorders>
              <w:top w:val="nil"/>
              <w:left w:val="nil"/>
              <w:bottom w:val="single" w:sz="4" w:space="0" w:color="auto"/>
              <w:right w:val="single" w:sz="4" w:space="0" w:color="auto"/>
            </w:tcBorders>
            <w:noWrap/>
            <w:vAlign w:val="bottom"/>
            <w:hideMark/>
          </w:tcPr>
          <w:p w14:paraId="586510B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54.889</w:t>
            </w:r>
          </w:p>
        </w:tc>
        <w:tc>
          <w:tcPr>
            <w:tcW w:w="928" w:type="dxa"/>
            <w:tcBorders>
              <w:top w:val="nil"/>
              <w:left w:val="nil"/>
              <w:bottom w:val="single" w:sz="4" w:space="0" w:color="auto"/>
              <w:right w:val="single" w:sz="4" w:space="0" w:color="auto"/>
            </w:tcBorders>
            <w:noWrap/>
            <w:vAlign w:val="bottom"/>
            <w:hideMark/>
          </w:tcPr>
          <w:p w14:paraId="383F5F9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46.223</w:t>
            </w:r>
          </w:p>
        </w:tc>
        <w:tc>
          <w:tcPr>
            <w:tcW w:w="1017" w:type="dxa"/>
            <w:tcBorders>
              <w:top w:val="nil"/>
              <w:left w:val="nil"/>
              <w:bottom w:val="single" w:sz="4" w:space="0" w:color="auto"/>
              <w:right w:val="single" w:sz="4" w:space="0" w:color="auto"/>
            </w:tcBorders>
            <w:noWrap/>
            <w:vAlign w:val="bottom"/>
            <w:hideMark/>
          </w:tcPr>
          <w:p w14:paraId="72435AF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41.667</w:t>
            </w:r>
          </w:p>
        </w:tc>
        <w:tc>
          <w:tcPr>
            <w:tcW w:w="1138" w:type="dxa"/>
            <w:tcBorders>
              <w:top w:val="nil"/>
              <w:left w:val="nil"/>
              <w:bottom w:val="single" w:sz="4" w:space="0" w:color="auto"/>
              <w:right w:val="single" w:sz="4" w:space="0" w:color="auto"/>
            </w:tcBorders>
            <w:noWrap/>
            <w:vAlign w:val="bottom"/>
            <w:hideMark/>
          </w:tcPr>
          <w:p w14:paraId="1D06265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48.667</w:t>
            </w:r>
          </w:p>
        </w:tc>
        <w:tc>
          <w:tcPr>
            <w:tcW w:w="939" w:type="dxa"/>
            <w:tcBorders>
              <w:top w:val="nil"/>
              <w:left w:val="nil"/>
              <w:bottom w:val="single" w:sz="4" w:space="0" w:color="auto"/>
              <w:right w:val="single" w:sz="4" w:space="0" w:color="auto"/>
            </w:tcBorders>
            <w:noWrap/>
            <w:vAlign w:val="bottom"/>
            <w:hideMark/>
          </w:tcPr>
          <w:p w14:paraId="0FF9219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148.133</w:t>
            </w:r>
          </w:p>
        </w:tc>
        <w:tc>
          <w:tcPr>
            <w:tcW w:w="904" w:type="dxa"/>
            <w:tcBorders>
              <w:top w:val="nil"/>
              <w:left w:val="nil"/>
              <w:bottom w:val="single" w:sz="4" w:space="0" w:color="auto"/>
              <w:right w:val="single" w:sz="4" w:space="0" w:color="auto"/>
            </w:tcBorders>
            <w:noWrap/>
            <w:vAlign w:val="bottom"/>
            <w:hideMark/>
          </w:tcPr>
          <w:p w14:paraId="638A2C6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15.800</w:t>
            </w:r>
          </w:p>
        </w:tc>
      </w:tr>
      <w:tr w:rsidR="00300040" w:rsidRPr="00D45F1F" w14:paraId="4ACADEE6"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154B3D8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139" w:type="dxa"/>
            <w:tcBorders>
              <w:top w:val="nil"/>
              <w:left w:val="nil"/>
              <w:bottom w:val="single" w:sz="4" w:space="0" w:color="auto"/>
              <w:right w:val="single" w:sz="4" w:space="0" w:color="auto"/>
            </w:tcBorders>
            <w:noWrap/>
            <w:vAlign w:val="bottom"/>
            <w:hideMark/>
          </w:tcPr>
          <w:p w14:paraId="0283C64D"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943" w:type="dxa"/>
            <w:tcBorders>
              <w:top w:val="nil"/>
              <w:left w:val="nil"/>
              <w:bottom w:val="single" w:sz="4" w:space="0" w:color="auto"/>
              <w:right w:val="single" w:sz="4" w:space="0" w:color="auto"/>
            </w:tcBorders>
            <w:noWrap/>
            <w:vAlign w:val="bottom"/>
            <w:hideMark/>
          </w:tcPr>
          <w:p w14:paraId="145B272E"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119.733</w:t>
            </w:r>
          </w:p>
        </w:tc>
        <w:tc>
          <w:tcPr>
            <w:tcW w:w="1125" w:type="dxa"/>
            <w:tcBorders>
              <w:top w:val="nil"/>
              <w:left w:val="nil"/>
              <w:bottom w:val="single" w:sz="4" w:space="0" w:color="auto"/>
              <w:right w:val="single" w:sz="4" w:space="0" w:color="auto"/>
            </w:tcBorders>
            <w:noWrap/>
            <w:vAlign w:val="bottom"/>
            <w:hideMark/>
          </w:tcPr>
          <w:p w14:paraId="07FAD3D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39.467</w:t>
            </w:r>
          </w:p>
        </w:tc>
        <w:tc>
          <w:tcPr>
            <w:tcW w:w="1061" w:type="dxa"/>
            <w:tcBorders>
              <w:top w:val="nil"/>
              <w:left w:val="nil"/>
              <w:bottom w:val="single" w:sz="4" w:space="0" w:color="auto"/>
              <w:right w:val="single" w:sz="4" w:space="0" w:color="auto"/>
            </w:tcBorders>
            <w:noWrap/>
            <w:vAlign w:val="bottom"/>
            <w:hideMark/>
          </w:tcPr>
          <w:p w14:paraId="3C9D146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6.667</w:t>
            </w:r>
          </w:p>
        </w:tc>
        <w:tc>
          <w:tcPr>
            <w:tcW w:w="1283" w:type="dxa"/>
            <w:tcBorders>
              <w:top w:val="nil"/>
              <w:left w:val="nil"/>
              <w:bottom w:val="single" w:sz="4" w:space="0" w:color="auto"/>
              <w:right w:val="single" w:sz="4" w:space="0" w:color="auto"/>
            </w:tcBorders>
            <w:noWrap/>
            <w:vAlign w:val="bottom"/>
            <w:hideMark/>
          </w:tcPr>
          <w:p w14:paraId="7124899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8.200</w:t>
            </w:r>
          </w:p>
        </w:tc>
        <w:tc>
          <w:tcPr>
            <w:tcW w:w="992" w:type="dxa"/>
            <w:tcBorders>
              <w:top w:val="nil"/>
              <w:left w:val="nil"/>
              <w:bottom w:val="single" w:sz="4" w:space="0" w:color="auto"/>
              <w:right w:val="single" w:sz="4" w:space="0" w:color="auto"/>
            </w:tcBorders>
            <w:noWrap/>
            <w:vAlign w:val="bottom"/>
            <w:hideMark/>
          </w:tcPr>
          <w:p w14:paraId="21BF14FD"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276.133</w:t>
            </w:r>
          </w:p>
        </w:tc>
        <w:tc>
          <w:tcPr>
            <w:tcW w:w="1134" w:type="dxa"/>
            <w:tcBorders>
              <w:top w:val="nil"/>
              <w:left w:val="nil"/>
              <w:bottom w:val="single" w:sz="4" w:space="0" w:color="auto"/>
              <w:right w:val="single" w:sz="4" w:space="0" w:color="auto"/>
            </w:tcBorders>
            <w:noWrap/>
            <w:vAlign w:val="bottom"/>
            <w:hideMark/>
          </w:tcPr>
          <w:p w14:paraId="3A94EB2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43.400</w:t>
            </w:r>
          </w:p>
        </w:tc>
        <w:tc>
          <w:tcPr>
            <w:tcW w:w="1134" w:type="dxa"/>
            <w:tcBorders>
              <w:top w:val="nil"/>
              <w:left w:val="nil"/>
              <w:bottom w:val="single" w:sz="4" w:space="0" w:color="auto"/>
              <w:right w:val="single" w:sz="4" w:space="0" w:color="auto"/>
            </w:tcBorders>
            <w:noWrap/>
            <w:vAlign w:val="bottom"/>
            <w:hideMark/>
          </w:tcPr>
          <w:p w14:paraId="7E0D13D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82.221</w:t>
            </w:r>
          </w:p>
        </w:tc>
        <w:tc>
          <w:tcPr>
            <w:tcW w:w="928" w:type="dxa"/>
            <w:tcBorders>
              <w:top w:val="nil"/>
              <w:left w:val="nil"/>
              <w:bottom w:val="single" w:sz="4" w:space="0" w:color="auto"/>
              <w:right w:val="single" w:sz="4" w:space="0" w:color="auto"/>
            </w:tcBorders>
            <w:noWrap/>
            <w:vAlign w:val="bottom"/>
            <w:hideMark/>
          </w:tcPr>
          <w:p w14:paraId="56BE606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72.444</w:t>
            </w:r>
          </w:p>
        </w:tc>
        <w:tc>
          <w:tcPr>
            <w:tcW w:w="1017" w:type="dxa"/>
            <w:tcBorders>
              <w:top w:val="nil"/>
              <w:left w:val="nil"/>
              <w:bottom w:val="single" w:sz="4" w:space="0" w:color="auto"/>
              <w:right w:val="single" w:sz="4" w:space="0" w:color="auto"/>
            </w:tcBorders>
            <w:noWrap/>
            <w:vAlign w:val="bottom"/>
            <w:hideMark/>
          </w:tcPr>
          <w:p w14:paraId="6084B4F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40.667</w:t>
            </w:r>
          </w:p>
        </w:tc>
        <w:tc>
          <w:tcPr>
            <w:tcW w:w="1138" w:type="dxa"/>
            <w:tcBorders>
              <w:top w:val="nil"/>
              <w:left w:val="nil"/>
              <w:bottom w:val="single" w:sz="4" w:space="0" w:color="auto"/>
              <w:right w:val="single" w:sz="4" w:space="0" w:color="auto"/>
            </w:tcBorders>
            <w:noWrap/>
            <w:vAlign w:val="bottom"/>
            <w:hideMark/>
          </w:tcPr>
          <w:p w14:paraId="5E1F635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46.533</w:t>
            </w:r>
          </w:p>
        </w:tc>
        <w:tc>
          <w:tcPr>
            <w:tcW w:w="939" w:type="dxa"/>
            <w:tcBorders>
              <w:top w:val="nil"/>
              <w:left w:val="nil"/>
              <w:bottom w:val="single" w:sz="4" w:space="0" w:color="auto"/>
              <w:right w:val="single" w:sz="4" w:space="0" w:color="auto"/>
            </w:tcBorders>
            <w:noWrap/>
            <w:vAlign w:val="bottom"/>
            <w:hideMark/>
          </w:tcPr>
          <w:p w14:paraId="7533B56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148.867</w:t>
            </w:r>
          </w:p>
        </w:tc>
        <w:tc>
          <w:tcPr>
            <w:tcW w:w="904" w:type="dxa"/>
            <w:tcBorders>
              <w:top w:val="nil"/>
              <w:left w:val="nil"/>
              <w:bottom w:val="single" w:sz="4" w:space="0" w:color="auto"/>
              <w:right w:val="single" w:sz="4" w:space="0" w:color="auto"/>
            </w:tcBorders>
            <w:noWrap/>
            <w:vAlign w:val="bottom"/>
            <w:hideMark/>
          </w:tcPr>
          <w:p w14:paraId="5BC25F3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15.000</w:t>
            </w:r>
          </w:p>
        </w:tc>
      </w:tr>
      <w:tr w:rsidR="00300040" w:rsidRPr="00D45F1F" w14:paraId="05682E97"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63D6004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1139" w:type="dxa"/>
            <w:tcBorders>
              <w:top w:val="nil"/>
              <w:left w:val="nil"/>
              <w:bottom w:val="single" w:sz="4" w:space="0" w:color="auto"/>
              <w:right w:val="single" w:sz="4" w:space="0" w:color="auto"/>
            </w:tcBorders>
            <w:noWrap/>
            <w:vAlign w:val="bottom"/>
            <w:hideMark/>
          </w:tcPr>
          <w:p w14:paraId="23D6BFF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943" w:type="dxa"/>
            <w:tcBorders>
              <w:top w:val="nil"/>
              <w:left w:val="nil"/>
              <w:bottom w:val="single" w:sz="4" w:space="0" w:color="auto"/>
              <w:right w:val="single" w:sz="4" w:space="0" w:color="auto"/>
            </w:tcBorders>
            <w:noWrap/>
            <w:vAlign w:val="bottom"/>
            <w:hideMark/>
          </w:tcPr>
          <w:p w14:paraId="008F952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117.111</w:t>
            </w:r>
          </w:p>
        </w:tc>
        <w:tc>
          <w:tcPr>
            <w:tcW w:w="1125" w:type="dxa"/>
            <w:tcBorders>
              <w:top w:val="nil"/>
              <w:left w:val="nil"/>
              <w:bottom w:val="single" w:sz="4" w:space="0" w:color="auto"/>
              <w:right w:val="single" w:sz="4" w:space="0" w:color="auto"/>
            </w:tcBorders>
            <w:noWrap/>
            <w:vAlign w:val="bottom"/>
            <w:hideMark/>
          </w:tcPr>
          <w:p w14:paraId="1F5A40B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42.926</w:t>
            </w:r>
          </w:p>
        </w:tc>
        <w:tc>
          <w:tcPr>
            <w:tcW w:w="1061" w:type="dxa"/>
            <w:tcBorders>
              <w:top w:val="nil"/>
              <w:left w:val="nil"/>
              <w:bottom w:val="single" w:sz="4" w:space="0" w:color="auto"/>
              <w:right w:val="single" w:sz="4" w:space="0" w:color="auto"/>
            </w:tcBorders>
            <w:noWrap/>
            <w:vAlign w:val="bottom"/>
            <w:hideMark/>
          </w:tcPr>
          <w:p w14:paraId="6471081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5.667</w:t>
            </w:r>
          </w:p>
        </w:tc>
        <w:tc>
          <w:tcPr>
            <w:tcW w:w="1283" w:type="dxa"/>
            <w:tcBorders>
              <w:top w:val="nil"/>
              <w:left w:val="nil"/>
              <w:bottom w:val="single" w:sz="4" w:space="0" w:color="auto"/>
              <w:right w:val="single" w:sz="4" w:space="0" w:color="auto"/>
            </w:tcBorders>
            <w:noWrap/>
            <w:vAlign w:val="bottom"/>
            <w:hideMark/>
          </w:tcPr>
          <w:p w14:paraId="5F4F4EE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7.926</w:t>
            </w:r>
          </w:p>
        </w:tc>
        <w:tc>
          <w:tcPr>
            <w:tcW w:w="992" w:type="dxa"/>
            <w:tcBorders>
              <w:top w:val="nil"/>
              <w:left w:val="nil"/>
              <w:bottom w:val="single" w:sz="4" w:space="0" w:color="auto"/>
              <w:right w:val="single" w:sz="4" w:space="0" w:color="auto"/>
            </w:tcBorders>
            <w:noWrap/>
            <w:vAlign w:val="bottom"/>
            <w:hideMark/>
          </w:tcPr>
          <w:p w14:paraId="0091CFAE"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311.556</w:t>
            </w:r>
          </w:p>
        </w:tc>
        <w:tc>
          <w:tcPr>
            <w:tcW w:w="1134" w:type="dxa"/>
            <w:tcBorders>
              <w:top w:val="nil"/>
              <w:left w:val="nil"/>
              <w:bottom w:val="single" w:sz="4" w:space="0" w:color="auto"/>
              <w:right w:val="single" w:sz="4" w:space="0" w:color="auto"/>
            </w:tcBorders>
            <w:noWrap/>
            <w:vAlign w:val="bottom"/>
            <w:hideMark/>
          </w:tcPr>
          <w:p w14:paraId="74D8F3B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49.704</w:t>
            </w:r>
          </w:p>
        </w:tc>
        <w:tc>
          <w:tcPr>
            <w:tcW w:w="1134" w:type="dxa"/>
            <w:tcBorders>
              <w:top w:val="nil"/>
              <w:left w:val="nil"/>
              <w:bottom w:val="single" w:sz="4" w:space="0" w:color="auto"/>
              <w:right w:val="single" w:sz="4" w:space="0" w:color="auto"/>
            </w:tcBorders>
            <w:noWrap/>
            <w:vAlign w:val="bottom"/>
            <w:hideMark/>
          </w:tcPr>
          <w:p w14:paraId="4209B0F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67.777</w:t>
            </w:r>
          </w:p>
        </w:tc>
        <w:tc>
          <w:tcPr>
            <w:tcW w:w="928" w:type="dxa"/>
            <w:tcBorders>
              <w:top w:val="nil"/>
              <w:left w:val="nil"/>
              <w:bottom w:val="single" w:sz="4" w:space="0" w:color="auto"/>
              <w:right w:val="single" w:sz="4" w:space="0" w:color="auto"/>
            </w:tcBorders>
            <w:noWrap/>
            <w:vAlign w:val="bottom"/>
            <w:hideMark/>
          </w:tcPr>
          <w:p w14:paraId="08D67C5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58.519</w:t>
            </w:r>
          </w:p>
        </w:tc>
        <w:tc>
          <w:tcPr>
            <w:tcW w:w="1017" w:type="dxa"/>
            <w:tcBorders>
              <w:top w:val="nil"/>
              <w:left w:val="nil"/>
              <w:bottom w:val="single" w:sz="4" w:space="0" w:color="auto"/>
              <w:right w:val="single" w:sz="4" w:space="0" w:color="auto"/>
            </w:tcBorders>
            <w:noWrap/>
            <w:vAlign w:val="bottom"/>
            <w:hideMark/>
          </w:tcPr>
          <w:p w14:paraId="276D37E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43.593</w:t>
            </w:r>
          </w:p>
        </w:tc>
        <w:tc>
          <w:tcPr>
            <w:tcW w:w="1138" w:type="dxa"/>
            <w:tcBorders>
              <w:top w:val="nil"/>
              <w:left w:val="nil"/>
              <w:bottom w:val="single" w:sz="4" w:space="0" w:color="auto"/>
              <w:right w:val="single" w:sz="4" w:space="0" w:color="auto"/>
            </w:tcBorders>
            <w:noWrap/>
            <w:vAlign w:val="bottom"/>
            <w:hideMark/>
          </w:tcPr>
          <w:p w14:paraId="24065D0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50.519</w:t>
            </w:r>
          </w:p>
        </w:tc>
        <w:tc>
          <w:tcPr>
            <w:tcW w:w="939" w:type="dxa"/>
            <w:tcBorders>
              <w:top w:val="nil"/>
              <w:left w:val="nil"/>
              <w:bottom w:val="single" w:sz="4" w:space="0" w:color="auto"/>
              <w:right w:val="single" w:sz="4" w:space="0" w:color="auto"/>
            </w:tcBorders>
            <w:noWrap/>
            <w:vAlign w:val="bottom"/>
            <w:hideMark/>
          </w:tcPr>
          <w:p w14:paraId="232BB3A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149.333</w:t>
            </w:r>
          </w:p>
        </w:tc>
        <w:tc>
          <w:tcPr>
            <w:tcW w:w="904" w:type="dxa"/>
            <w:tcBorders>
              <w:top w:val="nil"/>
              <w:left w:val="nil"/>
              <w:bottom w:val="single" w:sz="4" w:space="0" w:color="auto"/>
              <w:right w:val="single" w:sz="4" w:space="0" w:color="auto"/>
            </w:tcBorders>
            <w:noWrap/>
            <w:vAlign w:val="bottom"/>
            <w:hideMark/>
          </w:tcPr>
          <w:p w14:paraId="5E97ECE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13.741</w:t>
            </w:r>
          </w:p>
        </w:tc>
      </w:tr>
      <w:tr w:rsidR="00300040" w:rsidRPr="00D45F1F" w14:paraId="0C49F701"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08D01413"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139" w:type="dxa"/>
            <w:tcBorders>
              <w:top w:val="nil"/>
              <w:left w:val="nil"/>
              <w:bottom w:val="single" w:sz="4" w:space="0" w:color="auto"/>
              <w:right w:val="single" w:sz="4" w:space="0" w:color="auto"/>
            </w:tcBorders>
            <w:noWrap/>
            <w:vAlign w:val="bottom"/>
            <w:hideMark/>
          </w:tcPr>
          <w:p w14:paraId="319EDFBD"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943" w:type="dxa"/>
            <w:tcBorders>
              <w:top w:val="nil"/>
              <w:left w:val="nil"/>
              <w:bottom w:val="single" w:sz="4" w:space="0" w:color="auto"/>
              <w:right w:val="single" w:sz="4" w:space="0" w:color="auto"/>
            </w:tcBorders>
            <w:noWrap/>
            <w:vAlign w:val="bottom"/>
            <w:hideMark/>
          </w:tcPr>
          <w:p w14:paraId="36FA306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129.143</w:t>
            </w:r>
          </w:p>
        </w:tc>
        <w:tc>
          <w:tcPr>
            <w:tcW w:w="1125" w:type="dxa"/>
            <w:tcBorders>
              <w:top w:val="nil"/>
              <w:left w:val="nil"/>
              <w:bottom w:val="single" w:sz="4" w:space="0" w:color="auto"/>
              <w:right w:val="single" w:sz="4" w:space="0" w:color="auto"/>
            </w:tcBorders>
            <w:noWrap/>
            <w:vAlign w:val="bottom"/>
            <w:hideMark/>
          </w:tcPr>
          <w:p w14:paraId="371F919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47.619</w:t>
            </w:r>
          </w:p>
        </w:tc>
        <w:tc>
          <w:tcPr>
            <w:tcW w:w="1061" w:type="dxa"/>
            <w:tcBorders>
              <w:top w:val="nil"/>
              <w:left w:val="nil"/>
              <w:bottom w:val="single" w:sz="4" w:space="0" w:color="auto"/>
              <w:right w:val="single" w:sz="4" w:space="0" w:color="auto"/>
            </w:tcBorders>
            <w:noWrap/>
            <w:vAlign w:val="bottom"/>
            <w:hideMark/>
          </w:tcPr>
          <w:p w14:paraId="51224F1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6.238</w:t>
            </w:r>
          </w:p>
        </w:tc>
        <w:tc>
          <w:tcPr>
            <w:tcW w:w="1283" w:type="dxa"/>
            <w:tcBorders>
              <w:top w:val="nil"/>
              <w:left w:val="nil"/>
              <w:bottom w:val="single" w:sz="4" w:space="0" w:color="auto"/>
              <w:right w:val="single" w:sz="4" w:space="0" w:color="auto"/>
            </w:tcBorders>
            <w:noWrap/>
            <w:vAlign w:val="bottom"/>
            <w:hideMark/>
          </w:tcPr>
          <w:p w14:paraId="2C3FEB8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7.619</w:t>
            </w:r>
          </w:p>
        </w:tc>
        <w:tc>
          <w:tcPr>
            <w:tcW w:w="992" w:type="dxa"/>
            <w:tcBorders>
              <w:top w:val="nil"/>
              <w:left w:val="nil"/>
              <w:bottom w:val="single" w:sz="4" w:space="0" w:color="auto"/>
              <w:right w:val="single" w:sz="4" w:space="0" w:color="auto"/>
            </w:tcBorders>
            <w:noWrap/>
            <w:vAlign w:val="bottom"/>
            <w:hideMark/>
          </w:tcPr>
          <w:p w14:paraId="2B3BAEA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299.000</w:t>
            </w:r>
          </w:p>
        </w:tc>
        <w:tc>
          <w:tcPr>
            <w:tcW w:w="1134" w:type="dxa"/>
            <w:tcBorders>
              <w:top w:val="nil"/>
              <w:left w:val="nil"/>
              <w:bottom w:val="single" w:sz="4" w:space="0" w:color="auto"/>
              <w:right w:val="single" w:sz="4" w:space="0" w:color="auto"/>
            </w:tcBorders>
            <w:noWrap/>
            <w:vAlign w:val="bottom"/>
            <w:hideMark/>
          </w:tcPr>
          <w:p w14:paraId="2BA71162"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47.143</w:t>
            </w:r>
          </w:p>
        </w:tc>
        <w:tc>
          <w:tcPr>
            <w:tcW w:w="1134" w:type="dxa"/>
            <w:tcBorders>
              <w:top w:val="nil"/>
              <w:left w:val="nil"/>
              <w:bottom w:val="single" w:sz="4" w:space="0" w:color="auto"/>
              <w:right w:val="single" w:sz="4" w:space="0" w:color="auto"/>
            </w:tcBorders>
            <w:noWrap/>
            <w:vAlign w:val="bottom"/>
            <w:hideMark/>
          </w:tcPr>
          <w:p w14:paraId="4352AD99"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77.619</w:t>
            </w:r>
          </w:p>
        </w:tc>
        <w:tc>
          <w:tcPr>
            <w:tcW w:w="928" w:type="dxa"/>
            <w:tcBorders>
              <w:top w:val="nil"/>
              <w:left w:val="nil"/>
              <w:bottom w:val="single" w:sz="4" w:space="0" w:color="auto"/>
              <w:right w:val="single" w:sz="4" w:space="0" w:color="auto"/>
            </w:tcBorders>
            <w:noWrap/>
            <w:vAlign w:val="bottom"/>
            <w:hideMark/>
          </w:tcPr>
          <w:p w14:paraId="55DAADF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66.190</w:t>
            </w:r>
          </w:p>
        </w:tc>
        <w:tc>
          <w:tcPr>
            <w:tcW w:w="1017" w:type="dxa"/>
            <w:tcBorders>
              <w:top w:val="nil"/>
              <w:left w:val="nil"/>
              <w:bottom w:val="single" w:sz="4" w:space="0" w:color="auto"/>
              <w:right w:val="single" w:sz="4" w:space="0" w:color="auto"/>
            </w:tcBorders>
            <w:noWrap/>
            <w:vAlign w:val="bottom"/>
            <w:hideMark/>
          </w:tcPr>
          <w:p w14:paraId="4151698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39.524</w:t>
            </w:r>
          </w:p>
        </w:tc>
        <w:tc>
          <w:tcPr>
            <w:tcW w:w="1138" w:type="dxa"/>
            <w:tcBorders>
              <w:top w:val="nil"/>
              <w:left w:val="nil"/>
              <w:bottom w:val="single" w:sz="4" w:space="0" w:color="auto"/>
              <w:right w:val="single" w:sz="4" w:space="0" w:color="auto"/>
            </w:tcBorders>
            <w:noWrap/>
            <w:vAlign w:val="bottom"/>
            <w:hideMark/>
          </w:tcPr>
          <w:p w14:paraId="6B491BE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45.857</w:t>
            </w:r>
          </w:p>
        </w:tc>
        <w:tc>
          <w:tcPr>
            <w:tcW w:w="939" w:type="dxa"/>
            <w:tcBorders>
              <w:top w:val="nil"/>
              <w:left w:val="nil"/>
              <w:bottom w:val="single" w:sz="4" w:space="0" w:color="auto"/>
              <w:right w:val="single" w:sz="4" w:space="0" w:color="auto"/>
            </w:tcBorders>
            <w:noWrap/>
            <w:vAlign w:val="bottom"/>
            <w:hideMark/>
          </w:tcPr>
          <w:p w14:paraId="6EBF726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149.381</w:t>
            </w:r>
          </w:p>
        </w:tc>
        <w:tc>
          <w:tcPr>
            <w:tcW w:w="904" w:type="dxa"/>
            <w:tcBorders>
              <w:top w:val="nil"/>
              <w:left w:val="nil"/>
              <w:bottom w:val="single" w:sz="4" w:space="0" w:color="auto"/>
              <w:right w:val="single" w:sz="4" w:space="0" w:color="auto"/>
            </w:tcBorders>
            <w:noWrap/>
            <w:vAlign w:val="bottom"/>
            <w:hideMark/>
          </w:tcPr>
          <w:p w14:paraId="419500B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13.190</w:t>
            </w:r>
          </w:p>
        </w:tc>
      </w:tr>
      <w:tr w:rsidR="00300040" w:rsidRPr="00D45F1F" w14:paraId="057BA7A6"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0C95988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139" w:type="dxa"/>
            <w:tcBorders>
              <w:top w:val="nil"/>
              <w:left w:val="nil"/>
              <w:bottom w:val="single" w:sz="4" w:space="0" w:color="auto"/>
              <w:right w:val="single" w:sz="4" w:space="0" w:color="auto"/>
            </w:tcBorders>
            <w:noWrap/>
            <w:vAlign w:val="bottom"/>
            <w:hideMark/>
          </w:tcPr>
          <w:p w14:paraId="6208A77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943" w:type="dxa"/>
            <w:tcBorders>
              <w:top w:val="nil"/>
              <w:left w:val="nil"/>
              <w:bottom w:val="single" w:sz="4" w:space="0" w:color="auto"/>
              <w:right w:val="single" w:sz="4" w:space="0" w:color="auto"/>
            </w:tcBorders>
            <w:noWrap/>
            <w:vAlign w:val="bottom"/>
            <w:hideMark/>
          </w:tcPr>
          <w:p w14:paraId="010C695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166.167</w:t>
            </w:r>
          </w:p>
        </w:tc>
        <w:tc>
          <w:tcPr>
            <w:tcW w:w="1125" w:type="dxa"/>
            <w:tcBorders>
              <w:top w:val="nil"/>
              <w:left w:val="nil"/>
              <w:bottom w:val="single" w:sz="4" w:space="0" w:color="auto"/>
              <w:right w:val="single" w:sz="4" w:space="0" w:color="auto"/>
            </w:tcBorders>
            <w:noWrap/>
            <w:vAlign w:val="bottom"/>
            <w:hideMark/>
          </w:tcPr>
          <w:p w14:paraId="543175B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57.000</w:t>
            </w:r>
          </w:p>
        </w:tc>
        <w:tc>
          <w:tcPr>
            <w:tcW w:w="1061" w:type="dxa"/>
            <w:tcBorders>
              <w:top w:val="nil"/>
              <w:left w:val="nil"/>
              <w:bottom w:val="single" w:sz="4" w:space="0" w:color="auto"/>
              <w:right w:val="single" w:sz="4" w:space="0" w:color="auto"/>
            </w:tcBorders>
            <w:noWrap/>
            <w:vAlign w:val="bottom"/>
            <w:hideMark/>
          </w:tcPr>
          <w:p w14:paraId="087E8C5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5.833</w:t>
            </w:r>
          </w:p>
        </w:tc>
        <w:tc>
          <w:tcPr>
            <w:tcW w:w="1283" w:type="dxa"/>
            <w:tcBorders>
              <w:top w:val="nil"/>
              <w:left w:val="nil"/>
              <w:bottom w:val="single" w:sz="4" w:space="0" w:color="auto"/>
              <w:right w:val="single" w:sz="4" w:space="0" w:color="auto"/>
            </w:tcBorders>
            <w:noWrap/>
            <w:vAlign w:val="bottom"/>
            <w:hideMark/>
          </w:tcPr>
          <w:p w14:paraId="79D97DED"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7.833</w:t>
            </w:r>
          </w:p>
        </w:tc>
        <w:tc>
          <w:tcPr>
            <w:tcW w:w="992" w:type="dxa"/>
            <w:tcBorders>
              <w:top w:val="nil"/>
              <w:left w:val="nil"/>
              <w:bottom w:val="single" w:sz="4" w:space="0" w:color="auto"/>
              <w:right w:val="single" w:sz="4" w:space="0" w:color="auto"/>
            </w:tcBorders>
            <w:noWrap/>
            <w:vAlign w:val="bottom"/>
            <w:hideMark/>
          </w:tcPr>
          <w:p w14:paraId="27C0D50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309.500</w:t>
            </w:r>
          </w:p>
        </w:tc>
        <w:tc>
          <w:tcPr>
            <w:tcW w:w="1134" w:type="dxa"/>
            <w:tcBorders>
              <w:top w:val="nil"/>
              <w:left w:val="nil"/>
              <w:bottom w:val="single" w:sz="4" w:space="0" w:color="auto"/>
              <w:right w:val="single" w:sz="4" w:space="0" w:color="auto"/>
            </w:tcBorders>
            <w:noWrap/>
            <w:vAlign w:val="bottom"/>
            <w:hideMark/>
          </w:tcPr>
          <w:p w14:paraId="2BB91E9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48.333</w:t>
            </w:r>
          </w:p>
        </w:tc>
        <w:tc>
          <w:tcPr>
            <w:tcW w:w="1134" w:type="dxa"/>
            <w:tcBorders>
              <w:top w:val="nil"/>
              <w:left w:val="nil"/>
              <w:bottom w:val="single" w:sz="4" w:space="0" w:color="auto"/>
              <w:right w:val="single" w:sz="4" w:space="0" w:color="auto"/>
            </w:tcBorders>
            <w:noWrap/>
            <w:vAlign w:val="bottom"/>
            <w:hideMark/>
          </w:tcPr>
          <w:p w14:paraId="77D892A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77.223</w:t>
            </w:r>
          </w:p>
        </w:tc>
        <w:tc>
          <w:tcPr>
            <w:tcW w:w="928" w:type="dxa"/>
            <w:tcBorders>
              <w:top w:val="nil"/>
              <w:left w:val="nil"/>
              <w:bottom w:val="single" w:sz="4" w:space="0" w:color="auto"/>
              <w:right w:val="single" w:sz="4" w:space="0" w:color="auto"/>
            </w:tcBorders>
            <w:noWrap/>
            <w:vAlign w:val="bottom"/>
            <w:hideMark/>
          </w:tcPr>
          <w:p w14:paraId="4A7DEE4C"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71.665</w:t>
            </w:r>
          </w:p>
        </w:tc>
        <w:tc>
          <w:tcPr>
            <w:tcW w:w="1017" w:type="dxa"/>
            <w:tcBorders>
              <w:top w:val="nil"/>
              <w:left w:val="nil"/>
              <w:bottom w:val="single" w:sz="4" w:space="0" w:color="auto"/>
              <w:right w:val="single" w:sz="4" w:space="0" w:color="auto"/>
            </w:tcBorders>
            <w:noWrap/>
            <w:vAlign w:val="bottom"/>
            <w:hideMark/>
          </w:tcPr>
          <w:p w14:paraId="5C2BC24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40.000</w:t>
            </w:r>
          </w:p>
        </w:tc>
        <w:tc>
          <w:tcPr>
            <w:tcW w:w="1138" w:type="dxa"/>
            <w:tcBorders>
              <w:top w:val="nil"/>
              <w:left w:val="nil"/>
              <w:bottom w:val="single" w:sz="4" w:space="0" w:color="auto"/>
              <w:right w:val="single" w:sz="4" w:space="0" w:color="auto"/>
            </w:tcBorders>
            <w:noWrap/>
            <w:vAlign w:val="bottom"/>
            <w:hideMark/>
          </w:tcPr>
          <w:p w14:paraId="15C93AD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48.000</w:t>
            </w:r>
          </w:p>
        </w:tc>
        <w:tc>
          <w:tcPr>
            <w:tcW w:w="939" w:type="dxa"/>
            <w:tcBorders>
              <w:top w:val="nil"/>
              <w:left w:val="nil"/>
              <w:bottom w:val="single" w:sz="4" w:space="0" w:color="auto"/>
              <w:right w:val="single" w:sz="4" w:space="0" w:color="auto"/>
            </w:tcBorders>
            <w:noWrap/>
            <w:vAlign w:val="bottom"/>
            <w:hideMark/>
          </w:tcPr>
          <w:p w14:paraId="63E33F84"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149.500</w:t>
            </w:r>
          </w:p>
        </w:tc>
        <w:tc>
          <w:tcPr>
            <w:tcW w:w="904" w:type="dxa"/>
            <w:tcBorders>
              <w:top w:val="nil"/>
              <w:left w:val="nil"/>
              <w:bottom w:val="single" w:sz="4" w:space="0" w:color="auto"/>
              <w:right w:val="single" w:sz="4" w:space="0" w:color="auto"/>
            </w:tcBorders>
            <w:noWrap/>
            <w:vAlign w:val="bottom"/>
            <w:hideMark/>
          </w:tcPr>
          <w:p w14:paraId="20089CF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13.500</w:t>
            </w:r>
          </w:p>
        </w:tc>
      </w:tr>
      <w:tr w:rsidR="00300040" w:rsidRPr="00D45F1F" w14:paraId="1257824E" w14:textId="77777777" w:rsidTr="00C200F7">
        <w:trPr>
          <w:trHeight w:val="290"/>
        </w:trPr>
        <w:tc>
          <w:tcPr>
            <w:tcW w:w="859" w:type="dxa"/>
            <w:tcBorders>
              <w:top w:val="nil"/>
              <w:left w:val="single" w:sz="4" w:space="0" w:color="auto"/>
              <w:bottom w:val="single" w:sz="4" w:space="0" w:color="auto"/>
              <w:right w:val="single" w:sz="4" w:space="0" w:color="auto"/>
            </w:tcBorders>
            <w:noWrap/>
            <w:vAlign w:val="bottom"/>
            <w:hideMark/>
          </w:tcPr>
          <w:p w14:paraId="73DB49F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1139" w:type="dxa"/>
            <w:tcBorders>
              <w:top w:val="nil"/>
              <w:left w:val="nil"/>
              <w:bottom w:val="single" w:sz="4" w:space="0" w:color="auto"/>
              <w:right w:val="single" w:sz="4" w:space="0" w:color="auto"/>
            </w:tcBorders>
            <w:noWrap/>
            <w:vAlign w:val="bottom"/>
            <w:hideMark/>
          </w:tcPr>
          <w:p w14:paraId="3EB09D0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943" w:type="dxa"/>
            <w:tcBorders>
              <w:top w:val="nil"/>
              <w:left w:val="nil"/>
              <w:bottom w:val="single" w:sz="4" w:space="0" w:color="auto"/>
              <w:right w:val="single" w:sz="4" w:space="0" w:color="auto"/>
            </w:tcBorders>
            <w:noWrap/>
            <w:vAlign w:val="bottom"/>
            <w:hideMark/>
          </w:tcPr>
          <w:p w14:paraId="188621B1"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115.000</w:t>
            </w:r>
          </w:p>
        </w:tc>
        <w:tc>
          <w:tcPr>
            <w:tcW w:w="1125" w:type="dxa"/>
            <w:tcBorders>
              <w:top w:val="nil"/>
              <w:left w:val="nil"/>
              <w:bottom w:val="single" w:sz="4" w:space="0" w:color="auto"/>
              <w:right w:val="single" w:sz="4" w:space="0" w:color="auto"/>
            </w:tcBorders>
            <w:noWrap/>
            <w:vAlign w:val="bottom"/>
            <w:hideMark/>
          </w:tcPr>
          <w:p w14:paraId="6CC7439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42.500</w:t>
            </w:r>
          </w:p>
        </w:tc>
        <w:tc>
          <w:tcPr>
            <w:tcW w:w="1061" w:type="dxa"/>
            <w:tcBorders>
              <w:top w:val="nil"/>
              <w:left w:val="nil"/>
              <w:bottom w:val="single" w:sz="4" w:space="0" w:color="auto"/>
              <w:right w:val="single" w:sz="4" w:space="0" w:color="auto"/>
            </w:tcBorders>
            <w:noWrap/>
            <w:vAlign w:val="bottom"/>
            <w:hideMark/>
          </w:tcPr>
          <w:p w14:paraId="3378CBDA"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6.500</w:t>
            </w:r>
          </w:p>
        </w:tc>
        <w:tc>
          <w:tcPr>
            <w:tcW w:w="1283" w:type="dxa"/>
            <w:tcBorders>
              <w:top w:val="nil"/>
              <w:left w:val="nil"/>
              <w:bottom w:val="single" w:sz="4" w:space="0" w:color="auto"/>
              <w:right w:val="single" w:sz="4" w:space="0" w:color="auto"/>
            </w:tcBorders>
            <w:noWrap/>
            <w:vAlign w:val="bottom"/>
            <w:hideMark/>
          </w:tcPr>
          <w:p w14:paraId="3C31358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6.500</w:t>
            </w:r>
          </w:p>
        </w:tc>
        <w:tc>
          <w:tcPr>
            <w:tcW w:w="992" w:type="dxa"/>
            <w:tcBorders>
              <w:top w:val="nil"/>
              <w:left w:val="nil"/>
              <w:bottom w:val="single" w:sz="4" w:space="0" w:color="auto"/>
              <w:right w:val="single" w:sz="4" w:space="0" w:color="auto"/>
            </w:tcBorders>
            <w:noWrap/>
            <w:vAlign w:val="bottom"/>
            <w:hideMark/>
          </w:tcPr>
          <w:p w14:paraId="46DE3808"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322.167</w:t>
            </w:r>
          </w:p>
        </w:tc>
        <w:tc>
          <w:tcPr>
            <w:tcW w:w="1134" w:type="dxa"/>
            <w:tcBorders>
              <w:top w:val="nil"/>
              <w:left w:val="nil"/>
              <w:bottom w:val="single" w:sz="4" w:space="0" w:color="auto"/>
              <w:right w:val="single" w:sz="4" w:space="0" w:color="auto"/>
            </w:tcBorders>
            <w:noWrap/>
            <w:vAlign w:val="bottom"/>
            <w:hideMark/>
          </w:tcPr>
          <w:p w14:paraId="56185E27"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49.833</w:t>
            </w:r>
          </w:p>
        </w:tc>
        <w:tc>
          <w:tcPr>
            <w:tcW w:w="1134" w:type="dxa"/>
            <w:tcBorders>
              <w:top w:val="nil"/>
              <w:left w:val="nil"/>
              <w:bottom w:val="single" w:sz="4" w:space="0" w:color="auto"/>
              <w:right w:val="single" w:sz="4" w:space="0" w:color="auto"/>
            </w:tcBorders>
            <w:noWrap/>
            <w:vAlign w:val="bottom"/>
            <w:hideMark/>
          </w:tcPr>
          <w:p w14:paraId="7FE0D070"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45.555</w:t>
            </w:r>
          </w:p>
        </w:tc>
        <w:tc>
          <w:tcPr>
            <w:tcW w:w="928" w:type="dxa"/>
            <w:tcBorders>
              <w:top w:val="nil"/>
              <w:left w:val="nil"/>
              <w:bottom w:val="single" w:sz="4" w:space="0" w:color="auto"/>
              <w:right w:val="single" w:sz="4" w:space="0" w:color="auto"/>
            </w:tcBorders>
            <w:noWrap/>
            <w:vAlign w:val="bottom"/>
            <w:hideMark/>
          </w:tcPr>
          <w:p w14:paraId="6EA9437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24.998</w:t>
            </w:r>
          </w:p>
        </w:tc>
        <w:tc>
          <w:tcPr>
            <w:tcW w:w="1017" w:type="dxa"/>
            <w:tcBorders>
              <w:top w:val="nil"/>
              <w:left w:val="nil"/>
              <w:bottom w:val="single" w:sz="4" w:space="0" w:color="auto"/>
              <w:right w:val="single" w:sz="4" w:space="0" w:color="auto"/>
            </w:tcBorders>
            <w:noWrap/>
            <w:vAlign w:val="bottom"/>
            <w:hideMark/>
          </w:tcPr>
          <w:p w14:paraId="6E8DD98F"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47.333</w:t>
            </w:r>
          </w:p>
        </w:tc>
        <w:tc>
          <w:tcPr>
            <w:tcW w:w="1138" w:type="dxa"/>
            <w:tcBorders>
              <w:top w:val="nil"/>
              <w:left w:val="nil"/>
              <w:bottom w:val="single" w:sz="4" w:space="0" w:color="auto"/>
              <w:right w:val="single" w:sz="4" w:space="0" w:color="auto"/>
            </w:tcBorders>
            <w:noWrap/>
            <w:vAlign w:val="bottom"/>
            <w:hideMark/>
          </w:tcPr>
          <w:p w14:paraId="52E03F1B"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54.333</w:t>
            </w:r>
          </w:p>
        </w:tc>
        <w:tc>
          <w:tcPr>
            <w:tcW w:w="939" w:type="dxa"/>
            <w:tcBorders>
              <w:top w:val="nil"/>
              <w:left w:val="nil"/>
              <w:bottom w:val="single" w:sz="4" w:space="0" w:color="auto"/>
              <w:right w:val="single" w:sz="4" w:space="0" w:color="auto"/>
            </w:tcBorders>
            <w:noWrap/>
            <w:vAlign w:val="bottom"/>
            <w:hideMark/>
          </w:tcPr>
          <w:p w14:paraId="7FE1C7E5"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149.000</w:t>
            </w:r>
          </w:p>
        </w:tc>
        <w:tc>
          <w:tcPr>
            <w:tcW w:w="904" w:type="dxa"/>
            <w:tcBorders>
              <w:top w:val="nil"/>
              <w:left w:val="nil"/>
              <w:bottom w:val="single" w:sz="4" w:space="0" w:color="auto"/>
              <w:right w:val="single" w:sz="4" w:space="0" w:color="auto"/>
            </w:tcBorders>
            <w:noWrap/>
            <w:vAlign w:val="bottom"/>
            <w:hideMark/>
          </w:tcPr>
          <w:p w14:paraId="13BE9B46" w14:textId="77777777" w:rsidR="00300040" w:rsidRPr="00D45F1F" w:rsidRDefault="00300040"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14.667</w:t>
            </w:r>
          </w:p>
        </w:tc>
      </w:tr>
    </w:tbl>
    <w:p w14:paraId="4DB10CDA" w14:textId="77777777" w:rsidR="00135C08" w:rsidRPr="00D45F1F" w:rsidRDefault="00135C08" w:rsidP="00B7223D">
      <w:pPr>
        <w:jc w:val="both"/>
        <w:rPr>
          <w:rFonts w:ascii="Arial" w:hAnsi="Arial" w:cs="Arial"/>
          <w:b/>
          <w:bCs/>
          <w:sz w:val="20"/>
          <w:szCs w:val="20"/>
          <w:lang w:val="en-US"/>
        </w:rPr>
      </w:pPr>
    </w:p>
    <w:p w14:paraId="2881BE87" w14:textId="0E220704" w:rsidR="00300040" w:rsidRPr="00D45F1F" w:rsidRDefault="00D379AA" w:rsidP="00B7223D">
      <w:pPr>
        <w:jc w:val="both"/>
        <w:rPr>
          <w:rFonts w:ascii="Arial" w:hAnsi="Arial" w:cs="Arial"/>
          <w:b/>
          <w:bCs/>
          <w:sz w:val="20"/>
          <w:szCs w:val="20"/>
          <w:lang w:val="en-US"/>
        </w:rPr>
      </w:pPr>
      <w:r w:rsidRPr="00D45F1F">
        <w:rPr>
          <w:rFonts w:ascii="Arial" w:hAnsi="Arial" w:cs="Arial"/>
          <w:b/>
          <w:bCs/>
          <w:sz w:val="20"/>
          <w:szCs w:val="20"/>
          <w:lang w:val="en-US"/>
        </w:rPr>
        <w:t>Table</w:t>
      </w:r>
      <w:r w:rsidR="001A7B8C">
        <w:rPr>
          <w:rFonts w:ascii="Arial" w:hAnsi="Arial" w:cs="Arial"/>
          <w:b/>
          <w:bCs/>
          <w:sz w:val="20"/>
          <w:szCs w:val="20"/>
          <w:lang w:val="en-US"/>
        </w:rPr>
        <w:t xml:space="preserve"> 10.</w:t>
      </w:r>
      <w:r w:rsidR="00C200F7" w:rsidRPr="00D45F1F">
        <w:rPr>
          <w:rFonts w:ascii="Arial" w:hAnsi="Arial" w:cs="Arial"/>
          <w:b/>
          <w:bCs/>
          <w:sz w:val="20"/>
          <w:szCs w:val="20"/>
          <w:lang w:val="en-US"/>
        </w:rPr>
        <w:t xml:space="preserve"> </w:t>
      </w:r>
      <w:r w:rsidR="009B7A31" w:rsidRPr="00D45F1F">
        <w:rPr>
          <w:rFonts w:ascii="Arial" w:hAnsi="Arial" w:cs="Arial"/>
          <w:b/>
          <w:bCs/>
          <w:sz w:val="20"/>
          <w:szCs w:val="20"/>
          <w:lang w:val="en-US"/>
        </w:rPr>
        <w:t xml:space="preserve">Continued </w:t>
      </w:r>
      <w:r w:rsidR="00C200F7" w:rsidRPr="00D45F1F">
        <w:rPr>
          <w:rFonts w:ascii="Arial" w:hAnsi="Arial" w:cs="Arial"/>
          <w:b/>
          <w:bCs/>
          <w:sz w:val="20"/>
          <w:szCs w:val="20"/>
          <w:lang w:val="en-US"/>
        </w:rPr>
        <w:t>….</w:t>
      </w:r>
    </w:p>
    <w:tbl>
      <w:tblPr>
        <w:tblW w:w="14552" w:type="dxa"/>
        <w:tblLook w:val="04A0" w:firstRow="1" w:lastRow="0" w:firstColumn="1" w:lastColumn="0" w:noHBand="0" w:noVBand="1"/>
      </w:tblPr>
      <w:tblGrid>
        <w:gridCol w:w="924"/>
        <w:gridCol w:w="1139"/>
        <w:gridCol w:w="1214"/>
        <w:gridCol w:w="1113"/>
        <w:gridCol w:w="1155"/>
        <w:gridCol w:w="1417"/>
        <w:gridCol w:w="992"/>
        <w:gridCol w:w="851"/>
        <w:gridCol w:w="1276"/>
        <w:gridCol w:w="1134"/>
        <w:gridCol w:w="1275"/>
        <w:gridCol w:w="1134"/>
        <w:gridCol w:w="961"/>
      </w:tblGrid>
      <w:tr w:rsidR="00C200F7" w:rsidRPr="00D45F1F" w14:paraId="29A32937" w14:textId="77777777" w:rsidTr="00C200F7">
        <w:trPr>
          <w:trHeight w:val="290"/>
        </w:trPr>
        <w:tc>
          <w:tcPr>
            <w:tcW w:w="924" w:type="dxa"/>
            <w:tcBorders>
              <w:top w:val="single" w:sz="4" w:space="0" w:color="auto"/>
              <w:left w:val="single" w:sz="4" w:space="0" w:color="auto"/>
              <w:bottom w:val="single" w:sz="4" w:space="0" w:color="auto"/>
              <w:right w:val="single" w:sz="4" w:space="0" w:color="auto"/>
            </w:tcBorders>
            <w:noWrap/>
            <w:vAlign w:val="bottom"/>
            <w:hideMark/>
          </w:tcPr>
          <w:p w14:paraId="2296023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Cluster</w:t>
            </w:r>
          </w:p>
        </w:tc>
        <w:tc>
          <w:tcPr>
            <w:tcW w:w="1118" w:type="dxa"/>
            <w:tcBorders>
              <w:top w:val="single" w:sz="4" w:space="0" w:color="auto"/>
              <w:left w:val="nil"/>
              <w:bottom w:val="single" w:sz="4" w:space="0" w:color="auto"/>
              <w:right w:val="single" w:sz="4" w:space="0" w:color="auto"/>
            </w:tcBorders>
            <w:noWrap/>
            <w:vAlign w:val="bottom"/>
            <w:hideMark/>
          </w:tcPr>
          <w:p w14:paraId="6FDEEFF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No of genotypes</w:t>
            </w:r>
          </w:p>
        </w:tc>
        <w:tc>
          <w:tcPr>
            <w:tcW w:w="1214" w:type="dxa"/>
            <w:tcBorders>
              <w:top w:val="single" w:sz="4" w:space="0" w:color="auto"/>
              <w:left w:val="nil"/>
              <w:bottom w:val="single" w:sz="4" w:space="0" w:color="auto"/>
              <w:right w:val="single" w:sz="4" w:space="0" w:color="auto"/>
            </w:tcBorders>
            <w:noWrap/>
            <w:vAlign w:val="bottom"/>
            <w:hideMark/>
          </w:tcPr>
          <w:p w14:paraId="085101D7"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1113" w:type="dxa"/>
            <w:tcBorders>
              <w:top w:val="single" w:sz="4" w:space="0" w:color="auto"/>
              <w:left w:val="nil"/>
              <w:bottom w:val="single" w:sz="4" w:space="0" w:color="auto"/>
              <w:right w:val="single" w:sz="4" w:space="0" w:color="auto"/>
            </w:tcBorders>
            <w:noWrap/>
            <w:vAlign w:val="bottom"/>
            <w:hideMark/>
          </w:tcPr>
          <w:p w14:paraId="26C048E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1155" w:type="dxa"/>
            <w:tcBorders>
              <w:top w:val="single" w:sz="4" w:space="0" w:color="auto"/>
              <w:left w:val="nil"/>
              <w:bottom w:val="single" w:sz="4" w:space="0" w:color="auto"/>
              <w:right w:val="single" w:sz="4" w:space="0" w:color="auto"/>
            </w:tcBorders>
            <w:noWrap/>
            <w:vAlign w:val="bottom"/>
            <w:hideMark/>
          </w:tcPr>
          <w:p w14:paraId="39B8CD4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Weight(g)</w:t>
            </w:r>
          </w:p>
        </w:tc>
        <w:tc>
          <w:tcPr>
            <w:tcW w:w="1417" w:type="dxa"/>
            <w:tcBorders>
              <w:top w:val="single" w:sz="4" w:space="0" w:color="auto"/>
              <w:left w:val="nil"/>
              <w:bottom w:val="single" w:sz="4" w:space="0" w:color="auto"/>
              <w:right w:val="single" w:sz="4" w:space="0" w:color="auto"/>
            </w:tcBorders>
            <w:noWrap/>
            <w:vAlign w:val="bottom"/>
            <w:hideMark/>
          </w:tcPr>
          <w:p w14:paraId="01A8326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 Yield(g)/Plant</w:t>
            </w:r>
          </w:p>
        </w:tc>
        <w:tc>
          <w:tcPr>
            <w:tcW w:w="992" w:type="dxa"/>
            <w:tcBorders>
              <w:top w:val="single" w:sz="4" w:space="0" w:color="auto"/>
              <w:left w:val="nil"/>
              <w:bottom w:val="single" w:sz="4" w:space="0" w:color="auto"/>
              <w:right w:val="single" w:sz="4" w:space="0" w:color="auto"/>
            </w:tcBorders>
            <w:noWrap/>
            <w:vAlign w:val="bottom"/>
            <w:hideMark/>
          </w:tcPr>
          <w:p w14:paraId="2CA34F53" w14:textId="61491DB4"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p>
        </w:tc>
        <w:tc>
          <w:tcPr>
            <w:tcW w:w="851" w:type="dxa"/>
            <w:tcBorders>
              <w:top w:val="single" w:sz="4" w:space="0" w:color="auto"/>
              <w:left w:val="nil"/>
              <w:bottom w:val="single" w:sz="4" w:space="0" w:color="auto"/>
              <w:right w:val="single" w:sz="4" w:space="0" w:color="auto"/>
            </w:tcBorders>
            <w:noWrap/>
            <w:vAlign w:val="bottom"/>
            <w:hideMark/>
          </w:tcPr>
          <w:p w14:paraId="1026E0D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1276" w:type="dxa"/>
            <w:tcBorders>
              <w:top w:val="single" w:sz="4" w:space="0" w:color="auto"/>
              <w:left w:val="nil"/>
              <w:bottom w:val="single" w:sz="4" w:space="0" w:color="auto"/>
              <w:right w:val="single" w:sz="4" w:space="0" w:color="auto"/>
            </w:tcBorders>
            <w:noWrap/>
            <w:vAlign w:val="bottom"/>
            <w:hideMark/>
          </w:tcPr>
          <w:p w14:paraId="3E8BAA1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Membrane Stability Index (MSI)</w:t>
            </w:r>
          </w:p>
        </w:tc>
        <w:tc>
          <w:tcPr>
            <w:tcW w:w="1134" w:type="dxa"/>
            <w:tcBorders>
              <w:top w:val="single" w:sz="4" w:space="0" w:color="auto"/>
              <w:left w:val="nil"/>
              <w:bottom w:val="single" w:sz="4" w:space="0" w:color="auto"/>
              <w:right w:val="single" w:sz="4" w:space="0" w:color="auto"/>
            </w:tcBorders>
            <w:noWrap/>
            <w:vAlign w:val="bottom"/>
            <w:hideMark/>
          </w:tcPr>
          <w:p w14:paraId="0F086B9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1275" w:type="dxa"/>
            <w:tcBorders>
              <w:top w:val="single" w:sz="4" w:space="0" w:color="auto"/>
              <w:left w:val="nil"/>
              <w:bottom w:val="single" w:sz="4" w:space="0" w:color="auto"/>
              <w:right w:val="single" w:sz="4" w:space="0" w:color="auto"/>
            </w:tcBorders>
            <w:noWrap/>
            <w:vAlign w:val="bottom"/>
            <w:hideMark/>
          </w:tcPr>
          <w:p w14:paraId="51134E9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1134" w:type="dxa"/>
            <w:tcBorders>
              <w:top w:val="single" w:sz="4" w:space="0" w:color="auto"/>
              <w:left w:val="nil"/>
              <w:bottom w:val="single" w:sz="4" w:space="0" w:color="auto"/>
              <w:right w:val="single" w:sz="4" w:space="0" w:color="auto"/>
            </w:tcBorders>
            <w:noWrap/>
            <w:vAlign w:val="bottom"/>
            <w:hideMark/>
          </w:tcPr>
          <w:p w14:paraId="6CBA406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949" w:type="dxa"/>
            <w:tcBorders>
              <w:top w:val="single" w:sz="4" w:space="0" w:color="auto"/>
              <w:left w:val="nil"/>
              <w:bottom w:val="single" w:sz="4" w:space="0" w:color="auto"/>
              <w:right w:val="single" w:sz="4" w:space="0" w:color="auto"/>
            </w:tcBorders>
            <w:noWrap/>
            <w:vAlign w:val="bottom"/>
            <w:hideMark/>
          </w:tcPr>
          <w:p w14:paraId="4044C76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Yield(g)/ Plant</w:t>
            </w:r>
          </w:p>
        </w:tc>
      </w:tr>
      <w:tr w:rsidR="00C200F7" w:rsidRPr="00D45F1F" w14:paraId="73A2D7D9"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7370F88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118" w:type="dxa"/>
            <w:tcBorders>
              <w:top w:val="nil"/>
              <w:left w:val="nil"/>
              <w:bottom w:val="single" w:sz="4" w:space="0" w:color="auto"/>
              <w:right w:val="single" w:sz="4" w:space="0" w:color="auto"/>
            </w:tcBorders>
            <w:noWrap/>
            <w:vAlign w:val="bottom"/>
            <w:hideMark/>
          </w:tcPr>
          <w:p w14:paraId="4FFBFD55"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214" w:type="dxa"/>
            <w:tcBorders>
              <w:top w:val="nil"/>
              <w:left w:val="nil"/>
              <w:bottom w:val="single" w:sz="4" w:space="0" w:color="auto"/>
              <w:right w:val="single" w:sz="4" w:space="0" w:color="auto"/>
            </w:tcBorders>
            <w:noWrap/>
            <w:vAlign w:val="bottom"/>
            <w:hideMark/>
          </w:tcPr>
          <w:p w14:paraId="04EB944F"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41.593</w:t>
            </w:r>
          </w:p>
        </w:tc>
        <w:tc>
          <w:tcPr>
            <w:tcW w:w="1113" w:type="dxa"/>
            <w:tcBorders>
              <w:top w:val="nil"/>
              <w:left w:val="nil"/>
              <w:bottom w:val="single" w:sz="4" w:space="0" w:color="auto"/>
              <w:right w:val="single" w:sz="4" w:space="0" w:color="auto"/>
            </w:tcBorders>
            <w:noWrap/>
            <w:vAlign w:val="bottom"/>
            <w:hideMark/>
          </w:tcPr>
          <w:p w14:paraId="5CA53DB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7.719</w:t>
            </w:r>
          </w:p>
        </w:tc>
        <w:tc>
          <w:tcPr>
            <w:tcW w:w="1155" w:type="dxa"/>
            <w:tcBorders>
              <w:top w:val="nil"/>
              <w:left w:val="nil"/>
              <w:bottom w:val="single" w:sz="4" w:space="0" w:color="auto"/>
              <w:right w:val="single" w:sz="4" w:space="0" w:color="auto"/>
            </w:tcBorders>
            <w:noWrap/>
            <w:vAlign w:val="bottom"/>
            <w:hideMark/>
          </w:tcPr>
          <w:p w14:paraId="4A3C827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4.207</w:t>
            </w:r>
          </w:p>
        </w:tc>
        <w:tc>
          <w:tcPr>
            <w:tcW w:w="1417" w:type="dxa"/>
            <w:tcBorders>
              <w:top w:val="nil"/>
              <w:left w:val="nil"/>
              <w:bottom w:val="single" w:sz="4" w:space="0" w:color="auto"/>
              <w:right w:val="single" w:sz="4" w:space="0" w:color="auto"/>
            </w:tcBorders>
            <w:noWrap/>
            <w:vAlign w:val="bottom"/>
            <w:hideMark/>
          </w:tcPr>
          <w:p w14:paraId="0E66274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56.340</w:t>
            </w:r>
          </w:p>
        </w:tc>
        <w:tc>
          <w:tcPr>
            <w:tcW w:w="992" w:type="dxa"/>
            <w:tcBorders>
              <w:top w:val="nil"/>
              <w:left w:val="nil"/>
              <w:bottom w:val="single" w:sz="4" w:space="0" w:color="auto"/>
              <w:right w:val="single" w:sz="4" w:space="0" w:color="auto"/>
            </w:tcBorders>
            <w:noWrap/>
            <w:vAlign w:val="bottom"/>
            <w:hideMark/>
          </w:tcPr>
          <w:p w14:paraId="7FFCFDD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20.053</w:t>
            </w:r>
          </w:p>
        </w:tc>
        <w:tc>
          <w:tcPr>
            <w:tcW w:w="851" w:type="dxa"/>
            <w:tcBorders>
              <w:top w:val="nil"/>
              <w:left w:val="nil"/>
              <w:bottom w:val="single" w:sz="4" w:space="0" w:color="auto"/>
              <w:right w:val="single" w:sz="4" w:space="0" w:color="auto"/>
            </w:tcBorders>
            <w:noWrap/>
            <w:vAlign w:val="bottom"/>
            <w:hideMark/>
          </w:tcPr>
          <w:p w14:paraId="27A4274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90.083</w:t>
            </w:r>
          </w:p>
        </w:tc>
        <w:tc>
          <w:tcPr>
            <w:tcW w:w="1276" w:type="dxa"/>
            <w:tcBorders>
              <w:top w:val="nil"/>
              <w:left w:val="nil"/>
              <w:bottom w:val="single" w:sz="4" w:space="0" w:color="auto"/>
              <w:right w:val="single" w:sz="4" w:space="0" w:color="auto"/>
            </w:tcBorders>
            <w:noWrap/>
            <w:vAlign w:val="bottom"/>
            <w:hideMark/>
          </w:tcPr>
          <w:p w14:paraId="5F82E15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16.000</w:t>
            </w:r>
          </w:p>
        </w:tc>
        <w:tc>
          <w:tcPr>
            <w:tcW w:w="1134" w:type="dxa"/>
            <w:tcBorders>
              <w:top w:val="nil"/>
              <w:left w:val="nil"/>
              <w:bottom w:val="single" w:sz="4" w:space="0" w:color="auto"/>
              <w:right w:val="single" w:sz="4" w:space="0" w:color="auto"/>
            </w:tcBorders>
            <w:noWrap/>
            <w:vAlign w:val="bottom"/>
            <w:hideMark/>
          </w:tcPr>
          <w:p w14:paraId="3B0AF88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0.774</w:t>
            </w:r>
          </w:p>
        </w:tc>
        <w:tc>
          <w:tcPr>
            <w:tcW w:w="1275" w:type="dxa"/>
            <w:tcBorders>
              <w:top w:val="nil"/>
              <w:left w:val="nil"/>
              <w:bottom w:val="single" w:sz="4" w:space="0" w:color="auto"/>
              <w:right w:val="single" w:sz="4" w:space="0" w:color="auto"/>
            </w:tcBorders>
            <w:noWrap/>
            <w:vAlign w:val="bottom"/>
            <w:hideMark/>
          </w:tcPr>
          <w:p w14:paraId="2EED48E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3.139</w:t>
            </w:r>
          </w:p>
        </w:tc>
        <w:tc>
          <w:tcPr>
            <w:tcW w:w="1134" w:type="dxa"/>
            <w:tcBorders>
              <w:top w:val="nil"/>
              <w:left w:val="nil"/>
              <w:bottom w:val="single" w:sz="4" w:space="0" w:color="auto"/>
              <w:right w:val="single" w:sz="4" w:space="0" w:color="auto"/>
            </w:tcBorders>
            <w:noWrap/>
            <w:vAlign w:val="bottom"/>
            <w:hideMark/>
          </w:tcPr>
          <w:p w14:paraId="6012BB67"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4.466</w:t>
            </w:r>
          </w:p>
        </w:tc>
        <w:tc>
          <w:tcPr>
            <w:tcW w:w="949" w:type="dxa"/>
            <w:tcBorders>
              <w:top w:val="nil"/>
              <w:left w:val="nil"/>
              <w:bottom w:val="single" w:sz="4" w:space="0" w:color="auto"/>
              <w:right w:val="single" w:sz="4" w:space="0" w:color="auto"/>
            </w:tcBorders>
            <w:noWrap/>
            <w:vAlign w:val="bottom"/>
            <w:hideMark/>
          </w:tcPr>
          <w:p w14:paraId="49AC576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19.000</w:t>
            </w:r>
          </w:p>
        </w:tc>
      </w:tr>
      <w:tr w:rsidR="00C200F7" w:rsidRPr="00D45F1F" w14:paraId="20F43D3E"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493F853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118" w:type="dxa"/>
            <w:tcBorders>
              <w:top w:val="nil"/>
              <w:left w:val="nil"/>
              <w:bottom w:val="single" w:sz="4" w:space="0" w:color="auto"/>
              <w:right w:val="single" w:sz="4" w:space="0" w:color="auto"/>
            </w:tcBorders>
            <w:noWrap/>
            <w:vAlign w:val="bottom"/>
            <w:hideMark/>
          </w:tcPr>
          <w:p w14:paraId="24E6395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214" w:type="dxa"/>
            <w:tcBorders>
              <w:top w:val="nil"/>
              <w:left w:val="nil"/>
              <w:bottom w:val="single" w:sz="4" w:space="0" w:color="auto"/>
              <w:right w:val="single" w:sz="4" w:space="0" w:color="auto"/>
            </w:tcBorders>
            <w:noWrap/>
            <w:vAlign w:val="bottom"/>
            <w:hideMark/>
          </w:tcPr>
          <w:p w14:paraId="2034898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41.840</w:t>
            </w:r>
          </w:p>
        </w:tc>
        <w:tc>
          <w:tcPr>
            <w:tcW w:w="1113" w:type="dxa"/>
            <w:tcBorders>
              <w:top w:val="nil"/>
              <w:left w:val="nil"/>
              <w:bottom w:val="single" w:sz="4" w:space="0" w:color="auto"/>
              <w:right w:val="single" w:sz="4" w:space="0" w:color="auto"/>
            </w:tcBorders>
            <w:noWrap/>
            <w:vAlign w:val="bottom"/>
            <w:hideMark/>
          </w:tcPr>
          <w:p w14:paraId="1A8BDD3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8.183</w:t>
            </w:r>
          </w:p>
        </w:tc>
        <w:tc>
          <w:tcPr>
            <w:tcW w:w="1155" w:type="dxa"/>
            <w:tcBorders>
              <w:top w:val="nil"/>
              <w:left w:val="nil"/>
              <w:bottom w:val="single" w:sz="4" w:space="0" w:color="auto"/>
              <w:right w:val="single" w:sz="4" w:space="0" w:color="auto"/>
            </w:tcBorders>
            <w:noWrap/>
            <w:vAlign w:val="bottom"/>
            <w:hideMark/>
          </w:tcPr>
          <w:p w14:paraId="02B2B8D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4.267</w:t>
            </w:r>
          </w:p>
        </w:tc>
        <w:tc>
          <w:tcPr>
            <w:tcW w:w="1417" w:type="dxa"/>
            <w:tcBorders>
              <w:top w:val="nil"/>
              <w:left w:val="nil"/>
              <w:bottom w:val="single" w:sz="4" w:space="0" w:color="auto"/>
              <w:right w:val="single" w:sz="4" w:space="0" w:color="auto"/>
            </w:tcBorders>
            <w:noWrap/>
            <w:vAlign w:val="bottom"/>
            <w:hideMark/>
          </w:tcPr>
          <w:p w14:paraId="1D6AB20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60.773</w:t>
            </w:r>
          </w:p>
        </w:tc>
        <w:tc>
          <w:tcPr>
            <w:tcW w:w="992" w:type="dxa"/>
            <w:tcBorders>
              <w:top w:val="nil"/>
              <w:left w:val="nil"/>
              <w:bottom w:val="single" w:sz="4" w:space="0" w:color="auto"/>
              <w:right w:val="single" w:sz="4" w:space="0" w:color="auto"/>
            </w:tcBorders>
            <w:noWrap/>
            <w:vAlign w:val="bottom"/>
            <w:hideMark/>
          </w:tcPr>
          <w:p w14:paraId="213BA14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18.947</w:t>
            </w:r>
          </w:p>
        </w:tc>
        <w:tc>
          <w:tcPr>
            <w:tcW w:w="851" w:type="dxa"/>
            <w:tcBorders>
              <w:top w:val="nil"/>
              <w:left w:val="nil"/>
              <w:bottom w:val="single" w:sz="4" w:space="0" w:color="auto"/>
              <w:right w:val="single" w:sz="4" w:space="0" w:color="auto"/>
            </w:tcBorders>
            <w:noWrap/>
            <w:vAlign w:val="bottom"/>
            <w:hideMark/>
          </w:tcPr>
          <w:p w14:paraId="07A764F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91.813</w:t>
            </w:r>
          </w:p>
        </w:tc>
        <w:tc>
          <w:tcPr>
            <w:tcW w:w="1276" w:type="dxa"/>
            <w:tcBorders>
              <w:top w:val="nil"/>
              <w:left w:val="nil"/>
              <w:bottom w:val="single" w:sz="4" w:space="0" w:color="auto"/>
              <w:right w:val="single" w:sz="4" w:space="0" w:color="auto"/>
            </w:tcBorders>
            <w:noWrap/>
            <w:vAlign w:val="bottom"/>
            <w:hideMark/>
          </w:tcPr>
          <w:p w14:paraId="3BD8D30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18.707</w:t>
            </w:r>
          </w:p>
        </w:tc>
        <w:tc>
          <w:tcPr>
            <w:tcW w:w="1134" w:type="dxa"/>
            <w:tcBorders>
              <w:top w:val="nil"/>
              <w:left w:val="nil"/>
              <w:bottom w:val="single" w:sz="4" w:space="0" w:color="auto"/>
              <w:right w:val="single" w:sz="4" w:space="0" w:color="auto"/>
            </w:tcBorders>
            <w:noWrap/>
            <w:vAlign w:val="bottom"/>
            <w:hideMark/>
          </w:tcPr>
          <w:p w14:paraId="0823E2E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0.862</w:t>
            </w:r>
          </w:p>
        </w:tc>
        <w:tc>
          <w:tcPr>
            <w:tcW w:w="1275" w:type="dxa"/>
            <w:tcBorders>
              <w:top w:val="nil"/>
              <w:left w:val="nil"/>
              <w:bottom w:val="single" w:sz="4" w:space="0" w:color="auto"/>
              <w:right w:val="single" w:sz="4" w:space="0" w:color="auto"/>
            </w:tcBorders>
            <w:noWrap/>
            <w:vAlign w:val="bottom"/>
            <w:hideMark/>
          </w:tcPr>
          <w:p w14:paraId="63C5407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3.643</w:t>
            </w:r>
          </w:p>
        </w:tc>
        <w:tc>
          <w:tcPr>
            <w:tcW w:w="1134" w:type="dxa"/>
            <w:tcBorders>
              <w:top w:val="nil"/>
              <w:left w:val="nil"/>
              <w:bottom w:val="single" w:sz="4" w:space="0" w:color="auto"/>
              <w:right w:val="single" w:sz="4" w:space="0" w:color="auto"/>
            </w:tcBorders>
            <w:noWrap/>
            <w:vAlign w:val="bottom"/>
            <w:hideMark/>
          </w:tcPr>
          <w:p w14:paraId="2147E39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4.670</w:t>
            </w:r>
          </w:p>
        </w:tc>
        <w:tc>
          <w:tcPr>
            <w:tcW w:w="949" w:type="dxa"/>
            <w:tcBorders>
              <w:top w:val="nil"/>
              <w:left w:val="nil"/>
              <w:bottom w:val="single" w:sz="4" w:space="0" w:color="auto"/>
              <w:right w:val="single" w:sz="4" w:space="0" w:color="auto"/>
            </w:tcBorders>
            <w:noWrap/>
            <w:vAlign w:val="bottom"/>
            <w:hideMark/>
          </w:tcPr>
          <w:p w14:paraId="5DF1D13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20.600</w:t>
            </w:r>
          </w:p>
        </w:tc>
      </w:tr>
      <w:tr w:rsidR="00C200F7" w:rsidRPr="00D45F1F" w14:paraId="418366F9"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54DE3C94"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1118" w:type="dxa"/>
            <w:tcBorders>
              <w:top w:val="nil"/>
              <w:left w:val="nil"/>
              <w:bottom w:val="single" w:sz="4" w:space="0" w:color="auto"/>
              <w:right w:val="single" w:sz="4" w:space="0" w:color="auto"/>
            </w:tcBorders>
            <w:noWrap/>
            <w:vAlign w:val="bottom"/>
            <w:hideMark/>
          </w:tcPr>
          <w:p w14:paraId="6CC6D76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w:t>
            </w:r>
          </w:p>
        </w:tc>
        <w:tc>
          <w:tcPr>
            <w:tcW w:w="1214" w:type="dxa"/>
            <w:tcBorders>
              <w:top w:val="nil"/>
              <w:left w:val="nil"/>
              <w:bottom w:val="single" w:sz="4" w:space="0" w:color="auto"/>
              <w:right w:val="single" w:sz="4" w:space="0" w:color="auto"/>
            </w:tcBorders>
            <w:noWrap/>
            <w:vAlign w:val="bottom"/>
            <w:hideMark/>
          </w:tcPr>
          <w:p w14:paraId="39F37A0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41.563</w:t>
            </w:r>
          </w:p>
        </w:tc>
        <w:tc>
          <w:tcPr>
            <w:tcW w:w="1113" w:type="dxa"/>
            <w:tcBorders>
              <w:top w:val="nil"/>
              <w:left w:val="nil"/>
              <w:bottom w:val="single" w:sz="4" w:space="0" w:color="auto"/>
              <w:right w:val="single" w:sz="4" w:space="0" w:color="auto"/>
            </w:tcBorders>
            <w:noWrap/>
            <w:vAlign w:val="bottom"/>
            <w:hideMark/>
          </w:tcPr>
          <w:p w14:paraId="4C9D061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8.127</w:t>
            </w:r>
          </w:p>
        </w:tc>
        <w:tc>
          <w:tcPr>
            <w:tcW w:w="1155" w:type="dxa"/>
            <w:tcBorders>
              <w:top w:val="nil"/>
              <w:left w:val="nil"/>
              <w:bottom w:val="single" w:sz="4" w:space="0" w:color="auto"/>
              <w:right w:val="single" w:sz="4" w:space="0" w:color="auto"/>
            </w:tcBorders>
            <w:noWrap/>
            <w:vAlign w:val="bottom"/>
            <w:hideMark/>
          </w:tcPr>
          <w:p w14:paraId="3F00100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4.044</w:t>
            </w:r>
          </w:p>
        </w:tc>
        <w:tc>
          <w:tcPr>
            <w:tcW w:w="1417" w:type="dxa"/>
            <w:tcBorders>
              <w:top w:val="nil"/>
              <w:left w:val="nil"/>
              <w:bottom w:val="single" w:sz="4" w:space="0" w:color="auto"/>
              <w:right w:val="single" w:sz="4" w:space="0" w:color="auto"/>
            </w:tcBorders>
            <w:noWrap/>
            <w:vAlign w:val="bottom"/>
            <w:hideMark/>
          </w:tcPr>
          <w:p w14:paraId="00749F3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57.748</w:t>
            </w:r>
          </w:p>
        </w:tc>
        <w:tc>
          <w:tcPr>
            <w:tcW w:w="992" w:type="dxa"/>
            <w:tcBorders>
              <w:top w:val="nil"/>
              <w:left w:val="nil"/>
              <w:bottom w:val="single" w:sz="4" w:space="0" w:color="auto"/>
              <w:right w:val="single" w:sz="4" w:space="0" w:color="auto"/>
            </w:tcBorders>
            <w:noWrap/>
            <w:vAlign w:val="bottom"/>
            <w:hideMark/>
          </w:tcPr>
          <w:p w14:paraId="150BAD7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19.178</w:t>
            </w:r>
          </w:p>
        </w:tc>
        <w:tc>
          <w:tcPr>
            <w:tcW w:w="851" w:type="dxa"/>
            <w:tcBorders>
              <w:top w:val="nil"/>
              <w:left w:val="nil"/>
              <w:bottom w:val="single" w:sz="4" w:space="0" w:color="auto"/>
              <w:right w:val="single" w:sz="4" w:space="0" w:color="auto"/>
            </w:tcBorders>
            <w:noWrap/>
            <w:vAlign w:val="bottom"/>
            <w:hideMark/>
          </w:tcPr>
          <w:p w14:paraId="7C0A441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89.435</w:t>
            </w:r>
          </w:p>
        </w:tc>
        <w:tc>
          <w:tcPr>
            <w:tcW w:w="1276" w:type="dxa"/>
            <w:tcBorders>
              <w:top w:val="nil"/>
              <w:left w:val="nil"/>
              <w:bottom w:val="single" w:sz="4" w:space="0" w:color="auto"/>
              <w:right w:val="single" w:sz="4" w:space="0" w:color="auto"/>
            </w:tcBorders>
            <w:noWrap/>
            <w:vAlign w:val="bottom"/>
            <w:hideMark/>
          </w:tcPr>
          <w:p w14:paraId="30E3CD0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14.726</w:t>
            </w:r>
          </w:p>
        </w:tc>
        <w:tc>
          <w:tcPr>
            <w:tcW w:w="1134" w:type="dxa"/>
            <w:tcBorders>
              <w:top w:val="nil"/>
              <w:left w:val="nil"/>
              <w:bottom w:val="single" w:sz="4" w:space="0" w:color="auto"/>
              <w:right w:val="single" w:sz="4" w:space="0" w:color="auto"/>
            </w:tcBorders>
            <w:noWrap/>
            <w:vAlign w:val="bottom"/>
            <w:hideMark/>
          </w:tcPr>
          <w:p w14:paraId="2E3CBE7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0.836</w:t>
            </w:r>
          </w:p>
        </w:tc>
        <w:tc>
          <w:tcPr>
            <w:tcW w:w="1275" w:type="dxa"/>
            <w:tcBorders>
              <w:top w:val="nil"/>
              <w:left w:val="nil"/>
              <w:bottom w:val="single" w:sz="4" w:space="0" w:color="auto"/>
              <w:right w:val="single" w:sz="4" w:space="0" w:color="auto"/>
            </w:tcBorders>
            <w:noWrap/>
            <w:vAlign w:val="bottom"/>
            <w:hideMark/>
          </w:tcPr>
          <w:p w14:paraId="6B629A1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3.475</w:t>
            </w:r>
          </w:p>
        </w:tc>
        <w:tc>
          <w:tcPr>
            <w:tcW w:w="1134" w:type="dxa"/>
            <w:tcBorders>
              <w:top w:val="nil"/>
              <w:left w:val="nil"/>
              <w:bottom w:val="single" w:sz="4" w:space="0" w:color="auto"/>
              <w:right w:val="single" w:sz="4" w:space="0" w:color="auto"/>
            </w:tcBorders>
            <w:noWrap/>
            <w:vAlign w:val="bottom"/>
            <w:hideMark/>
          </w:tcPr>
          <w:p w14:paraId="40BD4DA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4.684</w:t>
            </w:r>
          </w:p>
        </w:tc>
        <w:tc>
          <w:tcPr>
            <w:tcW w:w="949" w:type="dxa"/>
            <w:tcBorders>
              <w:top w:val="nil"/>
              <w:left w:val="nil"/>
              <w:bottom w:val="single" w:sz="4" w:space="0" w:color="auto"/>
              <w:right w:val="single" w:sz="4" w:space="0" w:color="auto"/>
            </w:tcBorders>
            <w:noWrap/>
            <w:vAlign w:val="bottom"/>
            <w:hideMark/>
          </w:tcPr>
          <w:p w14:paraId="3959B50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20.185</w:t>
            </w:r>
          </w:p>
        </w:tc>
      </w:tr>
      <w:tr w:rsidR="00C200F7" w:rsidRPr="00D45F1F" w14:paraId="4D7DAA71"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6912419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118" w:type="dxa"/>
            <w:tcBorders>
              <w:top w:val="nil"/>
              <w:left w:val="nil"/>
              <w:bottom w:val="single" w:sz="4" w:space="0" w:color="auto"/>
              <w:right w:val="single" w:sz="4" w:space="0" w:color="auto"/>
            </w:tcBorders>
            <w:noWrap/>
            <w:vAlign w:val="bottom"/>
            <w:hideMark/>
          </w:tcPr>
          <w:p w14:paraId="7C6AFD3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1214" w:type="dxa"/>
            <w:tcBorders>
              <w:top w:val="nil"/>
              <w:left w:val="nil"/>
              <w:bottom w:val="single" w:sz="4" w:space="0" w:color="auto"/>
              <w:right w:val="single" w:sz="4" w:space="0" w:color="auto"/>
            </w:tcBorders>
            <w:noWrap/>
            <w:vAlign w:val="bottom"/>
            <w:hideMark/>
          </w:tcPr>
          <w:p w14:paraId="524B078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41.662</w:t>
            </w:r>
          </w:p>
        </w:tc>
        <w:tc>
          <w:tcPr>
            <w:tcW w:w="1113" w:type="dxa"/>
            <w:tcBorders>
              <w:top w:val="nil"/>
              <w:left w:val="nil"/>
              <w:bottom w:val="single" w:sz="4" w:space="0" w:color="auto"/>
              <w:right w:val="single" w:sz="4" w:space="0" w:color="auto"/>
            </w:tcBorders>
            <w:noWrap/>
            <w:vAlign w:val="bottom"/>
            <w:hideMark/>
          </w:tcPr>
          <w:p w14:paraId="236BD1A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8.128</w:t>
            </w:r>
          </w:p>
        </w:tc>
        <w:tc>
          <w:tcPr>
            <w:tcW w:w="1155" w:type="dxa"/>
            <w:tcBorders>
              <w:top w:val="nil"/>
              <w:left w:val="nil"/>
              <w:bottom w:val="single" w:sz="4" w:space="0" w:color="auto"/>
              <w:right w:val="single" w:sz="4" w:space="0" w:color="auto"/>
            </w:tcBorders>
            <w:noWrap/>
            <w:vAlign w:val="bottom"/>
            <w:hideMark/>
          </w:tcPr>
          <w:p w14:paraId="7A57D6A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4.124</w:t>
            </w:r>
          </w:p>
        </w:tc>
        <w:tc>
          <w:tcPr>
            <w:tcW w:w="1417" w:type="dxa"/>
            <w:tcBorders>
              <w:top w:val="nil"/>
              <w:left w:val="nil"/>
              <w:bottom w:val="single" w:sz="4" w:space="0" w:color="auto"/>
              <w:right w:val="single" w:sz="4" w:space="0" w:color="auto"/>
            </w:tcBorders>
            <w:noWrap/>
            <w:vAlign w:val="bottom"/>
            <w:hideMark/>
          </w:tcPr>
          <w:p w14:paraId="16D39C3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55.271</w:t>
            </w:r>
          </w:p>
        </w:tc>
        <w:tc>
          <w:tcPr>
            <w:tcW w:w="992" w:type="dxa"/>
            <w:tcBorders>
              <w:top w:val="nil"/>
              <w:left w:val="nil"/>
              <w:bottom w:val="single" w:sz="4" w:space="0" w:color="auto"/>
              <w:right w:val="single" w:sz="4" w:space="0" w:color="auto"/>
            </w:tcBorders>
            <w:noWrap/>
            <w:vAlign w:val="bottom"/>
            <w:hideMark/>
          </w:tcPr>
          <w:p w14:paraId="4F1CBD1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20.086</w:t>
            </w:r>
          </w:p>
        </w:tc>
        <w:tc>
          <w:tcPr>
            <w:tcW w:w="851" w:type="dxa"/>
            <w:tcBorders>
              <w:top w:val="nil"/>
              <w:left w:val="nil"/>
              <w:bottom w:val="single" w:sz="4" w:space="0" w:color="auto"/>
              <w:right w:val="single" w:sz="4" w:space="0" w:color="auto"/>
            </w:tcBorders>
            <w:noWrap/>
            <w:vAlign w:val="bottom"/>
            <w:hideMark/>
          </w:tcPr>
          <w:p w14:paraId="1C8E6C9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89.410</w:t>
            </w:r>
          </w:p>
        </w:tc>
        <w:tc>
          <w:tcPr>
            <w:tcW w:w="1276" w:type="dxa"/>
            <w:tcBorders>
              <w:top w:val="nil"/>
              <w:left w:val="nil"/>
              <w:bottom w:val="single" w:sz="4" w:space="0" w:color="auto"/>
              <w:right w:val="single" w:sz="4" w:space="0" w:color="auto"/>
            </w:tcBorders>
            <w:noWrap/>
            <w:vAlign w:val="bottom"/>
            <w:hideMark/>
          </w:tcPr>
          <w:p w14:paraId="1EE91C9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15.924</w:t>
            </w:r>
          </w:p>
        </w:tc>
        <w:tc>
          <w:tcPr>
            <w:tcW w:w="1134" w:type="dxa"/>
            <w:tcBorders>
              <w:top w:val="nil"/>
              <w:left w:val="nil"/>
              <w:bottom w:val="single" w:sz="4" w:space="0" w:color="auto"/>
              <w:right w:val="single" w:sz="4" w:space="0" w:color="auto"/>
            </w:tcBorders>
            <w:noWrap/>
            <w:vAlign w:val="bottom"/>
            <w:hideMark/>
          </w:tcPr>
          <w:p w14:paraId="6FFAEC73"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0.907</w:t>
            </w:r>
          </w:p>
        </w:tc>
        <w:tc>
          <w:tcPr>
            <w:tcW w:w="1275" w:type="dxa"/>
            <w:tcBorders>
              <w:top w:val="nil"/>
              <w:left w:val="nil"/>
              <w:bottom w:val="single" w:sz="4" w:space="0" w:color="auto"/>
              <w:right w:val="single" w:sz="4" w:space="0" w:color="auto"/>
            </w:tcBorders>
            <w:noWrap/>
            <w:vAlign w:val="bottom"/>
            <w:hideMark/>
          </w:tcPr>
          <w:p w14:paraId="084DF3F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3.889</w:t>
            </w:r>
          </w:p>
        </w:tc>
        <w:tc>
          <w:tcPr>
            <w:tcW w:w="1134" w:type="dxa"/>
            <w:tcBorders>
              <w:top w:val="nil"/>
              <w:left w:val="nil"/>
              <w:bottom w:val="single" w:sz="4" w:space="0" w:color="auto"/>
              <w:right w:val="single" w:sz="4" w:space="0" w:color="auto"/>
            </w:tcBorders>
            <w:noWrap/>
            <w:vAlign w:val="bottom"/>
            <w:hideMark/>
          </w:tcPr>
          <w:p w14:paraId="3193F0E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4.680</w:t>
            </w:r>
          </w:p>
        </w:tc>
        <w:tc>
          <w:tcPr>
            <w:tcW w:w="949" w:type="dxa"/>
            <w:tcBorders>
              <w:top w:val="nil"/>
              <w:left w:val="nil"/>
              <w:bottom w:val="single" w:sz="4" w:space="0" w:color="auto"/>
              <w:right w:val="single" w:sz="4" w:space="0" w:color="auto"/>
            </w:tcBorders>
            <w:noWrap/>
            <w:vAlign w:val="bottom"/>
            <w:hideMark/>
          </w:tcPr>
          <w:p w14:paraId="138E19B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20.095</w:t>
            </w:r>
          </w:p>
        </w:tc>
      </w:tr>
      <w:tr w:rsidR="00C200F7" w:rsidRPr="00D45F1F" w14:paraId="14E66076"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6900A1E4"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118" w:type="dxa"/>
            <w:tcBorders>
              <w:top w:val="nil"/>
              <w:left w:val="nil"/>
              <w:bottom w:val="single" w:sz="4" w:space="0" w:color="auto"/>
              <w:right w:val="single" w:sz="4" w:space="0" w:color="auto"/>
            </w:tcBorders>
            <w:noWrap/>
            <w:vAlign w:val="bottom"/>
            <w:hideMark/>
          </w:tcPr>
          <w:p w14:paraId="584F96C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214" w:type="dxa"/>
            <w:tcBorders>
              <w:top w:val="nil"/>
              <w:left w:val="nil"/>
              <w:bottom w:val="single" w:sz="4" w:space="0" w:color="auto"/>
              <w:right w:val="single" w:sz="4" w:space="0" w:color="auto"/>
            </w:tcBorders>
            <w:noWrap/>
            <w:vAlign w:val="bottom"/>
            <w:hideMark/>
          </w:tcPr>
          <w:p w14:paraId="1E48C51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41.633</w:t>
            </w:r>
          </w:p>
        </w:tc>
        <w:tc>
          <w:tcPr>
            <w:tcW w:w="1113" w:type="dxa"/>
            <w:tcBorders>
              <w:top w:val="nil"/>
              <w:left w:val="nil"/>
              <w:bottom w:val="single" w:sz="4" w:space="0" w:color="auto"/>
              <w:right w:val="single" w:sz="4" w:space="0" w:color="auto"/>
            </w:tcBorders>
            <w:noWrap/>
            <w:vAlign w:val="bottom"/>
            <w:hideMark/>
          </w:tcPr>
          <w:p w14:paraId="68BE182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8.350</w:t>
            </w:r>
          </w:p>
        </w:tc>
        <w:tc>
          <w:tcPr>
            <w:tcW w:w="1155" w:type="dxa"/>
            <w:tcBorders>
              <w:top w:val="nil"/>
              <w:left w:val="nil"/>
              <w:bottom w:val="single" w:sz="4" w:space="0" w:color="auto"/>
              <w:right w:val="single" w:sz="4" w:space="0" w:color="auto"/>
            </w:tcBorders>
            <w:noWrap/>
            <w:vAlign w:val="bottom"/>
            <w:hideMark/>
          </w:tcPr>
          <w:p w14:paraId="5FB1D30E"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4.617</w:t>
            </w:r>
          </w:p>
        </w:tc>
        <w:tc>
          <w:tcPr>
            <w:tcW w:w="1417" w:type="dxa"/>
            <w:tcBorders>
              <w:top w:val="nil"/>
              <w:left w:val="nil"/>
              <w:bottom w:val="single" w:sz="4" w:space="0" w:color="auto"/>
              <w:right w:val="single" w:sz="4" w:space="0" w:color="auto"/>
            </w:tcBorders>
            <w:noWrap/>
            <w:vAlign w:val="bottom"/>
            <w:hideMark/>
          </w:tcPr>
          <w:p w14:paraId="43FAAB15"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54.817</w:t>
            </w:r>
          </w:p>
        </w:tc>
        <w:tc>
          <w:tcPr>
            <w:tcW w:w="992" w:type="dxa"/>
            <w:tcBorders>
              <w:top w:val="nil"/>
              <w:left w:val="nil"/>
              <w:bottom w:val="single" w:sz="4" w:space="0" w:color="auto"/>
              <w:right w:val="single" w:sz="4" w:space="0" w:color="auto"/>
            </w:tcBorders>
            <w:noWrap/>
            <w:vAlign w:val="bottom"/>
            <w:hideMark/>
          </w:tcPr>
          <w:p w14:paraId="02822D28"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17.983</w:t>
            </w:r>
          </w:p>
        </w:tc>
        <w:tc>
          <w:tcPr>
            <w:tcW w:w="851" w:type="dxa"/>
            <w:tcBorders>
              <w:top w:val="nil"/>
              <w:left w:val="nil"/>
              <w:bottom w:val="single" w:sz="4" w:space="0" w:color="auto"/>
              <w:right w:val="single" w:sz="4" w:space="0" w:color="auto"/>
            </w:tcBorders>
            <w:noWrap/>
            <w:vAlign w:val="bottom"/>
            <w:hideMark/>
          </w:tcPr>
          <w:p w14:paraId="570B19E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90.667</w:t>
            </w:r>
          </w:p>
        </w:tc>
        <w:tc>
          <w:tcPr>
            <w:tcW w:w="1276" w:type="dxa"/>
            <w:tcBorders>
              <w:top w:val="nil"/>
              <w:left w:val="nil"/>
              <w:bottom w:val="single" w:sz="4" w:space="0" w:color="auto"/>
              <w:right w:val="single" w:sz="4" w:space="0" w:color="auto"/>
            </w:tcBorders>
            <w:noWrap/>
            <w:vAlign w:val="bottom"/>
            <w:hideMark/>
          </w:tcPr>
          <w:p w14:paraId="5FEE23AA"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10.333</w:t>
            </w:r>
          </w:p>
        </w:tc>
        <w:tc>
          <w:tcPr>
            <w:tcW w:w="1134" w:type="dxa"/>
            <w:tcBorders>
              <w:top w:val="nil"/>
              <w:left w:val="nil"/>
              <w:bottom w:val="single" w:sz="4" w:space="0" w:color="auto"/>
              <w:right w:val="single" w:sz="4" w:space="0" w:color="auto"/>
            </w:tcBorders>
            <w:noWrap/>
            <w:vAlign w:val="bottom"/>
            <w:hideMark/>
          </w:tcPr>
          <w:p w14:paraId="4DDB12B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0.965</w:t>
            </w:r>
          </w:p>
        </w:tc>
        <w:tc>
          <w:tcPr>
            <w:tcW w:w="1275" w:type="dxa"/>
            <w:tcBorders>
              <w:top w:val="nil"/>
              <w:left w:val="nil"/>
              <w:bottom w:val="single" w:sz="4" w:space="0" w:color="auto"/>
              <w:right w:val="single" w:sz="4" w:space="0" w:color="auto"/>
            </w:tcBorders>
            <w:noWrap/>
            <w:vAlign w:val="bottom"/>
            <w:hideMark/>
          </w:tcPr>
          <w:p w14:paraId="6868D34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3.890</w:t>
            </w:r>
          </w:p>
        </w:tc>
        <w:tc>
          <w:tcPr>
            <w:tcW w:w="1134" w:type="dxa"/>
            <w:tcBorders>
              <w:top w:val="nil"/>
              <w:left w:val="nil"/>
              <w:bottom w:val="single" w:sz="4" w:space="0" w:color="auto"/>
              <w:right w:val="single" w:sz="4" w:space="0" w:color="auto"/>
            </w:tcBorders>
            <w:noWrap/>
            <w:vAlign w:val="bottom"/>
            <w:hideMark/>
          </w:tcPr>
          <w:p w14:paraId="187E803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4.990</w:t>
            </w:r>
          </w:p>
        </w:tc>
        <w:tc>
          <w:tcPr>
            <w:tcW w:w="949" w:type="dxa"/>
            <w:tcBorders>
              <w:top w:val="nil"/>
              <w:left w:val="nil"/>
              <w:bottom w:val="single" w:sz="4" w:space="0" w:color="auto"/>
              <w:right w:val="single" w:sz="4" w:space="0" w:color="auto"/>
            </w:tcBorders>
            <w:noWrap/>
            <w:vAlign w:val="bottom"/>
            <w:hideMark/>
          </w:tcPr>
          <w:p w14:paraId="4808CE7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21.500</w:t>
            </w:r>
          </w:p>
        </w:tc>
      </w:tr>
      <w:tr w:rsidR="00C200F7" w:rsidRPr="00D45F1F" w14:paraId="5EE06DB7" w14:textId="77777777" w:rsidTr="00C200F7">
        <w:trPr>
          <w:trHeight w:val="290"/>
        </w:trPr>
        <w:tc>
          <w:tcPr>
            <w:tcW w:w="924" w:type="dxa"/>
            <w:tcBorders>
              <w:top w:val="nil"/>
              <w:left w:val="single" w:sz="4" w:space="0" w:color="auto"/>
              <w:bottom w:val="single" w:sz="4" w:space="0" w:color="auto"/>
              <w:right w:val="single" w:sz="4" w:space="0" w:color="auto"/>
            </w:tcBorders>
            <w:noWrap/>
            <w:vAlign w:val="bottom"/>
            <w:hideMark/>
          </w:tcPr>
          <w:p w14:paraId="650F5A8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1118" w:type="dxa"/>
            <w:tcBorders>
              <w:top w:val="nil"/>
              <w:left w:val="nil"/>
              <w:bottom w:val="single" w:sz="4" w:space="0" w:color="auto"/>
              <w:right w:val="single" w:sz="4" w:space="0" w:color="auto"/>
            </w:tcBorders>
            <w:noWrap/>
            <w:vAlign w:val="bottom"/>
            <w:hideMark/>
          </w:tcPr>
          <w:p w14:paraId="191171DF"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214" w:type="dxa"/>
            <w:tcBorders>
              <w:top w:val="nil"/>
              <w:left w:val="nil"/>
              <w:bottom w:val="single" w:sz="4" w:space="0" w:color="auto"/>
              <w:right w:val="single" w:sz="4" w:space="0" w:color="auto"/>
            </w:tcBorders>
            <w:noWrap/>
            <w:vAlign w:val="bottom"/>
            <w:hideMark/>
          </w:tcPr>
          <w:p w14:paraId="72207E19"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41.467</w:t>
            </w:r>
          </w:p>
        </w:tc>
        <w:tc>
          <w:tcPr>
            <w:tcW w:w="1113" w:type="dxa"/>
            <w:tcBorders>
              <w:top w:val="nil"/>
              <w:left w:val="nil"/>
              <w:bottom w:val="single" w:sz="4" w:space="0" w:color="auto"/>
              <w:right w:val="single" w:sz="4" w:space="0" w:color="auto"/>
            </w:tcBorders>
            <w:noWrap/>
            <w:vAlign w:val="bottom"/>
            <w:hideMark/>
          </w:tcPr>
          <w:p w14:paraId="63928C40"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8.453</w:t>
            </w:r>
          </w:p>
        </w:tc>
        <w:tc>
          <w:tcPr>
            <w:tcW w:w="1155" w:type="dxa"/>
            <w:tcBorders>
              <w:top w:val="nil"/>
              <w:left w:val="nil"/>
              <w:bottom w:val="single" w:sz="4" w:space="0" w:color="auto"/>
              <w:right w:val="single" w:sz="4" w:space="0" w:color="auto"/>
            </w:tcBorders>
            <w:noWrap/>
            <w:vAlign w:val="bottom"/>
            <w:hideMark/>
          </w:tcPr>
          <w:p w14:paraId="081B672B"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3.817</w:t>
            </w:r>
          </w:p>
        </w:tc>
        <w:tc>
          <w:tcPr>
            <w:tcW w:w="1417" w:type="dxa"/>
            <w:tcBorders>
              <w:top w:val="nil"/>
              <w:left w:val="nil"/>
              <w:bottom w:val="single" w:sz="4" w:space="0" w:color="auto"/>
              <w:right w:val="single" w:sz="4" w:space="0" w:color="auto"/>
            </w:tcBorders>
            <w:noWrap/>
            <w:vAlign w:val="bottom"/>
            <w:hideMark/>
          </w:tcPr>
          <w:p w14:paraId="1E519006"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55.083</w:t>
            </w:r>
          </w:p>
        </w:tc>
        <w:tc>
          <w:tcPr>
            <w:tcW w:w="992" w:type="dxa"/>
            <w:tcBorders>
              <w:top w:val="nil"/>
              <w:left w:val="nil"/>
              <w:bottom w:val="single" w:sz="4" w:space="0" w:color="auto"/>
              <w:right w:val="single" w:sz="4" w:space="0" w:color="auto"/>
            </w:tcBorders>
            <w:noWrap/>
            <w:vAlign w:val="bottom"/>
            <w:hideMark/>
          </w:tcPr>
          <w:p w14:paraId="3A0F00E2"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20.683</w:t>
            </w:r>
          </w:p>
        </w:tc>
        <w:tc>
          <w:tcPr>
            <w:tcW w:w="851" w:type="dxa"/>
            <w:tcBorders>
              <w:top w:val="nil"/>
              <w:left w:val="nil"/>
              <w:bottom w:val="single" w:sz="4" w:space="0" w:color="auto"/>
              <w:right w:val="single" w:sz="4" w:space="0" w:color="auto"/>
            </w:tcBorders>
            <w:noWrap/>
            <w:vAlign w:val="bottom"/>
            <w:hideMark/>
          </w:tcPr>
          <w:p w14:paraId="6CA1BB9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84.725</w:t>
            </w:r>
          </w:p>
        </w:tc>
        <w:tc>
          <w:tcPr>
            <w:tcW w:w="1276" w:type="dxa"/>
            <w:tcBorders>
              <w:top w:val="nil"/>
              <w:left w:val="nil"/>
              <w:bottom w:val="single" w:sz="4" w:space="0" w:color="auto"/>
              <w:right w:val="single" w:sz="4" w:space="0" w:color="auto"/>
            </w:tcBorders>
            <w:noWrap/>
            <w:vAlign w:val="bottom"/>
            <w:hideMark/>
          </w:tcPr>
          <w:p w14:paraId="13A743E4"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15.050</w:t>
            </w:r>
          </w:p>
        </w:tc>
        <w:tc>
          <w:tcPr>
            <w:tcW w:w="1134" w:type="dxa"/>
            <w:tcBorders>
              <w:top w:val="nil"/>
              <w:left w:val="nil"/>
              <w:bottom w:val="single" w:sz="4" w:space="0" w:color="auto"/>
              <w:right w:val="single" w:sz="4" w:space="0" w:color="auto"/>
            </w:tcBorders>
            <w:noWrap/>
            <w:vAlign w:val="bottom"/>
            <w:hideMark/>
          </w:tcPr>
          <w:p w14:paraId="12E42AD1"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0.835</w:t>
            </w:r>
          </w:p>
        </w:tc>
        <w:tc>
          <w:tcPr>
            <w:tcW w:w="1275" w:type="dxa"/>
            <w:tcBorders>
              <w:top w:val="nil"/>
              <w:left w:val="nil"/>
              <w:bottom w:val="single" w:sz="4" w:space="0" w:color="auto"/>
              <w:right w:val="single" w:sz="4" w:space="0" w:color="auto"/>
            </w:tcBorders>
            <w:noWrap/>
            <w:vAlign w:val="bottom"/>
            <w:hideMark/>
          </w:tcPr>
          <w:p w14:paraId="564B551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3.387</w:t>
            </w:r>
          </w:p>
        </w:tc>
        <w:tc>
          <w:tcPr>
            <w:tcW w:w="1134" w:type="dxa"/>
            <w:tcBorders>
              <w:top w:val="nil"/>
              <w:left w:val="nil"/>
              <w:bottom w:val="single" w:sz="4" w:space="0" w:color="auto"/>
              <w:right w:val="single" w:sz="4" w:space="0" w:color="auto"/>
            </w:tcBorders>
            <w:noWrap/>
            <w:vAlign w:val="bottom"/>
            <w:hideMark/>
          </w:tcPr>
          <w:p w14:paraId="230D146D"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4.730</w:t>
            </w:r>
          </w:p>
        </w:tc>
        <w:tc>
          <w:tcPr>
            <w:tcW w:w="949" w:type="dxa"/>
            <w:tcBorders>
              <w:top w:val="nil"/>
              <w:left w:val="nil"/>
              <w:bottom w:val="single" w:sz="4" w:space="0" w:color="auto"/>
              <w:right w:val="single" w:sz="4" w:space="0" w:color="auto"/>
            </w:tcBorders>
            <w:noWrap/>
            <w:vAlign w:val="bottom"/>
            <w:hideMark/>
          </w:tcPr>
          <w:p w14:paraId="47D559BC" w14:textId="77777777" w:rsidR="00C200F7" w:rsidRPr="00D45F1F" w:rsidRDefault="00C200F7"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20.000</w:t>
            </w:r>
          </w:p>
        </w:tc>
      </w:tr>
    </w:tbl>
    <w:p w14:paraId="32526805" w14:textId="418F1F7F" w:rsidR="00A90CE7" w:rsidRPr="00D45F1F" w:rsidRDefault="00AE4CFA" w:rsidP="000D7234">
      <w:pPr>
        <w:rPr>
          <w:rFonts w:ascii="Arial" w:hAnsi="Arial" w:cs="Arial"/>
          <w:b/>
          <w:bCs/>
          <w:sz w:val="20"/>
          <w:szCs w:val="20"/>
        </w:rPr>
      </w:pPr>
      <w:r w:rsidRPr="00D45F1F">
        <w:rPr>
          <w:rFonts w:ascii="Arial" w:hAnsi="Arial" w:cs="Arial"/>
          <w:b/>
          <w:bCs/>
          <w:sz w:val="20"/>
          <w:szCs w:val="20"/>
          <w:lang w:val="en-US"/>
        </w:rPr>
        <w:br w:type="page"/>
      </w:r>
      <w:r w:rsidR="000D7234">
        <w:rPr>
          <w:rFonts w:ascii="Arial" w:hAnsi="Arial" w:cs="Arial"/>
          <w:b/>
          <w:bCs/>
          <w:sz w:val="20"/>
          <w:szCs w:val="20"/>
          <w:lang w:val="en-US"/>
        </w:rPr>
        <w:lastRenderedPageBreak/>
        <w:t>Table 1</w:t>
      </w:r>
      <w:r w:rsidR="00B74514">
        <w:rPr>
          <w:rFonts w:ascii="Arial" w:hAnsi="Arial" w:cs="Arial"/>
          <w:b/>
          <w:bCs/>
          <w:sz w:val="20"/>
          <w:szCs w:val="20"/>
          <w:lang w:val="en-US"/>
        </w:rPr>
        <w:t>1</w:t>
      </w:r>
      <w:r w:rsidR="000D7234">
        <w:rPr>
          <w:rFonts w:ascii="Arial" w:hAnsi="Arial" w:cs="Arial"/>
          <w:b/>
          <w:bCs/>
          <w:sz w:val="20"/>
          <w:szCs w:val="20"/>
          <w:lang w:val="en-US"/>
        </w:rPr>
        <w:t xml:space="preserve">: </w:t>
      </w:r>
      <w:r w:rsidR="00A90CE7" w:rsidRPr="00D45F1F">
        <w:rPr>
          <w:rFonts w:ascii="Arial" w:hAnsi="Arial" w:cs="Arial"/>
          <w:b/>
          <w:bCs/>
          <w:sz w:val="20"/>
          <w:szCs w:val="20"/>
        </w:rPr>
        <w:t>Cluster mean performance for twenty-three traits of thirty genotypes of Indian mustard under late sowing environments</w:t>
      </w:r>
    </w:p>
    <w:tbl>
      <w:tblPr>
        <w:tblW w:w="14596" w:type="dxa"/>
        <w:tblLook w:val="04A0" w:firstRow="1" w:lastRow="0" w:firstColumn="1" w:lastColumn="0" w:noHBand="0" w:noVBand="1"/>
      </w:tblPr>
      <w:tblGrid>
        <w:gridCol w:w="949"/>
        <w:gridCol w:w="1139"/>
        <w:gridCol w:w="949"/>
        <w:gridCol w:w="1125"/>
        <w:gridCol w:w="1061"/>
        <w:gridCol w:w="1173"/>
        <w:gridCol w:w="949"/>
        <w:gridCol w:w="949"/>
        <w:gridCol w:w="949"/>
        <w:gridCol w:w="949"/>
        <w:gridCol w:w="1021"/>
        <w:gridCol w:w="1320"/>
        <w:gridCol w:w="993"/>
        <w:gridCol w:w="1134"/>
      </w:tblGrid>
      <w:tr w:rsidR="008D21D1" w:rsidRPr="00D45F1F" w14:paraId="1C36E237" w14:textId="77777777" w:rsidTr="008D21D1">
        <w:trPr>
          <w:trHeight w:val="290"/>
        </w:trPr>
        <w:tc>
          <w:tcPr>
            <w:tcW w:w="949" w:type="dxa"/>
            <w:tcBorders>
              <w:top w:val="single" w:sz="4" w:space="0" w:color="auto"/>
              <w:left w:val="single" w:sz="4" w:space="0" w:color="auto"/>
              <w:bottom w:val="single" w:sz="4" w:space="0" w:color="auto"/>
              <w:right w:val="single" w:sz="4" w:space="0" w:color="auto"/>
            </w:tcBorders>
            <w:noWrap/>
            <w:vAlign w:val="bottom"/>
            <w:hideMark/>
          </w:tcPr>
          <w:p w14:paraId="3BCDC6C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Cluster</w:t>
            </w:r>
          </w:p>
        </w:tc>
        <w:tc>
          <w:tcPr>
            <w:tcW w:w="1118" w:type="dxa"/>
            <w:tcBorders>
              <w:top w:val="single" w:sz="4" w:space="0" w:color="auto"/>
              <w:left w:val="nil"/>
              <w:bottom w:val="single" w:sz="4" w:space="0" w:color="auto"/>
              <w:right w:val="single" w:sz="4" w:space="0" w:color="auto"/>
            </w:tcBorders>
            <w:noWrap/>
            <w:vAlign w:val="bottom"/>
            <w:hideMark/>
          </w:tcPr>
          <w:p w14:paraId="604EBF9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No of genotypes</w:t>
            </w:r>
          </w:p>
        </w:tc>
        <w:tc>
          <w:tcPr>
            <w:tcW w:w="949" w:type="dxa"/>
            <w:tcBorders>
              <w:top w:val="single" w:sz="4" w:space="0" w:color="auto"/>
              <w:left w:val="nil"/>
              <w:bottom w:val="single" w:sz="4" w:space="0" w:color="auto"/>
              <w:right w:val="single" w:sz="4" w:space="0" w:color="auto"/>
            </w:tcBorders>
            <w:noWrap/>
            <w:vAlign w:val="bottom"/>
            <w:hideMark/>
          </w:tcPr>
          <w:p w14:paraId="4817F54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Height (cm)</w:t>
            </w:r>
          </w:p>
        </w:tc>
        <w:tc>
          <w:tcPr>
            <w:tcW w:w="1125" w:type="dxa"/>
            <w:tcBorders>
              <w:top w:val="single" w:sz="4" w:space="0" w:color="auto"/>
              <w:left w:val="nil"/>
              <w:bottom w:val="single" w:sz="4" w:space="0" w:color="auto"/>
              <w:right w:val="single" w:sz="4" w:space="0" w:color="auto"/>
            </w:tcBorders>
            <w:noWrap/>
            <w:vAlign w:val="bottom"/>
            <w:hideMark/>
          </w:tcPr>
          <w:p w14:paraId="5A29188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Length of main shoot(cm)</w:t>
            </w:r>
          </w:p>
        </w:tc>
        <w:tc>
          <w:tcPr>
            <w:tcW w:w="1046" w:type="dxa"/>
            <w:tcBorders>
              <w:top w:val="single" w:sz="4" w:space="0" w:color="auto"/>
              <w:left w:val="nil"/>
              <w:bottom w:val="single" w:sz="4" w:space="0" w:color="auto"/>
              <w:right w:val="single" w:sz="4" w:space="0" w:color="auto"/>
            </w:tcBorders>
            <w:noWrap/>
            <w:vAlign w:val="bottom"/>
            <w:hideMark/>
          </w:tcPr>
          <w:p w14:paraId="759DEECB" w14:textId="701897CD"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Primary Branches</w:t>
            </w:r>
          </w:p>
        </w:tc>
        <w:tc>
          <w:tcPr>
            <w:tcW w:w="1145" w:type="dxa"/>
            <w:tcBorders>
              <w:top w:val="single" w:sz="4" w:space="0" w:color="auto"/>
              <w:left w:val="nil"/>
              <w:bottom w:val="single" w:sz="4" w:space="0" w:color="auto"/>
              <w:right w:val="single" w:sz="4" w:space="0" w:color="auto"/>
            </w:tcBorders>
            <w:noWrap/>
            <w:vAlign w:val="bottom"/>
            <w:hideMark/>
          </w:tcPr>
          <w:p w14:paraId="46DECB18" w14:textId="70F05511"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Secondary </w:t>
            </w:r>
            <w:r w:rsidR="00A108E7" w:rsidRPr="00D45F1F">
              <w:rPr>
                <w:rFonts w:ascii="Arial" w:eastAsia="Times New Roman" w:hAnsi="Arial" w:cs="Arial"/>
                <w:color w:val="000000"/>
                <w:sz w:val="20"/>
                <w:szCs w:val="20"/>
                <w:lang w:eastAsia="en-IN"/>
              </w:rPr>
              <w:t xml:space="preserve">Branches </w:t>
            </w:r>
          </w:p>
        </w:tc>
        <w:tc>
          <w:tcPr>
            <w:tcW w:w="949" w:type="dxa"/>
            <w:tcBorders>
              <w:top w:val="single" w:sz="4" w:space="0" w:color="auto"/>
              <w:left w:val="nil"/>
              <w:bottom w:val="single" w:sz="4" w:space="0" w:color="auto"/>
              <w:right w:val="single" w:sz="4" w:space="0" w:color="auto"/>
            </w:tcBorders>
            <w:noWrap/>
            <w:vAlign w:val="bottom"/>
            <w:hideMark/>
          </w:tcPr>
          <w:p w14:paraId="6C22408B" w14:textId="48A6E240"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Silique/ </w:t>
            </w:r>
            <w:r w:rsidR="00BB7361" w:rsidRPr="00D45F1F">
              <w:rPr>
                <w:rFonts w:ascii="Arial" w:eastAsia="Times New Roman" w:hAnsi="Arial" w:cs="Arial"/>
                <w:color w:val="000000"/>
                <w:sz w:val="20"/>
                <w:szCs w:val="20"/>
                <w:lang w:eastAsia="en-IN"/>
              </w:rPr>
              <w:t>Plant</w:t>
            </w:r>
          </w:p>
        </w:tc>
        <w:tc>
          <w:tcPr>
            <w:tcW w:w="949" w:type="dxa"/>
            <w:tcBorders>
              <w:top w:val="single" w:sz="4" w:space="0" w:color="auto"/>
              <w:left w:val="nil"/>
              <w:bottom w:val="single" w:sz="4" w:space="0" w:color="auto"/>
              <w:right w:val="single" w:sz="4" w:space="0" w:color="auto"/>
            </w:tcBorders>
            <w:noWrap/>
            <w:vAlign w:val="bottom"/>
            <w:hideMark/>
          </w:tcPr>
          <w:p w14:paraId="7912F2C1" w14:textId="45428EB0"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Silique o</w:t>
            </w:r>
            <w:r w:rsidR="00BB7361" w:rsidRPr="00D45F1F">
              <w:rPr>
                <w:rFonts w:ascii="Arial" w:eastAsia="Times New Roman" w:hAnsi="Arial" w:cs="Arial"/>
                <w:color w:val="000000"/>
                <w:sz w:val="20"/>
                <w:szCs w:val="20"/>
                <w:lang w:eastAsia="en-IN"/>
              </w:rPr>
              <w:t>f</w:t>
            </w:r>
            <w:r w:rsidRPr="00D45F1F">
              <w:rPr>
                <w:rFonts w:ascii="Arial" w:eastAsia="Times New Roman" w:hAnsi="Arial" w:cs="Arial"/>
                <w:color w:val="000000"/>
                <w:sz w:val="20"/>
                <w:szCs w:val="20"/>
                <w:lang w:eastAsia="en-IN"/>
              </w:rPr>
              <w:t xml:space="preserve"> main shoot</w:t>
            </w:r>
          </w:p>
        </w:tc>
        <w:tc>
          <w:tcPr>
            <w:tcW w:w="949" w:type="dxa"/>
            <w:tcBorders>
              <w:top w:val="single" w:sz="4" w:space="0" w:color="auto"/>
              <w:left w:val="nil"/>
              <w:bottom w:val="single" w:sz="4" w:space="0" w:color="auto"/>
              <w:right w:val="single" w:sz="4" w:space="0" w:color="auto"/>
            </w:tcBorders>
            <w:noWrap/>
            <w:vAlign w:val="bottom"/>
            <w:hideMark/>
          </w:tcPr>
          <w:p w14:paraId="66F7C36E" w14:textId="2568BCD2"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Percent </w:t>
            </w:r>
            <w:r w:rsidR="00BB7361" w:rsidRPr="00D45F1F">
              <w:rPr>
                <w:rFonts w:ascii="Arial" w:eastAsia="Times New Roman" w:hAnsi="Arial" w:cs="Arial"/>
                <w:color w:val="000000"/>
                <w:sz w:val="20"/>
                <w:szCs w:val="20"/>
                <w:lang w:eastAsia="en-IN"/>
              </w:rPr>
              <w:t>Survival @</w:t>
            </w:r>
            <w:r w:rsidRPr="00D45F1F">
              <w:rPr>
                <w:rFonts w:ascii="Arial" w:eastAsia="Times New Roman" w:hAnsi="Arial" w:cs="Arial"/>
                <w:color w:val="000000"/>
                <w:sz w:val="20"/>
                <w:szCs w:val="20"/>
                <w:lang w:eastAsia="en-IN"/>
              </w:rPr>
              <w:t xml:space="preserve"> 20 DAS</w:t>
            </w:r>
          </w:p>
        </w:tc>
        <w:tc>
          <w:tcPr>
            <w:tcW w:w="949" w:type="dxa"/>
            <w:tcBorders>
              <w:top w:val="single" w:sz="4" w:space="0" w:color="auto"/>
              <w:left w:val="nil"/>
              <w:bottom w:val="single" w:sz="4" w:space="0" w:color="auto"/>
              <w:right w:val="single" w:sz="4" w:space="0" w:color="auto"/>
            </w:tcBorders>
            <w:noWrap/>
            <w:vAlign w:val="bottom"/>
            <w:hideMark/>
          </w:tcPr>
          <w:p w14:paraId="4A1153C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Percent Survival 30 DAS</w:t>
            </w:r>
          </w:p>
        </w:tc>
        <w:tc>
          <w:tcPr>
            <w:tcW w:w="1021" w:type="dxa"/>
            <w:tcBorders>
              <w:top w:val="single" w:sz="4" w:space="0" w:color="auto"/>
              <w:left w:val="nil"/>
              <w:bottom w:val="single" w:sz="4" w:space="0" w:color="auto"/>
              <w:right w:val="single" w:sz="4" w:space="0" w:color="auto"/>
            </w:tcBorders>
            <w:noWrap/>
            <w:vAlign w:val="bottom"/>
            <w:hideMark/>
          </w:tcPr>
          <w:p w14:paraId="15C742E6" w14:textId="2654B5F3"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Days to initial </w:t>
            </w:r>
            <w:r w:rsidR="00A108E7" w:rsidRPr="00D45F1F">
              <w:rPr>
                <w:rFonts w:ascii="Arial" w:eastAsia="Times New Roman" w:hAnsi="Arial" w:cs="Arial"/>
                <w:color w:val="000000"/>
                <w:sz w:val="20"/>
                <w:szCs w:val="20"/>
                <w:lang w:eastAsia="en-IN"/>
              </w:rPr>
              <w:t xml:space="preserve">flowering </w:t>
            </w:r>
          </w:p>
        </w:tc>
        <w:tc>
          <w:tcPr>
            <w:tcW w:w="1320" w:type="dxa"/>
            <w:tcBorders>
              <w:top w:val="single" w:sz="4" w:space="0" w:color="auto"/>
              <w:left w:val="nil"/>
              <w:bottom w:val="single" w:sz="4" w:space="0" w:color="auto"/>
              <w:right w:val="single" w:sz="4" w:space="0" w:color="auto"/>
            </w:tcBorders>
            <w:noWrap/>
            <w:vAlign w:val="bottom"/>
            <w:hideMark/>
          </w:tcPr>
          <w:p w14:paraId="185E29FA" w14:textId="2A9483E6"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 xml:space="preserve">Days to 50% </w:t>
            </w:r>
            <w:r w:rsidR="00A108E7" w:rsidRPr="00D45F1F">
              <w:rPr>
                <w:rFonts w:ascii="Arial" w:eastAsia="Times New Roman" w:hAnsi="Arial" w:cs="Arial"/>
                <w:color w:val="000000"/>
                <w:sz w:val="20"/>
                <w:szCs w:val="20"/>
                <w:lang w:eastAsia="en-IN"/>
              </w:rPr>
              <w:t xml:space="preserve">flowering </w:t>
            </w:r>
          </w:p>
        </w:tc>
        <w:tc>
          <w:tcPr>
            <w:tcW w:w="993" w:type="dxa"/>
            <w:tcBorders>
              <w:top w:val="single" w:sz="4" w:space="0" w:color="auto"/>
              <w:left w:val="nil"/>
              <w:bottom w:val="single" w:sz="4" w:space="0" w:color="auto"/>
              <w:right w:val="single" w:sz="4" w:space="0" w:color="auto"/>
            </w:tcBorders>
            <w:noWrap/>
            <w:vAlign w:val="bottom"/>
            <w:hideMark/>
          </w:tcPr>
          <w:p w14:paraId="6F7D2D0A" w14:textId="46267F30"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Days to Maturity</w:t>
            </w:r>
          </w:p>
        </w:tc>
        <w:tc>
          <w:tcPr>
            <w:tcW w:w="1134" w:type="dxa"/>
            <w:tcBorders>
              <w:top w:val="single" w:sz="4" w:space="0" w:color="auto"/>
              <w:left w:val="nil"/>
              <w:bottom w:val="single" w:sz="4" w:space="0" w:color="auto"/>
              <w:right w:val="single" w:sz="4" w:space="0" w:color="auto"/>
            </w:tcBorders>
            <w:noWrap/>
            <w:vAlign w:val="bottom"/>
            <w:hideMark/>
          </w:tcPr>
          <w:p w14:paraId="3035D4F1" w14:textId="4DEA28CE"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Silique</w:t>
            </w:r>
          </w:p>
        </w:tc>
      </w:tr>
      <w:tr w:rsidR="008D21D1" w:rsidRPr="00D45F1F" w14:paraId="15FFB612"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0091287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118" w:type="dxa"/>
            <w:tcBorders>
              <w:top w:val="nil"/>
              <w:left w:val="nil"/>
              <w:bottom w:val="single" w:sz="4" w:space="0" w:color="auto"/>
              <w:right w:val="single" w:sz="4" w:space="0" w:color="auto"/>
            </w:tcBorders>
            <w:noWrap/>
            <w:vAlign w:val="bottom"/>
            <w:hideMark/>
          </w:tcPr>
          <w:p w14:paraId="5BC9C72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949" w:type="dxa"/>
            <w:tcBorders>
              <w:top w:val="nil"/>
              <w:left w:val="nil"/>
              <w:bottom w:val="single" w:sz="4" w:space="0" w:color="auto"/>
              <w:right w:val="single" w:sz="4" w:space="0" w:color="auto"/>
            </w:tcBorders>
            <w:noWrap/>
            <w:vAlign w:val="bottom"/>
            <w:hideMark/>
          </w:tcPr>
          <w:p w14:paraId="66E9006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94.67</w:t>
            </w:r>
          </w:p>
        </w:tc>
        <w:tc>
          <w:tcPr>
            <w:tcW w:w="1125" w:type="dxa"/>
            <w:tcBorders>
              <w:top w:val="nil"/>
              <w:left w:val="nil"/>
              <w:bottom w:val="single" w:sz="4" w:space="0" w:color="auto"/>
              <w:right w:val="single" w:sz="4" w:space="0" w:color="auto"/>
            </w:tcBorders>
            <w:noWrap/>
            <w:vAlign w:val="bottom"/>
            <w:hideMark/>
          </w:tcPr>
          <w:p w14:paraId="13C226D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28.38</w:t>
            </w:r>
          </w:p>
        </w:tc>
        <w:tc>
          <w:tcPr>
            <w:tcW w:w="1046" w:type="dxa"/>
            <w:tcBorders>
              <w:top w:val="nil"/>
              <w:left w:val="nil"/>
              <w:bottom w:val="single" w:sz="4" w:space="0" w:color="auto"/>
              <w:right w:val="single" w:sz="4" w:space="0" w:color="auto"/>
            </w:tcBorders>
            <w:noWrap/>
            <w:vAlign w:val="bottom"/>
            <w:hideMark/>
          </w:tcPr>
          <w:p w14:paraId="1A581C3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4.58</w:t>
            </w:r>
          </w:p>
        </w:tc>
        <w:tc>
          <w:tcPr>
            <w:tcW w:w="1145" w:type="dxa"/>
            <w:tcBorders>
              <w:top w:val="nil"/>
              <w:left w:val="nil"/>
              <w:bottom w:val="single" w:sz="4" w:space="0" w:color="auto"/>
              <w:right w:val="single" w:sz="4" w:space="0" w:color="auto"/>
            </w:tcBorders>
            <w:noWrap/>
            <w:vAlign w:val="bottom"/>
            <w:hideMark/>
          </w:tcPr>
          <w:p w14:paraId="413FEA6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6.83</w:t>
            </w:r>
          </w:p>
        </w:tc>
        <w:tc>
          <w:tcPr>
            <w:tcW w:w="949" w:type="dxa"/>
            <w:tcBorders>
              <w:top w:val="nil"/>
              <w:left w:val="nil"/>
              <w:bottom w:val="single" w:sz="4" w:space="0" w:color="auto"/>
              <w:right w:val="single" w:sz="4" w:space="0" w:color="auto"/>
            </w:tcBorders>
            <w:noWrap/>
            <w:vAlign w:val="bottom"/>
            <w:hideMark/>
          </w:tcPr>
          <w:p w14:paraId="4C0FA17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125.00</w:t>
            </w:r>
          </w:p>
        </w:tc>
        <w:tc>
          <w:tcPr>
            <w:tcW w:w="949" w:type="dxa"/>
            <w:tcBorders>
              <w:top w:val="nil"/>
              <w:left w:val="nil"/>
              <w:bottom w:val="single" w:sz="4" w:space="0" w:color="auto"/>
              <w:right w:val="single" w:sz="4" w:space="0" w:color="auto"/>
            </w:tcBorders>
            <w:noWrap/>
            <w:vAlign w:val="bottom"/>
            <w:hideMark/>
          </w:tcPr>
          <w:p w14:paraId="0EB259B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32.92</w:t>
            </w:r>
          </w:p>
        </w:tc>
        <w:tc>
          <w:tcPr>
            <w:tcW w:w="949" w:type="dxa"/>
            <w:tcBorders>
              <w:top w:val="nil"/>
              <w:left w:val="nil"/>
              <w:bottom w:val="single" w:sz="4" w:space="0" w:color="auto"/>
              <w:right w:val="single" w:sz="4" w:space="0" w:color="auto"/>
            </w:tcBorders>
            <w:noWrap/>
            <w:vAlign w:val="bottom"/>
            <w:hideMark/>
          </w:tcPr>
          <w:p w14:paraId="6B28117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48.47</w:t>
            </w:r>
          </w:p>
        </w:tc>
        <w:tc>
          <w:tcPr>
            <w:tcW w:w="949" w:type="dxa"/>
            <w:tcBorders>
              <w:top w:val="nil"/>
              <w:left w:val="nil"/>
              <w:bottom w:val="single" w:sz="4" w:space="0" w:color="auto"/>
              <w:right w:val="single" w:sz="4" w:space="0" w:color="auto"/>
            </w:tcBorders>
            <w:noWrap/>
            <w:vAlign w:val="bottom"/>
            <w:hideMark/>
          </w:tcPr>
          <w:p w14:paraId="7B32586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43.89</w:t>
            </w:r>
          </w:p>
        </w:tc>
        <w:tc>
          <w:tcPr>
            <w:tcW w:w="1021" w:type="dxa"/>
            <w:tcBorders>
              <w:top w:val="nil"/>
              <w:left w:val="nil"/>
              <w:bottom w:val="single" w:sz="4" w:space="0" w:color="auto"/>
              <w:right w:val="single" w:sz="4" w:space="0" w:color="auto"/>
            </w:tcBorders>
            <w:noWrap/>
            <w:vAlign w:val="bottom"/>
            <w:hideMark/>
          </w:tcPr>
          <w:p w14:paraId="5576F39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34.67</w:t>
            </w:r>
          </w:p>
        </w:tc>
        <w:tc>
          <w:tcPr>
            <w:tcW w:w="1320" w:type="dxa"/>
            <w:tcBorders>
              <w:top w:val="nil"/>
              <w:left w:val="nil"/>
              <w:bottom w:val="single" w:sz="4" w:space="0" w:color="auto"/>
              <w:right w:val="single" w:sz="4" w:space="0" w:color="auto"/>
            </w:tcBorders>
            <w:noWrap/>
            <w:vAlign w:val="bottom"/>
            <w:hideMark/>
          </w:tcPr>
          <w:p w14:paraId="4F6B9EE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40.00</w:t>
            </w:r>
          </w:p>
        </w:tc>
        <w:tc>
          <w:tcPr>
            <w:tcW w:w="993" w:type="dxa"/>
            <w:tcBorders>
              <w:top w:val="nil"/>
              <w:left w:val="nil"/>
              <w:bottom w:val="single" w:sz="4" w:space="0" w:color="auto"/>
              <w:right w:val="single" w:sz="4" w:space="0" w:color="auto"/>
            </w:tcBorders>
            <w:noWrap/>
            <w:vAlign w:val="bottom"/>
            <w:hideMark/>
          </w:tcPr>
          <w:p w14:paraId="6EBCD75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134.54</w:t>
            </w:r>
          </w:p>
        </w:tc>
        <w:tc>
          <w:tcPr>
            <w:tcW w:w="1134" w:type="dxa"/>
            <w:tcBorders>
              <w:top w:val="nil"/>
              <w:left w:val="nil"/>
              <w:bottom w:val="single" w:sz="4" w:space="0" w:color="auto"/>
              <w:right w:val="single" w:sz="4" w:space="0" w:color="auto"/>
            </w:tcBorders>
            <w:noWrap/>
            <w:vAlign w:val="bottom"/>
            <w:hideMark/>
          </w:tcPr>
          <w:p w14:paraId="5D9E1E5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12.21</w:t>
            </w:r>
          </w:p>
        </w:tc>
      </w:tr>
      <w:tr w:rsidR="008D21D1" w:rsidRPr="00D45F1F" w14:paraId="1BA3D574"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0DF893A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118" w:type="dxa"/>
            <w:tcBorders>
              <w:top w:val="nil"/>
              <w:left w:val="nil"/>
              <w:bottom w:val="single" w:sz="4" w:space="0" w:color="auto"/>
              <w:right w:val="single" w:sz="4" w:space="0" w:color="auto"/>
            </w:tcBorders>
            <w:noWrap/>
            <w:vAlign w:val="bottom"/>
            <w:hideMark/>
          </w:tcPr>
          <w:p w14:paraId="1446241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949" w:type="dxa"/>
            <w:tcBorders>
              <w:top w:val="nil"/>
              <w:left w:val="nil"/>
              <w:bottom w:val="single" w:sz="4" w:space="0" w:color="auto"/>
              <w:right w:val="single" w:sz="4" w:space="0" w:color="auto"/>
            </w:tcBorders>
            <w:noWrap/>
            <w:vAlign w:val="bottom"/>
            <w:hideMark/>
          </w:tcPr>
          <w:p w14:paraId="61E39B2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94.43</w:t>
            </w:r>
          </w:p>
        </w:tc>
        <w:tc>
          <w:tcPr>
            <w:tcW w:w="1125" w:type="dxa"/>
            <w:tcBorders>
              <w:top w:val="nil"/>
              <w:left w:val="nil"/>
              <w:bottom w:val="single" w:sz="4" w:space="0" w:color="auto"/>
              <w:right w:val="single" w:sz="4" w:space="0" w:color="auto"/>
            </w:tcBorders>
            <w:noWrap/>
            <w:vAlign w:val="bottom"/>
            <w:hideMark/>
          </w:tcPr>
          <w:p w14:paraId="73C46A0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30.81</w:t>
            </w:r>
          </w:p>
        </w:tc>
        <w:tc>
          <w:tcPr>
            <w:tcW w:w="1046" w:type="dxa"/>
            <w:tcBorders>
              <w:top w:val="nil"/>
              <w:left w:val="nil"/>
              <w:bottom w:val="single" w:sz="4" w:space="0" w:color="auto"/>
              <w:right w:val="single" w:sz="4" w:space="0" w:color="auto"/>
            </w:tcBorders>
            <w:noWrap/>
            <w:vAlign w:val="bottom"/>
            <w:hideMark/>
          </w:tcPr>
          <w:p w14:paraId="5125861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3.52</w:t>
            </w:r>
          </w:p>
        </w:tc>
        <w:tc>
          <w:tcPr>
            <w:tcW w:w="1145" w:type="dxa"/>
            <w:tcBorders>
              <w:top w:val="nil"/>
              <w:left w:val="nil"/>
              <w:bottom w:val="single" w:sz="4" w:space="0" w:color="auto"/>
              <w:right w:val="single" w:sz="4" w:space="0" w:color="auto"/>
            </w:tcBorders>
            <w:noWrap/>
            <w:vAlign w:val="bottom"/>
            <w:hideMark/>
          </w:tcPr>
          <w:p w14:paraId="2795BC2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7.24</w:t>
            </w:r>
          </w:p>
        </w:tc>
        <w:tc>
          <w:tcPr>
            <w:tcW w:w="949" w:type="dxa"/>
            <w:tcBorders>
              <w:top w:val="nil"/>
              <w:left w:val="nil"/>
              <w:bottom w:val="single" w:sz="4" w:space="0" w:color="auto"/>
              <w:right w:val="single" w:sz="4" w:space="0" w:color="auto"/>
            </w:tcBorders>
            <w:noWrap/>
            <w:vAlign w:val="bottom"/>
            <w:hideMark/>
          </w:tcPr>
          <w:p w14:paraId="36600CE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136.05</w:t>
            </w:r>
          </w:p>
        </w:tc>
        <w:tc>
          <w:tcPr>
            <w:tcW w:w="949" w:type="dxa"/>
            <w:tcBorders>
              <w:top w:val="nil"/>
              <w:left w:val="nil"/>
              <w:bottom w:val="single" w:sz="4" w:space="0" w:color="auto"/>
              <w:right w:val="single" w:sz="4" w:space="0" w:color="auto"/>
            </w:tcBorders>
            <w:noWrap/>
            <w:vAlign w:val="bottom"/>
            <w:hideMark/>
          </w:tcPr>
          <w:p w14:paraId="1DDC6AA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32.76</w:t>
            </w:r>
          </w:p>
        </w:tc>
        <w:tc>
          <w:tcPr>
            <w:tcW w:w="949" w:type="dxa"/>
            <w:tcBorders>
              <w:top w:val="nil"/>
              <w:left w:val="nil"/>
              <w:bottom w:val="single" w:sz="4" w:space="0" w:color="auto"/>
              <w:right w:val="single" w:sz="4" w:space="0" w:color="auto"/>
            </w:tcBorders>
            <w:noWrap/>
            <w:vAlign w:val="bottom"/>
            <w:hideMark/>
          </w:tcPr>
          <w:p w14:paraId="2BF4C6B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59.52</w:t>
            </w:r>
          </w:p>
        </w:tc>
        <w:tc>
          <w:tcPr>
            <w:tcW w:w="949" w:type="dxa"/>
            <w:tcBorders>
              <w:top w:val="nil"/>
              <w:left w:val="nil"/>
              <w:bottom w:val="single" w:sz="4" w:space="0" w:color="auto"/>
              <w:right w:val="single" w:sz="4" w:space="0" w:color="auto"/>
            </w:tcBorders>
            <w:noWrap/>
            <w:vAlign w:val="bottom"/>
            <w:hideMark/>
          </w:tcPr>
          <w:p w14:paraId="687719F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51.43</w:t>
            </w:r>
          </w:p>
        </w:tc>
        <w:tc>
          <w:tcPr>
            <w:tcW w:w="1021" w:type="dxa"/>
            <w:tcBorders>
              <w:top w:val="nil"/>
              <w:left w:val="nil"/>
              <w:bottom w:val="single" w:sz="4" w:space="0" w:color="auto"/>
              <w:right w:val="single" w:sz="4" w:space="0" w:color="auto"/>
            </w:tcBorders>
            <w:noWrap/>
            <w:vAlign w:val="bottom"/>
            <w:hideMark/>
          </w:tcPr>
          <w:p w14:paraId="3C2CE6C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35.90</w:t>
            </w:r>
          </w:p>
        </w:tc>
        <w:tc>
          <w:tcPr>
            <w:tcW w:w="1320" w:type="dxa"/>
            <w:tcBorders>
              <w:top w:val="nil"/>
              <w:left w:val="nil"/>
              <w:bottom w:val="single" w:sz="4" w:space="0" w:color="auto"/>
              <w:right w:val="single" w:sz="4" w:space="0" w:color="auto"/>
            </w:tcBorders>
            <w:noWrap/>
            <w:vAlign w:val="bottom"/>
            <w:hideMark/>
          </w:tcPr>
          <w:p w14:paraId="219D973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40.57</w:t>
            </w:r>
          </w:p>
        </w:tc>
        <w:tc>
          <w:tcPr>
            <w:tcW w:w="993" w:type="dxa"/>
            <w:tcBorders>
              <w:top w:val="nil"/>
              <w:left w:val="nil"/>
              <w:bottom w:val="single" w:sz="4" w:space="0" w:color="auto"/>
              <w:right w:val="single" w:sz="4" w:space="0" w:color="auto"/>
            </w:tcBorders>
            <w:noWrap/>
            <w:vAlign w:val="bottom"/>
            <w:hideMark/>
          </w:tcPr>
          <w:p w14:paraId="35BFD52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134.71</w:t>
            </w:r>
          </w:p>
        </w:tc>
        <w:tc>
          <w:tcPr>
            <w:tcW w:w="1134" w:type="dxa"/>
            <w:tcBorders>
              <w:top w:val="nil"/>
              <w:left w:val="nil"/>
              <w:bottom w:val="single" w:sz="4" w:space="0" w:color="auto"/>
              <w:right w:val="single" w:sz="4" w:space="0" w:color="auto"/>
            </w:tcBorders>
            <w:noWrap/>
            <w:vAlign w:val="bottom"/>
            <w:hideMark/>
          </w:tcPr>
          <w:p w14:paraId="1B620D4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12.33</w:t>
            </w:r>
          </w:p>
        </w:tc>
      </w:tr>
      <w:tr w:rsidR="008D21D1" w:rsidRPr="00D45F1F" w14:paraId="4AB8AF78"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77407E4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1118" w:type="dxa"/>
            <w:tcBorders>
              <w:top w:val="nil"/>
              <w:left w:val="nil"/>
              <w:bottom w:val="single" w:sz="4" w:space="0" w:color="auto"/>
              <w:right w:val="single" w:sz="4" w:space="0" w:color="auto"/>
            </w:tcBorders>
            <w:noWrap/>
            <w:vAlign w:val="bottom"/>
            <w:hideMark/>
          </w:tcPr>
          <w:p w14:paraId="00388FE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949" w:type="dxa"/>
            <w:tcBorders>
              <w:top w:val="nil"/>
              <w:left w:val="nil"/>
              <w:bottom w:val="single" w:sz="4" w:space="0" w:color="auto"/>
              <w:right w:val="single" w:sz="4" w:space="0" w:color="auto"/>
            </w:tcBorders>
            <w:noWrap/>
            <w:vAlign w:val="bottom"/>
            <w:hideMark/>
          </w:tcPr>
          <w:p w14:paraId="14F485C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100.83</w:t>
            </w:r>
          </w:p>
        </w:tc>
        <w:tc>
          <w:tcPr>
            <w:tcW w:w="1125" w:type="dxa"/>
            <w:tcBorders>
              <w:top w:val="nil"/>
              <w:left w:val="nil"/>
              <w:bottom w:val="single" w:sz="4" w:space="0" w:color="auto"/>
              <w:right w:val="single" w:sz="4" w:space="0" w:color="auto"/>
            </w:tcBorders>
            <w:noWrap/>
            <w:vAlign w:val="bottom"/>
            <w:hideMark/>
          </w:tcPr>
          <w:p w14:paraId="03BCF16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31.50</w:t>
            </w:r>
          </w:p>
        </w:tc>
        <w:tc>
          <w:tcPr>
            <w:tcW w:w="1046" w:type="dxa"/>
            <w:tcBorders>
              <w:top w:val="nil"/>
              <w:left w:val="nil"/>
              <w:bottom w:val="single" w:sz="4" w:space="0" w:color="auto"/>
              <w:right w:val="single" w:sz="4" w:space="0" w:color="auto"/>
            </w:tcBorders>
            <w:noWrap/>
            <w:vAlign w:val="bottom"/>
            <w:hideMark/>
          </w:tcPr>
          <w:p w14:paraId="028495B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5.17</w:t>
            </w:r>
          </w:p>
        </w:tc>
        <w:tc>
          <w:tcPr>
            <w:tcW w:w="1145" w:type="dxa"/>
            <w:tcBorders>
              <w:top w:val="nil"/>
              <w:left w:val="nil"/>
              <w:bottom w:val="single" w:sz="4" w:space="0" w:color="auto"/>
              <w:right w:val="single" w:sz="4" w:space="0" w:color="auto"/>
            </w:tcBorders>
            <w:noWrap/>
            <w:vAlign w:val="bottom"/>
            <w:hideMark/>
          </w:tcPr>
          <w:p w14:paraId="336FA4F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7.50</w:t>
            </w:r>
          </w:p>
        </w:tc>
        <w:tc>
          <w:tcPr>
            <w:tcW w:w="949" w:type="dxa"/>
            <w:tcBorders>
              <w:top w:val="nil"/>
              <w:left w:val="nil"/>
              <w:bottom w:val="single" w:sz="4" w:space="0" w:color="auto"/>
              <w:right w:val="single" w:sz="4" w:space="0" w:color="auto"/>
            </w:tcBorders>
            <w:noWrap/>
            <w:vAlign w:val="bottom"/>
            <w:hideMark/>
          </w:tcPr>
          <w:p w14:paraId="5D175DF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95.50</w:t>
            </w:r>
          </w:p>
        </w:tc>
        <w:tc>
          <w:tcPr>
            <w:tcW w:w="949" w:type="dxa"/>
            <w:tcBorders>
              <w:top w:val="nil"/>
              <w:left w:val="nil"/>
              <w:bottom w:val="single" w:sz="4" w:space="0" w:color="auto"/>
              <w:right w:val="single" w:sz="4" w:space="0" w:color="auto"/>
            </w:tcBorders>
            <w:noWrap/>
            <w:vAlign w:val="bottom"/>
            <w:hideMark/>
          </w:tcPr>
          <w:p w14:paraId="647CBA6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20.17</w:t>
            </w:r>
          </w:p>
        </w:tc>
        <w:tc>
          <w:tcPr>
            <w:tcW w:w="949" w:type="dxa"/>
            <w:tcBorders>
              <w:top w:val="nil"/>
              <w:left w:val="nil"/>
              <w:bottom w:val="single" w:sz="4" w:space="0" w:color="auto"/>
              <w:right w:val="single" w:sz="4" w:space="0" w:color="auto"/>
            </w:tcBorders>
            <w:noWrap/>
            <w:vAlign w:val="bottom"/>
            <w:hideMark/>
          </w:tcPr>
          <w:p w14:paraId="20074E7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70.56</w:t>
            </w:r>
          </w:p>
        </w:tc>
        <w:tc>
          <w:tcPr>
            <w:tcW w:w="949" w:type="dxa"/>
            <w:tcBorders>
              <w:top w:val="nil"/>
              <w:left w:val="nil"/>
              <w:bottom w:val="single" w:sz="4" w:space="0" w:color="auto"/>
              <w:right w:val="single" w:sz="4" w:space="0" w:color="auto"/>
            </w:tcBorders>
            <w:noWrap/>
            <w:vAlign w:val="bottom"/>
            <w:hideMark/>
          </w:tcPr>
          <w:p w14:paraId="535A17A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63.89</w:t>
            </w:r>
          </w:p>
        </w:tc>
        <w:tc>
          <w:tcPr>
            <w:tcW w:w="1021" w:type="dxa"/>
            <w:tcBorders>
              <w:top w:val="nil"/>
              <w:left w:val="nil"/>
              <w:bottom w:val="single" w:sz="4" w:space="0" w:color="auto"/>
              <w:right w:val="single" w:sz="4" w:space="0" w:color="auto"/>
            </w:tcBorders>
            <w:noWrap/>
            <w:vAlign w:val="bottom"/>
            <w:hideMark/>
          </w:tcPr>
          <w:p w14:paraId="424A352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35.00</w:t>
            </w:r>
          </w:p>
        </w:tc>
        <w:tc>
          <w:tcPr>
            <w:tcW w:w="1320" w:type="dxa"/>
            <w:tcBorders>
              <w:top w:val="nil"/>
              <w:left w:val="nil"/>
              <w:bottom w:val="single" w:sz="4" w:space="0" w:color="auto"/>
              <w:right w:val="single" w:sz="4" w:space="0" w:color="auto"/>
            </w:tcBorders>
            <w:noWrap/>
            <w:vAlign w:val="bottom"/>
            <w:hideMark/>
          </w:tcPr>
          <w:p w14:paraId="33E566E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40.67</w:t>
            </w:r>
          </w:p>
        </w:tc>
        <w:tc>
          <w:tcPr>
            <w:tcW w:w="993" w:type="dxa"/>
            <w:tcBorders>
              <w:top w:val="nil"/>
              <w:left w:val="nil"/>
              <w:bottom w:val="single" w:sz="4" w:space="0" w:color="auto"/>
              <w:right w:val="single" w:sz="4" w:space="0" w:color="auto"/>
            </w:tcBorders>
            <w:noWrap/>
            <w:vAlign w:val="bottom"/>
            <w:hideMark/>
          </w:tcPr>
          <w:p w14:paraId="02A9173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134.83</w:t>
            </w:r>
          </w:p>
        </w:tc>
        <w:tc>
          <w:tcPr>
            <w:tcW w:w="1134" w:type="dxa"/>
            <w:tcBorders>
              <w:top w:val="nil"/>
              <w:left w:val="nil"/>
              <w:bottom w:val="single" w:sz="4" w:space="0" w:color="auto"/>
              <w:right w:val="single" w:sz="4" w:space="0" w:color="auto"/>
            </w:tcBorders>
            <w:noWrap/>
            <w:vAlign w:val="bottom"/>
            <w:hideMark/>
          </w:tcPr>
          <w:p w14:paraId="2BED53E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12.50</w:t>
            </w:r>
          </w:p>
        </w:tc>
      </w:tr>
      <w:tr w:rsidR="008D21D1" w:rsidRPr="00D45F1F" w14:paraId="438707EE"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2A30645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118" w:type="dxa"/>
            <w:tcBorders>
              <w:top w:val="nil"/>
              <w:left w:val="nil"/>
              <w:bottom w:val="single" w:sz="4" w:space="0" w:color="auto"/>
              <w:right w:val="single" w:sz="4" w:space="0" w:color="auto"/>
            </w:tcBorders>
            <w:noWrap/>
            <w:vAlign w:val="bottom"/>
            <w:hideMark/>
          </w:tcPr>
          <w:p w14:paraId="1D85231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949" w:type="dxa"/>
            <w:tcBorders>
              <w:top w:val="nil"/>
              <w:left w:val="nil"/>
              <w:bottom w:val="single" w:sz="4" w:space="0" w:color="auto"/>
              <w:right w:val="single" w:sz="4" w:space="0" w:color="auto"/>
            </w:tcBorders>
            <w:noWrap/>
            <w:vAlign w:val="bottom"/>
            <w:hideMark/>
          </w:tcPr>
          <w:p w14:paraId="17A0BF0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96.50</w:t>
            </w:r>
          </w:p>
        </w:tc>
        <w:tc>
          <w:tcPr>
            <w:tcW w:w="1125" w:type="dxa"/>
            <w:tcBorders>
              <w:top w:val="nil"/>
              <w:left w:val="nil"/>
              <w:bottom w:val="single" w:sz="4" w:space="0" w:color="auto"/>
              <w:right w:val="single" w:sz="4" w:space="0" w:color="auto"/>
            </w:tcBorders>
            <w:noWrap/>
            <w:vAlign w:val="bottom"/>
            <w:hideMark/>
          </w:tcPr>
          <w:p w14:paraId="0CCDC29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31.04</w:t>
            </w:r>
          </w:p>
        </w:tc>
        <w:tc>
          <w:tcPr>
            <w:tcW w:w="1046" w:type="dxa"/>
            <w:tcBorders>
              <w:top w:val="nil"/>
              <w:left w:val="nil"/>
              <w:bottom w:val="single" w:sz="4" w:space="0" w:color="auto"/>
              <w:right w:val="single" w:sz="4" w:space="0" w:color="auto"/>
            </w:tcBorders>
            <w:noWrap/>
            <w:vAlign w:val="bottom"/>
            <w:hideMark/>
          </w:tcPr>
          <w:p w14:paraId="4CAFF50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4.21</w:t>
            </w:r>
          </w:p>
        </w:tc>
        <w:tc>
          <w:tcPr>
            <w:tcW w:w="1145" w:type="dxa"/>
            <w:tcBorders>
              <w:top w:val="nil"/>
              <w:left w:val="nil"/>
              <w:bottom w:val="single" w:sz="4" w:space="0" w:color="auto"/>
              <w:right w:val="single" w:sz="4" w:space="0" w:color="auto"/>
            </w:tcBorders>
            <w:noWrap/>
            <w:vAlign w:val="bottom"/>
            <w:hideMark/>
          </w:tcPr>
          <w:p w14:paraId="1557C7E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7.04</w:t>
            </w:r>
          </w:p>
        </w:tc>
        <w:tc>
          <w:tcPr>
            <w:tcW w:w="949" w:type="dxa"/>
            <w:tcBorders>
              <w:top w:val="nil"/>
              <w:left w:val="nil"/>
              <w:bottom w:val="single" w:sz="4" w:space="0" w:color="auto"/>
              <w:right w:val="single" w:sz="4" w:space="0" w:color="auto"/>
            </w:tcBorders>
            <w:noWrap/>
            <w:vAlign w:val="bottom"/>
            <w:hideMark/>
          </w:tcPr>
          <w:p w14:paraId="639D229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161.54</w:t>
            </w:r>
          </w:p>
        </w:tc>
        <w:tc>
          <w:tcPr>
            <w:tcW w:w="949" w:type="dxa"/>
            <w:tcBorders>
              <w:top w:val="nil"/>
              <w:left w:val="nil"/>
              <w:bottom w:val="single" w:sz="4" w:space="0" w:color="auto"/>
              <w:right w:val="single" w:sz="4" w:space="0" w:color="auto"/>
            </w:tcBorders>
            <w:noWrap/>
            <w:vAlign w:val="bottom"/>
            <w:hideMark/>
          </w:tcPr>
          <w:p w14:paraId="1E44D8B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34.63</w:t>
            </w:r>
          </w:p>
        </w:tc>
        <w:tc>
          <w:tcPr>
            <w:tcW w:w="949" w:type="dxa"/>
            <w:tcBorders>
              <w:top w:val="nil"/>
              <w:left w:val="nil"/>
              <w:bottom w:val="single" w:sz="4" w:space="0" w:color="auto"/>
              <w:right w:val="single" w:sz="4" w:space="0" w:color="auto"/>
            </w:tcBorders>
            <w:noWrap/>
            <w:vAlign w:val="bottom"/>
            <w:hideMark/>
          </w:tcPr>
          <w:p w14:paraId="523BBB5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60.56</w:t>
            </w:r>
          </w:p>
        </w:tc>
        <w:tc>
          <w:tcPr>
            <w:tcW w:w="949" w:type="dxa"/>
            <w:tcBorders>
              <w:top w:val="nil"/>
              <w:left w:val="nil"/>
              <w:bottom w:val="single" w:sz="4" w:space="0" w:color="auto"/>
              <w:right w:val="single" w:sz="4" w:space="0" w:color="auto"/>
            </w:tcBorders>
            <w:noWrap/>
            <w:vAlign w:val="bottom"/>
            <w:hideMark/>
          </w:tcPr>
          <w:p w14:paraId="588F4CB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53.89</w:t>
            </w:r>
          </w:p>
        </w:tc>
        <w:tc>
          <w:tcPr>
            <w:tcW w:w="1021" w:type="dxa"/>
            <w:tcBorders>
              <w:top w:val="nil"/>
              <w:left w:val="nil"/>
              <w:bottom w:val="single" w:sz="4" w:space="0" w:color="auto"/>
              <w:right w:val="single" w:sz="4" w:space="0" w:color="auto"/>
            </w:tcBorders>
            <w:noWrap/>
            <w:vAlign w:val="bottom"/>
            <w:hideMark/>
          </w:tcPr>
          <w:p w14:paraId="0C7F5E0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35.46</w:t>
            </w:r>
          </w:p>
        </w:tc>
        <w:tc>
          <w:tcPr>
            <w:tcW w:w="1320" w:type="dxa"/>
            <w:tcBorders>
              <w:top w:val="nil"/>
              <w:left w:val="nil"/>
              <w:bottom w:val="single" w:sz="4" w:space="0" w:color="auto"/>
              <w:right w:val="single" w:sz="4" w:space="0" w:color="auto"/>
            </w:tcBorders>
            <w:noWrap/>
            <w:vAlign w:val="bottom"/>
            <w:hideMark/>
          </w:tcPr>
          <w:p w14:paraId="0D46FFF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40.96</w:t>
            </w:r>
          </w:p>
        </w:tc>
        <w:tc>
          <w:tcPr>
            <w:tcW w:w="993" w:type="dxa"/>
            <w:tcBorders>
              <w:top w:val="nil"/>
              <w:left w:val="nil"/>
              <w:bottom w:val="single" w:sz="4" w:space="0" w:color="auto"/>
              <w:right w:val="single" w:sz="4" w:space="0" w:color="auto"/>
            </w:tcBorders>
            <w:noWrap/>
            <w:vAlign w:val="bottom"/>
            <w:hideMark/>
          </w:tcPr>
          <w:p w14:paraId="77D5B2B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135.67</w:t>
            </w:r>
          </w:p>
        </w:tc>
        <w:tc>
          <w:tcPr>
            <w:tcW w:w="1134" w:type="dxa"/>
            <w:tcBorders>
              <w:top w:val="nil"/>
              <w:left w:val="nil"/>
              <w:bottom w:val="single" w:sz="4" w:space="0" w:color="auto"/>
              <w:right w:val="single" w:sz="4" w:space="0" w:color="auto"/>
            </w:tcBorders>
            <w:noWrap/>
            <w:vAlign w:val="bottom"/>
            <w:hideMark/>
          </w:tcPr>
          <w:p w14:paraId="5C36F5F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12.17</w:t>
            </w:r>
          </w:p>
        </w:tc>
      </w:tr>
      <w:tr w:rsidR="008D21D1" w:rsidRPr="00D45F1F" w14:paraId="19A593DA"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2E48115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118" w:type="dxa"/>
            <w:tcBorders>
              <w:top w:val="nil"/>
              <w:left w:val="nil"/>
              <w:bottom w:val="single" w:sz="4" w:space="0" w:color="auto"/>
              <w:right w:val="single" w:sz="4" w:space="0" w:color="auto"/>
            </w:tcBorders>
            <w:noWrap/>
            <w:vAlign w:val="bottom"/>
            <w:hideMark/>
          </w:tcPr>
          <w:p w14:paraId="1DCD6B2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949" w:type="dxa"/>
            <w:tcBorders>
              <w:top w:val="nil"/>
              <w:left w:val="nil"/>
              <w:bottom w:val="single" w:sz="4" w:space="0" w:color="auto"/>
              <w:right w:val="single" w:sz="4" w:space="0" w:color="auto"/>
            </w:tcBorders>
            <w:noWrap/>
            <w:vAlign w:val="bottom"/>
            <w:hideMark/>
          </w:tcPr>
          <w:p w14:paraId="6C94946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104.00</w:t>
            </w:r>
          </w:p>
        </w:tc>
        <w:tc>
          <w:tcPr>
            <w:tcW w:w="1125" w:type="dxa"/>
            <w:tcBorders>
              <w:top w:val="nil"/>
              <w:left w:val="nil"/>
              <w:bottom w:val="single" w:sz="4" w:space="0" w:color="auto"/>
              <w:right w:val="single" w:sz="4" w:space="0" w:color="auto"/>
            </w:tcBorders>
            <w:noWrap/>
            <w:vAlign w:val="bottom"/>
            <w:hideMark/>
          </w:tcPr>
          <w:p w14:paraId="1B0D259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37.25</w:t>
            </w:r>
          </w:p>
        </w:tc>
        <w:tc>
          <w:tcPr>
            <w:tcW w:w="1046" w:type="dxa"/>
            <w:tcBorders>
              <w:top w:val="nil"/>
              <w:left w:val="nil"/>
              <w:bottom w:val="single" w:sz="4" w:space="0" w:color="auto"/>
              <w:right w:val="single" w:sz="4" w:space="0" w:color="auto"/>
            </w:tcBorders>
            <w:noWrap/>
            <w:vAlign w:val="bottom"/>
            <w:hideMark/>
          </w:tcPr>
          <w:p w14:paraId="62677E9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3.50</w:t>
            </w:r>
          </w:p>
        </w:tc>
        <w:tc>
          <w:tcPr>
            <w:tcW w:w="1145" w:type="dxa"/>
            <w:tcBorders>
              <w:top w:val="nil"/>
              <w:left w:val="nil"/>
              <w:bottom w:val="single" w:sz="4" w:space="0" w:color="auto"/>
              <w:right w:val="single" w:sz="4" w:space="0" w:color="auto"/>
            </w:tcBorders>
            <w:noWrap/>
            <w:vAlign w:val="bottom"/>
            <w:hideMark/>
          </w:tcPr>
          <w:p w14:paraId="377099A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7.67</w:t>
            </w:r>
          </w:p>
        </w:tc>
        <w:tc>
          <w:tcPr>
            <w:tcW w:w="949" w:type="dxa"/>
            <w:tcBorders>
              <w:top w:val="nil"/>
              <w:left w:val="nil"/>
              <w:bottom w:val="single" w:sz="4" w:space="0" w:color="auto"/>
              <w:right w:val="single" w:sz="4" w:space="0" w:color="auto"/>
            </w:tcBorders>
            <w:noWrap/>
            <w:vAlign w:val="bottom"/>
            <w:hideMark/>
          </w:tcPr>
          <w:p w14:paraId="75C2C4D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185.50</w:t>
            </w:r>
          </w:p>
        </w:tc>
        <w:tc>
          <w:tcPr>
            <w:tcW w:w="949" w:type="dxa"/>
            <w:tcBorders>
              <w:top w:val="nil"/>
              <w:left w:val="nil"/>
              <w:bottom w:val="single" w:sz="4" w:space="0" w:color="auto"/>
              <w:right w:val="single" w:sz="4" w:space="0" w:color="auto"/>
            </w:tcBorders>
            <w:noWrap/>
            <w:vAlign w:val="bottom"/>
            <w:hideMark/>
          </w:tcPr>
          <w:p w14:paraId="4C05BED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37.75</w:t>
            </w:r>
          </w:p>
        </w:tc>
        <w:tc>
          <w:tcPr>
            <w:tcW w:w="949" w:type="dxa"/>
            <w:tcBorders>
              <w:top w:val="nil"/>
              <w:left w:val="nil"/>
              <w:bottom w:val="single" w:sz="4" w:space="0" w:color="auto"/>
              <w:right w:val="single" w:sz="4" w:space="0" w:color="auto"/>
            </w:tcBorders>
            <w:noWrap/>
            <w:vAlign w:val="bottom"/>
            <w:hideMark/>
          </w:tcPr>
          <w:p w14:paraId="13776FC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58.33</w:t>
            </w:r>
          </w:p>
        </w:tc>
        <w:tc>
          <w:tcPr>
            <w:tcW w:w="949" w:type="dxa"/>
            <w:tcBorders>
              <w:top w:val="nil"/>
              <w:left w:val="nil"/>
              <w:bottom w:val="single" w:sz="4" w:space="0" w:color="auto"/>
              <w:right w:val="single" w:sz="4" w:space="0" w:color="auto"/>
            </w:tcBorders>
            <w:noWrap/>
            <w:vAlign w:val="bottom"/>
            <w:hideMark/>
          </w:tcPr>
          <w:p w14:paraId="6807590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50.28</w:t>
            </w:r>
          </w:p>
        </w:tc>
        <w:tc>
          <w:tcPr>
            <w:tcW w:w="1021" w:type="dxa"/>
            <w:tcBorders>
              <w:top w:val="nil"/>
              <w:left w:val="nil"/>
              <w:bottom w:val="single" w:sz="4" w:space="0" w:color="auto"/>
              <w:right w:val="single" w:sz="4" w:space="0" w:color="auto"/>
            </w:tcBorders>
            <w:noWrap/>
            <w:vAlign w:val="bottom"/>
            <w:hideMark/>
          </w:tcPr>
          <w:p w14:paraId="7CEECBB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34.92</w:t>
            </w:r>
          </w:p>
        </w:tc>
        <w:tc>
          <w:tcPr>
            <w:tcW w:w="1320" w:type="dxa"/>
            <w:tcBorders>
              <w:top w:val="nil"/>
              <w:left w:val="nil"/>
              <w:bottom w:val="single" w:sz="4" w:space="0" w:color="auto"/>
              <w:right w:val="single" w:sz="4" w:space="0" w:color="auto"/>
            </w:tcBorders>
            <w:noWrap/>
            <w:vAlign w:val="bottom"/>
            <w:hideMark/>
          </w:tcPr>
          <w:p w14:paraId="700AF0F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39.67</w:t>
            </w:r>
          </w:p>
        </w:tc>
        <w:tc>
          <w:tcPr>
            <w:tcW w:w="993" w:type="dxa"/>
            <w:tcBorders>
              <w:top w:val="nil"/>
              <w:left w:val="nil"/>
              <w:bottom w:val="single" w:sz="4" w:space="0" w:color="auto"/>
              <w:right w:val="single" w:sz="4" w:space="0" w:color="auto"/>
            </w:tcBorders>
            <w:noWrap/>
            <w:vAlign w:val="bottom"/>
            <w:hideMark/>
          </w:tcPr>
          <w:p w14:paraId="6ECB35B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133.42</w:t>
            </w:r>
          </w:p>
        </w:tc>
        <w:tc>
          <w:tcPr>
            <w:tcW w:w="1134" w:type="dxa"/>
            <w:tcBorders>
              <w:top w:val="nil"/>
              <w:left w:val="nil"/>
              <w:bottom w:val="single" w:sz="4" w:space="0" w:color="auto"/>
              <w:right w:val="single" w:sz="4" w:space="0" w:color="auto"/>
            </w:tcBorders>
            <w:noWrap/>
            <w:vAlign w:val="bottom"/>
            <w:hideMark/>
          </w:tcPr>
          <w:p w14:paraId="04D9267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12.67</w:t>
            </w:r>
          </w:p>
        </w:tc>
      </w:tr>
      <w:tr w:rsidR="008D21D1" w:rsidRPr="00D45F1F" w14:paraId="62AC7F05" w14:textId="77777777" w:rsidTr="008D21D1">
        <w:trPr>
          <w:trHeight w:val="290"/>
        </w:trPr>
        <w:tc>
          <w:tcPr>
            <w:tcW w:w="949" w:type="dxa"/>
            <w:tcBorders>
              <w:top w:val="nil"/>
              <w:left w:val="single" w:sz="4" w:space="0" w:color="auto"/>
              <w:bottom w:val="single" w:sz="4" w:space="0" w:color="auto"/>
              <w:right w:val="single" w:sz="4" w:space="0" w:color="auto"/>
            </w:tcBorders>
            <w:noWrap/>
            <w:vAlign w:val="bottom"/>
            <w:hideMark/>
          </w:tcPr>
          <w:p w14:paraId="0025C5E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1118" w:type="dxa"/>
            <w:tcBorders>
              <w:top w:val="nil"/>
              <w:left w:val="nil"/>
              <w:bottom w:val="single" w:sz="4" w:space="0" w:color="auto"/>
              <w:right w:val="single" w:sz="4" w:space="0" w:color="auto"/>
            </w:tcBorders>
            <w:noWrap/>
            <w:vAlign w:val="bottom"/>
            <w:hideMark/>
          </w:tcPr>
          <w:p w14:paraId="4425C8C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949" w:type="dxa"/>
            <w:tcBorders>
              <w:top w:val="nil"/>
              <w:left w:val="nil"/>
              <w:bottom w:val="single" w:sz="4" w:space="0" w:color="auto"/>
              <w:right w:val="single" w:sz="4" w:space="0" w:color="auto"/>
            </w:tcBorders>
            <w:noWrap/>
            <w:vAlign w:val="bottom"/>
            <w:hideMark/>
          </w:tcPr>
          <w:p w14:paraId="7893FA9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101.33</w:t>
            </w:r>
          </w:p>
        </w:tc>
        <w:tc>
          <w:tcPr>
            <w:tcW w:w="1125" w:type="dxa"/>
            <w:tcBorders>
              <w:top w:val="nil"/>
              <w:left w:val="nil"/>
              <w:bottom w:val="single" w:sz="4" w:space="0" w:color="auto"/>
              <w:right w:val="single" w:sz="4" w:space="0" w:color="auto"/>
            </w:tcBorders>
            <w:noWrap/>
            <w:vAlign w:val="bottom"/>
            <w:hideMark/>
          </w:tcPr>
          <w:p w14:paraId="600176F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30.00</w:t>
            </w:r>
          </w:p>
        </w:tc>
        <w:tc>
          <w:tcPr>
            <w:tcW w:w="1046" w:type="dxa"/>
            <w:tcBorders>
              <w:top w:val="nil"/>
              <w:left w:val="nil"/>
              <w:bottom w:val="single" w:sz="4" w:space="0" w:color="auto"/>
              <w:right w:val="single" w:sz="4" w:space="0" w:color="auto"/>
            </w:tcBorders>
            <w:noWrap/>
            <w:vAlign w:val="bottom"/>
            <w:hideMark/>
          </w:tcPr>
          <w:p w14:paraId="333D517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4.00</w:t>
            </w:r>
          </w:p>
        </w:tc>
        <w:tc>
          <w:tcPr>
            <w:tcW w:w="1145" w:type="dxa"/>
            <w:tcBorders>
              <w:top w:val="nil"/>
              <w:left w:val="nil"/>
              <w:bottom w:val="single" w:sz="4" w:space="0" w:color="auto"/>
              <w:right w:val="single" w:sz="4" w:space="0" w:color="auto"/>
            </w:tcBorders>
            <w:noWrap/>
            <w:vAlign w:val="bottom"/>
            <w:hideMark/>
          </w:tcPr>
          <w:p w14:paraId="526B58D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8.00</w:t>
            </w:r>
          </w:p>
        </w:tc>
        <w:tc>
          <w:tcPr>
            <w:tcW w:w="949" w:type="dxa"/>
            <w:tcBorders>
              <w:top w:val="nil"/>
              <w:left w:val="nil"/>
              <w:bottom w:val="single" w:sz="4" w:space="0" w:color="auto"/>
              <w:right w:val="single" w:sz="4" w:space="0" w:color="auto"/>
            </w:tcBorders>
            <w:noWrap/>
            <w:vAlign w:val="bottom"/>
            <w:hideMark/>
          </w:tcPr>
          <w:p w14:paraId="7B3BE75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239.67</w:t>
            </w:r>
          </w:p>
        </w:tc>
        <w:tc>
          <w:tcPr>
            <w:tcW w:w="949" w:type="dxa"/>
            <w:tcBorders>
              <w:top w:val="nil"/>
              <w:left w:val="nil"/>
              <w:bottom w:val="single" w:sz="4" w:space="0" w:color="auto"/>
              <w:right w:val="single" w:sz="4" w:space="0" w:color="auto"/>
            </w:tcBorders>
            <w:noWrap/>
            <w:vAlign w:val="bottom"/>
            <w:hideMark/>
          </w:tcPr>
          <w:p w14:paraId="4426565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38.00</w:t>
            </w:r>
          </w:p>
        </w:tc>
        <w:tc>
          <w:tcPr>
            <w:tcW w:w="949" w:type="dxa"/>
            <w:tcBorders>
              <w:top w:val="nil"/>
              <w:left w:val="nil"/>
              <w:bottom w:val="single" w:sz="4" w:space="0" w:color="auto"/>
              <w:right w:val="single" w:sz="4" w:space="0" w:color="auto"/>
            </w:tcBorders>
            <w:noWrap/>
            <w:vAlign w:val="bottom"/>
            <w:hideMark/>
          </w:tcPr>
          <w:p w14:paraId="0DCAEC6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51.11</w:t>
            </w:r>
          </w:p>
        </w:tc>
        <w:tc>
          <w:tcPr>
            <w:tcW w:w="949" w:type="dxa"/>
            <w:tcBorders>
              <w:top w:val="nil"/>
              <w:left w:val="nil"/>
              <w:bottom w:val="single" w:sz="4" w:space="0" w:color="auto"/>
              <w:right w:val="single" w:sz="4" w:space="0" w:color="auto"/>
            </w:tcBorders>
            <w:noWrap/>
            <w:vAlign w:val="bottom"/>
            <w:hideMark/>
          </w:tcPr>
          <w:p w14:paraId="3CDBBFA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44.44</w:t>
            </w:r>
          </w:p>
        </w:tc>
        <w:tc>
          <w:tcPr>
            <w:tcW w:w="1021" w:type="dxa"/>
            <w:tcBorders>
              <w:top w:val="nil"/>
              <w:left w:val="nil"/>
              <w:bottom w:val="single" w:sz="4" w:space="0" w:color="auto"/>
              <w:right w:val="single" w:sz="4" w:space="0" w:color="auto"/>
            </w:tcBorders>
            <w:noWrap/>
            <w:vAlign w:val="bottom"/>
            <w:hideMark/>
          </w:tcPr>
          <w:p w14:paraId="55541EC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33.67</w:t>
            </w:r>
          </w:p>
        </w:tc>
        <w:tc>
          <w:tcPr>
            <w:tcW w:w="1320" w:type="dxa"/>
            <w:tcBorders>
              <w:top w:val="nil"/>
              <w:left w:val="nil"/>
              <w:bottom w:val="single" w:sz="4" w:space="0" w:color="auto"/>
              <w:right w:val="single" w:sz="4" w:space="0" w:color="auto"/>
            </w:tcBorders>
            <w:noWrap/>
            <w:vAlign w:val="bottom"/>
            <w:hideMark/>
          </w:tcPr>
          <w:p w14:paraId="172E234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39.67</w:t>
            </w:r>
          </w:p>
        </w:tc>
        <w:tc>
          <w:tcPr>
            <w:tcW w:w="993" w:type="dxa"/>
            <w:tcBorders>
              <w:top w:val="nil"/>
              <w:left w:val="nil"/>
              <w:bottom w:val="single" w:sz="4" w:space="0" w:color="auto"/>
              <w:right w:val="single" w:sz="4" w:space="0" w:color="auto"/>
            </w:tcBorders>
            <w:noWrap/>
            <w:vAlign w:val="bottom"/>
            <w:hideMark/>
          </w:tcPr>
          <w:p w14:paraId="600BD98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134.67</w:t>
            </w:r>
          </w:p>
        </w:tc>
        <w:tc>
          <w:tcPr>
            <w:tcW w:w="1134" w:type="dxa"/>
            <w:tcBorders>
              <w:top w:val="nil"/>
              <w:left w:val="nil"/>
              <w:bottom w:val="single" w:sz="4" w:space="0" w:color="auto"/>
              <w:right w:val="single" w:sz="4" w:space="0" w:color="auto"/>
            </w:tcBorders>
            <w:noWrap/>
            <w:vAlign w:val="bottom"/>
            <w:hideMark/>
          </w:tcPr>
          <w:p w14:paraId="41A499C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10.67</w:t>
            </w:r>
          </w:p>
        </w:tc>
      </w:tr>
    </w:tbl>
    <w:p w14:paraId="65005EEF" w14:textId="77777777" w:rsidR="00EC2990" w:rsidRPr="00D45F1F" w:rsidRDefault="00EC2990" w:rsidP="00B7223D">
      <w:pPr>
        <w:jc w:val="both"/>
        <w:rPr>
          <w:rFonts w:ascii="Arial" w:hAnsi="Arial" w:cs="Arial"/>
          <w:b/>
          <w:bCs/>
          <w:sz w:val="20"/>
          <w:szCs w:val="20"/>
        </w:rPr>
      </w:pPr>
    </w:p>
    <w:p w14:paraId="3EEBF0C0" w14:textId="21F200B2" w:rsidR="008D21D1" w:rsidRPr="00D45F1F" w:rsidRDefault="008D21D1" w:rsidP="008D21D1">
      <w:pPr>
        <w:jc w:val="both"/>
        <w:rPr>
          <w:rFonts w:ascii="Arial" w:hAnsi="Arial" w:cs="Arial"/>
          <w:b/>
          <w:bCs/>
          <w:sz w:val="20"/>
          <w:szCs w:val="20"/>
          <w:lang w:val="en-US"/>
        </w:rPr>
      </w:pPr>
      <w:r w:rsidRPr="00D45F1F">
        <w:rPr>
          <w:rFonts w:ascii="Arial" w:hAnsi="Arial" w:cs="Arial"/>
          <w:b/>
          <w:bCs/>
          <w:sz w:val="20"/>
          <w:szCs w:val="20"/>
          <w:lang w:val="en-US"/>
        </w:rPr>
        <w:t>Table</w:t>
      </w:r>
      <w:r w:rsidR="001A7B8C">
        <w:rPr>
          <w:rFonts w:ascii="Arial" w:hAnsi="Arial" w:cs="Arial"/>
          <w:b/>
          <w:bCs/>
          <w:sz w:val="20"/>
          <w:szCs w:val="20"/>
          <w:lang w:val="en-US"/>
        </w:rPr>
        <w:t xml:space="preserve"> 11.</w:t>
      </w:r>
      <w:r w:rsidRPr="00D45F1F">
        <w:rPr>
          <w:rFonts w:ascii="Arial" w:hAnsi="Arial" w:cs="Arial"/>
          <w:b/>
          <w:bCs/>
          <w:sz w:val="20"/>
          <w:szCs w:val="20"/>
          <w:lang w:val="en-US"/>
        </w:rPr>
        <w:t xml:space="preserve"> Continued….</w:t>
      </w:r>
    </w:p>
    <w:tbl>
      <w:tblPr>
        <w:tblW w:w="14726" w:type="dxa"/>
        <w:tblLook w:val="04A0" w:firstRow="1" w:lastRow="0" w:firstColumn="1" w:lastColumn="0" w:noHBand="0" w:noVBand="1"/>
      </w:tblPr>
      <w:tblGrid>
        <w:gridCol w:w="960"/>
        <w:gridCol w:w="1139"/>
        <w:gridCol w:w="1036"/>
        <w:gridCol w:w="972"/>
        <w:gridCol w:w="1372"/>
        <w:gridCol w:w="1417"/>
        <w:gridCol w:w="1134"/>
        <w:gridCol w:w="775"/>
        <w:gridCol w:w="1379"/>
        <w:gridCol w:w="1161"/>
        <w:gridCol w:w="1080"/>
        <w:gridCol w:w="1188"/>
        <w:gridCol w:w="1134"/>
      </w:tblGrid>
      <w:tr w:rsidR="008D21D1" w:rsidRPr="00D45F1F" w14:paraId="01328ED3" w14:textId="77777777" w:rsidTr="008D21D1">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CA1277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Cluster</w:t>
            </w:r>
          </w:p>
        </w:tc>
        <w:tc>
          <w:tcPr>
            <w:tcW w:w="1118" w:type="dxa"/>
            <w:tcBorders>
              <w:top w:val="single" w:sz="4" w:space="0" w:color="auto"/>
              <w:left w:val="nil"/>
              <w:bottom w:val="single" w:sz="4" w:space="0" w:color="auto"/>
              <w:right w:val="single" w:sz="4" w:space="0" w:color="auto"/>
            </w:tcBorders>
            <w:noWrap/>
            <w:vAlign w:val="bottom"/>
            <w:hideMark/>
          </w:tcPr>
          <w:p w14:paraId="5D73825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No of genotypes</w:t>
            </w:r>
          </w:p>
        </w:tc>
        <w:tc>
          <w:tcPr>
            <w:tcW w:w="1036" w:type="dxa"/>
            <w:tcBorders>
              <w:top w:val="single" w:sz="4" w:space="0" w:color="auto"/>
              <w:left w:val="nil"/>
              <w:bottom w:val="single" w:sz="4" w:space="0" w:color="auto"/>
              <w:right w:val="single" w:sz="4" w:space="0" w:color="auto"/>
            </w:tcBorders>
            <w:noWrap/>
            <w:vAlign w:val="bottom"/>
            <w:hideMark/>
          </w:tcPr>
          <w:p w14:paraId="0AE40A4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Content (%)</w:t>
            </w:r>
          </w:p>
        </w:tc>
        <w:tc>
          <w:tcPr>
            <w:tcW w:w="972" w:type="dxa"/>
            <w:tcBorders>
              <w:top w:val="single" w:sz="4" w:space="0" w:color="auto"/>
              <w:left w:val="nil"/>
              <w:bottom w:val="single" w:sz="4" w:space="0" w:color="auto"/>
              <w:right w:val="single" w:sz="4" w:space="0" w:color="auto"/>
            </w:tcBorders>
            <w:noWrap/>
            <w:vAlign w:val="bottom"/>
            <w:hideMark/>
          </w:tcPr>
          <w:p w14:paraId="6969E8F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Oil Yield (g)/Plant</w:t>
            </w:r>
          </w:p>
        </w:tc>
        <w:tc>
          <w:tcPr>
            <w:tcW w:w="1372" w:type="dxa"/>
            <w:tcBorders>
              <w:top w:val="single" w:sz="4" w:space="0" w:color="auto"/>
              <w:left w:val="nil"/>
              <w:bottom w:val="single" w:sz="4" w:space="0" w:color="auto"/>
              <w:right w:val="single" w:sz="4" w:space="0" w:color="auto"/>
            </w:tcBorders>
            <w:noWrap/>
            <w:vAlign w:val="bottom"/>
            <w:hideMark/>
          </w:tcPr>
          <w:p w14:paraId="1F1BB3B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1000-Seed Weight(g)</w:t>
            </w:r>
          </w:p>
        </w:tc>
        <w:tc>
          <w:tcPr>
            <w:tcW w:w="1417" w:type="dxa"/>
            <w:tcBorders>
              <w:top w:val="single" w:sz="4" w:space="0" w:color="auto"/>
              <w:left w:val="nil"/>
              <w:bottom w:val="single" w:sz="4" w:space="0" w:color="auto"/>
              <w:right w:val="single" w:sz="4" w:space="0" w:color="auto"/>
            </w:tcBorders>
            <w:noWrap/>
            <w:vAlign w:val="bottom"/>
            <w:hideMark/>
          </w:tcPr>
          <w:p w14:paraId="04CA0E6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Biologic Yield(g)/Plant</w:t>
            </w:r>
          </w:p>
        </w:tc>
        <w:tc>
          <w:tcPr>
            <w:tcW w:w="1134" w:type="dxa"/>
            <w:tcBorders>
              <w:top w:val="single" w:sz="4" w:space="0" w:color="auto"/>
              <w:left w:val="nil"/>
              <w:bottom w:val="single" w:sz="4" w:space="0" w:color="auto"/>
              <w:right w:val="single" w:sz="4" w:space="0" w:color="auto"/>
            </w:tcBorders>
            <w:noWrap/>
            <w:vAlign w:val="bottom"/>
            <w:hideMark/>
          </w:tcPr>
          <w:p w14:paraId="56968118" w14:textId="2FF89FD6"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PELWL (</w:t>
            </w:r>
            <w:r w:rsidR="00BB7361" w:rsidRPr="00D45F1F">
              <w:rPr>
                <w:rFonts w:ascii="Arial" w:eastAsia="Times New Roman" w:hAnsi="Arial" w:cs="Arial"/>
                <w:color w:val="000000"/>
                <w:sz w:val="20"/>
                <w:szCs w:val="20"/>
                <w:lang w:eastAsia="en-IN"/>
              </w:rPr>
              <w:t>%)</w:t>
            </w:r>
          </w:p>
        </w:tc>
        <w:tc>
          <w:tcPr>
            <w:tcW w:w="775" w:type="dxa"/>
            <w:tcBorders>
              <w:top w:val="single" w:sz="4" w:space="0" w:color="auto"/>
              <w:left w:val="nil"/>
              <w:bottom w:val="single" w:sz="4" w:space="0" w:color="auto"/>
              <w:right w:val="single" w:sz="4" w:space="0" w:color="auto"/>
            </w:tcBorders>
            <w:noWrap/>
            <w:vAlign w:val="bottom"/>
            <w:hideMark/>
          </w:tcPr>
          <w:p w14:paraId="66E3581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RWC (%)</w:t>
            </w:r>
          </w:p>
        </w:tc>
        <w:tc>
          <w:tcPr>
            <w:tcW w:w="1379" w:type="dxa"/>
            <w:tcBorders>
              <w:top w:val="single" w:sz="4" w:space="0" w:color="auto"/>
              <w:left w:val="nil"/>
              <w:bottom w:val="single" w:sz="4" w:space="0" w:color="auto"/>
              <w:right w:val="single" w:sz="4" w:space="0" w:color="auto"/>
            </w:tcBorders>
            <w:noWrap/>
            <w:vAlign w:val="bottom"/>
            <w:hideMark/>
          </w:tcPr>
          <w:p w14:paraId="3AB7A3E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Membrane Stability Index (MSI)</w:t>
            </w:r>
          </w:p>
        </w:tc>
        <w:tc>
          <w:tcPr>
            <w:tcW w:w="1161" w:type="dxa"/>
            <w:tcBorders>
              <w:top w:val="single" w:sz="4" w:space="0" w:color="auto"/>
              <w:left w:val="nil"/>
              <w:bottom w:val="single" w:sz="4" w:space="0" w:color="auto"/>
              <w:right w:val="single" w:sz="4" w:space="0" w:color="auto"/>
            </w:tcBorders>
            <w:noWrap/>
            <w:vAlign w:val="bottom"/>
            <w:hideMark/>
          </w:tcPr>
          <w:p w14:paraId="3216BEB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30 DAS</w:t>
            </w:r>
          </w:p>
        </w:tc>
        <w:tc>
          <w:tcPr>
            <w:tcW w:w="1080" w:type="dxa"/>
            <w:tcBorders>
              <w:top w:val="single" w:sz="4" w:space="0" w:color="auto"/>
              <w:left w:val="nil"/>
              <w:bottom w:val="single" w:sz="4" w:space="0" w:color="auto"/>
              <w:right w:val="single" w:sz="4" w:space="0" w:color="auto"/>
            </w:tcBorders>
            <w:noWrap/>
            <w:vAlign w:val="bottom"/>
            <w:hideMark/>
          </w:tcPr>
          <w:p w14:paraId="2D9E388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60 DAS</w:t>
            </w:r>
          </w:p>
        </w:tc>
        <w:tc>
          <w:tcPr>
            <w:tcW w:w="1188" w:type="dxa"/>
            <w:tcBorders>
              <w:top w:val="single" w:sz="4" w:space="0" w:color="auto"/>
              <w:left w:val="nil"/>
              <w:bottom w:val="single" w:sz="4" w:space="0" w:color="auto"/>
              <w:right w:val="single" w:sz="4" w:space="0" w:color="auto"/>
            </w:tcBorders>
            <w:noWrap/>
            <w:vAlign w:val="bottom"/>
            <w:hideMark/>
          </w:tcPr>
          <w:p w14:paraId="29EAB383"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Leaf Area Index 90 DAS</w:t>
            </w:r>
          </w:p>
        </w:tc>
        <w:tc>
          <w:tcPr>
            <w:tcW w:w="1134" w:type="dxa"/>
            <w:tcBorders>
              <w:top w:val="single" w:sz="4" w:space="0" w:color="auto"/>
              <w:left w:val="nil"/>
              <w:bottom w:val="single" w:sz="4" w:space="0" w:color="auto"/>
              <w:right w:val="single" w:sz="4" w:space="0" w:color="auto"/>
            </w:tcBorders>
            <w:noWrap/>
            <w:vAlign w:val="bottom"/>
            <w:hideMark/>
          </w:tcPr>
          <w:p w14:paraId="2BF56BB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Seed Yield(g)/ Plant</w:t>
            </w:r>
          </w:p>
        </w:tc>
      </w:tr>
      <w:tr w:rsidR="008D21D1" w:rsidRPr="00D45F1F" w14:paraId="25ACC245"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0B9DD66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118" w:type="dxa"/>
            <w:tcBorders>
              <w:top w:val="nil"/>
              <w:left w:val="nil"/>
              <w:bottom w:val="single" w:sz="4" w:space="0" w:color="auto"/>
              <w:right w:val="single" w:sz="4" w:space="0" w:color="auto"/>
            </w:tcBorders>
            <w:noWrap/>
            <w:vAlign w:val="bottom"/>
            <w:hideMark/>
          </w:tcPr>
          <w:p w14:paraId="4135CA5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1036" w:type="dxa"/>
            <w:tcBorders>
              <w:top w:val="nil"/>
              <w:left w:val="nil"/>
              <w:bottom w:val="single" w:sz="4" w:space="0" w:color="auto"/>
              <w:right w:val="single" w:sz="4" w:space="0" w:color="auto"/>
            </w:tcBorders>
            <w:noWrap/>
            <w:vAlign w:val="bottom"/>
            <w:hideMark/>
          </w:tcPr>
          <w:p w14:paraId="2A90408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38.61</w:t>
            </w:r>
          </w:p>
        </w:tc>
        <w:tc>
          <w:tcPr>
            <w:tcW w:w="972" w:type="dxa"/>
            <w:tcBorders>
              <w:top w:val="nil"/>
              <w:left w:val="nil"/>
              <w:bottom w:val="single" w:sz="4" w:space="0" w:color="auto"/>
              <w:right w:val="single" w:sz="4" w:space="0" w:color="auto"/>
            </w:tcBorders>
            <w:noWrap/>
            <w:vAlign w:val="bottom"/>
            <w:hideMark/>
          </w:tcPr>
          <w:p w14:paraId="7B09175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3.28</w:t>
            </w:r>
          </w:p>
        </w:tc>
        <w:tc>
          <w:tcPr>
            <w:tcW w:w="1372" w:type="dxa"/>
            <w:tcBorders>
              <w:top w:val="nil"/>
              <w:left w:val="nil"/>
              <w:bottom w:val="single" w:sz="4" w:space="0" w:color="auto"/>
              <w:right w:val="single" w:sz="4" w:space="0" w:color="auto"/>
            </w:tcBorders>
            <w:noWrap/>
            <w:vAlign w:val="bottom"/>
            <w:hideMark/>
          </w:tcPr>
          <w:p w14:paraId="26D0842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3.94</w:t>
            </w:r>
          </w:p>
        </w:tc>
        <w:tc>
          <w:tcPr>
            <w:tcW w:w="1417" w:type="dxa"/>
            <w:tcBorders>
              <w:top w:val="nil"/>
              <w:left w:val="nil"/>
              <w:bottom w:val="single" w:sz="4" w:space="0" w:color="auto"/>
              <w:right w:val="single" w:sz="4" w:space="0" w:color="auto"/>
            </w:tcBorders>
            <w:noWrap/>
            <w:vAlign w:val="bottom"/>
            <w:hideMark/>
          </w:tcPr>
          <w:p w14:paraId="286B6EA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36.39</w:t>
            </w:r>
          </w:p>
        </w:tc>
        <w:tc>
          <w:tcPr>
            <w:tcW w:w="1134" w:type="dxa"/>
            <w:tcBorders>
              <w:top w:val="nil"/>
              <w:left w:val="nil"/>
              <w:bottom w:val="single" w:sz="4" w:space="0" w:color="auto"/>
              <w:right w:val="single" w:sz="4" w:space="0" w:color="auto"/>
            </w:tcBorders>
            <w:noWrap/>
            <w:vAlign w:val="bottom"/>
            <w:hideMark/>
          </w:tcPr>
          <w:p w14:paraId="3C81521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22.15</w:t>
            </w:r>
          </w:p>
        </w:tc>
        <w:tc>
          <w:tcPr>
            <w:tcW w:w="775" w:type="dxa"/>
            <w:tcBorders>
              <w:top w:val="nil"/>
              <w:left w:val="nil"/>
              <w:bottom w:val="single" w:sz="4" w:space="0" w:color="auto"/>
              <w:right w:val="single" w:sz="4" w:space="0" w:color="auto"/>
            </w:tcBorders>
            <w:noWrap/>
            <w:vAlign w:val="bottom"/>
            <w:hideMark/>
          </w:tcPr>
          <w:p w14:paraId="483615A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89.74</w:t>
            </w:r>
          </w:p>
        </w:tc>
        <w:tc>
          <w:tcPr>
            <w:tcW w:w="1379" w:type="dxa"/>
            <w:tcBorders>
              <w:top w:val="nil"/>
              <w:left w:val="nil"/>
              <w:bottom w:val="single" w:sz="4" w:space="0" w:color="auto"/>
              <w:right w:val="single" w:sz="4" w:space="0" w:color="auto"/>
            </w:tcBorders>
            <w:noWrap/>
            <w:vAlign w:val="bottom"/>
            <w:hideMark/>
          </w:tcPr>
          <w:p w14:paraId="5DE908A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10.53</w:t>
            </w:r>
          </w:p>
        </w:tc>
        <w:tc>
          <w:tcPr>
            <w:tcW w:w="1161" w:type="dxa"/>
            <w:tcBorders>
              <w:top w:val="nil"/>
              <w:left w:val="nil"/>
              <w:bottom w:val="single" w:sz="4" w:space="0" w:color="auto"/>
              <w:right w:val="single" w:sz="4" w:space="0" w:color="auto"/>
            </w:tcBorders>
            <w:noWrap/>
            <w:vAlign w:val="bottom"/>
            <w:hideMark/>
          </w:tcPr>
          <w:p w14:paraId="4FFD9A8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0.57</w:t>
            </w:r>
          </w:p>
        </w:tc>
        <w:tc>
          <w:tcPr>
            <w:tcW w:w="1080" w:type="dxa"/>
            <w:tcBorders>
              <w:top w:val="nil"/>
              <w:left w:val="nil"/>
              <w:bottom w:val="single" w:sz="4" w:space="0" w:color="auto"/>
              <w:right w:val="single" w:sz="4" w:space="0" w:color="auto"/>
            </w:tcBorders>
            <w:noWrap/>
            <w:vAlign w:val="bottom"/>
            <w:hideMark/>
          </w:tcPr>
          <w:p w14:paraId="4F1D044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2.81</w:t>
            </w:r>
          </w:p>
        </w:tc>
        <w:tc>
          <w:tcPr>
            <w:tcW w:w="1188" w:type="dxa"/>
            <w:tcBorders>
              <w:top w:val="nil"/>
              <w:left w:val="nil"/>
              <w:bottom w:val="single" w:sz="4" w:space="0" w:color="auto"/>
              <w:right w:val="single" w:sz="4" w:space="0" w:color="auto"/>
            </w:tcBorders>
            <w:noWrap/>
            <w:vAlign w:val="bottom"/>
            <w:hideMark/>
          </w:tcPr>
          <w:p w14:paraId="273AFC1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3.28</w:t>
            </w:r>
          </w:p>
        </w:tc>
        <w:tc>
          <w:tcPr>
            <w:tcW w:w="1134" w:type="dxa"/>
            <w:tcBorders>
              <w:top w:val="nil"/>
              <w:left w:val="nil"/>
              <w:bottom w:val="single" w:sz="4" w:space="0" w:color="auto"/>
              <w:right w:val="single" w:sz="4" w:space="0" w:color="auto"/>
            </w:tcBorders>
            <w:noWrap/>
            <w:vAlign w:val="bottom"/>
            <w:hideMark/>
          </w:tcPr>
          <w:p w14:paraId="1CE559A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9.83</w:t>
            </w:r>
          </w:p>
        </w:tc>
      </w:tr>
      <w:tr w:rsidR="008D21D1" w:rsidRPr="00D45F1F" w14:paraId="10F7F29F"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6FA594C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118" w:type="dxa"/>
            <w:tcBorders>
              <w:top w:val="nil"/>
              <w:left w:val="nil"/>
              <w:bottom w:val="single" w:sz="4" w:space="0" w:color="auto"/>
              <w:right w:val="single" w:sz="4" w:space="0" w:color="auto"/>
            </w:tcBorders>
            <w:noWrap/>
            <w:vAlign w:val="bottom"/>
            <w:hideMark/>
          </w:tcPr>
          <w:p w14:paraId="3E4A5E1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w:t>
            </w:r>
          </w:p>
        </w:tc>
        <w:tc>
          <w:tcPr>
            <w:tcW w:w="1036" w:type="dxa"/>
            <w:tcBorders>
              <w:top w:val="nil"/>
              <w:left w:val="nil"/>
              <w:bottom w:val="single" w:sz="4" w:space="0" w:color="auto"/>
              <w:right w:val="single" w:sz="4" w:space="0" w:color="auto"/>
            </w:tcBorders>
            <w:noWrap/>
            <w:vAlign w:val="bottom"/>
            <w:hideMark/>
          </w:tcPr>
          <w:p w14:paraId="0D50129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37.75</w:t>
            </w:r>
          </w:p>
        </w:tc>
        <w:tc>
          <w:tcPr>
            <w:tcW w:w="972" w:type="dxa"/>
            <w:tcBorders>
              <w:top w:val="nil"/>
              <w:left w:val="nil"/>
              <w:bottom w:val="single" w:sz="4" w:space="0" w:color="auto"/>
              <w:right w:val="single" w:sz="4" w:space="0" w:color="auto"/>
            </w:tcBorders>
            <w:noWrap/>
            <w:vAlign w:val="bottom"/>
            <w:hideMark/>
          </w:tcPr>
          <w:p w14:paraId="53E5EF6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3.30</w:t>
            </w:r>
          </w:p>
        </w:tc>
        <w:tc>
          <w:tcPr>
            <w:tcW w:w="1372" w:type="dxa"/>
            <w:tcBorders>
              <w:top w:val="nil"/>
              <w:left w:val="nil"/>
              <w:bottom w:val="single" w:sz="4" w:space="0" w:color="auto"/>
              <w:right w:val="single" w:sz="4" w:space="0" w:color="auto"/>
            </w:tcBorders>
            <w:noWrap/>
            <w:vAlign w:val="bottom"/>
            <w:hideMark/>
          </w:tcPr>
          <w:p w14:paraId="371E971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3.90</w:t>
            </w:r>
          </w:p>
        </w:tc>
        <w:tc>
          <w:tcPr>
            <w:tcW w:w="1417" w:type="dxa"/>
            <w:tcBorders>
              <w:top w:val="nil"/>
              <w:left w:val="nil"/>
              <w:bottom w:val="single" w:sz="4" w:space="0" w:color="auto"/>
              <w:right w:val="single" w:sz="4" w:space="0" w:color="auto"/>
            </w:tcBorders>
            <w:noWrap/>
            <w:vAlign w:val="bottom"/>
            <w:hideMark/>
          </w:tcPr>
          <w:p w14:paraId="2B962DA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35.91</w:t>
            </w:r>
          </w:p>
        </w:tc>
        <w:tc>
          <w:tcPr>
            <w:tcW w:w="1134" w:type="dxa"/>
            <w:tcBorders>
              <w:top w:val="nil"/>
              <w:left w:val="nil"/>
              <w:bottom w:val="single" w:sz="4" w:space="0" w:color="auto"/>
              <w:right w:val="single" w:sz="4" w:space="0" w:color="auto"/>
            </w:tcBorders>
            <w:noWrap/>
            <w:vAlign w:val="bottom"/>
            <w:hideMark/>
          </w:tcPr>
          <w:p w14:paraId="3B63697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22.24</w:t>
            </w:r>
          </w:p>
        </w:tc>
        <w:tc>
          <w:tcPr>
            <w:tcW w:w="775" w:type="dxa"/>
            <w:tcBorders>
              <w:top w:val="nil"/>
              <w:left w:val="nil"/>
              <w:bottom w:val="single" w:sz="4" w:space="0" w:color="auto"/>
              <w:right w:val="single" w:sz="4" w:space="0" w:color="auto"/>
            </w:tcBorders>
            <w:noWrap/>
            <w:vAlign w:val="bottom"/>
            <w:hideMark/>
          </w:tcPr>
          <w:p w14:paraId="6FD2D53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87.63</w:t>
            </w:r>
          </w:p>
        </w:tc>
        <w:tc>
          <w:tcPr>
            <w:tcW w:w="1379" w:type="dxa"/>
            <w:tcBorders>
              <w:top w:val="nil"/>
              <w:left w:val="nil"/>
              <w:bottom w:val="single" w:sz="4" w:space="0" w:color="auto"/>
              <w:right w:val="single" w:sz="4" w:space="0" w:color="auto"/>
            </w:tcBorders>
            <w:noWrap/>
            <w:vAlign w:val="bottom"/>
            <w:hideMark/>
          </w:tcPr>
          <w:p w14:paraId="064ACC5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10.79</w:t>
            </w:r>
          </w:p>
        </w:tc>
        <w:tc>
          <w:tcPr>
            <w:tcW w:w="1161" w:type="dxa"/>
            <w:tcBorders>
              <w:top w:val="nil"/>
              <w:left w:val="nil"/>
              <w:bottom w:val="single" w:sz="4" w:space="0" w:color="auto"/>
              <w:right w:val="single" w:sz="4" w:space="0" w:color="auto"/>
            </w:tcBorders>
            <w:noWrap/>
            <w:vAlign w:val="bottom"/>
            <w:hideMark/>
          </w:tcPr>
          <w:p w14:paraId="7E8EF1E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0.50</w:t>
            </w:r>
          </w:p>
        </w:tc>
        <w:tc>
          <w:tcPr>
            <w:tcW w:w="1080" w:type="dxa"/>
            <w:tcBorders>
              <w:top w:val="nil"/>
              <w:left w:val="nil"/>
              <w:bottom w:val="single" w:sz="4" w:space="0" w:color="auto"/>
              <w:right w:val="single" w:sz="4" w:space="0" w:color="auto"/>
            </w:tcBorders>
            <w:noWrap/>
            <w:vAlign w:val="bottom"/>
            <w:hideMark/>
          </w:tcPr>
          <w:p w14:paraId="4CE3679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2.57</w:t>
            </w:r>
          </w:p>
        </w:tc>
        <w:tc>
          <w:tcPr>
            <w:tcW w:w="1188" w:type="dxa"/>
            <w:tcBorders>
              <w:top w:val="nil"/>
              <w:left w:val="nil"/>
              <w:bottom w:val="single" w:sz="4" w:space="0" w:color="auto"/>
              <w:right w:val="single" w:sz="4" w:space="0" w:color="auto"/>
            </w:tcBorders>
            <w:noWrap/>
            <w:vAlign w:val="bottom"/>
            <w:hideMark/>
          </w:tcPr>
          <w:p w14:paraId="4B09CDB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3.09</w:t>
            </w:r>
          </w:p>
        </w:tc>
        <w:tc>
          <w:tcPr>
            <w:tcW w:w="1134" w:type="dxa"/>
            <w:tcBorders>
              <w:top w:val="nil"/>
              <w:left w:val="nil"/>
              <w:bottom w:val="single" w:sz="4" w:space="0" w:color="auto"/>
              <w:right w:val="single" w:sz="4" w:space="0" w:color="auto"/>
            </w:tcBorders>
            <w:noWrap/>
            <w:vAlign w:val="bottom"/>
            <w:hideMark/>
          </w:tcPr>
          <w:p w14:paraId="5225D8B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9.48</w:t>
            </w:r>
          </w:p>
        </w:tc>
      </w:tr>
      <w:tr w:rsidR="008D21D1" w:rsidRPr="00D45F1F" w14:paraId="5C265784"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1323873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w:t>
            </w:r>
          </w:p>
        </w:tc>
        <w:tc>
          <w:tcPr>
            <w:tcW w:w="1118" w:type="dxa"/>
            <w:tcBorders>
              <w:top w:val="nil"/>
              <w:left w:val="nil"/>
              <w:bottom w:val="single" w:sz="4" w:space="0" w:color="auto"/>
              <w:right w:val="single" w:sz="4" w:space="0" w:color="auto"/>
            </w:tcBorders>
            <w:noWrap/>
            <w:vAlign w:val="bottom"/>
            <w:hideMark/>
          </w:tcPr>
          <w:p w14:paraId="55063CF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w:t>
            </w:r>
          </w:p>
        </w:tc>
        <w:tc>
          <w:tcPr>
            <w:tcW w:w="1036" w:type="dxa"/>
            <w:tcBorders>
              <w:top w:val="nil"/>
              <w:left w:val="nil"/>
              <w:bottom w:val="single" w:sz="4" w:space="0" w:color="auto"/>
              <w:right w:val="single" w:sz="4" w:space="0" w:color="auto"/>
            </w:tcBorders>
            <w:noWrap/>
            <w:vAlign w:val="bottom"/>
            <w:hideMark/>
          </w:tcPr>
          <w:p w14:paraId="7FC38BA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39.75</w:t>
            </w:r>
          </w:p>
        </w:tc>
        <w:tc>
          <w:tcPr>
            <w:tcW w:w="972" w:type="dxa"/>
            <w:tcBorders>
              <w:top w:val="nil"/>
              <w:left w:val="nil"/>
              <w:bottom w:val="single" w:sz="4" w:space="0" w:color="auto"/>
              <w:right w:val="single" w:sz="4" w:space="0" w:color="auto"/>
            </w:tcBorders>
            <w:noWrap/>
            <w:vAlign w:val="bottom"/>
            <w:hideMark/>
          </w:tcPr>
          <w:p w14:paraId="0BD0BDA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2.98</w:t>
            </w:r>
          </w:p>
        </w:tc>
        <w:tc>
          <w:tcPr>
            <w:tcW w:w="1372" w:type="dxa"/>
            <w:tcBorders>
              <w:top w:val="nil"/>
              <w:left w:val="nil"/>
              <w:bottom w:val="single" w:sz="4" w:space="0" w:color="auto"/>
              <w:right w:val="single" w:sz="4" w:space="0" w:color="auto"/>
            </w:tcBorders>
            <w:noWrap/>
            <w:vAlign w:val="bottom"/>
            <w:hideMark/>
          </w:tcPr>
          <w:p w14:paraId="6208E75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4.32</w:t>
            </w:r>
          </w:p>
        </w:tc>
        <w:tc>
          <w:tcPr>
            <w:tcW w:w="1417" w:type="dxa"/>
            <w:tcBorders>
              <w:top w:val="nil"/>
              <w:left w:val="nil"/>
              <w:bottom w:val="single" w:sz="4" w:space="0" w:color="auto"/>
              <w:right w:val="single" w:sz="4" w:space="0" w:color="auto"/>
            </w:tcBorders>
            <w:noWrap/>
            <w:vAlign w:val="bottom"/>
            <w:hideMark/>
          </w:tcPr>
          <w:p w14:paraId="0A9EEFF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30.38</w:t>
            </w:r>
          </w:p>
        </w:tc>
        <w:tc>
          <w:tcPr>
            <w:tcW w:w="1134" w:type="dxa"/>
            <w:tcBorders>
              <w:top w:val="nil"/>
              <w:left w:val="nil"/>
              <w:bottom w:val="single" w:sz="4" w:space="0" w:color="auto"/>
              <w:right w:val="single" w:sz="4" w:space="0" w:color="auto"/>
            </w:tcBorders>
            <w:noWrap/>
            <w:vAlign w:val="bottom"/>
            <w:hideMark/>
          </w:tcPr>
          <w:p w14:paraId="0E695D0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19.18</w:t>
            </w:r>
          </w:p>
        </w:tc>
        <w:tc>
          <w:tcPr>
            <w:tcW w:w="775" w:type="dxa"/>
            <w:tcBorders>
              <w:top w:val="nil"/>
              <w:left w:val="nil"/>
              <w:bottom w:val="single" w:sz="4" w:space="0" w:color="auto"/>
              <w:right w:val="single" w:sz="4" w:space="0" w:color="auto"/>
            </w:tcBorders>
            <w:noWrap/>
            <w:vAlign w:val="bottom"/>
            <w:hideMark/>
          </w:tcPr>
          <w:p w14:paraId="7B23B90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90.47</w:t>
            </w:r>
          </w:p>
        </w:tc>
        <w:tc>
          <w:tcPr>
            <w:tcW w:w="1379" w:type="dxa"/>
            <w:tcBorders>
              <w:top w:val="nil"/>
              <w:left w:val="nil"/>
              <w:bottom w:val="single" w:sz="4" w:space="0" w:color="auto"/>
              <w:right w:val="single" w:sz="4" w:space="0" w:color="auto"/>
            </w:tcBorders>
            <w:noWrap/>
            <w:vAlign w:val="bottom"/>
            <w:hideMark/>
          </w:tcPr>
          <w:p w14:paraId="247D29D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15.32</w:t>
            </w:r>
          </w:p>
        </w:tc>
        <w:tc>
          <w:tcPr>
            <w:tcW w:w="1161" w:type="dxa"/>
            <w:tcBorders>
              <w:top w:val="nil"/>
              <w:left w:val="nil"/>
              <w:bottom w:val="single" w:sz="4" w:space="0" w:color="auto"/>
              <w:right w:val="single" w:sz="4" w:space="0" w:color="auto"/>
            </w:tcBorders>
            <w:noWrap/>
            <w:vAlign w:val="bottom"/>
            <w:hideMark/>
          </w:tcPr>
          <w:p w14:paraId="70B9F14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0.54</w:t>
            </w:r>
          </w:p>
        </w:tc>
        <w:tc>
          <w:tcPr>
            <w:tcW w:w="1080" w:type="dxa"/>
            <w:tcBorders>
              <w:top w:val="nil"/>
              <w:left w:val="nil"/>
              <w:bottom w:val="single" w:sz="4" w:space="0" w:color="auto"/>
              <w:right w:val="single" w:sz="4" w:space="0" w:color="auto"/>
            </w:tcBorders>
            <w:noWrap/>
            <w:vAlign w:val="bottom"/>
            <w:hideMark/>
          </w:tcPr>
          <w:p w14:paraId="286AB73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2.86</w:t>
            </w:r>
          </w:p>
        </w:tc>
        <w:tc>
          <w:tcPr>
            <w:tcW w:w="1188" w:type="dxa"/>
            <w:tcBorders>
              <w:top w:val="nil"/>
              <w:left w:val="nil"/>
              <w:bottom w:val="single" w:sz="4" w:space="0" w:color="auto"/>
              <w:right w:val="single" w:sz="4" w:space="0" w:color="auto"/>
            </w:tcBorders>
            <w:noWrap/>
            <w:vAlign w:val="bottom"/>
            <w:hideMark/>
          </w:tcPr>
          <w:p w14:paraId="2102B0D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3.25</w:t>
            </w:r>
          </w:p>
        </w:tc>
        <w:tc>
          <w:tcPr>
            <w:tcW w:w="1134" w:type="dxa"/>
            <w:tcBorders>
              <w:top w:val="nil"/>
              <w:left w:val="nil"/>
              <w:bottom w:val="single" w:sz="4" w:space="0" w:color="auto"/>
              <w:right w:val="single" w:sz="4" w:space="0" w:color="auto"/>
            </w:tcBorders>
            <w:noWrap/>
            <w:vAlign w:val="bottom"/>
            <w:hideMark/>
          </w:tcPr>
          <w:p w14:paraId="7F46DA0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7.33</w:t>
            </w:r>
          </w:p>
        </w:tc>
      </w:tr>
      <w:tr w:rsidR="008D21D1" w:rsidRPr="00D45F1F" w14:paraId="660BE9B2"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45F8463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118" w:type="dxa"/>
            <w:tcBorders>
              <w:top w:val="nil"/>
              <w:left w:val="nil"/>
              <w:bottom w:val="single" w:sz="4" w:space="0" w:color="auto"/>
              <w:right w:val="single" w:sz="4" w:space="0" w:color="auto"/>
            </w:tcBorders>
            <w:noWrap/>
            <w:vAlign w:val="bottom"/>
            <w:hideMark/>
          </w:tcPr>
          <w:p w14:paraId="60AB391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w:t>
            </w:r>
          </w:p>
        </w:tc>
        <w:tc>
          <w:tcPr>
            <w:tcW w:w="1036" w:type="dxa"/>
            <w:tcBorders>
              <w:top w:val="nil"/>
              <w:left w:val="nil"/>
              <w:bottom w:val="single" w:sz="4" w:space="0" w:color="auto"/>
              <w:right w:val="single" w:sz="4" w:space="0" w:color="auto"/>
            </w:tcBorders>
            <w:noWrap/>
            <w:vAlign w:val="bottom"/>
            <w:hideMark/>
          </w:tcPr>
          <w:p w14:paraId="2585A45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37.99</w:t>
            </w:r>
          </w:p>
        </w:tc>
        <w:tc>
          <w:tcPr>
            <w:tcW w:w="972" w:type="dxa"/>
            <w:tcBorders>
              <w:top w:val="nil"/>
              <w:left w:val="nil"/>
              <w:bottom w:val="single" w:sz="4" w:space="0" w:color="auto"/>
              <w:right w:val="single" w:sz="4" w:space="0" w:color="auto"/>
            </w:tcBorders>
            <w:noWrap/>
            <w:vAlign w:val="bottom"/>
            <w:hideMark/>
          </w:tcPr>
          <w:p w14:paraId="12FE9AD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3.42</w:t>
            </w:r>
          </w:p>
        </w:tc>
        <w:tc>
          <w:tcPr>
            <w:tcW w:w="1372" w:type="dxa"/>
            <w:tcBorders>
              <w:top w:val="nil"/>
              <w:left w:val="nil"/>
              <w:bottom w:val="single" w:sz="4" w:space="0" w:color="auto"/>
              <w:right w:val="single" w:sz="4" w:space="0" w:color="auto"/>
            </w:tcBorders>
            <w:noWrap/>
            <w:vAlign w:val="bottom"/>
            <w:hideMark/>
          </w:tcPr>
          <w:p w14:paraId="4C85E50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3.65</w:t>
            </w:r>
          </w:p>
        </w:tc>
        <w:tc>
          <w:tcPr>
            <w:tcW w:w="1417" w:type="dxa"/>
            <w:tcBorders>
              <w:top w:val="nil"/>
              <w:left w:val="nil"/>
              <w:bottom w:val="single" w:sz="4" w:space="0" w:color="auto"/>
              <w:right w:val="single" w:sz="4" w:space="0" w:color="auto"/>
            </w:tcBorders>
            <w:noWrap/>
            <w:vAlign w:val="bottom"/>
            <w:hideMark/>
          </w:tcPr>
          <w:p w14:paraId="47B0BBC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36.14</w:t>
            </w:r>
          </w:p>
        </w:tc>
        <w:tc>
          <w:tcPr>
            <w:tcW w:w="1134" w:type="dxa"/>
            <w:tcBorders>
              <w:top w:val="nil"/>
              <w:left w:val="nil"/>
              <w:bottom w:val="single" w:sz="4" w:space="0" w:color="auto"/>
              <w:right w:val="single" w:sz="4" w:space="0" w:color="auto"/>
            </w:tcBorders>
            <w:noWrap/>
            <w:vAlign w:val="bottom"/>
            <w:hideMark/>
          </w:tcPr>
          <w:p w14:paraId="62208088"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21.34</w:t>
            </w:r>
          </w:p>
        </w:tc>
        <w:tc>
          <w:tcPr>
            <w:tcW w:w="775" w:type="dxa"/>
            <w:tcBorders>
              <w:top w:val="nil"/>
              <w:left w:val="nil"/>
              <w:bottom w:val="single" w:sz="4" w:space="0" w:color="auto"/>
              <w:right w:val="single" w:sz="4" w:space="0" w:color="auto"/>
            </w:tcBorders>
            <w:noWrap/>
            <w:vAlign w:val="bottom"/>
            <w:hideMark/>
          </w:tcPr>
          <w:p w14:paraId="13EFC6F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88.33</w:t>
            </w:r>
          </w:p>
        </w:tc>
        <w:tc>
          <w:tcPr>
            <w:tcW w:w="1379" w:type="dxa"/>
            <w:tcBorders>
              <w:top w:val="nil"/>
              <w:left w:val="nil"/>
              <w:bottom w:val="single" w:sz="4" w:space="0" w:color="auto"/>
              <w:right w:val="single" w:sz="4" w:space="0" w:color="auto"/>
            </w:tcBorders>
            <w:noWrap/>
            <w:vAlign w:val="bottom"/>
            <w:hideMark/>
          </w:tcPr>
          <w:p w14:paraId="70AF9D6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10.06</w:t>
            </w:r>
          </w:p>
        </w:tc>
        <w:tc>
          <w:tcPr>
            <w:tcW w:w="1161" w:type="dxa"/>
            <w:tcBorders>
              <w:top w:val="nil"/>
              <w:left w:val="nil"/>
              <w:bottom w:val="single" w:sz="4" w:space="0" w:color="auto"/>
              <w:right w:val="single" w:sz="4" w:space="0" w:color="auto"/>
            </w:tcBorders>
            <w:noWrap/>
            <w:vAlign w:val="bottom"/>
            <w:hideMark/>
          </w:tcPr>
          <w:p w14:paraId="1C359B4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0.53</w:t>
            </w:r>
          </w:p>
        </w:tc>
        <w:tc>
          <w:tcPr>
            <w:tcW w:w="1080" w:type="dxa"/>
            <w:tcBorders>
              <w:top w:val="nil"/>
              <w:left w:val="nil"/>
              <w:bottom w:val="single" w:sz="4" w:space="0" w:color="auto"/>
              <w:right w:val="single" w:sz="4" w:space="0" w:color="auto"/>
            </w:tcBorders>
            <w:noWrap/>
            <w:vAlign w:val="bottom"/>
            <w:hideMark/>
          </w:tcPr>
          <w:p w14:paraId="4F92FB89"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2.72</w:t>
            </w:r>
          </w:p>
        </w:tc>
        <w:tc>
          <w:tcPr>
            <w:tcW w:w="1188" w:type="dxa"/>
            <w:tcBorders>
              <w:top w:val="nil"/>
              <w:left w:val="nil"/>
              <w:bottom w:val="single" w:sz="4" w:space="0" w:color="auto"/>
              <w:right w:val="single" w:sz="4" w:space="0" w:color="auto"/>
            </w:tcBorders>
            <w:noWrap/>
            <w:vAlign w:val="bottom"/>
            <w:hideMark/>
          </w:tcPr>
          <w:p w14:paraId="54C8A39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3.06</w:t>
            </w:r>
          </w:p>
        </w:tc>
        <w:tc>
          <w:tcPr>
            <w:tcW w:w="1134" w:type="dxa"/>
            <w:tcBorders>
              <w:top w:val="nil"/>
              <w:left w:val="nil"/>
              <w:bottom w:val="single" w:sz="4" w:space="0" w:color="auto"/>
              <w:right w:val="single" w:sz="4" w:space="0" w:color="auto"/>
            </w:tcBorders>
            <w:noWrap/>
            <w:vAlign w:val="bottom"/>
            <w:hideMark/>
          </w:tcPr>
          <w:p w14:paraId="3037C1A0"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9.42</w:t>
            </w:r>
          </w:p>
        </w:tc>
      </w:tr>
      <w:tr w:rsidR="008D21D1" w:rsidRPr="00D45F1F" w14:paraId="21BBAD56"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721131F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5</w:t>
            </w:r>
          </w:p>
        </w:tc>
        <w:tc>
          <w:tcPr>
            <w:tcW w:w="1118" w:type="dxa"/>
            <w:tcBorders>
              <w:top w:val="nil"/>
              <w:left w:val="nil"/>
              <w:bottom w:val="single" w:sz="4" w:space="0" w:color="auto"/>
              <w:right w:val="single" w:sz="4" w:space="0" w:color="auto"/>
            </w:tcBorders>
            <w:noWrap/>
            <w:vAlign w:val="bottom"/>
            <w:hideMark/>
          </w:tcPr>
          <w:p w14:paraId="18B5FA6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4</w:t>
            </w:r>
          </w:p>
        </w:tc>
        <w:tc>
          <w:tcPr>
            <w:tcW w:w="1036" w:type="dxa"/>
            <w:tcBorders>
              <w:top w:val="nil"/>
              <w:left w:val="nil"/>
              <w:bottom w:val="single" w:sz="4" w:space="0" w:color="auto"/>
              <w:right w:val="single" w:sz="4" w:space="0" w:color="auto"/>
            </w:tcBorders>
            <w:noWrap/>
            <w:vAlign w:val="bottom"/>
            <w:hideMark/>
          </w:tcPr>
          <w:p w14:paraId="1B62866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37.88</w:t>
            </w:r>
          </w:p>
        </w:tc>
        <w:tc>
          <w:tcPr>
            <w:tcW w:w="972" w:type="dxa"/>
            <w:tcBorders>
              <w:top w:val="nil"/>
              <w:left w:val="nil"/>
              <w:bottom w:val="single" w:sz="4" w:space="0" w:color="auto"/>
              <w:right w:val="single" w:sz="4" w:space="0" w:color="auto"/>
            </w:tcBorders>
            <w:noWrap/>
            <w:vAlign w:val="bottom"/>
            <w:hideMark/>
          </w:tcPr>
          <w:p w14:paraId="2DCAD7DD"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3.57</w:t>
            </w:r>
          </w:p>
        </w:tc>
        <w:tc>
          <w:tcPr>
            <w:tcW w:w="1372" w:type="dxa"/>
            <w:tcBorders>
              <w:top w:val="nil"/>
              <w:left w:val="nil"/>
              <w:bottom w:val="single" w:sz="4" w:space="0" w:color="auto"/>
              <w:right w:val="single" w:sz="4" w:space="0" w:color="auto"/>
            </w:tcBorders>
            <w:noWrap/>
            <w:vAlign w:val="bottom"/>
            <w:hideMark/>
          </w:tcPr>
          <w:p w14:paraId="59C806D6"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3.69</w:t>
            </w:r>
          </w:p>
        </w:tc>
        <w:tc>
          <w:tcPr>
            <w:tcW w:w="1417" w:type="dxa"/>
            <w:tcBorders>
              <w:top w:val="nil"/>
              <w:left w:val="nil"/>
              <w:bottom w:val="single" w:sz="4" w:space="0" w:color="auto"/>
              <w:right w:val="single" w:sz="4" w:space="0" w:color="auto"/>
            </w:tcBorders>
            <w:noWrap/>
            <w:vAlign w:val="bottom"/>
            <w:hideMark/>
          </w:tcPr>
          <w:p w14:paraId="69BB198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37.91</w:t>
            </w:r>
          </w:p>
        </w:tc>
        <w:tc>
          <w:tcPr>
            <w:tcW w:w="1134" w:type="dxa"/>
            <w:tcBorders>
              <w:top w:val="nil"/>
              <w:left w:val="nil"/>
              <w:bottom w:val="single" w:sz="4" w:space="0" w:color="auto"/>
              <w:right w:val="single" w:sz="4" w:space="0" w:color="auto"/>
            </w:tcBorders>
            <w:noWrap/>
            <w:vAlign w:val="bottom"/>
            <w:hideMark/>
          </w:tcPr>
          <w:p w14:paraId="49CE5AE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22.81</w:t>
            </w:r>
          </w:p>
        </w:tc>
        <w:tc>
          <w:tcPr>
            <w:tcW w:w="775" w:type="dxa"/>
            <w:tcBorders>
              <w:top w:val="nil"/>
              <w:left w:val="nil"/>
              <w:bottom w:val="single" w:sz="4" w:space="0" w:color="auto"/>
              <w:right w:val="single" w:sz="4" w:space="0" w:color="auto"/>
            </w:tcBorders>
            <w:noWrap/>
            <w:vAlign w:val="bottom"/>
            <w:hideMark/>
          </w:tcPr>
          <w:p w14:paraId="0C8339F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90.87</w:t>
            </w:r>
          </w:p>
        </w:tc>
        <w:tc>
          <w:tcPr>
            <w:tcW w:w="1379" w:type="dxa"/>
            <w:tcBorders>
              <w:top w:val="nil"/>
              <w:left w:val="nil"/>
              <w:bottom w:val="single" w:sz="4" w:space="0" w:color="auto"/>
              <w:right w:val="single" w:sz="4" w:space="0" w:color="auto"/>
            </w:tcBorders>
            <w:noWrap/>
            <w:vAlign w:val="bottom"/>
            <w:hideMark/>
          </w:tcPr>
          <w:p w14:paraId="2153D34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10.28</w:t>
            </w:r>
          </w:p>
        </w:tc>
        <w:tc>
          <w:tcPr>
            <w:tcW w:w="1161" w:type="dxa"/>
            <w:tcBorders>
              <w:top w:val="nil"/>
              <w:left w:val="nil"/>
              <w:bottom w:val="single" w:sz="4" w:space="0" w:color="auto"/>
              <w:right w:val="single" w:sz="4" w:space="0" w:color="auto"/>
            </w:tcBorders>
            <w:noWrap/>
            <w:vAlign w:val="bottom"/>
            <w:hideMark/>
          </w:tcPr>
          <w:p w14:paraId="27DE4CF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0.56</w:t>
            </w:r>
          </w:p>
        </w:tc>
        <w:tc>
          <w:tcPr>
            <w:tcW w:w="1080" w:type="dxa"/>
            <w:tcBorders>
              <w:top w:val="nil"/>
              <w:left w:val="nil"/>
              <w:bottom w:val="single" w:sz="4" w:space="0" w:color="auto"/>
              <w:right w:val="single" w:sz="4" w:space="0" w:color="auto"/>
            </w:tcBorders>
            <w:noWrap/>
            <w:vAlign w:val="bottom"/>
            <w:hideMark/>
          </w:tcPr>
          <w:p w14:paraId="163BCD0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2.89</w:t>
            </w:r>
          </w:p>
        </w:tc>
        <w:tc>
          <w:tcPr>
            <w:tcW w:w="1188" w:type="dxa"/>
            <w:tcBorders>
              <w:top w:val="nil"/>
              <w:left w:val="nil"/>
              <w:bottom w:val="single" w:sz="4" w:space="0" w:color="auto"/>
              <w:right w:val="single" w:sz="4" w:space="0" w:color="auto"/>
            </w:tcBorders>
            <w:noWrap/>
            <w:vAlign w:val="bottom"/>
            <w:hideMark/>
          </w:tcPr>
          <w:p w14:paraId="0F35D7A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3.47</w:t>
            </w:r>
          </w:p>
        </w:tc>
        <w:tc>
          <w:tcPr>
            <w:tcW w:w="1134" w:type="dxa"/>
            <w:tcBorders>
              <w:top w:val="nil"/>
              <w:left w:val="nil"/>
              <w:bottom w:val="single" w:sz="4" w:space="0" w:color="auto"/>
              <w:right w:val="single" w:sz="4" w:space="0" w:color="auto"/>
            </w:tcBorders>
            <w:noWrap/>
            <w:vAlign w:val="bottom"/>
            <w:hideMark/>
          </w:tcPr>
          <w:p w14:paraId="1F9E94B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11.08</w:t>
            </w:r>
          </w:p>
        </w:tc>
      </w:tr>
      <w:tr w:rsidR="008D21D1" w:rsidRPr="00D45F1F" w14:paraId="73816597" w14:textId="77777777" w:rsidTr="008D21D1">
        <w:trPr>
          <w:trHeight w:val="290"/>
        </w:trPr>
        <w:tc>
          <w:tcPr>
            <w:tcW w:w="960" w:type="dxa"/>
            <w:tcBorders>
              <w:top w:val="nil"/>
              <w:left w:val="single" w:sz="4" w:space="0" w:color="auto"/>
              <w:bottom w:val="single" w:sz="4" w:space="0" w:color="auto"/>
              <w:right w:val="single" w:sz="4" w:space="0" w:color="auto"/>
            </w:tcBorders>
            <w:noWrap/>
            <w:vAlign w:val="bottom"/>
            <w:hideMark/>
          </w:tcPr>
          <w:p w14:paraId="37F57DF5"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6</w:t>
            </w:r>
          </w:p>
        </w:tc>
        <w:tc>
          <w:tcPr>
            <w:tcW w:w="1118" w:type="dxa"/>
            <w:tcBorders>
              <w:top w:val="nil"/>
              <w:left w:val="nil"/>
              <w:bottom w:val="single" w:sz="4" w:space="0" w:color="auto"/>
              <w:right w:val="single" w:sz="4" w:space="0" w:color="auto"/>
            </w:tcBorders>
            <w:noWrap/>
            <w:vAlign w:val="bottom"/>
            <w:hideMark/>
          </w:tcPr>
          <w:p w14:paraId="5FEDDEF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w:t>
            </w:r>
          </w:p>
        </w:tc>
        <w:tc>
          <w:tcPr>
            <w:tcW w:w="1036" w:type="dxa"/>
            <w:tcBorders>
              <w:top w:val="nil"/>
              <w:left w:val="nil"/>
              <w:bottom w:val="single" w:sz="4" w:space="0" w:color="auto"/>
              <w:right w:val="single" w:sz="4" w:space="0" w:color="auto"/>
            </w:tcBorders>
            <w:noWrap/>
            <w:vAlign w:val="bottom"/>
            <w:hideMark/>
          </w:tcPr>
          <w:p w14:paraId="3D327E37"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37.33</w:t>
            </w:r>
          </w:p>
        </w:tc>
        <w:tc>
          <w:tcPr>
            <w:tcW w:w="972" w:type="dxa"/>
            <w:tcBorders>
              <w:top w:val="nil"/>
              <w:left w:val="nil"/>
              <w:bottom w:val="single" w:sz="4" w:space="0" w:color="auto"/>
              <w:right w:val="single" w:sz="4" w:space="0" w:color="auto"/>
            </w:tcBorders>
            <w:noWrap/>
            <w:vAlign w:val="bottom"/>
            <w:hideMark/>
          </w:tcPr>
          <w:p w14:paraId="5520E6BC"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3.63</w:t>
            </w:r>
          </w:p>
        </w:tc>
        <w:tc>
          <w:tcPr>
            <w:tcW w:w="1372" w:type="dxa"/>
            <w:tcBorders>
              <w:top w:val="nil"/>
              <w:left w:val="nil"/>
              <w:bottom w:val="single" w:sz="4" w:space="0" w:color="auto"/>
              <w:right w:val="single" w:sz="4" w:space="0" w:color="auto"/>
            </w:tcBorders>
            <w:noWrap/>
            <w:vAlign w:val="bottom"/>
            <w:hideMark/>
          </w:tcPr>
          <w:p w14:paraId="6A40A392"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3.87</w:t>
            </w:r>
          </w:p>
        </w:tc>
        <w:tc>
          <w:tcPr>
            <w:tcW w:w="1417" w:type="dxa"/>
            <w:tcBorders>
              <w:top w:val="nil"/>
              <w:left w:val="nil"/>
              <w:bottom w:val="single" w:sz="4" w:space="0" w:color="auto"/>
              <w:right w:val="single" w:sz="4" w:space="0" w:color="auto"/>
            </w:tcBorders>
            <w:noWrap/>
            <w:vAlign w:val="bottom"/>
            <w:hideMark/>
          </w:tcPr>
          <w:p w14:paraId="4CCFF9BF"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37.73</w:t>
            </w:r>
          </w:p>
        </w:tc>
        <w:tc>
          <w:tcPr>
            <w:tcW w:w="1134" w:type="dxa"/>
            <w:tcBorders>
              <w:top w:val="nil"/>
              <w:left w:val="nil"/>
              <w:bottom w:val="single" w:sz="4" w:space="0" w:color="auto"/>
              <w:right w:val="single" w:sz="4" w:space="0" w:color="auto"/>
            </w:tcBorders>
            <w:noWrap/>
            <w:vAlign w:val="bottom"/>
            <w:hideMark/>
          </w:tcPr>
          <w:p w14:paraId="61ACE8D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23.00</w:t>
            </w:r>
          </w:p>
        </w:tc>
        <w:tc>
          <w:tcPr>
            <w:tcW w:w="775" w:type="dxa"/>
            <w:tcBorders>
              <w:top w:val="nil"/>
              <w:left w:val="nil"/>
              <w:bottom w:val="single" w:sz="4" w:space="0" w:color="auto"/>
              <w:right w:val="single" w:sz="4" w:space="0" w:color="auto"/>
            </w:tcBorders>
            <w:noWrap/>
            <w:vAlign w:val="bottom"/>
            <w:hideMark/>
          </w:tcPr>
          <w:p w14:paraId="416D020E"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87.60</w:t>
            </w:r>
          </w:p>
        </w:tc>
        <w:tc>
          <w:tcPr>
            <w:tcW w:w="1379" w:type="dxa"/>
            <w:tcBorders>
              <w:top w:val="nil"/>
              <w:left w:val="nil"/>
              <w:bottom w:val="single" w:sz="4" w:space="0" w:color="auto"/>
              <w:right w:val="single" w:sz="4" w:space="0" w:color="auto"/>
            </w:tcBorders>
            <w:noWrap/>
            <w:vAlign w:val="bottom"/>
            <w:hideMark/>
          </w:tcPr>
          <w:p w14:paraId="0DF4A24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10.63</w:t>
            </w:r>
          </w:p>
        </w:tc>
        <w:tc>
          <w:tcPr>
            <w:tcW w:w="1161" w:type="dxa"/>
            <w:tcBorders>
              <w:top w:val="nil"/>
              <w:left w:val="nil"/>
              <w:bottom w:val="single" w:sz="4" w:space="0" w:color="auto"/>
              <w:right w:val="single" w:sz="4" w:space="0" w:color="auto"/>
            </w:tcBorders>
            <w:noWrap/>
            <w:vAlign w:val="bottom"/>
            <w:hideMark/>
          </w:tcPr>
          <w:p w14:paraId="7D02A421"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0.47</w:t>
            </w:r>
          </w:p>
        </w:tc>
        <w:tc>
          <w:tcPr>
            <w:tcW w:w="1080" w:type="dxa"/>
            <w:tcBorders>
              <w:top w:val="nil"/>
              <w:left w:val="nil"/>
              <w:bottom w:val="single" w:sz="4" w:space="0" w:color="auto"/>
              <w:right w:val="single" w:sz="4" w:space="0" w:color="auto"/>
            </w:tcBorders>
            <w:noWrap/>
            <w:vAlign w:val="bottom"/>
            <w:hideMark/>
          </w:tcPr>
          <w:p w14:paraId="695F8F7B"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1.99</w:t>
            </w:r>
          </w:p>
        </w:tc>
        <w:tc>
          <w:tcPr>
            <w:tcW w:w="1188" w:type="dxa"/>
            <w:tcBorders>
              <w:top w:val="nil"/>
              <w:left w:val="nil"/>
              <w:bottom w:val="single" w:sz="4" w:space="0" w:color="auto"/>
              <w:right w:val="single" w:sz="4" w:space="0" w:color="auto"/>
            </w:tcBorders>
            <w:noWrap/>
            <w:vAlign w:val="bottom"/>
            <w:hideMark/>
          </w:tcPr>
          <w:p w14:paraId="12104784"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2.80</w:t>
            </w:r>
          </w:p>
        </w:tc>
        <w:tc>
          <w:tcPr>
            <w:tcW w:w="1134" w:type="dxa"/>
            <w:tcBorders>
              <w:top w:val="nil"/>
              <w:left w:val="nil"/>
              <w:bottom w:val="single" w:sz="4" w:space="0" w:color="auto"/>
              <w:right w:val="single" w:sz="4" w:space="0" w:color="auto"/>
            </w:tcBorders>
            <w:noWrap/>
            <w:vAlign w:val="bottom"/>
            <w:hideMark/>
          </w:tcPr>
          <w:p w14:paraId="159440AA" w14:textId="77777777" w:rsidR="008D21D1" w:rsidRPr="00D45F1F" w:rsidRDefault="008D21D1" w:rsidP="00BB7361">
            <w:pPr>
              <w:spacing w:after="0" w:line="240" w:lineRule="auto"/>
              <w:jc w:val="center"/>
              <w:rPr>
                <w:rFonts w:ascii="Arial" w:eastAsia="Times New Roman" w:hAnsi="Arial" w:cs="Arial"/>
                <w:color w:val="000000"/>
                <w:sz w:val="20"/>
                <w:szCs w:val="20"/>
                <w:lang w:eastAsia="en-IN"/>
              </w:rPr>
            </w:pPr>
            <w:r w:rsidRPr="00D45F1F">
              <w:rPr>
                <w:rFonts w:ascii="Arial" w:eastAsia="Times New Roman" w:hAnsi="Arial" w:cs="Arial"/>
                <w:color w:val="000000"/>
                <w:sz w:val="20"/>
                <w:szCs w:val="20"/>
                <w:lang w:eastAsia="en-IN"/>
              </w:rPr>
              <w:t>10.33</w:t>
            </w:r>
          </w:p>
        </w:tc>
      </w:tr>
    </w:tbl>
    <w:p w14:paraId="2B24D429" w14:textId="77777777" w:rsidR="008D21D1" w:rsidRPr="00D45F1F" w:rsidRDefault="008D21D1" w:rsidP="00B7223D">
      <w:pPr>
        <w:jc w:val="both"/>
        <w:rPr>
          <w:rFonts w:ascii="Arial" w:hAnsi="Arial" w:cs="Arial"/>
          <w:b/>
          <w:bCs/>
          <w:sz w:val="20"/>
          <w:szCs w:val="20"/>
        </w:rPr>
      </w:pPr>
    </w:p>
    <w:p w14:paraId="42529AE1" w14:textId="77777777" w:rsidR="008D21D1" w:rsidRPr="00D45F1F" w:rsidRDefault="008D21D1" w:rsidP="00B7223D">
      <w:pPr>
        <w:jc w:val="both"/>
        <w:rPr>
          <w:rFonts w:ascii="Arial" w:hAnsi="Arial" w:cs="Arial"/>
          <w:b/>
          <w:bCs/>
          <w:sz w:val="20"/>
          <w:szCs w:val="20"/>
        </w:rPr>
      </w:pPr>
    </w:p>
    <w:p w14:paraId="5EC6B924" w14:textId="24D28688" w:rsidR="00EC2990" w:rsidRPr="00D45F1F" w:rsidRDefault="00EC2990" w:rsidP="00B7223D">
      <w:pPr>
        <w:jc w:val="both"/>
        <w:rPr>
          <w:rFonts w:ascii="Arial" w:hAnsi="Arial" w:cs="Arial"/>
          <w:b/>
          <w:bCs/>
          <w:sz w:val="20"/>
          <w:szCs w:val="20"/>
          <w:lang w:val="en-US"/>
        </w:rPr>
        <w:sectPr w:rsidR="00EC2990" w:rsidRPr="00D45F1F" w:rsidSect="00AE4CFA">
          <w:pgSz w:w="16838" w:h="11906" w:orient="landscape"/>
          <w:pgMar w:top="1418" w:right="1418" w:bottom="1418" w:left="1418" w:header="709" w:footer="709" w:gutter="0"/>
          <w:cols w:space="708"/>
          <w:docGrid w:linePitch="360"/>
        </w:sectPr>
      </w:pPr>
    </w:p>
    <w:p w14:paraId="3F95C7A7" w14:textId="7F812168" w:rsidR="008D6F23" w:rsidRDefault="008D6F23" w:rsidP="00B7223D">
      <w:pPr>
        <w:jc w:val="both"/>
        <w:rPr>
          <w:rFonts w:ascii="Arial" w:hAnsi="Arial" w:cs="Arial"/>
          <w:b/>
          <w:bCs/>
          <w:sz w:val="20"/>
          <w:szCs w:val="20"/>
          <w:lang w:val="en-US"/>
        </w:rPr>
      </w:pPr>
      <w:r>
        <w:rPr>
          <w:rFonts w:ascii="Arial" w:hAnsi="Arial" w:cs="Arial"/>
          <w:b/>
          <w:bCs/>
          <w:sz w:val="20"/>
          <w:szCs w:val="20"/>
          <w:lang w:val="en-US"/>
        </w:rPr>
        <w:lastRenderedPageBreak/>
        <w:t>4.</w:t>
      </w:r>
      <w:r w:rsidR="002A3DEF">
        <w:rPr>
          <w:rFonts w:ascii="Arial" w:hAnsi="Arial" w:cs="Arial"/>
          <w:b/>
          <w:bCs/>
          <w:sz w:val="20"/>
          <w:szCs w:val="20"/>
          <w:lang w:val="en-US"/>
        </w:rPr>
        <w:t>4</w:t>
      </w:r>
      <w:r>
        <w:rPr>
          <w:rFonts w:ascii="Arial" w:hAnsi="Arial" w:cs="Arial"/>
          <w:b/>
          <w:bCs/>
          <w:sz w:val="20"/>
          <w:szCs w:val="20"/>
          <w:lang w:val="en-US"/>
        </w:rPr>
        <w:t xml:space="preserve">.2 </w:t>
      </w:r>
      <w:r w:rsidRPr="00D45F1F">
        <w:rPr>
          <w:rFonts w:ascii="Arial" w:hAnsi="Arial" w:cs="Arial"/>
          <w:b/>
          <w:bCs/>
          <w:sz w:val="20"/>
          <w:szCs w:val="20"/>
          <w:lang w:val="en-US"/>
        </w:rPr>
        <w:t xml:space="preserve">Intra- and Inter-Cluster Distances </w:t>
      </w:r>
    </w:p>
    <w:p w14:paraId="01B72132" w14:textId="44CB8FC6" w:rsidR="00AE4CFA" w:rsidRPr="008D6F23" w:rsidRDefault="008D6F23" w:rsidP="00B7223D">
      <w:pPr>
        <w:jc w:val="both"/>
        <w:rPr>
          <w:rFonts w:ascii="Arial" w:hAnsi="Arial" w:cs="Arial"/>
          <w:b/>
          <w:bCs/>
          <w:i/>
          <w:iCs/>
          <w:sz w:val="20"/>
          <w:szCs w:val="20"/>
          <w:lang w:val="en-US"/>
        </w:rPr>
      </w:pPr>
      <w:r w:rsidRPr="008D6F23">
        <w:rPr>
          <w:rFonts w:ascii="Arial" w:hAnsi="Arial" w:cs="Arial"/>
          <w:b/>
          <w:bCs/>
          <w:i/>
          <w:iCs/>
          <w:sz w:val="20"/>
          <w:szCs w:val="20"/>
          <w:lang w:val="en-US"/>
        </w:rPr>
        <w:t>4.</w:t>
      </w:r>
      <w:r w:rsidR="002A3DEF">
        <w:rPr>
          <w:rFonts w:ascii="Arial" w:hAnsi="Arial" w:cs="Arial"/>
          <w:b/>
          <w:bCs/>
          <w:i/>
          <w:iCs/>
          <w:sz w:val="20"/>
          <w:szCs w:val="20"/>
          <w:lang w:val="en-US"/>
        </w:rPr>
        <w:t>4</w:t>
      </w:r>
      <w:r w:rsidRPr="008D6F23">
        <w:rPr>
          <w:rFonts w:ascii="Arial" w:hAnsi="Arial" w:cs="Arial"/>
          <w:b/>
          <w:bCs/>
          <w:i/>
          <w:iCs/>
          <w:sz w:val="20"/>
          <w:szCs w:val="20"/>
          <w:lang w:val="en-US"/>
        </w:rPr>
        <w:t xml:space="preserve">.2.1 </w:t>
      </w:r>
      <w:r w:rsidR="00A37D29" w:rsidRPr="008D6F23">
        <w:rPr>
          <w:rFonts w:ascii="Arial" w:hAnsi="Arial" w:cs="Arial"/>
          <w:b/>
          <w:bCs/>
          <w:i/>
          <w:iCs/>
          <w:sz w:val="20"/>
          <w:szCs w:val="20"/>
          <w:lang w:val="en-US"/>
        </w:rPr>
        <w:t>Intra- and Inter-Cluster Distances under Timely Sowing Environments</w:t>
      </w:r>
    </w:p>
    <w:p w14:paraId="201BE17C" w14:textId="4DD3A33F" w:rsidR="00A20EC6" w:rsidRDefault="00390043" w:rsidP="00B7223D">
      <w:pPr>
        <w:jc w:val="both"/>
        <w:rPr>
          <w:rFonts w:ascii="Arial" w:hAnsi="Arial" w:cs="Arial"/>
          <w:sz w:val="20"/>
          <w:szCs w:val="20"/>
          <w:lang w:val="en-US"/>
        </w:rPr>
      </w:pPr>
      <w:r w:rsidRPr="00D45F1F">
        <w:rPr>
          <w:rFonts w:ascii="Arial" w:hAnsi="Arial" w:cs="Arial"/>
          <w:sz w:val="20"/>
          <w:szCs w:val="20"/>
          <w:lang w:val="en-US"/>
        </w:rPr>
        <w:t>Cluster II exhibited the lowest intra-cluster distance, indicating high similarity among genotypes within the cluster</w:t>
      </w:r>
      <w:r w:rsidR="005D5685" w:rsidRPr="00D45F1F">
        <w:rPr>
          <w:rFonts w:ascii="Arial" w:hAnsi="Arial" w:cs="Arial"/>
          <w:sz w:val="20"/>
          <w:szCs w:val="20"/>
          <w:lang w:val="en-US"/>
        </w:rPr>
        <w:t xml:space="preserve">, whereas cluster VI showed the highest intra-cluster distance, suggesting high variability among genotypes within </w:t>
      </w:r>
      <w:r w:rsidR="00DF29CE" w:rsidRPr="00D45F1F">
        <w:rPr>
          <w:rFonts w:ascii="Arial" w:hAnsi="Arial" w:cs="Arial"/>
          <w:sz w:val="20"/>
          <w:szCs w:val="20"/>
          <w:lang w:val="en-US"/>
        </w:rPr>
        <w:t xml:space="preserve">the </w:t>
      </w:r>
      <w:r w:rsidR="005D5685" w:rsidRPr="00D45F1F">
        <w:rPr>
          <w:rFonts w:ascii="Arial" w:hAnsi="Arial" w:cs="Arial"/>
          <w:sz w:val="20"/>
          <w:szCs w:val="20"/>
          <w:lang w:val="en-US"/>
        </w:rPr>
        <w:t>cluster.</w:t>
      </w:r>
      <w:r w:rsidR="00B0461E" w:rsidRPr="00D45F1F">
        <w:rPr>
          <w:rFonts w:ascii="Arial" w:hAnsi="Arial" w:cs="Arial"/>
          <w:sz w:val="20"/>
          <w:szCs w:val="20"/>
          <w:lang w:val="en-US"/>
        </w:rPr>
        <w:t xml:space="preserve"> In terms of inter-cluster distance, high divergence was </w:t>
      </w:r>
      <w:r w:rsidR="00EE22E2" w:rsidRPr="00D45F1F">
        <w:rPr>
          <w:rFonts w:ascii="Arial" w:hAnsi="Arial" w:cs="Arial"/>
          <w:sz w:val="20"/>
          <w:szCs w:val="20"/>
          <w:lang w:val="en-US"/>
        </w:rPr>
        <w:t>observed</w:t>
      </w:r>
      <w:r w:rsidR="00B0461E" w:rsidRPr="00D45F1F">
        <w:rPr>
          <w:rFonts w:ascii="Arial" w:hAnsi="Arial" w:cs="Arial"/>
          <w:sz w:val="20"/>
          <w:szCs w:val="20"/>
          <w:lang w:val="en-US"/>
        </w:rPr>
        <w:t xml:space="preserve"> between cluster</w:t>
      </w:r>
      <w:r w:rsidR="00EE22E2" w:rsidRPr="00D45F1F">
        <w:rPr>
          <w:rFonts w:ascii="Arial" w:hAnsi="Arial" w:cs="Arial"/>
          <w:sz w:val="20"/>
          <w:szCs w:val="20"/>
          <w:lang w:val="en-US"/>
        </w:rPr>
        <w:t>s</w:t>
      </w:r>
      <w:r w:rsidR="00B0461E" w:rsidRPr="00D45F1F">
        <w:rPr>
          <w:rFonts w:ascii="Arial" w:hAnsi="Arial" w:cs="Arial"/>
          <w:sz w:val="20"/>
          <w:szCs w:val="20"/>
          <w:lang w:val="en-US"/>
        </w:rPr>
        <w:t xml:space="preserve"> V &amp; VI, followed by cluster</w:t>
      </w:r>
      <w:r w:rsidR="00EE22E2" w:rsidRPr="00D45F1F">
        <w:rPr>
          <w:rFonts w:ascii="Arial" w:hAnsi="Arial" w:cs="Arial"/>
          <w:sz w:val="20"/>
          <w:szCs w:val="20"/>
          <w:lang w:val="en-US"/>
        </w:rPr>
        <w:t>s</w:t>
      </w:r>
      <w:r w:rsidR="00B0461E" w:rsidRPr="00D45F1F">
        <w:rPr>
          <w:rFonts w:ascii="Arial" w:hAnsi="Arial" w:cs="Arial"/>
          <w:sz w:val="20"/>
          <w:szCs w:val="20"/>
          <w:lang w:val="en-US"/>
        </w:rPr>
        <w:t xml:space="preserve"> II &amp; VI, indicating </w:t>
      </w:r>
      <w:r w:rsidR="00EE22E2" w:rsidRPr="00D45F1F">
        <w:rPr>
          <w:rFonts w:ascii="Arial" w:hAnsi="Arial" w:cs="Arial"/>
          <w:sz w:val="20"/>
          <w:szCs w:val="20"/>
          <w:lang w:val="en-US"/>
        </w:rPr>
        <w:t>the cluster</w:t>
      </w:r>
      <w:r w:rsidR="00B0461E" w:rsidRPr="00D45F1F">
        <w:rPr>
          <w:rFonts w:ascii="Arial" w:hAnsi="Arial" w:cs="Arial"/>
          <w:sz w:val="20"/>
          <w:szCs w:val="20"/>
          <w:lang w:val="en-US"/>
        </w:rPr>
        <w:t xml:space="preserve"> pairs are </w:t>
      </w:r>
      <w:r w:rsidR="00D63045" w:rsidRPr="00D45F1F">
        <w:rPr>
          <w:rFonts w:ascii="Arial" w:hAnsi="Arial" w:cs="Arial"/>
          <w:sz w:val="20"/>
          <w:szCs w:val="20"/>
          <w:lang w:val="en-US"/>
        </w:rPr>
        <w:t xml:space="preserve">highly </w:t>
      </w:r>
      <w:r w:rsidR="00B0461E" w:rsidRPr="00D45F1F">
        <w:rPr>
          <w:rFonts w:ascii="Arial" w:hAnsi="Arial" w:cs="Arial"/>
          <w:sz w:val="20"/>
          <w:szCs w:val="20"/>
          <w:lang w:val="en-US"/>
        </w:rPr>
        <w:t>diver</w:t>
      </w:r>
      <w:r w:rsidR="00D63045" w:rsidRPr="00D45F1F">
        <w:rPr>
          <w:rFonts w:ascii="Arial" w:hAnsi="Arial" w:cs="Arial"/>
          <w:sz w:val="20"/>
          <w:szCs w:val="20"/>
          <w:lang w:val="en-US"/>
        </w:rPr>
        <w:t>gent</w:t>
      </w:r>
      <w:r w:rsidR="00B0461E" w:rsidRPr="00D45F1F">
        <w:rPr>
          <w:rFonts w:ascii="Arial" w:hAnsi="Arial" w:cs="Arial"/>
          <w:sz w:val="20"/>
          <w:szCs w:val="20"/>
          <w:lang w:val="en-US"/>
        </w:rPr>
        <w:t xml:space="preserve"> genetically and </w:t>
      </w:r>
      <w:r w:rsidR="00EE22E2" w:rsidRPr="00D45F1F">
        <w:rPr>
          <w:rFonts w:ascii="Arial" w:hAnsi="Arial" w:cs="Arial"/>
          <w:sz w:val="20"/>
          <w:szCs w:val="20"/>
          <w:lang w:val="en-US"/>
        </w:rPr>
        <w:t>suitable for interbreeding.</w:t>
      </w:r>
    </w:p>
    <w:p w14:paraId="4204BF74" w14:textId="765DF1C1" w:rsidR="004F6644" w:rsidRPr="004F6644" w:rsidRDefault="004F6644" w:rsidP="00B7223D">
      <w:pPr>
        <w:jc w:val="both"/>
        <w:rPr>
          <w:rFonts w:ascii="Arial" w:hAnsi="Arial" w:cs="Arial"/>
          <w:b/>
          <w:bCs/>
          <w:sz w:val="20"/>
          <w:szCs w:val="20"/>
          <w:lang w:val="en-US"/>
        </w:rPr>
      </w:pPr>
      <w:r w:rsidRPr="004F6644">
        <w:rPr>
          <w:rFonts w:ascii="Arial" w:hAnsi="Arial" w:cs="Arial"/>
          <w:b/>
          <w:bCs/>
          <w:sz w:val="20"/>
          <w:szCs w:val="20"/>
          <w:lang w:val="en-US"/>
        </w:rPr>
        <w:t>Table 1</w:t>
      </w:r>
      <w:r w:rsidR="00B74514">
        <w:rPr>
          <w:rFonts w:ascii="Arial" w:hAnsi="Arial" w:cs="Arial"/>
          <w:b/>
          <w:bCs/>
          <w:sz w:val="20"/>
          <w:szCs w:val="20"/>
          <w:lang w:val="en-US"/>
        </w:rPr>
        <w:t>2</w:t>
      </w:r>
      <w:r w:rsidRPr="004F6644">
        <w:rPr>
          <w:rFonts w:ascii="Arial" w:hAnsi="Arial" w:cs="Arial"/>
          <w:b/>
          <w:bCs/>
          <w:sz w:val="20"/>
          <w:szCs w:val="20"/>
          <w:lang w:val="en-US"/>
        </w:rPr>
        <w:t>: Intra- and Inter-Cluster Distances under Timely Sowing Environments</w:t>
      </w:r>
    </w:p>
    <w:tbl>
      <w:tblPr>
        <w:tblW w:w="9114" w:type="dxa"/>
        <w:tblLook w:val="04A0" w:firstRow="1" w:lastRow="0" w:firstColumn="1" w:lastColumn="0" w:noHBand="0" w:noVBand="1"/>
      </w:tblPr>
      <w:tblGrid>
        <w:gridCol w:w="1017"/>
        <w:gridCol w:w="1719"/>
        <w:gridCol w:w="1417"/>
        <w:gridCol w:w="1276"/>
        <w:gridCol w:w="1276"/>
        <w:gridCol w:w="1134"/>
        <w:gridCol w:w="1275"/>
      </w:tblGrid>
      <w:tr w:rsidR="00A74961" w:rsidRPr="00A26DB2" w14:paraId="3AB94100" w14:textId="77777777" w:rsidTr="00E00F9C">
        <w:trPr>
          <w:trHeight w:val="290"/>
        </w:trPr>
        <w:tc>
          <w:tcPr>
            <w:tcW w:w="1017" w:type="dxa"/>
            <w:tcBorders>
              <w:top w:val="single" w:sz="4" w:space="0" w:color="auto"/>
              <w:left w:val="single" w:sz="4" w:space="0" w:color="auto"/>
              <w:bottom w:val="single" w:sz="4" w:space="0" w:color="auto"/>
              <w:right w:val="single" w:sz="4" w:space="0" w:color="auto"/>
            </w:tcBorders>
            <w:noWrap/>
            <w:vAlign w:val="bottom"/>
            <w:hideMark/>
          </w:tcPr>
          <w:p w14:paraId="3F202386" w14:textId="77777777" w:rsidR="00A74961" w:rsidRPr="00A26DB2" w:rsidRDefault="00A74961"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 </w:t>
            </w:r>
          </w:p>
        </w:tc>
        <w:tc>
          <w:tcPr>
            <w:tcW w:w="1719" w:type="dxa"/>
            <w:tcBorders>
              <w:top w:val="single" w:sz="4" w:space="0" w:color="auto"/>
              <w:left w:val="nil"/>
              <w:bottom w:val="single" w:sz="4" w:space="0" w:color="auto"/>
              <w:right w:val="single" w:sz="4" w:space="0" w:color="auto"/>
            </w:tcBorders>
            <w:noWrap/>
            <w:vAlign w:val="bottom"/>
            <w:hideMark/>
          </w:tcPr>
          <w:p w14:paraId="4EFFA4EB"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Cluster1</w:t>
            </w:r>
          </w:p>
        </w:tc>
        <w:tc>
          <w:tcPr>
            <w:tcW w:w="1417" w:type="dxa"/>
            <w:tcBorders>
              <w:top w:val="single" w:sz="4" w:space="0" w:color="auto"/>
              <w:left w:val="nil"/>
              <w:bottom w:val="single" w:sz="4" w:space="0" w:color="auto"/>
              <w:right w:val="single" w:sz="4" w:space="0" w:color="auto"/>
            </w:tcBorders>
            <w:noWrap/>
            <w:vAlign w:val="bottom"/>
            <w:hideMark/>
          </w:tcPr>
          <w:p w14:paraId="4066B206"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Cluster2</w:t>
            </w:r>
          </w:p>
        </w:tc>
        <w:tc>
          <w:tcPr>
            <w:tcW w:w="1276" w:type="dxa"/>
            <w:tcBorders>
              <w:top w:val="single" w:sz="4" w:space="0" w:color="auto"/>
              <w:left w:val="nil"/>
              <w:bottom w:val="single" w:sz="4" w:space="0" w:color="auto"/>
              <w:right w:val="single" w:sz="4" w:space="0" w:color="auto"/>
            </w:tcBorders>
            <w:noWrap/>
            <w:vAlign w:val="bottom"/>
            <w:hideMark/>
          </w:tcPr>
          <w:p w14:paraId="3EC8642D"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Cluster3</w:t>
            </w:r>
          </w:p>
        </w:tc>
        <w:tc>
          <w:tcPr>
            <w:tcW w:w="1276" w:type="dxa"/>
            <w:tcBorders>
              <w:top w:val="single" w:sz="4" w:space="0" w:color="auto"/>
              <w:left w:val="nil"/>
              <w:bottom w:val="single" w:sz="4" w:space="0" w:color="auto"/>
              <w:right w:val="single" w:sz="4" w:space="0" w:color="auto"/>
            </w:tcBorders>
            <w:noWrap/>
            <w:vAlign w:val="bottom"/>
            <w:hideMark/>
          </w:tcPr>
          <w:p w14:paraId="28B7DD94"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Cluster4</w:t>
            </w:r>
          </w:p>
        </w:tc>
        <w:tc>
          <w:tcPr>
            <w:tcW w:w="1134" w:type="dxa"/>
            <w:tcBorders>
              <w:top w:val="single" w:sz="4" w:space="0" w:color="auto"/>
              <w:left w:val="nil"/>
              <w:bottom w:val="single" w:sz="4" w:space="0" w:color="auto"/>
              <w:right w:val="single" w:sz="4" w:space="0" w:color="auto"/>
            </w:tcBorders>
            <w:noWrap/>
            <w:vAlign w:val="bottom"/>
            <w:hideMark/>
          </w:tcPr>
          <w:p w14:paraId="30BC3854" w14:textId="165559EF"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Cluster5</w:t>
            </w:r>
          </w:p>
        </w:tc>
        <w:tc>
          <w:tcPr>
            <w:tcW w:w="1275" w:type="dxa"/>
            <w:tcBorders>
              <w:top w:val="single" w:sz="4" w:space="0" w:color="auto"/>
              <w:left w:val="nil"/>
              <w:bottom w:val="single" w:sz="4" w:space="0" w:color="auto"/>
              <w:right w:val="single" w:sz="4" w:space="0" w:color="auto"/>
            </w:tcBorders>
            <w:noWrap/>
            <w:vAlign w:val="bottom"/>
            <w:hideMark/>
          </w:tcPr>
          <w:p w14:paraId="3FC9C5E2" w14:textId="77777777" w:rsidR="00A74961" w:rsidRPr="00A26DB2" w:rsidRDefault="00A74961"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Cluster6</w:t>
            </w:r>
          </w:p>
        </w:tc>
      </w:tr>
      <w:tr w:rsidR="00A74961" w:rsidRPr="00A26DB2" w14:paraId="6ED51866"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6FFF64EE"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Cluster1</w:t>
            </w:r>
          </w:p>
        </w:tc>
        <w:tc>
          <w:tcPr>
            <w:tcW w:w="1719" w:type="dxa"/>
            <w:tcBorders>
              <w:top w:val="nil"/>
              <w:left w:val="nil"/>
              <w:bottom w:val="single" w:sz="4" w:space="0" w:color="auto"/>
              <w:right w:val="single" w:sz="4" w:space="0" w:color="auto"/>
            </w:tcBorders>
            <w:noWrap/>
            <w:vAlign w:val="bottom"/>
            <w:hideMark/>
          </w:tcPr>
          <w:p w14:paraId="33CFE6B0"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22.45</w:t>
            </w:r>
          </w:p>
        </w:tc>
        <w:tc>
          <w:tcPr>
            <w:tcW w:w="1417" w:type="dxa"/>
            <w:tcBorders>
              <w:top w:val="nil"/>
              <w:left w:val="nil"/>
              <w:bottom w:val="single" w:sz="4" w:space="0" w:color="auto"/>
              <w:right w:val="single" w:sz="4" w:space="0" w:color="auto"/>
            </w:tcBorders>
            <w:noWrap/>
            <w:vAlign w:val="bottom"/>
            <w:hideMark/>
          </w:tcPr>
          <w:p w14:paraId="49D1BAE3" w14:textId="2BB3FBA0"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0DFB8536" w14:textId="32C8E598"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05322DEE" w14:textId="601CC219"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7118B79C" w14:textId="4A4F16AB"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5" w:type="dxa"/>
            <w:tcBorders>
              <w:top w:val="nil"/>
              <w:left w:val="nil"/>
              <w:bottom w:val="single" w:sz="4" w:space="0" w:color="auto"/>
              <w:right w:val="single" w:sz="4" w:space="0" w:color="auto"/>
            </w:tcBorders>
            <w:noWrap/>
            <w:vAlign w:val="bottom"/>
            <w:hideMark/>
          </w:tcPr>
          <w:p w14:paraId="5C48C5B2" w14:textId="572572F0"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0999C799"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0015FFFD"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Cluster2</w:t>
            </w:r>
          </w:p>
        </w:tc>
        <w:tc>
          <w:tcPr>
            <w:tcW w:w="1719" w:type="dxa"/>
            <w:tcBorders>
              <w:top w:val="nil"/>
              <w:left w:val="nil"/>
              <w:bottom w:val="single" w:sz="4" w:space="0" w:color="auto"/>
              <w:right w:val="single" w:sz="4" w:space="0" w:color="auto"/>
            </w:tcBorders>
            <w:noWrap/>
            <w:vAlign w:val="bottom"/>
            <w:hideMark/>
          </w:tcPr>
          <w:p w14:paraId="670A34FF"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39.46</w:t>
            </w:r>
          </w:p>
        </w:tc>
        <w:tc>
          <w:tcPr>
            <w:tcW w:w="1417" w:type="dxa"/>
            <w:tcBorders>
              <w:top w:val="nil"/>
              <w:left w:val="nil"/>
              <w:bottom w:val="single" w:sz="4" w:space="0" w:color="auto"/>
              <w:right w:val="single" w:sz="4" w:space="0" w:color="auto"/>
            </w:tcBorders>
            <w:noWrap/>
            <w:vAlign w:val="bottom"/>
            <w:hideMark/>
          </w:tcPr>
          <w:p w14:paraId="0D9FFB4D"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16.76</w:t>
            </w:r>
          </w:p>
        </w:tc>
        <w:tc>
          <w:tcPr>
            <w:tcW w:w="1276" w:type="dxa"/>
            <w:tcBorders>
              <w:top w:val="nil"/>
              <w:left w:val="nil"/>
              <w:bottom w:val="single" w:sz="4" w:space="0" w:color="auto"/>
              <w:right w:val="single" w:sz="4" w:space="0" w:color="auto"/>
            </w:tcBorders>
            <w:noWrap/>
            <w:vAlign w:val="bottom"/>
            <w:hideMark/>
          </w:tcPr>
          <w:p w14:paraId="4D785FDC" w14:textId="52B752B4"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1E025F2E" w14:textId="5DECA459"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5C0A1C89" w14:textId="5A69C5D1"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5" w:type="dxa"/>
            <w:tcBorders>
              <w:top w:val="nil"/>
              <w:left w:val="nil"/>
              <w:bottom w:val="single" w:sz="4" w:space="0" w:color="auto"/>
              <w:right w:val="single" w:sz="4" w:space="0" w:color="auto"/>
            </w:tcBorders>
            <w:noWrap/>
            <w:vAlign w:val="bottom"/>
            <w:hideMark/>
          </w:tcPr>
          <w:p w14:paraId="0AF58FC9" w14:textId="26D6DAD0"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33199D8C"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6B8AE72F"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Cluster3</w:t>
            </w:r>
          </w:p>
        </w:tc>
        <w:tc>
          <w:tcPr>
            <w:tcW w:w="1719" w:type="dxa"/>
            <w:tcBorders>
              <w:top w:val="nil"/>
              <w:left w:val="nil"/>
              <w:bottom w:val="single" w:sz="4" w:space="0" w:color="auto"/>
              <w:right w:val="single" w:sz="4" w:space="0" w:color="auto"/>
            </w:tcBorders>
            <w:noWrap/>
            <w:vAlign w:val="bottom"/>
            <w:hideMark/>
          </w:tcPr>
          <w:p w14:paraId="4AD3F587"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46.80</w:t>
            </w:r>
          </w:p>
        </w:tc>
        <w:tc>
          <w:tcPr>
            <w:tcW w:w="1417" w:type="dxa"/>
            <w:tcBorders>
              <w:top w:val="nil"/>
              <w:left w:val="nil"/>
              <w:bottom w:val="single" w:sz="4" w:space="0" w:color="auto"/>
              <w:right w:val="single" w:sz="4" w:space="0" w:color="auto"/>
            </w:tcBorders>
            <w:noWrap/>
            <w:vAlign w:val="bottom"/>
            <w:hideMark/>
          </w:tcPr>
          <w:p w14:paraId="407F14D5"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42.12</w:t>
            </w:r>
          </w:p>
        </w:tc>
        <w:tc>
          <w:tcPr>
            <w:tcW w:w="1276" w:type="dxa"/>
            <w:tcBorders>
              <w:top w:val="nil"/>
              <w:left w:val="nil"/>
              <w:bottom w:val="single" w:sz="4" w:space="0" w:color="auto"/>
              <w:right w:val="single" w:sz="4" w:space="0" w:color="auto"/>
            </w:tcBorders>
            <w:noWrap/>
            <w:vAlign w:val="bottom"/>
            <w:hideMark/>
          </w:tcPr>
          <w:p w14:paraId="664F1295"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26.87</w:t>
            </w:r>
          </w:p>
        </w:tc>
        <w:tc>
          <w:tcPr>
            <w:tcW w:w="1276" w:type="dxa"/>
            <w:tcBorders>
              <w:top w:val="nil"/>
              <w:left w:val="nil"/>
              <w:bottom w:val="single" w:sz="4" w:space="0" w:color="auto"/>
              <w:right w:val="single" w:sz="4" w:space="0" w:color="auto"/>
            </w:tcBorders>
            <w:noWrap/>
            <w:vAlign w:val="bottom"/>
            <w:hideMark/>
          </w:tcPr>
          <w:p w14:paraId="0288CADB" w14:textId="1B952905"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54DAD62D" w14:textId="445354EC"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5" w:type="dxa"/>
            <w:tcBorders>
              <w:top w:val="nil"/>
              <w:left w:val="nil"/>
              <w:bottom w:val="single" w:sz="4" w:space="0" w:color="auto"/>
              <w:right w:val="single" w:sz="4" w:space="0" w:color="auto"/>
            </w:tcBorders>
            <w:noWrap/>
            <w:vAlign w:val="bottom"/>
            <w:hideMark/>
          </w:tcPr>
          <w:p w14:paraId="6A57530A" w14:textId="4BEDACBD"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1BBE34FD"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78BDC173"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Cluster4</w:t>
            </w:r>
          </w:p>
        </w:tc>
        <w:tc>
          <w:tcPr>
            <w:tcW w:w="1719" w:type="dxa"/>
            <w:tcBorders>
              <w:top w:val="nil"/>
              <w:left w:val="nil"/>
              <w:bottom w:val="single" w:sz="4" w:space="0" w:color="auto"/>
              <w:right w:val="single" w:sz="4" w:space="0" w:color="auto"/>
            </w:tcBorders>
            <w:noWrap/>
            <w:vAlign w:val="bottom"/>
            <w:hideMark/>
          </w:tcPr>
          <w:p w14:paraId="22B33E75"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44.75</w:t>
            </w:r>
          </w:p>
        </w:tc>
        <w:tc>
          <w:tcPr>
            <w:tcW w:w="1417" w:type="dxa"/>
            <w:tcBorders>
              <w:top w:val="nil"/>
              <w:left w:val="nil"/>
              <w:bottom w:val="single" w:sz="4" w:space="0" w:color="auto"/>
              <w:right w:val="single" w:sz="4" w:space="0" w:color="auto"/>
            </w:tcBorders>
            <w:noWrap/>
            <w:vAlign w:val="bottom"/>
            <w:hideMark/>
          </w:tcPr>
          <w:p w14:paraId="516FD4B6"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28.35</w:t>
            </w:r>
          </w:p>
        </w:tc>
        <w:tc>
          <w:tcPr>
            <w:tcW w:w="1276" w:type="dxa"/>
            <w:tcBorders>
              <w:top w:val="nil"/>
              <w:left w:val="nil"/>
              <w:bottom w:val="single" w:sz="4" w:space="0" w:color="auto"/>
              <w:right w:val="single" w:sz="4" w:space="0" w:color="auto"/>
            </w:tcBorders>
            <w:noWrap/>
            <w:vAlign w:val="bottom"/>
            <w:hideMark/>
          </w:tcPr>
          <w:p w14:paraId="4A402B86"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23.11</w:t>
            </w:r>
          </w:p>
        </w:tc>
        <w:tc>
          <w:tcPr>
            <w:tcW w:w="1276" w:type="dxa"/>
            <w:tcBorders>
              <w:top w:val="nil"/>
              <w:left w:val="nil"/>
              <w:bottom w:val="single" w:sz="4" w:space="0" w:color="auto"/>
              <w:right w:val="single" w:sz="4" w:space="0" w:color="auto"/>
            </w:tcBorders>
            <w:noWrap/>
            <w:vAlign w:val="bottom"/>
            <w:hideMark/>
          </w:tcPr>
          <w:p w14:paraId="1AD2929E"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24.92</w:t>
            </w:r>
          </w:p>
        </w:tc>
        <w:tc>
          <w:tcPr>
            <w:tcW w:w="1134" w:type="dxa"/>
            <w:tcBorders>
              <w:top w:val="nil"/>
              <w:left w:val="nil"/>
              <w:bottom w:val="single" w:sz="4" w:space="0" w:color="auto"/>
              <w:right w:val="single" w:sz="4" w:space="0" w:color="auto"/>
            </w:tcBorders>
            <w:noWrap/>
            <w:vAlign w:val="bottom"/>
            <w:hideMark/>
          </w:tcPr>
          <w:p w14:paraId="1B4F7032" w14:textId="7808A1AD"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c>
          <w:tcPr>
            <w:tcW w:w="1275" w:type="dxa"/>
            <w:tcBorders>
              <w:top w:val="nil"/>
              <w:left w:val="nil"/>
              <w:bottom w:val="single" w:sz="4" w:space="0" w:color="auto"/>
              <w:right w:val="single" w:sz="4" w:space="0" w:color="auto"/>
            </w:tcBorders>
            <w:noWrap/>
            <w:vAlign w:val="bottom"/>
            <w:hideMark/>
          </w:tcPr>
          <w:p w14:paraId="518FFBDD" w14:textId="7E2F73F0"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6C372435"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6B03905F"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Cluster5</w:t>
            </w:r>
          </w:p>
        </w:tc>
        <w:tc>
          <w:tcPr>
            <w:tcW w:w="1719" w:type="dxa"/>
            <w:tcBorders>
              <w:top w:val="nil"/>
              <w:left w:val="nil"/>
              <w:bottom w:val="single" w:sz="4" w:space="0" w:color="auto"/>
              <w:right w:val="single" w:sz="4" w:space="0" w:color="auto"/>
            </w:tcBorders>
            <w:noWrap/>
            <w:vAlign w:val="bottom"/>
            <w:hideMark/>
          </w:tcPr>
          <w:p w14:paraId="02C66AC7"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73.51</w:t>
            </w:r>
          </w:p>
        </w:tc>
        <w:tc>
          <w:tcPr>
            <w:tcW w:w="1417" w:type="dxa"/>
            <w:tcBorders>
              <w:top w:val="nil"/>
              <w:left w:val="nil"/>
              <w:bottom w:val="single" w:sz="4" w:space="0" w:color="auto"/>
              <w:right w:val="single" w:sz="4" w:space="0" w:color="auto"/>
            </w:tcBorders>
            <w:noWrap/>
            <w:vAlign w:val="bottom"/>
            <w:hideMark/>
          </w:tcPr>
          <w:p w14:paraId="10FAF4E4"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61.17</w:t>
            </w:r>
          </w:p>
        </w:tc>
        <w:tc>
          <w:tcPr>
            <w:tcW w:w="1276" w:type="dxa"/>
            <w:tcBorders>
              <w:top w:val="nil"/>
              <w:left w:val="nil"/>
              <w:bottom w:val="single" w:sz="4" w:space="0" w:color="auto"/>
              <w:right w:val="single" w:sz="4" w:space="0" w:color="auto"/>
            </w:tcBorders>
            <w:noWrap/>
            <w:vAlign w:val="bottom"/>
            <w:hideMark/>
          </w:tcPr>
          <w:p w14:paraId="069182D6"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54.09</w:t>
            </w:r>
          </w:p>
        </w:tc>
        <w:tc>
          <w:tcPr>
            <w:tcW w:w="1276" w:type="dxa"/>
            <w:tcBorders>
              <w:top w:val="nil"/>
              <w:left w:val="nil"/>
              <w:bottom w:val="single" w:sz="4" w:space="0" w:color="auto"/>
              <w:right w:val="single" w:sz="4" w:space="0" w:color="auto"/>
            </w:tcBorders>
            <w:noWrap/>
            <w:vAlign w:val="bottom"/>
            <w:hideMark/>
          </w:tcPr>
          <w:p w14:paraId="1754F21C"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40.57</w:t>
            </w:r>
          </w:p>
        </w:tc>
        <w:tc>
          <w:tcPr>
            <w:tcW w:w="1134" w:type="dxa"/>
            <w:tcBorders>
              <w:top w:val="nil"/>
              <w:left w:val="nil"/>
              <w:bottom w:val="single" w:sz="4" w:space="0" w:color="auto"/>
              <w:right w:val="single" w:sz="4" w:space="0" w:color="auto"/>
            </w:tcBorders>
            <w:noWrap/>
            <w:vAlign w:val="bottom"/>
            <w:hideMark/>
          </w:tcPr>
          <w:p w14:paraId="30D8CFA6" w14:textId="55906D74"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29.65</w:t>
            </w:r>
          </w:p>
        </w:tc>
        <w:tc>
          <w:tcPr>
            <w:tcW w:w="1275" w:type="dxa"/>
            <w:tcBorders>
              <w:top w:val="nil"/>
              <w:left w:val="nil"/>
              <w:bottom w:val="single" w:sz="4" w:space="0" w:color="auto"/>
              <w:right w:val="single" w:sz="4" w:space="0" w:color="auto"/>
            </w:tcBorders>
            <w:noWrap/>
            <w:vAlign w:val="bottom"/>
            <w:hideMark/>
          </w:tcPr>
          <w:p w14:paraId="08A2E4FB" w14:textId="7D7FB565" w:rsidR="00A74961" w:rsidRPr="00A26DB2" w:rsidRDefault="00A74961" w:rsidP="00611D85">
            <w:pPr>
              <w:spacing w:after="0" w:line="480" w:lineRule="auto"/>
              <w:jc w:val="center"/>
              <w:rPr>
                <w:rFonts w:ascii="Arial" w:eastAsia="Times New Roman" w:hAnsi="Arial" w:cs="Arial"/>
                <w:color w:val="000000"/>
                <w:sz w:val="20"/>
                <w:szCs w:val="20"/>
                <w:lang w:eastAsia="en-IN"/>
              </w:rPr>
            </w:pPr>
          </w:p>
        </w:tc>
      </w:tr>
      <w:tr w:rsidR="00A74961" w:rsidRPr="00A26DB2" w14:paraId="273B07ED" w14:textId="77777777" w:rsidTr="00E00F9C">
        <w:trPr>
          <w:trHeight w:val="290"/>
        </w:trPr>
        <w:tc>
          <w:tcPr>
            <w:tcW w:w="1017" w:type="dxa"/>
            <w:tcBorders>
              <w:top w:val="nil"/>
              <w:left w:val="single" w:sz="4" w:space="0" w:color="auto"/>
              <w:bottom w:val="single" w:sz="4" w:space="0" w:color="auto"/>
              <w:right w:val="single" w:sz="4" w:space="0" w:color="auto"/>
            </w:tcBorders>
            <w:noWrap/>
            <w:vAlign w:val="bottom"/>
            <w:hideMark/>
          </w:tcPr>
          <w:p w14:paraId="1A74F9D8" w14:textId="77777777" w:rsidR="00A74961" w:rsidRPr="00A26DB2" w:rsidRDefault="00A74961"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Cluster6</w:t>
            </w:r>
          </w:p>
        </w:tc>
        <w:tc>
          <w:tcPr>
            <w:tcW w:w="1719" w:type="dxa"/>
            <w:tcBorders>
              <w:top w:val="nil"/>
              <w:left w:val="nil"/>
              <w:bottom w:val="single" w:sz="4" w:space="0" w:color="auto"/>
              <w:right w:val="single" w:sz="4" w:space="0" w:color="auto"/>
            </w:tcBorders>
            <w:noWrap/>
            <w:vAlign w:val="bottom"/>
            <w:hideMark/>
          </w:tcPr>
          <w:p w14:paraId="14A19F39"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59.31</w:t>
            </w:r>
          </w:p>
        </w:tc>
        <w:tc>
          <w:tcPr>
            <w:tcW w:w="1417" w:type="dxa"/>
            <w:tcBorders>
              <w:top w:val="nil"/>
              <w:left w:val="nil"/>
              <w:bottom w:val="single" w:sz="4" w:space="0" w:color="auto"/>
              <w:right w:val="single" w:sz="4" w:space="0" w:color="auto"/>
            </w:tcBorders>
            <w:noWrap/>
            <w:vAlign w:val="bottom"/>
            <w:hideMark/>
          </w:tcPr>
          <w:p w14:paraId="176619B0"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77.43</w:t>
            </w:r>
          </w:p>
        </w:tc>
        <w:tc>
          <w:tcPr>
            <w:tcW w:w="1276" w:type="dxa"/>
            <w:tcBorders>
              <w:top w:val="nil"/>
              <w:left w:val="nil"/>
              <w:bottom w:val="single" w:sz="4" w:space="0" w:color="auto"/>
              <w:right w:val="single" w:sz="4" w:space="0" w:color="auto"/>
            </w:tcBorders>
            <w:noWrap/>
            <w:vAlign w:val="bottom"/>
            <w:hideMark/>
          </w:tcPr>
          <w:p w14:paraId="42F42F75"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42.41</w:t>
            </w:r>
          </w:p>
        </w:tc>
        <w:tc>
          <w:tcPr>
            <w:tcW w:w="1276" w:type="dxa"/>
            <w:tcBorders>
              <w:top w:val="nil"/>
              <w:left w:val="nil"/>
              <w:bottom w:val="single" w:sz="4" w:space="0" w:color="auto"/>
              <w:right w:val="single" w:sz="4" w:space="0" w:color="auto"/>
            </w:tcBorders>
            <w:noWrap/>
            <w:vAlign w:val="bottom"/>
            <w:hideMark/>
          </w:tcPr>
          <w:p w14:paraId="2CCD7006"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60.46</w:t>
            </w:r>
          </w:p>
        </w:tc>
        <w:tc>
          <w:tcPr>
            <w:tcW w:w="1134" w:type="dxa"/>
            <w:tcBorders>
              <w:top w:val="nil"/>
              <w:left w:val="nil"/>
              <w:bottom w:val="single" w:sz="4" w:space="0" w:color="auto"/>
              <w:right w:val="single" w:sz="4" w:space="0" w:color="auto"/>
            </w:tcBorders>
            <w:noWrap/>
            <w:vAlign w:val="bottom"/>
            <w:hideMark/>
          </w:tcPr>
          <w:p w14:paraId="604F6BD2" w14:textId="15020505"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79.61</w:t>
            </w:r>
          </w:p>
        </w:tc>
        <w:tc>
          <w:tcPr>
            <w:tcW w:w="1275" w:type="dxa"/>
            <w:tcBorders>
              <w:top w:val="nil"/>
              <w:left w:val="nil"/>
              <w:bottom w:val="single" w:sz="4" w:space="0" w:color="auto"/>
              <w:right w:val="single" w:sz="4" w:space="0" w:color="auto"/>
            </w:tcBorders>
            <w:noWrap/>
            <w:vAlign w:val="bottom"/>
            <w:hideMark/>
          </w:tcPr>
          <w:p w14:paraId="61E848BB" w14:textId="77777777" w:rsidR="00A74961" w:rsidRPr="00A26DB2" w:rsidRDefault="00A74961" w:rsidP="00611D85">
            <w:pPr>
              <w:spacing w:after="0" w:line="480" w:lineRule="auto"/>
              <w:jc w:val="center"/>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32.36</w:t>
            </w:r>
          </w:p>
        </w:tc>
      </w:tr>
    </w:tbl>
    <w:p w14:paraId="29F13526" w14:textId="3E2EFCE5" w:rsidR="000114BD" w:rsidRPr="00A26DB2" w:rsidRDefault="000114BD" w:rsidP="00B7223D">
      <w:pPr>
        <w:jc w:val="both"/>
        <w:rPr>
          <w:rFonts w:ascii="Arial" w:hAnsi="Arial" w:cs="Arial"/>
          <w:b/>
          <w:bCs/>
          <w:sz w:val="20"/>
          <w:szCs w:val="20"/>
          <w:lang w:val="en-US"/>
        </w:rPr>
      </w:pPr>
    </w:p>
    <w:p w14:paraId="502FC5DF" w14:textId="4C754550" w:rsidR="00236C80" w:rsidRPr="00A26DB2" w:rsidRDefault="00792D4D" w:rsidP="00B7223D">
      <w:pPr>
        <w:jc w:val="both"/>
        <w:rPr>
          <w:rFonts w:ascii="Arial" w:hAnsi="Arial" w:cs="Arial"/>
          <w:b/>
          <w:bCs/>
          <w:sz w:val="20"/>
          <w:szCs w:val="20"/>
          <w:lang w:val="en-US"/>
        </w:rPr>
      </w:pPr>
      <w:r>
        <w:rPr>
          <w:rFonts w:ascii="Arial" w:hAnsi="Arial" w:cs="Arial"/>
          <w:b/>
          <w:bCs/>
          <w:sz w:val="20"/>
          <w:szCs w:val="20"/>
          <w:lang w:val="en-US"/>
        </w:rPr>
        <w:t>Table 1</w:t>
      </w:r>
      <w:r w:rsidR="00B74514">
        <w:rPr>
          <w:rFonts w:ascii="Arial" w:hAnsi="Arial" w:cs="Arial"/>
          <w:b/>
          <w:bCs/>
          <w:sz w:val="20"/>
          <w:szCs w:val="20"/>
          <w:lang w:val="en-US"/>
        </w:rPr>
        <w:t>3</w:t>
      </w:r>
      <w:r>
        <w:rPr>
          <w:rFonts w:ascii="Arial" w:hAnsi="Arial" w:cs="Arial"/>
          <w:b/>
          <w:bCs/>
          <w:sz w:val="20"/>
          <w:szCs w:val="20"/>
          <w:lang w:val="en-US"/>
        </w:rPr>
        <w:t>: Most and Least Representative Genotypes under Timely Sowing Environment</w:t>
      </w:r>
    </w:p>
    <w:tbl>
      <w:tblPr>
        <w:tblW w:w="9178" w:type="dxa"/>
        <w:tblLook w:val="04A0" w:firstRow="1" w:lastRow="0" w:firstColumn="1" w:lastColumn="0" w:noHBand="0" w:noVBand="1"/>
      </w:tblPr>
      <w:tblGrid>
        <w:gridCol w:w="1555"/>
        <w:gridCol w:w="3827"/>
        <w:gridCol w:w="3796"/>
      </w:tblGrid>
      <w:tr w:rsidR="000114BD" w:rsidRPr="00A26DB2" w14:paraId="77C91B48" w14:textId="77777777" w:rsidTr="00D45F1F">
        <w:trPr>
          <w:trHeight w:val="29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13D1CADD" w14:textId="6F404982" w:rsidR="000114BD" w:rsidRPr="00A26DB2" w:rsidRDefault="000114BD" w:rsidP="00611D85">
            <w:pPr>
              <w:spacing w:after="0" w:line="480" w:lineRule="auto"/>
              <w:jc w:val="center"/>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w:t>
            </w:r>
            <w:r w:rsidR="00357E67" w:rsidRPr="00A26DB2">
              <w:rPr>
                <w:rFonts w:ascii="Arial" w:eastAsia="Times New Roman" w:hAnsi="Arial" w:cs="Arial"/>
                <w:b/>
                <w:bCs/>
                <w:color w:val="000000"/>
                <w:sz w:val="20"/>
                <w:szCs w:val="20"/>
                <w:lang w:eastAsia="en-IN"/>
              </w:rPr>
              <w:t>s</w:t>
            </w:r>
            <w:r w:rsidR="00D45F1F" w:rsidRPr="00A26DB2">
              <w:rPr>
                <w:rFonts w:ascii="Arial" w:eastAsia="Times New Roman" w:hAnsi="Arial" w:cs="Arial"/>
                <w:b/>
                <w:bCs/>
                <w:color w:val="000000"/>
                <w:sz w:val="20"/>
                <w:szCs w:val="20"/>
                <w:lang w:eastAsia="en-IN"/>
              </w:rPr>
              <w:t xml:space="preserve"> No.</w:t>
            </w:r>
          </w:p>
        </w:tc>
        <w:tc>
          <w:tcPr>
            <w:tcW w:w="3827" w:type="dxa"/>
            <w:tcBorders>
              <w:top w:val="single" w:sz="4" w:space="0" w:color="auto"/>
              <w:left w:val="nil"/>
              <w:bottom w:val="single" w:sz="4" w:space="0" w:color="auto"/>
              <w:right w:val="single" w:sz="4" w:space="0" w:color="auto"/>
            </w:tcBorders>
            <w:noWrap/>
            <w:vAlign w:val="bottom"/>
            <w:hideMark/>
          </w:tcPr>
          <w:p w14:paraId="72602AB1" w14:textId="77777777" w:rsidR="000114BD" w:rsidRPr="00A26DB2" w:rsidRDefault="000114BD"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Most Representative Genotypes</w:t>
            </w:r>
          </w:p>
        </w:tc>
        <w:tc>
          <w:tcPr>
            <w:tcW w:w="3796" w:type="dxa"/>
            <w:tcBorders>
              <w:top w:val="single" w:sz="4" w:space="0" w:color="auto"/>
              <w:left w:val="nil"/>
              <w:bottom w:val="single" w:sz="4" w:space="0" w:color="auto"/>
              <w:right w:val="single" w:sz="4" w:space="0" w:color="auto"/>
            </w:tcBorders>
            <w:noWrap/>
            <w:vAlign w:val="bottom"/>
            <w:hideMark/>
          </w:tcPr>
          <w:p w14:paraId="6E52C128" w14:textId="77777777" w:rsidR="000114BD" w:rsidRPr="00A26DB2" w:rsidRDefault="000114BD"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Least Representative Genotypes</w:t>
            </w:r>
          </w:p>
        </w:tc>
      </w:tr>
      <w:tr w:rsidR="00236C80" w:rsidRPr="00A26DB2" w14:paraId="14FD24EF"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79288DD1" w14:textId="1B0155B5"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Cluster1</w:t>
            </w:r>
          </w:p>
        </w:tc>
        <w:tc>
          <w:tcPr>
            <w:tcW w:w="3827" w:type="dxa"/>
            <w:tcBorders>
              <w:top w:val="nil"/>
              <w:left w:val="nil"/>
              <w:bottom w:val="single" w:sz="4" w:space="0" w:color="auto"/>
              <w:right w:val="single" w:sz="4" w:space="0" w:color="auto"/>
            </w:tcBorders>
            <w:noWrap/>
            <w:vAlign w:val="bottom"/>
            <w:hideMark/>
          </w:tcPr>
          <w:p w14:paraId="23D58416"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RGN-48</w:t>
            </w:r>
          </w:p>
        </w:tc>
        <w:tc>
          <w:tcPr>
            <w:tcW w:w="3796" w:type="dxa"/>
            <w:tcBorders>
              <w:top w:val="nil"/>
              <w:left w:val="nil"/>
              <w:bottom w:val="single" w:sz="4" w:space="0" w:color="auto"/>
              <w:right w:val="single" w:sz="4" w:space="0" w:color="auto"/>
            </w:tcBorders>
            <w:noWrap/>
            <w:vAlign w:val="bottom"/>
            <w:hideMark/>
          </w:tcPr>
          <w:p w14:paraId="51390EE4"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Krishna</w:t>
            </w:r>
          </w:p>
        </w:tc>
      </w:tr>
      <w:tr w:rsidR="00236C80" w:rsidRPr="00A26DB2" w14:paraId="57A522EE"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4E7EB213" w14:textId="7C1C5392"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Cluster2</w:t>
            </w:r>
          </w:p>
        </w:tc>
        <w:tc>
          <w:tcPr>
            <w:tcW w:w="3827" w:type="dxa"/>
            <w:tcBorders>
              <w:top w:val="nil"/>
              <w:left w:val="nil"/>
              <w:bottom w:val="single" w:sz="4" w:space="0" w:color="auto"/>
              <w:right w:val="single" w:sz="4" w:space="0" w:color="auto"/>
            </w:tcBorders>
            <w:noWrap/>
            <w:vAlign w:val="bottom"/>
            <w:hideMark/>
          </w:tcPr>
          <w:p w14:paraId="6D826727"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Kranti</w:t>
            </w:r>
          </w:p>
        </w:tc>
        <w:tc>
          <w:tcPr>
            <w:tcW w:w="3796" w:type="dxa"/>
            <w:tcBorders>
              <w:top w:val="nil"/>
              <w:left w:val="nil"/>
              <w:bottom w:val="single" w:sz="4" w:space="0" w:color="auto"/>
              <w:right w:val="single" w:sz="4" w:space="0" w:color="auto"/>
            </w:tcBorders>
            <w:noWrap/>
            <w:vAlign w:val="bottom"/>
            <w:hideMark/>
          </w:tcPr>
          <w:p w14:paraId="3EBC44B8"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Varuna</w:t>
            </w:r>
          </w:p>
        </w:tc>
      </w:tr>
      <w:tr w:rsidR="00236C80" w:rsidRPr="00A26DB2" w14:paraId="3A868383"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7539E75D" w14:textId="68FD2EB0"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Cluster3</w:t>
            </w:r>
          </w:p>
        </w:tc>
        <w:tc>
          <w:tcPr>
            <w:tcW w:w="3827" w:type="dxa"/>
            <w:tcBorders>
              <w:top w:val="nil"/>
              <w:left w:val="nil"/>
              <w:bottom w:val="single" w:sz="4" w:space="0" w:color="auto"/>
              <w:right w:val="single" w:sz="4" w:space="0" w:color="auto"/>
            </w:tcBorders>
            <w:noWrap/>
            <w:vAlign w:val="bottom"/>
            <w:hideMark/>
          </w:tcPr>
          <w:p w14:paraId="496DD1FF"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PM-30</w:t>
            </w:r>
          </w:p>
        </w:tc>
        <w:tc>
          <w:tcPr>
            <w:tcW w:w="3796" w:type="dxa"/>
            <w:tcBorders>
              <w:top w:val="nil"/>
              <w:left w:val="nil"/>
              <w:bottom w:val="single" w:sz="4" w:space="0" w:color="auto"/>
              <w:right w:val="single" w:sz="4" w:space="0" w:color="auto"/>
            </w:tcBorders>
            <w:noWrap/>
            <w:vAlign w:val="bottom"/>
            <w:hideMark/>
          </w:tcPr>
          <w:p w14:paraId="151DFD2E"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CS-54</w:t>
            </w:r>
          </w:p>
        </w:tc>
      </w:tr>
      <w:tr w:rsidR="00236C80" w:rsidRPr="00A26DB2" w14:paraId="11982B54"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556FFC19" w14:textId="78F27C31"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Cluster4</w:t>
            </w:r>
          </w:p>
        </w:tc>
        <w:tc>
          <w:tcPr>
            <w:tcW w:w="3827" w:type="dxa"/>
            <w:tcBorders>
              <w:top w:val="nil"/>
              <w:left w:val="nil"/>
              <w:bottom w:val="single" w:sz="4" w:space="0" w:color="auto"/>
              <w:right w:val="single" w:sz="4" w:space="0" w:color="auto"/>
            </w:tcBorders>
            <w:noWrap/>
            <w:vAlign w:val="bottom"/>
            <w:hideMark/>
          </w:tcPr>
          <w:p w14:paraId="44273E2C"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Pushabold</w:t>
            </w:r>
          </w:p>
        </w:tc>
        <w:tc>
          <w:tcPr>
            <w:tcW w:w="3796" w:type="dxa"/>
            <w:tcBorders>
              <w:top w:val="nil"/>
              <w:left w:val="nil"/>
              <w:bottom w:val="single" w:sz="4" w:space="0" w:color="auto"/>
              <w:right w:val="single" w:sz="4" w:space="0" w:color="auto"/>
            </w:tcBorders>
            <w:noWrap/>
            <w:vAlign w:val="bottom"/>
            <w:hideMark/>
          </w:tcPr>
          <w:p w14:paraId="3088F7D3"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RCC-4</w:t>
            </w:r>
          </w:p>
        </w:tc>
      </w:tr>
      <w:tr w:rsidR="00236C80" w:rsidRPr="00A26DB2" w14:paraId="6692576B"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15C2E88B" w14:textId="75033C75"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Cluster5</w:t>
            </w:r>
          </w:p>
        </w:tc>
        <w:tc>
          <w:tcPr>
            <w:tcW w:w="3827" w:type="dxa"/>
            <w:tcBorders>
              <w:top w:val="nil"/>
              <w:left w:val="nil"/>
              <w:bottom w:val="single" w:sz="4" w:space="0" w:color="auto"/>
              <w:right w:val="single" w:sz="4" w:space="0" w:color="auto"/>
            </w:tcBorders>
            <w:noWrap/>
            <w:vAlign w:val="bottom"/>
            <w:hideMark/>
          </w:tcPr>
          <w:p w14:paraId="715FEAB8"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RGN-73</w:t>
            </w:r>
          </w:p>
        </w:tc>
        <w:tc>
          <w:tcPr>
            <w:tcW w:w="3796" w:type="dxa"/>
            <w:tcBorders>
              <w:top w:val="nil"/>
              <w:left w:val="nil"/>
              <w:bottom w:val="single" w:sz="4" w:space="0" w:color="auto"/>
              <w:right w:val="single" w:sz="4" w:space="0" w:color="auto"/>
            </w:tcBorders>
            <w:noWrap/>
            <w:vAlign w:val="bottom"/>
            <w:hideMark/>
          </w:tcPr>
          <w:p w14:paraId="07BC86F7"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RGN-73</w:t>
            </w:r>
          </w:p>
        </w:tc>
      </w:tr>
      <w:tr w:rsidR="00236C80" w:rsidRPr="00A26DB2" w14:paraId="3A167613" w14:textId="77777777" w:rsidTr="00D45F1F">
        <w:trPr>
          <w:trHeight w:val="290"/>
        </w:trPr>
        <w:tc>
          <w:tcPr>
            <w:tcW w:w="1555" w:type="dxa"/>
            <w:tcBorders>
              <w:top w:val="nil"/>
              <w:left w:val="single" w:sz="4" w:space="0" w:color="auto"/>
              <w:bottom w:val="single" w:sz="4" w:space="0" w:color="auto"/>
              <w:right w:val="single" w:sz="4" w:space="0" w:color="auto"/>
            </w:tcBorders>
            <w:noWrap/>
            <w:vAlign w:val="bottom"/>
            <w:hideMark/>
          </w:tcPr>
          <w:p w14:paraId="17308BB9" w14:textId="02262E06" w:rsidR="00236C80" w:rsidRPr="00A26DB2" w:rsidRDefault="00236C80" w:rsidP="00611D85">
            <w:pPr>
              <w:spacing w:after="0" w:line="480" w:lineRule="auto"/>
              <w:rPr>
                <w:rFonts w:ascii="Arial" w:eastAsia="Times New Roman" w:hAnsi="Arial" w:cs="Arial"/>
                <w:b/>
                <w:bCs/>
                <w:color w:val="000000"/>
                <w:sz w:val="20"/>
                <w:szCs w:val="20"/>
                <w:lang w:eastAsia="en-IN"/>
              </w:rPr>
            </w:pPr>
            <w:r w:rsidRPr="00A26DB2">
              <w:rPr>
                <w:rFonts w:ascii="Arial" w:eastAsia="Times New Roman" w:hAnsi="Arial" w:cs="Arial"/>
                <w:b/>
                <w:bCs/>
                <w:color w:val="000000"/>
                <w:sz w:val="20"/>
                <w:szCs w:val="20"/>
                <w:lang w:eastAsia="en-IN"/>
              </w:rPr>
              <w:t>Cluster6</w:t>
            </w:r>
          </w:p>
        </w:tc>
        <w:tc>
          <w:tcPr>
            <w:tcW w:w="3827" w:type="dxa"/>
            <w:tcBorders>
              <w:top w:val="nil"/>
              <w:left w:val="nil"/>
              <w:bottom w:val="single" w:sz="4" w:space="0" w:color="auto"/>
              <w:right w:val="single" w:sz="4" w:space="0" w:color="auto"/>
            </w:tcBorders>
            <w:noWrap/>
            <w:vAlign w:val="bottom"/>
            <w:hideMark/>
          </w:tcPr>
          <w:p w14:paraId="3C6D089B"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Gujrat Mustard-2</w:t>
            </w:r>
          </w:p>
        </w:tc>
        <w:tc>
          <w:tcPr>
            <w:tcW w:w="3796" w:type="dxa"/>
            <w:tcBorders>
              <w:top w:val="nil"/>
              <w:left w:val="nil"/>
              <w:bottom w:val="single" w:sz="4" w:space="0" w:color="auto"/>
              <w:right w:val="single" w:sz="4" w:space="0" w:color="auto"/>
            </w:tcBorders>
            <w:noWrap/>
            <w:vAlign w:val="bottom"/>
            <w:hideMark/>
          </w:tcPr>
          <w:p w14:paraId="3DEFF854" w14:textId="77777777" w:rsidR="00236C80" w:rsidRPr="00A26DB2" w:rsidRDefault="00236C80" w:rsidP="00611D85">
            <w:pPr>
              <w:spacing w:after="0" w:line="480" w:lineRule="auto"/>
              <w:rPr>
                <w:rFonts w:ascii="Arial" w:eastAsia="Times New Roman" w:hAnsi="Arial" w:cs="Arial"/>
                <w:color w:val="000000"/>
                <w:sz w:val="20"/>
                <w:szCs w:val="20"/>
                <w:lang w:eastAsia="en-IN"/>
              </w:rPr>
            </w:pPr>
            <w:r w:rsidRPr="00A26DB2">
              <w:rPr>
                <w:rFonts w:ascii="Arial" w:eastAsia="Times New Roman" w:hAnsi="Arial" w:cs="Arial"/>
                <w:color w:val="000000"/>
                <w:sz w:val="20"/>
                <w:szCs w:val="20"/>
                <w:lang w:eastAsia="en-IN"/>
              </w:rPr>
              <w:t>Kranti</w:t>
            </w:r>
          </w:p>
        </w:tc>
      </w:tr>
    </w:tbl>
    <w:p w14:paraId="1E5EB68E" w14:textId="77777777" w:rsidR="000114BD" w:rsidRPr="00A26DB2" w:rsidRDefault="000114BD" w:rsidP="00B7223D">
      <w:pPr>
        <w:jc w:val="both"/>
        <w:rPr>
          <w:rFonts w:ascii="Arial" w:hAnsi="Arial" w:cs="Arial"/>
          <w:b/>
          <w:bCs/>
          <w:sz w:val="20"/>
          <w:szCs w:val="20"/>
          <w:lang w:val="en-US"/>
        </w:rPr>
      </w:pPr>
    </w:p>
    <w:p w14:paraId="3B1405F6" w14:textId="485BFCBF" w:rsidR="00E00F9C" w:rsidRPr="008D6F23" w:rsidRDefault="008D6F23" w:rsidP="007E6D3C">
      <w:pPr>
        <w:rPr>
          <w:rFonts w:ascii="Arial" w:hAnsi="Arial" w:cs="Arial"/>
          <w:b/>
          <w:bCs/>
          <w:i/>
          <w:iCs/>
          <w:sz w:val="20"/>
          <w:szCs w:val="20"/>
          <w:lang w:val="en-US"/>
        </w:rPr>
      </w:pPr>
      <w:r w:rsidRPr="008D6F23">
        <w:rPr>
          <w:rFonts w:ascii="Arial" w:hAnsi="Arial" w:cs="Arial"/>
          <w:b/>
          <w:bCs/>
          <w:i/>
          <w:iCs/>
          <w:sz w:val="20"/>
          <w:szCs w:val="20"/>
          <w:lang w:val="en-US"/>
        </w:rPr>
        <w:t>4.</w:t>
      </w:r>
      <w:r w:rsidR="002A3DEF">
        <w:rPr>
          <w:rFonts w:ascii="Arial" w:hAnsi="Arial" w:cs="Arial"/>
          <w:b/>
          <w:bCs/>
          <w:i/>
          <w:iCs/>
          <w:sz w:val="20"/>
          <w:szCs w:val="20"/>
          <w:lang w:val="en-US"/>
        </w:rPr>
        <w:t>4</w:t>
      </w:r>
      <w:r w:rsidRPr="008D6F23">
        <w:rPr>
          <w:rFonts w:ascii="Arial" w:hAnsi="Arial" w:cs="Arial"/>
          <w:b/>
          <w:bCs/>
          <w:i/>
          <w:iCs/>
          <w:sz w:val="20"/>
          <w:szCs w:val="20"/>
          <w:lang w:val="en-US"/>
        </w:rPr>
        <w:t xml:space="preserve">.2.2 </w:t>
      </w:r>
      <w:r w:rsidR="00E00F9C" w:rsidRPr="008D6F23">
        <w:rPr>
          <w:rFonts w:ascii="Arial" w:hAnsi="Arial" w:cs="Arial"/>
          <w:b/>
          <w:bCs/>
          <w:i/>
          <w:iCs/>
          <w:sz w:val="20"/>
          <w:szCs w:val="20"/>
          <w:lang w:val="en-US"/>
        </w:rPr>
        <w:t>Intra- and Inter-Cluster Distances under Late Sowing Environments</w:t>
      </w:r>
    </w:p>
    <w:p w14:paraId="1FCCB382" w14:textId="4B2A998D" w:rsidR="00BD6E46" w:rsidRDefault="00D63045" w:rsidP="00067453">
      <w:pPr>
        <w:jc w:val="both"/>
        <w:rPr>
          <w:rFonts w:ascii="Arial" w:hAnsi="Arial" w:cs="Arial"/>
          <w:sz w:val="20"/>
          <w:szCs w:val="20"/>
          <w:lang w:val="en-US"/>
        </w:rPr>
      </w:pPr>
      <w:r w:rsidRPr="00D45F1F">
        <w:rPr>
          <w:rFonts w:ascii="Arial" w:hAnsi="Arial" w:cs="Arial"/>
          <w:sz w:val="20"/>
          <w:szCs w:val="20"/>
          <w:lang w:val="en-US"/>
        </w:rPr>
        <w:t>Clusters II &amp; IV exhibited the lowest intra-cluster distance, indicating high similarity among genotypes within the cluster, whereas cluster VI showed the highest intra-cluster distance, suggesting high variability among genotypes within the cluster. In terms of inter-cluster distance, high divergence was observed between clusters III &amp; VI, followed by clusters II &amp; VI and clusters I &amp; VI, indicating the cluster pairs are highly divergent genetically and suitable for interbreeding.</w:t>
      </w:r>
    </w:p>
    <w:p w14:paraId="3CCEFA5F" w14:textId="3A1179AF" w:rsidR="00AE296F" w:rsidRPr="00D45F1F" w:rsidRDefault="00AE296F" w:rsidP="00067453">
      <w:pPr>
        <w:jc w:val="both"/>
        <w:rPr>
          <w:rFonts w:ascii="Arial" w:hAnsi="Arial" w:cs="Arial"/>
          <w:sz w:val="20"/>
          <w:szCs w:val="20"/>
          <w:lang w:val="en-US"/>
        </w:rPr>
      </w:pPr>
      <w:r w:rsidRPr="00AE296F">
        <w:rPr>
          <w:rFonts w:ascii="Arial" w:hAnsi="Arial" w:cs="Arial"/>
          <w:b/>
          <w:bCs/>
          <w:sz w:val="20"/>
          <w:szCs w:val="20"/>
          <w:lang w:val="en-US"/>
        </w:rPr>
        <w:t>Table 1</w:t>
      </w:r>
      <w:r w:rsidR="00B74514">
        <w:rPr>
          <w:rFonts w:ascii="Arial" w:hAnsi="Arial" w:cs="Arial"/>
          <w:b/>
          <w:bCs/>
          <w:sz w:val="20"/>
          <w:szCs w:val="20"/>
          <w:lang w:val="en-US"/>
        </w:rPr>
        <w:t>4</w:t>
      </w:r>
      <w:r w:rsidRPr="00AE296F">
        <w:rPr>
          <w:rFonts w:ascii="Arial" w:hAnsi="Arial" w:cs="Arial"/>
          <w:b/>
          <w:bCs/>
          <w:sz w:val="20"/>
          <w:szCs w:val="20"/>
          <w:lang w:val="en-US"/>
        </w:rPr>
        <w:t>:</w:t>
      </w:r>
      <w:r>
        <w:rPr>
          <w:rFonts w:ascii="Arial" w:hAnsi="Arial" w:cs="Arial"/>
          <w:sz w:val="20"/>
          <w:szCs w:val="20"/>
          <w:lang w:val="en-US"/>
        </w:rPr>
        <w:t xml:space="preserve"> </w:t>
      </w:r>
      <w:r w:rsidRPr="00D45F1F">
        <w:rPr>
          <w:rFonts w:ascii="Arial" w:hAnsi="Arial" w:cs="Arial"/>
          <w:b/>
          <w:bCs/>
          <w:sz w:val="20"/>
          <w:szCs w:val="20"/>
          <w:lang w:val="en-US"/>
        </w:rPr>
        <w:t xml:space="preserve">Intra- and Inter-Cluster Distances under </w:t>
      </w:r>
      <w:r>
        <w:rPr>
          <w:rFonts w:ascii="Arial" w:hAnsi="Arial" w:cs="Arial"/>
          <w:b/>
          <w:bCs/>
          <w:sz w:val="20"/>
          <w:szCs w:val="20"/>
          <w:lang w:val="en-US"/>
        </w:rPr>
        <w:t>Late</w:t>
      </w:r>
      <w:r w:rsidRPr="00D45F1F">
        <w:rPr>
          <w:rFonts w:ascii="Arial" w:hAnsi="Arial" w:cs="Arial"/>
          <w:b/>
          <w:bCs/>
          <w:sz w:val="20"/>
          <w:szCs w:val="20"/>
          <w:lang w:val="en-US"/>
        </w:rPr>
        <w:t xml:space="preserve"> Sowing Environments</w:t>
      </w:r>
    </w:p>
    <w:tbl>
      <w:tblPr>
        <w:tblW w:w="9209" w:type="dxa"/>
        <w:tblLook w:val="04A0" w:firstRow="1" w:lastRow="0" w:firstColumn="1" w:lastColumn="0" w:noHBand="0" w:noVBand="1"/>
      </w:tblPr>
      <w:tblGrid>
        <w:gridCol w:w="1097"/>
        <w:gridCol w:w="1653"/>
        <w:gridCol w:w="1417"/>
        <w:gridCol w:w="1276"/>
        <w:gridCol w:w="1276"/>
        <w:gridCol w:w="1134"/>
        <w:gridCol w:w="1356"/>
      </w:tblGrid>
      <w:tr w:rsidR="0047511D" w:rsidRPr="00E00F9C" w14:paraId="3275E2FB" w14:textId="77777777" w:rsidTr="00067453">
        <w:trPr>
          <w:trHeight w:val="290"/>
        </w:trPr>
        <w:tc>
          <w:tcPr>
            <w:tcW w:w="1097" w:type="dxa"/>
            <w:tcBorders>
              <w:top w:val="single" w:sz="4" w:space="0" w:color="auto"/>
              <w:left w:val="single" w:sz="4" w:space="0" w:color="auto"/>
              <w:bottom w:val="single" w:sz="4" w:space="0" w:color="auto"/>
              <w:right w:val="single" w:sz="4" w:space="0" w:color="auto"/>
            </w:tcBorders>
            <w:noWrap/>
            <w:vAlign w:val="bottom"/>
            <w:hideMark/>
          </w:tcPr>
          <w:p w14:paraId="05128C7E" w14:textId="77777777" w:rsidR="0047511D" w:rsidRPr="00E00F9C" w:rsidRDefault="0047511D"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 </w:t>
            </w:r>
          </w:p>
        </w:tc>
        <w:tc>
          <w:tcPr>
            <w:tcW w:w="1653" w:type="dxa"/>
            <w:tcBorders>
              <w:top w:val="single" w:sz="4" w:space="0" w:color="auto"/>
              <w:left w:val="nil"/>
              <w:bottom w:val="single" w:sz="4" w:space="0" w:color="auto"/>
              <w:right w:val="single" w:sz="4" w:space="0" w:color="auto"/>
            </w:tcBorders>
            <w:noWrap/>
            <w:vAlign w:val="bottom"/>
            <w:hideMark/>
          </w:tcPr>
          <w:p w14:paraId="33A4675C"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Cluster1</w:t>
            </w:r>
          </w:p>
        </w:tc>
        <w:tc>
          <w:tcPr>
            <w:tcW w:w="1417" w:type="dxa"/>
            <w:tcBorders>
              <w:top w:val="single" w:sz="4" w:space="0" w:color="auto"/>
              <w:left w:val="nil"/>
              <w:bottom w:val="single" w:sz="4" w:space="0" w:color="auto"/>
              <w:right w:val="single" w:sz="4" w:space="0" w:color="auto"/>
            </w:tcBorders>
            <w:noWrap/>
            <w:vAlign w:val="bottom"/>
            <w:hideMark/>
          </w:tcPr>
          <w:p w14:paraId="451E06FE"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Cluster2</w:t>
            </w:r>
          </w:p>
        </w:tc>
        <w:tc>
          <w:tcPr>
            <w:tcW w:w="1276" w:type="dxa"/>
            <w:tcBorders>
              <w:top w:val="single" w:sz="4" w:space="0" w:color="auto"/>
              <w:left w:val="nil"/>
              <w:bottom w:val="single" w:sz="4" w:space="0" w:color="auto"/>
              <w:right w:val="single" w:sz="4" w:space="0" w:color="auto"/>
            </w:tcBorders>
            <w:noWrap/>
            <w:vAlign w:val="bottom"/>
            <w:hideMark/>
          </w:tcPr>
          <w:p w14:paraId="2BFF1E8F"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Cluster3</w:t>
            </w:r>
          </w:p>
        </w:tc>
        <w:tc>
          <w:tcPr>
            <w:tcW w:w="1276" w:type="dxa"/>
            <w:tcBorders>
              <w:top w:val="single" w:sz="4" w:space="0" w:color="auto"/>
              <w:left w:val="nil"/>
              <w:bottom w:val="single" w:sz="4" w:space="0" w:color="auto"/>
              <w:right w:val="single" w:sz="4" w:space="0" w:color="auto"/>
            </w:tcBorders>
            <w:noWrap/>
            <w:vAlign w:val="bottom"/>
            <w:hideMark/>
          </w:tcPr>
          <w:p w14:paraId="75441715"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Cluster4</w:t>
            </w:r>
          </w:p>
        </w:tc>
        <w:tc>
          <w:tcPr>
            <w:tcW w:w="1134" w:type="dxa"/>
            <w:tcBorders>
              <w:top w:val="single" w:sz="4" w:space="0" w:color="auto"/>
              <w:left w:val="nil"/>
              <w:bottom w:val="single" w:sz="4" w:space="0" w:color="auto"/>
              <w:right w:val="single" w:sz="4" w:space="0" w:color="auto"/>
            </w:tcBorders>
            <w:noWrap/>
            <w:vAlign w:val="bottom"/>
            <w:hideMark/>
          </w:tcPr>
          <w:p w14:paraId="5036773D"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Cluster5</w:t>
            </w:r>
          </w:p>
        </w:tc>
        <w:tc>
          <w:tcPr>
            <w:tcW w:w="1356" w:type="dxa"/>
            <w:tcBorders>
              <w:top w:val="single" w:sz="4" w:space="0" w:color="auto"/>
              <w:left w:val="nil"/>
              <w:bottom w:val="single" w:sz="4" w:space="0" w:color="auto"/>
              <w:right w:val="single" w:sz="4" w:space="0" w:color="auto"/>
            </w:tcBorders>
            <w:noWrap/>
            <w:vAlign w:val="bottom"/>
            <w:hideMark/>
          </w:tcPr>
          <w:p w14:paraId="54894DAE" w14:textId="77777777" w:rsidR="0047511D" w:rsidRPr="00E00F9C" w:rsidRDefault="0047511D" w:rsidP="00611D85">
            <w:pPr>
              <w:spacing w:after="0" w:line="480" w:lineRule="auto"/>
              <w:jc w:val="center"/>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Cluster6</w:t>
            </w:r>
          </w:p>
        </w:tc>
      </w:tr>
      <w:tr w:rsidR="0047511D" w:rsidRPr="00E00F9C" w14:paraId="4AEF9CE4"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6F9177B2"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Cluster1</w:t>
            </w:r>
          </w:p>
        </w:tc>
        <w:tc>
          <w:tcPr>
            <w:tcW w:w="1653" w:type="dxa"/>
            <w:tcBorders>
              <w:top w:val="nil"/>
              <w:left w:val="nil"/>
              <w:bottom w:val="nil"/>
              <w:right w:val="nil"/>
            </w:tcBorders>
            <w:noWrap/>
            <w:vAlign w:val="bottom"/>
            <w:hideMark/>
          </w:tcPr>
          <w:p w14:paraId="3AA9D090"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0</w:t>
            </w:r>
          </w:p>
        </w:tc>
        <w:tc>
          <w:tcPr>
            <w:tcW w:w="1417" w:type="dxa"/>
            <w:tcBorders>
              <w:top w:val="nil"/>
              <w:left w:val="single" w:sz="4" w:space="0" w:color="auto"/>
              <w:bottom w:val="single" w:sz="4" w:space="0" w:color="auto"/>
              <w:right w:val="single" w:sz="4" w:space="0" w:color="auto"/>
            </w:tcBorders>
            <w:noWrap/>
            <w:vAlign w:val="bottom"/>
            <w:hideMark/>
          </w:tcPr>
          <w:p w14:paraId="1FB3098B" w14:textId="6C7887E4"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3281DC2F" w14:textId="6702392D"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3AE8C3E0" w14:textId="5B585D38"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0EAF4930" w14:textId="67FD206E"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356" w:type="dxa"/>
            <w:tcBorders>
              <w:top w:val="nil"/>
              <w:left w:val="nil"/>
              <w:bottom w:val="single" w:sz="4" w:space="0" w:color="auto"/>
              <w:right w:val="single" w:sz="4" w:space="0" w:color="auto"/>
            </w:tcBorders>
            <w:noWrap/>
            <w:vAlign w:val="bottom"/>
            <w:hideMark/>
          </w:tcPr>
          <w:p w14:paraId="75975D9F" w14:textId="74D21C29"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2214C1B5"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6562A1AE"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lastRenderedPageBreak/>
              <w:t>Cluster2</w:t>
            </w:r>
          </w:p>
        </w:tc>
        <w:tc>
          <w:tcPr>
            <w:tcW w:w="1653" w:type="dxa"/>
            <w:tcBorders>
              <w:top w:val="single" w:sz="4" w:space="0" w:color="auto"/>
              <w:left w:val="nil"/>
              <w:bottom w:val="single" w:sz="4" w:space="0" w:color="auto"/>
              <w:right w:val="single" w:sz="4" w:space="0" w:color="auto"/>
            </w:tcBorders>
            <w:noWrap/>
            <w:vAlign w:val="bottom"/>
            <w:hideMark/>
          </w:tcPr>
          <w:p w14:paraId="13E17BA9"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17.77</w:t>
            </w:r>
          </w:p>
        </w:tc>
        <w:tc>
          <w:tcPr>
            <w:tcW w:w="1417" w:type="dxa"/>
            <w:tcBorders>
              <w:top w:val="nil"/>
              <w:left w:val="nil"/>
              <w:bottom w:val="single" w:sz="4" w:space="0" w:color="auto"/>
              <w:right w:val="single" w:sz="4" w:space="0" w:color="auto"/>
            </w:tcBorders>
            <w:noWrap/>
            <w:vAlign w:val="bottom"/>
            <w:hideMark/>
          </w:tcPr>
          <w:p w14:paraId="4C51C801"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12.56</w:t>
            </w:r>
          </w:p>
        </w:tc>
        <w:tc>
          <w:tcPr>
            <w:tcW w:w="1276" w:type="dxa"/>
            <w:tcBorders>
              <w:top w:val="nil"/>
              <w:left w:val="nil"/>
              <w:bottom w:val="single" w:sz="4" w:space="0" w:color="auto"/>
              <w:right w:val="single" w:sz="4" w:space="0" w:color="auto"/>
            </w:tcBorders>
            <w:noWrap/>
            <w:vAlign w:val="bottom"/>
            <w:hideMark/>
          </w:tcPr>
          <w:p w14:paraId="78729E62" w14:textId="3B8F48EE"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276" w:type="dxa"/>
            <w:tcBorders>
              <w:top w:val="nil"/>
              <w:left w:val="nil"/>
              <w:bottom w:val="single" w:sz="4" w:space="0" w:color="auto"/>
              <w:right w:val="single" w:sz="4" w:space="0" w:color="auto"/>
            </w:tcBorders>
            <w:noWrap/>
            <w:vAlign w:val="bottom"/>
            <w:hideMark/>
          </w:tcPr>
          <w:p w14:paraId="60331581" w14:textId="02EDAC01"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22CCD21A" w14:textId="72EC5829"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356" w:type="dxa"/>
            <w:tcBorders>
              <w:top w:val="nil"/>
              <w:left w:val="nil"/>
              <w:bottom w:val="single" w:sz="4" w:space="0" w:color="auto"/>
              <w:right w:val="single" w:sz="4" w:space="0" w:color="auto"/>
            </w:tcBorders>
            <w:noWrap/>
            <w:vAlign w:val="bottom"/>
            <w:hideMark/>
          </w:tcPr>
          <w:p w14:paraId="26A4F9ED" w14:textId="6FFF06C5"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7E5C0677"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1157F09C"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Cluster3</w:t>
            </w:r>
          </w:p>
        </w:tc>
        <w:tc>
          <w:tcPr>
            <w:tcW w:w="1653" w:type="dxa"/>
            <w:tcBorders>
              <w:top w:val="nil"/>
              <w:left w:val="nil"/>
              <w:bottom w:val="single" w:sz="4" w:space="0" w:color="auto"/>
              <w:right w:val="single" w:sz="4" w:space="0" w:color="auto"/>
            </w:tcBorders>
            <w:noWrap/>
            <w:vAlign w:val="bottom"/>
            <w:hideMark/>
          </w:tcPr>
          <w:p w14:paraId="75B63875"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45.23</w:t>
            </w:r>
          </w:p>
        </w:tc>
        <w:tc>
          <w:tcPr>
            <w:tcW w:w="1417" w:type="dxa"/>
            <w:tcBorders>
              <w:top w:val="nil"/>
              <w:left w:val="nil"/>
              <w:bottom w:val="single" w:sz="4" w:space="0" w:color="auto"/>
              <w:right w:val="single" w:sz="4" w:space="0" w:color="auto"/>
            </w:tcBorders>
            <w:noWrap/>
            <w:vAlign w:val="bottom"/>
            <w:hideMark/>
          </w:tcPr>
          <w:p w14:paraId="6AA0CBA6"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46.93</w:t>
            </w:r>
          </w:p>
        </w:tc>
        <w:tc>
          <w:tcPr>
            <w:tcW w:w="1276" w:type="dxa"/>
            <w:tcBorders>
              <w:top w:val="nil"/>
              <w:left w:val="nil"/>
              <w:bottom w:val="single" w:sz="4" w:space="0" w:color="auto"/>
              <w:right w:val="single" w:sz="4" w:space="0" w:color="auto"/>
            </w:tcBorders>
            <w:noWrap/>
            <w:vAlign w:val="bottom"/>
            <w:hideMark/>
          </w:tcPr>
          <w:p w14:paraId="35B195E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16.76</w:t>
            </w:r>
          </w:p>
        </w:tc>
        <w:tc>
          <w:tcPr>
            <w:tcW w:w="1276" w:type="dxa"/>
            <w:tcBorders>
              <w:top w:val="nil"/>
              <w:left w:val="nil"/>
              <w:bottom w:val="single" w:sz="4" w:space="0" w:color="auto"/>
              <w:right w:val="single" w:sz="4" w:space="0" w:color="auto"/>
            </w:tcBorders>
            <w:noWrap/>
            <w:vAlign w:val="bottom"/>
            <w:hideMark/>
          </w:tcPr>
          <w:p w14:paraId="78D12073" w14:textId="25B3974C"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134" w:type="dxa"/>
            <w:tcBorders>
              <w:top w:val="nil"/>
              <w:left w:val="nil"/>
              <w:bottom w:val="single" w:sz="4" w:space="0" w:color="auto"/>
              <w:right w:val="single" w:sz="4" w:space="0" w:color="auto"/>
            </w:tcBorders>
            <w:noWrap/>
            <w:vAlign w:val="bottom"/>
            <w:hideMark/>
          </w:tcPr>
          <w:p w14:paraId="09D6D1F1" w14:textId="75C00F74"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356" w:type="dxa"/>
            <w:tcBorders>
              <w:top w:val="nil"/>
              <w:left w:val="nil"/>
              <w:bottom w:val="single" w:sz="4" w:space="0" w:color="auto"/>
              <w:right w:val="single" w:sz="4" w:space="0" w:color="auto"/>
            </w:tcBorders>
            <w:noWrap/>
            <w:vAlign w:val="bottom"/>
            <w:hideMark/>
          </w:tcPr>
          <w:p w14:paraId="1140CF43" w14:textId="641DD4F7"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7CAABB97"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2B710E39"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Cluster4</w:t>
            </w:r>
          </w:p>
        </w:tc>
        <w:tc>
          <w:tcPr>
            <w:tcW w:w="1653" w:type="dxa"/>
            <w:tcBorders>
              <w:top w:val="nil"/>
              <w:left w:val="nil"/>
              <w:bottom w:val="single" w:sz="4" w:space="0" w:color="auto"/>
              <w:right w:val="single" w:sz="4" w:space="0" w:color="auto"/>
            </w:tcBorders>
            <w:noWrap/>
            <w:vAlign w:val="bottom"/>
            <w:hideMark/>
          </w:tcPr>
          <w:p w14:paraId="2B3B7873"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40.02</w:t>
            </w:r>
          </w:p>
        </w:tc>
        <w:tc>
          <w:tcPr>
            <w:tcW w:w="1417" w:type="dxa"/>
            <w:tcBorders>
              <w:top w:val="nil"/>
              <w:left w:val="nil"/>
              <w:bottom w:val="single" w:sz="4" w:space="0" w:color="auto"/>
              <w:right w:val="single" w:sz="4" w:space="0" w:color="auto"/>
            </w:tcBorders>
            <w:noWrap/>
            <w:vAlign w:val="bottom"/>
            <w:hideMark/>
          </w:tcPr>
          <w:p w14:paraId="2388A228"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25.86</w:t>
            </w:r>
          </w:p>
        </w:tc>
        <w:tc>
          <w:tcPr>
            <w:tcW w:w="1276" w:type="dxa"/>
            <w:tcBorders>
              <w:top w:val="nil"/>
              <w:left w:val="nil"/>
              <w:bottom w:val="single" w:sz="4" w:space="0" w:color="auto"/>
              <w:right w:val="single" w:sz="4" w:space="0" w:color="auto"/>
            </w:tcBorders>
            <w:noWrap/>
            <w:vAlign w:val="bottom"/>
            <w:hideMark/>
          </w:tcPr>
          <w:p w14:paraId="4BC18BD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69.78</w:t>
            </w:r>
          </w:p>
        </w:tc>
        <w:tc>
          <w:tcPr>
            <w:tcW w:w="1276" w:type="dxa"/>
            <w:tcBorders>
              <w:top w:val="nil"/>
              <w:left w:val="nil"/>
              <w:bottom w:val="single" w:sz="4" w:space="0" w:color="auto"/>
              <w:right w:val="single" w:sz="4" w:space="0" w:color="auto"/>
            </w:tcBorders>
            <w:noWrap/>
            <w:vAlign w:val="bottom"/>
            <w:hideMark/>
          </w:tcPr>
          <w:p w14:paraId="5B1F3AA8"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11.87</w:t>
            </w:r>
          </w:p>
        </w:tc>
        <w:tc>
          <w:tcPr>
            <w:tcW w:w="1134" w:type="dxa"/>
            <w:tcBorders>
              <w:top w:val="nil"/>
              <w:left w:val="nil"/>
              <w:bottom w:val="single" w:sz="4" w:space="0" w:color="auto"/>
              <w:right w:val="single" w:sz="4" w:space="0" w:color="auto"/>
            </w:tcBorders>
            <w:noWrap/>
            <w:vAlign w:val="bottom"/>
            <w:hideMark/>
          </w:tcPr>
          <w:p w14:paraId="581A20A9" w14:textId="6780036F"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c>
          <w:tcPr>
            <w:tcW w:w="1356" w:type="dxa"/>
            <w:tcBorders>
              <w:top w:val="nil"/>
              <w:left w:val="nil"/>
              <w:bottom w:val="single" w:sz="4" w:space="0" w:color="auto"/>
              <w:right w:val="single" w:sz="4" w:space="0" w:color="auto"/>
            </w:tcBorders>
            <w:noWrap/>
            <w:vAlign w:val="bottom"/>
            <w:hideMark/>
          </w:tcPr>
          <w:p w14:paraId="7D63E73B" w14:textId="3510B542"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28A81139"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3CEB851E"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Cluster5</w:t>
            </w:r>
          </w:p>
        </w:tc>
        <w:tc>
          <w:tcPr>
            <w:tcW w:w="1653" w:type="dxa"/>
            <w:tcBorders>
              <w:top w:val="nil"/>
              <w:left w:val="nil"/>
              <w:bottom w:val="single" w:sz="4" w:space="0" w:color="auto"/>
              <w:right w:val="single" w:sz="4" w:space="0" w:color="auto"/>
            </w:tcBorders>
            <w:noWrap/>
            <w:vAlign w:val="bottom"/>
            <w:hideMark/>
          </w:tcPr>
          <w:p w14:paraId="325EB414"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63.23</w:t>
            </w:r>
          </w:p>
        </w:tc>
        <w:tc>
          <w:tcPr>
            <w:tcW w:w="1417" w:type="dxa"/>
            <w:tcBorders>
              <w:top w:val="nil"/>
              <w:left w:val="nil"/>
              <w:bottom w:val="single" w:sz="4" w:space="0" w:color="auto"/>
              <w:right w:val="single" w:sz="4" w:space="0" w:color="auto"/>
            </w:tcBorders>
            <w:noWrap/>
            <w:vAlign w:val="bottom"/>
            <w:hideMark/>
          </w:tcPr>
          <w:p w14:paraId="762F377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51.26</w:t>
            </w:r>
          </w:p>
        </w:tc>
        <w:tc>
          <w:tcPr>
            <w:tcW w:w="1276" w:type="dxa"/>
            <w:tcBorders>
              <w:top w:val="nil"/>
              <w:left w:val="nil"/>
              <w:bottom w:val="single" w:sz="4" w:space="0" w:color="auto"/>
              <w:right w:val="single" w:sz="4" w:space="0" w:color="auto"/>
            </w:tcBorders>
            <w:noWrap/>
            <w:vAlign w:val="bottom"/>
            <w:hideMark/>
          </w:tcPr>
          <w:p w14:paraId="0C70702F"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94.37</w:t>
            </w:r>
          </w:p>
        </w:tc>
        <w:tc>
          <w:tcPr>
            <w:tcW w:w="1276" w:type="dxa"/>
            <w:tcBorders>
              <w:top w:val="nil"/>
              <w:left w:val="nil"/>
              <w:bottom w:val="single" w:sz="4" w:space="0" w:color="auto"/>
              <w:right w:val="single" w:sz="4" w:space="0" w:color="auto"/>
            </w:tcBorders>
            <w:noWrap/>
            <w:vAlign w:val="bottom"/>
            <w:hideMark/>
          </w:tcPr>
          <w:p w14:paraId="508C7059"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26.82</w:t>
            </w:r>
          </w:p>
        </w:tc>
        <w:tc>
          <w:tcPr>
            <w:tcW w:w="1134" w:type="dxa"/>
            <w:tcBorders>
              <w:top w:val="nil"/>
              <w:left w:val="nil"/>
              <w:bottom w:val="single" w:sz="4" w:space="0" w:color="auto"/>
              <w:right w:val="single" w:sz="4" w:space="0" w:color="auto"/>
            </w:tcBorders>
            <w:noWrap/>
            <w:vAlign w:val="bottom"/>
            <w:hideMark/>
          </w:tcPr>
          <w:p w14:paraId="36BEE5C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18.23</w:t>
            </w:r>
          </w:p>
        </w:tc>
        <w:tc>
          <w:tcPr>
            <w:tcW w:w="1356" w:type="dxa"/>
            <w:tcBorders>
              <w:top w:val="nil"/>
              <w:left w:val="nil"/>
              <w:bottom w:val="single" w:sz="4" w:space="0" w:color="auto"/>
              <w:right w:val="single" w:sz="4" w:space="0" w:color="auto"/>
            </w:tcBorders>
            <w:noWrap/>
            <w:vAlign w:val="bottom"/>
            <w:hideMark/>
          </w:tcPr>
          <w:p w14:paraId="54825FF5" w14:textId="5D066916" w:rsidR="0047511D" w:rsidRPr="00E00F9C" w:rsidRDefault="0047511D" w:rsidP="00611D85">
            <w:pPr>
              <w:spacing w:after="0" w:line="480" w:lineRule="auto"/>
              <w:jc w:val="center"/>
              <w:rPr>
                <w:rFonts w:ascii="Arial" w:eastAsia="Times New Roman" w:hAnsi="Arial" w:cs="Arial"/>
                <w:color w:val="000000"/>
                <w:sz w:val="20"/>
                <w:szCs w:val="20"/>
                <w:lang w:eastAsia="en-IN"/>
              </w:rPr>
            </w:pPr>
          </w:p>
        </w:tc>
      </w:tr>
      <w:tr w:rsidR="0047511D" w:rsidRPr="00E00F9C" w14:paraId="09E21459" w14:textId="77777777" w:rsidTr="00067453">
        <w:trPr>
          <w:trHeight w:val="290"/>
        </w:trPr>
        <w:tc>
          <w:tcPr>
            <w:tcW w:w="1097" w:type="dxa"/>
            <w:tcBorders>
              <w:top w:val="nil"/>
              <w:left w:val="single" w:sz="4" w:space="0" w:color="auto"/>
              <w:bottom w:val="single" w:sz="4" w:space="0" w:color="auto"/>
              <w:right w:val="single" w:sz="4" w:space="0" w:color="auto"/>
            </w:tcBorders>
            <w:noWrap/>
            <w:vAlign w:val="bottom"/>
            <w:hideMark/>
          </w:tcPr>
          <w:p w14:paraId="52A97BAB" w14:textId="77777777" w:rsidR="0047511D" w:rsidRPr="00E00F9C" w:rsidRDefault="0047511D"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Cluster6</w:t>
            </w:r>
          </w:p>
        </w:tc>
        <w:tc>
          <w:tcPr>
            <w:tcW w:w="1653" w:type="dxa"/>
            <w:tcBorders>
              <w:top w:val="nil"/>
              <w:left w:val="nil"/>
              <w:bottom w:val="single" w:sz="4" w:space="0" w:color="auto"/>
              <w:right w:val="single" w:sz="4" w:space="0" w:color="auto"/>
            </w:tcBorders>
            <w:noWrap/>
            <w:vAlign w:val="bottom"/>
            <w:hideMark/>
          </w:tcPr>
          <w:p w14:paraId="4AFA1F4B"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115.08</w:t>
            </w:r>
          </w:p>
        </w:tc>
        <w:tc>
          <w:tcPr>
            <w:tcW w:w="1417" w:type="dxa"/>
            <w:tcBorders>
              <w:top w:val="nil"/>
              <w:left w:val="nil"/>
              <w:bottom w:val="single" w:sz="4" w:space="0" w:color="auto"/>
              <w:right w:val="single" w:sz="4" w:space="0" w:color="auto"/>
            </w:tcBorders>
            <w:noWrap/>
            <w:vAlign w:val="bottom"/>
            <w:hideMark/>
          </w:tcPr>
          <w:p w14:paraId="788F67B8"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104.63</w:t>
            </w:r>
          </w:p>
        </w:tc>
        <w:tc>
          <w:tcPr>
            <w:tcW w:w="1276" w:type="dxa"/>
            <w:tcBorders>
              <w:top w:val="nil"/>
              <w:left w:val="nil"/>
              <w:bottom w:val="single" w:sz="4" w:space="0" w:color="auto"/>
              <w:right w:val="single" w:sz="4" w:space="0" w:color="auto"/>
            </w:tcBorders>
            <w:noWrap/>
            <w:vAlign w:val="bottom"/>
            <w:hideMark/>
          </w:tcPr>
          <w:p w14:paraId="308AF821"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148.27</w:t>
            </w:r>
          </w:p>
        </w:tc>
        <w:tc>
          <w:tcPr>
            <w:tcW w:w="1276" w:type="dxa"/>
            <w:tcBorders>
              <w:top w:val="nil"/>
              <w:left w:val="nil"/>
              <w:bottom w:val="single" w:sz="4" w:space="0" w:color="auto"/>
              <w:right w:val="single" w:sz="4" w:space="0" w:color="auto"/>
            </w:tcBorders>
            <w:noWrap/>
            <w:vAlign w:val="bottom"/>
            <w:hideMark/>
          </w:tcPr>
          <w:p w14:paraId="5E5DCE3F"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79.59</w:t>
            </w:r>
          </w:p>
        </w:tc>
        <w:tc>
          <w:tcPr>
            <w:tcW w:w="1134" w:type="dxa"/>
            <w:tcBorders>
              <w:top w:val="nil"/>
              <w:left w:val="nil"/>
              <w:bottom w:val="single" w:sz="4" w:space="0" w:color="auto"/>
              <w:right w:val="single" w:sz="4" w:space="0" w:color="auto"/>
            </w:tcBorders>
            <w:noWrap/>
            <w:vAlign w:val="bottom"/>
            <w:hideMark/>
          </w:tcPr>
          <w:p w14:paraId="4FBE32EF"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55.68</w:t>
            </w:r>
          </w:p>
        </w:tc>
        <w:tc>
          <w:tcPr>
            <w:tcW w:w="1356" w:type="dxa"/>
            <w:tcBorders>
              <w:top w:val="nil"/>
              <w:left w:val="nil"/>
              <w:bottom w:val="single" w:sz="4" w:space="0" w:color="auto"/>
              <w:right w:val="single" w:sz="4" w:space="0" w:color="auto"/>
            </w:tcBorders>
            <w:noWrap/>
            <w:vAlign w:val="bottom"/>
            <w:hideMark/>
          </w:tcPr>
          <w:p w14:paraId="4EB4D1D1" w14:textId="77777777" w:rsidR="0047511D" w:rsidRPr="00E00F9C" w:rsidRDefault="0047511D" w:rsidP="00611D85">
            <w:pPr>
              <w:spacing w:after="0" w:line="480" w:lineRule="auto"/>
              <w:jc w:val="center"/>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22.54</w:t>
            </w:r>
          </w:p>
        </w:tc>
      </w:tr>
    </w:tbl>
    <w:p w14:paraId="25499F57" w14:textId="0B0F49A3" w:rsidR="00040348" w:rsidRDefault="00040348" w:rsidP="00611D85">
      <w:pPr>
        <w:spacing w:after="0" w:line="480" w:lineRule="auto"/>
        <w:jc w:val="both"/>
        <w:rPr>
          <w:rFonts w:ascii="Arial" w:hAnsi="Arial" w:cs="Arial"/>
          <w:b/>
          <w:bCs/>
          <w:sz w:val="20"/>
          <w:szCs w:val="20"/>
          <w:lang w:val="en-US"/>
        </w:rPr>
      </w:pPr>
    </w:p>
    <w:p w14:paraId="4E17A5D3" w14:textId="0B896C89" w:rsidR="007A686B" w:rsidRPr="00E00F9C" w:rsidRDefault="007A686B" w:rsidP="007A686B">
      <w:pPr>
        <w:jc w:val="both"/>
        <w:rPr>
          <w:rFonts w:ascii="Arial" w:hAnsi="Arial" w:cs="Arial"/>
          <w:b/>
          <w:bCs/>
          <w:sz w:val="20"/>
          <w:szCs w:val="20"/>
          <w:lang w:val="en-US"/>
        </w:rPr>
      </w:pPr>
      <w:r>
        <w:rPr>
          <w:rFonts w:ascii="Arial" w:hAnsi="Arial" w:cs="Arial"/>
          <w:b/>
          <w:bCs/>
          <w:sz w:val="20"/>
          <w:szCs w:val="20"/>
          <w:lang w:val="en-US"/>
        </w:rPr>
        <w:t>Table 1</w:t>
      </w:r>
      <w:r w:rsidR="00B74514">
        <w:rPr>
          <w:rFonts w:ascii="Arial" w:hAnsi="Arial" w:cs="Arial"/>
          <w:b/>
          <w:bCs/>
          <w:sz w:val="20"/>
          <w:szCs w:val="20"/>
          <w:lang w:val="en-US"/>
        </w:rPr>
        <w:t>5</w:t>
      </w:r>
      <w:r>
        <w:rPr>
          <w:rFonts w:ascii="Arial" w:hAnsi="Arial" w:cs="Arial"/>
          <w:b/>
          <w:bCs/>
          <w:sz w:val="20"/>
          <w:szCs w:val="20"/>
          <w:lang w:val="en-US"/>
        </w:rPr>
        <w:t>: Most and Least Representative Genotypes under Late Sowing Environment</w:t>
      </w:r>
    </w:p>
    <w:tbl>
      <w:tblPr>
        <w:tblW w:w="9209" w:type="dxa"/>
        <w:tblLook w:val="04A0" w:firstRow="1" w:lastRow="0" w:firstColumn="1" w:lastColumn="0" w:noHBand="0" w:noVBand="1"/>
      </w:tblPr>
      <w:tblGrid>
        <w:gridCol w:w="1555"/>
        <w:gridCol w:w="3969"/>
        <w:gridCol w:w="3685"/>
      </w:tblGrid>
      <w:tr w:rsidR="00040348" w:rsidRPr="00E00F9C" w14:paraId="0C58B038" w14:textId="77777777" w:rsidTr="00067453">
        <w:trPr>
          <w:trHeight w:val="290"/>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0451C659" w14:textId="77853755" w:rsidR="00040348" w:rsidRPr="00E00F9C" w:rsidRDefault="00040348"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Cluster</w:t>
            </w:r>
            <w:r w:rsidR="00067453" w:rsidRPr="00E00F9C">
              <w:rPr>
                <w:rFonts w:ascii="Arial" w:eastAsia="Times New Roman" w:hAnsi="Arial" w:cs="Arial"/>
                <w:b/>
                <w:bCs/>
                <w:color w:val="000000"/>
                <w:sz w:val="20"/>
                <w:szCs w:val="20"/>
                <w:lang w:eastAsia="en-IN"/>
              </w:rPr>
              <w:t>s No.</w:t>
            </w:r>
          </w:p>
        </w:tc>
        <w:tc>
          <w:tcPr>
            <w:tcW w:w="3969" w:type="dxa"/>
            <w:tcBorders>
              <w:top w:val="single" w:sz="4" w:space="0" w:color="auto"/>
              <w:left w:val="nil"/>
              <w:bottom w:val="single" w:sz="4" w:space="0" w:color="auto"/>
              <w:right w:val="single" w:sz="4" w:space="0" w:color="auto"/>
            </w:tcBorders>
            <w:noWrap/>
            <w:vAlign w:val="bottom"/>
            <w:hideMark/>
          </w:tcPr>
          <w:p w14:paraId="5032FE1A" w14:textId="77777777" w:rsidR="00040348" w:rsidRPr="00E00F9C" w:rsidRDefault="00040348"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Most Representative Genotypes</w:t>
            </w:r>
          </w:p>
        </w:tc>
        <w:tc>
          <w:tcPr>
            <w:tcW w:w="3685" w:type="dxa"/>
            <w:tcBorders>
              <w:top w:val="single" w:sz="4" w:space="0" w:color="auto"/>
              <w:left w:val="nil"/>
              <w:bottom w:val="single" w:sz="4" w:space="0" w:color="auto"/>
              <w:right w:val="single" w:sz="4" w:space="0" w:color="auto"/>
            </w:tcBorders>
            <w:noWrap/>
            <w:vAlign w:val="bottom"/>
            <w:hideMark/>
          </w:tcPr>
          <w:p w14:paraId="4F4B0702" w14:textId="77777777" w:rsidR="00040348" w:rsidRPr="00E00F9C" w:rsidRDefault="00040348" w:rsidP="00611D85">
            <w:pPr>
              <w:spacing w:after="0" w:line="480" w:lineRule="auto"/>
              <w:rPr>
                <w:rFonts w:ascii="Arial" w:eastAsia="Times New Roman" w:hAnsi="Arial" w:cs="Arial"/>
                <w:b/>
                <w:bCs/>
                <w:color w:val="000000"/>
                <w:sz w:val="20"/>
                <w:szCs w:val="20"/>
                <w:lang w:eastAsia="en-IN"/>
              </w:rPr>
            </w:pPr>
            <w:r w:rsidRPr="00E00F9C">
              <w:rPr>
                <w:rFonts w:ascii="Arial" w:eastAsia="Times New Roman" w:hAnsi="Arial" w:cs="Arial"/>
                <w:b/>
                <w:bCs/>
                <w:color w:val="000000"/>
                <w:sz w:val="20"/>
                <w:szCs w:val="20"/>
                <w:lang w:eastAsia="en-IN"/>
              </w:rPr>
              <w:t>Least Representative Genotypes</w:t>
            </w:r>
          </w:p>
        </w:tc>
      </w:tr>
      <w:tr w:rsidR="00067453" w:rsidRPr="00E00F9C" w14:paraId="7F7F786E"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416D1BAD" w14:textId="0CFAA8F6"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Cluster1</w:t>
            </w:r>
          </w:p>
        </w:tc>
        <w:tc>
          <w:tcPr>
            <w:tcW w:w="3969" w:type="dxa"/>
            <w:tcBorders>
              <w:top w:val="nil"/>
              <w:left w:val="nil"/>
              <w:bottom w:val="single" w:sz="4" w:space="0" w:color="auto"/>
              <w:right w:val="single" w:sz="4" w:space="0" w:color="auto"/>
            </w:tcBorders>
            <w:noWrap/>
            <w:vAlign w:val="bottom"/>
            <w:hideMark/>
          </w:tcPr>
          <w:p w14:paraId="11CB92B1"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RH-1230</w:t>
            </w:r>
          </w:p>
        </w:tc>
        <w:tc>
          <w:tcPr>
            <w:tcW w:w="3685" w:type="dxa"/>
            <w:tcBorders>
              <w:top w:val="nil"/>
              <w:left w:val="nil"/>
              <w:bottom w:val="single" w:sz="4" w:space="0" w:color="auto"/>
              <w:right w:val="single" w:sz="4" w:space="0" w:color="auto"/>
            </w:tcBorders>
            <w:noWrap/>
            <w:vAlign w:val="bottom"/>
            <w:hideMark/>
          </w:tcPr>
          <w:p w14:paraId="49C757C8"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Shivalik</w:t>
            </w:r>
          </w:p>
        </w:tc>
      </w:tr>
      <w:tr w:rsidR="00067453" w:rsidRPr="00E00F9C" w14:paraId="1B85A042"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583C1FED" w14:textId="6D701321"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Cluster2</w:t>
            </w:r>
          </w:p>
        </w:tc>
        <w:tc>
          <w:tcPr>
            <w:tcW w:w="3969" w:type="dxa"/>
            <w:tcBorders>
              <w:top w:val="nil"/>
              <w:left w:val="nil"/>
              <w:bottom w:val="single" w:sz="4" w:space="0" w:color="auto"/>
              <w:right w:val="single" w:sz="4" w:space="0" w:color="auto"/>
            </w:tcBorders>
            <w:noWrap/>
            <w:vAlign w:val="bottom"/>
            <w:hideMark/>
          </w:tcPr>
          <w:p w14:paraId="15A1ACA1" w14:textId="1769D394"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BR-40</w:t>
            </w:r>
          </w:p>
        </w:tc>
        <w:tc>
          <w:tcPr>
            <w:tcW w:w="3685" w:type="dxa"/>
            <w:tcBorders>
              <w:top w:val="nil"/>
              <w:left w:val="nil"/>
              <w:bottom w:val="single" w:sz="4" w:space="0" w:color="auto"/>
              <w:right w:val="single" w:sz="4" w:space="0" w:color="auto"/>
            </w:tcBorders>
            <w:noWrap/>
            <w:vAlign w:val="bottom"/>
            <w:hideMark/>
          </w:tcPr>
          <w:p w14:paraId="766854AE"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Pushabold</w:t>
            </w:r>
          </w:p>
        </w:tc>
      </w:tr>
      <w:tr w:rsidR="00067453" w:rsidRPr="00E00F9C" w14:paraId="7C00280D"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7061BFFE" w14:textId="733A5695"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Cluster3</w:t>
            </w:r>
          </w:p>
        </w:tc>
        <w:tc>
          <w:tcPr>
            <w:tcW w:w="3969" w:type="dxa"/>
            <w:tcBorders>
              <w:top w:val="nil"/>
              <w:left w:val="nil"/>
              <w:bottom w:val="single" w:sz="4" w:space="0" w:color="auto"/>
              <w:right w:val="single" w:sz="4" w:space="0" w:color="auto"/>
            </w:tcBorders>
            <w:noWrap/>
            <w:vAlign w:val="bottom"/>
            <w:hideMark/>
          </w:tcPr>
          <w:p w14:paraId="710F6011"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Kranti</w:t>
            </w:r>
          </w:p>
        </w:tc>
        <w:tc>
          <w:tcPr>
            <w:tcW w:w="3685" w:type="dxa"/>
            <w:tcBorders>
              <w:top w:val="nil"/>
              <w:left w:val="nil"/>
              <w:bottom w:val="single" w:sz="4" w:space="0" w:color="auto"/>
              <w:right w:val="single" w:sz="4" w:space="0" w:color="auto"/>
            </w:tcBorders>
            <w:noWrap/>
            <w:vAlign w:val="bottom"/>
            <w:hideMark/>
          </w:tcPr>
          <w:p w14:paraId="75E5627C"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Kranti</w:t>
            </w:r>
          </w:p>
        </w:tc>
      </w:tr>
      <w:tr w:rsidR="00067453" w:rsidRPr="00E00F9C" w14:paraId="6CBF98C4"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2D0D886A" w14:textId="6676BDDF"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Cluster4</w:t>
            </w:r>
          </w:p>
        </w:tc>
        <w:tc>
          <w:tcPr>
            <w:tcW w:w="3969" w:type="dxa"/>
            <w:tcBorders>
              <w:top w:val="nil"/>
              <w:left w:val="nil"/>
              <w:bottom w:val="single" w:sz="4" w:space="0" w:color="auto"/>
              <w:right w:val="single" w:sz="4" w:space="0" w:color="auto"/>
            </w:tcBorders>
            <w:noWrap/>
            <w:vAlign w:val="bottom"/>
            <w:hideMark/>
          </w:tcPr>
          <w:p w14:paraId="7B371090"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Maya</w:t>
            </w:r>
          </w:p>
        </w:tc>
        <w:tc>
          <w:tcPr>
            <w:tcW w:w="3685" w:type="dxa"/>
            <w:tcBorders>
              <w:top w:val="nil"/>
              <w:left w:val="nil"/>
              <w:bottom w:val="single" w:sz="4" w:space="0" w:color="auto"/>
              <w:right w:val="single" w:sz="4" w:space="0" w:color="auto"/>
            </w:tcBorders>
            <w:noWrap/>
            <w:vAlign w:val="bottom"/>
            <w:hideMark/>
          </w:tcPr>
          <w:p w14:paraId="0A835E26"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Pusa Bahar</w:t>
            </w:r>
          </w:p>
        </w:tc>
      </w:tr>
      <w:tr w:rsidR="00067453" w:rsidRPr="00E00F9C" w14:paraId="4C633ED4"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0D54838E" w14:textId="7975AEC0"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b/>
                <w:bCs/>
                <w:color w:val="000000"/>
                <w:sz w:val="20"/>
                <w:szCs w:val="20"/>
                <w:lang w:eastAsia="en-IN"/>
              </w:rPr>
              <w:t>Cluster5</w:t>
            </w:r>
          </w:p>
        </w:tc>
        <w:tc>
          <w:tcPr>
            <w:tcW w:w="3969" w:type="dxa"/>
            <w:tcBorders>
              <w:top w:val="nil"/>
              <w:left w:val="nil"/>
              <w:bottom w:val="single" w:sz="4" w:space="0" w:color="auto"/>
              <w:right w:val="single" w:sz="4" w:space="0" w:color="auto"/>
            </w:tcBorders>
            <w:noWrap/>
            <w:vAlign w:val="bottom"/>
            <w:hideMark/>
          </w:tcPr>
          <w:p w14:paraId="7E4784DF" w14:textId="51E69FB1"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PM-22</w:t>
            </w:r>
          </w:p>
        </w:tc>
        <w:tc>
          <w:tcPr>
            <w:tcW w:w="3685" w:type="dxa"/>
            <w:tcBorders>
              <w:top w:val="nil"/>
              <w:left w:val="nil"/>
              <w:bottom w:val="single" w:sz="4" w:space="0" w:color="auto"/>
              <w:right w:val="single" w:sz="4" w:space="0" w:color="auto"/>
            </w:tcBorders>
            <w:noWrap/>
            <w:vAlign w:val="bottom"/>
            <w:hideMark/>
          </w:tcPr>
          <w:p w14:paraId="18C15840" w14:textId="77777777" w:rsidR="00067453" w:rsidRPr="00E00F9C" w:rsidRDefault="00067453" w:rsidP="00611D85">
            <w:pPr>
              <w:spacing w:after="0" w:line="480" w:lineRule="auto"/>
              <w:rPr>
                <w:rFonts w:ascii="Arial" w:eastAsia="Times New Roman" w:hAnsi="Arial" w:cs="Arial"/>
                <w:color w:val="000000"/>
                <w:sz w:val="20"/>
                <w:szCs w:val="20"/>
                <w:lang w:eastAsia="en-IN"/>
              </w:rPr>
            </w:pPr>
            <w:r w:rsidRPr="00E00F9C">
              <w:rPr>
                <w:rFonts w:ascii="Arial" w:eastAsia="Times New Roman" w:hAnsi="Arial" w:cs="Arial"/>
                <w:color w:val="000000"/>
                <w:sz w:val="20"/>
                <w:szCs w:val="20"/>
                <w:lang w:eastAsia="en-IN"/>
              </w:rPr>
              <w:t>Kanti</w:t>
            </w:r>
          </w:p>
        </w:tc>
      </w:tr>
      <w:tr w:rsidR="00067453" w:rsidRPr="00D45F1F" w14:paraId="38CADF5D" w14:textId="77777777" w:rsidTr="00067453">
        <w:trPr>
          <w:trHeight w:val="290"/>
        </w:trPr>
        <w:tc>
          <w:tcPr>
            <w:tcW w:w="1555" w:type="dxa"/>
            <w:tcBorders>
              <w:top w:val="nil"/>
              <w:left w:val="single" w:sz="4" w:space="0" w:color="auto"/>
              <w:bottom w:val="single" w:sz="4" w:space="0" w:color="auto"/>
              <w:right w:val="single" w:sz="4" w:space="0" w:color="auto"/>
            </w:tcBorders>
            <w:noWrap/>
            <w:vAlign w:val="bottom"/>
            <w:hideMark/>
          </w:tcPr>
          <w:p w14:paraId="166E31F8" w14:textId="3DF04BF5" w:rsidR="00067453" w:rsidRPr="00D45F1F" w:rsidRDefault="00067453" w:rsidP="00611D85">
            <w:pPr>
              <w:spacing w:after="0" w:line="480" w:lineRule="auto"/>
              <w:rPr>
                <w:rFonts w:ascii="Arial" w:eastAsia="Times New Roman" w:hAnsi="Arial" w:cs="Arial"/>
                <w:color w:val="000000"/>
                <w:lang w:eastAsia="en-IN"/>
              </w:rPr>
            </w:pPr>
            <w:r w:rsidRPr="00067453">
              <w:rPr>
                <w:rFonts w:ascii="Arial" w:eastAsia="Times New Roman" w:hAnsi="Arial" w:cs="Arial"/>
                <w:b/>
                <w:bCs/>
                <w:color w:val="000000"/>
                <w:lang w:eastAsia="en-IN"/>
              </w:rPr>
              <w:t>Cluster6</w:t>
            </w:r>
          </w:p>
        </w:tc>
        <w:tc>
          <w:tcPr>
            <w:tcW w:w="3969" w:type="dxa"/>
            <w:tcBorders>
              <w:top w:val="nil"/>
              <w:left w:val="nil"/>
              <w:bottom w:val="single" w:sz="4" w:space="0" w:color="auto"/>
              <w:right w:val="single" w:sz="4" w:space="0" w:color="auto"/>
            </w:tcBorders>
            <w:noWrap/>
            <w:vAlign w:val="bottom"/>
            <w:hideMark/>
          </w:tcPr>
          <w:p w14:paraId="1C7FC09A" w14:textId="77777777" w:rsidR="00067453" w:rsidRPr="00D45F1F" w:rsidRDefault="00067453" w:rsidP="00611D85">
            <w:pPr>
              <w:spacing w:after="0" w:line="480" w:lineRule="auto"/>
              <w:rPr>
                <w:rFonts w:ascii="Arial" w:eastAsia="Times New Roman" w:hAnsi="Arial" w:cs="Arial"/>
                <w:color w:val="000000"/>
                <w:lang w:eastAsia="en-IN"/>
              </w:rPr>
            </w:pPr>
            <w:r w:rsidRPr="00D45F1F">
              <w:rPr>
                <w:rFonts w:ascii="Arial" w:eastAsia="Times New Roman" w:hAnsi="Arial" w:cs="Arial"/>
                <w:color w:val="000000"/>
                <w:lang w:eastAsia="en-IN"/>
              </w:rPr>
              <w:t>Geeta</w:t>
            </w:r>
          </w:p>
        </w:tc>
        <w:tc>
          <w:tcPr>
            <w:tcW w:w="3685" w:type="dxa"/>
            <w:tcBorders>
              <w:top w:val="nil"/>
              <w:left w:val="nil"/>
              <w:bottom w:val="single" w:sz="4" w:space="0" w:color="auto"/>
              <w:right w:val="single" w:sz="4" w:space="0" w:color="auto"/>
            </w:tcBorders>
            <w:noWrap/>
            <w:vAlign w:val="bottom"/>
            <w:hideMark/>
          </w:tcPr>
          <w:p w14:paraId="6C0C8EB0" w14:textId="77777777" w:rsidR="00067453" w:rsidRPr="00D45F1F" w:rsidRDefault="00067453" w:rsidP="00611D85">
            <w:pPr>
              <w:spacing w:after="0" w:line="480" w:lineRule="auto"/>
              <w:rPr>
                <w:rFonts w:ascii="Arial" w:eastAsia="Times New Roman" w:hAnsi="Arial" w:cs="Arial"/>
                <w:color w:val="000000"/>
                <w:lang w:eastAsia="en-IN"/>
              </w:rPr>
            </w:pPr>
            <w:r w:rsidRPr="00D45F1F">
              <w:rPr>
                <w:rFonts w:ascii="Arial" w:eastAsia="Times New Roman" w:hAnsi="Arial" w:cs="Arial"/>
                <w:color w:val="000000"/>
                <w:lang w:eastAsia="en-IN"/>
              </w:rPr>
              <w:t>Geeta</w:t>
            </w:r>
          </w:p>
        </w:tc>
      </w:tr>
    </w:tbl>
    <w:p w14:paraId="640A61B4" w14:textId="77777777" w:rsidR="00040348" w:rsidRPr="00D45F1F" w:rsidRDefault="00040348" w:rsidP="00B7223D">
      <w:pPr>
        <w:jc w:val="both"/>
        <w:rPr>
          <w:rFonts w:ascii="Arial" w:hAnsi="Arial" w:cs="Arial"/>
          <w:b/>
          <w:bCs/>
          <w:sz w:val="20"/>
          <w:szCs w:val="20"/>
          <w:lang w:val="en-US"/>
        </w:rPr>
      </w:pPr>
    </w:p>
    <w:p w14:paraId="11381EFE" w14:textId="395788CF" w:rsidR="0011754C" w:rsidRPr="00E00F9C" w:rsidRDefault="00F46457" w:rsidP="00E00F9C">
      <w:pPr>
        <w:jc w:val="center"/>
        <w:rPr>
          <w:rFonts w:ascii="Arial" w:hAnsi="Arial" w:cs="Arial"/>
          <w:b/>
          <w:bCs/>
          <w:sz w:val="20"/>
          <w:szCs w:val="20"/>
          <w:lang w:val="en-US"/>
        </w:rPr>
      </w:pPr>
      <w:r w:rsidRPr="00D45F1F">
        <w:rPr>
          <w:rFonts w:ascii="Arial" w:hAnsi="Arial" w:cs="Arial"/>
          <w:noProof/>
        </w:rPr>
        <w:drawing>
          <wp:inline distT="0" distB="0" distL="0" distR="0" wp14:anchorId="2AD18D97" wp14:editId="1CEE37E5">
            <wp:extent cx="5608454" cy="4292600"/>
            <wp:effectExtent l="19050" t="19050" r="11430" b="12700"/>
            <wp:docPr id="3" name="Picture 2">
              <a:extLst xmlns:a="http://schemas.openxmlformats.org/drawingml/2006/main">
                <a:ext uri="{FF2B5EF4-FFF2-40B4-BE49-F238E27FC236}">
                  <a16:creationId xmlns:a16="http://schemas.microsoft.com/office/drawing/2014/main" id="{A9E31C1D-4038-AD28-F09B-080BA8161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E31C1D-4038-AD28-F09B-080BA81611AE}"/>
                        </a:ext>
                      </a:extLst>
                    </pic:cNvPr>
                    <pic:cNvPicPr>
                      <a:picLocks noChangeAspect="1"/>
                    </pic:cNvPicPr>
                  </pic:nvPicPr>
                  <pic:blipFill>
                    <a:blip r:embed="rId17"/>
                    <a:stretch>
                      <a:fillRect/>
                    </a:stretch>
                  </pic:blipFill>
                  <pic:spPr>
                    <a:xfrm>
                      <a:off x="0" y="0"/>
                      <a:ext cx="5692942" cy="4357265"/>
                    </a:xfrm>
                    <a:prstGeom prst="rect">
                      <a:avLst/>
                    </a:prstGeom>
                    <a:ln>
                      <a:solidFill>
                        <a:schemeClr val="tx1"/>
                      </a:solidFill>
                    </a:ln>
                  </pic:spPr>
                </pic:pic>
              </a:graphicData>
            </a:graphic>
          </wp:inline>
        </w:drawing>
      </w:r>
    </w:p>
    <w:p w14:paraId="7E9E31B9" w14:textId="4D8F6DD7" w:rsidR="00E00F9C" w:rsidRDefault="00E00F9C" w:rsidP="00B7223D">
      <w:pPr>
        <w:jc w:val="both"/>
        <w:rPr>
          <w:rFonts w:ascii="Arial" w:hAnsi="Arial" w:cs="Arial"/>
          <w:b/>
          <w:bCs/>
          <w:sz w:val="20"/>
          <w:szCs w:val="20"/>
          <w:lang w:val="en-US"/>
        </w:rPr>
      </w:pPr>
      <w:r w:rsidRPr="00E00F9C">
        <w:rPr>
          <w:rFonts w:ascii="Arial" w:hAnsi="Arial" w:cs="Arial"/>
          <w:b/>
          <w:bCs/>
          <w:sz w:val="20"/>
          <w:szCs w:val="20"/>
        </w:rPr>
        <w:lastRenderedPageBreak/>
        <w:t>Fig.</w:t>
      </w:r>
      <w:r w:rsidR="00B10886">
        <w:rPr>
          <w:rFonts w:ascii="Arial" w:hAnsi="Arial" w:cs="Arial"/>
          <w:b/>
          <w:bCs/>
          <w:sz w:val="20"/>
          <w:szCs w:val="20"/>
        </w:rPr>
        <w:t>4:</w:t>
      </w:r>
      <w:r w:rsidRPr="00E00F9C">
        <w:rPr>
          <w:rFonts w:ascii="Arial" w:hAnsi="Arial" w:cs="Arial"/>
          <w:b/>
          <w:bCs/>
          <w:sz w:val="20"/>
          <w:szCs w:val="20"/>
        </w:rPr>
        <w:t xml:space="preserve"> The dendrogram showed genetic divergence among genotypes of Indian mustard sown under a timely sowing environment. Genotypes were grouped into clusters based on various traits, in which genotypes within a cluster exhibit genetic similarity, whereas inter-cluster genotypes exhibit high genetic divergence. Gujrat Mustard-2, RGN-73, Pusabold, and Kranti are placed in distant clusters, indicating their importance as diverse parents in interbreeding programs.</w:t>
      </w:r>
    </w:p>
    <w:p w14:paraId="3AC22BD0" w14:textId="77777777" w:rsidR="00E00F9C" w:rsidRPr="00E00F9C" w:rsidRDefault="00E00F9C" w:rsidP="00B7223D">
      <w:pPr>
        <w:jc w:val="both"/>
        <w:rPr>
          <w:rFonts w:ascii="Arial" w:hAnsi="Arial" w:cs="Arial"/>
          <w:b/>
          <w:bCs/>
          <w:sz w:val="20"/>
          <w:szCs w:val="20"/>
          <w:lang w:val="en-US"/>
        </w:rPr>
      </w:pPr>
    </w:p>
    <w:p w14:paraId="4B567063" w14:textId="23CDF78C" w:rsidR="00F46457" w:rsidRPr="00D45F1F" w:rsidRDefault="00F46457" w:rsidP="003F60C2">
      <w:pPr>
        <w:jc w:val="center"/>
        <w:rPr>
          <w:rFonts w:ascii="Arial" w:hAnsi="Arial" w:cs="Arial"/>
          <w:b/>
          <w:bCs/>
          <w:sz w:val="20"/>
          <w:szCs w:val="20"/>
          <w:lang w:val="en-US"/>
        </w:rPr>
      </w:pPr>
      <w:r w:rsidRPr="00D45F1F">
        <w:rPr>
          <w:rFonts w:ascii="Arial" w:hAnsi="Arial" w:cs="Arial"/>
          <w:noProof/>
        </w:rPr>
        <w:drawing>
          <wp:inline distT="0" distB="0" distL="0" distR="0" wp14:anchorId="2F9E7819" wp14:editId="1DE00C13">
            <wp:extent cx="5608454" cy="4292600"/>
            <wp:effectExtent l="19050" t="19050" r="11430" b="12700"/>
            <wp:docPr id="4" name="Picture 3">
              <a:extLst xmlns:a="http://schemas.openxmlformats.org/drawingml/2006/main">
                <a:ext uri="{FF2B5EF4-FFF2-40B4-BE49-F238E27FC236}">
                  <a16:creationId xmlns:a16="http://schemas.microsoft.com/office/drawing/2014/main" id="{643F7D2B-D0CE-F80C-BC5B-7D908C9A9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43F7D2B-D0CE-F80C-BC5B-7D908C9A9E68}"/>
                        </a:ext>
                      </a:extLst>
                    </pic:cNvPr>
                    <pic:cNvPicPr>
                      <a:picLocks noChangeAspect="1"/>
                    </pic:cNvPicPr>
                  </pic:nvPicPr>
                  <pic:blipFill>
                    <a:blip r:embed="rId18"/>
                    <a:stretch>
                      <a:fillRect/>
                    </a:stretch>
                  </pic:blipFill>
                  <pic:spPr>
                    <a:xfrm>
                      <a:off x="0" y="0"/>
                      <a:ext cx="5741246" cy="4394237"/>
                    </a:xfrm>
                    <a:prstGeom prst="rect">
                      <a:avLst/>
                    </a:prstGeom>
                    <a:ln>
                      <a:solidFill>
                        <a:schemeClr val="tx1"/>
                      </a:solidFill>
                    </a:ln>
                  </pic:spPr>
                </pic:pic>
              </a:graphicData>
            </a:graphic>
          </wp:inline>
        </w:drawing>
      </w:r>
    </w:p>
    <w:p w14:paraId="303A5DC0" w14:textId="6FBEE85B" w:rsidR="00E00F9C" w:rsidRPr="00E00F9C" w:rsidRDefault="002F65AA" w:rsidP="00E00F9C">
      <w:pPr>
        <w:jc w:val="both"/>
        <w:rPr>
          <w:rFonts w:ascii="Arial" w:hAnsi="Arial" w:cs="Arial"/>
          <w:b/>
          <w:bCs/>
          <w:sz w:val="20"/>
          <w:szCs w:val="20"/>
        </w:rPr>
      </w:pPr>
      <w:r>
        <w:rPr>
          <w:rFonts w:ascii="Arial" w:hAnsi="Arial" w:cs="Arial"/>
          <w:b/>
          <w:bCs/>
          <w:sz w:val="20"/>
          <w:szCs w:val="20"/>
        </w:rPr>
        <w:t>Fig. 5:</w:t>
      </w:r>
      <w:r w:rsidR="00E00F9C" w:rsidRPr="00E00F9C">
        <w:rPr>
          <w:rFonts w:ascii="Arial" w:hAnsi="Arial" w:cs="Arial"/>
          <w:b/>
          <w:bCs/>
          <w:sz w:val="20"/>
          <w:szCs w:val="20"/>
        </w:rPr>
        <w:t xml:space="preserve"> The dendrogram showed genetic divergence among genotypes of Indian mustard sown under a late sowing environment. Genotypes were grouped into clusters based on various traits, in which genotypes within a cluster exhibit genetic similarity, whereas inter-cluster genotypes exhibit high genetic divergence. Aravali, Shivalik, RGN-73, Kanti, Gujrat Mustard-2, and Varuna are placed in distant clusters, indicating their importance as diverse parents in interbreeding programs.</w:t>
      </w:r>
    </w:p>
    <w:p w14:paraId="1996A144" w14:textId="77777777" w:rsidR="00F46457" w:rsidRPr="008D6F23" w:rsidRDefault="00F46457" w:rsidP="00B7223D">
      <w:pPr>
        <w:jc w:val="both"/>
        <w:rPr>
          <w:rFonts w:ascii="Arial" w:hAnsi="Arial" w:cs="Arial"/>
          <w:b/>
          <w:bCs/>
          <w:lang w:val="en-US"/>
        </w:rPr>
      </w:pPr>
    </w:p>
    <w:p w14:paraId="56F05E60" w14:textId="5636F56F" w:rsidR="000D76E2" w:rsidRPr="008D6F23" w:rsidRDefault="008D6F23" w:rsidP="00B7223D">
      <w:pPr>
        <w:jc w:val="both"/>
        <w:rPr>
          <w:rFonts w:ascii="Arial" w:hAnsi="Arial" w:cs="Arial"/>
          <w:b/>
          <w:bCs/>
          <w:lang w:val="en-US"/>
        </w:rPr>
      </w:pPr>
      <w:r w:rsidRPr="008D6F23">
        <w:rPr>
          <w:rFonts w:ascii="Arial" w:hAnsi="Arial" w:cs="Arial"/>
          <w:b/>
          <w:bCs/>
          <w:lang w:val="en-US"/>
        </w:rPr>
        <w:t xml:space="preserve">5.0 </w:t>
      </w:r>
      <w:r w:rsidR="00F8445E" w:rsidRPr="008D6F23">
        <w:rPr>
          <w:rFonts w:ascii="Arial" w:hAnsi="Arial" w:cs="Arial"/>
          <w:b/>
          <w:bCs/>
          <w:lang w:val="en-US"/>
        </w:rPr>
        <w:t>CONCLUSION</w:t>
      </w:r>
    </w:p>
    <w:p w14:paraId="67FA6EDB" w14:textId="34E0DF07" w:rsidR="00611D85" w:rsidRDefault="00611D85" w:rsidP="00F8445E">
      <w:pPr>
        <w:jc w:val="both"/>
        <w:rPr>
          <w:rFonts w:ascii="Arial" w:hAnsi="Arial" w:cs="Arial"/>
          <w:b/>
          <w:bCs/>
          <w:sz w:val="20"/>
          <w:szCs w:val="20"/>
        </w:rPr>
      </w:pPr>
      <w:r w:rsidRPr="00611D85">
        <w:rPr>
          <w:rFonts w:ascii="Arial" w:hAnsi="Arial" w:cs="Arial"/>
          <w:sz w:val="20"/>
          <w:szCs w:val="20"/>
        </w:rPr>
        <w:t>The present study exhibited significant genetic variability and diversity among 30 genotypes of Indian mustard (Brassica juncea L.), studied under timely (30th October 2024) and late (30th November 2024) sowing environments</w:t>
      </w:r>
      <w:r w:rsidR="001D6B39">
        <w:rPr>
          <w:rFonts w:ascii="Arial" w:hAnsi="Arial" w:cs="Arial"/>
          <w:sz w:val="20"/>
          <w:szCs w:val="20"/>
        </w:rPr>
        <w:t xml:space="preserve"> in Doon Valley. Both sowing environments present distinct temperature patterns at various stages of growth and development of crops. Timely sown crops were exposed to a comparatively cooler climate in later stages of growth and development, whereas late</w:t>
      </w:r>
      <w:r w:rsidR="00697C34">
        <w:rPr>
          <w:rFonts w:ascii="Arial" w:hAnsi="Arial" w:cs="Arial"/>
          <w:sz w:val="20"/>
          <w:szCs w:val="20"/>
        </w:rPr>
        <w:t>-</w:t>
      </w:r>
      <w:r w:rsidR="001D6B39">
        <w:rPr>
          <w:rFonts w:ascii="Arial" w:hAnsi="Arial" w:cs="Arial"/>
          <w:sz w:val="20"/>
          <w:szCs w:val="20"/>
        </w:rPr>
        <w:t xml:space="preserve">sown crops were exposed to terminal heat stress (up to </w:t>
      </w:r>
      <w:r w:rsidR="001D6B39" w:rsidRPr="001D6B39">
        <w:rPr>
          <w:rFonts w:ascii="Arial" w:hAnsi="Arial" w:cs="Arial"/>
          <w:sz w:val="20"/>
          <w:szCs w:val="20"/>
        </w:rPr>
        <w:t xml:space="preserve">~41°C at </w:t>
      </w:r>
      <w:r w:rsidR="001D6B39">
        <w:rPr>
          <w:rFonts w:ascii="Arial" w:hAnsi="Arial" w:cs="Arial"/>
          <w:sz w:val="20"/>
          <w:szCs w:val="20"/>
        </w:rPr>
        <w:t xml:space="preserve">the </w:t>
      </w:r>
      <w:r w:rsidR="001D6B39" w:rsidRPr="001D6B39">
        <w:rPr>
          <w:rFonts w:ascii="Arial" w:hAnsi="Arial" w:cs="Arial"/>
          <w:sz w:val="20"/>
          <w:szCs w:val="20"/>
        </w:rPr>
        <w:t>maturity stage</w:t>
      </w:r>
      <w:r w:rsidR="001D6B39">
        <w:rPr>
          <w:rFonts w:ascii="Arial" w:hAnsi="Arial" w:cs="Arial"/>
          <w:b/>
          <w:bCs/>
          <w:sz w:val="20"/>
          <w:szCs w:val="20"/>
        </w:rPr>
        <w:t>)</w:t>
      </w:r>
      <w:r w:rsidR="00697C34">
        <w:rPr>
          <w:rFonts w:ascii="Arial" w:hAnsi="Arial" w:cs="Arial"/>
          <w:b/>
          <w:bCs/>
          <w:sz w:val="20"/>
          <w:szCs w:val="20"/>
        </w:rPr>
        <w:t>.</w:t>
      </w:r>
    </w:p>
    <w:p w14:paraId="6FE23FE8" w14:textId="3C5B32EC" w:rsidR="003631B4" w:rsidRPr="003631B4" w:rsidRDefault="003631B4" w:rsidP="00697C34">
      <w:pPr>
        <w:jc w:val="both"/>
        <w:rPr>
          <w:rFonts w:ascii="Arial" w:hAnsi="Arial" w:cs="Arial"/>
          <w:sz w:val="20"/>
          <w:szCs w:val="20"/>
        </w:rPr>
      </w:pPr>
      <w:r w:rsidRPr="003631B4">
        <w:rPr>
          <w:rFonts w:ascii="Arial" w:hAnsi="Arial" w:cs="Arial"/>
          <w:sz w:val="20"/>
          <w:szCs w:val="20"/>
        </w:rPr>
        <w:t>The oil content percentage of 30 genotypes of Indian mustard (Brassica juncea L.) was higher under timely sowing than late sowing. Genotypes such as Varuna, RGN-48, RB-50, and Shivalik maintained relatively high oil content even under late-sowing conditions, indicating heat-stress tolerance.</w:t>
      </w:r>
    </w:p>
    <w:p w14:paraId="08A46F60" w14:textId="42B9E064" w:rsidR="00697C34" w:rsidRDefault="00697C34" w:rsidP="00697C34">
      <w:pPr>
        <w:jc w:val="both"/>
        <w:rPr>
          <w:rFonts w:ascii="Arial" w:hAnsi="Arial" w:cs="Arial"/>
          <w:sz w:val="20"/>
          <w:szCs w:val="20"/>
        </w:rPr>
      </w:pPr>
      <w:r w:rsidRPr="00D45F1F">
        <w:rPr>
          <w:rFonts w:ascii="Arial" w:hAnsi="Arial" w:cs="Arial"/>
          <w:sz w:val="20"/>
          <w:szCs w:val="20"/>
        </w:rPr>
        <w:lastRenderedPageBreak/>
        <w:t xml:space="preserve">All 23 traits of 30 genotypes of Indian mustard sown under </w:t>
      </w:r>
      <w:r>
        <w:rPr>
          <w:rFonts w:ascii="Arial" w:hAnsi="Arial" w:cs="Arial"/>
          <w:sz w:val="20"/>
          <w:szCs w:val="20"/>
        </w:rPr>
        <w:t>timely and late-</w:t>
      </w:r>
      <w:r w:rsidRPr="00D45F1F">
        <w:rPr>
          <w:rFonts w:ascii="Arial" w:hAnsi="Arial" w:cs="Arial"/>
          <w:sz w:val="20"/>
          <w:szCs w:val="20"/>
        </w:rPr>
        <w:t>sowing environment</w:t>
      </w:r>
      <w:r>
        <w:rPr>
          <w:rFonts w:ascii="Arial" w:hAnsi="Arial" w:cs="Arial"/>
          <w:sz w:val="20"/>
          <w:szCs w:val="20"/>
        </w:rPr>
        <w:t>s</w:t>
      </w:r>
      <w:r w:rsidRPr="00D45F1F">
        <w:rPr>
          <w:rFonts w:ascii="Arial" w:hAnsi="Arial" w:cs="Arial"/>
          <w:sz w:val="20"/>
          <w:szCs w:val="20"/>
        </w:rPr>
        <w:t xml:space="preserve"> showed highly significant effects (p &lt; 0.01) in the analysis of variance, indicating significant genetic variability among treatments. All morphological, phenological, yield, and physiological traits responded significantly to treatments. Most traits exhibited low replication effects and error variance, indicating good experimental precision. Overall, the analysis revealed sufficient variability for effective selection and yield improvement. </w:t>
      </w:r>
    </w:p>
    <w:p w14:paraId="5DDBFDE5" w14:textId="7002FDD1" w:rsidR="00611D85" w:rsidRDefault="00E73AE0" w:rsidP="00F8445E">
      <w:pPr>
        <w:jc w:val="both"/>
        <w:rPr>
          <w:rFonts w:ascii="Arial" w:hAnsi="Arial" w:cs="Arial"/>
          <w:sz w:val="20"/>
          <w:szCs w:val="20"/>
        </w:rPr>
      </w:pPr>
      <w:r w:rsidRPr="00D45F1F">
        <w:rPr>
          <w:rFonts w:ascii="Arial" w:hAnsi="Arial" w:cs="Arial"/>
          <w:sz w:val="20"/>
          <w:szCs w:val="20"/>
        </w:rPr>
        <w:t>The genetic variability analysis of 23 traits across 30 genotypes of Indian mustard sown under timely</w:t>
      </w:r>
      <w:r>
        <w:rPr>
          <w:rFonts w:ascii="Arial" w:hAnsi="Arial" w:cs="Arial"/>
          <w:sz w:val="20"/>
          <w:szCs w:val="20"/>
        </w:rPr>
        <w:t xml:space="preserve"> and late-</w:t>
      </w:r>
      <w:r w:rsidRPr="00D45F1F">
        <w:rPr>
          <w:rFonts w:ascii="Arial" w:hAnsi="Arial" w:cs="Arial"/>
          <w:sz w:val="20"/>
          <w:szCs w:val="20"/>
        </w:rPr>
        <w:t xml:space="preserve">sowing </w:t>
      </w:r>
      <w:r>
        <w:rPr>
          <w:rFonts w:ascii="Arial" w:hAnsi="Arial" w:cs="Arial"/>
          <w:sz w:val="20"/>
          <w:szCs w:val="20"/>
        </w:rPr>
        <w:t>environments</w:t>
      </w:r>
      <w:r w:rsidRPr="00D45F1F">
        <w:rPr>
          <w:rFonts w:ascii="Arial" w:hAnsi="Arial" w:cs="Arial"/>
          <w:sz w:val="20"/>
          <w:szCs w:val="20"/>
        </w:rPr>
        <w:t xml:space="preserve"> </w:t>
      </w:r>
      <w:r>
        <w:rPr>
          <w:rFonts w:ascii="Arial" w:hAnsi="Arial" w:cs="Arial"/>
          <w:sz w:val="20"/>
          <w:szCs w:val="20"/>
        </w:rPr>
        <w:t>showed</w:t>
      </w:r>
      <w:r w:rsidRPr="00D45F1F">
        <w:rPr>
          <w:rFonts w:ascii="Arial" w:hAnsi="Arial" w:cs="Arial"/>
          <w:sz w:val="20"/>
          <w:szCs w:val="20"/>
        </w:rPr>
        <w:t xml:space="preserve"> higher PCV than GCV, indicating the significance of genetic factors and environmental influence</w:t>
      </w:r>
      <w:r>
        <w:rPr>
          <w:rFonts w:ascii="Arial" w:hAnsi="Arial" w:cs="Arial"/>
          <w:sz w:val="20"/>
          <w:szCs w:val="20"/>
        </w:rPr>
        <w:t>s</w:t>
      </w:r>
      <w:r w:rsidRPr="00D45F1F">
        <w:rPr>
          <w:rFonts w:ascii="Arial" w:hAnsi="Arial" w:cs="Arial"/>
          <w:sz w:val="20"/>
          <w:szCs w:val="20"/>
        </w:rPr>
        <w:t>.</w:t>
      </w:r>
      <w:r w:rsidR="00F61CEB">
        <w:rPr>
          <w:rFonts w:ascii="Arial" w:hAnsi="Arial" w:cs="Arial"/>
          <w:sz w:val="20"/>
          <w:szCs w:val="20"/>
        </w:rPr>
        <w:t xml:space="preserve"> In a timely sowing environment, </w:t>
      </w:r>
      <w:r w:rsidR="00625D8E" w:rsidRPr="00D45F1F">
        <w:rPr>
          <w:rFonts w:ascii="Arial" w:hAnsi="Arial" w:cs="Arial"/>
          <w:sz w:val="20"/>
          <w:szCs w:val="20"/>
        </w:rPr>
        <w:t xml:space="preserve">traits like the length of main shoot, silique per plant, silique on main shoot, percent survival 20 &amp; 30 DAS, membrane stability index, leaf area index 30, 60 &amp; 90 DAS </w:t>
      </w:r>
      <w:r w:rsidR="00F61CEB">
        <w:rPr>
          <w:rFonts w:ascii="Arial" w:hAnsi="Arial" w:cs="Arial"/>
          <w:sz w:val="20"/>
          <w:szCs w:val="20"/>
        </w:rPr>
        <w:t xml:space="preserve">and, in late sowing environment </w:t>
      </w:r>
      <w:r w:rsidR="00F61CEB" w:rsidRPr="00D45F1F">
        <w:rPr>
          <w:rFonts w:ascii="Arial" w:hAnsi="Arial" w:cs="Arial"/>
          <w:sz w:val="20"/>
          <w:szCs w:val="20"/>
        </w:rPr>
        <w:t>silique per plant, silique on main shoot, oil content, 1000-seed weight, PELWL, RWC, MSI, and leaf area index</w:t>
      </w:r>
      <w:r w:rsidR="00F61CEB">
        <w:rPr>
          <w:rFonts w:ascii="Arial" w:hAnsi="Arial" w:cs="Arial"/>
          <w:sz w:val="20"/>
          <w:szCs w:val="20"/>
        </w:rPr>
        <w:t xml:space="preserve"> </w:t>
      </w:r>
      <w:r w:rsidR="00625D8E" w:rsidRPr="00D45F1F">
        <w:rPr>
          <w:rFonts w:ascii="Arial" w:hAnsi="Arial" w:cs="Arial"/>
          <w:sz w:val="20"/>
          <w:szCs w:val="20"/>
        </w:rPr>
        <w:t>exhibited high heritability along with genetic advance over the mean, indicating the role of additive action of gene and advantage of direct selection scope</w:t>
      </w:r>
    </w:p>
    <w:p w14:paraId="60C16D38" w14:textId="531211C8" w:rsidR="00F866B1" w:rsidRPr="00251C8A" w:rsidRDefault="00947656" w:rsidP="00F866B1">
      <w:pPr>
        <w:jc w:val="both"/>
        <w:rPr>
          <w:rFonts w:ascii="Arial" w:hAnsi="Arial" w:cs="Arial"/>
          <w:b/>
          <w:bCs/>
          <w:sz w:val="20"/>
          <w:szCs w:val="20"/>
        </w:rPr>
      </w:pPr>
      <w:r>
        <w:rPr>
          <w:rFonts w:ascii="Arial" w:hAnsi="Arial" w:cs="Arial"/>
          <w:sz w:val="20"/>
          <w:szCs w:val="20"/>
        </w:rPr>
        <w:t xml:space="preserve">Genetic diversity analysis was performed </w:t>
      </w:r>
      <w:r w:rsidR="00FA2B80">
        <w:rPr>
          <w:rFonts w:ascii="Arial" w:hAnsi="Arial" w:cs="Arial"/>
          <w:sz w:val="20"/>
          <w:szCs w:val="20"/>
        </w:rPr>
        <w:t xml:space="preserve">by clustering 30 genotypes into 6 groups to </w:t>
      </w:r>
      <w:r w:rsidR="00FE0E10">
        <w:rPr>
          <w:rFonts w:ascii="Arial" w:hAnsi="Arial" w:cs="Arial"/>
          <w:sz w:val="20"/>
          <w:szCs w:val="20"/>
        </w:rPr>
        <w:t>emphasize</w:t>
      </w:r>
      <w:r>
        <w:rPr>
          <w:rFonts w:ascii="Arial" w:hAnsi="Arial" w:cs="Arial"/>
          <w:sz w:val="20"/>
          <w:szCs w:val="20"/>
        </w:rPr>
        <w:t xml:space="preserve"> genetic diversity. Under timely-sowing environments, </w:t>
      </w:r>
      <w:r w:rsidR="00C269F1">
        <w:rPr>
          <w:rFonts w:ascii="Arial" w:hAnsi="Arial" w:cs="Arial"/>
          <w:sz w:val="20"/>
          <w:szCs w:val="20"/>
        </w:rPr>
        <w:t>clusters</w:t>
      </w:r>
      <w:r w:rsidRPr="00D45F1F">
        <w:rPr>
          <w:rFonts w:ascii="Arial" w:hAnsi="Arial" w:cs="Arial"/>
          <w:sz w:val="20"/>
          <w:szCs w:val="20"/>
        </w:rPr>
        <w:t xml:space="preserve"> V and </w:t>
      </w:r>
      <w:r w:rsidR="00C269F1">
        <w:rPr>
          <w:rFonts w:ascii="Arial" w:hAnsi="Arial" w:cs="Arial"/>
          <w:sz w:val="20"/>
          <w:szCs w:val="20"/>
        </w:rPr>
        <w:t>II,</w:t>
      </w:r>
      <w:r w:rsidRPr="00D45F1F">
        <w:rPr>
          <w:rFonts w:ascii="Arial" w:hAnsi="Arial" w:cs="Arial"/>
          <w:sz w:val="20"/>
          <w:szCs w:val="20"/>
        </w:rPr>
        <w:t xml:space="preserve"> </w:t>
      </w:r>
      <w:r w:rsidR="00C269F1">
        <w:rPr>
          <w:rFonts w:ascii="Arial" w:hAnsi="Arial" w:cs="Arial"/>
          <w:sz w:val="20"/>
          <w:szCs w:val="20"/>
        </w:rPr>
        <w:t xml:space="preserve">and under late-sowing environments, </w:t>
      </w:r>
      <w:r w:rsidR="00C269F1" w:rsidRPr="00D45F1F">
        <w:rPr>
          <w:rFonts w:ascii="Arial" w:hAnsi="Arial" w:cs="Arial"/>
          <w:sz w:val="20"/>
          <w:szCs w:val="20"/>
          <w:lang w:val="en-US"/>
        </w:rPr>
        <w:t>clusters V and III performed well</w:t>
      </w:r>
      <w:r w:rsidR="00C269F1">
        <w:rPr>
          <w:rFonts w:ascii="Arial" w:hAnsi="Arial" w:cs="Arial"/>
          <w:sz w:val="20"/>
          <w:szCs w:val="20"/>
          <w:lang w:val="en-US"/>
        </w:rPr>
        <w:t xml:space="preserve"> </w:t>
      </w:r>
      <w:r w:rsidRPr="00D45F1F">
        <w:rPr>
          <w:rFonts w:ascii="Arial" w:hAnsi="Arial" w:cs="Arial"/>
          <w:sz w:val="20"/>
          <w:szCs w:val="20"/>
        </w:rPr>
        <w:t>in terms of yield improvement</w:t>
      </w:r>
      <w:r w:rsidR="00C269F1">
        <w:rPr>
          <w:rFonts w:ascii="Arial" w:hAnsi="Arial" w:cs="Arial"/>
          <w:sz w:val="20"/>
          <w:szCs w:val="20"/>
        </w:rPr>
        <w:t>.</w:t>
      </w:r>
      <w:r w:rsidR="00A40CFB">
        <w:rPr>
          <w:rFonts w:ascii="Arial" w:hAnsi="Arial" w:cs="Arial"/>
          <w:sz w:val="20"/>
          <w:szCs w:val="20"/>
        </w:rPr>
        <w:t xml:space="preserve"> </w:t>
      </w:r>
      <w:r w:rsidR="003237A3">
        <w:rPr>
          <w:rFonts w:ascii="Arial" w:hAnsi="Arial" w:cs="Arial"/>
          <w:sz w:val="20"/>
          <w:szCs w:val="20"/>
          <w:lang w:val="en-US"/>
        </w:rPr>
        <w:t>Under timely sowing, c</w:t>
      </w:r>
      <w:r w:rsidR="003237A3" w:rsidRPr="00D45F1F">
        <w:rPr>
          <w:rFonts w:ascii="Arial" w:hAnsi="Arial" w:cs="Arial"/>
          <w:sz w:val="20"/>
          <w:szCs w:val="20"/>
          <w:lang w:val="en-US"/>
        </w:rPr>
        <w:t xml:space="preserve">luster </w:t>
      </w:r>
      <w:r w:rsidR="003237A3">
        <w:rPr>
          <w:rFonts w:ascii="Arial" w:hAnsi="Arial" w:cs="Arial"/>
          <w:sz w:val="20"/>
          <w:szCs w:val="20"/>
          <w:lang w:val="en-US"/>
        </w:rPr>
        <w:t>II,</w:t>
      </w:r>
      <w:r w:rsidR="003237A3" w:rsidRPr="00D45F1F">
        <w:rPr>
          <w:rFonts w:ascii="Arial" w:hAnsi="Arial" w:cs="Arial"/>
          <w:sz w:val="20"/>
          <w:szCs w:val="20"/>
          <w:lang w:val="en-US"/>
        </w:rPr>
        <w:t xml:space="preserve"> </w:t>
      </w:r>
      <w:r w:rsidR="003237A3">
        <w:rPr>
          <w:rFonts w:ascii="Arial" w:hAnsi="Arial" w:cs="Arial"/>
          <w:sz w:val="20"/>
          <w:szCs w:val="20"/>
          <w:lang w:val="en-US"/>
        </w:rPr>
        <w:t>and under late sowing, c</w:t>
      </w:r>
      <w:r w:rsidR="003237A3" w:rsidRPr="00D45F1F">
        <w:rPr>
          <w:rFonts w:ascii="Arial" w:hAnsi="Arial" w:cs="Arial"/>
          <w:sz w:val="20"/>
          <w:szCs w:val="20"/>
          <w:lang w:val="en-US"/>
        </w:rPr>
        <w:t xml:space="preserve">lusters II &amp; IV </w:t>
      </w:r>
      <w:r w:rsidR="003237A3">
        <w:rPr>
          <w:rFonts w:ascii="Arial" w:hAnsi="Arial" w:cs="Arial"/>
          <w:sz w:val="20"/>
          <w:szCs w:val="20"/>
          <w:lang w:val="en-US"/>
        </w:rPr>
        <w:t>exhibited</w:t>
      </w:r>
      <w:r w:rsidR="003237A3" w:rsidRPr="00D45F1F">
        <w:rPr>
          <w:rFonts w:ascii="Arial" w:hAnsi="Arial" w:cs="Arial"/>
          <w:sz w:val="20"/>
          <w:szCs w:val="20"/>
          <w:lang w:val="en-US"/>
        </w:rPr>
        <w:t xml:space="preserve"> the lowest intra-cluster </w:t>
      </w:r>
      <w:r w:rsidR="003237A3">
        <w:rPr>
          <w:rFonts w:ascii="Arial" w:hAnsi="Arial" w:cs="Arial"/>
          <w:sz w:val="20"/>
          <w:szCs w:val="20"/>
          <w:lang w:val="en-US"/>
        </w:rPr>
        <w:t>distances, indicating</w:t>
      </w:r>
      <w:r w:rsidR="003237A3" w:rsidRPr="00D45F1F">
        <w:rPr>
          <w:rFonts w:ascii="Arial" w:hAnsi="Arial" w:cs="Arial"/>
          <w:sz w:val="20"/>
          <w:szCs w:val="20"/>
          <w:lang w:val="en-US"/>
        </w:rPr>
        <w:t xml:space="preserve"> high similarity among genotypes within the cluster</w:t>
      </w:r>
      <w:r w:rsidR="003237A3">
        <w:rPr>
          <w:rFonts w:ascii="Arial" w:hAnsi="Arial" w:cs="Arial"/>
          <w:sz w:val="20"/>
          <w:szCs w:val="20"/>
          <w:lang w:val="en-US"/>
        </w:rPr>
        <w:t>.</w:t>
      </w:r>
      <w:r w:rsidR="003237A3">
        <w:rPr>
          <w:rFonts w:ascii="Arial" w:hAnsi="Arial" w:cs="Arial"/>
          <w:b/>
          <w:bCs/>
          <w:sz w:val="20"/>
          <w:szCs w:val="20"/>
        </w:rPr>
        <w:t xml:space="preserve"> </w:t>
      </w:r>
      <w:r w:rsidR="00A40CFB">
        <w:rPr>
          <w:rFonts w:ascii="Arial" w:hAnsi="Arial" w:cs="Arial"/>
          <w:sz w:val="20"/>
          <w:szCs w:val="20"/>
          <w:lang w:val="en-US"/>
        </w:rPr>
        <w:t>C</w:t>
      </w:r>
      <w:r w:rsidR="00A40CFB" w:rsidRPr="00D45F1F">
        <w:rPr>
          <w:rFonts w:ascii="Arial" w:hAnsi="Arial" w:cs="Arial"/>
          <w:sz w:val="20"/>
          <w:szCs w:val="20"/>
          <w:lang w:val="en-US"/>
        </w:rPr>
        <w:t>luster VI showed the highest intra-cluster distance</w:t>
      </w:r>
      <w:r w:rsidR="00A40CFB">
        <w:rPr>
          <w:rFonts w:ascii="Arial" w:hAnsi="Arial" w:cs="Arial"/>
          <w:sz w:val="20"/>
          <w:szCs w:val="20"/>
          <w:lang w:val="en-US"/>
        </w:rPr>
        <w:t xml:space="preserve"> under a timely-sowing environment, and </w:t>
      </w:r>
      <w:r w:rsidR="00A40CFB" w:rsidRPr="00D45F1F">
        <w:rPr>
          <w:rFonts w:ascii="Arial" w:hAnsi="Arial" w:cs="Arial"/>
          <w:sz w:val="20"/>
          <w:szCs w:val="20"/>
          <w:lang w:val="en-US"/>
        </w:rPr>
        <w:t xml:space="preserve">cluster VI </w:t>
      </w:r>
      <w:r w:rsidR="00A40CFB">
        <w:rPr>
          <w:rFonts w:ascii="Arial" w:hAnsi="Arial" w:cs="Arial"/>
          <w:sz w:val="20"/>
          <w:szCs w:val="20"/>
          <w:lang w:val="en-US"/>
        </w:rPr>
        <w:t>under a late-sowing environment, s</w:t>
      </w:r>
      <w:r w:rsidR="00A40CFB" w:rsidRPr="00D45F1F">
        <w:rPr>
          <w:rFonts w:ascii="Arial" w:hAnsi="Arial" w:cs="Arial"/>
          <w:sz w:val="20"/>
          <w:szCs w:val="20"/>
          <w:lang w:val="en-US"/>
        </w:rPr>
        <w:t>uggesting high variability among genotypes within the cluster</w:t>
      </w:r>
      <w:r w:rsidR="00251C8A">
        <w:rPr>
          <w:rFonts w:ascii="Arial" w:hAnsi="Arial" w:cs="Arial"/>
          <w:b/>
          <w:bCs/>
          <w:sz w:val="20"/>
          <w:szCs w:val="20"/>
        </w:rPr>
        <w:t xml:space="preserve">. </w:t>
      </w:r>
      <w:r w:rsidR="00F866B1">
        <w:rPr>
          <w:rFonts w:ascii="Arial" w:hAnsi="Arial" w:cs="Arial"/>
          <w:sz w:val="20"/>
          <w:szCs w:val="20"/>
          <w:lang w:val="en-US"/>
        </w:rPr>
        <w:t xml:space="preserve">Analysis of </w:t>
      </w:r>
      <w:r w:rsidR="00F866B1" w:rsidRPr="00D45F1F">
        <w:rPr>
          <w:rFonts w:ascii="Arial" w:hAnsi="Arial" w:cs="Arial"/>
          <w:sz w:val="20"/>
          <w:szCs w:val="20"/>
          <w:lang w:val="en-US"/>
        </w:rPr>
        <w:t>inter-cluster distance</w:t>
      </w:r>
      <w:r w:rsidR="00F866B1">
        <w:rPr>
          <w:rFonts w:ascii="Arial" w:hAnsi="Arial" w:cs="Arial"/>
          <w:sz w:val="20"/>
          <w:szCs w:val="20"/>
          <w:lang w:val="en-US"/>
        </w:rPr>
        <w:t xml:space="preserve"> under timely sowing showed</w:t>
      </w:r>
      <w:r w:rsidR="00F866B1" w:rsidRPr="00D45F1F">
        <w:rPr>
          <w:rFonts w:ascii="Arial" w:hAnsi="Arial" w:cs="Arial"/>
          <w:sz w:val="20"/>
          <w:szCs w:val="20"/>
          <w:lang w:val="en-US"/>
        </w:rPr>
        <w:t xml:space="preserve"> high divergence</w:t>
      </w:r>
      <w:r w:rsidR="00F866B1">
        <w:rPr>
          <w:rFonts w:ascii="Arial" w:hAnsi="Arial" w:cs="Arial"/>
          <w:sz w:val="20"/>
          <w:szCs w:val="20"/>
          <w:lang w:val="en-US"/>
        </w:rPr>
        <w:t xml:space="preserve"> </w:t>
      </w:r>
      <w:r w:rsidR="00F866B1" w:rsidRPr="00D45F1F">
        <w:rPr>
          <w:rFonts w:ascii="Arial" w:hAnsi="Arial" w:cs="Arial"/>
          <w:sz w:val="20"/>
          <w:szCs w:val="20"/>
          <w:lang w:val="en-US"/>
        </w:rPr>
        <w:t>between clusters V &amp; VI, followed by clusters II &amp; VI</w:t>
      </w:r>
      <w:r w:rsidR="00F866B1">
        <w:rPr>
          <w:rFonts w:ascii="Arial" w:hAnsi="Arial" w:cs="Arial"/>
          <w:sz w:val="20"/>
          <w:szCs w:val="20"/>
          <w:lang w:val="en-US"/>
        </w:rPr>
        <w:t xml:space="preserve">, whereas under late sowing, the divergence was between clusters III &amp; VI, followed by clusters II &amp; </w:t>
      </w:r>
      <w:r w:rsidR="00FE0E10">
        <w:rPr>
          <w:rFonts w:ascii="Arial" w:hAnsi="Arial" w:cs="Arial"/>
          <w:sz w:val="20"/>
          <w:szCs w:val="20"/>
          <w:lang w:val="en-US"/>
        </w:rPr>
        <w:t>VI and</w:t>
      </w:r>
      <w:r w:rsidR="00F866B1" w:rsidRPr="00D45F1F">
        <w:rPr>
          <w:rFonts w:ascii="Arial" w:hAnsi="Arial" w:cs="Arial"/>
          <w:sz w:val="20"/>
          <w:szCs w:val="20"/>
          <w:lang w:val="en-US"/>
        </w:rPr>
        <w:t xml:space="preserve"> clusters I &amp; VI</w:t>
      </w:r>
      <w:r w:rsidR="00F866B1">
        <w:rPr>
          <w:rFonts w:ascii="Arial" w:hAnsi="Arial" w:cs="Arial"/>
          <w:sz w:val="20"/>
          <w:szCs w:val="20"/>
          <w:lang w:val="en-US"/>
        </w:rPr>
        <w:t xml:space="preserve">, suggesting </w:t>
      </w:r>
      <w:r w:rsidR="00F866B1" w:rsidRPr="00D45F1F">
        <w:rPr>
          <w:rFonts w:ascii="Arial" w:hAnsi="Arial" w:cs="Arial"/>
          <w:sz w:val="20"/>
          <w:szCs w:val="20"/>
          <w:lang w:val="en-US"/>
        </w:rPr>
        <w:t>suitab</w:t>
      </w:r>
      <w:r w:rsidR="00F866B1">
        <w:rPr>
          <w:rFonts w:ascii="Arial" w:hAnsi="Arial" w:cs="Arial"/>
          <w:sz w:val="20"/>
          <w:szCs w:val="20"/>
          <w:lang w:val="en-US"/>
        </w:rPr>
        <w:t>ility</w:t>
      </w:r>
      <w:r w:rsidR="00F866B1" w:rsidRPr="00D45F1F">
        <w:rPr>
          <w:rFonts w:ascii="Arial" w:hAnsi="Arial" w:cs="Arial"/>
          <w:sz w:val="20"/>
          <w:szCs w:val="20"/>
          <w:lang w:val="en-US"/>
        </w:rPr>
        <w:t xml:space="preserve"> for interbreeding</w:t>
      </w:r>
      <w:r w:rsidR="00F866B1">
        <w:rPr>
          <w:rFonts w:ascii="Arial" w:hAnsi="Arial" w:cs="Arial"/>
          <w:sz w:val="20"/>
          <w:szCs w:val="20"/>
          <w:lang w:val="en-US"/>
        </w:rPr>
        <w:t>.</w:t>
      </w:r>
    </w:p>
    <w:p w14:paraId="0C52668A" w14:textId="43F5E57F" w:rsidR="00B53BF2" w:rsidRPr="00580157" w:rsidRDefault="008265F2" w:rsidP="00B7223D">
      <w:pPr>
        <w:jc w:val="both"/>
        <w:rPr>
          <w:rFonts w:ascii="Arial" w:hAnsi="Arial" w:cs="Arial"/>
          <w:sz w:val="20"/>
          <w:szCs w:val="20"/>
          <w:lang w:val="en-US"/>
        </w:rPr>
      </w:pPr>
      <w:r w:rsidRPr="00580157">
        <w:rPr>
          <w:rFonts w:ascii="Arial" w:hAnsi="Arial" w:cs="Arial"/>
          <w:sz w:val="20"/>
          <w:szCs w:val="20"/>
          <w:lang w:val="en-US"/>
        </w:rPr>
        <w:t xml:space="preserve">Overall, the conclusion was that a timely sowing environment is more </w:t>
      </w:r>
      <w:r w:rsidR="00580157">
        <w:rPr>
          <w:rFonts w:ascii="Arial" w:hAnsi="Arial" w:cs="Arial"/>
          <w:sz w:val="20"/>
          <w:szCs w:val="20"/>
          <w:lang w:val="en-US"/>
        </w:rPr>
        <w:t>favourable</w:t>
      </w:r>
      <w:r w:rsidRPr="00580157">
        <w:rPr>
          <w:rFonts w:ascii="Arial" w:hAnsi="Arial" w:cs="Arial"/>
          <w:sz w:val="20"/>
          <w:szCs w:val="20"/>
          <w:lang w:val="en-US"/>
        </w:rPr>
        <w:t xml:space="preserve"> for growth &amp; development and for yield performance</w:t>
      </w:r>
      <w:r w:rsidR="00580157">
        <w:rPr>
          <w:rFonts w:ascii="Arial" w:hAnsi="Arial" w:cs="Arial"/>
          <w:sz w:val="20"/>
          <w:szCs w:val="20"/>
          <w:lang w:val="en-US"/>
        </w:rPr>
        <w:t xml:space="preserve">, whereas a late-sowing environment </w:t>
      </w:r>
      <w:r w:rsidR="00E74AC3">
        <w:rPr>
          <w:rFonts w:ascii="Arial" w:hAnsi="Arial" w:cs="Arial"/>
          <w:sz w:val="20"/>
          <w:szCs w:val="20"/>
          <w:lang w:val="en-US"/>
        </w:rPr>
        <w:t>is associated with terminal heat stress, which adversely affects overall crop performance.</w:t>
      </w:r>
    </w:p>
    <w:p w14:paraId="099303DA" w14:textId="77777777" w:rsidR="00B53BF2" w:rsidRPr="00580157" w:rsidRDefault="00B53BF2" w:rsidP="00B7223D">
      <w:pPr>
        <w:jc w:val="both"/>
        <w:rPr>
          <w:rFonts w:ascii="Arial" w:hAnsi="Arial" w:cs="Arial"/>
          <w:sz w:val="20"/>
          <w:szCs w:val="20"/>
          <w:lang w:val="en-US"/>
        </w:rPr>
      </w:pPr>
    </w:p>
    <w:p w14:paraId="022E6E2B" w14:textId="4CA98044" w:rsidR="00B53BF2" w:rsidRPr="000C2598" w:rsidRDefault="000C2598" w:rsidP="00B7223D">
      <w:pPr>
        <w:jc w:val="both"/>
        <w:rPr>
          <w:rFonts w:ascii="Arial" w:hAnsi="Arial" w:cs="Arial"/>
          <w:b/>
          <w:bCs/>
          <w:lang w:val="en-US"/>
        </w:rPr>
      </w:pPr>
      <w:r w:rsidRPr="000C2598">
        <w:rPr>
          <w:rFonts w:ascii="Arial" w:hAnsi="Arial" w:cs="Arial"/>
          <w:b/>
          <w:bCs/>
          <w:lang w:val="en-US"/>
        </w:rPr>
        <w:t>REFERENCES</w:t>
      </w:r>
    </w:p>
    <w:p w14:paraId="7C7ADCF4" w14:textId="13006A91" w:rsidR="000C2598" w:rsidRPr="000C2598" w:rsidRDefault="000C2598" w:rsidP="000C2598">
      <w:pPr>
        <w:jc w:val="both"/>
        <w:rPr>
          <w:rFonts w:ascii="Arial" w:hAnsi="Arial" w:cs="Arial"/>
          <w:noProof/>
        </w:rPr>
      </w:pPr>
      <w:r w:rsidRPr="00D45F1F">
        <w:rPr>
          <w:rFonts w:ascii="Arial" w:hAnsi="Arial" w:cs="Arial"/>
          <w:noProof/>
        </w:rPr>
        <w:t xml:space="preserve">A., Kumar, V., &amp; Nagarjun, P. (2025). Unlocking the Genetic Potential of Indian Mustard (Brassica juncea L.): A Review on Advances in Breeding Approaches. Agricultural Science Digest - A Research Journal. </w:t>
      </w:r>
      <w:hyperlink r:id="rId19" w:history="1">
        <w:r w:rsidRPr="00024BFF">
          <w:rPr>
            <w:rStyle w:val="Hyperlink"/>
            <w:rFonts w:ascii="Arial" w:hAnsi="Arial" w:cs="Arial"/>
            <w:noProof/>
          </w:rPr>
          <w:t>https://doi.org/10.18805/ag.d-6254</w:t>
        </w:r>
      </w:hyperlink>
    </w:p>
    <w:p w14:paraId="1C8BD055" w14:textId="13C4B5B0" w:rsidR="000C2598" w:rsidRDefault="000C2598" w:rsidP="000C2598">
      <w:pPr>
        <w:jc w:val="both"/>
        <w:rPr>
          <w:rFonts w:ascii="Arial" w:hAnsi="Arial" w:cs="Arial"/>
          <w:sz w:val="20"/>
          <w:szCs w:val="20"/>
        </w:rPr>
      </w:pPr>
      <w:r w:rsidRPr="00D420D8">
        <w:rPr>
          <w:rFonts w:ascii="Arial" w:hAnsi="Arial" w:cs="Arial"/>
          <w:sz w:val="20"/>
          <w:szCs w:val="20"/>
        </w:rPr>
        <w:t xml:space="preserve">Choudhary, R., Singh, J., Barela, A., Patel, T., &amp; Yadav, P. K. (2025). Assessment of Genetic Variability and Heritability in Indian Mustard (Brassica juncea L.) Genotypes. </w:t>
      </w:r>
      <w:r w:rsidRPr="00D420D8">
        <w:rPr>
          <w:rFonts w:ascii="Arial" w:hAnsi="Arial" w:cs="Arial"/>
          <w:i/>
          <w:iCs/>
          <w:sz w:val="20"/>
          <w:szCs w:val="20"/>
        </w:rPr>
        <w:t>Journal of Advances in Biology &amp; Biotechnology</w:t>
      </w:r>
      <w:r w:rsidRPr="00D420D8">
        <w:rPr>
          <w:rFonts w:ascii="Arial" w:hAnsi="Arial" w:cs="Arial"/>
          <w:sz w:val="20"/>
          <w:szCs w:val="20"/>
        </w:rPr>
        <w:t xml:space="preserve">, </w:t>
      </w:r>
      <w:r w:rsidRPr="00D420D8">
        <w:rPr>
          <w:rFonts w:ascii="Arial" w:hAnsi="Arial" w:cs="Arial"/>
          <w:i/>
          <w:iCs/>
          <w:sz w:val="20"/>
          <w:szCs w:val="20"/>
        </w:rPr>
        <w:t>28</w:t>
      </w:r>
      <w:r w:rsidRPr="00D420D8">
        <w:rPr>
          <w:rFonts w:ascii="Arial" w:hAnsi="Arial" w:cs="Arial"/>
          <w:sz w:val="20"/>
          <w:szCs w:val="20"/>
        </w:rPr>
        <w:t xml:space="preserve">(7), 436–443. </w:t>
      </w:r>
      <w:hyperlink r:id="rId20" w:history="1">
        <w:r w:rsidRPr="00214B6D">
          <w:rPr>
            <w:rStyle w:val="Hyperlink"/>
            <w:rFonts w:ascii="Arial" w:hAnsi="Arial" w:cs="Arial"/>
            <w:sz w:val="20"/>
            <w:szCs w:val="20"/>
          </w:rPr>
          <w:t>https://doi.org/10.9734/jabb/2025/v28i72562</w:t>
        </w:r>
      </w:hyperlink>
    </w:p>
    <w:p w14:paraId="70F0C6BC"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Pandey, B., Yadav, R., Ramawat, N., Vishwakarma, H., &amp; Pandey, S. (2024). Optimization of sowing dates in Indian mustard (Brassica juncea L.) to combat yield losses caused by high temperature at reproductive stage. </w:t>
      </w:r>
      <w:r w:rsidRPr="00D420D8">
        <w:rPr>
          <w:rFonts w:ascii="Arial" w:hAnsi="Arial" w:cs="Arial"/>
          <w:i/>
          <w:iCs/>
          <w:sz w:val="20"/>
          <w:szCs w:val="20"/>
        </w:rPr>
        <w:t>Plant Science Today</w:t>
      </w:r>
      <w:r w:rsidRPr="00D420D8">
        <w:rPr>
          <w:rFonts w:ascii="Arial" w:hAnsi="Arial" w:cs="Arial"/>
          <w:sz w:val="20"/>
          <w:szCs w:val="20"/>
        </w:rPr>
        <w:t xml:space="preserve">, </w:t>
      </w:r>
      <w:r w:rsidRPr="00D420D8">
        <w:rPr>
          <w:rFonts w:ascii="Arial" w:hAnsi="Arial" w:cs="Arial"/>
          <w:i/>
          <w:iCs/>
          <w:sz w:val="20"/>
          <w:szCs w:val="20"/>
        </w:rPr>
        <w:t>11</w:t>
      </w:r>
      <w:r w:rsidRPr="00D420D8">
        <w:rPr>
          <w:rFonts w:ascii="Arial" w:hAnsi="Arial" w:cs="Arial"/>
          <w:sz w:val="20"/>
          <w:szCs w:val="20"/>
        </w:rPr>
        <w:t>(1), 81–92. https://doi.org/10.14719/pst.2605</w:t>
      </w:r>
    </w:p>
    <w:p w14:paraId="175D4C81" w14:textId="57C38AE1"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Perween, S., Kumar, A., Chakraborty, M., Ahmad, E., Mahto, C., &amp; </w:t>
      </w:r>
      <w:proofErr w:type="spellStart"/>
      <w:r w:rsidRPr="00D420D8">
        <w:rPr>
          <w:rFonts w:ascii="Arial" w:hAnsi="Arial" w:cs="Arial"/>
          <w:sz w:val="20"/>
          <w:szCs w:val="20"/>
        </w:rPr>
        <w:t>Barnwal</w:t>
      </w:r>
      <w:proofErr w:type="spellEnd"/>
      <w:r w:rsidRPr="00D420D8">
        <w:rPr>
          <w:rFonts w:ascii="Arial" w:hAnsi="Arial" w:cs="Arial"/>
          <w:sz w:val="20"/>
          <w:szCs w:val="20"/>
        </w:rPr>
        <w:t xml:space="preserve">, M. (2024). Assessment of Genetic Variability and Diversity in Indian Mustard (Brassica juncea L.) under Timely and Late Sown Conditions. </w:t>
      </w:r>
      <w:r w:rsidRPr="00D420D8">
        <w:rPr>
          <w:rFonts w:ascii="Arial" w:hAnsi="Arial" w:cs="Arial"/>
          <w:i/>
          <w:iCs/>
          <w:sz w:val="20"/>
          <w:szCs w:val="20"/>
        </w:rPr>
        <w:t>Journal of Advances in Biology &amp; Biotechnology</w:t>
      </w:r>
      <w:r w:rsidRPr="00D420D8">
        <w:rPr>
          <w:rFonts w:ascii="Arial" w:hAnsi="Arial" w:cs="Arial"/>
          <w:sz w:val="20"/>
          <w:szCs w:val="20"/>
        </w:rPr>
        <w:t xml:space="preserve">, </w:t>
      </w:r>
      <w:r w:rsidRPr="00D420D8">
        <w:rPr>
          <w:rFonts w:ascii="Arial" w:hAnsi="Arial" w:cs="Arial"/>
          <w:i/>
          <w:iCs/>
          <w:sz w:val="20"/>
          <w:szCs w:val="20"/>
        </w:rPr>
        <w:t>27</w:t>
      </w:r>
      <w:r w:rsidRPr="00D420D8">
        <w:rPr>
          <w:rFonts w:ascii="Arial" w:hAnsi="Arial" w:cs="Arial"/>
          <w:sz w:val="20"/>
          <w:szCs w:val="20"/>
        </w:rPr>
        <w:t>(10), 331–341. https://doi.org/10.9734/jabb/2024/v27i101457</w:t>
      </w:r>
    </w:p>
    <w:p w14:paraId="3562C492"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Bhandari, D., &amp; Singh, A. (2023). Genetic Divergence in Leafy Mustard (Brassica juncea var. rugosa) Germplasm Grown under Tarai Condition of Uttarakhand. </w:t>
      </w:r>
      <w:r w:rsidRPr="00D420D8">
        <w:rPr>
          <w:rFonts w:ascii="Arial" w:hAnsi="Arial" w:cs="Arial"/>
          <w:i/>
          <w:iCs/>
          <w:sz w:val="20"/>
          <w:szCs w:val="20"/>
        </w:rPr>
        <w:t>Indian Journal of Agricultural Research</w:t>
      </w:r>
      <w:r w:rsidRPr="00D420D8">
        <w:rPr>
          <w:rFonts w:ascii="Arial" w:hAnsi="Arial" w:cs="Arial"/>
          <w:sz w:val="20"/>
          <w:szCs w:val="20"/>
        </w:rPr>
        <w:t xml:space="preserve">, </w:t>
      </w:r>
      <w:r w:rsidRPr="00D420D8">
        <w:rPr>
          <w:rFonts w:ascii="Arial" w:hAnsi="Arial" w:cs="Arial"/>
          <w:i/>
          <w:iCs/>
          <w:sz w:val="20"/>
          <w:szCs w:val="20"/>
        </w:rPr>
        <w:t>57</w:t>
      </w:r>
      <w:r w:rsidRPr="00D420D8">
        <w:rPr>
          <w:rFonts w:ascii="Arial" w:hAnsi="Arial" w:cs="Arial"/>
          <w:sz w:val="20"/>
          <w:szCs w:val="20"/>
        </w:rPr>
        <w:t>(4), 448–452. https://doi.org/10.18805/IJARe.A-5795</w:t>
      </w:r>
    </w:p>
    <w:p w14:paraId="34D7D4A9" w14:textId="6D956412"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Gupta, A., Chauhan, S., Tyagi, S. D., &amp; Singh, S. (2023). Genetic Variability, Heritability, Genetic Advance and Cluster Analysis in Indian Mustard (Brassica juncea L. Czern &amp; Coss.) Under Timely and </w:t>
      </w:r>
      <w:r w:rsidRPr="00D420D8">
        <w:rPr>
          <w:rFonts w:ascii="Arial" w:hAnsi="Arial" w:cs="Arial"/>
          <w:sz w:val="20"/>
          <w:szCs w:val="20"/>
        </w:rPr>
        <w:lastRenderedPageBreak/>
        <w:t xml:space="preserve">Late Sown Conditions. </w:t>
      </w:r>
      <w:r w:rsidRPr="00D420D8">
        <w:rPr>
          <w:rFonts w:ascii="Arial" w:hAnsi="Arial" w:cs="Arial"/>
          <w:i/>
          <w:iCs/>
          <w:sz w:val="20"/>
          <w:szCs w:val="20"/>
        </w:rPr>
        <w:t>International Journal of Plant &amp; Soil Science</w:t>
      </w:r>
      <w:r w:rsidRPr="00D420D8">
        <w:rPr>
          <w:rFonts w:ascii="Arial" w:hAnsi="Arial" w:cs="Arial"/>
          <w:sz w:val="20"/>
          <w:szCs w:val="20"/>
        </w:rPr>
        <w:t xml:space="preserve">, </w:t>
      </w:r>
      <w:r w:rsidRPr="00D420D8">
        <w:rPr>
          <w:rFonts w:ascii="Arial" w:hAnsi="Arial" w:cs="Arial"/>
          <w:i/>
          <w:iCs/>
          <w:sz w:val="20"/>
          <w:szCs w:val="20"/>
        </w:rPr>
        <w:t>35</w:t>
      </w:r>
      <w:r w:rsidRPr="00D420D8">
        <w:rPr>
          <w:rFonts w:ascii="Arial" w:hAnsi="Arial" w:cs="Arial"/>
          <w:sz w:val="20"/>
          <w:szCs w:val="20"/>
        </w:rPr>
        <w:t>(19), 292–301. https://doi.org/10.9734/ijpss/2023/v35i193554</w:t>
      </w:r>
    </w:p>
    <w:p w14:paraId="57062744"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Gupta, D., Punia, S., </w:t>
      </w:r>
      <w:proofErr w:type="spellStart"/>
      <w:r w:rsidRPr="00D420D8">
        <w:rPr>
          <w:rFonts w:ascii="Arial" w:hAnsi="Arial" w:cs="Arial"/>
          <w:sz w:val="20"/>
          <w:szCs w:val="20"/>
        </w:rPr>
        <w:t>Gothwal</w:t>
      </w:r>
      <w:proofErr w:type="spellEnd"/>
      <w:r w:rsidRPr="00D420D8">
        <w:rPr>
          <w:rFonts w:ascii="Arial" w:hAnsi="Arial" w:cs="Arial"/>
          <w:sz w:val="20"/>
          <w:szCs w:val="20"/>
        </w:rPr>
        <w:t xml:space="preserve">, D., Ram, M., Mittal, G., &amp; Kumar, A. (2023). Evaluation of Heat Tolerance Genotypes in Indian Mustard [Brassica juncea (L.) Czern &amp; Coss] based on Heat Susceptibility Index. </w:t>
      </w:r>
      <w:r w:rsidRPr="00D420D8">
        <w:rPr>
          <w:rFonts w:ascii="Arial" w:hAnsi="Arial" w:cs="Arial"/>
          <w:i/>
          <w:iCs/>
          <w:sz w:val="20"/>
          <w:szCs w:val="20"/>
        </w:rPr>
        <w:t>Biological Forum-An International Journal</w:t>
      </w:r>
      <w:r w:rsidRPr="00D420D8">
        <w:rPr>
          <w:rFonts w:ascii="Arial" w:hAnsi="Arial" w:cs="Arial"/>
          <w:sz w:val="20"/>
          <w:szCs w:val="20"/>
        </w:rPr>
        <w:t xml:space="preserve">, </w:t>
      </w:r>
      <w:r w:rsidRPr="00D420D8">
        <w:rPr>
          <w:rFonts w:ascii="Arial" w:hAnsi="Arial" w:cs="Arial"/>
          <w:i/>
          <w:iCs/>
          <w:sz w:val="20"/>
          <w:szCs w:val="20"/>
        </w:rPr>
        <w:t>15</w:t>
      </w:r>
      <w:r w:rsidRPr="00D420D8">
        <w:rPr>
          <w:rFonts w:ascii="Arial" w:hAnsi="Arial" w:cs="Arial"/>
          <w:sz w:val="20"/>
          <w:szCs w:val="20"/>
        </w:rPr>
        <w:t>(11), 230.</w:t>
      </w:r>
    </w:p>
    <w:p w14:paraId="25D2C290"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Pandey, A., </w:t>
      </w:r>
      <w:proofErr w:type="spellStart"/>
      <w:r w:rsidRPr="00D420D8">
        <w:rPr>
          <w:rFonts w:ascii="Arial" w:hAnsi="Arial" w:cs="Arial"/>
          <w:sz w:val="20"/>
          <w:szCs w:val="20"/>
        </w:rPr>
        <w:t>Rahangdale</w:t>
      </w:r>
      <w:proofErr w:type="spellEnd"/>
      <w:r w:rsidRPr="00D420D8">
        <w:rPr>
          <w:rFonts w:ascii="Arial" w:hAnsi="Arial" w:cs="Arial"/>
          <w:sz w:val="20"/>
          <w:szCs w:val="20"/>
        </w:rPr>
        <w:t xml:space="preserve">, P., Singh Gaur, R., Singh, B., &amp; Professor, A. (2521). RESEARCH ON GENETIC VARIABILITY IN INDIAN MUSTARD [BRASSICA JUNCEA] YIELD AND RELATED FEATURES. </w:t>
      </w:r>
      <w:proofErr w:type="gramStart"/>
      <w:r w:rsidRPr="00D420D8">
        <w:rPr>
          <w:rFonts w:ascii="Arial" w:hAnsi="Arial" w:cs="Arial"/>
          <w:i/>
          <w:iCs/>
          <w:sz w:val="20"/>
          <w:szCs w:val="20"/>
        </w:rPr>
        <w:t>Www.Irjmets.Com</w:t>
      </w:r>
      <w:proofErr w:type="gramEnd"/>
      <w:r w:rsidRPr="00D420D8">
        <w:rPr>
          <w:rFonts w:ascii="Arial" w:hAnsi="Arial" w:cs="Arial"/>
          <w:i/>
          <w:iCs/>
          <w:sz w:val="20"/>
          <w:szCs w:val="20"/>
        </w:rPr>
        <w:t xml:space="preserve"> @International Research Journal of Modernization in Engineering</w:t>
      </w:r>
      <w:r w:rsidRPr="00D420D8">
        <w:rPr>
          <w:rFonts w:ascii="Arial" w:hAnsi="Arial" w:cs="Arial"/>
          <w:sz w:val="20"/>
          <w:szCs w:val="20"/>
        </w:rPr>
        <w:t>. www.irjmets.com</w:t>
      </w:r>
    </w:p>
    <w:p w14:paraId="6712FDE5" w14:textId="069EE36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Chugh, P., Sharma, P., Sharma, R., &amp; Singh, M. (2022a). Study on heat stress indices and their correlation with yield in Indian mustard genotypes under diverse conditions. </w:t>
      </w:r>
      <w:r w:rsidRPr="00D420D8">
        <w:rPr>
          <w:rFonts w:ascii="Arial" w:hAnsi="Arial" w:cs="Arial"/>
          <w:i/>
          <w:iCs/>
          <w:sz w:val="20"/>
          <w:szCs w:val="20"/>
        </w:rPr>
        <w:t>Indian Journal of Genetics and Plant Breeding</w:t>
      </w:r>
      <w:r w:rsidRPr="00D420D8">
        <w:rPr>
          <w:rFonts w:ascii="Arial" w:hAnsi="Arial" w:cs="Arial"/>
          <w:sz w:val="20"/>
          <w:szCs w:val="20"/>
        </w:rPr>
        <w:t xml:space="preserve">, </w:t>
      </w:r>
      <w:r w:rsidRPr="00D420D8">
        <w:rPr>
          <w:rFonts w:ascii="Arial" w:hAnsi="Arial" w:cs="Arial"/>
          <w:i/>
          <w:iCs/>
          <w:sz w:val="20"/>
          <w:szCs w:val="20"/>
        </w:rPr>
        <w:t>82</w:t>
      </w:r>
      <w:r w:rsidRPr="00D420D8">
        <w:rPr>
          <w:rFonts w:ascii="Arial" w:hAnsi="Arial" w:cs="Arial"/>
          <w:sz w:val="20"/>
          <w:szCs w:val="20"/>
        </w:rPr>
        <w:t>(2), 186–192. https://doi.org/10.31742/IJGPB.82.2.7</w:t>
      </w:r>
    </w:p>
    <w:p w14:paraId="22E0042E" w14:textId="49A60DDC" w:rsidR="000C2598" w:rsidRDefault="000C2598" w:rsidP="000C2598">
      <w:pPr>
        <w:jc w:val="both"/>
        <w:rPr>
          <w:rFonts w:ascii="Arial" w:hAnsi="Arial" w:cs="Arial"/>
          <w:sz w:val="20"/>
          <w:szCs w:val="20"/>
        </w:rPr>
      </w:pPr>
      <w:r w:rsidRPr="00D420D8">
        <w:rPr>
          <w:rFonts w:ascii="Arial" w:hAnsi="Arial" w:cs="Arial"/>
          <w:sz w:val="20"/>
          <w:szCs w:val="20"/>
        </w:rPr>
        <w:t xml:space="preserve">Kannaujiya, T., KUMAR Chaudhary, A., Nath, S., Mishra, G., Kumar Chaudhary, A., Gupta, R., Kumar Gupta, A., &amp; Vimal, S. (2022a). Genetic Diversity Analysis in Indian Mustard [Brassica juncea (L.) Czern and Coss.] Genotypes. </w:t>
      </w:r>
      <w:r w:rsidRPr="00D420D8">
        <w:rPr>
          <w:rFonts w:ascii="Arial" w:hAnsi="Arial" w:cs="Arial"/>
          <w:i/>
          <w:iCs/>
          <w:sz w:val="20"/>
          <w:szCs w:val="20"/>
        </w:rPr>
        <w:t>Biological Forum-An International Journal</w:t>
      </w:r>
      <w:r w:rsidRPr="00D420D8">
        <w:rPr>
          <w:rFonts w:ascii="Arial" w:hAnsi="Arial" w:cs="Arial"/>
          <w:sz w:val="20"/>
          <w:szCs w:val="20"/>
        </w:rPr>
        <w:t xml:space="preserve">, </w:t>
      </w:r>
      <w:r w:rsidRPr="00D420D8">
        <w:rPr>
          <w:rFonts w:ascii="Arial" w:hAnsi="Arial" w:cs="Arial"/>
          <w:i/>
          <w:iCs/>
          <w:sz w:val="20"/>
          <w:szCs w:val="20"/>
        </w:rPr>
        <w:t>14</w:t>
      </w:r>
      <w:r w:rsidRPr="00D420D8">
        <w:rPr>
          <w:rFonts w:ascii="Arial" w:hAnsi="Arial" w:cs="Arial"/>
          <w:sz w:val="20"/>
          <w:szCs w:val="20"/>
        </w:rPr>
        <w:t>(2), 1571–1574. https://www.researchgate.net/publication/362162861</w:t>
      </w:r>
    </w:p>
    <w:p w14:paraId="6FDF96A7" w14:textId="58E6A1F4"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Sehgal, A., Reddy, K. R., Walne, C. H., Barickman, T. C., Brazel, S., Chastain, D., &amp; Gao, W. (2022a). Individual and Interactive Effects of Multiple Abiotic Stress Treatments on Early-Season Growth and Development of Two Brassica Species. </w:t>
      </w:r>
      <w:r w:rsidRPr="00D420D8">
        <w:rPr>
          <w:rFonts w:ascii="Arial" w:hAnsi="Arial" w:cs="Arial"/>
          <w:i/>
          <w:iCs/>
          <w:sz w:val="20"/>
          <w:szCs w:val="20"/>
        </w:rPr>
        <w:t>Agriculture (Switzerland)</w:t>
      </w:r>
      <w:r w:rsidRPr="00D420D8">
        <w:rPr>
          <w:rFonts w:ascii="Arial" w:hAnsi="Arial" w:cs="Arial"/>
          <w:sz w:val="20"/>
          <w:szCs w:val="20"/>
        </w:rPr>
        <w:t xml:space="preserve">, </w:t>
      </w:r>
      <w:r w:rsidRPr="00D420D8">
        <w:rPr>
          <w:rFonts w:ascii="Arial" w:hAnsi="Arial" w:cs="Arial"/>
          <w:i/>
          <w:iCs/>
          <w:sz w:val="20"/>
          <w:szCs w:val="20"/>
        </w:rPr>
        <w:t>12</w:t>
      </w:r>
      <w:r w:rsidRPr="00D420D8">
        <w:rPr>
          <w:rFonts w:ascii="Arial" w:hAnsi="Arial" w:cs="Arial"/>
          <w:sz w:val="20"/>
          <w:szCs w:val="20"/>
        </w:rPr>
        <w:t>(4). https://doi.org/10.3390/agriculture12040453</w:t>
      </w:r>
    </w:p>
    <w:p w14:paraId="179D1180" w14:textId="1382D052" w:rsidR="000C2598" w:rsidRDefault="000C2598" w:rsidP="000C2598">
      <w:pPr>
        <w:jc w:val="both"/>
        <w:rPr>
          <w:rFonts w:ascii="Arial" w:hAnsi="Arial" w:cs="Arial"/>
          <w:sz w:val="20"/>
          <w:szCs w:val="20"/>
        </w:rPr>
      </w:pPr>
      <w:r w:rsidRPr="00D420D8">
        <w:rPr>
          <w:rFonts w:ascii="Arial" w:hAnsi="Arial" w:cs="Arial"/>
          <w:sz w:val="20"/>
          <w:szCs w:val="20"/>
        </w:rPr>
        <w:t xml:space="preserve">Patel, P. B., Patel, P. J., Patel, J. R., &amp; Patel, P. C. (2021). Elucidation of genetic variability and inter-relationship studies for seed yield and quality traits in Indian mustard [Brassica juncea (L.) Czern and Coss]. </w:t>
      </w:r>
      <w:r w:rsidRPr="00D420D8">
        <w:rPr>
          <w:rFonts w:ascii="Arial" w:hAnsi="Arial" w:cs="Arial"/>
          <w:i/>
          <w:iCs/>
          <w:sz w:val="20"/>
          <w:szCs w:val="20"/>
        </w:rPr>
        <w:t>Electronic Journal of Plant Breeding</w:t>
      </w:r>
      <w:r w:rsidRPr="00D420D8">
        <w:rPr>
          <w:rFonts w:ascii="Arial" w:hAnsi="Arial" w:cs="Arial"/>
          <w:sz w:val="20"/>
          <w:szCs w:val="20"/>
        </w:rPr>
        <w:t xml:space="preserve">, </w:t>
      </w:r>
      <w:r w:rsidRPr="00D420D8">
        <w:rPr>
          <w:rFonts w:ascii="Arial" w:hAnsi="Arial" w:cs="Arial"/>
          <w:i/>
          <w:iCs/>
          <w:sz w:val="20"/>
          <w:szCs w:val="20"/>
        </w:rPr>
        <w:t>12</w:t>
      </w:r>
      <w:r w:rsidRPr="00D420D8">
        <w:rPr>
          <w:rFonts w:ascii="Arial" w:hAnsi="Arial" w:cs="Arial"/>
          <w:sz w:val="20"/>
          <w:szCs w:val="20"/>
        </w:rPr>
        <w:t>(2), 589–596. https://doi.org/10.37992/2021.1202.083</w:t>
      </w:r>
    </w:p>
    <w:p w14:paraId="60E86A59" w14:textId="67F136C9" w:rsidR="000C2598" w:rsidRDefault="000C2598" w:rsidP="000C2598">
      <w:pPr>
        <w:jc w:val="both"/>
        <w:rPr>
          <w:rFonts w:ascii="Arial" w:hAnsi="Arial" w:cs="Arial"/>
          <w:sz w:val="20"/>
          <w:szCs w:val="20"/>
        </w:rPr>
      </w:pPr>
      <w:r w:rsidRPr="00D420D8">
        <w:rPr>
          <w:rFonts w:ascii="Arial" w:hAnsi="Arial" w:cs="Arial"/>
          <w:sz w:val="20"/>
          <w:szCs w:val="20"/>
        </w:rPr>
        <w:t xml:space="preserve">Dwivedi, S., &amp; Mishra, R. (2020a). Study of Yield Contributing Characters of Mustard. </w:t>
      </w:r>
      <w:r w:rsidRPr="00D420D8">
        <w:rPr>
          <w:rFonts w:ascii="Arial" w:hAnsi="Arial" w:cs="Arial"/>
          <w:i/>
          <w:iCs/>
          <w:sz w:val="20"/>
          <w:szCs w:val="20"/>
        </w:rPr>
        <w:t>International Journal of Current Microbiology and Applied Sciences</w:t>
      </w:r>
      <w:r w:rsidRPr="00D420D8">
        <w:rPr>
          <w:rFonts w:ascii="Arial" w:hAnsi="Arial" w:cs="Arial"/>
          <w:sz w:val="20"/>
          <w:szCs w:val="20"/>
        </w:rPr>
        <w:t xml:space="preserve">, </w:t>
      </w:r>
      <w:r w:rsidRPr="00D420D8">
        <w:rPr>
          <w:rFonts w:ascii="Arial" w:hAnsi="Arial" w:cs="Arial"/>
          <w:i/>
          <w:iCs/>
          <w:sz w:val="20"/>
          <w:szCs w:val="20"/>
        </w:rPr>
        <w:t>9</w:t>
      </w:r>
      <w:r w:rsidRPr="00D420D8">
        <w:rPr>
          <w:rFonts w:ascii="Arial" w:hAnsi="Arial" w:cs="Arial"/>
          <w:sz w:val="20"/>
          <w:szCs w:val="20"/>
        </w:rPr>
        <w:t>(10), 2503–2510. https://doi.org/10.20546/ijcmas.2020.910.300</w:t>
      </w:r>
    </w:p>
    <w:p w14:paraId="171F2DE4" w14:textId="5D5354C8" w:rsidR="000C2598" w:rsidRDefault="000C2598" w:rsidP="000C2598">
      <w:pPr>
        <w:jc w:val="both"/>
        <w:rPr>
          <w:rFonts w:ascii="Arial" w:hAnsi="Arial" w:cs="Arial"/>
          <w:sz w:val="20"/>
          <w:szCs w:val="20"/>
        </w:rPr>
      </w:pPr>
      <w:r w:rsidRPr="00D420D8">
        <w:rPr>
          <w:rFonts w:ascii="Arial" w:hAnsi="Arial" w:cs="Arial"/>
          <w:sz w:val="20"/>
          <w:szCs w:val="20"/>
        </w:rPr>
        <w:t xml:space="preserve">OP, P., DK, Y., N, Singh, N, Saini, S, V., </w:t>
      </w:r>
      <w:proofErr w:type="gramStart"/>
      <w:r w:rsidRPr="00D420D8">
        <w:rPr>
          <w:rFonts w:ascii="Arial" w:hAnsi="Arial" w:cs="Arial"/>
          <w:sz w:val="20"/>
          <w:szCs w:val="20"/>
        </w:rPr>
        <w:t>&amp; .</w:t>
      </w:r>
      <w:proofErr w:type="gramEnd"/>
      <w:r w:rsidRPr="00D420D8">
        <w:rPr>
          <w:rFonts w:ascii="Arial" w:hAnsi="Arial" w:cs="Arial"/>
          <w:sz w:val="20"/>
          <w:szCs w:val="20"/>
        </w:rPr>
        <w:t xml:space="preserve"> Y. (2020). Deciphering selection criteria for Indian mustard (Brassica juncea L.) encountering high-temperature stress during post-reproductive phase. </w:t>
      </w:r>
      <w:r w:rsidRPr="00D420D8">
        <w:rPr>
          <w:rFonts w:ascii="Arial" w:hAnsi="Arial" w:cs="Arial"/>
          <w:i/>
          <w:iCs/>
          <w:sz w:val="20"/>
          <w:szCs w:val="20"/>
        </w:rPr>
        <w:t>International Journal of Chemical Studies</w:t>
      </w:r>
      <w:r w:rsidRPr="00D420D8">
        <w:rPr>
          <w:rFonts w:ascii="Arial" w:hAnsi="Arial" w:cs="Arial"/>
          <w:sz w:val="20"/>
          <w:szCs w:val="20"/>
        </w:rPr>
        <w:t xml:space="preserve">, </w:t>
      </w:r>
      <w:r w:rsidRPr="00D420D8">
        <w:rPr>
          <w:rFonts w:ascii="Arial" w:hAnsi="Arial" w:cs="Arial"/>
          <w:i/>
          <w:iCs/>
          <w:sz w:val="20"/>
          <w:szCs w:val="20"/>
        </w:rPr>
        <w:t>8</w:t>
      </w:r>
      <w:r w:rsidRPr="00D420D8">
        <w:rPr>
          <w:rFonts w:ascii="Arial" w:hAnsi="Arial" w:cs="Arial"/>
          <w:sz w:val="20"/>
          <w:szCs w:val="20"/>
        </w:rPr>
        <w:t>(4), 2497–2502. https://doi.org/10.22271/chemi.2020.v8.i4ac.10007</w:t>
      </w:r>
    </w:p>
    <w:p w14:paraId="2E5E5168"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Kumar, A. (2018). Effect of Different Sowing Dates on Yield and Yield Attributes of Indian Mustard (Brassica juncea L.) Genotypes. </w:t>
      </w:r>
      <w:r w:rsidRPr="00D420D8">
        <w:rPr>
          <w:rFonts w:ascii="Arial" w:hAnsi="Arial" w:cs="Arial"/>
          <w:i/>
          <w:iCs/>
          <w:sz w:val="20"/>
          <w:szCs w:val="20"/>
        </w:rPr>
        <w:t>International Journal of Pure &amp; Applied Bioscience</w:t>
      </w:r>
      <w:r w:rsidRPr="00D420D8">
        <w:rPr>
          <w:rFonts w:ascii="Arial" w:hAnsi="Arial" w:cs="Arial"/>
          <w:sz w:val="20"/>
          <w:szCs w:val="20"/>
        </w:rPr>
        <w:t xml:space="preserve">, </w:t>
      </w:r>
      <w:r w:rsidRPr="00D420D8">
        <w:rPr>
          <w:rFonts w:ascii="Arial" w:hAnsi="Arial" w:cs="Arial"/>
          <w:i/>
          <w:iCs/>
          <w:sz w:val="20"/>
          <w:szCs w:val="20"/>
        </w:rPr>
        <w:t>6</w:t>
      </w:r>
      <w:r w:rsidRPr="00D420D8">
        <w:rPr>
          <w:rFonts w:ascii="Arial" w:hAnsi="Arial" w:cs="Arial"/>
          <w:sz w:val="20"/>
          <w:szCs w:val="20"/>
        </w:rPr>
        <w:t>(2), 848–853. https://doi.org/10.18782/2320-7051.6264</w:t>
      </w:r>
    </w:p>
    <w:p w14:paraId="04363365" w14:textId="0E65C402" w:rsidR="000C2598" w:rsidRDefault="000C2598" w:rsidP="000C2598">
      <w:pPr>
        <w:jc w:val="both"/>
        <w:rPr>
          <w:rFonts w:ascii="Arial" w:hAnsi="Arial" w:cs="Arial"/>
          <w:sz w:val="20"/>
          <w:szCs w:val="20"/>
        </w:rPr>
      </w:pPr>
      <w:r w:rsidRPr="00D420D8">
        <w:rPr>
          <w:rFonts w:ascii="Arial" w:hAnsi="Arial" w:cs="Arial"/>
          <w:sz w:val="20"/>
          <w:szCs w:val="20"/>
        </w:rPr>
        <w:t xml:space="preserve">Kumari, A., &amp; Kumari, V. (2018). Genetic Variability and Divergence Studies for Seed Yield and Component Characters in Indian Mustard [Brassica juncea (l.) Czern. &amp; </w:t>
      </w:r>
      <w:proofErr w:type="spellStart"/>
      <w:r w:rsidRPr="00D420D8">
        <w:rPr>
          <w:rFonts w:ascii="Arial" w:hAnsi="Arial" w:cs="Arial"/>
          <w:sz w:val="20"/>
          <w:szCs w:val="20"/>
        </w:rPr>
        <w:t>coss</w:t>
      </w:r>
      <w:proofErr w:type="spellEnd"/>
      <w:r w:rsidRPr="00D420D8">
        <w:rPr>
          <w:rFonts w:ascii="Arial" w:hAnsi="Arial" w:cs="Arial"/>
          <w:sz w:val="20"/>
          <w:szCs w:val="20"/>
        </w:rPr>
        <w:t xml:space="preserve">.] Over Environments. </w:t>
      </w:r>
      <w:r w:rsidRPr="00D420D8">
        <w:rPr>
          <w:rFonts w:ascii="Arial" w:hAnsi="Arial" w:cs="Arial"/>
          <w:i/>
          <w:iCs/>
          <w:sz w:val="20"/>
          <w:szCs w:val="20"/>
        </w:rPr>
        <w:t>International Journal of Current Microbiology and Applied Sciences</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(07), 3376–3388. https://doi.org/10.20546/ijcmas.2018.707.393</w:t>
      </w:r>
    </w:p>
    <w:p w14:paraId="6FA380E6" w14:textId="2AF14022"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Sharma, D., </w:t>
      </w:r>
      <w:proofErr w:type="spellStart"/>
      <w:r w:rsidRPr="00D420D8">
        <w:rPr>
          <w:rFonts w:ascii="Arial" w:hAnsi="Arial" w:cs="Arial"/>
          <w:sz w:val="20"/>
          <w:szCs w:val="20"/>
        </w:rPr>
        <w:t>Nanjundan</w:t>
      </w:r>
      <w:proofErr w:type="spellEnd"/>
      <w:r w:rsidRPr="00D420D8">
        <w:rPr>
          <w:rFonts w:ascii="Arial" w:hAnsi="Arial" w:cs="Arial"/>
          <w:sz w:val="20"/>
          <w:szCs w:val="20"/>
        </w:rPr>
        <w:t xml:space="preserve">, J., Singh, L., Singh, S. P., Parmar, N., Sujith Kumar, M. S., Singh, K. H., Mishra, A. K., Singh, R., Verma, K. S., &amp; Thakur, A. K. (2020). Genetic diversity in leafy mustard (Brassica juncea var. rugosa) as revealed by agro-morphological traits and SSR markers. </w:t>
      </w:r>
      <w:r w:rsidRPr="00D420D8">
        <w:rPr>
          <w:rFonts w:ascii="Arial" w:hAnsi="Arial" w:cs="Arial"/>
          <w:i/>
          <w:iCs/>
          <w:sz w:val="20"/>
          <w:szCs w:val="20"/>
        </w:rPr>
        <w:t>Physiology and Molecular Biology of Plants</w:t>
      </w:r>
      <w:r w:rsidRPr="00D420D8">
        <w:rPr>
          <w:rFonts w:ascii="Arial" w:hAnsi="Arial" w:cs="Arial"/>
          <w:sz w:val="20"/>
          <w:szCs w:val="20"/>
        </w:rPr>
        <w:t xml:space="preserve">, </w:t>
      </w:r>
      <w:r w:rsidRPr="00D420D8">
        <w:rPr>
          <w:rFonts w:ascii="Arial" w:hAnsi="Arial" w:cs="Arial"/>
          <w:i/>
          <w:iCs/>
          <w:sz w:val="20"/>
          <w:szCs w:val="20"/>
        </w:rPr>
        <w:t>26</w:t>
      </w:r>
      <w:r w:rsidRPr="00D420D8">
        <w:rPr>
          <w:rFonts w:ascii="Arial" w:hAnsi="Arial" w:cs="Arial"/>
          <w:sz w:val="20"/>
          <w:szCs w:val="20"/>
        </w:rPr>
        <w:t>(10), 2005–2018. https://doi.org/10.1007/s12298-020-00883-2</w:t>
      </w:r>
    </w:p>
    <w:p w14:paraId="54451097"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Sree, P. R. (2022). </w:t>
      </w:r>
      <w:r w:rsidRPr="00D420D8">
        <w:rPr>
          <w:rFonts w:ascii="Arial" w:hAnsi="Arial" w:cs="Arial"/>
          <w:i/>
          <w:iCs/>
          <w:sz w:val="20"/>
          <w:szCs w:val="20"/>
        </w:rPr>
        <w:t>A review on impacts of high temperature stress on Indian mustard (Brassica juncea)</w:t>
      </w:r>
      <w:r w:rsidRPr="00D420D8">
        <w:rPr>
          <w:rFonts w:ascii="Arial" w:hAnsi="Arial" w:cs="Arial"/>
          <w:sz w:val="20"/>
          <w:szCs w:val="20"/>
        </w:rPr>
        <w:t>. www.botanyjournals.com</w:t>
      </w:r>
    </w:p>
    <w:p w14:paraId="5E576409"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Ram, B., Singh, V. v, Singh, B. K., Kumar, A., &amp; Singh, D. (2015). COMPARATIVE TOLERANCE AND SENSITIVE RESPONSE OF INDIAN MUSTARD (Brassica juncea L. Czern and Coss) GENOTYPES TO HIGH TEMPERATURE STRESS. In </w:t>
      </w:r>
      <w:r w:rsidRPr="00D420D8">
        <w:rPr>
          <w:rFonts w:ascii="Arial" w:hAnsi="Arial" w:cs="Arial"/>
          <w:i/>
          <w:iCs/>
          <w:sz w:val="20"/>
          <w:szCs w:val="20"/>
        </w:rPr>
        <w:t>SABRAO Journal of Breeding and Genetics</w:t>
      </w:r>
      <w:r w:rsidRPr="00D420D8">
        <w:rPr>
          <w:rFonts w:ascii="Arial" w:hAnsi="Arial" w:cs="Arial"/>
          <w:sz w:val="20"/>
          <w:szCs w:val="20"/>
        </w:rPr>
        <w:t xml:space="preserve"> (Vol. 47, Issue 3).</w:t>
      </w:r>
    </w:p>
    <w:p w14:paraId="7A95C299" w14:textId="53F92DAB" w:rsidR="000C2598" w:rsidRDefault="000C2598" w:rsidP="000C2598">
      <w:pPr>
        <w:jc w:val="both"/>
        <w:rPr>
          <w:rFonts w:ascii="Arial" w:hAnsi="Arial" w:cs="Arial"/>
          <w:sz w:val="20"/>
          <w:szCs w:val="20"/>
        </w:rPr>
      </w:pPr>
      <w:r w:rsidRPr="00D420D8">
        <w:rPr>
          <w:rFonts w:ascii="Arial" w:hAnsi="Arial" w:cs="Arial"/>
          <w:sz w:val="20"/>
          <w:szCs w:val="20"/>
        </w:rPr>
        <w:t xml:space="preserve">Saleem, N., Ahmad Jan, S., Jawaad Atif, M., Khurshid, H., Ali Khan, S., Abdullah, M., Jahanzaib, M., Ahmed, H., Ullah, S. F., Iqbal, A., Naqi, S., Ilyas, M., Ali, N., &amp; Rabbani, M. A. (2017). Multivariate Based </w:t>
      </w:r>
      <w:r w:rsidRPr="00D420D8">
        <w:rPr>
          <w:rFonts w:ascii="Arial" w:hAnsi="Arial" w:cs="Arial"/>
          <w:sz w:val="20"/>
          <w:szCs w:val="20"/>
        </w:rPr>
        <w:lastRenderedPageBreak/>
        <w:t>Variability within Diverse Indian Mustard (&amp;</w:t>
      </w:r>
      <w:proofErr w:type="spellStart"/>
      <w:proofErr w:type="gramStart"/>
      <w:r w:rsidRPr="00D420D8">
        <w:rPr>
          <w:rFonts w:ascii="Arial" w:hAnsi="Arial" w:cs="Arial"/>
          <w:sz w:val="20"/>
          <w:szCs w:val="20"/>
        </w:rPr>
        <w:t>lt;i</w:t>
      </w:r>
      <w:proofErr w:type="gramEnd"/>
      <w:r w:rsidRPr="00D420D8">
        <w:rPr>
          <w:rFonts w:ascii="Arial" w:hAnsi="Arial" w:cs="Arial"/>
          <w:sz w:val="20"/>
          <w:szCs w:val="20"/>
        </w:rPr>
        <w:t>&amp;gt;Brassica</w:t>
      </w:r>
      <w:proofErr w:type="spellEnd"/>
      <w:r w:rsidRPr="00D420D8">
        <w:rPr>
          <w:rFonts w:ascii="Arial" w:hAnsi="Arial" w:cs="Arial"/>
          <w:sz w:val="20"/>
          <w:szCs w:val="20"/>
        </w:rPr>
        <w:t xml:space="preserve"> </w:t>
      </w:r>
      <w:proofErr w:type="spellStart"/>
      <w:r w:rsidRPr="00D420D8">
        <w:rPr>
          <w:rFonts w:ascii="Arial" w:hAnsi="Arial" w:cs="Arial"/>
          <w:sz w:val="20"/>
          <w:szCs w:val="20"/>
        </w:rPr>
        <w:t>juncea&amp;lt</w:t>
      </w:r>
      <w:proofErr w:type="spellEnd"/>
      <w:r w:rsidRPr="00D420D8">
        <w:rPr>
          <w:rFonts w:ascii="Arial" w:hAnsi="Arial" w:cs="Arial"/>
          <w:sz w:val="20"/>
          <w:szCs w:val="20"/>
        </w:rPr>
        <w:t>;/</w:t>
      </w:r>
      <w:proofErr w:type="spellStart"/>
      <w:r w:rsidRPr="00D420D8">
        <w:rPr>
          <w:rFonts w:ascii="Arial" w:hAnsi="Arial" w:cs="Arial"/>
          <w:sz w:val="20"/>
          <w:szCs w:val="20"/>
        </w:rPr>
        <w:t>i&amp;gt</w:t>
      </w:r>
      <w:proofErr w:type="spellEnd"/>
      <w:r w:rsidRPr="00D420D8">
        <w:rPr>
          <w:rFonts w:ascii="Arial" w:hAnsi="Arial" w:cs="Arial"/>
          <w:sz w:val="20"/>
          <w:szCs w:val="20"/>
        </w:rPr>
        <w:t xml:space="preserve">; L.) Genotypes. </w:t>
      </w:r>
      <w:r w:rsidRPr="00D420D8">
        <w:rPr>
          <w:rFonts w:ascii="Arial" w:hAnsi="Arial" w:cs="Arial"/>
          <w:i/>
          <w:iCs/>
          <w:sz w:val="20"/>
          <w:szCs w:val="20"/>
        </w:rPr>
        <w:t>Open Journal of Genetics</w:t>
      </w:r>
      <w:r w:rsidRPr="00D420D8">
        <w:rPr>
          <w:rFonts w:ascii="Arial" w:hAnsi="Arial" w:cs="Arial"/>
          <w:sz w:val="20"/>
          <w:szCs w:val="20"/>
        </w:rPr>
        <w:t xml:space="preserve">, </w:t>
      </w:r>
      <w:r w:rsidRPr="00D420D8">
        <w:rPr>
          <w:rFonts w:ascii="Arial" w:hAnsi="Arial" w:cs="Arial"/>
          <w:i/>
          <w:iCs/>
          <w:sz w:val="20"/>
          <w:szCs w:val="20"/>
        </w:rPr>
        <w:t>07</w:t>
      </w:r>
      <w:r w:rsidRPr="00D420D8">
        <w:rPr>
          <w:rFonts w:ascii="Arial" w:hAnsi="Arial" w:cs="Arial"/>
          <w:sz w:val="20"/>
          <w:szCs w:val="20"/>
        </w:rPr>
        <w:t xml:space="preserve">(02), 69–83. </w:t>
      </w:r>
      <w:hyperlink r:id="rId21" w:history="1">
        <w:r w:rsidRPr="00D420D8">
          <w:rPr>
            <w:rStyle w:val="Hyperlink"/>
            <w:rFonts w:ascii="Arial" w:hAnsi="Arial" w:cs="Arial"/>
            <w:sz w:val="20"/>
            <w:szCs w:val="20"/>
          </w:rPr>
          <w:t>https://doi.org/10.4236/ojgen.2017.72007</w:t>
        </w:r>
      </w:hyperlink>
    </w:p>
    <w:p w14:paraId="6E2CA404" w14:textId="0604A0B4"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Singh, R., Singh, Y., &amp; Singh, S. (2017). Yield, quality and nutrient uptake of Indian mustard (Brassica juncea) under sulphur and boron nutrition. In </w:t>
      </w:r>
      <w:r w:rsidRPr="00D420D8">
        <w:rPr>
          <w:rFonts w:ascii="Arial" w:hAnsi="Arial" w:cs="Arial"/>
          <w:i/>
          <w:iCs/>
          <w:sz w:val="20"/>
          <w:szCs w:val="20"/>
        </w:rPr>
        <w:t>Annals of Plant and Soil Research</w:t>
      </w:r>
      <w:r w:rsidRPr="00D420D8">
        <w:rPr>
          <w:rFonts w:ascii="Arial" w:hAnsi="Arial" w:cs="Arial"/>
          <w:sz w:val="20"/>
          <w:szCs w:val="20"/>
        </w:rPr>
        <w:t xml:space="preserve"> (Vol. 19, Issue 2).</w:t>
      </w:r>
    </w:p>
    <w:p w14:paraId="31EEDC5E" w14:textId="110CAAA3" w:rsidR="000C2598" w:rsidRDefault="000C2598" w:rsidP="000C2598">
      <w:pPr>
        <w:jc w:val="both"/>
        <w:rPr>
          <w:rFonts w:ascii="Arial" w:hAnsi="Arial" w:cs="Arial"/>
          <w:sz w:val="20"/>
          <w:szCs w:val="20"/>
        </w:rPr>
      </w:pPr>
      <w:r w:rsidRPr="00D420D8">
        <w:rPr>
          <w:rFonts w:ascii="Arial" w:hAnsi="Arial" w:cs="Arial"/>
          <w:sz w:val="20"/>
          <w:szCs w:val="20"/>
        </w:rPr>
        <w:t xml:space="preserve">Prasad Scholar, G., Prasad, G., &amp; Patil, B. (2018). Genetic variability and heritability studies for yield and attributes in Indian mustard. </w:t>
      </w:r>
      <w:r w:rsidRPr="00D420D8">
        <w:rPr>
          <w:rFonts w:ascii="Arial" w:hAnsi="Arial" w:cs="Arial"/>
          <w:i/>
          <w:iCs/>
          <w:sz w:val="20"/>
          <w:szCs w:val="20"/>
        </w:rPr>
        <w:t>~ 519 ~ Journal of Pharmacognosy and Phytochemistry</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(5), 519–522.</w:t>
      </w:r>
    </w:p>
    <w:p w14:paraId="419D0D36" w14:textId="0CC9B9F0"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Singh, S., Dwivedi, A. K., tosh, A., Kumar, O., &amp; Kumar, K. (2018a). Genetic Divergence Analysis in Indian mustard (Brassica juncea L.). </w:t>
      </w:r>
      <w:r w:rsidRPr="00D420D8">
        <w:rPr>
          <w:rFonts w:ascii="Arial" w:hAnsi="Arial" w:cs="Arial"/>
          <w:i/>
          <w:iCs/>
          <w:sz w:val="20"/>
          <w:szCs w:val="20"/>
        </w:rPr>
        <w:t>International Journal of Current Microbiology and Applied Sciences</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(06), 2496–2503. https://doi.org/10.20546/ijcmas.2018.706.296</w:t>
      </w:r>
    </w:p>
    <w:p w14:paraId="1A4F4592" w14:textId="14BC53F8" w:rsidR="000C2598" w:rsidRDefault="000C2598" w:rsidP="000C2598">
      <w:pPr>
        <w:jc w:val="both"/>
        <w:rPr>
          <w:rFonts w:ascii="Arial" w:hAnsi="Arial" w:cs="Arial"/>
          <w:sz w:val="20"/>
          <w:szCs w:val="20"/>
        </w:rPr>
      </w:pPr>
      <w:r w:rsidRPr="00D420D8">
        <w:rPr>
          <w:rFonts w:ascii="Arial" w:hAnsi="Arial" w:cs="Arial"/>
          <w:sz w:val="20"/>
          <w:szCs w:val="20"/>
        </w:rPr>
        <w:t xml:space="preserve">Singh, V. V., Garg, P., Meena, M. L., Meena, H. S., </w:t>
      </w:r>
      <w:proofErr w:type="spellStart"/>
      <w:r w:rsidRPr="00D420D8">
        <w:rPr>
          <w:rFonts w:ascii="Arial" w:hAnsi="Arial" w:cs="Arial"/>
          <w:sz w:val="20"/>
          <w:szCs w:val="20"/>
        </w:rPr>
        <w:t>medha</w:t>
      </w:r>
      <w:proofErr w:type="spellEnd"/>
      <w:r w:rsidRPr="00D420D8">
        <w:rPr>
          <w:rFonts w:ascii="Arial" w:hAnsi="Arial" w:cs="Arial"/>
          <w:sz w:val="20"/>
          <w:szCs w:val="20"/>
        </w:rPr>
        <w:t xml:space="preserve">, P., Kumar, A., &amp; Rai, P. K. (2018). Evaluation and Identification of Promising Lines for Rain Fed Conditions in Indian mustard (Brassica juncea L.). </w:t>
      </w:r>
      <w:r w:rsidRPr="00D420D8">
        <w:rPr>
          <w:rFonts w:ascii="Arial" w:hAnsi="Arial" w:cs="Arial"/>
          <w:i/>
          <w:iCs/>
          <w:sz w:val="20"/>
          <w:szCs w:val="20"/>
        </w:rPr>
        <w:t>International Journal of Current Microbiology and Applied Sciences</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(12), 3590–3597. https://doi.org/10.20546/ijcmas.2018.712.406</w:t>
      </w:r>
    </w:p>
    <w:p w14:paraId="789A619F" w14:textId="579F6E1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Studies on genetic diversity in Indian mustard (Brassica Juncea Czern &amp; Coss) for morphological characters under changed climate in the mid-hills of Himalayas. (2018a). </w:t>
      </w:r>
      <w:r w:rsidRPr="00D420D8">
        <w:rPr>
          <w:rFonts w:ascii="Arial" w:hAnsi="Arial" w:cs="Arial"/>
          <w:i/>
          <w:iCs/>
          <w:sz w:val="20"/>
          <w:szCs w:val="20"/>
        </w:rPr>
        <w:t>The Pharma Innovation Journal</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(7), 290–296. www.thepharmajournal.com</w:t>
      </w:r>
    </w:p>
    <w:p w14:paraId="559FF8C3" w14:textId="77777777"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Studies on genetic diversity in Indian mustard (Brassica Juncea Czern &amp; Coss) for morphological characters under changed climate in the mid-hills of Himalayas. (2018b). </w:t>
      </w:r>
      <w:r w:rsidRPr="00D420D8">
        <w:rPr>
          <w:rFonts w:ascii="Arial" w:hAnsi="Arial" w:cs="Arial"/>
          <w:i/>
          <w:iCs/>
          <w:sz w:val="20"/>
          <w:szCs w:val="20"/>
        </w:rPr>
        <w:t>The Pharma Innovation Journal</w:t>
      </w:r>
      <w:r w:rsidRPr="00D420D8">
        <w:rPr>
          <w:rFonts w:ascii="Arial" w:hAnsi="Arial" w:cs="Arial"/>
          <w:sz w:val="20"/>
          <w:szCs w:val="20"/>
        </w:rPr>
        <w:t xml:space="preserve">, </w:t>
      </w:r>
      <w:r w:rsidRPr="00D420D8">
        <w:rPr>
          <w:rFonts w:ascii="Arial" w:hAnsi="Arial" w:cs="Arial"/>
          <w:i/>
          <w:iCs/>
          <w:sz w:val="20"/>
          <w:szCs w:val="20"/>
        </w:rPr>
        <w:t>7</w:t>
      </w:r>
      <w:r w:rsidRPr="00D420D8">
        <w:rPr>
          <w:rFonts w:ascii="Arial" w:hAnsi="Arial" w:cs="Arial"/>
          <w:sz w:val="20"/>
          <w:szCs w:val="20"/>
        </w:rPr>
        <w:t>(7), 290–296. www.thepharmajournal.com</w:t>
      </w:r>
    </w:p>
    <w:p w14:paraId="651BDD6E" w14:textId="78586416" w:rsidR="000C2598" w:rsidRDefault="000C2598" w:rsidP="000C2598">
      <w:pPr>
        <w:jc w:val="both"/>
        <w:rPr>
          <w:rFonts w:ascii="Arial" w:hAnsi="Arial" w:cs="Arial"/>
          <w:sz w:val="20"/>
          <w:szCs w:val="20"/>
        </w:rPr>
      </w:pPr>
      <w:proofErr w:type="spellStart"/>
      <w:r w:rsidRPr="00D420D8">
        <w:rPr>
          <w:rFonts w:ascii="Arial" w:hAnsi="Arial" w:cs="Arial"/>
          <w:sz w:val="20"/>
          <w:szCs w:val="20"/>
        </w:rPr>
        <w:t>Godara</w:t>
      </w:r>
      <w:proofErr w:type="spellEnd"/>
      <w:r w:rsidRPr="00D420D8">
        <w:rPr>
          <w:rFonts w:ascii="Arial" w:hAnsi="Arial" w:cs="Arial"/>
          <w:sz w:val="20"/>
          <w:szCs w:val="20"/>
        </w:rPr>
        <w:t xml:space="preserve">, O., Singh, A., Choudhary, S., </w:t>
      </w:r>
      <w:proofErr w:type="spellStart"/>
      <w:r w:rsidRPr="00D420D8">
        <w:rPr>
          <w:rFonts w:ascii="Arial" w:hAnsi="Arial" w:cs="Arial"/>
          <w:sz w:val="20"/>
          <w:szCs w:val="20"/>
        </w:rPr>
        <w:t>Fagodiya</w:t>
      </w:r>
      <w:proofErr w:type="spellEnd"/>
      <w:r w:rsidRPr="00D420D8">
        <w:rPr>
          <w:rFonts w:ascii="Arial" w:hAnsi="Arial" w:cs="Arial"/>
          <w:sz w:val="20"/>
          <w:szCs w:val="20"/>
        </w:rPr>
        <w:t xml:space="preserve">, R. K., &amp; </w:t>
      </w:r>
      <w:proofErr w:type="spellStart"/>
      <w:r w:rsidRPr="00D420D8">
        <w:rPr>
          <w:rFonts w:ascii="Arial" w:hAnsi="Arial" w:cs="Arial"/>
          <w:sz w:val="20"/>
          <w:szCs w:val="20"/>
        </w:rPr>
        <w:t>Kakraliya</w:t>
      </w:r>
      <w:proofErr w:type="spellEnd"/>
      <w:r w:rsidRPr="00D420D8">
        <w:rPr>
          <w:rFonts w:ascii="Arial" w:hAnsi="Arial" w:cs="Arial"/>
          <w:sz w:val="20"/>
          <w:szCs w:val="20"/>
        </w:rPr>
        <w:t xml:space="preserve">, B. L. (2017). Membrane stability index of Indian mustard (Brassica juncea L Czern &amp; Coss). </w:t>
      </w:r>
      <w:r w:rsidRPr="00D420D8">
        <w:rPr>
          <w:rFonts w:ascii="Arial" w:hAnsi="Arial" w:cs="Arial"/>
          <w:i/>
          <w:iCs/>
          <w:sz w:val="20"/>
          <w:szCs w:val="20"/>
        </w:rPr>
        <w:t>~ 1067 ~ International Journal of Chemical Studies</w:t>
      </w:r>
      <w:r w:rsidRPr="00D420D8">
        <w:rPr>
          <w:rFonts w:ascii="Arial" w:hAnsi="Arial" w:cs="Arial"/>
          <w:sz w:val="20"/>
          <w:szCs w:val="20"/>
        </w:rPr>
        <w:t xml:space="preserve">, </w:t>
      </w:r>
      <w:r w:rsidRPr="00D420D8">
        <w:rPr>
          <w:rFonts w:ascii="Arial" w:hAnsi="Arial" w:cs="Arial"/>
          <w:i/>
          <w:iCs/>
          <w:sz w:val="20"/>
          <w:szCs w:val="20"/>
        </w:rPr>
        <w:t>5</w:t>
      </w:r>
      <w:r w:rsidRPr="00D420D8">
        <w:rPr>
          <w:rFonts w:ascii="Arial" w:hAnsi="Arial" w:cs="Arial"/>
          <w:sz w:val="20"/>
          <w:szCs w:val="20"/>
        </w:rPr>
        <w:t>(4).</w:t>
      </w:r>
    </w:p>
    <w:p w14:paraId="0CB46519" w14:textId="53B86C34"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Sharma, P., &amp; Sardana, V. (2014). Screening of Indian mustard (Brassica juncea) for thermo tolerance at seedling and terminal stages. In </w:t>
      </w:r>
      <w:r w:rsidRPr="00D420D8">
        <w:rPr>
          <w:rFonts w:ascii="Arial" w:hAnsi="Arial" w:cs="Arial"/>
          <w:i/>
          <w:iCs/>
          <w:sz w:val="20"/>
          <w:szCs w:val="20"/>
        </w:rPr>
        <w:t>Journal of Oilseed Brassica</w:t>
      </w:r>
      <w:r w:rsidRPr="00D420D8">
        <w:rPr>
          <w:rFonts w:ascii="Arial" w:hAnsi="Arial" w:cs="Arial"/>
          <w:sz w:val="20"/>
          <w:szCs w:val="20"/>
        </w:rPr>
        <w:t xml:space="preserve"> (Vol. 5).</w:t>
      </w:r>
    </w:p>
    <w:p w14:paraId="5F990728" w14:textId="02D4008F" w:rsidR="000C2598" w:rsidRDefault="000C2598" w:rsidP="000C2598">
      <w:pPr>
        <w:jc w:val="both"/>
        <w:rPr>
          <w:rFonts w:ascii="Arial" w:hAnsi="Arial" w:cs="Arial"/>
          <w:sz w:val="20"/>
          <w:szCs w:val="20"/>
        </w:rPr>
      </w:pPr>
      <w:r w:rsidRPr="00D420D8">
        <w:rPr>
          <w:rFonts w:ascii="Arial" w:hAnsi="Arial" w:cs="Arial"/>
          <w:sz w:val="20"/>
          <w:szCs w:val="20"/>
        </w:rPr>
        <w:t xml:space="preserve">Singh, M., Rathore, S. S., &amp; Raja, P. (2014). Physiological and Stress Studies of Different Rapeseed-Mustard Genotypes Under Terminal Heat Stress. In </w:t>
      </w:r>
      <w:r w:rsidRPr="00D420D8">
        <w:rPr>
          <w:rFonts w:ascii="Arial" w:hAnsi="Arial" w:cs="Arial"/>
          <w:i/>
          <w:iCs/>
          <w:sz w:val="20"/>
          <w:szCs w:val="20"/>
        </w:rPr>
        <w:t>International Journal of Genetic Engineering and Biotechnology. ISSN 0974</w:t>
      </w:r>
      <w:r w:rsidRPr="00D420D8">
        <w:rPr>
          <w:rFonts w:ascii="Arial" w:hAnsi="Arial" w:cs="Arial"/>
          <w:sz w:val="20"/>
          <w:szCs w:val="20"/>
        </w:rPr>
        <w:t xml:space="preserve"> (Vol. 3073, Issue 2). http://www.irphouse.com</w:t>
      </w:r>
    </w:p>
    <w:p w14:paraId="6F6DC0DF" w14:textId="6BDD8388" w:rsidR="000C2598" w:rsidRDefault="000C2598" w:rsidP="000C2598">
      <w:pPr>
        <w:jc w:val="both"/>
        <w:rPr>
          <w:rFonts w:ascii="Arial" w:hAnsi="Arial" w:cs="Arial"/>
          <w:sz w:val="20"/>
          <w:szCs w:val="20"/>
        </w:rPr>
      </w:pPr>
      <w:r w:rsidRPr="00D420D8">
        <w:rPr>
          <w:rFonts w:ascii="Arial" w:hAnsi="Arial" w:cs="Arial"/>
          <w:sz w:val="20"/>
          <w:szCs w:val="20"/>
        </w:rPr>
        <w:t xml:space="preserve">Ram, B., Meena, H. S., Singh, V. v, Singh, B. K., </w:t>
      </w:r>
      <w:proofErr w:type="spellStart"/>
      <w:r w:rsidRPr="00D420D8">
        <w:rPr>
          <w:rFonts w:ascii="Arial" w:hAnsi="Arial" w:cs="Arial"/>
          <w:sz w:val="20"/>
          <w:szCs w:val="20"/>
        </w:rPr>
        <w:t>Nanjundan</w:t>
      </w:r>
      <w:proofErr w:type="spellEnd"/>
      <w:r w:rsidRPr="00D420D8">
        <w:rPr>
          <w:rFonts w:ascii="Arial" w:hAnsi="Arial" w:cs="Arial"/>
          <w:sz w:val="20"/>
          <w:szCs w:val="20"/>
        </w:rPr>
        <w:t xml:space="preserve">, J., Kumar, A., Singh, S. P., Bhogal, N. S., &amp; Singh, D. (2014a). High temperature stress tolerance in Indian mustard (Brassica juncea) germplasm as evaluated by membrane stability index and excised-leaf water loss techniques. In </w:t>
      </w:r>
      <w:r w:rsidRPr="00D420D8">
        <w:rPr>
          <w:rFonts w:ascii="Arial" w:hAnsi="Arial" w:cs="Arial"/>
          <w:i/>
          <w:iCs/>
          <w:sz w:val="20"/>
          <w:szCs w:val="20"/>
        </w:rPr>
        <w:t>Journal of Oilseed Brassica</w:t>
      </w:r>
      <w:r w:rsidRPr="00D420D8">
        <w:rPr>
          <w:rFonts w:ascii="Arial" w:hAnsi="Arial" w:cs="Arial"/>
          <w:sz w:val="20"/>
          <w:szCs w:val="20"/>
        </w:rPr>
        <w:t xml:space="preserve"> (Vol. 5, Issue 2).</w:t>
      </w:r>
    </w:p>
    <w:p w14:paraId="3B90FB1A" w14:textId="1060DF93" w:rsidR="000C2598" w:rsidRDefault="000C2598" w:rsidP="000C2598">
      <w:pPr>
        <w:jc w:val="both"/>
        <w:rPr>
          <w:rFonts w:ascii="Arial" w:hAnsi="Arial" w:cs="Arial"/>
          <w:sz w:val="20"/>
          <w:szCs w:val="20"/>
        </w:rPr>
      </w:pPr>
      <w:r w:rsidRPr="00D420D8">
        <w:rPr>
          <w:rFonts w:ascii="Arial" w:hAnsi="Arial" w:cs="Arial"/>
          <w:sz w:val="20"/>
          <w:szCs w:val="20"/>
        </w:rPr>
        <w:t xml:space="preserve">Meena, D. R., Chauhan, J. S., Singh, M., Singh, K. H., &amp; Meena, M. L. (2013). Genetic variation and correlations among physiological characters in Indian mustard (Brassica juncea L.) under high temperature stress. </w:t>
      </w:r>
      <w:r w:rsidRPr="00D420D8">
        <w:rPr>
          <w:rFonts w:ascii="Arial" w:hAnsi="Arial" w:cs="Arial"/>
          <w:i/>
          <w:iCs/>
          <w:sz w:val="20"/>
          <w:szCs w:val="20"/>
        </w:rPr>
        <w:t>Indian Journal of Genetics and Plant Breeding</w:t>
      </w:r>
      <w:r w:rsidRPr="00D420D8">
        <w:rPr>
          <w:rFonts w:ascii="Arial" w:hAnsi="Arial" w:cs="Arial"/>
          <w:sz w:val="20"/>
          <w:szCs w:val="20"/>
        </w:rPr>
        <w:t xml:space="preserve">, </w:t>
      </w:r>
      <w:r w:rsidRPr="00D420D8">
        <w:rPr>
          <w:rFonts w:ascii="Arial" w:hAnsi="Arial" w:cs="Arial"/>
          <w:i/>
          <w:iCs/>
          <w:sz w:val="20"/>
          <w:szCs w:val="20"/>
        </w:rPr>
        <w:t>73</w:t>
      </w:r>
      <w:r w:rsidRPr="00D420D8">
        <w:rPr>
          <w:rFonts w:ascii="Arial" w:hAnsi="Arial" w:cs="Arial"/>
          <w:sz w:val="20"/>
          <w:szCs w:val="20"/>
        </w:rPr>
        <w:t>(1), 101–104. https://doi.org/10.5958/j.0019-5200.73.1.015</w:t>
      </w:r>
    </w:p>
    <w:p w14:paraId="72D51E7D" w14:textId="2AEC0538" w:rsidR="000C2598" w:rsidRPr="00D420D8" w:rsidRDefault="000C2598" w:rsidP="000C2598">
      <w:pPr>
        <w:jc w:val="both"/>
        <w:rPr>
          <w:rFonts w:ascii="Arial" w:hAnsi="Arial" w:cs="Arial"/>
          <w:sz w:val="20"/>
          <w:szCs w:val="20"/>
        </w:rPr>
      </w:pPr>
      <w:r w:rsidRPr="00D420D8">
        <w:rPr>
          <w:rFonts w:ascii="Arial" w:hAnsi="Arial" w:cs="Arial"/>
          <w:sz w:val="20"/>
          <w:szCs w:val="20"/>
        </w:rPr>
        <w:t xml:space="preserve">Roy, S. K., Haque, S., Kale, V. A., Asabe, D. S., &amp; Dash, S. (2011). Variability and character association studies in rapeseed-mustard (Brassica sp.) 1 1 2. In </w:t>
      </w:r>
      <w:r w:rsidRPr="00D420D8">
        <w:rPr>
          <w:rFonts w:ascii="Arial" w:hAnsi="Arial" w:cs="Arial"/>
          <w:i/>
          <w:iCs/>
          <w:sz w:val="20"/>
          <w:szCs w:val="20"/>
        </w:rPr>
        <w:t>Journal of Crop and Weed</w:t>
      </w:r>
      <w:r w:rsidRPr="00D420D8">
        <w:rPr>
          <w:rFonts w:ascii="Arial" w:hAnsi="Arial" w:cs="Arial"/>
          <w:sz w:val="20"/>
          <w:szCs w:val="20"/>
        </w:rPr>
        <w:t xml:space="preserve"> (Vol. 7, Issue 2).</w:t>
      </w:r>
    </w:p>
    <w:p w14:paraId="75172F2C" w14:textId="77777777" w:rsidR="000C2598" w:rsidRDefault="000C2598" w:rsidP="000C2598"/>
    <w:p w14:paraId="3069E100" w14:textId="77777777" w:rsidR="000C2598" w:rsidRPr="00D45F1F" w:rsidRDefault="000C2598" w:rsidP="00B7223D">
      <w:pPr>
        <w:jc w:val="both"/>
        <w:rPr>
          <w:rFonts w:ascii="Arial" w:hAnsi="Arial" w:cs="Arial"/>
          <w:b/>
          <w:bCs/>
          <w:sz w:val="20"/>
          <w:szCs w:val="20"/>
          <w:lang w:val="en-US"/>
        </w:rPr>
      </w:pPr>
    </w:p>
    <w:p w14:paraId="575B8932" w14:textId="77777777" w:rsidR="00B53BF2" w:rsidRPr="00D45F1F" w:rsidRDefault="00B53BF2" w:rsidP="00B7223D">
      <w:pPr>
        <w:jc w:val="both"/>
        <w:rPr>
          <w:rFonts w:ascii="Arial" w:hAnsi="Arial" w:cs="Arial"/>
          <w:b/>
          <w:bCs/>
          <w:sz w:val="20"/>
          <w:szCs w:val="20"/>
          <w:lang w:val="en-US"/>
        </w:rPr>
      </w:pPr>
    </w:p>
    <w:p w14:paraId="5AFCE495" w14:textId="77777777" w:rsidR="00B53BF2" w:rsidRPr="00D45F1F" w:rsidRDefault="00B53BF2" w:rsidP="00B7223D">
      <w:pPr>
        <w:jc w:val="both"/>
        <w:rPr>
          <w:rFonts w:ascii="Arial" w:hAnsi="Arial" w:cs="Arial"/>
          <w:b/>
          <w:bCs/>
          <w:sz w:val="20"/>
          <w:szCs w:val="20"/>
          <w:lang w:val="en-US"/>
        </w:rPr>
      </w:pPr>
    </w:p>
    <w:p w14:paraId="729B40F8" w14:textId="77777777" w:rsidR="00B53BF2" w:rsidRPr="00D45F1F" w:rsidRDefault="00B53BF2" w:rsidP="00B7223D">
      <w:pPr>
        <w:jc w:val="both"/>
        <w:rPr>
          <w:rFonts w:ascii="Arial" w:hAnsi="Arial" w:cs="Arial"/>
          <w:b/>
          <w:bCs/>
          <w:sz w:val="20"/>
          <w:szCs w:val="20"/>
          <w:lang w:val="en-US"/>
        </w:rPr>
      </w:pPr>
    </w:p>
    <w:sectPr w:rsidR="00B53BF2" w:rsidRPr="00D45F1F" w:rsidSect="00B6306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6E406" w14:textId="77777777" w:rsidR="000C3C39" w:rsidRDefault="000C3C39" w:rsidP="00CB307A">
      <w:pPr>
        <w:spacing w:after="0" w:line="240" w:lineRule="auto"/>
      </w:pPr>
      <w:r>
        <w:separator/>
      </w:r>
    </w:p>
  </w:endnote>
  <w:endnote w:type="continuationSeparator" w:id="0">
    <w:p w14:paraId="2A18B3C1" w14:textId="77777777" w:rsidR="000C3C39" w:rsidRDefault="000C3C39" w:rsidP="00CB3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68063" w14:textId="77777777" w:rsidR="0043608F" w:rsidRDefault="004360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36F89" w14:textId="77777777" w:rsidR="0043608F" w:rsidRDefault="004360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9306B" w14:textId="77777777" w:rsidR="0043608F" w:rsidRDefault="00436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E069E" w14:textId="77777777" w:rsidR="000C3C39" w:rsidRDefault="000C3C39" w:rsidP="00CB307A">
      <w:pPr>
        <w:spacing w:after="0" w:line="240" w:lineRule="auto"/>
      </w:pPr>
      <w:r>
        <w:separator/>
      </w:r>
    </w:p>
  </w:footnote>
  <w:footnote w:type="continuationSeparator" w:id="0">
    <w:p w14:paraId="47B59179" w14:textId="77777777" w:rsidR="000C3C39" w:rsidRDefault="000C3C39" w:rsidP="00CB30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2CB48" w14:textId="57652346" w:rsidR="0043608F" w:rsidRDefault="0043608F">
    <w:pPr>
      <w:pStyle w:val="Header"/>
    </w:pPr>
    <w:r>
      <w:rPr>
        <w:noProof/>
      </w:rPr>
      <w:pict w14:anchorId="67378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31F8E" w14:textId="1F1B5705" w:rsidR="0043608F" w:rsidRDefault="0043608F">
    <w:pPr>
      <w:pStyle w:val="Header"/>
    </w:pPr>
    <w:r>
      <w:rPr>
        <w:noProof/>
      </w:rPr>
      <w:pict w14:anchorId="01BBD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FF7C5" w14:textId="7BE666B7" w:rsidR="0043608F" w:rsidRDefault="0043608F">
    <w:pPr>
      <w:pStyle w:val="Header"/>
    </w:pPr>
    <w:r>
      <w:rPr>
        <w:noProof/>
      </w:rPr>
      <w:pict w14:anchorId="12204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2BC"/>
    <w:multiLevelType w:val="multilevel"/>
    <w:tmpl w:val="AEFC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73557"/>
    <w:multiLevelType w:val="multilevel"/>
    <w:tmpl w:val="F4DA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4717B"/>
    <w:multiLevelType w:val="multilevel"/>
    <w:tmpl w:val="A80E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364FD"/>
    <w:multiLevelType w:val="multilevel"/>
    <w:tmpl w:val="05A2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32767"/>
    <w:multiLevelType w:val="multilevel"/>
    <w:tmpl w:val="B54E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C4C15"/>
    <w:multiLevelType w:val="multilevel"/>
    <w:tmpl w:val="2F62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C700E"/>
    <w:multiLevelType w:val="multilevel"/>
    <w:tmpl w:val="3C5AC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7426A"/>
    <w:multiLevelType w:val="multilevel"/>
    <w:tmpl w:val="57B4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456C7"/>
    <w:multiLevelType w:val="multilevel"/>
    <w:tmpl w:val="AAE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91F81"/>
    <w:multiLevelType w:val="multilevel"/>
    <w:tmpl w:val="A2EC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026E9"/>
    <w:multiLevelType w:val="multilevel"/>
    <w:tmpl w:val="F168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75393"/>
    <w:multiLevelType w:val="multilevel"/>
    <w:tmpl w:val="F76A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34FAC"/>
    <w:multiLevelType w:val="multilevel"/>
    <w:tmpl w:val="9452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F336BA"/>
    <w:multiLevelType w:val="multilevel"/>
    <w:tmpl w:val="9680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5118BC"/>
    <w:multiLevelType w:val="multilevel"/>
    <w:tmpl w:val="1D84A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535BF"/>
    <w:multiLevelType w:val="multilevel"/>
    <w:tmpl w:val="386C14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6F7F8A"/>
    <w:multiLevelType w:val="multilevel"/>
    <w:tmpl w:val="5DC4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2860E5"/>
    <w:multiLevelType w:val="multilevel"/>
    <w:tmpl w:val="E848D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81F6C"/>
    <w:multiLevelType w:val="multilevel"/>
    <w:tmpl w:val="3B92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67523D"/>
    <w:multiLevelType w:val="multilevel"/>
    <w:tmpl w:val="668C9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C24F7D"/>
    <w:multiLevelType w:val="multilevel"/>
    <w:tmpl w:val="58EA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5C2E5D"/>
    <w:multiLevelType w:val="multilevel"/>
    <w:tmpl w:val="CF6A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C07AB3"/>
    <w:multiLevelType w:val="multilevel"/>
    <w:tmpl w:val="0DC23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F13EE9"/>
    <w:multiLevelType w:val="multilevel"/>
    <w:tmpl w:val="8944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A70673"/>
    <w:multiLevelType w:val="multilevel"/>
    <w:tmpl w:val="593A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415566"/>
    <w:multiLevelType w:val="hybridMultilevel"/>
    <w:tmpl w:val="0980B79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58B6F7B"/>
    <w:multiLevelType w:val="multilevel"/>
    <w:tmpl w:val="3BDC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C0740D"/>
    <w:multiLevelType w:val="multilevel"/>
    <w:tmpl w:val="F130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3D37BD"/>
    <w:multiLevelType w:val="multilevel"/>
    <w:tmpl w:val="094C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E608E"/>
    <w:multiLevelType w:val="hybridMultilevel"/>
    <w:tmpl w:val="AD483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C02FFC"/>
    <w:multiLevelType w:val="multilevel"/>
    <w:tmpl w:val="2950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DE7E21"/>
    <w:multiLevelType w:val="multilevel"/>
    <w:tmpl w:val="36EC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276F62"/>
    <w:multiLevelType w:val="multilevel"/>
    <w:tmpl w:val="9988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1E7D08"/>
    <w:multiLevelType w:val="multilevel"/>
    <w:tmpl w:val="F0CE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DA460B"/>
    <w:multiLevelType w:val="hybridMultilevel"/>
    <w:tmpl w:val="AD4837F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49F4096"/>
    <w:multiLevelType w:val="multilevel"/>
    <w:tmpl w:val="0DAA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84064"/>
    <w:multiLevelType w:val="multilevel"/>
    <w:tmpl w:val="0CE4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9E45AC"/>
    <w:multiLevelType w:val="multilevel"/>
    <w:tmpl w:val="27AC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07DF6"/>
    <w:multiLevelType w:val="multilevel"/>
    <w:tmpl w:val="3752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5"/>
  </w:num>
  <w:num w:numId="4">
    <w:abstractNumId w:val="1"/>
  </w:num>
  <w:num w:numId="5">
    <w:abstractNumId w:val="14"/>
  </w:num>
  <w:num w:numId="6">
    <w:abstractNumId w:val="24"/>
  </w:num>
  <w:num w:numId="7">
    <w:abstractNumId w:val="23"/>
  </w:num>
  <w:num w:numId="8">
    <w:abstractNumId w:val="18"/>
  </w:num>
  <w:num w:numId="9">
    <w:abstractNumId w:val="35"/>
  </w:num>
  <w:num w:numId="10">
    <w:abstractNumId w:val="32"/>
  </w:num>
  <w:num w:numId="11">
    <w:abstractNumId w:val="37"/>
  </w:num>
  <w:num w:numId="12">
    <w:abstractNumId w:val="19"/>
  </w:num>
  <w:num w:numId="13">
    <w:abstractNumId w:val="17"/>
  </w:num>
  <w:num w:numId="14">
    <w:abstractNumId w:val="28"/>
  </w:num>
  <w:num w:numId="15">
    <w:abstractNumId w:val="15"/>
  </w:num>
  <w:num w:numId="16">
    <w:abstractNumId w:val="7"/>
  </w:num>
  <w:num w:numId="17">
    <w:abstractNumId w:val="38"/>
  </w:num>
  <w:num w:numId="18">
    <w:abstractNumId w:val="20"/>
  </w:num>
  <w:num w:numId="19">
    <w:abstractNumId w:val="2"/>
  </w:num>
  <w:num w:numId="20">
    <w:abstractNumId w:val="31"/>
  </w:num>
  <w:num w:numId="21">
    <w:abstractNumId w:val="26"/>
  </w:num>
  <w:num w:numId="22">
    <w:abstractNumId w:val="16"/>
  </w:num>
  <w:num w:numId="23">
    <w:abstractNumId w:val="8"/>
  </w:num>
  <w:num w:numId="24">
    <w:abstractNumId w:val="9"/>
  </w:num>
  <w:num w:numId="25">
    <w:abstractNumId w:val="10"/>
  </w:num>
  <w:num w:numId="26">
    <w:abstractNumId w:val="33"/>
  </w:num>
  <w:num w:numId="27">
    <w:abstractNumId w:val="13"/>
  </w:num>
  <w:num w:numId="28">
    <w:abstractNumId w:val="3"/>
  </w:num>
  <w:num w:numId="29">
    <w:abstractNumId w:val="30"/>
  </w:num>
  <w:num w:numId="30">
    <w:abstractNumId w:val="4"/>
  </w:num>
  <w:num w:numId="31">
    <w:abstractNumId w:val="21"/>
  </w:num>
  <w:num w:numId="32">
    <w:abstractNumId w:val="27"/>
  </w:num>
  <w:num w:numId="33">
    <w:abstractNumId w:val="36"/>
  </w:num>
  <w:num w:numId="34">
    <w:abstractNumId w:val="22"/>
  </w:num>
  <w:num w:numId="35">
    <w:abstractNumId w:val="11"/>
  </w:num>
  <w:num w:numId="36">
    <w:abstractNumId w:val="0"/>
  </w:num>
  <w:num w:numId="37">
    <w:abstractNumId w:val="34"/>
  </w:num>
  <w:num w:numId="38">
    <w:abstractNumId w:val="29"/>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4E9"/>
    <w:rsid w:val="00007973"/>
    <w:rsid w:val="00011358"/>
    <w:rsid w:val="000114BD"/>
    <w:rsid w:val="00012DC3"/>
    <w:rsid w:val="00012DF4"/>
    <w:rsid w:val="000144FE"/>
    <w:rsid w:val="00015EDE"/>
    <w:rsid w:val="00016ABE"/>
    <w:rsid w:val="00034B71"/>
    <w:rsid w:val="000368FE"/>
    <w:rsid w:val="00040348"/>
    <w:rsid w:val="00041D9D"/>
    <w:rsid w:val="000424E9"/>
    <w:rsid w:val="00046C83"/>
    <w:rsid w:val="000555A5"/>
    <w:rsid w:val="000569E7"/>
    <w:rsid w:val="000576BC"/>
    <w:rsid w:val="00062811"/>
    <w:rsid w:val="00064885"/>
    <w:rsid w:val="00067453"/>
    <w:rsid w:val="0007315D"/>
    <w:rsid w:val="00073299"/>
    <w:rsid w:val="000747D8"/>
    <w:rsid w:val="00080856"/>
    <w:rsid w:val="00082D3B"/>
    <w:rsid w:val="0008322B"/>
    <w:rsid w:val="0009148E"/>
    <w:rsid w:val="00095A8E"/>
    <w:rsid w:val="0009799E"/>
    <w:rsid w:val="000A5A97"/>
    <w:rsid w:val="000B2AF7"/>
    <w:rsid w:val="000C11F6"/>
    <w:rsid w:val="000C222B"/>
    <w:rsid w:val="000C2598"/>
    <w:rsid w:val="000C3C39"/>
    <w:rsid w:val="000C45E5"/>
    <w:rsid w:val="000C486F"/>
    <w:rsid w:val="000C4CA0"/>
    <w:rsid w:val="000C5849"/>
    <w:rsid w:val="000D0F1C"/>
    <w:rsid w:val="000D1ECD"/>
    <w:rsid w:val="000D25C9"/>
    <w:rsid w:val="000D2C04"/>
    <w:rsid w:val="000D4343"/>
    <w:rsid w:val="000D4581"/>
    <w:rsid w:val="000D5982"/>
    <w:rsid w:val="000D7234"/>
    <w:rsid w:val="000D76E2"/>
    <w:rsid w:val="000E2B71"/>
    <w:rsid w:val="000E4C20"/>
    <w:rsid w:val="000F2042"/>
    <w:rsid w:val="000F26C0"/>
    <w:rsid w:val="000F40CD"/>
    <w:rsid w:val="000F417D"/>
    <w:rsid w:val="000F634A"/>
    <w:rsid w:val="000F7870"/>
    <w:rsid w:val="000F7991"/>
    <w:rsid w:val="001017BD"/>
    <w:rsid w:val="001043E7"/>
    <w:rsid w:val="00105EF6"/>
    <w:rsid w:val="001158DA"/>
    <w:rsid w:val="0011754C"/>
    <w:rsid w:val="00120F74"/>
    <w:rsid w:val="001338D5"/>
    <w:rsid w:val="001340CA"/>
    <w:rsid w:val="00135C08"/>
    <w:rsid w:val="00136FFE"/>
    <w:rsid w:val="001413EA"/>
    <w:rsid w:val="0014191F"/>
    <w:rsid w:val="00144EF4"/>
    <w:rsid w:val="00144F11"/>
    <w:rsid w:val="001471D1"/>
    <w:rsid w:val="001538C5"/>
    <w:rsid w:val="001554DF"/>
    <w:rsid w:val="0016227C"/>
    <w:rsid w:val="0016465F"/>
    <w:rsid w:val="001650E0"/>
    <w:rsid w:val="00171481"/>
    <w:rsid w:val="00171FEF"/>
    <w:rsid w:val="001736AB"/>
    <w:rsid w:val="00175E4F"/>
    <w:rsid w:val="0017779B"/>
    <w:rsid w:val="00184904"/>
    <w:rsid w:val="001861D0"/>
    <w:rsid w:val="00186A43"/>
    <w:rsid w:val="00187D74"/>
    <w:rsid w:val="00190218"/>
    <w:rsid w:val="00191F59"/>
    <w:rsid w:val="00195F1D"/>
    <w:rsid w:val="001965C7"/>
    <w:rsid w:val="00196A50"/>
    <w:rsid w:val="001A7B8C"/>
    <w:rsid w:val="001B1D7B"/>
    <w:rsid w:val="001B3E78"/>
    <w:rsid w:val="001B6CB3"/>
    <w:rsid w:val="001C079A"/>
    <w:rsid w:val="001C38A4"/>
    <w:rsid w:val="001C7D75"/>
    <w:rsid w:val="001D2F88"/>
    <w:rsid w:val="001D55D7"/>
    <w:rsid w:val="001D5AD7"/>
    <w:rsid w:val="001D6B39"/>
    <w:rsid w:val="001D7398"/>
    <w:rsid w:val="001D7A5B"/>
    <w:rsid w:val="001E1F76"/>
    <w:rsid w:val="001E3825"/>
    <w:rsid w:val="001E3AAC"/>
    <w:rsid w:val="001E6E83"/>
    <w:rsid w:val="001F263C"/>
    <w:rsid w:val="001F2BAD"/>
    <w:rsid w:val="001F34AF"/>
    <w:rsid w:val="00200726"/>
    <w:rsid w:val="002023A9"/>
    <w:rsid w:val="00203D78"/>
    <w:rsid w:val="00215E28"/>
    <w:rsid w:val="0022340F"/>
    <w:rsid w:val="00230B39"/>
    <w:rsid w:val="00231C9C"/>
    <w:rsid w:val="002356CF"/>
    <w:rsid w:val="00236C80"/>
    <w:rsid w:val="00242274"/>
    <w:rsid w:val="00242462"/>
    <w:rsid w:val="00244CAE"/>
    <w:rsid w:val="00246B7C"/>
    <w:rsid w:val="00246EB1"/>
    <w:rsid w:val="00251C8A"/>
    <w:rsid w:val="00252366"/>
    <w:rsid w:val="00252A89"/>
    <w:rsid w:val="002554A2"/>
    <w:rsid w:val="00257BB7"/>
    <w:rsid w:val="00261434"/>
    <w:rsid w:val="002615D3"/>
    <w:rsid w:val="0026285A"/>
    <w:rsid w:val="00277884"/>
    <w:rsid w:val="002808B6"/>
    <w:rsid w:val="00280C1F"/>
    <w:rsid w:val="00287209"/>
    <w:rsid w:val="00292C67"/>
    <w:rsid w:val="002933CA"/>
    <w:rsid w:val="0029632C"/>
    <w:rsid w:val="00296574"/>
    <w:rsid w:val="00297234"/>
    <w:rsid w:val="002A3DEF"/>
    <w:rsid w:val="002A45DA"/>
    <w:rsid w:val="002A58C9"/>
    <w:rsid w:val="002B27EF"/>
    <w:rsid w:val="002B4966"/>
    <w:rsid w:val="002B6C35"/>
    <w:rsid w:val="002B6FF4"/>
    <w:rsid w:val="002C4E84"/>
    <w:rsid w:val="002C5504"/>
    <w:rsid w:val="002C6BB5"/>
    <w:rsid w:val="002D1D78"/>
    <w:rsid w:val="002D2481"/>
    <w:rsid w:val="002D29FE"/>
    <w:rsid w:val="002D51B9"/>
    <w:rsid w:val="002D6CD6"/>
    <w:rsid w:val="002E1381"/>
    <w:rsid w:val="002E5264"/>
    <w:rsid w:val="002E5665"/>
    <w:rsid w:val="002E67D4"/>
    <w:rsid w:val="002E68F4"/>
    <w:rsid w:val="002F2C33"/>
    <w:rsid w:val="002F4307"/>
    <w:rsid w:val="002F4412"/>
    <w:rsid w:val="002F4FBA"/>
    <w:rsid w:val="002F65AA"/>
    <w:rsid w:val="00300040"/>
    <w:rsid w:val="00304C02"/>
    <w:rsid w:val="00307F37"/>
    <w:rsid w:val="0031230E"/>
    <w:rsid w:val="003237A3"/>
    <w:rsid w:val="003305B7"/>
    <w:rsid w:val="003321C9"/>
    <w:rsid w:val="00346B18"/>
    <w:rsid w:val="00353667"/>
    <w:rsid w:val="00353CB5"/>
    <w:rsid w:val="003544A0"/>
    <w:rsid w:val="00354777"/>
    <w:rsid w:val="00357E67"/>
    <w:rsid w:val="00362B69"/>
    <w:rsid w:val="003631B4"/>
    <w:rsid w:val="0037003D"/>
    <w:rsid w:val="0037039D"/>
    <w:rsid w:val="00370892"/>
    <w:rsid w:val="003734D4"/>
    <w:rsid w:val="003742C0"/>
    <w:rsid w:val="00375555"/>
    <w:rsid w:val="00377329"/>
    <w:rsid w:val="003775BE"/>
    <w:rsid w:val="00390043"/>
    <w:rsid w:val="003902D5"/>
    <w:rsid w:val="00390703"/>
    <w:rsid w:val="00391C15"/>
    <w:rsid w:val="0039413C"/>
    <w:rsid w:val="00394C06"/>
    <w:rsid w:val="00396877"/>
    <w:rsid w:val="00396942"/>
    <w:rsid w:val="00396FD8"/>
    <w:rsid w:val="003A0826"/>
    <w:rsid w:val="003A0CD0"/>
    <w:rsid w:val="003A36BF"/>
    <w:rsid w:val="003A4A1A"/>
    <w:rsid w:val="003A75F3"/>
    <w:rsid w:val="003A79B7"/>
    <w:rsid w:val="003B191C"/>
    <w:rsid w:val="003B3D45"/>
    <w:rsid w:val="003B5A82"/>
    <w:rsid w:val="003C3DCB"/>
    <w:rsid w:val="003C669D"/>
    <w:rsid w:val="003C7EB5"/>
    <w:rsid w:val="003D0064"/>
    <w:rsid w:val="003E0B3A"/>
    <w:rsid w:val="003E1C56"/>
    <w:rsid w:val="003E665A"/>
    <w:rsid w:val="003E68ED"/>
    <w:rsid w:val="003E7677"/>
    <w:rsid w:val="003F60C2"/>
    <w:rsid w:val="00405809"/>
    <w:rsid w:val="00406290"/>
    <w:rsid w:val="0040644C"/>
    <w:rsid w:val="00413A79"/>
    <w:rsid w:val="00427558"/>
    <w:rsid w:val="00430852"/>
    <w:rsid w:val="00433002"/>
    <w:rsid w:val="00435792"/>
    <w:rsid w:val="0043608F"/>
    <w:rsid w:val="00436157"/>
    <w:rsid w:val="00440B46"/>
    <w:rsid w:val="0044272F"/>
    <w:rsid w:val="00444045"/>
    <w:rsid w:val="00451D78"/>
    <w:rsid w:val="004526ED"/>
    <w:rsid w:val="0045300D"/>
    <w:rsid w:val="00454EEF"/>
    <w:rsid w:val="00465197"/>
    <w:rsid w:val="004662BE"/>
    <w:rsid w:val="0047305C"/>
    <w:rsid w:val="0047329F"/>
    <w:rsid w:val="00474374"/>
    <w:rsid w:val="0047511D"/>
    <w:rsid w:val="004754BB"/>
    <w:rsid w:val="00475842"/>
    <w:rsid w:val="00480DE6"/>
    <w:rsid w:val="004922BB"/>
    <w:rsid w:val="004947E4"/>
    <w:rsid w:val="004963E5"/>
    <w:rsid w:val="004A0AA5"/>
    <w:rsid w:val="004A74B1"/>
    <w:rsid w:val="004B15E9"/>
    <w:rsid w:val="004B755E"/>
    <w:rsid w:val="004C56CF"/>
    <w:rsid w:val="004D2AE0"/>
    <w:rsid w:val="004E1D74"/>
    <w:rsid w:val="004E21A0"/>
    <w:rsid w:val="004E383D"/>
    <w:rsid w:val="004E4D8C"/>
    <w:rsid w:val="004E5171"/>
    <w:rsid w:val="004F0C24"/>
    <w:rsid w:val="004F2B15"/>
    <w:rsid w:val="004F6644"/>
    <w:rsid w:val="00503EBE"/>
    <w:rsid w:val="0050551D"/>
    <w:rsid w:val="005067AD"/>
    <w:rsid w:val="00510158"/>
    <w:rsid w:val="00513815"/>
    <w:rsid w:val="00522681"/>
    <w:rsid w:val="0052364D"/>
    <w:rsid w:val="0052799A"/>
    <w:rsid w:val="0053083B"/>
    <w:rsid w:val="00530BAA"/>
    <w:rsid w:val="00535978"/>
    <w:rsid w:val="005363FD"/>
    <w:rsid w:val="005405BC"/>
    <w:rsid w:val="00542982"/>
    <w:rsid w:val="00551B46"/>
    <w:rsid w:val="00551E75"/>
    <w:rsid w:val="00556969"/>
    <w:rsid w:val="00565FAA"/>
    <w:rsid w:val="005675D4"/>
    <w:rsid w:val="0056763A"/>
    <w:rsid w:val="005724DD"/>
    <w:rsid w:val="00577EC1"/>
    <w:rsid w:val="00580157"/>
    <w:rsid w:val="00580A9F"/>
    <w:rsid w:val="00582BCE"/>
    <w:rsid w:val="005830EB"/>
    <w:rsid w:val="00583D4E"/>
    <w:rsid w:val="005907FB"/>
    <w:rsid w:val="00592238"/>
    <w:rsid w:val="00592BC2"/>
    <w:rsid w:val="0059362F"/>
    <w:rsid w:val="00594EAC"/>
    <w:rsid w:val="0059772E"/>
    <w:rsid w:val="005A3229"/>
    <w:rsid w:val="005A327B"/>
    <w:rsid w:val="005A44A7"/>
    <w:rsid w:val="005A7589"/>
    <w:rsid w:val="005B0F22"/>
    <w:rsid w:val="005B19CA"/>
    <w:rsid w:val="005B3571"/>
    <w:rsid w:val="005C0535"/>
    <w:rsid w:val="005C121B"/>
    <w:rsid w:val="005C1D0C"/>
    <w:rsid w:val="005D224A"/>
    <w:rsid w:val="005D30EC"/>
    <w:rsid w:val="005D5685"/>
    <w:rsid w:val="005D5F21"/>
    <w:rsid w:val="005E3E04"/>
    <w:rsid w:val="005E4286"/>
    <w:rsid w:val="00611D85"/>
    <w:rsid w:val="00613849"/>
    <w:rsid w:val="00614F75"/>
    <w:rsid w:val="006163A4"/>
    <w:rsid w:val="00617857"/>
    <w:rsid w:val="006252B4"/>
    <w:rsid w:val="00625D8E"/>
    <w:rsid w:val="006279A7"/>
    <w:rsid w:val="006357BA"/>
    <w:rsid w:val="00650075"/>
    <w:rsid w:val="0065038F"/>
    <w:rsid w:val="00651B1B"/>
    <w:rsid w:val="0065310B"/>
    <w:rsid w:val="0065508A"/>
    <w:rsid w:val="00656575"/>
    <w:rsid w:val="00662399"/>
    <w:rsid w:val="00667CA5"/>
    <w:rsid w:val="0067726D"/>
    <w:rsid w:val="00692B75"/>
    <w:rsid w:val="00692CAB"/>
    <w:rsid w:val="00694DC0"/>
    <w:rsid w:val="00697C34"/>
    <w:rsid w:val="006A1587"/>
    <w:rsid w:val="006A16F1"/>
    <w:rsid w:val="006A4BCC"/>
    <w:rsid w:val="006B42AD"/>
    <w:rsid w:val="006B7916"/>
    <w:rsid w:val="006C0B16"/>
    <w:rsid w:val="006C2E89"/>
    <w:rsid w:val="006C331E"/>
    <w:rsid w:val="006D474A"/>
    <w:rsid w:val="006D7A47"/>
    <w:rsid w:val="006E26F4"/>
    <w:rsid w:val="006F3A42"/>
    <w:rsid w:val="00705CDD"/>
    <w:rsid w:val="00706405"/>
    <w:rsid w:val="00711936"/>
    <w:rsid w:val="00711DAC"/>
    <w:rsid w:val="00711DCF"/>
    <w:rsid w:val="007233E0"/>
    <w:rsid w:val="0072352D"/>
    <w:rsid w:val="00726F27"/>
    <w:rsid w:val="00730AA7"/>
    <w:rsid w:val="00733A78"/>
    <w:rsid w:val="00735A86"/>
    <w:rsid w:val="00735CDA"/>
    <w:rsid w:val="0074280B"/>
    <w:rsid w:val="00750437"/>
    <w:rsid w:val="007519B5"/>
    <w:rsid w:val="00753B08"/>
    <w:rsid w:val="007542E9"/>
    <w:rsid w:val="00754B40"/>
    <w:rsid w:val="007576CA"/>
    <w:rsid w:val="00761C25"/>
    <w:rsid w:val="0076413E"/>
    <w:rsid w:val="0076687F"/>
    <w:rsid w:val="0077188C"/>
    <w:rsid w:val="00776790"/>
    <w:rsid w:val="007816AD"/>
    <w:rsid w:val="00781CA3"/>
    <w:rsid w:val="00782A0B"/>
    <w:rsid w:val="00786A23"/>
    <w:rsid w:val="00790913"/>
    <w:rsid w:val="00791065"/>
    <w:rsid w:val="00792617"/>
    <w:rsid w:val="00792D4D"/>
    <w:rsid w:val="007A0CC3"/>
    <w:rsid w:val="007A686B"/>
    <w:rsid w:val="007B2266"/>
    <w:rsid w:val="007B2FDD"/>
    <w:rsid w:val="007B31EC"/>
    <w:rsid w:val="007B3A7D"/>
    <w:rsid w:val="007B6BBC"/>
    <w:rsid w:val="007B7CA8"/>
    <w:rsid w:val="007C124F"/>
    <w:rsid w:val="007C3F45"/>
    <w:rsid w:val="007C4125"/>
    <w:rsid w:val="007C4F40"/>
    <w:rsid w:val="007C6C71"/>
    <w:rsid w:val="007D0366"/>
    <w:rsid w:val="007D483D"/>
    <w:rsid w:val="007D5D14"/>
    <w:rsid w:val="007E6D3C"/>
    <w:rsid w:val="007F14CC"/>
    <w:rsid w:val="007F2E07"/>
    <w:rsid w:val="008014D5"/>
    <w:rsid w:val="00806D71"/>
    <w:rsid w:val="00811C33"/>
    <w:rsid w:val="00815D8F"/>
    <w:rsid w:val="00820050"/>
    <w:rsid w:val="008265F2"/>
    <w:rsid w:val="00830AE1"/>
    <w:rsid w:val="00834185"/>
    <w:rsid w:val="008344F5"/>
    <w:rsid w:val="008405CD"/>
    <w:rsid w:val="008423AA"/>
    <w:rsid w:val="00843528"/>
    <w:rsid w:val="008476DB"/>
    <w:rsid w:val="008502D6"/>
    <w:rsid w:val="00850599"/>
    <w:rsid w:val="00852E25"/>
    <w:rsid w:val="008539B9"/>
    <w:rsid w:val="00863CA1"/>
    <w:rsid w:val="00871EAA"/>
    <w:rsid w:val="0087314E"/>
    <w:rsid w:val="00882220"/>
    <w:rsid w:val="00882E6F"/>
    <w:rsid w:val="008923D9"/>
    <w:rsid w:val="00894511"/>
    <w:rsid w:val="008A0D3D"/>
    <w:rsid w:val="008A47A9"/>
    <w:rsid w:val="008A5DA8"/>
    <w:rsid w:val="008B0EB6"/>
    <w:rsid w:val="008B28D8"/>
    <w:rsid w:val="008B3E1C"/>
    <w:rsid w:val="008B7BED"/>
    <w:rsid w:val="008C300E"/>
    <w:rsid w:val="008C3CCC"/>
    <w:rsid w:val="008C4674"/>
    <w:rsid w:val="008C5C49"/>
    <w:rsid w:val="008D21D1"/>
    <w:rsid w:val="008D2EE0"/>
    <w:rsid w:val="008D6F23"/>
    <w:rsid w:val="008E607B"/>
    <w:rsid w:val="008F5886"/>
    <w:rsid w:val="008F7AD2"/>
    <w:rsid w:val="0090051D"/>
    <w:rsid w:val="00907254"/>
    <w:rsid w:val="00911E6E"/>
    <w:rsid w:val="00912879"/>
    <w:rsid w:val="00920819"/>
    <w:rsid w:val="009215C5"/>
    <w:rsid w:val="0092172A"/>
    <w:rsid w:val="0092280C"/>
    <w:rsid w:val="00923451"/>
    <w:rsid w:val="009239CA"/>
    <w:rsid w:val="009450F8"/>
    <w:rsid w:val="00947656"/>
    <w:rsid w:val="00952DD3"/>
    <w:rsid w:val="009551E0"/>
    <w:rsid w:val="00955F2C"/>
    <w:rsid w:val="00955FDF"/>
    <w:rsid w:val="00960F27"/>
    <w:rsid w:val="009655FB"/>
    <w:rsid w:val="00970916"/>
    <w:rsid w:val="00972593"/>
    <w:rsid w:val="00975FE1"/>
    <w:rsid w:val="0097691D"/>
    <w:rsid w:val="00986672"/>
    <w:rsid w:val="009975C5"/>
    <w:rsid w:val="009979DE"/>
    <w:rsid w:val="009A255F"/>
    <w:rsid w:val="009A2800"/>
    <w:rsid w:val="009A451D"/>
    <w:rsid w:val="009A58D8"/>
    <w:rsid w:val="009B1435"/>
    <w:rsid w:val="009B2E60"/>
    <w:rsid w:val="009B5004"/>
    <w:rsid w:val="009B6D4E"/>
    <w:rsid w:val="009B6E68"/>
    <w:rsid w:val="009B7A31"/>
    <w:rsid w:val="009C535F"/>
    <w:rsid w:val="009E0115"/>
    <w:rsid w:val="009E7E8F"/>
    <w:rsid w:val="009F4E61"/>
    <w:rsid w:val="009F709B"/>
    <w:rsid w:val="00A0404D"/>
    <w:rsid w:val="00A0475D"/>
    <w:rsid w:val="00A0483C"/>
    <w:rsid w:val="00A055DB"/>
    <w:rsid w:val="00A06800"/>
    <w:rsid w:val="00A07706"/>
    <w:rsid w:val="00A108E7"/>
    <w:rsid w:val="00A12293"/>
    <w:rsid w:val="00A20BC3"/>
    <w:rsid w:val="00A20EC6"/>
    <w:rsid w:val="00A218AF"/>
    <w:rsid w:val="00A225DA"/>
    <w:rsid w:val="00A2558F"/>
    <w:rsid w:val="00A26DB2"/>
    <w:rsid w:val="00A31310"/>
    <w:rsid w:val="00A318A5"/>
    <w:rsid w:val="00A31DDC"/>
    <w:rsid w:val="00A32D4D"/>
    <w:rsid w:val="00A34145"/>
    <w:rsid w:val="00A346DC"/>
    <w:rsid w:val="00A35519"/>
    <w:rsid w:val="00A37D29"/>
    <w:rsid w:val="00A40CFB"/>
    <w:rsid w:val="00A426FC"/>
    <w:rsid w:val="00A447B5"/>
    <w:rsid w:val="00A4638F"/>
    <w:rsid w:val="00A52EF6"/>
    <w:rsid w:val="00A53110"/>
    <w:rsid w:val="00A55010"/>
    <w:rsid w:val="00A55B93"/>
    <w:rsid w:val="00A65270"/>
    <w:rsid w:val="00A705D7"/>
    <w:rsid w:val="00A730D9"/>
    <w:rsid w:val="00A73244"/>
    <w:rsid w:val="00A73E70"/>
    <w:rsid w:val="00A74961"/>
    <w:rsid w:val="00A75DE2"/>
    <w:rsid w:val="00A75E7B"/>
    <w:rsid w:val="00A762FB"/>
    <w:rsid w:val="00A779FA"/>
    <w:rsid w:val="00A81AAE"/>
    <w:rsid w:val="00A8306B"/>
    <w:rsid w:val="00A85303"/>
    <w:rsid w:val="00A9063C"/>
    <w:rsid w:val="00A90CE7"/>
    <w:rsid w:val="00A915E2"/>
    <w:rsid w:val="00A920F9"/>
    <w:rsid w:val="00A92783"/>
    <w:rsid w:val="00A96835"/>
    <w:rsid w:val="00AA0481"/>
    <w:rsid w:val="00AB2013"/>
    <w:rsid w:val="00AB24A4"/>
    <w:rsid w:val="00AB65E4"/>
    <w:rsid w:val="00AB69C2"/>
    <w:rsid w:val="00AC420A"/>
    <w:rsid w:val="00AC79A1"/>
    <w:rsid w:val="00AD0F33"/>
    <w:rsid w:val="00AD6F50"/>
    <w:rsid w:val="00AE1A39"/>
    <w:rsid w:val="00AE296F"/>
    <w:rsid w:val="00AE2D1C"/>
    <w:rsid w:val="00AE4C7D"/>
    <w:rsid w:val="00AE4CFA"/>
    <w:rsid w:val="00AE4D71"/>
    <w:rsid w:val="00AE4E25"/>
    <w:rsid w:val="00AF139D"/>
    <w:rsid w:val="00AF2724"/>
    <w:rsid w:val="00AF6CF4"/>
    <w:rsid w:val="00AF7918"/>
    <w:rsid w:val="00B01D36"/>
    <w:rsid w:val="00B02755"/>
    <w:rsid w:val="00B039AF"/>
    <w:rsid w:val="00B0461E"/>
    <w:rsid w:val="00B04729"/>
    <w:rsid w:val="00B062F0"/>
    <w:rsid w:val="00B104B7"/>
    <w:rsid w:val="00B10886"/>
    <w:rsid w:val="00B17DB7"/>
    <w:rsid w:val="00B271A0"/>
    <w:rsid w:val="00B309A8"/>
    <w:rsid w:val="00B3102C"/>
    <w:rsid w:val="00B3140E"/>
    <w:rsid w:val="00B33709"/>
    <w:rsid w:val="00B36ADA"/>
    <w:rsid w:val="00B40A56"/>
    <w:rsid w:val="00B4422A"/>
    <w:rsid w:val="00B44F55"/>
    <w:rsid w:val="00B4552F"/>
    <w:rsid w:val="00B45EF0"/>
    <w:rsid w:val="00B46FDC"/>
    <w:rsid w:val="00B473BC"/>
    <w:rsid w:val="00B50CED"/>
    <w:rsid w:val="00B529DE"/>
    <w:rsid w:val="00B53BF2"/>
    <w:rsid w:val="00B53F26"/>
    <w:rsid w:val="00B55E2F"/>
    <w:rsid w:val="00B6306B"/>
    <w:rsid w:val="00B703D8"/>
    <w:rsid w:val="00B716D2"/>
    <w:rsid w:val="00B7223D"/>
    <w:rsid w:val="00B74514"/>
    <w:rsid w:val="00B76A00"/>
    <w:rsid w:val="00B7710D"/>
    <w:rsid w:val="00B77860"/>
    <w:rsid w:val="00B85B8D"/>
    <w:rsid w:val="00B90ECC"/>
    <w:rsid w:val="00B92B56"/>
    <w:rsid w:val="00B9338D"/>
    <w:rsid w:val="00BA15F6"/>
    <w:rsid w:val="00BA1CCD"/>
    <w:rsid w:val="00BA316B"/>
    <w:rsid w:val="00BA3239"/>
    <w:rsid w:val="00BA4738"/>
    <w:rsid w:val="00BA6BED"/>
    <w:rsid w:val="00BA6FE8"/>
    <w:rsid w:val="00BB7361"/>
    <w:rsid w:val="00BC7CB5"/>
    <w:rsid w:val="00BD09CF"/>
    <w:rsid w:val="00BD384A"/>
    <w:rsid w:val="00BD509B"/>
    <w:rsid w:val="00BD6E46"/>
    <w:rsid w:val="00BE0E9A"/>
    <w:rsid w:val="00BE3237"/>
    <w:rsid w:val="00BF0954"/>
    <w:rsid w:val="00BF196B"/>
    <w:rsid w:val="00BF3E30"/>
    <w:rsid w:val="00BF7A00"/>
    <w:rsid w:val="00C00FB8"/>
    <w:rsid w:val="00C025DC"/>
    <w:rsid w:val="00C077B9"/>
    <w:rsid w:val="00C07C4A"/>
    <w:rsid w:val="00C1050C"/>
    <w:rsid w:val="00C10BFA"/>
    <w:rsid w:val="00C200F7"/>
    <w:rsid w:val="00C20E48"/>
    <w:rsid w:val="00C23437"/>
    <w:rsid w:val="00C25684"/>
    <w:rsid w:val="00C269F1"/>
    <w:rsid w:val="00C3484E"/>
    <w:rsid w:val="00C35BE1"/>
    <w:rsid w:val="00C367F5"/>
    <w:rsid w:val="00C370AF"/>
    <w:rsid w:val="00C56284"/>
    <w:rsid w:val="00C61000"/>
    <w:rsid w:val="00C651E8"/>
    <w:rsid w:val="00C70AAB"/>
    <w:rsid w:val="00C7177A"/>
    <w:rsid w:val="00C77383"/>
    <w:rsid w:val="00C81812"/>
    <w:rsid w:val="00C82877"/>
    <w:rsid w:val="00C84780"/>
    <w:rsid w:val="00C87954"/>
    <w:rsid w:val="00C90E7F"/>
    <w:rsid w:val="00C928F4"/>
    <w:rsid w:val="00C94C17"/>
    <w:rsid w:val="00C95B0D"/>
    <w:rsid w:val="00C96003"/>
    <w:rsid w:val="00C96A75"/>
    <w:rsid w:val="00CA0AFC"/>
    <w:rsid w:val="00CA1B8D"/>
    <w:rsid w:val="00CA45B4"/>
    <w:rsid w:val="00CA59FC"/>
    <w:rsid w:val="00CA6F5A"/>
    <w:rsid w:val="00CB307A"/>
    <w:rsid w:val="00CB3865"/>
    <w:rsid w:val="00CB4582"/>
    <w:rsid w:val="00CC0EAE"/>
    <w:rsid w:val="00CC4593"/>
    <w:rsid w:val="00CE2F5F"/>
    <w:rsid w:val="00CE32A1"/>
    <w:rsid w:val="00CE7DC7"/>
    <w:rsid w:val="00CF2641"/>
    <w:rsid w:val="00D01F86"/>
    <w:rsid w:val="00D041EB"/>
    <w:rsid w:val="00D13CFB"/>
    <w:rsid w:val="00D13F69"/>
    <w:rsid w:val="00D15209"/>
    <w:rsid w:val="00D26FC3"/>
    <w:rsid w:val="00D30481"/>
    <w:rsid w:val="00D3093C"/>
    <w:rsid w:val="00D3131A"/>
    <w:rsid w:val="00D31692"/>
    <w:rsid w:val="00D35CB1"/>
    <w:rsid w:val="00D379AA"/>
    <w:rsid w:val="00D40151"/>
    <w:rsid w:val="00D45F1F"/>
    <w:rsid w:val="00D50B65"/>
    <w:rsid w:val="00D556B1"/>
    <w:rsid w:val="00D605F0"/>
    <w:rsid w:val="00D605FE"/>
    <w:rsid w:val="00D6134F"/>
    <w:rsid w:val="00D62522"/>
    <w:rsid w:val="00D62B9E"/>
    <w:rsid w:val="00D63045"/>
    <w:rsid w:val="00D64774"/>
    <w:rsid w:val="00D65F7F"/>
    <w:rsid w:val="00D72789"/>
    <w:rsid w:val="00D77842"/>
    <w:rsid w:val="00D778CA"/>
    <w:rsid w:val="00D81A17"/>
    <w:rsid w:val="00D91466"/>
    <w:rsid w:val="00D9218C"/>
    <w:rsid w:val="00D921F7"/>
    <w:rsid w:val="00DA568C"/>
    <w:rsid w:val="00DA62C6"/>
    <w:rsid w:val="00DB340B"/>
    <w:rsid w:val="00DB4644"/>
    <w:rsid w:val="00DB636A"/>
    <w:rsid w:val="00DB754B"/>
    <w:rsid w:val="00DC0E6F"/>
    <w:rsid w:val="00DC5AB7"/>
    <w:rsid w:val="00DD2EC7"/>
    <w:rsid w:val="00DD3215"/>
    <w:rsid w:val="00DD3E58"/>
    <w:rsid w:val="00DD5969"/>
    <w:rsid w:val="00DD5DA1"/>
    <w:rsid w:val="00DD606E"/>
    <w:rsid w:val="00DE4F0D"/>
    <w:rsid w:val="00DE5E7F"/>
    <w:rsid w:val="00DF083B"/>
    <w:rsid w:val="00DF1C95"/>
    <w:rsid w:val="00DF29CE"/>
    <w:rsid w:val="00DF5CB1"/>
    <w:rsid w:val="00DF7620"/>
    <w:rsid w:val="00E00F9C"/>
    <w:rsid w:val="00E019D5"/>
    <w:rsid w:val="00E02FF6"/>
    <w:rsid w:val="00E03E7B"/>
    <w:rsid w:val="00E1061F"/>
    <w:rsid w:val="00E12EC2"/>
    <w:rsid w:val="00E15E2B"/>
    <w:rsid w:val="00E20C57"/>
    <w:rsid w:val="00E251DA"/>
    <w:rsid w:val="00E33D60"/>
    <w:rsid w:val="00E369CE"/>
    <w:rsid w:val="00E45FC1"/>
    <w:rsid w:val="00E46425"/>
    <w:rsid w:val="00E47949"/>
    <w:rsid w:val="00E53EE5"/>
    <w:rsid w:val="00E54347"/>
    <w:rsid w:val="00E56DF0"/>
    <w:rsid w:val="00E5737E"/>
    <w:rsid w:val="00E57A0C"/>
    <w:rsid w:val="00E57AC3"/>
    <w:rsid w:val="00E61D2D"/>
    <w:rsid w:val="00E66F39"/>
    <w:rsid w:val="00E71066"/>
    <w:rsid w:val="00E73AE0"/>
    <w:rsid w:val="00E74AC3"/>
    <w:rsid w:val="00E80168"/>
    <w:rsid w:val="00E82648"/>
    <w:rsid w:val="00E82676"/>
    <w:rsid w:val="00E87E87"/>
    <w:rsid w:val="00E92DFE"/>
    <w:rsid w:val="00E94FA9"/>
    <w:rsid w:val="00EB2E21"/>
    <w:rsid w:val="00EB30F2"/>
    <w:rsid w:val="00EB5CB4"/>
    <w:rsid w:val="00EC19FE"/>
    <w:rsid w:val="00EC2990"/>
    <w:rsid w:val="00EC4215"/>
    <w:rsid w:val="00EC56FD"/>
    <w:rsid w:val="00EC63D3"/>
    <w:rsid w:val="00EC6698"/>
    <w:rsid w:val="00ED43D1"/>
    <w:rsid w:val="00ED6A5E"/>
    <w:rsid w:val="00EE09CC"/>
    <w:rsid w:val="00EE22E2"/>
    <w:rsid w:val="00EE4F76"/>
    <w:rsid w:val="00EE71E2"/>
    <w:rsid w:val="00EF0108"/>
    <w:rsid w:val="00EF44E3"/>
    <w:rsid w:val="00EF4508"/>
    <w:rsid w:val="00EF68D5"/>
    <w:rsid w:val="00F042B5"/>
    <w:rsid w:val="00F06880"/>
    <w:rsid w:val="00F073A4"/>
    <w:rsid w:val="00F12E1B"/>
    <w:rsid w:val="00F222CB"/>
    <w:rsid w:val="00F31D17"/>
    <w:rsid w:val="00F35643"/>
    <w:rsid w:val="00F36A84"/>
    <w:rsid w:val="00F403FB"/>
    <w:rsid w:val="00F4190B"/>
    <w:rsid w:val="00F42F10"/>
    <w:rsid w:val="00F43B4A"/>
    <w:rsid w:val="00F44DCC"/>
    <w:rsid w:val="00F46457"/>
    <w:rsid w:val="00F47175"/>
    <w:rsid w:val="00F52EBF"/>
    <w:rsid w:val="00F54E9C"/>
    <w:rsid w:val="00F55609"/>
    <w:rsid w:val="00F56595"/>
    <w:rsid w:val="00F61CEB"/>
    <w:rsid w:val="00F6292A"/>
    <w:rsid w:val="00F66D00"/>
    <w:rsid w:val="00F6740C"/>
    <w:rsid w:val="00F8445E"/>
    <w:rsid w:val="00F85CE5"/>
    <w:rsid w:val="00F866B1"/>
    <w:rsid w:val="00F93EDD"/>
    <w:rsid w:val="00F95767"/>
    <w:rsid w:val="00FA2B80"/>
    <w:rsid w:val="00FB16CE"/>
    <w:rsid w:val="00FB55EF"/>
    <w:rsid w:val="00FB7335"/>
    <w:rsid w:val="00FC6A1D"/>
    <w:rsid w:val="00FD0499"/>
    <w:rsid w:val="00FD6AF2"/>
    <w:rsid w:val="00FD6CFA"/>
    <w:rsid w:val="00FD6D57"/>
    <w:rsid w:val="00FD71D4"/>
    <w:rsid w:val="00FD7356"/>
    <w:rsid w:val="00FE0E10"/>
    <w:rsid w:val="00FE3E01"/>
    <w:rsid w:val="00FE7F16"/>
    <w:rsid w:val="00FF51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C1C7ED"/>
  <w15:chartTrackingRefBased/>
  <w15:docId w15:val="{28ED4917-07E2-405B-BB83-CDB3D809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C33"/>
  </w:style>
  <w:style w:type="paragraph" w:styleId="Heading2">
    <w:name w:val="heading 2"/>
    <w:basedOn w:val="Normal"/>
    <w:next w:val="Normal"/>
    <w:link w:val="Heading2Char"/>
    <w:uiPriority w:val="9"/>
    <w:semiHidden/>
    <w:unhideWhenUsed/>
    <w:qFormat/>
    <w:rsid w:val="00203D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B55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AE2D1C"/>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2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3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07A"/>
  </w:style>
  <w:style w:type="paragraph" w:styleId="Footer">
    <w:name w:val="footer"/>
    <w:basedOn w:val="Normal"/>
    <w:link w:val="FooterChar"/>
    <w:uiPriority w:val="99"/>
    <w:unhideWhenUsed/>
    <w:rsid w:val="00CB3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07A"/>
  </w:style>
  <w:style w:type="paragraph" w:styleId="ListParagraph">
    <w:name w:val="List Paragraph"/>
    <w:basedOn w:val="Normal"/>
    <w:uiPriority w:val="34"/>
    <w:qFormat/>
    <w:rsid w:val="00E20C57"/>
    <w:pPr>
      <w:ind w:left="720"/>
      <w:contextualSpacing/>
    </w:pPr>
  </w:style>
  <w:style w:type="paragraph" w:styleId="NormalWeb">
    <w:name w:val="Normal (Web)"/>
    <w:basedOn w:val="Normal"/>
    <w:uiPriority w:val="99"/>
    <w:unhideWhenUsed/>
    <w:rsid w:val="00C8181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81812"/>
    <w:rPr>
      <w:b/>
      <w:bCs/>
    </w:rPr>
  </w:style>
  <w:style w:type="character" w:customStyle="1" w:styleId="Heading4Char">
    <w:name w:val="Heading 4 Char"/>
    <w:basedOn w:val="DefaultParagraphFont"/>
    <w:link w:val="Heading4"/>
    <w:uiPriority w:val="9"/>
    <w:rsid w:val="00AE2D1C"/>
    <w:rPr>
      <w:rFonts w:ascii="Times New Roman" w:eastAsia="Times New Roman" w:hAnsi="Times New Roman" w:cs="Times New Roman"/>
      <w:b/>
      <w:bCs/>
      <w:sz w:val="24"/>
      <w:szCs w:val="24"/>
      <w:lang w:eastAsia="en-IN"/>
    </w:rPr>
  </w:style>
  <w:style w:type="character" w:customStyle="1" w:styleId="Heading3Char">
    <w:name w:val="Heading 3 Char"/>
    <w:basedOn w:val="DefaultParagraphFont"/>
    <w:link w:val="Heading3"/>
    <w:uiPriority w:val="9"/>
    <w:semiHidden/>
    <w:rsid w:val="00FB55E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203D78"/>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A3551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35519"/>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6306B"/>
    <w:rPr>
      <w:color w:val="0563C1" w:themeColor="hyperlink"/>
      <w:u w:val="single"/>
    </w:rPr>
  </w:style>
  <w:style w:type="character" w:styleId="UnresolvedMention">
    <w:name w:val="Unresolved Mention"/>
    <w:basedOn w:val="DefaultParagraphFont"/>
    <w:uiPriority w:val="99"/>
    <w:semiHidden/>
    <w:unhideWhenUsed/>
    <w:rsid w:val="00B63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21328">
      <w:bodyDiv w:val="1"/>
      <w:marLeft w:val="0"/>
      <w:marRight w:val="0"/>
      <w:marTop w:val="0"/>
      <w:marBottom w:val="0"/>
      <w:divBdr>
        <w:top w:val="none" w:sz="0" w:space="0" w:color="auto"/>
        <w:left w:val="none" w:sz="0" w:space="0" w:color="auto"/>
        <w:bottom w:val="none" w:sz="0" w:space="0" w:color="auto"/>
        <w:right w:val="none" w:sz="0" w:space="0" w:color="auto"/>
      </w:divBdr>
    </w:div>
    <w:div w:id="237521240">
      <w:bodyDiv w:val="1"/>
      <w:marLeft w:val="0"/>
      <w:marRight w:val="0"/>
      <w:marTop w:val="0"/>
      <w:marBottom w:val="0"/>
      <w:divBdr>
        <w:top w:val="none" w:sz="0" w:space="0" w:color="auto"/>
        <w:left w:val="none" w:sz="0" w:space="0" w:color="auto"/>
        <w:bottom w:val="none" w:sz="0" w:space="0" w:color="auto"/>
        <w:right w:val="none" w:sz="0" w:space="0" w:color="auto"/>
      </w:divBdr>
    </w:div>
    <w:div w:id="309873425">
      <w:bodyDiv w:val="1"/>
      <w:marLeft w:val="0"/>
      <w:marRight w:val="0"/>
      <w:marTop w:val="0"/>
      <w:marBottom w:val="0"/>
      <w:divBdr>
        <w:top w:val="none" w:sz="0" w:space="0" w:color="auto"/>
        <w:left w:val="none" w:sz="0" w:space="0" w:color="auto"/>
        <w:bottom w:val="none" w:sz="0" w:space="0" w:color="auto"/>
        <w:right w:val="none" w:sz="0" w:space="0" w:color="auto"/>
      </w:divBdr>
    </w:div>
    <w:div w:id="318702829">
      <w:bodyDiv w:val="1"/>
      <w:marLeft w:val="0"/>
      <w:marRight w:val="0"/>
      <w:marTop w:val="0"/>
      <w:marBottom w:val="0"/>
      <w:divBdr>
        <w:top w:val="none" w:sz="0" w:space="0" w:color="auto"/>
        <w:left w:val="none" w:sz="0" w:space="0" w:color="auto"/>
        <w:bottom w:val="none" w:sz="0" w:space="0" w:color="auto"/>
        <w:right w:val="none" w:sz="0" w:space="0" w:color="auto"/>
      </w:divBdr>
    </w:div>
    <w:div w:id="346903315">
      <w:bodyDiv w:val="1"/>
      <w:marLeft w:val="0"/>
      <w:marRight w:val="0"/>
      <w:marTop w:val="0"/>
      <w:marBottom w:val="0"/>
      <w:divBdr>
        <w:top w:val="none" w:sz="0" w:space="0" w:color="auto"/>
        <w:left w:val="none" w:sz="0" w:space="0" w:color="auto"/>
        <w:bottom w:val="none" w:sz="0" w:space="0" w:color="auto"/>
        <w:right w:val="none" w:sz="0" w:space="0" w:color="auto"/>
      </w:divBdr>
    </w:div>
    <w:div w:id="446318237">
      <w:bodyDiv w:val="1"/>
      <w:marLeft w:val="0"/>
      <w:marRight w:val="0"/>
      <w:marTop w:val="0"/>
      <w:marBottom w:val="0"/>
      <w:divBdr>
        <w:top w:val="none" w:sz="0" w:space="0" w:color="auto"/>
        <w:left w:val="none" w:sz="0" w:space="0" w:color="auto"/>
        <w:bottom w:val="none" w:sz="0" w:space="0" w:color="auto"/>
        <w:right w:val="none" w:sz="0" w:space="0" w:color="auto"/>
      </w:divBdr>
    </w:div>
    <w:div w:id="471367398">
      <w:bodyDiv w:val="1"/>
      <w:marLeft w:val="0"/>
      <w:marRight w:val="0"/>
      <w:marTop w:val="0"/>
      <w:marBottom w:val="0"/>
      <w:divBdr>
        <w:top w:val="none" w:sz="0" w:space="0" w:color="auto"/>
        <w:left w:val="none" w:sz="0" w:space="0" w:color="auto"/>
        <w:bottom w:val="none" w:sz="0" w:space="0" w:color="auto"/>
        <w:right w:val="none" w:sz="0" w:space="0" w:color="auto"/>
      </w:divBdr>
    </w:div>
    <w:div w:id="595746299">
      <w:bodyDiv w:val="1"/>
      <w:marLeft w:val="0"/>
      <w:marRight w:val="0"/>
      <w:marTop w:val="0"/>
      <w:marBottom w:val="0"/>
      <w:divBdr>
        <w:top w:val="none" w:sz="0" w:space="0" w:color="auto"/>
        <w:left w:val="none" w:sz="0" w:space="0" w:color="auto"/>
        <w:bottom w:val="none" w:sz="0" w:space="0" w:color="auto"/>
        <w:right w:val="none" w:sz="0" w:space="0" w:color="auto"/>
      </w:divBdr>
    </w:div>
    <w:div w:id="662053654">
      <w:bodyDiv w:val="1"/>
      <w:marLeft w:val="0"/>
      <w:marRight w:val="0"/>
      <w:marTop w:val="0"/>
      <w:marBottom w:val="0"/>
      <w:divBdr>
        <w:top w:val="none" w:sz="0" w:space="0" w:color="auto"/>
        <w:left w:val="none" w:sz="0" w:space="0" w:color="auto"/>
        <w:bottom w:val="none" w:sz="0" w:space="0" w:color="auto"/>
        <w:right w:val="none" w:sz="0" w:space="0" w:color="auto"/>
      </w:divBdr>
    </w:div>
    <w:div w:id="669871840">
      <w:bodyDiv w:val="1"/>
      <w:marLeft w:val="0"/>
      <w:marRight w:val="0"/>
      <w:marTop w:val="0"/>
      <w:marBottom w:val="0"/>
      <w:divBdr>
        <w:top w:val="none" w:sz="0" w:space="0" w:color="auto"/>
        <w:left w:val="none" w:sz="0" w:space="0" w:color="auto"/>
        <w:bottom w:val="none" w:sz="0" w:space="0" w:color="auto"/>
        <w:right w:val="none" w:sz="0" w:space="0" w:color="auto"/>
      </w:divBdr>
    </w:div>
    <w:div w:id="977803722">
      <w:bodyDiv w:val="1"/>
      <w:marLeft w:val="0"/>
      <w:marRight w:val="0"/>
      <w:marTop w:val="0"/>
      <w:marBottom w:val="0"/>
      <w:divBdr>
        <w:top w:val="none" w:sz="0" w:space="0" w:color="auto"/>
        <w:left w:val="none" w:sz="0" w:space="0" w:color="auto"/>
        <w:bottom w:val="none" w:sz="0" w:space="0" w:color="auto"/>
        <w:right w:val="none" w:sz="0" w:space="0" w:color="auto"/>
      </w:divBdr>
    </w:div>
    <w:div w:id="1028071283">
      <w:bodyDiv w:val="1"/>
      <w:marLeft w:val="0"/>
      <w:marRight w:val="0"/>
      <w:marTop w:val="0"/>
      <w:marBottom w:val="0"/>
      <w:divBdr>
        <w:top w:val="none" w:sz="0" w:space="0" w:color="auto"/>
        <w:left w:val="none" w:sz="0" w:space="0" w:color="auto"/>
        <w:bottom w:val="none" w:sz="0" w:space="0" w:color="auto"/>
        <w:right w:val="none" w:sz="0" w:space="0" w:color="auto"/>
      </w:divBdr>
    </w:div>
    <w:div w:id="1108355415">
      <w:bodyDiv w:val="1"/>
      <w:marLeft w:val="0"/>
      <w:marRight w:val="0"/>
      <w:marTop w:val="0"/>
      <w:marBottom w:val="0"/>
      <w:divBdr>
        <w:top w:val="none" w:sz="0" w:space="0" w:color="auto"/>
        <w:left w:val="none" w:sz="0" w:space="0" w:color="auto"/>
        <w:bottom w:val="none" w:sz="0" w:space="0" w:color="auto"/>
        <w:right w:val="none" w:sz="0" w:space="0" w:color="auto"/>
      </w:divBdr>
    </w:div>
    <w:div w:id="1119185883">
      <w:bodyDiv w:val="1"/>
      <w:marLeft w:val="0"/>
      <w:marRight w:val="0"/>
      <w:marTop w:val="0"/>
      <w:marBottom w:val="0"/>
      <w:divBdr>
        <w:top w:val="none" w:sz="0" w:space="0" w:color="auto"/>
        <w:left w:val="none" w:sz="0" w:space="0" w:color="auto"/>
        <w:bottom w:val="none" w:sz="0" w:space="0" w:color="auto"/>
        <w:right w:val="none" w:sz="0" w:space="0" w:color="auto"/>
      </w:divBdr>
    </w:div>
    <w:div w:id="1175851090">
      <w:bodyDiv w:val="1"/>
      <w:marLeft w:val="0"/>
      <w:marRight w:val="0"/>
      <w:marTop w:val="0"/>
      <w:marBottom w:val="0"/>
      <w:divBdr>
        <w:top w:val="none" w:sz="0" w:space="0" w:color="auto"/>
        <w:left w:val="none" w:sz="0" w:space="0" w:color="auto"/>
        <w:bottom w:val="none" w:sz="0" w:space="0" w:color="auto"/>
        <w:right w:val="none" w:sz="0" w:space="0" w:color="auto"/>
      </w:divBdr>
    </w:div>
    <w:div w:id="1258830196">
      <w:bodyDiv w:val="1"/>
      <w:marLeft w:val="0"/>
      <w:marRight w:val="0"/>
      <w:marTop w:val="0"/>
      <w:marBottom w:val="0"/>
      <w:divBdr>
        <w:top w:val="none" w:sz="0" w:space="0" w:color="auto"/>
        <w:left w:val="none" w:sz="0" w:space="0" w:color="auto"/>
        <w:bottom w:val="none" w:sz="0" w:space="0" w:color="auto"/>
        <w:right w:val="none" w:sz="0" w:space="0" w:color="auto"/>
      </w:divBdr>
    </w:div>
    <w:div w:id="1297638213">
      <w:bodyDiv w:val="1"/>
      <w:marLeft w:val="0"/>
      <w:marRight w:val="0"/>
      <w:marTop w:val="0"/>
      <w:marBottom w:val="0"/>
      <w:divBdr>
        <w:top w:val="none" w:sz="0" w:space="0" w:color="auto"/>
        <w:left w:val="none" w:sz="0" w:space="0" w:color="auto"/>
        <w:bottom w:val="none" w:sz="0" w:space="0" w:color="auto"/>
        <w:right w:val="none" w:sz="0" w:space="0" w:color="auto"/>
      </w:divBdr>
    </w:div>
    <w:div w:id="1310358213">
      <w:bodyDiv w:val="1"/>
      <w:marLeft w:val="0"/>
      <w:marRight w:val="0"/>
      <w:marTop w:val="0"/>
      <w:marBottom w:val="0"/>
      <w:divBdr>
        <w:top w:val="none" w:sz="0" w:space="0" w:color="auto"/>
        <w:left w:val="none" w:sz="0" w:space="0" w:color="auto"/>
        <w:bottom w:val="none" w:sz="0" w:space="0" w:color="auto"/>
        <w:right w:val="none" w:sz="0" w:space="0" w:color="auto"/>
      </w:divBdr>
    </w:div>
    <w:div w:id="1476068085">
      <w:bodyDiv w:val="1"/>
      <w:marLeft w:val="0"/>
      <w:marRight w:val="0"/>
      <w:marTop w:val="0"/>
      <w:marBottom w:val="0"/>
      <w:divBdr>
        <w:top w:val="none" w:sz="0" w:space="0" w:color="auto"/>
        <w:left w:val="none" w:sz="0" w:space="0" w:color="auto"/>
        <w:bottom w:val="none" w:sz="0" w:space="0" w:color="auto"/>
        <w:right w:val="none" w:sz="0" w:space="0" w:color="auto"/>
      </w:divBdr>
    </w:div>
    <w:div w:id="1540975252">
      <w:bodyDiv w:val="1"/>
      <w:marLeft w:val="0"/>
      <w:marRight w:val="0"/>
      <w:marTop w:val="0"/>
      <w:marBottom w:val="0"/>
      <w:divBdr>
        <w:top w:val="none" w:sz="0" w:space="0" w:color="auto"/>
        <w:left w:val="none" w:sz="0" w:space="0" w:color="auto"/>
        <w:bottom w:val="none" w:sz="0" w:space="0" w:color="auto"/>
        <w:right w:val="none" w:sz="0" w:space="0" w:color="auto"/>
      </w:divBdr>
    </w:div>
    <w:div w:id="1701668225">
      <w:bodyDiv w:val="1"/>
      <w:marLeft w:val="0"/>
      <w:marRight w:val="0"/>
      <w:marTop w:val="0"/>
      <w:marBottom w:val="0"/>
      <w:divBdr>
        <w:top w:val="none" w:sz="0" w:space="0" w:color="auto"/>
        <w:left w:val="none" w:sz="0" w:space="0" w:color="auto"/>
        <w:bottom w:val="none" w:sz="0" w:space="0" w:color="auto"/>
        <w:right w:val="none" w:sz="0" w:space="0" w:color="auto"/>
      </w:divBdr>
    </w:div>
    <w:div w:id="1712418459">
      <w:bodyDiv w:val="1"/>
      <w:marLeft w:val="0"/>
      <w:marRight w:val="0"/>
      <w:marTop w:val="0"/>
      <w:marBottom w:val="0"/>
      <w:divBdr>
        <w:top w:val="none" w:sz="0" w:space="0" w:color="auto"/>
        <w:left w:val="none" w:sz="0" w:space="0" w:color="auto"/>
        <w:bottom w:val="none" w:sz="0" w:space="0" w:color="auto"/>
        <w:right w:val="none" w:sz="0" w:space="0" w:color="auto"/>
      </w:divBdr>
    </w:div>
    <w:div w:id="1865942427">
      <w:bodyDiv w:val="1"/>
      <w:marLeft w:val="0"/>
      <w:marRight w:val="0"/>
      <w:marTop w:val="0"/>
      <w:marBottom w:val="0"/>
      <w:divBdr>
        <w:top w:val="none" w:sz="0" w:space="0" w:color="auto"/>
        <w:left w:val="none" w:sz="0" w:space="0" w:color="auto"/>
        <w:bottom w:val="none" w:sz="0" w:space="0" w:color="auto"/>
        <w:right w:val="none" w:sz="0" w:space="0" w:color="auto"/>
      </w:divBdr>
    </w:div>
    <w:div w:id="1954435002">
      <w:bodyDiv w:val="1"/>
      <w:marLeft w:val="0"/>
      <w:marRight w:val="0"/>
      <w:marTop w:val="0"/>
      <w:marBottom w:val="0"/>
      <w:divBdr>
        <w:top w:val="none" w:sz="0" w:space="0" w:color="auto"/>
        <w:left w:val="none" w:sz="0" w:space="0" w:color="auto"/>
        <w:bottom w:val="none" w:sz="0" w:space="0" w:color="auto"/>
        <w:right w:val="none" w:sz="0" w:space="0" w:color="auto"/>
      </w:divBdr>
    </w:div>
    <w:div w:id="2106221677">
      <w:bodyDiv w:val="1"/>
      <w:marLeft w:val="0"/>
      <w:marRight w:val="0"/>
      <w:marTop w:val="0"/>
      <w:marBottom w:val="0"/>
      <w:divBdr>
        <w:top w:val="none" w:sz="0" w:space="0" w:color="auto"/>
        <w:left w:val="none" w:sz="0" w:space="0" w:color="auto"/>
        <w:bottom w:val="none" w:sz="0" w:space="0" w:color="auto"/>
        <w:right w:val="none" w:sz="0" w:space="0" w:color="auto"/>
      </w:divBdr>
    </w:div>
    <w:div w:id="214488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doi.org/10.4236/ojgen.2017.72007"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oi.org/10.9734/jabb/2025/v28i725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8805/ag.d-625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14237-9908-4CE0-9E5A-0439CF9C4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3621</TotalTime>
  <Pages>22</Pages>
  <Words>6692</Words>
  <Characters>38145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Tatsad, Hariom</dc:creator>
  <cp:keywords/>
  <dc:description/>
  <cp:lastModifiedBy>SDI 1084</cp:lastModifiedBy>
  <cp:revision>1074</cp:revision>
  <dcterms:created xsi:type="dcterms:W3CDTF">2025-09-30T08:45:00Z</dcterms:created>
  <dcterms:modified xsi:type="dcterms:W3CDTF">2026-02-17T10:21:00Z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c6b8cbce-477b-46ef-bb2a-d2cce125d231</vt:lpwstr>
  </property>
</Properties>
</file>